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88" w:rsidRPr="00E67288" w:rsidRDefault="00E67288" w:rsidP="00E6728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  <w:r w:rsidRPr="00E67288">
        <w:rPr>
          <w:rFonts w:ascii="Arial" w:hAnsi="Arial" w:cs="Arial"/>
          <w:b/>
          <w:sz w:val="22"/>
          <w:szCs w:val="22"/>
          <w:lang w:val="sr-Latn-ME"/>
        </w:rPr>
        <w:t>OBRAZAC 8</w:t>
      </w:r>
    </w:p>
    <w:p w:rsidR="00E67288" w:rsidRPr="00E67288" w:rsidRDefault="00E67288" w:rsidP="00E67288">
      <w:pPr>
        <w:tabs>
          <w:tab w:val="left" w:pos="7230"/>
        </w:tabs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E67288" w:rsidRPr="00E67288" w:rsidRDefault="00E67288" w:rsidP="00E67288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E67288" w:rsidRPr="00E67288" w:rsidRDefault="00E67288" w:rsidP="00E67288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67288">
        <w:rPr>
          <w:rFonts w:ascii="Arial" w:eastAsia="Calibri" w:hAnsi="Arial" w:cs="Arial"/>
          <w:sz w:val="22"/>
          <w:szCs w:val="22"/>
          <w:lang w:val="sr-Latn-ME"/>
        </w:rPr>
        <w:t>Na osnovu člana 131 stav 2 Zakona o javnim nabavkama (“Službeni list CG”, br. 74/19 i 3/23), Komisija za sprovođenje postupka javne nabavke, sačinjava</w:t>
      </w:r>
    </w:p>
    <w:p w:rsidR="00E67288" w:rsidRPr="00E67288" w:rsidRDefault="00E67288" w:rsidP="00E6728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E67288" w:rsidRPr="00E67288" w:rsidRDefault="00E67288" w:rsidP="00E67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E67288">
        <w:rPr>
          <w:rFonts w:ascii="Arial" w:eastAsia="Calibri" w:hAnsi="Arial" w:cs="Arial"/>
          <w:b/>
          <w:bCs/>
          <w:sz w:val="22"/>
          <w:szCs w:val="22"/>
          <w:lang w:val="sr-Latn-ME"/>
        </w:rPr>
        <w:t>ZAPISNIK</w:t>
      </w:r>
    </w:p>
    <w:p w:rsidR="00E67288" w:rsidRPr="00E67288" w:rsidRDefault="00E67288" w:rsidP="00E67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E67288">
        <w:rPr>
          <w:rFonts w:ascii="Arial" w:eastAsia="Calibri" w:hAnsi="Arial" w:cs="Arial"/>
          <w:b/>
          <w:bCs/>
          <w:sz w:val="22"/>
          <w:szCs w:val="22"/>
          <w:lang w:val="sr-Latn-ME"/>
        </w:rPr>
        <w:t>O OTVARANJU PONUDA</w:t>
      </w:r>
    </w:p>
    <w:p w:rsidR="00E67288" w:rsidRPr="00E67288" w:rsidRDefault="00E67288" w:rsidP="00E6728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E67288" w:rsidRPr="00E67288" w:rsidRDefault="00E67288" w:rsidP="00E67288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E67288" w:rsidRPr="00E67288" w:rsidRDefault="00E67288" w:rsidP="00E67288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E67288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Podaci o postupku JAVNE NABAVKE</w:t>
      </w:r>
    </w:p>
    <w:p w:rsidR="00E67288" w:rsidRPr="00E67288" w:rsidRDefault="00E67288" w:rsidP="00E67288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220"/>
        <w:gridCol w:w="4411"/>
      </w:tblGrid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Šifra postupka</w:t>
            </w: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ab/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 xml:space="preserve">Predmet javne nabavke se nabavlja </w:t>
            </w:r>
          </w:p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  <w:t>(</w:t>
            </w:r>
            <w:r w:rsidRPr="00E67288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kao cjelina/po partijama)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faze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Redni broj faze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Procijenjena vrijednost nabavke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</w:tbl>
    <w:p w:rsidR="00E67288" w:rsidRPr="00E67288" w:rsidRDefault="00E67288" w:rsidP="00E67288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E67288" w:rsidRPr="00E67288" w:rsidRDefault="00E67288" w:rsidP="00E67288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E67288">
        <w:rPr>
          <w:rFonts w:ascii="Arial" w:eastAsia="Calibri" w:hAnsi="Arial" w:cs="Arial"/>
          <w:b/>
          <w:sz w:val="22"/>
          <w:szCs w:val="22"/>
          <w:lang w:val="sr-Latn-ME"/>
        </w:rPr>
        <w:t>PONUDE PO REDOSLJEDU PRIJEMA PODNIJELI SU SLJEDEĆI PONUĐAČI:</w:t>
      </w:r>
    </w:p>
    <w:p w:rsidR="00E67288" w:rsidRPr="00E67288" w:rsidRDefault="00E67288" w:rsidP="00E6728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600"/>
        <w:gridCol w:w="2298"/>
        <w:gridCol w:w="2298"/>
      </w:tblGrid>
      <w:tr w:rsidR="00E67288" w:rsidRPr="00E67288" w:rsidTr="00C3632F">
        <w:trPr>
          <w:trHeight w:val="577"/>
          <w:jc w:val="center"/>
        </w:trPr>
        <w:tc>
          <w:tcPr>
            <w:tcW w:w="2388" w:type="dxa"/>
            <w:shd w:val="clear" w:color="auto" w:fill="D9D9D9"/>
            <w:vAlign w:val="center"/>
          </w:tcPr>
          <w:p w:rsidR="00E67288" w:rsidRPr="00E67288" w:rsidRDefault="00E6728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Naziv ponuđača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E67288" w:rsidRPr="00E67288" w:rsidRDefault="00E6728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Šifra ponude</w:t>
            </w:r>
          </w:p>
        </w:tc>
        <w:tc>
          <w:tcPr>
            <w:tcW w:w="2298" w:type="dxa"/>
            <w:shd w:val="clear" w:color="auto" w:fill="D9D9D9"/>
          </w:tcPr>
          <w:p w:rsidR="00E67288" w:rsidRPr="00E67288" w:rsidRDefault="00E6728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Datum i vrijeme podnošenja </w:t>
            </w:r>
          </w:p>
        </w:tc>
        <w:tc>
          <w:tcPr>
            <w:tcW w:w="2298" w:type="dxa"/>
            <w:shd w:val="clear" w:color="auto" w:fill="D9D9D9"/>
          </w:tcPr>
          <w:p w:rsidR="00E67288" w:rsidRPr="00E67288" w:rsidRDefault="00E6728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E67288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Ukupna cijena</w:t>
            </w:r>
          </w:p>
        </w:tc>
      </w:tr>
      <w:tr w:rsidR="00E67288" w:rsidRPr="00E67288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E67288" w:rsidRPr="00E67288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E67288" w:rsidRPr="00E67288" w:rsidRDefault="00E6728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E67288" w:rsidRPr="00E67288" w:rsidRDefault="00E67288" w:rsidP="00E67288">
      <w:pPr>
        <w:jc w:val="right"/>
        <w:rPr>
          <w:rFonts w:ascii="Arial" w:hAnsi="Arial" w:cs="Arial"/>
          <w:sz w:val="22"/>
          <w:szCs w:val="22"/>
          <w:lang w:val="sr-Latn-ME"/>
        </w:rPr>
      </w:pPr>
      <w:bookmarkStart w:id="0" w:name="_GoBack"/>
      <w:bookmarkEnd w:id="0"/>
    </w:p>
    <w:p w:rsidR="00E67288" w:rsidRPr="00E67288" w:rsidRDefault="00E67288" w:rsidP="00E67288">
      <w:pPr>
        <w:jc w:val="right"/>
        <w:rPr>
          <w:rFonts w:ascii="Arial" w:hAnsi="Arial" w:cs="Arial"/>
          <w:sz w:val="22"/>
          <w:szCs w:val="22"/>
          <w:lang w:val="sr-Latn-ME"/>
        </w:rPr>
      </w:pPr>
      <w:r w:rsidRPr="00E67288">
        <w:rPr>
          <w:rFonts w:ascii="Arial" w:hAnsi="Arial" w:cs="Arial"/>
          <w:sz w:val="22"/>
          <w:szCs w:val="22"/>
          <w:lang w:val="sr-Latn-ME"/>
        </w:rPr>
        <w:t>Datum i vrijeme otvaranja__________________</w:t>
      </w:r>
    </w:p>
    <w:p w:rsidR="00E67288" w:rsidRPr="00E67288" w:rsidRDefault="00E67288" w:rsidP="00E67288">
      <w:pPr>
        <w:spacing w:before="100" w:beforeAutospacing="1"/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2807CA" w:rsidRPr="00E67288" w:rsidRDefault="002807CA">
      <w:pPr>
        <w:rPr>
          <w:sz w:val="22"/>
          <w:szCs w:val="22"/>
        </w:rPr>
      </w:pPr>
    </w:p>
    <w:sectPr w:rsidR="002807CA" w:rsidRPr="00E6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88"/>
    <w:rsid w:val="002807CA"/>
    <w:rsid w:val="00E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5322-8485-4BBD-BC18-856BCE47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2024-04-22T11:15:00Z</dcterms:created>
  <dcterms:modified xsi:type="dcterms:W3CDTF">2024-04-22T11:15:00Z</dcterms:modified>
</cp:coreProperties>
</file>