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9E37" w14:textId="44F5B349" w:rsidR="00B511A2" w:rsidRDefault="00B511A2" w:rsidP="00B511A2">
      <w:pPr>
        <w:pStyle w:val="NoSpacing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B511A2">
        <w:rPr>
          <w:rFonts w:ascii="Arial" w:hAnsi="Arial" w:cs="Arial"/>
          <w:b/>
          <w:sz w:val="20"/>
          <w:szCs w:val="20"/>
          <w:lang w:val="sr-Latn-CS"/>
        </w:rPr>
        <w:t>PODRUČNIM JEDINICAMA CARINARNICAMA</w:t>
      </w:r>
    </w:p>
    <w:p w14:paraId="20EBBE41" w14:textId="77777777" w:rsidR="00DA24D5" w:rsidRPr="00B511A2" w:rsidRDefault="00DA24D5" w:rsidP="00B511A2">
      <w:pPr>
        <w:pStyle w:val="NoSpacing"/>
        <w:jc w:val="center"/>
        <w:rPr>
          <w:rFonts w:ascii="Arial" w:hAnsi="Arial" w:cs="Arial"/>
          <w:b/>
          <w:sz w:val="20"/>
          <w:szCs w:val="20"/>
          <w:lang w:val="sr-Latn-CS"/>
        </w:rPr>
      </w:pPr>
      <w:bookmarkStart w:id="0" w:name="_GoBack"/>
      <w:bookmarkEnd w:id="0"/>
    </w:p>
    <w:p w14:paraId="3D3F3519" w14:textId="77777777" w:rsidR="00BA28C1" w:rsidRPr="00B511A2" w:rsidRDefault="00BA28C1" w:rsidP="00BA28C1">
      <w:pPr>
        <w:pStyle w:val="NoSpacing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</w:p>
    <w:p w14:paraId="3CE4D87F" w14:textId="77777777" w:rsidR="00BA28C1" w:rsidRPr="00B511A2" w:rsidRDefault="00BA28C1" w:rsidP="00BA28C1">
      <w:p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PREDMET: </w:t>
      </w:r>
      <w:r w:rsidRPr="00B511A2">
        <w:rPr>
          <w:rFonts w:ascii="Arial" w:hAnsi="Arial" w:cs="Arial"/>
          <w:color w:val="000000"/>
          <w:sz w:val="20"/>
          <w:szCs w:val="20"/>
          <w:lang w:val="hr-HR"/>
        </w:rPr>
        <w:t xml:space="preserve">Primjena </w:t>
      </w:r>
      <w:r w:rsidRPr="00B511A2">
        <w:rPr>
          <w:rFonts w:ascii="Arial" w:hAnsi="Arial" w:cs="Arial"/>
          <w:sz w:val="20"/>
          <w:szCs w:val="20"/>
        </w:rPr>
        <w:t>Zakona o izmjenama i dopunama Zakona o biocidnim proizvodima</w:t>
      </w:r>
    </w:p>
    <w:p w14:paraId="325266DD" w14:textId="77777777" w:rsidR="00BA28C1" w:rsidRPr="00B511A2" w:rsidRDefault="00BA28C1" w:rsidP="00BA28C1">
      <w:p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lang w:val="hr-HR"/>
        </w:rPr>
      </w:pPr>
    </w:p>
    <w:p w14:paraId="4068305C" w14:textId="77777777" w:rsidR="00BA28C1" w:rsidRPr="00B511A2" w:rsidRDefault="00BA28C1" w:rsidP="00BA28C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14:paraId="78140D43" w14:textId="77777777" w:rsidR="00BA28C1" w:rsidRPr="00B511A2" w:rsidRDefault="00BA28C1" w:rsidP="00BA28C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B511A2">
        <w:rPr>
          <w:rFonts w:ascii="Arial" w:hAnsi="Arial" w:cs="Arial"/>
          <w:sz w:val="20"/>
          <w:szCs w:val="20"/>
          <w:lang w:val="hr-HR"/>
        </w:rPr>
        <w:t xml:space="preserve">      U „Službenom listu Crne Gore“</w:t>
      </w:r>
      <w:r w:rsidRPr="00B511A2">
        <w:rPr>
          <w:rFonts w:ascii="Arial" w:hAnsi="Arial" w:cs="Arial"/>
          <w:sz w:val="20"/>
          <w:szCs w:val="20"/>
        </w:rPr>
        <w:t xml:space="preserve"> br. 34 od 12.04.2024. </w:t>
      </w:r>
      <w:proofErr w:type="spellStart"/>
      <w:r w:rsidRPr="00B511A2">
        <w:rPr>
          <w:rFonts w:ascii="Arial" w:hAnsi="Arial" w:cs="Arial"/>
          <w:sz w:val="20"/>
          <w:szCs w:val="20"/>
        </w:rPr>
        <w:t>godine</w:t>
      </w:r>
      <w:proofErr w:type="spellEnd"/>
      <w:r w:rsidRPr="00B511A2">
        <w:rPr>
          <w:rFonts w:ascii="Arial" w:hAnsi="Arial" w:cs="Arial"/>
          <w:sz w:val="20"/>
          <w:szCs w:val="20"/>
          <w:lang w:val="hr-HR"/>
        </w:rPr>
        <w:t xml:space="preserve"> objavljen je </w:t>
      </w:r>
      <w:proofErr w:type="spellStart"/>
      <w:r w:rsidRPr="00B511A2">
        <w:rPr>
          <w:rFonts w:ascii="Arial" w:hAnsi="Arial" w:cs="Arial"/>
          <w:sz w:val="20"/>
          <w:szCs w:val="20"/>
        </w:rPr>
        <w:t>Zakon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izmjenama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dopunama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biocidnim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proizvodima</w:t>
      </w:r>
      <w:proofErr w:type="spellEnd"/>
      <w:r w:rsidRPr="00B511A2">
        <w:rPr>
          <w:rFonts w:ascii="Arial" w:hAnsi="Arial" w:cs="Arial"/>
          <w:sz w:val="20"/>
          <w:szCs w:val="20"/>
        </w:rPr>
        <w:t>,</w:t>
      </w:r>
      <w:r w:rsidRPr="00B511A2">
        <w:rPr>
          <w:rFonts w:ascii="Arial" w:hAnsi="Arial" w:cs="Arial"/>
          <w:b/>
          <w:sz w:val="20"/>
          <w:szCs w:val="20"/>
          <w:lang w:val="hr-HR"/>
        </w:rPr>
        <w:t xml:space="preserve"> koji je stupio na snagu dana 20.04.2024. godine.</w:t>
      </w:r>
      <w:r w:rsidRPr="00B511A2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344DCD5C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sz w:val="20"/>
          <w:szCs w:val="20"/>
          <w:lang w:val="hr-HR"/>
        </w:rPr>
      </w:pPr>
      <w:r w:rsidRPr="00B511A2">
        <w:rPr>
          <w:rFonts w:ascii="Arial" w:hAnsi="Arial" w:cs="Arial"/>
          <w:sz w:val="20"/>
          <w:szCs w:val="20"/>
          <w:lang w:val="hr-HR"/>
        </w:rPr>
        <w:t xml:space="preserve">Izmjenama i dopunama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biocidnim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propisano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B511A2">
        <w:rPr>
          <w:rFonts w:ascii="Arial" w:hAnsi="Arial" w:cs="Arial"/>
          <w:sz w:val="20"/>
          <w:szCs w:val="20"/>
        </w:rPr>
        <w:t>između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ostalog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B511A2">
        <w:rPr>
          <w:rFonts w:ascii="Arial" w:hAnsi="Arial" w:cs="Arial"/>
          <w:sz w:val="20"/>
          <w:szCs w:val="20"/>
        </w:rPr>
        <w:t>član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37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kojim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definišu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uslovi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mijenja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tako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što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je za </w:t>
      </w:r>
      <w:proofErr w:type="spellStart"/>
      <w:r w:rsidRPr="00B511A2">
        <w:rPr>
          <w:rFonts w:ascii="Arial" w:hAnsi="Arial" w:cs="Arial"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r w:rsidRPr="00B511A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pravno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lice </w:t>
      </w:r>
      <w:proofErr w:type="spellStart"/>
      <w:r w:rsidRPr="00B511A2">
        <w:rPr>
          <w:rFonts w:ascii="Arial" w:hAnsi="Arial" w:cs="Arial"/>
          <w:sz w:val="20"/>
          <w:szCs w:val="20"/>
        </w:rPr>
        <w:t>koje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bavi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proizvodnjom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prometom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upotrebom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skladištenjem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dužno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B511A2">
        <w:rPr>
          <w:rFonts w:ascii="Arial" w:hAnsi="Arial" w:cs="Arial"/>
          <w:sz w:val="20"/>
          <w:szCs w:val="20"/>
        </w:rPr>
        <w:t>pribavi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odnosno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privremenu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rješenje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upisu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sz w:val="20"/>
          <w:szCs w:val="20"/>
        </w:rPr>
        <w:t>Privremenu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listu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biocidnih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saglasnost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upotrebu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sz w:val="20"/>
          <w:szCs w:val="20"/>
        </w:rPr>
        <w:t>svrhu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naučnog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istraživanja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  <w:r w:rsidRPr="00B511A2">
        <w:rPr>
          <w:rFonts w:ascii="Arial" w:hAnsi="Arial" w:cs="Arial"/>
          <w:sz w:val="20"/>
          <w:szCs w:val="20"/>
          <w:lang w:val="hr-HR"/>
        </w:rPr>
        <w:t xml:space="preserve"> </w:t>
      </w:r>
      <w:r w:rsidRPr="00B511A2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B511A2">
        <w:rPr>
          <w:rFonts w:ascii="Arial" w:hAnsi="Arial" w:cs="Arial"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klasifikovanog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kao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opasan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pravna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lica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moraju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B511A2">
        <w:rPr>
          <w:rFonts w:ascii="Arial" w:hAnsi="Arial" w:cs="Arial"/>
          <w:sz w:val="20"/>
          <w:szCs w:val="20"/>
        </w:rPr>
        <w:t>ispunjavaju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uslove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stavljanje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sz w:val="20"/>
          <w:szCs w:val="20"/>
        </w:rPr>
        <w:t>promet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opasnih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hemikalija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sz w:val="20"/>
          <w:szCs w:val="20"/>
        </w:rPr>
        <w:t>skladu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kojim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uređene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hemikalije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27CC0C61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sz w:val="20"/>
          <w:szCs w:val="20"/>
          <w:lang w:val="hr-HR"/>
        </w:rPr>
      </w:pPr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aktivne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supstance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(</w:t>
      </w:r>
      <w:r w:rsidRPr="00B511A2">
        <w:rPr>
          <w:rFonts w:ascii="Arial" w:hAnsi="Arial" w:cs="Arial"/>
          <w:i/>
          <w:sz w:val="20"/>
          <w:szCs w:val="20"/>
        </w:rPr>
        <w:t xml:space="preserve">to je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supstanca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mikroorganizam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uključujući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virus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fungus (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gljivu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koji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ima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opšte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specifično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dejstvo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štetne</w:t>
      </w:r>
      <w:proofErr w:type="spellEnd"/>
      <w:r w:rsidRPr="00B511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i/>
          <w:sz w:val="20"/>
          <w:szCs w:val="20"/>
        </w:rPr>
        <w:t>organizme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511A2">
        <w:rPr>
          <w:rFonts w:ascii="Arial" w:hAnsi="Arial" w:cs="Arial"/>
          <w:sz w:val="20"/>
          <w:szCs w:val="20"/>
        </w:rPr>
        <w:t>pravno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lice </w:t>
      </w:r>
      <w:proofErr w:type="spellStart"/>
      <w:r w:rsidRPr="00B511A2">
        <w:rPr>
          <w:rFonts w:ascii="Arial" w:hAnsi="Arial" w:cs="Arial"/>
          <w:sz w:val="20"/>
          <w:szCs w:val="20"/>
        </w:rPr>
        <w:t>koje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bavi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proizvodnjom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prometom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upotrebom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skladištenjem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B511A2">
        <w:rPr>
          <w:rFonts w:ascii="Arial" w:hAnsi="Arial" w:cs="Arial"/>
          <w:sz w:val="20"/>
          <w:szCs w:val="20"/>
        </w:rPr>
        <w:t>dužno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B511A2">
        <w:rPr>
          <w:rFonts w:ascii="Arial" w:hAnsi="Arial" w:cs="Arial"/>
          <w:sz w:val="20"/>
          <w:szCs w:val="20"/>
        </w:rPr>
        <w:t>pribavi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saglasnost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upotrebu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aktivne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supstance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svrhu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naučnog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istraživanja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saglasnost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sz w:val="20"/>
          <w:szCs w:val="20"/>
        </w:rPr>
        <w:t>proizvodnju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5A03A36D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</w:rPr>
        <w:t>Lica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st.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1 i 3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ovog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dužna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da,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prije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carinjenja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aktivne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supstance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privremenu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dozvolu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rješenje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upisu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Privremenu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listu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biocidnih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proizvoda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odnosno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saglasnost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podnesu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uvid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nadležnom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inspektoru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58A183A8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</w:rPr>
        <w:t>Biocid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može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uvoziti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samo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preko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određenih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graničnih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prelaza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kojima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uspostavljen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>:</w:t>
      </w:r>
    </w:p>
    <w:p w14:paraId="4744B5EC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1) </w:t>
      </w:r>
      <w:proofErr w:type="spellStart"/>
      <w:r w:rsidRPr="00B511A2">
        <w:rPr>
          <w:rFonts w:ascii="Arial" w:hAnsi="Arial" w:cs="Arial"/>
          <w:sz w:val="20"/>
          <w:szCs w:val="20"/>
        </w:rPr>
        <w:t>carinski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nadzor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za biocide pod </w:t>
      </w:r>
      <w:proofErr w:type="spellStart"/>
      <w:r w:rsidRPr="00B511A2">
        <w:rPr>
          <w:rFonts w:ascii="Arial" w:hAnsi="Arial" w:cs="Arial"/>
          <w:sz w:val="20"/>
          <w:szCs w:val="20"/>
        </w:rPr>
        <w:t>nadzorom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sanitarne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inspekcije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radi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kontrole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mjestima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carinjenja</w:t>
      </w:r>
      <w:proofErr w:type="spellEnd"/>
      <w:r w:rsidRPr="00B511A2">
        <w:rPr>
          <w:rFonts w:ascii="Arial" w:hAnsi="Arial" w:cs="Arial"/>
          <w:sz w:val="20"/>
          <w:szCs w:val="20"/>
        </w:rPr>
        <w:t>;</w:t>
      </w:r>
    </w:p>
    <w:p w14:paraId="3203FC2C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2) </w:t>
      </w:r>
      <w:proofErr w:type="spellStart"/>
      <w:r w:rsidRPr="00B511A2">
        <w:rPr>
          <w:rFonts w:ascii="Arial" w:hAnsi="Arial" w:cs="Arial"/>
          <w:sz w:val="20"/>
          <w:szCs w:val="20"/>
        </w:rPr>
        <w:t>carinski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fitosanitarni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nadzor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biocide pod </w:t>
      </w:r>
      <w:proofErr w:type="spellStart"/>
      <w:r w:rsidRPr="00B511A2">
        <w:rPr>
          <w:rFonts w:ascii="Arial" w:hAnsi="Arial" w:cs="Arial"/>
          <w:sz w:val="20"/>
          <w:szCs w:val="20"/>
        </w:rPr>
        <w:t>nadzorom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fitosanitarne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inspekcije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radi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kontrole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graničnim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prelazima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mjestima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carinjenja</w:t>
      </w:r>
      <w:proofErr w:type="spellEnd"/>
      <w:r w:rsidRPr="00B511A2">
        <w:rPr>
          <w:rFonts w:ascii="Arial" w:hAnsi="Arial" w:cs="Arial"/>
          <w:sz w:val="20"/>
          <w:szCs w:val="20"/>
        </w:rPr>
        <w:t>;</w:t>
      </w:r>
    </w:p>
    <w:p w14:paraId="5DEDEADD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3) </w:t>
      </w:r>
      <w:proofErr w:type="spellStart"/>
      <w:r w:rsidRPr="00B511A2">
        <w:rPr>
          <w:rFonts w:ascii="Arial" w:hAnsi="Arial" w:cs="Arial"/>
          <w:sz w:val="20"/>
          <w:szCs w:val="20"/>
        </w:rPr>
        <w:t>carinski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veterinarski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nadzor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za biocide pod </w:t>
      </w:r>
      <w:proofErr w:type="spellStart"/>
      <w:r w:rsidRPr="00B511A2">
        <w:rPr>
          <w:rFonts w:ascii="Arial" w:hAnsi="Arial" w:cs="Arial"/>
          <w:sz w:val="20"/>
          <w:szCs w:val="20"/>
        </w:rPr>
        <w:t>nadzorom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veterinarske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inspekcije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radi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kontrole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graničnim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prelazima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mjestima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carinjenja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0B581A0C" w14:textId="77777777" w:rsidR="00BA28C1" w:rsidRPr="00B511A2" w:rsidRDefault="00BA28C1" w:rsidP="00BA28C1">
      <w:pPr>
        <w:pStyle w:val="T30X"/>
        <w:spacing w:before="0" w:after="0" w:line="276" w:lineRule="auto"/>
        <w:ind w:left="283" w:hanging="283"/>
        <w:rPr>
          <w:rFonts w:ascii="Arial" w:hAnsi="Arial" w:cs="Arial"/>
          <w:sz w:val="20"/>
          <w:szCs w:val="20"/>
        </w:rPr>
      </w:pPr>
    </w:p>
    <w:p w14:paraId="4DEBF834" w14:textId="77777777" w:rsidR="00BA28C1" w:rsidRPr="00B511A2" w:rsidRDefault="00BA28C1" w:rsidP="00BA28C1">
      <w:pPr>
        <w:pStyle w:val="T30X"/>
        <w:spacing w:before="0" w:after="0" w:line="276" w:lineRule="auto"/>
        <w:ind w:left="283"/>
        <w:rPr>
          <w:rFonts w:ascii="Arial" w:hAnsi="Arial" w:cs="Arial"/>
          <w:b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Prije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uvoza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uvoznik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podnosi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zahtjev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za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pregled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koji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obuhvata</w:t>
      </w:r>
      <w:proofErr w:type="spellEnd"/>
      <w:r w:rsidRPr="00B511A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najmanje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>:</w:t>
      </w:r>
    </w:p>
    <w:p w14:paraId="709DC56B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1) </w:t>
      </w:r>
      <w:proofErr w:type="spellStart"/>
      <w:r w:rsidRPr="00B511A2">
        <w:rPr>
          <w:rFonts w:ascii="Arial" w:hAnsi="Arial" w:cs="Arial"/>
          <w:sz w:val="20"/>
          <w:szCs w:val="20"/>
        </w:rPr>
        <w:t>dokumentaciju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prati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</w:t>
      </w:r>
      <w:proofErr w:type="spellEnd"/>
      <w:r w:rsidRPr="00B511A2">
        <w:rPr>
          <w:rFonts w:ascii="Arial" w:hAnsi="Arial" w:cs="Arial"/>
          <w:sz w:val="20"/>
          <w:szCs w:val="20"/>
        </w:rPr>
        <w:t>;</w:t>
      </w:r>
    </w:p>
    <w:p w14:paraId="6FAB949A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2) </w:t>
      </w:r>
      <w:proofErr w:type="spellStart"/>
      <w:r w:rsidRPr="00B511A2">
        <w:rPr>
          <w:rFonts w:ascii="Arial" w:hAnsi="Arial" w:cs="Arial"/>
          <w:sz w:val="20"/>
          <w:szCs w:val="20"/>
        </w:rPr>
        <w:t>provjeru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identiteta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kojom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osnovu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cjeline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jednog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odnosno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više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reprezentativnih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uzoraka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utvrđuje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sadrži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li </w:t>
      </w:r>
      <w:proofErr w:type="spellStart"/>
      <w:r w:rsidRPr="00B511A2">
        <w:rPr>
          <w:rFonts w:ascii="Arial" w:hAnsi="Arial" w:cs="Arial"/>
          <w:sz w:val="20"/>
          <w:szCs w:val="20"/>
        </w:rPr>
        <w:t>prijavljene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biocide;</w:t>
      </w:r>
    </w:p>
    <w:p w14:paraId="2470C62B" w14:textId="77777777" w:rsidR="00BA28C1" w:rsidRPr="00B511A2" w:rsidRDefault="00BA28C1" w:rsidP="00BA28C1">
      <w:pPr>
        <w:pStyle w:val="T30X"/>
        <w:spacing w:before="0" w:after="0" w:line="276" w:lineRule="auto"/>
        <w:ind w:left="566" w:hanging="283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3) </w:t>
      </w:r>
      <w:proofErr w:type="spellStart"/>
      <w:r w:rsidRPr="00B511A2">
        <w:rPr>
          <w:rFonts w:ascii="Arial" w:hAnsi="Arial" w:cs="Arial"/>
          <w:sz w:val="20"/>
          <w:szCs w:val="20"/>
        </w:rPr>
        <w:t>fizički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pregled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koji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obavlja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vizuelno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a u </w:t>
      </w:r>
      <w:proofErr w:type="spellStart"/>
      <w:r w:rsidRPr="00B511A2">
        <w:rPr>
          <w:rFonts w:ascii="Arial" w:hAnsi="Arial" w:cs="Arial"/>
          <w:sz w:val="20"/>
          <w:szCs w:val="20"/>
        </w:rPr>
        <w:t>slučaju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sumnje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uzimanjem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uzoraka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radi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vršenja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laboratorijskih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analiza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156F1A98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</w:rPr>
        <w:t>Nadležni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poslije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obavljenog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pregleda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stavlja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  <w:u w:val="single"/>
        </w:rPr>
        <w:t>oznaku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kojom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dozvoljava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izdaje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dokument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kretanju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kojeg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vidljivo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da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pregled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nije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završen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mjestu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unošenja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>.</w:t>
      </w:r>
    </w:p>
    <w:p w14:paraId="625BEAD2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</w:rPr>
        <w:t>Uz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oznaku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stava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7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ovog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obavezno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stavlja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službeni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naziv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inspekcije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i datum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podnošenja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zahtjeva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pregled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. U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slučajevima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kada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naredi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zabranu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unošenja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ili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uništavanje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nadležni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stavlja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oznaku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kojom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ne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odobrava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uvoz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>.</w:t>
      </w:r>
    </w:p>
    <w:p w14:paraId="7B4C5D91" w14:textId="77777777" w:rsidR="00BA28C1" w:rsidRPr="00B511A2" w:rsidRDefault="00BA28C1" w:rsidP="00BA28C1">
      <w:pPr>
        <w:pStyle w:val="T30X"/>
        <w:spacing w:before="0"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B511A2">
        <w:rPr>
          <w:rFonts w:ascii="Arial" w:hAnsi="Arial" w:cs="Arial"/>
          <w:sz w:val="20"/>
          <w:szCs w:val="20"/>
        </w:rPr>
        <w:t>Nadležni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inspektor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stava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B511A2">
        <w:rPr>
          <w:rFonts w:ascii="Arial" w:hAnsi="Arial" w:cs="Arial"/>
          <w:sz w:val="20"/>
          <w:szCs w:val="20"/>
        </w:rPr>
        <w:t>ovog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dužan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je da </w:t>
      </w:r>
      <w:proofErr w:type="spellStart"/>
      <w:r w:rsidRPr="00B511A2">
        <w:rPr>
          <w:rFonts w:ascii="Arial" w:hAnsi="Arial" w:cs="Arial"/>
          <w:sz w:val="20"/>
          <w:szCs w:val="20"/>
        </w:rPr>
        <w:t>dostavi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Agenciji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izvještaj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uvozu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B511A2">
        <w:rPr>
          <w:rFonts w:ascii="Arial" w:hAnsi="Arial" w:cs="Arial"/>
          <w:sz w:val="20"/>
          <w:szCs w:val="20"/>
        </w:rPr>
        <w:t>roku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B511A2">
        <w:rPr>
          <w:rFonts w:ascii="Arial" w:hAnsi="Arial" w:cs="Arial"/>
          <w:sz w:val="20"/>
          <w:szCs w:val="20"/>
        </w:rPr>
        <w:t>sedam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dana od dana </w:t>
      </w:r>
      <w:proofErr w:type="spellStart"/>
      <w:r w:rsidRPr="00B511A2">
        <w:rPr>
          <w:rFonts w:ascii="Arial" w:hAnsi="Arial" w:cs="Arial"/>
          <w:sz w:val="20"/>
          <w:szCs w:val="20"/>
        </w:rPr>
        <w:t>uvoza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kao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da je </w:t>
      </w:r>
      <w:proofErr w:type="spellStart"/>
      <w:r w:rsidRPr="00B511A2">
        <w:rPr>
          <w:rFonts w:ascii="Arial" w:hAnsi="Arial" w:cs="Arial"/>
          <w:sz w:val="20"/>
          <w:szCs w:val="20"/>
        </w:rPr>
        <w:t>odmah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obavijesti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svim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slučajevima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zadržavanja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pošiljke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zbog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neispunjavanja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propisanih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uslova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sz w:val="20"/>
          <w:szCs w:val="20"/>
        </w:rPr>
        <w:t>uz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navođenje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razloga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zadržavanja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3BAE775E" w14:textId="77777777" w:rsidR="00BA28C1" w:rsidRPr="00B511A2" w:rsidRDefault="00BA28C1" w:rsidP="00BA28C1">
      <w:pPr>
        <w:pStyle w:val="T30X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B511A2">
        <w:rPr>
          <w:rFonts w:ascii="Arial" w:hAnsi="Arial" w:cs="Arial"/>
          <w:b/>
          <w:sz w:val="20"/>
          <w:szCs w:val="20"/>
        </w:rPr>
        <w:t>Članom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14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izmjenama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dopunama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biocidnim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proizvodima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propisano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je</w:t>
      </w:r>
      <w:r w:rsidRPr="00B511A2">
        <w:rPr>
          <w:rFonts w:ascii="Arial" w:hAnsi="Arial" w:cs="Arial"/>
          <w:sz w:val="20"/>
          <w:szCs w:val="20"/>
        </w:rPr>
        <w:t xml:space="preserve"> </w:t>
      </w:r>
      <w:r w:rsidRPr="00B511A2">
        <w:rPr>
          <w:rFonts w:ascii="Arial" w:hAnsi="Arial" w:cs="Arial"/>
          <w:b/>
          <w:sz w:val="20"/>
          <w:szCs w:val="20"/>
        </w:rPr>
        <w:t>da</w:t>
      </w:r>
      <w:r w:rsidRPr="00B511A2">
        <w:rPr>
          <w:rFonts w:ascii="Arial" w:hAnsi="Arial" w:cs="Arial"/>
          <w:sz w:val="20"/>
          <w:szCs w:val="20"/>
        </w:rPr>
        <w:t xml:space="preserve"> </w:t>
      </w:r>
      <w:r w:rsidRPr="00B511A2">
        <w:rPr>
          <w:rFonts w:ascii="Arial" w:hAnsi="Arial" w:cs="Arial"/>
          <w:b/>
          <w:sz w:val="20"/>
          <w:szCs w:val="20"/>
        </w:rPr>
        <w:t xml:space="preserve">se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38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koji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tretirao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izvoz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511A2">
        <w:rPr>
          <w:rFonts w:ascii="Arial" w:hAnsi="Arial" w:cs="Arial"/>
          <w:b/>
          <w:sz w:val="20"/>
          <w:szCs w:val="20"/>
        </w:rPr>
        <w:t>biocida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osnovu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dozvole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briše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2F261602" w14:textId="77777777" w:rsidR="00BA28C1" w:rsidRPr="00B511A2" w:rsidRDefault="00BA28C1" w:rsidP="00BA28C1">
      <w:pPr>
        <w:pStyle w:val="T30X"/>
        <w:spacing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B511A2">
        <w:rPr>
          <w:rFonts w:ascii="Arial" w:hAnsi="Arial" w:cs="Arial"/>
          <w:sz w:val="20"/>
          <w:szCs w:val="20"/>
        </w:rPr>
        <w:t>Članom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izmjenama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dopunama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biocidnim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propisano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je da se u </w:t>
      </w:r>
      <w:proofErr w:type="spellStart"/>
      <w:r w:rsidRPr="00B511A2">
        <w:rPr>
          <w:rFonts w:ascii="Arial" w:hAnsi="Arial" w:cs="Arial"/>
          <w:sz w:val="20"/>
          <w:szCs w:val="20"/>
        </w:rPr>
        <w:t>članu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49 </w:t>
      </w:r>
      <w:proofErr w:type="spellStart"/>
      <w:r w:rsidRPr="00B511A2">
        <w:rPr>
          <w:rFonts w:ascii="Arial" w:hAnsi="Arial" w:cs="Arial"/>
          <w:sz w:val="20"/>
          <w:szCs w:val="20"/>
        </w:rPr>
        <w:t>osnovnog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teksta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B511A2">
        <w:rPr>
          <w:rFonts w:ascii="Arial" w:hAnsi="Arial" w:cs="Arial"/>
          <w:sz w:val="20"/>
          <w:szCs w:val="20"/>
        </w:rPr>
        <w:t>mijenja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način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 je</w:t>
      </w:r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propisano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da poslove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inspekcijskog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nadzora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vrše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sanitarni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veterinarski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fitosanitarni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ekološki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b/>
          <w:sz w:val="20"/>
          <w:szCs w:val="20"/>
        </w:rPr>
        <w:t>inspektori</w:t>
      </w:r>
      <w:proofErr w:type="spellEnd"/>
      <w:r w:rsidRPr="00B511A2">
        <w:rPr>
          <w:rFonts w:ascii="Arial" w:hAnsi="Arial" w:cs="Arial"/>
          <w:b/>
          <w:sz w:val="20"/>
          <w:szCs w:val="20"/>
        </w:rPr>
        <w:t>.</w:t>
      </w:r>
    </w:p>
    <w:p w14:paraId="632721CB" w14:textId="77777777" w:rsidR="00BA28C1" w:rsidRPr="00B511A2" w:rsidRDefault="00BA28C1" w:rsidP="00BA28C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11A2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B511A2">
        <w:rPr>
          <w:rFonts w:ascii="Arial" w:hAnsi="Arial" w:cs="Arial"/>
          <w:sz w:val="20"/>
          <w:szCs w:val="20"/>
        </w:rPr>
        <w:t>Članom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22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izmjenama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B511A2">
        <w:rPr>
          <w:rFonts w:ascii="Arial" w:hAnsi="Arial" w:cs="Arial"/>
          <w:sz w:val="20"/>
          <w:szCs w:val="20"/>
        </w:rPr>
        <w:t>dopunama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511A2">
        <w:rPr>
          <w:rFonts w:ascii="Arial" w:hAnsi="Arial" w:cs="Arial"/>
          <w:sz w:val="20"/>
          <w:szCs w:val="20"/>
        </w:rPr>
        <w:t>biocidnim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proizvodima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propisane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izmjene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57 </w:t>
      </w:r>
      <w:proofErr w:type="spellStart"/>
      <w:r w:rsidRPr="00B511A2">
        <w:rPr>
          <w:rFonts w:ascii="Arial" w:hAnsi="Arial" w:cs="Arial"/>
          <w:sz w:val="20"/>
          <w:szCs w:val="20"/>
        </w:rPr>
        <w:t>osnovnog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teksta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koji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B511A2">
        <w:rPr>
          <w:rFonts w:ascii="Arial" w:hAnsi="Arial" w:cs="Arial"/>
          <w:sz w:val="20"/>
          <w:szCs w:val="20"/>
        </w:rPr>
        <w:t>odnosi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kaznene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odredbe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. </w:t>
      </w:r>
    </w:p>
    <w:p w14:paraId="6F484521" w14:textId="77777777" w:rsidR="00BA28C1" w:rsidRPr="00B511A2" w:rsidRDefault="00BA28C1" w:rsidP="00BA28C1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B511A2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B511A2">
        <w:rPr>
          <w:rFonts w:ascii="Arial" w:hAnsi="Arial" w:cs="Arial"/>
          <w:sz w:val="20"/>
          <w:szCs w:val="20"/>
        </w:rPr>
        <w:t>Podzakonski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akti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iz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6,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12a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4,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12b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37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11 i </w:t>
      </w:r>
      <w:proofErr w:type="spellStart"/>
      <w:r w:rsidRPr="00B511A2">
        <w:rPr>
          <w:rFonts w:ascii="Arial" w:hAnsi="Arial" w:cs="Arial"/>
          <w:sz w:val="20"/>
          <w:szCs w:val="20"/>
        </w:rPr>
        <w:t>člana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48 </w:t>
      </w:r>
      <w:proofErr w:type="spellStart"/>
      <w:r w:rsidRPr="00B511A2">
        <w:rPr>
          <w:rFonts w:ascii="Arial" w:hAnsi="Arial" w:cs="Arial"/>
          <w:sz w:val="20"/>
          <w:szCs w:val="20"/>
        </w:rPr>
        <w:t>stav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B511A2">
        <w:rPr>
          <w:rFonts w:ascii="Arial" w:hAnsi="Arial" w:cs="Arial"/>
          <w:sz w:val="20"/>
          <w:szCs w:val="20"/>
        </w:rPr>
        <w:t>ovog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donijeće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B511A2">
        <w:rPr>
          <w:rFonts w:ascii="Arial" w:hAnsi="Arial" w:cs="Arial"/>
          <w:sz w:val="20"/>
          <w:szCs w:val="20"/>
        </w:rPr>
        <w:t>roku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B511A2">
        <w:rPr>
          <w:rFonts w:ascii="Arial" w:hAnsi="Arial" w:cs="Arial"/>
          <w:sz w:val="20"/>
          <w:szCs w:val="20"/>
        </w:rPr>
        <w:t>godinu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dana od dana </w:t>
      </w:r>
      <w:proofErr w:type="spellStart"/>
      <w:r w:rsidRPr="00B511A2">
        <w:rPr>
          <w:rFonts w:ascii="Arial" w:hAnsi="Arial" w:cs="Arial"/>
          <w:sz w:val="20"/>
          <w:szCs w:val="20"/>
        </w:rPr>
        <w:t>stupanja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na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snagu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ovog</w:t>
      </w:r>
      <w:proofErr w:type="spellEnd"/>
      <w:r w:rsidRPr="00B511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11A2">
        <w:rPr>
          <w:rFonts w:ascii="Arial" w:hAnsi="Arial" w:cs="Arial"/>
          <w:sz w:val="20"/>
          <w:szCs w:val="20"/>
        </w:rPr>
        <w:t>zakona</w:t>
      </w:r>
      <w:proofErr w:type="spellEnd"/>
      <w:r w:rsidRPr="00B511A2">
        <w:rPr>
          <w:rFonts w:ascii="Arial" w:hAnsi="Arial" w:cs="Arial"/>
          <w:sz w:val="20"/>
          <w:szCs w:val="20"/>
        </w:rPr>
        <w:t>.</w:t>
      </w:r>
    </w:p>
    <w:p w14:paraId="199C57E2" w14:textId="630F8CFB" w:rsidR="00E4586E" w:rsidRPr="00B511A2" w:rsidRDefault="00E4586E" w:rsidP="00B511A2">
      <w:pPr>
        <w:jc w:val="center"/>
        <w:rPr>
          <w:rFonts w:ascii="Arial" w:hAnsi="Arial" w:cs="Arial"/>
          <w:b/>
          <w:sz w:val="20"/>
          <w:szCs w:val="20"/>
        </w:rPr>
      </w:pPr>
    </w:p>
    <w:p w14:paraId="66A0592A" w14:textId="007728E1" w:rsidR="002346FB" w:rsidRPr="00B511A2" w:rsidRDefault="002346FB" w:rsidP="00B511A2">
      <w:pPr>
        <w:jc w:val="center"/>
        <w:rPr>
          <w:rFonts w:ascii="Arial" w:hAnsi="Arial" w:cs="Arial"/>
          <w:b/>
          <w:sz w:val="20"/>
          <w:szCs w:val="20"/>
        </w:rPr>
      </w:pPr>
      <w:r w:rsidRPr="00B511A2">
        <w:rPr>
          <w:rFonts w:ascii="Arial" w:hAnsi="Arial" w:cs="Arial"/>
          <w:b/>
          <w:sz w:val="20"/>
          <w:szCs w:val="20"/>
        </w:rPr>
        <w:t>Akt Uprave carina 5166/1-24 od 29.04.2024.godine</w:t>
      </w:r>
    </w:p>
    <w:sectPr w:rsidR="002346FB" w:rsidRPr="00B511A2" w:rsidSect="00AC4B26">
      <w:headerReference w:type="default" r:id="rId6"/>
      <w:pgSz w:w="11906" w:h="16838" w:code="9"/>
      <w:pgMar w:top="993" w:right="1416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808E" w14:textId="77777777" w:rsidR="001A665B" w:rsidRDefault="001A665B">
      <w:pPr>
        <w:spacing w:before="0" w:after="0" w:line="240" w:lineRule="auto"/>
      </w:pPr>
      <w:r>
        <w:separator/>
      </w:r>
    </w:p>
  </w:endnote>
  <w:endnote w:type="continuationSeparator" w:id="0">
    <w:p w14:paraId="7C100E3A" w14:textId="77777777" w:rsidR="001A665B" w:rsidRDefault="001A66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2CEC3" w14:textId="77777777" w:rsidR="001A665B" w:rsidRDefault="001A665B">
      <w:pPr>
        <w:spacing w:before="0" w:after="0" w:line="240" w:lineRule="auto"/>
      </w:pPr>
      <w:r>
        <w:separator/>
      </w:r>
    </w:p>
  </w:footnote>
  <w:footnote w:type="continuationSeparator" w:id="0">
    <w:p w14:paraId="55FBC459" w14:textId="77777777" w:rsidR="001A665B" w:rsidRDefault="001A66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E92" w14:textId="77777777" w:rsidR="00A6505B" w:rsidRDefault="001A665B" w:rsidP="00A650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6E"/>
    <w:rsid w:val="00127E35"/>
    <w:rsid w:val="001A665B"/>
    <w:rsid w:val="002346FB"/>
    <w:rsid w:val="00B511A2"/>
    <w:rsid w:val="00BA28C1"/>
    <w:rsid w:val="00DA24D5"/>
    <w:rsid w:val="00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6F1C"/>
  <w15:chartTrackingRefBased/>
  <w15:docId w15:val="{2693756F-B256-4F74-B405-A597B740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8C1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8C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C1"/>
    <w:rPr>
      <w:rFonts w:ascii="Arial" w:hAnsi="Arial" w:cs="Arial"/>
      <w:bCs/>
      <w:sz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A28C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C1"/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BA28C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A28C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28C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customStyle="1" w:styleId="T30X">
    <w:name w:val="T30X"/>
    <w:basedOn w:val="Normal"/>
    <w:uiPriority w:val="99"/>
    <w:rsid w:val="00BA28C1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character" w:customStyle="1" w:styleId="NoSpacingChar">
    <w:name w:val="No Spacing Char"/>
    <w:link w:val="NoSpacing"/>
    <w:uiPriority w:val="1"/>
    <w:locked/>
    <w:rsid w:val="00BA28C1"/>
    <w:rPr>
      <w:lang w:val="en-US"/>
    </w:rPr>
  </w:style>
  <w:style w:type="paragraph" w:styleId="NoSpacing">
    <w:name w:val="No Spacing"/>
    <w:link w:val="NoSpacingChar"/>
    <w:uiPriority w:val="1"/>
    <w:qFormat/>
    <w:rsid w:val="00BA28C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BA2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1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A2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5</cp:revision>
  <dcterms:created xsi:type="dcterms:W3CDTF">2025-10-08T11:06:00Z</dcterms:created>
  <dcterms:modified xsi:type="dcterms:W3CDTF">2025-10-08T11:20:00Z</dcterms:modified>
</cp:coreProperties>
</file>