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6A" w:rsidRPr="00533DDD" w:rsidRDefault="004E036A" w:rsidP="00990515">
      <w:pPr>
        <w:rPr>
          <w:rFonts w:ascii="Arial" w:hAnsi="Arial" w:cs="Arial"/>
          <w:sz w:val="22"/>
          <w:lang w:val="sr-Latn-ME"/>
        </w:rPr>
      </w:pPr>
    </w:p>
    <w:p w:rsidR="00D8508C" w:rsidRDefault="003538BC" w:rsidP="005F710C">
      <w:pPr>
        <w:jc w:val="both"/>
        <w:rPr>
          <w:rFonts w:ascii="Arial" w:hAnsi="Arial" w:cs="Arial"/>
          <w:lang w:val="sr-Latn-RS"/>
        </w:rPr>
      </w:pPr>
      <w:r w:rsidRPr="004E036A">
        <w:rPr>
          <w:rFonts w:ascii="Arial" w:eastAsia="Calibri" w:hAnsi="Arial" w:cs="Arial"/>
          <w:noProof/>
          <w:sz w:val="22"/>
          <w:szCs w:val="22"/>
          <w:lang w:val="en-GB" w:eastAsia="en-GB"/>
        </w:rPr>
        <mc:AlternateContent>
          <mc:Choice Requires="wps">
            <w:drawing>
              <wp:anchor distT="0" distB="0" distL="114300" distR="114300" simplePos="0" relativeHeight="251666432" behindDoc="0" locked="0" layoutInCell="1" allowOverlap="1" wp14:anchorId="74259979" wp14:editId="617D9F1B">
                <wp:simplePos x="0" y="0"/>
                <wp:positionH relativeFrom="margin">
                  <wp:posOffset>-454203</wp:posOffset>
                </wp:positionH>
                <wp:positionV relativeFrom="margin">
                  <wp:posOffset>313105</wp:posOffset>
                </wp:positionV>
                <wp:extent cx="6370955" cy="4857293"/>
                <wp:effectExtent l="0" t="0" r="10795" b="6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0955" cy="4857293"/>
                        </a:xfrm>
                        <a:prstGeom prst="rect">
                          <a:avLst/>
                        </a:prstGeom>
                        <a:noFill/>
                        <a:ln w="6350">
                          <a:noFill/>
                        </a:ln>
                        <a:effectLst/>
                      </wps:spPr>
                      <wps:txbx>
                        <w:txbxContent>
                          <w:p w:rsidR="004F3901" w:rsidRDefault="004F3901" w:rsidP="004E036A">
                            <w:pPr>
                              <w:pStyle w:val="Heading11"/>
                              <w:jc w:val="center"/>
                              <w:rPr>
                                <w:rFonts w:ascii="Arial" w:hAnsi="Arial" w:cs="Arial"/>
                              </w:rPr>
                            </w:pPr>
                            <w:r>
                              <w:rPr>
                                <w:rFonts w:ascii="Arial" w:hAnsi="Arial" w:cs="Arial"/>
                              </w:rPr>
                              <w:t xml:space="preserve">    </w:t>
                            </w:r>
                          </w:p>
                          <w:p w:rsidR="004F3901" w:rsidRPr="001C6A06" w:rsidRDefault="004F3901" w:rsidP="004E036A">
                            <w:pPr>
                              <w:pStyle w:val="Heading11"/>
                              <w:jc w:val="center"/>
                              <w:rPr>
                                <w:rFonts w:ascii="Arial" w:hAnsi="Arial" w:cs="Arial"/>
                              </w:rPr>
                            </w:pPr>
                            <w:r>
                              <w:rPr>
                                <w:rFonts w:ascii="Arial" w:hAnsi="Arial" w:cs="Arial"/>
                              </w:rPr>
                              <w:t>IZVJEŠTAJ SA JAVNE RASPRAVE</w:t>
                            </w:r>
                          </w:p>
                          <w:p w:rsidR="004F3901" w:rsidRDefault="004F3901" w:rsidP="004E036A">
                            <w:pPr>
                              <w:spacing w:before="120"/>
                              <w:jc w:val="center"/>
                              <w:rPr>
                                <w:b/>
                                <w:color w:val="404040"/>
                                <w:sz w:val="28"/>
                                <w:szCs w:val="28"/>
                              </w:rPr>
                            </w:pPr>
                          </w:p>
                          <w:p w:rsidR="004F3901" w:rsidRDefault="004F3901" w:rsidP="004E036A">
                            <w:pPr>
                              <w:spacing w:before="120"/>
                              <w:jc w:val="center"/>
                              <w:rPr>
                                <w:b/>
                                <w:color w:val="404040"/>
                                <w:sz w:val="28"/>
                                <w:szCs w:val="28"/>
                              </w:rPr>
                            </w:pPr>
                          </w:p>
                          <w:p w:rsidR="004F3901" w:rsidRDefault="004F3901" w:rsidP="004E036A">
                            <w:pPr>
                              <w:spacing w:before="120"/>
                              <w:jc w:val="center"/>
                              <w:rPr>
                                <w:b/>
                                <w:color w:val="404040"/>
                                <w:sz w:val="28"/>
                                <w:szCs w:val="28"/>
                              </w:rPr>
                            </w:pPr>
                          </w:p>
                          <w:p w:rsidR="004F3901" w:rsidRPr="004E036A" w:rsidRDefault="004F3901" w:rsidP="004E036A">
                            <w:pPr>
                              <w:spacing w:before="120"/>
                              <w:jc w:val="center"/>
                              <w:rPr>
                                <w:b/>
                                <w:color w:val="404040"/>
                                <w:sz w:val="28"/>
                                <w:szCs w:val="28"/>
                              </w:rPr>
                            </w:pPr>
                          </w:p>
                          <w:p w:rsidR="004F3901" w:rsidRPr="007F0817" w:rsidRDefault="004F3901" w:rsidP="00BF279D">
                            <w:pPr>
                              <w:pStyle w:val="ListParagraph"/>
                              <w:numPr>
                                <w:ilvl w:val="0"/>
                                <w:numId w:val="32"/>
                              </w:numPr>
                              <w:spacing w:after="200" w:line="276" w:lineRule="auto"/>
                              <w:jc w:val="both"/>
                              <w:rPr>
                                <w:rFonts w:ascii="Arial" w:hAnsi="Arial" w:cs="Arial"/>
                                <w:sz w:val="24"/>
                              </w:rPr>
                            </w:pPr>
                            <w:r w:rsidRPr="007F0817">
                              <w:rPr>
                                <w:rFonts w:ascii="Arial" w:hAnsi="Arial" w:cs="Arial"/>
                                <w:sz w:val="24"/>
                              </w:rPr>
                              <w:t xml:space="preserve">U okviru propisanih javnih konsultacija za usvajanje teksta Predloga Zakona o izmjenama i dopunama Zakona o javnim nabavkama, održana je javna rasprava, koja je trajala </w:t>
                            </w:r>
                            <w:proofErr w:type="gramStart"/>
                            <w:r w:rsidRPr="007F0817">
                              <w:rPr>
                                <w:rFonts w:ascii="Arial" w:hAnsi="Arial" w:cs="Arial"/>
                                <w:sz w:val="24"/>
                              </w:rPr>
                              <w:t>od</w:t>
                            </w:r>
                            <w:proofErr w:type="gramEnd"/>
                            <w:r w:rsidRPr="007F0817">
                              <w:rPr>
                                <w:rFonts w:ascii="Arial" w:hAnsi="Arial" w:cs="Arial"/>
                                <w:sz w:val="24"/>
                              </w:rPr>
                              <w:t xml:space="preserve"> 20. </w:t>
                            </w:r>
                            <w:proofErr w:type="gramStart"/>
                            <w:r w:rsidRPr="007F0817">
                              <w:rPr>
                                <w:rFonts w:ascii="Arial" w:hAnsi="Arial" w:cs="Arial"/>
                                <w:sz w:val="24"/>
                              </w:rPr>
                              <w:t>aprila</w:t>
                            </w:r>
                            <w:proofErr w:type="gramEnd"/>
                            <w:r w:rsidRPr="007F0817">
                              <w:rPr>
                                <w:rFonts w:ascii="Arial" w:hAnsi="Arial" w:cs="Arial"/>
                                <w:sz w:val="24"/>
                              </w:rPr>
                              <w:t xml:space="preserve"> do 22. </w:t>
                            </w:r>
                            <w:proofErr w:type="gramStart"/>
                            <w:r w:rsidRPr="007F0817">
                              <w:rPr>
                                <w:rFonts w:ascii="Arial" w:hAnsi="Arial" w:cs="Arial"/>
                                <w:sz w:val="24"/>
                              </w:rPr>
                              <w:t>maja  2022</w:t>
                            </w:r>
                            <w:proofErr w:type="gramEnd"/>
                            <w:r w:rsidRPr="007F0817">
                              <w:rPr>
                                <w:rFonts w:ascii="Arial" w:hAnsi="Arial" w:cs="Arial"/>
                                <w:sz w:val="24"/>
                              </w:rPr>
                              <w:t xml:space="preserve">. </w:t>
                            </w:r>
                            <w:proofErr w:type="gramStart"/>
                            <w:r w:rsidRPr="007F0817">
                              <w:rPr>
                                <w:rFonts w:ascii="Arial" w:hAnsi="Arial" w:cs="Arial"/>
                                <w:sz w:val="24"/>
                              </w:rPr>
                              <w:t>godine</w:t>
                            </w:r>
                            <w:proofErr w:type="gramEnd"/>
                            <w:r w:rsidRPr="007F0817">
                              <w:rPr>
                                <w:rFonts w:ascii="Arial" w:hAnsi="Arial" w:cs="Arial"/>
                                <w:sz w:val="24"/>
                              </w:rPr>
                              <w:t xml:space="preserve"> (33 dana).</w:t>
                            </w:r>
                          </w:p>
                          <w:p w:rsidR="004F3901" w:rsidRPr="007F0817" w:rsidRDefault="004F3901" w:rsidP="00BF279D">
                            <w:pPr>
                              <w:pStyle w:val="ListParagraph"/>
                              <w:numPr>
                                <w:ilvl w:val="0"/>
                                <w:numId w:val="32"/>
                              </w:numPr>
                              <w:spacing w:after="200" w:line="276" w:lineRule="auto"/>
                              <w:jc w:val="both"/>
                              <w:rPr>
                                <w:rFonts w:ascii="Arial" w:hAnsi="Arial" w:cs="Arial"/>
                                <w:sz w:val="24"/>
                              </w:rPr>
                            </w:pPr>
                            <w:r w:rsidRPr="007F0817">
                              <w:rPr>
                                <w:rFonts w:ascii="Arial" w:hAnsi="Arial" w:cs="Arial"/>
                                <w:sz w:val="24"/>
                              </w:rPr>
                              <w:t xml:space="preserve">Javna rasprava je obuhvatila i dva okrugla stola, koji su najavljeni </w:t>
                            </w:r>
                            <w:proofErr w:type="gramStart"/>
                            <w:r w:rsidRPr="007F0817">
                              <w:rPr>
                                <w:rFonts w:ascii="Arial" w:hAnsi="Arial" w:cs="Arial"/>
                                <w:sz w:val="24"/>
                              </w:rPr>
                              <w:t>od</w:t>
                            </w:r>
                            <w:proofErr w:type="gramEnd"/>
                            <w:r w:rsidRPr="007F0817">
                              <w:rPr>
                                <w:rFonts w:ascii="Arial" w:hAnsi="Arial" w:cs="Arial"/>
                                <w:sz w:val="24"/>
                              </w:rPr>
                              <w:t xml:space="preserve"> strane Ministarstva finansija uz podršku Sekretarijata Savjeta za konkurentnost na internet stranici Direktorata za politiku javnih nabavki i održani 17. </w:t>
                            </w:r>
                            <w:proofErr w:type="gramStart"/>
                            <w:r w:rsidRPr="007F0817">
                              <w:rPr>
                                <w:rFonts w:ascii="Arial" w:hAnsi="Arial" w:cs="Arial"/>
                                <w:sz w:val="24"/>
                              </w:rPr>
                              <w:t>maja</w:t>
                            </w:r>
                            <w:proofErr w:type="gramEnd"/>
                            <w:r w:rsidRPr="007F0817">
                              <w:rPr>
                                <w:rFonts w:ascii="Arial" w:hAnsi="Arial" w:cs="Arial"/>
                                <w:sz w:val="24"/>
                              </w:rPr>
                              <w:t xml:space="preserve"> i 20. </w:t>
                            </w:r>
                            <w:proofErr w:type="gramStart"/>
                            <w:r w:rsidRPr="007F0817">
                              <w:rPr>
                                <w:rFonts w:ascii="Arial" w:hAnsi="Arial" w:cs="Arial"/>
                                <w:sz w:val="24"/>
                              </w:rPr>
                              <w:t>maja</w:t>
                            </w:r>
                            <w:proofErr w:type="gramEnd"/>
                            <w:r w:rsidRPr="007F0817">
                              <w:rPr>
                                <w:rFonts w:ascii="Arial" w:hAnsi="Arial" w:cs="Arial"/>
                                <w:sz w:val="24"/>
                              </w:rPr>
                              <w:t xml:space="preserve"> 2022. </w:t>
                            </w:r>
                            <w:proofErr w:type="gramStart"/>
                            <w:r w:rsidRPr="007F0817">
                              <w:rPr>
                                <w:rFonts w:ascii="Arial" w:hAnsi="Arial" w:cs="Arial"/>
                                <w:sz w:val="24"/>
                              </w:rPr>
                              <w:t>godine</w:t>
                            </w:r>
                            <w:proofErr w:type="gramEnd"/>
                            <w:r w:rsidRPr="007F0817">
                              <w:rPr>
                                <w:rFonts w:ascii="Arial" w:hAnsi="Arial" w:cs="Arial"/>
                                <w:sz w:val="24"/>
                              </w:rPr>
                              <w:t>, kao i pojedinačne sastanke u Ministarstvu finansija sa predlagačima pojedinačnih sugestija na tekst Predloga Zakona o izmjenama i dopunama Zakona o javnim nabavkama.</w:t>
                            </w:r>
                          </w:p>
                          <w:p w:rsidR="004F3901" w:rsidRPr="007F0817" w:rsidRDefault="004F3901" w:rsidP="00BF279D">
                            <w:pPr>
                              <w:pStyle w:val="ListParagraph"/>
                              <w:numPr>
                                <w:ilvl w:val="0"/>
                                <w:numId w:val="32"/>
                              </w:numPr>
                              <w:spacing w:after="200" w:line="276" w:lineRule="auto"/>
                              <w:jc w:val="both"/>
                              <w:rPr>
                                <w:rFonts w:ascii="Arial" w:hAnsi="Arial" w:cs="Arial"/>
                                <w:sz w:val="24"/>
                              </w:rPr>
                            </w:pPr>
                            <w:r w:rsidRPr="007F0817">
                              <w:rPr>
                                <w:rFonts w:ascii="Arial" w:hAnsi="Arial" w:cs="Arial"/>
                                <w:sz w:val="24"/>
                              </w:rPr>
                              <w:t xml:space="preserve">Povodom teksta Predloga zakona pristigli su komentari i sugestije </w:t>
                            </w:r>
                            <w:proofErr w:type="gramStart"/>
                            <w:r w:rsidRPr="007F0817">
                              <w:rPr>
                                <w:rFonts w:ascii="Arial" w:hAnsi="Arial" w:cs="Arial"/>
                                <w:sz w:val="24"/>
                              </w:rPr>
                              <w:t>od</w:t>
                            </w:r>
                            <w:proofErr w:type="gramEnd"/>
                            <w:r w:rsidRPr="007F0817">
                              <w:rPr>
                                <w:rFonts w:ascii="Arial" w:hAnsi="Arial" w:cs="Arial"/>
                                <w:sz w:val="24"/>
                              </w:rPr>
                              <w:t xml:space="preserve"> strane učesnika u sistemu javnih nabavki i zainteresovane javnosti. Ministarstvo finansija je komentare i sugestije sublimiralo i objedinilo ovim Izvještajem, koji takođe sadrži sugestije/primjedbe/prijedloge za unaprjeđenje zakonskog teksta, kao i odgovore Ministarstva </w:t>
                            </w:r>
                            <w:proofErr w:type="gramStart"/>
                            <w:r w:rsidRPr="007F0817">
                              <w:rPr>
                                <w:rFonts w:ascii="Arial" w:hAnsi="Arial" w:cs="Arial"/>
                                <w:sz w:val="24"/>
                              </w:rPr>
                              <w:t>sa</w:t>
                            </w:r>
                            <w:proofErr w:type="gramEnd"/>
                            <w:r w:rsidRPr="007F0817">
                              <w:rPr>
                                <w:rFonts w:ascii="Arial" w:hAnsi="Arial" w:cs="Arial"/>
                                <w:sz w:val="24"/>
                              </w:rPr>
                              <w:t xml:space="preserve"> obrazloženjem.</w:t>
                            </w:r>
                          </w:p>
                          <w:p w:rsidR="004F3901" w:rsidRPr="004E036A" w:rsidRDefault="004F3901" w:rsidP="004E036A">
                            <w:pPr>
                              <w:spacing w:before="120"/>
                              <w:jc w:val="center"/>
                              <w:rPr>
                                <w:b/>
                                <w:color w:val="404040"/>
                                <w:sz w:val="28"/>
                                <w:szCs w:val="28"/>
                              </w:rPr>
                            </w:pPr>
                          </w:p>
                          <w:p w:rsidR="004F3901" w:rsidRPr="004E036A" w:rsidRDefault="004F3901" w:rsidP="004E036A">
                            <w:pPr>
                              <w:spacing w:before="120"/>
                              <w:jc w:val="center"/>
                              <w:rPr>
                                <w:color w:val="404040"/>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259979" id="_x0000_s1038" type="#_x0000_t202" style="position:absolute;left:0;text-align:left;margin-left:-35.75pt;margin-top:24.65pt;width:501.65pt;height:382.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" filled="f" stroked="f" strokeweight=".5pt">
                <v:path arrowok="t"/>
                <v:textbox inset="0,0,0,0">
                  <w:txbxContent>
                    <w:p w:rsidR="004F3901" w:rsidRDefault="004F3901" w:rsidP="004E036A">
                      <w:pPr>
                        <w:pStyle w:val="Heading11"/>
                        <w:jc w:val="center"/>
                        <w:rPr>
                          <w:rFonts w:ascii="Arial" w:hAnsi="Arial" w:cs="Arial"/>
                        </w:rPr>
                      </w:pPr>
                      <w:r>
                        <w:rPr>
                          <w:rFonts w:ascii="Arial" w:hAnsi="Arial" w:cs="Arial"/>
                        </w:rPr>
                        <w:t xml:space="preserve">    </w:t>
                      </w:r>
                    </w:p>
                    <w:p w:rsidR="004F3901" w:rsidRPr="001C6A06" w:rsidRDefault="004F3901" w:rsidP="004E036A">
                      <w:pPr>
                        <w:pStyle w:val="Heading11"/>
                        <w:jc w:val="center"/>
                        <w:rPr>
                          <w:rFonts w:ascii="Arial" w:hAnsi="Arial" w:cs="Arial"/>
                        </w:rPr>
                      </w:pPr>
                      <w:r>
                        <w:rPr>
                          <w:rFonts w:ascii="Arial" w:hAnsi="Arial" w:cs="Arial"/>
                        </w:rPr>
                        <w:t>IZVJEŠTAJ SA JAVNE RASPRAVE</w:t>
                      </w:r>
                    </w:p>
                    <w:p w:rsidR="004F3901" w:rsidRDefault="004F3901" w:rsidP="004E036A">
                      <w:pPr>
                        <w:spacing w:before="120"/>
                        <w:jc w:val="center"/>
                        <w:rPr>
                          <w:b/>
                          <w:color w:val="404040"/>
                          <w:sz w:val="28"/>
                          <w:szCs w:val="28"/>
                        </w:rPr>
                      </w:pPr>
                    </w:p>
                    <w:p w:rsidR="004F3901" w:rsidRDefault="004F3901" w:rsidP="004E036A">
                      <w:pPr>
                        <w:spacing w:before="120"/>
                        <w:jc w:val="center"/>
                        <w:rPr>
                          <w:b/>
                          <w:color w:val="404040"/>
                          <w:sz w:val="28"/>
                          <w:szCs w:val="28"/>
                        </w:rPr>
                      </w:pPr>
                    </w:p>
                    <w:p w:rsidR="004F3901" w:rsidRDefault="004F3901" w:rsidP="004E036A">
                      <w:pPr>
                        <w:spacing w:before="120"/>
                        <w:jc w:val="center"/>
                        <w:rPr>
                          <w:b/>
                          <w:color w:val="404040"/>
                          <w:sz w:val="28"/>
                          <w:szCs w:val="28"/>
                        </w:rPr>
                      </w:pPr>
                    </w:p>
                    <w:p w:rsidR="004F3901" w:rsidRPr="004E036A" w:rsidRDefault="004F3901" w:rsidP="004E036A">
                      <w:pPr>
                        <w:spacing w:before="120"/>
                        <w:jc w:val="center"/>
                        <w:rPr>
                          <w:b/>
                          <w:color w:val="404040"/>
                          <w:sz w:val="28"/>
                          <w:szCs w:val="28"/>
                        </w:rPr>
                      </w:pPr>
                    </w:p>
                    <w:p w:rsidR="004F3901" w:rsidRPr="007F0817" w:rsidRDefault="004F3901" w:rsidP="00BF279D">
                      <w:pPr>
                        <w:pStyle w:val="ListParagraph"/>
                        <w:numPr>
                          <w:ilvl w:val="0"/>
                          <w:numId w:val="32"/>
                        </w:numPr>
                        <w:spacing w:after="200" w:line="276" w:lineRule="auto"/>
                        <w:jc w:val="both"/>
                        <w:rPr>
                          <w:rFonts w:ascii="Arial" w:hAnsi="Arial" w:cs="Arial"/>
                          <w:sz w:val="24"/>
                        </w:rPr>
                      </w:pPr>
                      <w:r w:rsidRPr="007F0817">
                        <w:rPr>
                          <w:rFonts w:ascii="Arial" w:hAnsi="Arial" w:cs="Arial"/>
                          <w:sz w:val="24"/>
                        </w:rPr>
                        <w:t>U okviru propisanih javnih konsultacija za usvajanje teksta Predloga Zakona o izmjenama i dopunama Zakona o javnim nabavkama, održana je javna rasprava, koja je trajala od 20. aprila do 22. maja  2022. godine (33 dana).</w:t>
                      </w:r>
                    </w:p>
                    <w:p w:rsidR="004F3901" w:rsidRPr="007F0817" w:rsidRDefault="004F3901" w:rsidP="00BF279D">
                      <w:pPr>
                        <w:pStyle w:val="ListParagraph"/>
                        <w:numPr>
                          <w:ilvl w:val="0"/>
                          <w:numId w:val="32"/>
                        </w:numPr>
                        <w:spacing w:after="200" w:line="276" w:lineRule="auto"/>
                        <w:jc w:val="both"/>
                        <w:rPr>
                          <w:rFonts w:ascii="Arial" w:hAnsi="Arial" w:cs="Arial"/>
                          <w:sz w:val="24"/>
                        </w:rPr>
                      </w:pPr>
                      <w:r w:rsidRPr="007F0817">
                        <w:rPr>
                          <w:rFonts w:ascii="Arial" w:hAnsi="Arial" w:cs="Arial"/>
                          <w:sz w:val="24"/>
                        </w:rPr>
                        <w:t>Javna rasprava je obuhvatila i dva okrugla stola, koji su najavljeni od strane Ministarstva finansija uz podršku Sekretarijata Savjeta za konkurentnost na internet stranici Direktorata za politiku javnih nabavki i održani 17. maja i 20. maja 2022. godine, kao i pojedinačne sastanke u Ministarstvu finansija sa predlagačima pojedinačnih sugestija na tekst Predloga Zakona o izmjenama i dopunama Zakona o javnim nabavkama.</w:t>
                      </w:r>
                    </w:p>
                    <w:p w:rsidR="004F3901" w:rsidRPr="007F0817" w:rsidRDefault="004F3901" w:rsidP="00BF279D">
                      <w:pPr>
                        <w:pStyle w:val="ListParagraph"/>
                        <w:numPr>
                          <w:ilvl w:val="0"/>
                          <w:numId w:val="32"/>
                        </w:numPr>
                        <w:spacing w:after="200" w:line="276" w:lineRule="auto"/>
                        <w:jc w:val="both"/>
                        <w:rPr>
                          <w:rFonts w:ascii="Arial" w:hAnsi="Arial" w:cs="Arial"/>
                          <w:sz w:val="24"/>
                        </w:rPr>
                      </w:pPr>
                      <w:r w:rsidRPr="007F0817">
                        <w:rPr>
                          <w:rFonts w:ascii="Arial" w:hAnsi="Arial" w:cs="Arial"/>
                          <w:sz w:val="24"/>
                        </w:rPr>
                        <w:t>Povodom teksta Predloga zakona pristigli su komentari i sugestije od strane učesnika u sistemu javnih nabavki i zainteresovane javnosti. Ministarstvo finansija je komentare i sugestije sublimiralo i objedinilo ovim Izvještajem, koji takođe sadrži sugestije/primjedbe/prijedloge za unaprjeđenje zakonskog teksta, kao i odgovore Ministarstva sa obrazloženjem.</w:t>
                      </w:r>
                    </w:p>
                    <w:p w:rsidR="004F3901" w:rsidRPr="004E036A" w:rsidRDefault="004F3901" w:rsidP="004E036A">
                      <w:pPr>
                        <w:spacing w:before="120"/>
                        <w:jc w:val="center"/>
                        <w:rPr>
                          <w:b/>
                          <w:color w:val="404040"/>
                          <w:sz w:val="28"/>
                          <w:szCs w:val="28"/>
                        </w:rPr>
                      </w:pPr>
                    </w:p>
                    <w:p w:rsidR="004F3901" w:rsidRPr="004E036A" w:rsidRDefault="004F3901" w:rsidP="004E036A">
                      <w:pPr>
                        <w:spacing w:before="120"/>
                        <w:jc w:val="center"/>
                        <w:rPr>
                          <w:color w:val="404040"/>
                          <w:sz w:val="36"/>
                          <w:szCs w:val="36"/>
                        </w:rPr>
                      </w:pPr>
                    </w:p>
                  </w:txbxContent>
                </v:textbox>
                <w10:wrap anchorx="margin" anchory="margin"/>
              </v:shape>
            </w:pict>
          </mc:Fallback>
        </mc:AlternateContent>
      </w:r>
    </w:p>
    <w:p w:rsidR="004E036A" w:rsidRDefault="004E036A" w:rsidP="005F710C">
      <w:pPr>
        <w:jc w:val="both"/>
        <w:rPr>
          <w:rFonts w:ascii="Arial" w:hAnsi="Arial" w:cs="Arial"/>
          <w:lang w:val="sr-Latn-RS"/>
        </w:rPr>
      </w:pPr>
    </w:p>
    <w:p w:rsidR="004E036A" w:rsidRDefault="004E036A" w:rsidP="005F710C">
      <w:pPr>
        <w:jc w:val="both"/>
        <w:rPr>
          <w:rFonts w:ascii="Arial" w:hAnsi="Arial" w:cs="Arial"/>
          <w:lang w:val="sr-Latn-RS"/>
        </w:rPr>
      </w:pPr>
    </w:p>
    <w:p w:rsidR="004E036A" w:rsidRDefault="004E036A" w:rsidP="005F710C">
      <w:pPr>
        <w:jc w:val="both"/>
        <w:rPr>
          <w:rFonts w:ascii="Arial" w:hAnsi="Arial" w:cs="Arial"/>
          <w:lang w:val="sr-Latn-RS"/>
        </w:rPr>
      </w:pPr>
    </w:p>
    <w:p w:rsidR="004E036A" w:rsidRDefault="004E036A" w:rsidP="005F710C">
      <w:pPr>
        <w:jc w:val="both"/>
        <w:rPr>
          <w:rFonts w:ascii="Arial" w:hAnsi="Arial" w:cs="Arial"/>
          <w:lang w:val="sr-Latn-RS"/>
        </w:rPr>
      </w:pPr>
    </w:p>
    <w:p w:rsidR="004E036A" w:rsidRDefault="004E036A" w:rsidP="005F710C">
      <w:pPr>
        <w:jc w:val="both"/>
        <w:rPr>
          <w:rFonts w:ascii="Arial" w:hAnsi="Arial" w:cs="Arial"/>
          <w:lang w:val="sr-Latn-RS"/>
        </w:rPr>
      </w:pPr>
    </w:p>
    <w:p w:rsidR="004E036A" w:rsidRDefault="004E036A" w:rsidP="005F710C">
      <w:pPr>
        <w:jc w:val="both"/>
        <w:rPr>
          <w:rFonts w:ascii="Arial" w:hAnsi="Arial" w:cs="Arial"/>
          <w:lang w:val="sr-Latn-RS"/>
        </w:rPr>
      </w:pPr>
    </w:p>
    <w:p w:rsidR="004E036A" w:rsidRDefault="004E036A" w:rsidP="005F710C">
      <w:pPr>
        <w:jc w:val="both"/>
        <w:rPr>
          <w:rFonts w:ascii="Arial" w:hAnsi="Arial" w:cs="Arial"/>
          <w:lang w:val="sr-Latn-RS"/>
        </w:rPr>
      </w:pPr>
    </w:p>
    <w:p w:rsidR="004E036A" w:rsidRDefault="004E036A" w:rsidP="005F710C">
      <w:pPr>
        <w:jc w:val="both"/>
        <w:rPr>
          <w:rFonts w:ascii="Arial" w:hAnsi="Arial" w:cs="Arial"/>
          <w:lang w:val="sr-Latn-RS"/>
        </w:rPr>
      </w:pPr>
    </w:p>
    <w:p w:rsidR="004E036A" w:rsidRPr="004E036A" w:rsidRDefault="004E036A" w:rsidP="004E036A">
      <w:pPr>
        <w:spacing w:after="200" w:line="276" w:lineRule="auto"/>
        <w:rPr>
          <w:rFonts w:ascii="Arial" w:eastAsia="Calibri" w:hAnsi="Arial" w:cs="Arial"/>
          <w:sz w:val="22"/>
          <w:szCs w:val="22"/>
        </w:rPr>
      </w:pPr>
      <w:r w:rsidRPr="004E036A">
        <w:rPr>
          <w:rFonts w:ascii="Arial" w:eastAsia="Calibri" w:hAnsi="Arial" w:cs="Arial"/>
          <w:noProof/>
          <w:sz w:val="22"/>
          <w:szCs w:val="22"/>
          <w:lang w:val="en-GB" w:eastAsia="en-GB"/>
        </w:rPr>
        <mc:AlternateContent>
          <mc:Choice Requires="wpg">
            <w:drawing>
              <wp:anchor distT="0" distB="0" distL="114300" distR="114300" simplePos="0" relativeHeight="251665408" behindDoc="1" locked="0" layoutInCell="1" allowOverlap="1" wp14:anchorId="72AF5040" wp14:editId="4AA6981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1923415" cy="9545955"/>
                <wp:effectExtent l="8890" t="3810" r="127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9545955"/>
                          <a:chOff x="0" y="0"/>
                          <a:chExt cx="21945" cy="91257"/>
                        </a:xfrm>
                      </wpg:grpSpPr>
                      <wps:wsp>
                        <wps:cNvPr id="14" name="Rectangle 14"/>
                        <wps:cNvSpPr>
                          <a:spLocks noChangeArrowheads="1"/>
                        </wps:cNvSpPr>
                        <wps:spPr bwMode="auto">
                          <a:xfrm>
                            <a:off x="0" y="0"/>
                            <a:ext cx="1945" cy="91257"/>
                          </a:xfrm>
                          <a:prstGeom prst="rect">
                            <a:avLst/>
                          </a:prstGeom>
                          <a:solidFill>
                            <a:srgbClr val="1F497D">
                              <a:lumMod val="100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 name="Pentagon 15"/>
                        <wps:cNvSpPr>
                          <a:spLocks noChangeArrowheads="1"/>
                        </wps:cNvSpPr>
                        <wps:spPr bwMode="auto">
                          <a:xfrm>
                            <a:off x="0" y="14668"/>
                            <a:ext cx="21945" cy="5521"/>
                          </a:xfrm>
                          <a:prstGeom prst="homePlate">
                            <a:avLst>
                              <a:gd name="adj" fmla="val 49998"/>
                            </a:avLst>
                          </a:prstGeom>
                          <a:solidFill>
                            <a:srgbClr val="4F81BD">
                              <a:lumMod val="100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sdt>
                              <w:sdtPr>
                                <w:rPr>
                                  <w:color w:val="FFFFFF"/>
                                  <w:sz w:val="28"/>
                                  <w:szCs w:val="28"/>
                                </w:rPr>
                                <w:alias w:val="Date"/>
                                <w:tag w:val=""/>
                                <w:id w:val="-734766536"/>
                                <w:showingPlcHdr/>
                                <w:dataBinding w:prefixMappings="xmlns:ns0='http://schemas.microsoft.com/office/2006/coverPageProps' " w:xpath="/ns0:CoverPageProperties[1]/ns0:PublishDate[1]" w:storeItemID="{55AF091B-3C7A-41E3-B477-F2FDAA23CFDA}"/>
                                <w:date w:fullDate="2021-06-29T00:00:00Z">
                                  <w:dateFormat w:val="M/d/yyyy"/>
                                  <w:lid w:val="en-US"/>
                                  <w:storeMappedDataAs w:val="dateTime"/>
                                  <w:calendar w:val="gregorian"/>
                                </w:date>
                              </w:sdtPr>
                              <w:sdtEndPr/>
                              <w:sdtContent>
                                <w:p w:rsidR="004F3901" w:rsidRPr="004E036A" w:rsidRDefault="004F3901" w:rsidP="004E036A">
                                  <w:pPr>
                                    <w:pStyle w:val="NoSpacing"/>
                                    <w:jc w:val="right"/>
                                    <w:rPr>
                                      <w:color w:val="FFFFFF"/>
                                      <w:sz w:val="28"/>
                                      <w:szCs w:val="28"/>
                                    </w:rPr>
                                  </w:pPr>
                                  <w:r w:rsidRPr="004E036A">
                                    <w:rPr>
                                      <w:color w:val="FFFFFF"/>
                                      <w:sz w:val="28"/>
                                      <w:szCs w:val="28"/>
                                    </w:rPr>
                                    <w:t xml:space="preserve">     </w:t>
                                  </w:r>
                                </w:p>
                              </w:sdtContent>
                            </w:sdt>
                          </w:txbxContent>
                        </wps:txbx>
                        <wps:bodyPr rot="0" vert="horz" wrap="square" lIns="91440" tIns="0" rIns="182880" bIns="0" anchor="ctr" anchorCtr="0" upright="1">
                          <a:noAutofit/>
                        </wps:bodyPr>
                      </wps:wsp>
                      <wpg:grpSp>
                        <wpg:cNvPr id="16" name="Group 16"/>
                        <wpg:cNvGrpSpPr>
                          <a:grpSpLocks/>
                        </wpg:cNvGrpSpPr>
                        <wpg:grpSpPr bwMode="auto">
                          <a:xfrm>
                            <a:off x="762" y="42100"/>
                            <a:ext cx="20574" cy="49103"/>
                            <a:chOff x="806" y="42118"/>
                            <a:chExt cx="13062" cy="31210"/>
                          </a:xfrm>
                        </wpg:grpSpPr>
                        <wpg:grpSp>
                          <wpg:cNvPr id="17" name="Group 17"/>
                          <wpg:cNvGrpSpPr>
                            <a:grpSpLocks noChangeAspect="1"/>
                          </wpg:cNvGrpSpPr>
                          <wpg:grpSpPr bwMode="auto">
                            <a:xfrm>
                              <a:off x="1410" y="42118"/>
                              <a:ext cx="10478" cy="31210"/>
                              <a:chOff x="1410" y="42118"/>
                              <a:chExt cx="10477" cy="31210"/>
                            </a:xfrm>
                          </wpg:grpSpPr>
                          <wps:wsp>
                            <wps:cNvPr id="18" name="Freeform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F497D">
                                  <a:lumMod val="100000"/>
                                  <a:lumOff val="0"/>
                                </a:srgbClr>
                              </a:solidFill>
                              <a:ln w="0">
                                <a:solidFill>
                                  <a:srgbClr val="1F497D">
                                    <a:lumMod val="100000"/>
                                    <a:lumOff val="0"/>
                                  </a:srgbClr>
                                </a:solidFill>
                                <a:round/>
                                <a:headEnd/>
                                <a:tailEnd/>
                              </a:ln>
                            </wps:spPr>
                            <wps:bodyPr rot="0" vert="horz" wrap="square" lIns="91440" tIns="45720" rIns="91440" bIns="45720" anchor="t" anchorCtr="0" upright="1">
                              <a:noAutofit/>
                            </wps:bodyPr>
                          </wps:wsp>
                          <wps:wsp>
                            <wps:cNvPr id="19" name="Freeform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F497D">
                                  <a:lumMod val="100000"/>
                                  <a:lumOff val="0"/>
                                </a:srgbClr>
                              </a:solidFill>
                              <a:ln w="0">
                                <a:solidFill>
                                  <a:srgbClr val="1F497D">
                                    <a:lumMod val="100000"/>
                                    <a:lumOff val="0"/>
                                  </a:srgbClr>
                                </a:solidFill>
                                <a:round/>
                                <a:headEnd/>
                                <a:tailEnd/>
                              </a:ln>
                            </wps:spPr>
                            <wps:bodyPr rot="0" vert="horz" wrap="square" lIns="91440" tIns="45720" rIns="91440" bIns="45720" anchor="t" anchorCtr="0" upright="1">
                              <a:noAutofit/>
                            </wps:bodyPr>
                          </wps:wsp>
                          <wps:wsp>
                            <wps:cNvPr id="20" name="Freeform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F497D">
                                  <a:lumMod val="100000"/>
                                  <a:lumOff val="0"/>
                                </a:srgbClr>
                              </a:solidFill>
                              <a:ln w="0">
                                <a:solidFill>
                                  <a:srgbClr val="1F497D">
                                    <a:lumMod val="100000"/>
                                    <a:lumOff val="0"/>
                                  </a:srgbClr>
                                </a:solidFill>
                                <a:round/>
                                <a:headEnd/>
                                <a:tailEnd/>
                              </a:ln>
                            </wps:spPr>
                            <wps:bodyPr rot="0" vert="horz" wrap="square" lIns="91440" tIns="45720" rIns="91440" bIns="45720" anchor="t" anchorCtr="0" upright="1">
                              <a:noAutofit/>
                            </wps:bodyPr>
                          </wps:wsp>
                          <wps:wsp>
                            <wps:cNvPr id="21" name="Freeform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F497D">
                                  <a:lumMod val="100000"/>
                                  <a:lumOff val="0"/>
                                </a:srgbClr>
                              </a:solidFill>
                              <a:ln w="0">
                                <a:solidFill>
                                  <a:srgbClr val="1F497D">
                                    <a:lumMod val="100000"/>
                                    <a:lumOff val="0"/>
                                  </a:srgbClr>
                                </a:solidFill>
                                <a:round/>
                                <a:headEnd/>
                                <a:tailEnd/>
                              </a:ln>
                            </wps:spPr>
                            <wps:bodyPr rot="0" vert="horz" wrap="square" lIns="91440" tIns="45720" rIns="91440" bIns="45720" anchor="t" anchorCtr="0" upright="1">
                              <a:noAutofit/>
                            </wps:bodyPr>
                          </wps:wsp>
                          <wps:wsp>
                            <wps:cNvPr id="22" name="Freeform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F497D">
                                  <a:lumMod val="100000"/>
                                  <a:lumOff val="0"/>
                                </a:srgbClr>
                              </a:solidFill>
                              <a:ln w="0">
                                <a:solidFill>
                                  <a:srgbClr val="1F497D">
                                    <a:lumMod val="100000"/>
                                    <a:lumOff val="0"/>
                                  </a:srgbClr>
                                </a:solidFill>
                                <a:round/>
                                <a:headEnd/>
                                <a:tailEnd/>
                              </a:ln>
                            </wps:spPr>
                            <wps:bodyPr rot="0" vert="horz" wrap="square" lIns="91440" tIns="45720" rIns="91440" bIns="45720" anchor="t" anchorCtr="0" upright="1">
                              <a:noAutofit/>
                            </wps:bodyPr>
                          </wps:wsp>
                          <wps:wsp>
                            <wps:cNvPr id="23" name="Freeform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1F497D">
                                  <a:lumMod val="100000"/>
                                  <a:lumOff val="0"/>
                                </a:srgbClr>
                              </a:solidFill>
                              <a:ln w="0">
                                <a:solidFill>
                                  <a:srgbClr val="1F497D">
                                    <a:lumMod val="100000"/>
                                    <a:lumOff val="0"/>
                                  </a:srgbClr>
                                </a:solidFill>
                                <a:round/>
                                <a:headEnd/>
                                <a:tailEnd/>
                              </a:ln>
                            </wps:spPr>
                            <wps:bodyPr rot="0" vert="horz" wrap="square" lIns="91440" tIns="45720" rIns="91440" bIns="45720" anchor="t" anchorCtr="0" upright="1">
                              <a:noAutofit/>
                            </wps:bodyPr>
                          </wps:wsp>
                          <wps:wsp>
                            <wps:cNvPr id="24" name="Freeform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1F497D">
                                  <a:lumMod val="100000"/>
                                  <a:lumOff val="0"/>
                                </a:srgbClr>
                              </a:solidFill>
                              <a:ln w="0">
                                <a:solidFill>
                                  <a:srgbClr val="1F497D">
                                    <a:lumMod val="100000"/>
                                    <a:lumOff val="0"/>
                                  </a:srgbClr>
                                </a:solidFill>
                                <a:round/>
                                <a:headEnd/>
                                <a:tailEnd/>
                              </a:ln>
                            </wps:spPr>
                            <wps:bodyPr rot="0" vert="horz" wrap="square" lIns="91440" tIns="45720" rIns="91440" bIns="45720" anchor="t" anchorCtr="0" upright="1">
                              <a:noAutofit/>
                            </wps:bodyPr>
                          </wps:wsp>
                          <wps:wsp>
                            <wps:cNvPr id="25" name="Freeform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1F497D">
                                  <a:lumMod val="100000"/>
                                  <a:lumOff val="0"/>
                                </a:srgbClr>
                              </a:solidFill>
                              <a:ln w="0">
                                <a:solidFill>
                                  <a:srgbClr val="1F497D">
                                    <a:lumMod val="100000"/>
                                    <a:lumOff val="0"/>
                                  </a:srgbClr>
                                </a:solidFill>
                                <a:round/>
                                <a:headEnd/>
                                <a:tailEnd/>
                              </a:ln>
                            </wps:spPr>
                            <wps:bodyPr rot="0" vert="horz" wrap="square" lIns="91440" tIns="45720" rIns="91440" bIns="45720" anchor="t" anchorCtr="0" upright="1">
                              <a:noAutofit/>
                            </wps:bodyPr>
                          </wps:wsp>
                          <wps:wsp>
                            <wps:cNvPr id="26" name="Freeform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F497D">
                                  <a:lumMod val="100000"/>
                                  <a:lumOff val="0"/>
                                </a:srgbClr>
                              </a:solidFill>
                              <a:ln w="0">
                                <a:solidFill>
                                  <a:srgbClr val="1F497D">
                                    <a:lumMod val="100000"/>
                                    <a:lumOff val="0"/>
                                  </a:srgbClr>
                                </a:solidFill>
                                <a:round/>
                                <a:headEnd/>
                                <a:tailEnd/>
                              </a:ln>
                            </wps:spPr>
                            <wps:bodyPr rot="0" vert="horz" wrap="square" lIns="91440" tIns="45720" rIns="91440" bIns="45720" anchor="t" anchorCtr="0" upright="1">
                              <a:noAutofit/>
                            </wps:bodyPr>
                          </wps:wsp>
                          <wps:wsp>
                            <wps:cNvPr id="28" name="Freeform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1F497D">
                                  <a:lumMod val="100000"/>
                                  <a:lumOff val="0"/>
                                </a:srgbClr>
                              </a:solidFill>
                              <a:ln w="0">
                                <a:solidFill>
                                  <a:srgbClr val="1F497D">
                                    <a:lumMod val="100000"/>
                                    <a:lumOff val="0"/>
                                  </a:srgbClr>
                                </a:solidFill>
                                <a:round/>
                                <a:headEnd/>
                                <a:tailEnd/>
                              </a:ln>
                            </wps:spPr>
                            <wps:bodyPr rot="0" vert="horz" wrap="square" lIns="91440" tIns="45720" rIns="91440" bIns="45720" anchor="t" anchorCtr="0" upright="1">
                              <a:noAutofit/>
                            </wps:bodyPr>
                          </wps:wsp>
                          <wps:wsp>
                            <wps:cNvPr id="29" name="Freeform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1F497D">
                                  <a:lumMod val="100000"/>
                                  <a:lumOff val="0"/>
                                </a:srgbClr>
                              </a:solidFill>
                              <a:ln w="0">
                                <a:solidFill>
                                  <a:srgbClr val="1F497D">
                                    <a:lumMod val="100000"/>
                                    <a:lumOff val="0"/>
                                  </a:srgbClr>
                                </a:solidFill>
                                <a:round/>
                                <a:headEnd/>
                                <a:tailEnd/>
                              </a:ln>
                            </wps:spPr>
                            <wps:bodyPr rot="0" vert="horz" wrap="square" lIns="91440" tIns="45720" rIns="91440" bIns="45720" anchor="t" anchorCtr="0" upright="1">
                              <a:noAutofit/>
                            </wps:bodyPr>
                          </wps:wsp>
                          <wps:wsp>
                            <wps:cNvPr id="30" name="Freeform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1F497D">
                                  <a:lumMod val="100000"/>
                                  <a:lumOff val="0"/>
                                </a:srgbClr>
                              </a:solidFill>
                              <a:ln w="0">
                                <a:solidFill>
                                  <a:srgbClr val="1F497D">
                                    <a:lumMod val="100000"/>
                                    <a:lumOff val="0"/>
                                  </a:srgbClr>
                                </a:solidFill>
                                <a:round/>
                                <a:headEnd/>
                                <a:tailEnd/>
                              </a:ln>
                            </wps:spPr>
                            <wps:bodyPr rot="0" vert="horz" wrap="square" lIns="91440" tIns="45720" rIns="91440" bIns="45720" anchor="t" anchorCtr="0" upright="1">
                              <a:noAutofit/>
                            </wps:bodyPr>
                          </wps:wsp>
                        </wpg:grpSp>
                        <wpg:grpSp>
                          <wpg:cNvPr id="31" name="Group 7"/>
                          <wpg:cNvGrpSpPr>
                            <a:grpSpLocks noChangeAspect="1"/>
                          </wpg:cNvGrpSpPr>
                          <wpg:grpSpPr bwMode="auto">
                            <a:xfrm>
                              <a:off x="806" y="48269"/>
                              <a:ext cx="13063" cy="25059"/>
                              <a:chOff x="806" y="46499"/>
                              <a:chExt cx="8747" cy="16779"/>
                            </a:xfrm>
                          </wpg:grpSpPr>
                          <wps:wsp>
                            <wps:cNvPr id="32" name="Freeform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F497D">
                                  <a:lumMod val="100000"/>
                                  <a:lumOff val="0"/>
                                  <a:alpha val="20000"/>
                                </a:srgbClr>
                              </a:solidFill>
                              <a:ln w="0">
                                <a:solidFill>
                                  <a:srgbClr val="1F497D">
                                    <a:lumMod val="100000"/>
                                    <a:lumOff val="0"/>
                                    <a:alpha val="20000"/>
                                  </a:srgbClr>
                                </a:solidFill>
                                <a:round/>
                                <a:headEnd/>
                                <a:tailEnd/>
                              </a:ln>
                            </wps:spPr>
                            <wps:bodyPr rot="0" vert="horz" wrap="square" lIns="91440" tIns="45720" rIns="91440" bIns="45720" anchor="t" anchorCtr="0" upright="1">
                              <a:noAutofit/>
                            </wps:bodyPr>
                          </wps:wsp>
                          <wps:wsp>
                            <wps:cNvPr id="33" name="Freeform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F497D">
                                  <a:lumMod val="100000"/>
                                  <a:lumOff val="0"/>
                                  <a:alpha val="20000"/>
                                </a:srgbClr>
                              </a:solidFill>
                              <a:ln w="0">
                                <a:solidFill>
                                  <a:srgbClr val="1F497D">
                                    <a:lumMod val="100000"/>
                                    <a:lumOff val="0"/>
                                    <a:alpha val="20000"/>
                                  </a:srgbClr>
                                </a:solidFill>
                                <a:round/>
                                <a:headEnd/>
                                <a:tailEnd/>
                              </a:ln>
                            </wps:spPr>
                            <wps:bodyPr rot="0" vert="horz" wrap="square" lIns="91440" tIns="45720" rIns="91440" bIns="45720" anchor="t" anchorCtr="0" upright="1">
                              <a:noAutofit/>
                            </wps:bodyPr>
                          </wps:wsp>
                          <wps:wsp>
                            <wps:cNvPr id="34" name="Freeform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1F497D">
                                  <a:lumMod val="100000"/>
                                  <a:lumOff val="0"/>
                                  <a:alpha val="20000"/>
                                </a:srgbClr>
                              </a:solidFill>
                              <a:ln w="0">
                                <a:solidFill>
                                  <a:srgbClr val="1F497D">
                                    <a:lumMod val="100000"/>
                                    <a:lumOff val="0"/>
                                    <a:alpha val="20000"/>
                                  </a:srgbClr>
                                </a:solidFill>
                                <a:round/>
                                <a:headEnd/>
                                <a:tailEnd/>
                              </a:ln>
                            </wps:spPr>
                            <wps:bodyPr rot="0" vert="horz" wrap="square" lIns="91440" tIns="45720" rIns="91440" bIns="45720" anchor="t" anchorCtr="0" upright="1">
                              <a:noAutofit/>
                            </wps:bodyPr>
                          </wps:wsp>
                          <wps:wsp>
                            <wps:cNvPr id="36" name="Freeform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F497D">
                                  <a:lumMod val="100000"/>
                                  <a:lumOff val="0"/>
                                  <a:alpha val="20000"/>
                                </a:srgbClr>
                              </a:solidFill>
                              <a:ln w="0">
                                <a:solidFill>
                                  <a:srgbClr val="1F497D">
                                    <a:lumMod val="100000"/>
                                    <a:lumOff val="0"/>
                                    <a:alpha val="20000"/>
                                  </a:srgbClr>
                                </a:solidFill>
                                <a:round/>
                                <a:headEnd/>
                                <a:tailEnd/>
                              </a:ln>
                            </wps:spPr>
                            <wps:bodyPr rot="0" vert="horz" wrap="square" lIns="91440" tIns="45720" rIns="91440" bIns="45720" anchor="t" anchorCtr="0" upright="1">
                              <a:noAutofit/>
                            </wps:bodyPr>
                          </wps:wsp>
                          <wps:wsp>
                            <wps:cNvPr id="37" name="Freeform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1F497D">
                                  <a:lumMod val="100000"/>
                                  <a:lumOff val="0"/>
                                  <a:alpha val="20000"/>
                                </a:srgbClr>
                              </a:solidFill>
                              <a:ln w="0">
                                <a:solidFill>
                                  <a:srgbClr val="1F497D">
                                    <a:lumMod val="100000"/>
                                    <a:lumOff val="0"/>
                                    <a:alpha val="20000"/>
                                  </a:srgbClr>
                                </a:solidFill>
                                <a:round/>
                                <a:headEnd/>
                                <a:tailEnd/>
                              </a:ln>
                            </wps:spPr>
                            <wps:bodyPr rot="0" vert="horz" wrap="square" lIns="91440" tIns="45720" rIns="91440" bIns="45720" anchor="t" anchorCtr="0" upright="1">
                              <a:noAutofit/>
                            </wps:bodyPr>
                          </wps:wsp>
                          <wps:wsp>
                            <wps:cNvPr id="38" name="Freeform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1F497D">
                                  <a:lumMod val="100000"/>
                                  <a:lumOff val="0"/>
                                  <a:alpha val="20000"/>
                                </a:srgbClr>
                              </a:solidFill>
                              <a:ln w="0">
                                <a:solidFill>
                                  <a:srgbClr val="1F497D">
                                    <a:lumMod val="100000"/>
                                    <a:lumOff val="0"/>
                                    <a:alpha val="20000"/>
                                  </a:srgbClr>
                                </a:solidFill>
                                <a:round/>
                                <a:headEnd/>
                                <a:tailEnd/>
                              </a:ln>
                            </wps:spPr>
                            <wps:bodyPr rot="0" vert="horz" wrap="square" lIns="91440" tIns="45720" rIns="91440" bIns="45720" anchor="t" anchorCtr="0" upright="1">
                              <a:noAutofit/>
                            </wps:bodyPr>
                          </wps:wsp>
                          <wps:wsp>
                            <wps:cNvPr id="39" name="Freeform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1F497D">
                                  <a:lumMod val="100000"/>
                                  <a:lumOff val="0"/>
                                  <a:alpha val="20000"/>
                                </a:srgbClr>
                              </a:solidFill>
                              <a:ln w="0">
                                <a:solidFill>
                                  <a:srgbClr val="1F497D">
                                    <a:lumMod val="100000"/>
                                    <a:lumOff val="0"/>
                                    <a:alpha val="20000"/>
                                  </a:srgbClr>
                                </a:solidFill>
                                <a:round/>
                                <a:headEnd/>
                                <a:tailEnd/>
                              </a:ln>
                            </wps:spPr>
                            <wps:bodyPr rot="0" vert="horz" wrap="square" lIns="91440" tIns="45720" rIns="91440" bIns="45720" anchor="t" anchorCtr="0" upright="1">
                              <a:noAutofit/>
                            </wps:bodyPr>
                          </wps:wsp>
                          <wps:wsp>
                            <wps:cNvPr id="40" name="Freeform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F497D">
                                  <a:lumMod val="100000"/>
                                  <a:lumOff val="0"/>
                                  <a:alpha val="20000"/>
                                </a:srgbClr>
                              </a:solidFill>
                              <a:ln w="0">
                                <a:solidFill>
                                  <a:srgbClr val="1F497D">
                                    <a:lumMod val="100000"/>
                                    <a:lumOff val="0"/>
                                    <a:alpha val="20000"/>
                                  </a:srgbClr>
                                </a:solidFill>
                                <a:round/>
                                <a:headEnd/>
                                <a:tailEnd/>
                              </a:ln>
                            </wps:spPr>
                            <wps:bodyPr rot="0" vert="horz" wrap="square" lIns="91440" tIns="45720" rIns="91440" bIns="45720" anchor="t" anchorCtr="0" upright="1">
                              <a:noAutofit/>
                            </wps:bodyPr>
                          </wps:wsp>
                          <wps:wsp>
                            <wps:cNvPr id="41" name="Freeform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1F497D">
                                  <a:lumMod val="100000"/>
                                  <a:lumOff val="0"/>
                                  <a:alpha val="20000"/>
                                </a:srgbClr>
                              </a:solidFill>
                              <a:ln w="0">
                                <a:solidFill>
                                  <a:srgbClr val="1F497D">
                                    <a:lumMod val="100000"/>
                                    <a:lumOff val="0"/>
                                    <a:alpha val="20000"/>
                                  </a:srgbClr>
                                </a:solidFill>
                                <a:round/>
                                <a:headEnd/>
                                <a:tailEnd/>
                              </a:ln>
                            </wps:spPr>
                            <wps:bodyPr rot="0" vert="horz" wrap="square" lIns="91440" tIns="45720" rIns="91440" bIns="45720" anchor="t" anchorCtr="0" upright="1">
                              <a:noAutofit/>
                            </wps:bodyPr>
                          </wps:wsp>
                          <wps:wsp>
                            <wps:cNvPr id="42" name="Freeform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1F497D">
                                  <a:lumMod val="100000"/>
                                  <a:lumOff val="0"/>
                                  <a:alpha val="20000"/>
                                </a:srgbClr>
                              </a:solidFill>
                              <a:ln w="0">
                                <a:solidFill>
                                  <a:srgbClr val="1F497D">
                                    <a:lumMod val="100000"/>
                                    <a:lumOff val="0"/>
                                    <a:alpha val="20000"/>
                                  </a:srgbClr>
                                </a:solidFill>
                                <a:round/>
                                <a:headEnd/>
                                <a:tailEnd/>
                              </a:ln>
                            </wps:spPr>
                            <wps:bodyPr rot="0" vert="horz" wrap="square" lIns="91440" tIns="45720" rIns="91440" bIns="45720" anchor="t" anchorCtr="0" upright="1">
                              <a:noAutofit/>
                            </wps:bodyPr>
                          </wps:wsp>
                          <wps:wsp>
                            <wps:cNvPr id="43" name="Freeform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1F497D">
                                  <a:lumMod val="100000"/>
                                  <a:lumOff val="0"/>
                                  <a:alpha val="20000"/>
                                </a:srgbClr>
                              </a:solidFill>
                              <a:ln w="0">
                                <a:solidFill>
                                  <a:srgbClr val="1F497D">
                                    <a:lumMod val="100000"/>
                                    <a:lumOff val="0"/>
                                    <a:alpha val="20000"/>
                                  </a:srgbClr>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95000</wp14:pctHeight>
                </wp14:sizeRelV>
              </wp:anchor>
            </w:drawing>
          </mc:Choice>
          <mc:Fallback>
            <w:pict>
              <v:group w14:anchorId="72AF5040" id="Group 13" o:spid="_x0000_s1039" style="position:absolute;margin-left:0;margin-top:0;width:151.45pt;height:751.65pt;z-index:-251651072;mso-height-percent:950;mso-left-percent:40;mso-position-horizontal-relative:page;mso-position-vertical:center;mso-position-vertical-relative:page;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">
                <v:rect id="Rectangle 14" o:spid="_x0000_s104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" fillcolor="#1f497d"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5" o:spid="_x0000_s1041"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" adj="18883" fillcolor="#4f81bd" stroked="f" strokeweight="2pt">
                  <v:textbox inset=",0,14.4pt,0">
                    <w:txbxContent>
                      <w:sdt>
                        <w:sdtPr>
                          <w:rPr>
                            <w:color w:val="FFFFFF"/>
                            <w:sz w:val="28"/>
                            <w:szCs w:val="28"/>
                          </w:rPr>
                          <w:alias w:val="Date"/>
                          <w:tag w:val=""/>
                          <w:id w:val="-734766536"/>
                          <w:showingPlcHdr/>
                          <w:dataBinding w:prefixMappings="xmlns:ns0='http://schemas.microsoft.com/office/2006/coverPageProps' " w:xpath="/ns0:CoverPageProperties[1]/ns0:PublishDate[1]" w:storeItemID="{55AF091B-3C7A-41E3-B477-F2FDAA23CFDA}"/>
                          <w:date w:fullDate="2021-06-29T00:00:00Z">
                            <w:dateFormat w:val="M/d/yyyy"/>
                            <w:lid w:val="en-US"/>
                            <w:storeMappedDataAs w:val="dateTime"/>
                            <w:calendar w:val="gregorian"/>
                          </w:date>
                        </w:sdtPr>
                        <w:sdtContent>
                          <w:p w:rsidR="004F3901" w:rsidRPr="004E036A" w:rsidRDefault="004F3901" w:rsidP="004E036A">
                            <w:pPr>
                              <w:pStyle w:val="NoSpacing"/>
                              <w:jc w:val="right"/>
                              <w:rPr>
                                <w:color w:val="FFFFFF"/>
                                <w:sz w:val="28"/>
                                <w:szCs w:val="28"/>
                              </w:rPr>
                            </w:pPr>
                            <w:r w:rsidRPr="004E036A">
                              <w:rPr>
                                <w:color w:val="FFFFFF"/>
                                <w:sz w:val="28"/>
                                <w:szCs w:val="28"/>
                              </w:rPr>
                              <w:t xml:space="preserve">     </w:t>
                            </w:r>
                          </w:p>
                        </w:sdtContent>
                      </w:sdt>
                    </w:txbxContent>
                  </v:textbox>
                </v:shape>
                <v:group id="Group 16" o:spid="_x0000_s1042"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7" o:spid="_x0000_s1043"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o:lock v:ext="edit" aspectratio="t"/>
                    <v:shape id="Freeform 20" o:spid="_x0000_s1044"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" path="m,l39,152,84,304r38,113l122,440,76,306,39,180,6,53,,xe" fillcolor="#1f497d" strokecolor="#1f497d" strokeweight="0">
                      <v:path arrowok="t" o:connecttype="custom" o:connectlocs="0,0;982996,3830638;2117205,7661275;3074988,10509060;3074988,11088688;1915566,7711678;982996,4536281;151229,1335691;0,0" o:connectangles="0,0,0,0,0,0,0,0,0"/>
                    </v:shape>
                    <v:shape id="Freeform 21" o:spid="_x0000_s1045"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" path="m,l8,19,37,93r30,74l116,269r-8,l60,169,30,98,1,25,,xe" fillcolor="#1f497d" strokecolor="#1f497d" strokeweight="0">
                      <v:path arrowok="t" o:connecttype="custom" o:connectlocs="0,0;201667,478796;932719,2343547;1688971,4208299;2924175,6778633;2722508,6778633;1512504,4258698;756252,2469536;25216,629992;0,0" o:connectangles="0,0,0,0,0,0,0,0,0,0"/>
                    </v:shape>
                    <v:shape id="Freeform 22" o:spid="_x0000_s1046"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" path="m,l,,1,79r2,80l12,317,23,476,39,634,58,792,83,948r24,138l135,1223r5,49l138,1262,105,1106,77,949,53,792,35,634,20,476,9,317,2,159,,79,,xe" fillcolor="#1f497d" strokecolor="#1f497d"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Freeform 23" o:spid="_x0000_s1047"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" path="m45,r,l35,66r-9,67l14,267,6,401,3,534,6,669r8,134l18,854r,-3l9,814,8,803,1,669,,534,3,401,12,267,25,132,34,66,45,xe" fillcolor="#1f497d" strokecolor="#1f497d"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Freeform 24" o:spid="_x0000_s1048"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" path="m,l10,44r11,82l34,207r19,86l75,380r25,86l120,521r21,55l152,618r2,11l140,595,115,532,93,468,67,383,47,295,28,207,12,104,,xe" fillcolor="#1f497d" strokecolor="#1f497d"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Freeform 25" o:spid="_x0000_s1049"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" path="m,l33,69r-9,l12,35,,xe" fillcolor="#1f497d" strokecolor="#1f497d" strokeweight="0">
                      <v:path arrowok="t" o:connecttype="custom" o:connectlocs="0,0;831858,1738320;604982,1738320;302491,881761;0,0" o:connectangles="0,0,0,0,0"/>
                    </v:shape>
                    <v:shape id="Freeform 26" o:spid="_x0000_s1050"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" path="m,l9,37r,3l15,93,5,49,,xe" fillcolor="#1f497d" strokecolor="#1f497d" strokeweight="0">
                      <v:path arrowok="t" o:connecttype="custom" o:connectlocs="0,0;226703,932229;226703,1007806;377833,2343158;125950,1234571;0,0" o:connectangles="0,0,0,0,0,0"/>
                    </v:shape>
                    <v:shape id="Freeform 27" o:spid="_x0000_s1051"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" path="m394,r,l356,38,319,77r-35,40l249,160r-42,58l168,276r-37,63l98,402,69,467,45,535,26,604,14,673,7,746,6,766,,749r1,-5l7,673,21,603,40,533,65,466,94,400r33,-64l164,275r40,-60l248,158r34,-42l318,76,354,37,394,xe" fillcolor="#1f497d" strokecolor="#1f497d"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Freeform 28" o:spid="_x0000_s1052"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" path="m,l6,16r1,3l11,80r9,52l33,185r3,9l21,161,15,145,5,81,1,41,,xe" fillcolor="#1f497d" strokecolor="#1f497d" strokeweight="0">
                      <v:path arrowok="t" o:connecttype="custom" o:connectlocs="0,0;151077,403258;176265,478876;276983,2016289;503590,3326876;830932,4662675;906463,4889500;528778,4057789;377701,3654531;125906,2041500;25187,1033356;0,0" o:connectangles="0,0,0,0,0,0,0,0,0,0,0,0"/>
                    </v:shape>
                    <v:shape id="Freeform 29" o:spid="_x0000_s1053"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" path="m,l31,65r-8,l,xe" fillcolor="#1f497d" strokecolor="#1f497d" strokeweight="0">
                      <v:path arrowok="t" o:connecttype="custom" o:connectlocs="0,0;782645,1638308;580674,1638308;0,0" o:connectangles="0,0,0,0"/>
                    </v:shape>
                    <v:shape id="Freeform 30" o:spid="_x0000_s1054"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" path="m,l6,17,7,42,6,39,,23,,xe" fillcolor="#1f497d" strokecolor="#1f497d" strokeweight="0">
                      <v:path arrowok="t" o:connecttype="custom" o:connectlocs="0,0;151039,427953;176220,1057275;151039,981763;0,578992;0,0" o:connectangles="0,0,0,0,0,0"/>
                    </v:shape>
                    <v:shape id="Freeform 31" o:spid="_x0000_s1055"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" path="m,l6,16,21,49,33,84r12,34l44,118,13,53,11,42,,xe" fillcolor="#1f497d" strokecolor="#1f497d" strokeweight="0">
                      <v:path arrowok="t" o:connecttype="custom" o:connectlocs="0,0;151130,403171;528963,1234720;831223,2116649;1133483,2973388;1108287,2973388;327456,1335512;277080,1058324;0,0" o:connectangles="0,0,0,0,0,0,0,0,0"/>
                    </v:shape>
                  </v:group>
                  <v:group id="Group 7" o:spid="_x0000_s1056"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shape id="Freeform 8" o:spid="_x0000_s1057"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" path="m,l41,155,86,309r39,116l125,450,79,311,41,183,7,54,,xe" fillcolor="#1f497d" strokecolor="#1f497d" strokeweight="0">
                      <v:fill opacity="13107f"/>
                      <v:stroke opacity="13107f"/>
                      <v:path arrowok="t" o:connecttype="custom" o:connectlocs="0,0;1033077,3905840;2166925,7786473;3149608,10709548;3149608,11339513;1990555,7836871;1033077,4611410;176386,1360742;0,0" o:connectangles="0,0,0,0,0,0,0,0,0"/>
                    </v:shape>
                    <v:shape id="Freeform 9" o:spid="_x0000_s1058"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" path="m,l8,20,37,96r32,74l118,275r-9,l61,174,30,100,,26,,xe" fillcolor="#1f497d" strokecolor="#1f497d" strokeweight="0">
                      <v:fill opacity="13107f"/>
                      <v:stroke opacity="13107f"/>
                      <v:path arrowok="t" o:connecttype="custom" o:connectlocs="0,0;201693,504075;932839,2419558;1739612,4284634;2974975,6931033;2748078,6931033;1537919,4385449;756350,2520373;0,655297;0,0" o:connectangles="0,0,0,0,0,0,0,0,0,0"/>
                    </v:shape>
                    <v:shape id="Freeform 10" o:spid="_x0000_s1059"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" path="m,l16,72r4,49l18,112,,31,,xe" fillcolor="#1f497d" strokecolor="#1f497d" strokeweight="0">
                      <v:fill opacity="13107f"/>
                      <v:stroke opacity="13107f"/>
                      <v:path arrowok="t" o:connecttype="custom" o:connectlocs="0,0;402590,1814631;503238,3049595;452914,2822759;0,781307;0,0" o:connectangles="0,0,0,0,0,0"/>
                    </v:shape>
                    <v:shape id="Freeform 12" o:spid="_x0000_s1060"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" path="m,l11,46r11,83l36,211r19,90l76,389r27,87l123,533r21,55l155,632r3,11l142,608,118,544,95,478,69,391,47,302,29,212,13,107,,xe" fillcolor="#1f497d" strokecolor="#1f497d"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Freeform 13" o:spid="_x0000_s1061"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" path="m,l33,71r-9,l11,36,,xe" fillcolor="#1f497d" strokecolor="#1f497d" strokeweight="0">
                      <v:fill opacity="13107f"/>
                      <v:stroke opacity="13107f"/>
                      <v:path arrowok="t" o:connecttype="custom" o:connectlocs="0,0;831858,1789120;604982,1789120;277291,907156;0,0" o:connectangles="0,0,0,0,0"/>
                    </v:shape>
                    <v:shape id="Freeform 14" o:spid="_x0000_s1062"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" path="m,l8,37r,4l15,95,4,49,,xe" fillcolor="#1f497d" strokecolor="#1f497d" strokeweight="0">
                      <v:fill opacity="13107f"/>
                      <v:stroke opacity="13107f"/>
                      <v:path arrowok="t" o:connecttype="custom" o:connectlocs="0,0;201507,932388;201507,1033186;377833,2393958;100753,1234782;0,0" o:connectangles="0,0,0,0,0,0"/>
                    </v:shape>
                    <v:shape id="Freeform 15" o:spid="_x0000_s1063"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" path="m402,r,1l363,39,325,79r-35,42l255,164r-44,58l171,284r-38,62l100,411,71,478,45,546,27,617,13,689,7,761r,21l,765r1,-4l7,688,21,616,40,545,66,475,95,409r35,-66l167,281r42,-61l253,163r34,-43l324,78,362,38,402,xe" fillcolor="#1f497d" strokecolor="#1f497d"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Freeform 16" o:spid="_x0000_s1064"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" path="m,l6,15r1,3l12,80r9,54l33,188r4,8l22,162,15,146,5,81,1,40,,xe" fillcolor="#1f497d" strokecolor="#1f497d" strokeweight="0">
                      <v:fill opacity="13107f"/>
                      <v:stroke opacity="13107f"/>
                      <v:path arrowok="t" o:connecttype="custom" o:connectlocs="0,0;151370,378092;176607,453701;302741,2016449;529804,3377552;832544,4738655;933458,4940300;555024,4083309;378434,3680019;126150,2041663;25236,1008224;0,0" o:connectangles="0,0,0,0,0,0,0,0,0,0,0,0"/>
                    </v:shape>
                    <v:shape id="Freeform 17" o:spid="_x0000_s1065"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" path="m,l31,66r-7,l,xe" fillcolor="#1f497d" strokecolor="#1f497d" strokeweight="0">
                      <v:fill opacity="13107f"/>
                      <v:stroke opacity="13107f"/>
                      <v:path arrowok="t" o:connecttype="custom" o:connectlocs="0,0;781058,1663700;604684,1663700;0,0" o:connectangles="0,0,0,0"/>
                    </v:shape>
                    <v:shape id="Freeform 18" o:spid="_x0000_s1066"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" path="m,l7,17r,26l6,40,,25,,xe" fillcolor="#1f497d" strokecolor="#1f497d" strokeweight="0">
                      <v:fill opacity="13107f"/>
                      <v:stroke opacity="13107f"/>
                      <v:path arrowok="t" o:connecttype="custom" o:connectlocs="0,0;176220,428042;176220,1082683;151039,1007140;0,629470;0,0" o:connectangles="0,0,0,0,0,0"/>
                    </v:shape>
                    <v:shape id="Freeform 19" o:spid="_x0000_s1067"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" path="m,l7,16,22,50,33,86r13,35l45,121,14,55,11,44,,xe" fillcolor="#1f497d" strokecolor="#1f497d"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rsidR="004E036A" w:rsidRPr="004E036A" w:rsidRDefault="004E036A" w:rsidP="00990515">
      <w:pPr>
        <w:tabs>
          <w:tab w:val="left" w:pos="3898"/>
        </w:tabs>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Default="003538BC" w:rsidP="004E036A">
      <w:pPr>
        <w:spacing w:after="200" w:line="276" w:lineRule="auto"/>
        <w:rPr>
          <w:rFonts w:ascii="Arial" w:eastAsia="Calibri" w:hAnsi="Arial" w:cs="Arial"/>
          <w:sz w:val="22"/>
          <w:szCs w:val="22"/>
        </w:rPr>
      </w:pPr>
      <w:r w:rsidRPr="004E036A">
        <w:rPr>
          <w:rFonts w:ascii="Arial" w:eastAsia="Calibri" w:hAnsi="Arial" w:cs="Arial"/>
          <w:noProof/>
          <w:sz w:val="22"/>
          <w:szCs w:val="22"/>
          <w:lang w:val="en-GB" w:eastAsia="en-GB"/>
        </w:rPr>
        <mc:AlternateContent>
          <mc:Choice Requires="wps">
            <w:drawing>
              <wp:anchor distT="0" distB="0" distL="114300" distR="114300" simplePos="0" relativeHeight="251668480" behindDoc="0" locked="0" layoutInCell="1" allowOverlap="1" wp14:anchorId="43DFC39C" wp14:editId="7A600CCA">
                <wp:simplePos x="0" y="0"/>
                <wp:positionH relativeFrom="page">
                  <wp:posOffset>1594714</wp:posOffset>
                </wp:positionH>
                <wp:positionV relativeFrom="bottomMargin">
                  <wp:posOffset>-553263</wp:posOffset>
                </wp:positionV>
                <wp:extent cx="6730111" cy="284480"/>
                <wp:effectExtent l="0" t="0" r="13970" b="12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0111" cy="284480"/>
                        </a:xfrm>
                        <a:prstGeom prst="rect">
                          <a:avLst/>
                        </a:prstGeom>
                        <a:noFill/>
                        <a:ln w="6350">
                          <a:noFill/>
                        </a:ln>
                        <a:effectLst/>
                      </wps:spPr>
                      <wps:txbx>
                        <w:txbxContent>
                          <w:p w:rsidR="004F3901" w:rsidRPr="004E036A" w:rsidRDefault="002071C8" w:rsidP="003538BC">
                            <w:pPr>
                              <w:pStyle w:val="NoSpacing"/>
                              <w:rPr>
                                <w:rFonts w:ascii="Arial" w:hAnsi="Arial" w:cs="Arial"/>
                                <w:color w:val="548DD4"/>
                                <w:sz w:val="24"/>
                                <w:szCs w:val="24"/>
                              </w:rPr>
                            </w:pPr>
                            <w:sdt>
                              <w:sdtPr>
                                <w:rPr>
                                  <w:rFonts w:ascii="Arial" w:hAnsi="Arial" w:cs="Arial"/>
                                  <w:color w:val="548DD4"/>
                                  <w:sz w:val="24"/>
                                  <w:szCs w:val="24"/>
                                </w:rPr>
                                <w:alias w:val="Author"/>
                                <w:tag w:val=""/>
                                <w:id w:val="-734766539"/>
                                <w:dataBinding w:prefixMappings="xmlns:ns0='http://purl.org/dc/elements/1.1/' xmlns:ns1='http://schemas.openxmlformats.org/package/2006/metadata/core-properties' " w:xpath="/ns1:coreProperties[1]/ns0:creator[1]" w:storeItemID="{6C3C8BC8-F283-45AE-878A-BAB7291924A1}"/>
                                <w:text/>
                              </w:sdtPr>
                              <w:sdtEndPr/>
                              <w:sdtContent>
                                <w:r w:rsidR="004F3901">
                                  <w:rPr>
                                    <w:rFonts w:ascii="Arial" w:hAnsi="Arial" w:cs="Arial"/>
                                    <w:color w:val="548DD4"/>
                                    <w:sz w:val="24"/>
                                    <w:szCs w:val="24"/>
                                  </w:rPr>
                                  <w:t>Ministarstvo finansija – Direktorat za politiku javnih nabavki</w:t>
                                </w:r>
                              </w:sdtContent>
                            </w:sdt>
                          </w:p>
                          <w:p w:rsidR="004F3901" w:rsidRPr="004E036A" w:rsidRDefault="004F3901" w:rsidP="003538BC">
                            <w:pPr>
                              <w:spacing w:before="120"/>
                              <w:rPr>
                                <w:rFonts w:ascii="Arial" w:hAnsi="Arial" w:cs="Arial"/>
                                <w:color w:val="548DD4"/>
                              </w:rPr>
                            </w:pPr>
                          </w:p>
                          <w:p w:rsidR="004F3901" w:rsidRPr="004E036A" w:rsidRDefault="004F3901" w:rsidP="003538BC">
                            <w:pPr>
                              <w:pStyle w:val="NoSpacing"/>
                              <w:rPr>
                                <w:color w:val="59595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DFC39C" id="_x0000_s1068" type="#_x0000_t202" style="position:absolute;margin-left:125.55pt;margin-top:-43.55pt;width:529.95pt;height:22.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" filled="f" stroked="f" strokeweight=".5pt">
                <v:path arrowok="t"/>
                <v:textbox inset="0,0,0,0">
                  <w:txbxContent>
                    <w:p w:rsidR="004F3901" w:rsidRPr="004E036A" w:rsidRDefault="004F3901" w:rsidP="003538BC">
                      <w:pPr>
                        <w:pStyle w:val="NoSpacing"/>
                        <w:rPr>
                          <w:rFonts w:ascii="Arial" w:hAnsi="Arial" w:cs="Arial"/>
                          <w:color w:val="548DD4"/>
                          <w:sz w:val="24"/>
                          <w:szCs w:val="24"/>
                        </w:rPr>
                      </w:pPr>
                      <w:sdt>
                        <w:sdtPr>
                          <w:rPr>
                            <w:rFonts w:ascii="Arial" w:hAnsi="Arial" w:cs="Arial"/>
                            <w:color w:val="548DD4"/>
                            <w:sz w:val="24"/>
                            <w:szCs w:val="24"/>
                          </w:rPr>
                          <w:alias w:val="Author"/>
                          <w:tag w:val=""/>
                          <w:id w:val="-734766539"/>
                          <w:dataBinding w:prefixMappings="xmlns:ns0='http://purl.org/dc/elements/1.1/' xmlns:ns1='http://schemas.openxmlformats.org/package/2006/metadata/core-properties' " w:xpath="/ns1:coreProperties[1]/ns0:creator[1]" w:storeItemID="{6C3C8BC8-F283-45AE-878A-BAB7291924A1}"/>
                          <w:text/>
                        </w:sdtPr>
                        <w:sdtContent>
                          <w:r>
                            <w:rPr>
                              <w:rFonts w:ascii="Arial" w:hAnsi="Arial" w:cs="Arial"/>
                              <w:color w:val="548DD4"/>
                              <w:sz w:val="24"/>
                              <w:szCs w:val="24"/>
                            </w:rPr>
                            <w:t>Ministarstvo finansija – Direktorat za politiku javnih nabavki</w:t>
                          </w:r>
                        </w:sdtContent>
                      </w:sdt>
                    </w:p>
                    <w:p w:rsidR="004F3901" w:rsidRPr="004E036A" w:rsidRDefault="004F3901" w:rsidP="003538BC">
                      <w:pPr>
                        <w:spacing w:before="120"/>
                        <w:rPr>
                          <w:rFonts w:ascii="Arial" w:hAnsi="Arial" w:cs="Arial"/>
                          <w:color w:val="548DD4"/>
                        </w:rPr>
                      </w:pPr>
                    </w:p>
                    <w:p w:rsidR="004F3901" w:rsidRPr="004E036A" w:rsidRDefault="004F3901" w:rsidP="003538BC">
                      <w:pPr>
                        <w:pStyle w:val="NoSpacing"/>
                        <w:rPr>
                          <w:color w:val="595959"/>
                          <w:sz w:val="20"/>
                          <w:szCs w:val="20"/>
                        </w:rPr>
                      </w:pPr>
                    </w:p>
                  </w:txbxContent>
                </v:textbox>
                <w10:wrap anchorx="page" anchory="margin"/>
              </v:shape>
            </w:pict>
          </mc:Fallback>
        </mc:AlternateContent>
      </w:r>
    </w:p>
    <w:p w:rsid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bar w:val="thinThickSmallGap" w:sz="18" w:color="auto"/>
        </w:pBdr>
        <w:shd w:val="clear" w:color="auto" w:fill="00B0F0"/>
        <w:tabs>
          <w:tab w:val="right" w:pos="9360"/>
        </w:tabs>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MTEL d.o.o.</w:t>
      </w:r>
    </w:p>
    <w:tbl>
      <w:tblPr>
        <w:tblStyle w:val="TableGrid"/>
        <w:tblW w:w="0" w:type="auto"/>
        <w:tblLook w:val="04A0" w:firstRow="1" w:lastRow="0" w:firstColumn="1" w:lastColumn="0" w:noHBand="0" w:noVBand="1"/>
      </w:tblPr>
      <w:tblGrid>
        <w:gridCol w:w="724"/>
        <w:gridCol w:w="4464"/>
        <w:gridCol w:w="3850"/>
      </w:tblGrid>
      <w:tr w:rsidR="004E036A" w:rsidRPr="004E036A" w:rsidTr="004E036A">
        <w:trPr>
          <w:trHeight w:val="341"/>
        </w:trPr>
        <w:tc>
          <w:tcPr>
            <w:tcW w:w="738" w:type="dxa"/>
          </w:tcPr>
          <w:p w:rsidR="004E036A" w:rsidRPr="004E036A" w:rsidRDefault="004E036A" w:rsidP="004E036A">
            <w:pPr>
              <w:contextualSpacing/>
              <w:jc w:val="center"/>
              <w:rPr>
                <w:rFonts w:ascii="Arial" w:hAnsi="Arial" w:cs="Arial"/>
                <w:b/>
                <w:color w:val="000000"/>
                <w:sz w:val="22"/>
                <w:szCs w:val="22"/>
              </w:rPr>
            </w:pPr>
            <w:r w:rsidRPr="004E036A">
              <w:rPr>
                <w:rFonts w:ascii="Arial" w:hAnsi="Arial" w:cs="Arial"/>
                <w:b/>
                <w:color w:val="000000"/>
                <w:sz w:val="22"/>
                <w:szCs w:val="22"/>
              </w:rPr>
              <w:t>Broj</w:t>
            </w:r>
          </w:p>
        </w:tc>
        <w:tc>
          <w:tcPr>
            <w:tcW w:w="4680" w:type="dxa"/>
          </w:tcPr>
          <w:p w:rsidR="004E036A" w:rsidRPr="004E036A" w:rsidRDefault="004E036A" w:rsidP="004E036A">
            <w:pPr>
              <w:contextualSpacing/>
              <w:jc w:val="center"/>
              <w:rPr>
                <w:rFonts w:ascii="Arial" w:hAnsi="Arial" w:cs="Arial"/>
                <w:b/>
                <w:color w:val="000000"/>
                <w:sz w:val="22"/>
                <w:szCs w:val="22"/>
              </w:rPr>
            </w:pPr>
            <w:r w:rsidRPr="004E036A">
              <w:rPr>
                <w:rFonts w:ascii="Arial" w:hAnsi="Arial" w:cs="Arial"/>
                <w:b/>
                <w:color w:val="000000"/>
                <w:sz w:val="22"/>
                <w:szCs w:val="22"/>
              </w:rPr>
              <w:t>Sugestije/primjedbe/prijedlozi</w:t>
            </w:r>
          </w:p>
        </w:tc>
        <w:tc>
          <w:tcPr>
            <w:tcW w:w="4158" w:type="dxa"/>
          </w:tcPr>
          <w:p w:rsidR="004E036A" w:rsidRPr="004E036A" w:rsidRDefault="004E036A" w:rsidP="004E036A">
            <w:pPr>
              <w:contextualSpacing/>
              <w:jc w:val="center"/>
              <w:rPr>
                <w:rFonts w:ascii="Arial" w:hAnsi="Arial" w:cs="Arial"/>
                <w:b/>
                <w:color w:val="000000"/>
                <w:sz w:val="22"/>
                <w:szCs w:val="22"/>
              </w:rPr>
            </w:pPr>
            <w:r w:rsidRPr="004E036A">
              <w:rPr>
                <w:rFonts w:ascii="Arial" w:hAnsi="Arial" w:cs="Arial"/>
                <w:b/>
                <w:color w:val="000000"/>
                <w:sz w:val="22"/>
                <w:szCs w:val="22"/>
              </w:rPr>
              <w:t>Odgovori  Ministarstva finansija</w:t>
            </w:r>
          </w:p>
        </w:tc>
      </w:tr>
      <w:tr w:rsidR="004E036A" w:rsidRPr="004E036A" w:rsidTr="004E036A">
        <w:tc>
          <w:tcPr>
            <w:tcW w:w="738" w:type="dxa"/>
            <w:vMerge w:val="restart"/>
            <w:vAlign w:val="center"/>
          </w:tcPr>
          <w:p w:rsidR="004E036A" w:rsidRPr="004E036A" w:rsidRDefault="004E036A" w:rsidP="004E036A">
            <w:pPr>
              <w:contextualSpacing/>
              <w:jc w:val="center"/>
              <w:rPr>
                <w:rFonts w:ascii="Arial" w:hAnsi="Arial" w:cs="Arial"/>
                <w:b/>
                <w:color w:val="000000"/>
                <w:sz w:val="22"/>
                <w:szCs w:val="22"/>
              </w:rPr>
            </w:pPr>
            <w:r w:rsidRPr="004E036A">
              <w:rPr>
                <w:rFonts w:ascii="Arial" w:hAnsi="Arial" w:cs="Arial"/>
                <w:b/>
                <w:color w:val="000000"/>
                <w:sz w:val="22"/>
                <w:szCs w:val="22"/>
              </w:rPr>
              <w:t>1</w:t>
            </w:r>
          </w:p>
        </w:tc>
        <w:tc>
          <w:tcPr>
            <w:tcW w:w="4680" w:type="dxa"/>
          </w:tcPr>
          <w:p w:rsidR="004E036A" w:rsidRPr="004E036A" w:rsidRDefault="004E036A" w:rsidP="004E036A">
            <w:pPr>
              <w:spacing w:line="259" w:lineRule="auto"/>
              <w:contextualSpacing/>
              <w:jc w:val="both"/>
              <w:rPr>
                <w:rFonts w:ascii="Arial" w:hAnsi="Arial" w:cs="Arial"/>
                <w:color w:val="000000"/>
                <w:sz w:val="22"/>
                <w:szCs w:val="22"/>
              </w:rPr>
            </w:pPr>
          </w:p>
          <w:p w:rsidR="004E036A" w:rsidRPr="004E036A" w:rsidRDefault="004E036A" w:rsidP="004E036A">
            <w:pPr>
              <w:spacing w:line="259" w:lineRule="auto"/>
              <w:contextualSpacing/>
              <w:jc w:val="both"/>
              <w:rPr>
                <w:rFonts w:ascii="Arial" w:hAnsi="Arial" w:cs="Arial"/>
                <w:color w:val="000000"/>
                <w:sz w:val="22"/>
                <w:szCs w:val="22"/>
              </w:rPr>
            </w:pPr>
            <w:r w:rsidRPr="004E036A">
              <w:rPr>
                <w:rFonts w:ascii="Arial" w:hAnsi="Arial" w:cs="Arial"/>
                <w:color w:val="000000"/>
                <w:sz w:val="22"/>
                <w:szCs w:val="22"/>
              </w:rPr>
              <w:t>Čl. 2 izmjena koja se odnosi</w:t>
            </w:r>
            <w:r w:rsidRPr="004E036A">
              <w:rPr>
                <w:rFonts w:ascii="Arial" w:hAnsi="Arial" w:cs="Arial"/>
                <w:color w:val="000000"/>
                <w:spacing w:val="1"/>
                <w:sz w:val="22"/>
                <w:szCs w:val="22"/>
              </w:rPr>
              <w:t xml:space="preserve"> </w:t>
            </w:r>
            <w:r w:rsidRPr="004E036A">
              <w:rPr>
                <w:rFonts w:ascii="Arial" w:hAnsi="Arial" w:cs="Arial"/>
                <w:color w:val="000000"/>
                <w:sz w:val="22"/>
                <w:szCs w:val="22"/>
              </w:rPr>
              <w:t>na čl.18 stav 4 Zakona je prilično</w:t>
            </w:r>
            <w:r w:rsidRPr="004E036A">
              <w:rPr>
                <w:rFonts w:ascii="Arial" w:hAnsi="Arial" w:cs="Arial"/>
                <w:color w:val="000000"/>
                <w:spacing w:val="1"/>
                <w:sz w:val="22"/>
                <w:szCs w:val="22"/>
              </w:rPr>
              <w:t xml:space="preserve"> </w:t>
            </w:r>
            <w:r w:rsidRPr="004E036A">
              <w:rPr>
                <w:rFonts w:ascii="Arial" w:hAnsi="Arial" w:cs="Arial"/>
                <w:color w:val="000000"/>
                <w:sz w:val="22"/>
                <w:szCs w:val="22"/>
              </w:rPr>
              <w:t>konfuzan</w:t>
            </w:r>
            <w:r w:rsidRPr="004E036A">
              <w:rPr>
                <w:rFonts w:ascii="Arial" w:hAnsi="Arial" w:cs="Arial"/>
                <w:color w:val="000000"/>
                <w:spacing w:val="1"/>
                <w:sz w:val="22"/>
                <w:szCs w:val="22"/>
              </w:rPr>
              <w:t xml:space="preserve"> </w:t>
            </w:r>
            <w:r w:rsidRPr="004E036A">
              <w:rPr>
                <w:rFonts w:ascii="Arial" w:hAnsi="Arial" w:cs="Arial"/>
                <w:color w:val="000000"/>
                <w:sz w:val="22"/>
                <w:szCs w:val="22"/>
              </w:rPr>
              <w:t>i nije</w:t>
            </w:r>
            <w:r w:rsidRPr="004E036A">
              <w:rPr>
                <w:rFonts w:ascii="Arial" w:hAnsi="Arial" w:cs="Arial"/>
                <w:color w:val="000000"/>
                <w:spacing w:val="1"/>
                <w:sz w:val="22"/>
                <w:szCs w:val="22"/>
              </w:rPr>
              <w:t xml:space="preserve"> </w:t>
            </w:r>
            <w:r w:rsidRPr="004E036A">
              <w:rPr>
                <w:rFonts w:ascii="Arial" w:hAnsi="Arial" w:cs="Arial"/>
                <w:color w:val="000000"/>
                <w:sz w:val="22"/>
                <w:szCs w:val="22"/>
              </w:rPr>
              <w:t>jasno koja je</w:t>
            </w:r>
            <w:r w:rsidRPr="004E036A">
              <w:rPr>
                <w:rFonts w:ascii="Arial" w:hAnsi="Arial" w:cs="Arial"/>
                <w:color w:val="000000"/>
                <w:spacing w:val="1"/>
                <w:sz w:val="22"/>
                <w:szCs w:val="22"/>
              </w:rPr>
              <w:t xml:space="preserve"> </w:t>
            </w:r>
            <w:r w:rsidRPr="004E036A">
              <w:rPr>
                <w:rFonts w:ascii="Arial" w:hAnsi="Arial" w:cs="Arial"/>
                <w:color w:val="000000"/>
                <w:w w:val="105"/>
                <w:sz w:val="22"/>
                <w:szCs w:val="22"/>
              </w:rPr>
              <w:t>namjera</w:t>
            </w:r>
            <w:r w:rsidRPr="004E036A">
              <w:rPr>
                <w:rFonts w:ascii="Arial" w:hAnsi="Arial" w:cs="Arial"/>
                <w:color w:val="000000"/>
                <w:spacing w:val="8"/>
                <w:w w:val="105"/>
                <w:sz w:val="22"/>
                <w:szCs w:val="22"/>
              </w:rPr>
              <w:t xml:space="preserve"> </w:t>
            </w:r>
            <w:r w:rsidRPr="004E036A">
              <w:rPr>
                <w:rFonts w:ascii="Arial" w:hAnsi="Arial" w:cs="Arial"/>
                <w:color w:val="000000"/>
                <w:w w:val="105"/>
                <w:sz w:val="22"/>
                <w:szCs w:val="22"/>
              </w:rPr>
              <w:t>zakonodavca,</w:t>
            </w:r>
            <w:r w:rsidRPr="004E036A">
              <w:rPr>
                <w:rFonts w:ascii="Arial" w:hAnsi="Arial" w:cs="Arial"/>
                <w:color w:val="000000"/>
                <w:spacing w:val="17"/>
                <w:w w:val="105"/>
                <w:sz w:val="22"/>
                <w:szCs w:val="22"/>
              </w:rPr>
              <w:t xml:space="preserve"> </w:t>
            </w:r>
            <w:r w:rsidRPr="004E036A">
              <w:rPr>
                <w:rFonts w:ascii="Arial" w:hAnsi="Arial" w:cs="Arial"/>
                <w:color w:val="000000"/>
                <w:w w:val="105"/>
                <w:sz w:val="22"/>
                <w:szCs w:val="22"/>
              </w:rPr>
              <w:t>pa</w:t>
            </w:r>
            <w:r w:rsidRPr="004E036A">
              <w:rPr>
                <w:rFonts w:ascii="Arial" w:hAnsi="Arial" w:cs="Arial"/>
                <w:color w:val="000000"/>
                <w:spacing w:val="-6"/>
                <w:w w:val="105"/>
                <w:sz w:val="22"/>
                <w:szCs w:val="22"/>
              </w:rPr>
              <w:t xml:space="preserve"> </w:t>
            </w:r>
            <w:r w:rsidRPr="004E036A">
              <w:rPr>
                <w:rFonts w:ascii="Arial" w:hAnsi="Arial" w:cs="Arial"/>
                <w:color w:val="000000"/>
                <w:w w:val="105"/>
                <w:sz w:val="22"/>
                <w:szCs w:val="22"/>
              </w:rPr>
              <w:t>smatramo</w:t>
            </w:r>
            <w:r w:rsidRPr="004E036A">
              <w:rPr>
                <w:rFonts w:ascii="Arial" w:hAnsi="Arial" w:cs="Arial"/>
                <w:color w:val="000000"/>
                <w:spacing w:val="-2"/>
                <w:w w:val="105"/>
                <w:sz w:val="22"/>
                <w:szCs w:val="22"/>
              </w:rPr>
              <w:t xml:space="preserve"> </w:t>
            </w:r>
            <w:r w:rsidRPr="004E036A">
              <w:rPr>
                <w:rFonts w:ascii="Arial" w:hAnsi="Arial" w:cs="Arial"/>
                <w:color w:val="000000"/>
                <w:w w:val="105"/>
                <w:sz w:val="22"/>
                <w:szCs w:val="22"/>
              </w:rPr>
              <w:t>da</w:t>
            </w:r>
            <w:r w:rsidRPr="004E036A">
              <w:rPr>
                <w:rFonts w:ascii="Arial" w:hAnsi="Arial" w:cs="Arial"/>
                <w:color w:val="000000"/>
                <w:spacing w:val="2"/>
                <w:w w:val="105"/>
                <w:sz w:val="22"/>
                <w:szCs w:val="22"/>
              </w:rPr>
              <w:t xml:space="preserve"> </w:t>
            </w:r>
            <w:r w:rsidRPr="004E036A">
              <w:rPr>
                <w:rFonts w:ascii="Arial" w:hAnsi="Arial" w:cs="Arial"/>
                <w:color w:val="000000"/>
                <w:w w:val="105"/>
                <w:sz w:val="22"/>
                <w:szCs w:val="22"/>
              </w:rPr>
              <w:t>ovo</w:t>
            </w:r>
            <w:r w:rsidRPr="004E036A">
              <w:rPr>
                <w:rFonts w:ascii="Arial" w:hAnsi="Arial" w:cs="Arial"/>
                <w:color w:val="000000"/>
                <w:spacing w:val="-6"/>
                <w:w w:val="105"/>
                <w:sz w:val="22"/>
                <w:szCs w:val="22"/>
              </w:rPr>
              <w:t xml:space="preserve"> </w:t>
            </w:r>
            <w:r w:rsidRPr="004E036A">
              <w:rPr>
                <w:rFonts w:ascii="Arial" w:hAnsi="Arial" w:cs="Arial"/>
                <w:color w:val="000000"/>
                <w:w w:val="105"/>
                <w:sz w:val="22"/>
                <w:szCs w:val="22"/>
              </w:rPr>
              <w:t>treba</w:t>
            </w:r>
            <w:r w:rsidRPr="004E036A">
              <w:rPr>
                <w:rFonts w:ascii="Arial" w:hAnsi="Arial" w:cs="Arial"/>
                <w:color w:val="000000"/>
                <w:spacing w:val="5"/>
                <w:w w:val="105"/>
                <w:sz w:val="22"/>
                <w:szCs w:val="22"/>
              </w:rPr>
              <w:t xml:space="preserve"> </w:t>
            </w:r>
            <w:r w:rsidRPr="004E036A">
              <w:rPr>
                <w:rFonts w:ascii="Arial" w:hAnsi="Arial" w:cs="Arial"/>
                <w:color w:val="000000"/>
                <w:w w:val="105"/>
                <w:sz w:val="22"/>
                <w:szCs w:val="22"/>
              </w:rPr>
              <w:t>redefinisati</w:t>
            </w:r>
            <w:r w:rsidRPr="004E036A">
              <w:rPr>
                <w:rFonts w:ascii="Arial" w:hAnsi="Arial" w:cs="Arial"/>
                <w:color w:val="000000"/>
                <w:spacing w:val="19"/>
                <w:w w:val="105"/>
                <w:sz w:val="22"/>
                <w:szCs w:val="22"/>
              </w:rPr>
              <w:t xml:space="preserve"> </w:t>
            </w:r>
            <w:r w:rsidRPr="004E036A">
              <w:rPr>
                <w:rFonts w:ascii="Arial" w:hAnsi="Arial" w:cs="Arial"/>
                <w:color w:val="000000"/>
                <w:w w:val="105"/>
                <w:sz w:val="22"/>
                <w:szCs w:val="22"/>
              </w:rPr>
              <w:t>iii</w:t>
            </w:r>
            <w:r w:rsidRPr="004E036A">
              <w:rPr>
                <w:rFonts w:ascii="Arial" w:hAnsi="Arial" w:cs="Arial"/>
                <w:color w:val="000000"/>
                <w:spacing w:val="13"/>
                <w:w w:val="105"/>
                <w:sz w:val="22"/>
                <w:szCs w:val="22"/>
              </w:rPr>
              <w:t xml:space="preserve"> </w:t>
            </w:r>
            <w:r w:rsidRPr="004E036A">
              <w:rPr>
                <w:rFonts w:ascii="Arial" w:hAnsi="Arial" w:cs="Arial"/>
                <w:color w:val="000000"/>
                <w:w w:val="105"/>
                <w:sz w:val="22"/>
                <w:szCs w:val="22"/>
              </w:rPr>
              <w:t>pojasniti.</w:t>
            </w:r>
          </w:p>
          <w:p w:rsidR="004E036A" w:rsidRPr="004E036A" w:rsidRDefault="004E036A" w:rsidP="004E036A">
            <w:pPr>
              <w:contextualSpacing/>
              <w:jc w:val="center"/>
              <w:rPr>
                <w:rFonts w:ascii="Arial" w:hAnsi="Arial" w:cs="Arial"/>
                <w:b/>
                <w:color w:val="000000"/>
                <w:sz w:val="22"/>
                <w:szCs w:val="22"/>
              </w:rPr>
            </w:pPr>
          </w:p>
        </w:tc>
        <w:tc>
          <w:tcPr>
            <w:tcW w:w="4158" w:type="dxa"/>
          </w:tcPr>
          <w:p w:rsidR="004E036A" w:rsidRPr="004E036A" w:rsidRDefault="004E036A" w:rsidP="004E036A">
            <w:pPr>
              <w:ind w:firstLine="463"/>
              <w:jc w:val="both"/>
              <w:rPr>
                <w:rFonts w:ascii="Arial" w:eastAsia="Calibri" w:hAnsi="Arial" w:cs="Arial"/>
                <w:color w:val="000000"/>
                <w:sz w:val="22"/>
                <w:szCs w:val="22"/>
              </w:rPr>
            </w:pPr>
          </w:p>
          <w:p w:rsidR="004E036A" w:rsidRPr="004E036A" w:rsidRDefault="004E036A" w:rsidP="004E036A">
            <w:pPr>
              <w:ind w:firstLine="463"/>
              <w:jc w:val="both"/>
              <w:rPr>
                <w:rFonts w:ascii="Arial" w:eastAsia="Calibri" w:hAnsi="Arial" w:cs="Arial"/>
                <w:color w:val="000000"/>
                <w:sz w:val="22"/>
                <w:szCs w:val="22"/>
              </w:rPr>
            </w:pPr>
            <w:r w:rsidRPr="004E036A">
              <w:rPr>
                <w:rFonts w:ascii="Arial" w:eastAsia="Calibri" w:hAnsi="Arial" w:cs="Arial"/>
                <w:color w:val="000000"/>
                <w:sz w:val="22"/>
                <w:szCs w:val="22"/>
              </w:rPr>
              <w:t>Primjedba nije prihvaćena, iz sljedećih razloga:</w:t>
            </w:r>
          </w:p>
          <w:p w:rsidR="004E036A" w:rsidRPr="004E036A" w:rsidRDefault="004E036A" w:rsidP="004E036A">
            <w:pPr>
              <w:ind w:left="-30" w:firstLine="425"/>
              <w:contextualSpacing/>
              <w:jc w:val="both"/>
              <w:rPr>
                <w:rFonts w:ascii="Arial" w:hAnsi="Arial" w:cs="Arial"/>
                <w:color w:val="000000"/>
                <w:sz w:val="22"/>
                <w:szCs w:val="22"/>
              </w:rPr>
            </w:pPr>
            <w:r w:rsidRPr="004E036A">
              <w:rPr>
                <w:rFonts w:ascii="Arial" w:hAnsi="Arial" w:cs="Arial"/>
                <w:color w:val="000000"/>
                <w:sz w:val="22"/>
                <w:szCs w:val="22"/>
              </w:rPr>
              <w:t xml:space="preserve">Predloženim članom 2 izvršeno je udsaglašavanje postojećeg člana 18 Zakona o javnim nabavkama (u daljem zekstu ZJN) sa članom 12 Direktive 2014/24/EU Evropskog parlamenta i Savjeta. Usaglašavanje je izvršeno jer je Ditektivom predviđeno izuzeće od primjene za ugovore između subjekata u javnom sektoru, a ne između javnih naručilaca i privrednih društava </w:t>
            </w:r>
            <w:proofErr w:type="gramStart"/>
            <w:r w:rsidRPr="004E036A">
              <w:rPr>
                <w:rFonts w:ascii="Arial" w:hAnsi="Arial" w:cs="Arial"/>
                <w:color w:val="000000"/>
                <w:sz w:val="22"/>
                <w:szCs w:val="22"/>
              </w:rPr>
              <w:t>u  većinskom</w:t>
            </w:r>
            <w:proofErr w:type="gramEnd"/>
            <w:r w:rsidRPr="004E036A">
              <w:rPr>
                <w:rFonts w:ascii="Arial" w:hAnsi="Arial" w:cs="Arial"/>
                <w:color w:val="000000"/>
                <w:sz w:val="22"/>
                <w:szCs w:val="22"/>
              </w:rPr>
              <w:t xml:space="preserve">  državnom vlasništvu, kako je to propisano postojećim članom 18 ZJN. </w:t>
            </w:r>
          </w:p>
          <w:p w:rsidR="004E036A" w:rsidRPr="004E036A" w:rsidRDefault="004E036A" w:rsidP="004E036A">
            <w:pPr>
              <w:ind w:left="-30" w:firstLine="425"/>
              <w:contextualSpacing/>
              <w:jc w:val="both"/>
              <w:rPr>
                <w:rFonts w:ascii="Arial" w:hAnsi="Arial" w:cs="Arial"/>
                <w:color w:val="000000"/>
                <w:sz w:val="22"/>
                <w:szCs w:val="22"/>
              </w:rPr>
            </w:pPr>
            <w:r w:rsidRPr="004E036A">
              <w:rPr>
                <w:rFonts w:ascii="Arial" w:hAnsi="Arial" w:cs="Arial"/>
                <w:color w:val="000000"/>
                <w:sz w:val="22"/>
                <w:szCs w:val="22"/>
              </w:rPr>
              <w:t xml:space="preserve">Takođe, izvršeno je usaglašavanje u pogledu uslova i kriterijuma za primjenu ovog izuzeća, na način što </w:t>
            </w:r>
            <w:proofErr w:type="gramStart"/>
            <w:r w:rsidRPr="004E036A">
              <w:rPr>
                <w:rFonts w:ascii="Arial" w:hAnsi="Arial" w:cs="Arial"/>
                <w:color w:val="000000"/>
                <w:sz w:val="22"/>
                <w:szCs w:val="22"/>
              </w:rPr>
              <w:t>su  dodati</w:t>
            </w:r>
            <w:proofErr w:type="gramEnd"/>
            <w:r w:rsidRPr="004E036A">
              <w:rPr>
                <w:rFonts w:ascii="Arial" w:hAnsi="Arial" w:cs="Arial"/>
                <w:color w:val="000000"/>
                <w:sz w:val="22"/>
                <w:szCs w:val="22"/>
              </w:rPr>
              <w:t xml:space="preserve"> uslovi i kriterijumi koji su predviđeni Direktivom, a koji su nedostajali u postojećem članu  ZJN. </w:t>
            </w:r>
          </w:p>
          <w:p w:rsidR="004E036A" w:rsidRPr="004E036A" w:rsidRDefault="004E036A" w:rsidP="004E036A">
            <w:pPr>
              <w:ind w:left="-30" w:firstLine="425"/>
              <w:contextualSpacing/>
              <w:jc w:val="both"/>
              <w:rPr>
                <w:rFonts w:ascii="Arial" w:hAnsi="Arial" w:cs="Arial"/>
                <w:b/>
                <w:color w:val="000000"/>
                <w:sz w:val="22"/>
                <w:szCs w:val="22"/>
              </w:rPr>
            </w:pPr>
            <w:r w:rsidRPr="004E036A">
              <w:rPr>
                <w:rFonts w:ascii="Arial" w:hAnsi="Arial" w:cs="Arial"/>
                <w:color w:val="000000"/>
                <w:sz w:val="22"/>
                <w:szCs w:val="22"/>
              </w:rPr>
              <w:t xml:space="preserve">Predloženi uslovi i </w:t>
            </w:r>
            <w:proofErr w:type="gramStart"/>
            <w:r w:rsidRPr="004E036A">
              <w:rPr>
                <w:rFonts w:ascii="Arial" w:hAnsi="Arial" w:cs="Arial"/>
                <w:color w:val="000000"/>
                <w:sz w:val="22"/>
                <w:szCs w:val="22"/>
              </w:rPr>
              <w:t>kriterijumi  su</w:t>
            </w:r>
            <w:proofErr w:type="gramEnd"/>
            <w:r w:rsidRPr="004E036A">
              <w:rPr>
                <w:rFonts w:ascii="Arial" w:hAnsi="Arial" w:cs="Arial"/>
                <w:color w:val="000000"/>
                <w:sz w:val="22"/>
                <w:szCs w:val="22"/>
              </w:rPr>
              <w:t xml:space="preserve"> doslovno preuzeti iz Direktive iz razloga što Evropska komisija strogo vodi računa o tome da li su propisani izuzeci od primjene ZJN u skladu sa Direktivom. Za razumijevanje i praktičnu primjenu propisanih uslova i </w:t>
            </w:r>
            <w:proofErr w:type="gramStart"/>
            <w:r w:rsidRPr="004E036A">
              <w:rPr>
                <w:rFonts w:ascii="Arial" w:hAnsi="Arial" w:cs="Arial"/>
                <w:color w:val="000000"/>
                <w:sz w:val="22"/>
                <w:szCs w:val="22"/>
              </w:rPr>
              <w:t>kriterijuma  potrebno</w:t>
            </w:r>
            <w:proofErr w:type="gramEnd"/>
            <w:r w:rsidRPr="004E036A">
              <w:rPr>
                <w:rFonts w:ascii="Arial" w:hAnsi="Arial" w:cs="Arial"/>
                <w:color w:val="000000"/>
                <w:sz w:val="22"/>
                <w:szCs w:val="22"/>
              </w:rPr>
              <w:t xml:space="preserve"> sveobuhvatno poznavanje problematike upravljanja, kontrole i nadzora nad radom i poslovanjem subjekata u javnom sektoru.   </w:t>
            </w:r>
          </w:p>
        </w:tc>
      </w:tr>
      <w:tr w:rsidR="004E036A" w:rsidRPr="004E036A" w:rsidTr="004E036A">
        <w:trPr>
          <w:trHeight w:val="8540"/>
        </w:trPr>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vAlign w:val="center"/>
          </w:tcPr>
          <w:p w:rsidR="004E036A" w:rsidRPr="004E036A" w:rsidRDefault="004E036A" w:rsidP="004E036A">
            <w:pPr>
              <w:widowControl w:val="0"/>
              <w:tabs>
                <w:tab w:val="left" w:pos="373"/>
              </w:tabs>
              <w:autoSpaceDE w:val="0"/>
              <w:autoSpaceDN w:val="0"/>
              <w:spacing w:line="254" w:lineRule="auto"/>
              <w:ind w:right="48"/>
              <w:jc w:val="both"/>
              <w:rPr>
                <w:rFonts w:ascii="Arial" w:eastAsia="Calibri" w:hAnsi="Arial" w:cs="Arial"/>
                <w:color w:val="000000"/>
                <w:w w:val="105"/>
                <w:sz w:val="22"/>
                <w:szCs w:val="22"/>
              </w:rPr>
            </w:pPr>
          </w:p>
          <w:p w:rsidR="004E036A" w:rsidRPr="004E036A" w:rsidRDefault="004E036A" w:rsidP="004E036A">
            <w:pPr>
              <w:widowControl w:val="0"/>
              <w:tabs>
                <w:tab w:val="left" w:pos="373"/>
              </w:tabs>
              <w:autoSpaceDE w:val="0"/>
              <w:autoSpaceDN w:val="0"/>
              <w:spacing w:line="254" w:lineRule="auto"/>
              <w:ind w:right="48"/>
              <w:jc w:val="both"/>
              <w:rPr>
                <w:rFonts w:ascii="Arial" w:eastAsia="Calibri" w:hAnsi="Arial" w:cs="Arial"/>
                <w:color w:val="000000"/>
                <w:spacing w:val="-1"/>
                <w:w w:val="105"/>
                <w:sz w:val="22"/>
                <w:szCs w:val="22"/>
              </w:rPr>
            </w:pPr>
            <w:r w:rsidRPr="004E036A">
              <w:rPr>
                <w:rFonts w:ascii="Arial" w:eastAsia="Calibri" w:hAnsi="Arial" w:cs="Arial"/>
                <w:color w:val="000000"/>
                <w:w w:val="105"/>
                <w:sz w:val="22"/>
                <w:szCs w:val="22"/>
              </w:rPr>
              <w:t>Čl. 4</w:t>
            </w:r>
            <w:r w:rsidRPr="004E036A">
              <w:rPr>
                <w:rFonts w:ascii="Arial" w:eastAsia="Calibri" w:hAnsi="Arial" w:cs="Arial"/>
                <w:color w:val="000000"/>
                <w:spacing w:val="23"/>
                <w:w w:val="105"/>
                <w:sz w:val="22"/>
                <w:szCs w:val="22"/>
              </w:rPr>
              <w:t xml:space="preserve"> </w:t>
            </w:r>
            <w:r w:rsidRPr="004E036A">
              <w:rPr>
                <w:rFonts w:ascii="Arial" w:eastAsia="Calibri" w:hAnsi="Arial" w:cs="Arial"/>
                <w:color w:val="000000"/>
                <w:w w:val="105"/>
                <w:sz w:val="22"/>
                <w:szCs w:val="22"/>
              </w:rPr>
              <w:t>izmjena</w:t>
            </w:r>
            <w:r w:rsidRPr="004E036A">
              <w:rPr>
                <w:rFonts w:ascii="Arial" w:eastAsia="Calibri" w:hAnsi="Arial" w:cs="Arial"/>
                <w:color w:val="000000"/>
                <w:spacing w:val="19"/>
                <w:w w:val="105"/>
                <w:sz w:val="22"/>
                <w:szCs w:val="22"/>
              </w:rPr>
              <w:t xml:space="preserve"> </w:t>
            </w:r>
            <w:r w:rsidRPr="004E036A">
              <w:rPr>
                <w:rFonts w:ascii="Arial" w:eastAsia="Calibri" w:hAnsi="Arial" w:cs="Arial"/>
                <w:color w:val="000000"/>
                <w:w w:val="105"/>
                <w:sz w:val="22"/>
                <w:szCs w:val="22"/>
              </w:rPr>
              <w:t>koja</w:t>
            </w:r>
            <w:r w:rsidRPr="004E036A">
              <w:rPr>
                <w:rFonts w:ascii="Arial" w:eastAsia="Calibri" w:hAnsi="Arial" w:cs="Arial"/>
                <w:color w:val="000000"/>
                <w:spacing w:val="6"/>
                <w:w w:val="105"/>
                <w:sz w:val="22"/>
                <w:szCs w:val="22"/>
              </w:rPr>
              <w:t xml:space="preserve"> </w:t>
            </w:r>
            <w:r w:rsidRPr="004E036A">
              <w:rPr>
                <w:rFonts w:ascii="Arial" w:eastAsia="Calibri" w:hAnsi="Arial" w:cs="Arial"/>
                <w:color w:val="000000"/>
                <w:w w:val="105"/>
                <w:sz w:val="22"/>
                <w:szCs w:val="22"/>
              </w:rPr>
              <w:t>se</w:t>
            </w:r>
            <w:r w:rsidRPr="004E036A">
              <w:rPr>
                <w:rFonts w:ascii="Arial" w:eastAsia="Calibri" w:hAnsi="Arial" w:cs="Arial"/>
                <w:color w:val="000000"/>
                <w:spacing w:val="23"/>
                <w:w w:val="105"/>
                <w:sz w:val="22"/>
                <w:szCs w:val="22"/>
              </w:rPr>
              <w:t xml:space="preserve"> </w:t>
            </w:r>
            <w:r w:rsidRPr="004E036A">
              <w:rPr>
                <w:rFonts w:ascii="Arial" w:eastAsia="Calibri" w:hAnsi="Arial" w:cs="Arial"/>
                <w:color w:val="000000"/>
                <w:w w:val="105"/>
                <w:sz w:val="22"/>
                <w:szCs w:val="22"/>
              </w:rPr>
              <w:t>odnosi</w:t>
            </w:r>
            <w:r w:rsidRPr="004E036A">
              <w:rPr>
                <w:rFonts w:ascii="Arial" w:eastAsia="Calibri" w:hAnsi="Arial" w:cs="Arial"/>
                <w:color w:val="000000"/>
                <w:spacing w:val="26"/>
                <w:w w:val="105"/>
                <w:sz w:val="22"/>
                <w:szCs w:val="22"/>
              </w:rPr>
              <w:t xml:space="preserve"> </w:t>
            </w:r>
            <w:r w:rsidRPr="004E036A">
              <w:rPr>
                <w:rFonts w:ascii="Arial" w:eastAsia="Calibri" w:hAnsi="Arial" w:cs="Arial"/>
                <w:color w:val="000000"/>
                <w:w w:val="105"/>
                <w:sz w:val="22"/>
                <w:szCs w:val="22"/>
              </w:rPr>
              <w:t>na</w:t>
            </w:r>
            <w:r w:rsidRPr="004E036A">
              <w:rPr>
                <w:rFonts w:ascii="Arial" w:eastAsia="Calibri" w:hAnsi="Arial" w:cs="Arial"/>
                <w:color w:val="000000"/>
                <w:spacing w:val="6"/>
                <w:w w:val="105"/>
                <w:sz w:val="22"/>
                <w:szCs w:val="22"/>
              </w:rPr>
              <w:t xml:space="preserve"> </w:t>
            </w:r>
            <w:r w:rsidRPr="004E036A">
              <w:rPr>
                <w:rFonts w:ascii="Arial" w:eastAsia="Calibri" w:hAnsi="Arial" w:cs="Arial"/>
                <w:color w:val="000000"/>
                <w:w w:val="105"/>
                <w:sz w:val="22"/>
                <w:szCs w:val="22"/>
              </w:rPr>
              <w:t>čl.27</w:t>
            </w:r>
            <w:r w:rsidRPr="004E036A">
              <w:rPr>
                <w:rFonts w:ascii="Arial" w:eastAsia="Calibri" w:hAnsi="Arial" w:cs="Arial"/>
                <w:color w:val="000000"/>
                <w:spacing w:val="2"/>
                <w:w w:val="105"/>
                <w:sz w:val="22"/>
                <w:szCs w:val="22"/>
              </w:rPr>
              <w:t xml:space="preserve"> </w:t>
            </w:r>
            <w:r w:rsidRPr="004E036A">
              <w:rPr>
                <w:rFonts w:ascii="Arial" w:eastAsia="Calibri" w:hAnsi="Arial" w:cs="Arial"/>
                <w:color w:val="000000"/>
                <w:w w:val="105"/>
                <w:sz w:val="22"/>
                <w:szCs w:val="22"/>
              </w:rPr>
              <w:t>stav</w:t>
            </w:r>
            <w:r w:rsidRPr="004E036A">
              <w:rPr>
                <w:rFonts w:ascii="Arial" w:eastAsia="Calibri" w:hAnsi="Arial" w:cs="Arial"/>
                <w:color w:val="000000"/>
                <w:spacing w:val="3"/>
                <w:w w:val="105"/>
                <w:sz w:val="22"/>
                <w:szCs w:val="22"/>
              </w:rPr>
              <w:t xml:space="preserve"> </w:t>
            </w:r>
            <w:r w:rsidRPr="004E036A">
              <w:rPr>
                <w:rFonts w:ascii="Arial" w:eastAsia="Calibri" w:hAnsi="Arial" w:cs="Arial"/>
                <w:color w:val="000000"/>
                <w:w w:val="105"/>
                <w:sz w:val="22"/>
                <w:szCs w:val="22"/>
              </w:rPr>
              <w:t>6 Zakona,</w:t>
            </w:r>
            <w:r w:rsidRPr="004E036A">
              <w:rPr>
                <w:rFonts w:ascii="Arial" w:eastAsia="Calibri" w:hAnsi="Arial" w:cs="Arial"/>
                <w:color w:val="000000"/>
                <w:spacing w:val="16"/>
                <w:w w:val="105"/>
                <w:sz w:val="22"/>
                <w:szCs w:val="22"/>
              </w:rPr>
              <w:t xml:space="preserve"> </w:t>
            </w:r>
            <w:r w:rsidRPr="004E036A">
              <w:rPr>
                <w:rFonts w:ascii="Arial" w:eastAsia="Calibri" w:hAnsi="Arial" w:cs="Arial"/>
                <w:color w:val="000000"/>
                <w:w w:val="105"/>
                <w:sz w:val="22"/>
                <w:szCs w:val="22"/>
              </w:rPr>
              <w:t>zašto</w:t>
            </w:r>
            <w:r w:rsidRPr="004E036A">
              <w:rPr>
                <w:rFonts w:ascii="Arial" w:eastAsia="Calibri" w:hAnsi="Arial" w:cs="Arial"/>
                <w:color w:val="000000"/>
                <w:spacing w:val="5"/>
                <w:w w:val="105"/>
                <w:sz w:val="22"/>
                <w:szCs w:val="22"/>
              </w:rPr>
              <w:t xml:space="preserve"> </w:t>
            </w:r>
            <w:r w:rsidRPr="004E036A">
              <w:rPr>
                <w:rFonts w:ascii="Arial" w:eastAsia="Calibri" w:hAnsi="Arial" w:cs="Arial"/>
                <w:color w:val="000000"/>
                <w:w w:val="105"/>
                <w:sz w:val="22"/>
                <w:szCs w:val="22"/>
              </w:rPr>
              <w:t>se</w:t>
            </w:r>
            <w:r w:rsidRPr="004E036A">
              <w:rPr>
                <w:rFonts w:ascii="Arial" w:eastAsia="Calibri" w:hAnsi="Arial" w:cs="Arial"/>
                <w:color w:val="000000"/>
                <w:spacing w:val="24"/>
                <w:w w:val="105"/>
                <w:sz w:val="22"/>
                <w:szCs w:val="22"/>
              </w:rPr>
              <w:t xml:space="preserve"> </w:t>
            </w:r>
            <w:r w:rsidRPr="004E036A">
              <w:rPr>
                <w:rFonts w:ascii="Arial" w:eastAsia="Calibri" w:hAnsi="Arial" w:cs="Arial"/>
                <w:color w:val="000000"/>
                <w:w w:val="105"/>
                <w:sz w:val="22"/>
                <w:szCs w:val="22"/>
              </w:rPr>
              <w:t>ukida</w:t>
            </w:r>
            <w:r w:rsidRPr="004E036A">
              <w:rPr>
                <w:rFonts w:ascii="Arial" w:eastAsia="Calibri" w:hAnsi="Arial" w:cs="Arial"/>
                <w:color w:val="000000"/>
                <w:spacing w:val="9"/>
                <w:w w:val="105"/>
                <w:sz w:val="22"/>
                <w:szCs w:val="22"/>
              </w:rPr>
              <w:t xml:space="preserve"> </w:t>
            </w:r>
            <w:r w:rsidRPr="004E036A">
              <w:rPr>
                <w:rFonts w:ascii="Arial" w:eastAsia="Calibri" w:hAnsi="Arial" w:cs="Arial"/>
                <w:color w:val="000000"/>
                <w:w w:val="105"/>
                <w:sz w:val="22"/>
                <w:szCs w:val="22"/>
              </w:rPr>
              <w:t>shodna</w:t>
            </w:r>
            <w:r w:rsidRPr="004E036A">
              <w:rPr>
                <w:rFonts w:ascii="Arial" w:eastAsia="Calibri" w:hAnsi="Arial" w:cs="Arial"/>
                <w:color w:val="000000"/>
                <w:spacing w:val="26"/>
                <w:w w:val="105"/>
                <w:sz w:val="22"/>
                <w:szCs w:val="22"/>
              </w:rPr>
              <w:t xml:space="preserve"> </w:t>
            </w:r>
            <w:r w:rsidRPr="004E036A">
              <w:rPr>
                <w:rFonts w:ascii="Arial" w:eastAsia="Calibri" w:hAnsi="Arial" w:cs="Arial"/>
                <w:color w:val="000000"/>
                <w:w w:val="105"/>
                <w:sz w:val="22"/>
                <w:szCs w:val="22"/>
              </w:rPr>
              <w:t>primjena</w:t>
            </w:r>
            <w:r w:rsidRPr="004E036A">
              <w:rPr>
                <w:rFonts w:ascii="Arial" w:eastAsia="Calibri" w:hAnsi="Arial" w:cs="Arial"/>
                <w:color w:val="000000"/>
                <w:spacing w:val="33"/>
                <w:w w:val="105"/>
                <w:sz w:val="22"/>
                <w:szCs w:val="22"/>
              </w:rPr>
              <w:t xml:space="preserve"> </w:t>
            </w:r>
            <w:r w:rsidRPr="004E036A">
              <w:rPr>
                <w:rFonts w:ascii="Arial" w:eastAsia="Calibri" w:hAnsi="Arial" w:cs="Arial"/>
                <w:color w:val="000000"/>
                <w:w w:val="105"/>
                <w:sz w:val="22"/>
                <w:szCs w:val="22"/>
              </w:rPr>
              <w:t>pravila</w:t>
            </w:r>
            <w:r w:rsidRPr="004E036A">
              <w:rPr>
                <w:rFonts w:ascii="Arial" w:eastAsia="Calibri" w:hAnsi="Arial" w:cs="Arial"/>
                <w:color w:val="000000"/>
                <w:spacing w:val="29"/>
                <w:w w:val="105"/>
                <w:sz w:val="22"/>
                <w:szCs w:val="22"/>
              </w:rPr>
              <w:t xml:space="preserve"> </w:t>
            </w:r>
            <w:r w:rsidRPr="004E036A">
              <w:rPr>
                <w:rFonts w:ascii="Arial" w:eastAsia="Calibri" w:hAnsi="Arial" w:cs="Arial"/>
                <w:color w:val="000000"/>
                <w:w w:val="105"/>
                <w:sz w:val="22"/>
                <w:szCs w:val="22"/>
              </w:rPr>
              <w:t>upravnog</w:t>
            </w:r>
            <w:r w:rsidRPr="004E036A">
              <w:rPr>
                <w:rFonts w:ascii="Arial" w:eastAsia="Calibri" w:hAnsi="Arial" w:cs="Arial"/>
                <w:color w:val="000000"/>
                <w:spacing w:val="-55"/>
                <w:w w:val="105"/>
                <w:sz w:val="22"/>
                <w:szCs w:val="22"/>
              </w:rPr>
              <w:t xml:space="preserve"> </w:t>
            </w:r>
            <w:r w:rsidRPr="004E036A">
              <w:rPr>
                <w:rFonts w:ascii="Arial" w:eastAsia="Calibri" w:hAnsi="Arial" w:cs="Arial"/>
                <w:color w:val="000000"/>
                <w:sz w:val="22"/>
                <w:szCs w:val="22"/>
              </w:rPr>
              <w:t>postupka</w:t>
            </w:r>
            <w:r w:rsidRPr="004E036A">
              <w:rPr>
                <w:rFonts w:ascii="Arial" w:eastAsia="Calibri" w:hAnsi="Arial" w:cs="Arial"/>
                <w:color w:val="000000"/>
                <w:spacing w:val="8"/>
                <w:sz w:val="22"/>
                <w:szCs w:val="22"/>
              </w:rPr>
              <w:t xml:space="preserve"> </w:t>
            </w:r>
            <w:r w:rsidRPr="004E036A">
              <w:rPr>
                <w:rFonts w:ascii="Arial" w:eastAsia="Calibri" w:hAnsi="Arial" w:cs="Arial"/>
                <w:color w:val="000000"/>
                <w:sz w:val="22"/>
                <w:szCs w:val="22"/>
              </w:rPr>
              <w:t>s</w:t>
            </w:r>
            <w:r w:rsidRPr="004E036A">
              <w:rPr>
                <w:rFonts w:ascii="Arial" w:eastAsia="Calibri" w:hAnsi="Arial" w:cs="Arial"/>
                <w:color w:val="000000"/>
                <w:spacing w:val="13"/>
                <w:sz w:val="22"/>
                <w:szCs w:val="22"/>
              </w:rPr>
              <w:t xml:space="preserve"> </w:t>
            </w:r>
            <w:r w:rsidRPr="004E036A">
              <w:rPr>
                <w:rFonts w:ascii="Arial" w:eastAsia="Calibri" w:hAnsi="Arial" w:cs="Arial"/>
                <w:color w:val="000000"/>
                <w:sz w:val="22"/>
                <w:szCs w:val="22"/>
              </w:rPr>
              <w:t>obzirom</w:t>
            </w:r>
            <w:r w:rsidRPr="004E036A">
              <w:rPr>
                <w:rFonts w:ascii="Arial" w:eastAsia="Calibri" w:hAnsi="Arial" w:cs="Arial"/>
                <w:color w:val="000000"/>
                <w:spacing w:val="23"/>
                <w:sz w:val="22"/>
                <w:szCs w:val="22"/>
              </w:rPr>
              <w:t xml:space="preserve"> </w:t>
            </w:r>
            <w:r w:rsidRPr="004E036A">
              <w:rPr>
                <w:rFonts w:ascii="Arial" w:eastAsia="Calibri" w:hAnsi="Arial" w:cs="Arial"/>
                <w:color w:val="000000"/>
                <w:sz w:val="22"/>
                <w:szCs w:val="22"/>
              </w:rPr>
              <w:t>da je</w:t>
            </w:r>
            <w:r w:rsidRPr="004E036A">
              <w:rPr>
                <w:rFonts w:ascii="Arial" w:eastAsia="Calibri" w:hAnsi="Arial" w:cs="Arial"/>
                <w:color w:val="000000"/>
                <w:spacing w:val="5"/>
                <w:sz w:val="22"/>
                <w:szCs w:val="22"/>
              </w:rPr>
              <w:t xml:space="preserve"> </w:t>
            </w:r>
            <w:r w:rsidRPr="004E036A">
              <w:rPr>
                <w:rFonts w:ascii="Arial" w:eastAsia="Calibri" w:hAnsi="Arial" w:cs="Arial"/>
                <w:color w:val="000000"/>
                <w:sz w:val="22"/>
                <w:szCs w:val="22"/>
              </w:rPr>
              <w:t>krajnja</w:t>
            </w:r>
            <w:r w:rsidRPr="004E036A">
              <w:rPr>
                <w:rFonts w:ascii="Arial" w:eastAsia="Calibri" w:hAnsi="Arial" w:cs="Arial"/>
                <w:color w:val="000000"/>
                <w:spacing w:val="15"/>
                <w:sz w:val="22"/>
                <w:szCs w:val="22"/>
              </w:rPr>
              <w:t xml:space="preserve"> </w:t>
            </w:r>
            <w:r w:rsidRPr="004E036A">
              <w:rPr>
                <w:rFonts w:ascii="Arial" w:eastAsia="Calibri" w:hAnsi="Arial" w:cs="Arial"/>
                <w:color w:val="000000"/>
                <w:sz w:val="22"/>
                <w:szCs w:val="22"/>
              </w:rPr>
              <w:t>instanca</w:t>
            </w:r>
            <w:r w:rsidRPr="004E036A">
              <w:rPr>
                <w:rFonts w:ascii="Arial" w:eastAsia="Calibri" w:hAnsi="Arial" w:cs="Arial"/>
                <w:color w:val="000000"/>
                <w:spacing w:val="38"/>
                <w:sz w:val="22"/>
                <w:szCs w:val="22"/>
              </w:rPr>
              <w:t xml:space="preserve"> </w:t>
            </w:r>
            <w:r w:rsidRPr="004E036A">
              <w:rPr>
                <w:rFonts w:ascii="Arial" w:eastAsia="Calibri" w:hAnsi="Arial" w:cs="Arial"/>
                <w:color w:val="000000"/>
                <w:sz w:val="22"/>
                <w:szCs w:val="22"/>
              </w:rPr>
              <w:t>u</w:t>
            </w:r>
            <w:r w:rsidRPr="004E036A">
              <w:rPr>
                <w:rFonts w:ascii="Arial" w:eastAsia="Calibri" w:hAnsi="Arial" w:cs="Arial"/>
                <w:color w:val="000000"/>
                <w:spacing w:val="26"/>
                <w:sz w:val="22"/>
                <w:szCs w:val="22"/>
              </w:rPr>
              <w:t xml:space="preserve"> </w:t>
            </w:r>
            <w:r w:rsidRPr="004E036A">
              <w:rPr>
                <w:rFonts w:ascii="Arial" w:eastAsia="Calibri" w:hAnsi="Arial" w:cs="Arial"/>
                <w:color w:val="000000"/>
                <w:sz w:val="22"/>
                <w:szCs w:val="22"/>
              </w:rPr>
              <w:t>postupcima</w:t>
            </w:r>
            <w:r w:rsidRPr="004E036A">
              <w:rPr>
                <w:rFonts w:ascii="Arial" w:eastAsia="Calibri" w:hAnsi="Arial" w:cs="Arial"/>
                <w:color w:val="000000"/>
                <w:spacing w:val="-7"/>
                <w:sz w:val="22"/>
                <w:szCs w:val="22"/>
              </w:rPr>
              <w:t xml:space="preserve"> </w:t>
            </w:r>
            <w:r w:rsidRPr="004E036A">
              <w:rPr>
                <w:rFonts w:ascii="Arial" w:eastAsia="Calibri" w:hAnsi="Arial" w:cs="Arial"/>
                <w:color w:val="000000"/>
                <w:sz w:val="22"/>
                <w:szCs w:val="22"/>
              </w:rPr>
              <w:t>javnih</w:t>
            </w:r>
            <w:r w:rsidRPr="004E036A">
              <w:rPr>
                <w:rFonts w:ascii="Arial" w:eastAsia="Calibri" w:hAnsi="Arial" w:cs="Arial"/>
                <w:color w:val="000000"/>
                <w:spacing w:val="12"/>
                <w:sz w:val="22"/>
                <w:szCs w:val="22"/>
              </w:rPr>
              <w:t xml:space="preserve"> </w:t>
            </w:r>
            <w:r w:rsidRPr="004E036A">
              <w:rPr>
                <w:rFonts w:ascii="Arial" w:eastAsia="Calibri" w:hAnsi="Arial" w:cs="Arial"/>
                <w:color w:val="000000"/>
                <w:sz w:val="22"/>
                <w:szCs w:val="22"/>
              </w:rPr>
              <w:t>nabavki</w:t>
            </w:r>
            <w:r w:rsidRPr="004E036A">
              <w:rPr>
                <w:rFonts w:ascii="Arial" w:eastAsia="Calibri" w:hAnsi="Arial" w:cs="Arial"/>
                <w:color w:val="000000"/>
                <w:spacing w:val="45"/>
                <w:sz w:val="22"/>
                <w:szCs w:val="22"/>
              </w:rPr>
              <w:t xml:space="preserve"> </w:t>
            </w:r>
            <w:r w:rsidRPr="004E036A">
              <w:rPr>
                <w:rFonts w:ascii="Arial" w:eastAsia="Calibri" w:hAnsi="Arial" w:cs="Arial"/>
                <w:color w:val="000000"/>
                <w:sz w:val="22"/>
                <w:szCs w:val="22"/>
              </w:rPr>
              <w:t>Upravni</w:t>
            </w:r>
            <w:r w:rsidRPr="004E036A">
              <w:rPr>
                <w:rFonts w:ascii="Arial" w:eastAsia="Calibri" w:hAnsi="Arial" w:cs="Arial"/>
                <w:color w:val="000000"/>
                <w:spacing w:val="18"/>
                <w:sz w:val="22"/>
                <w:szCs w:val="22"/>
              </w:rPr>
              <w:t xml:space="preserve"> </w:t>
            </w:r>
            <w:r w:rsidRPr="004E036A">
              <w:rPr>
                <w:rFonts w:ascii="Arial" w:eastAsia="Calibri" w:hAnsi="Arial" w:cs="Arial"/>
                <w:color w:val="000000"/>
                <w:sz w:val="22"/>
                <w:szCs w:val="22"/>
              </w:rPr>
              <w:t>sud?</w:t>
            </w:r>
            <w:r w:rsidRPr="004E036A">
              <w:rPr>
                <w:rFonts w:ascii="Arial" w:eastAsia="Calibri" w:hAnsi="Arial" w:cs="Arial"/>
                <w:color w:val="000000"/>
                <w:spacing w:val="22"/>
                <w:sz w:val="22"/>
                <w:szCs w:val="22"/>
              </w:rPr>
              <w:t xml:space="preserve"> </w:t>
            </w:r>
            <w:r w:rsidRPr="004E036A">
              <w:rPr>
                <w:rFonts w:ascii="Arial" w:eastAsia="Calibri" w:hAnsi="Arial" w:cs="Arial"/>
                <w:color w:val="000000"/>
                <w:sz w:val="22"/>
                <w:szCs w:val="22"/>
              </w:rPr>
              <w:t>Na ovaj</w:t>
            </w:r>
            <w:r w:rsidRPr="004E036A">
              <w:rPr>
                <w:rFonts w:ascii="Arial" w:eastAsia="Calibri" w:hAnsi="Arial" w:cs="Arial"/>
                <w:color w:val="000000"/>
                <w:spacing w:val="14"/>
                <w:sz w:val="22"/>
                <w:szCs w:val="22"/>
              </w:rPr>
              <w:t xml:space="preserve"> </w:t>
            </w:r>
            <w:r w:rsidRPr="004E036A">
              <w:rPr>
                <w:rFonts w:ascii="Arial" w:eastAsia="Calibri" w:hAnsi="Arial" w:cs="Arial"/>
                <w:color w:val="000000"/>
                <w:sz w:val="22"/>
                <w:szCs w:val="22"/>
              </w:rPr>
              <w:t>način</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ostaje</w:t>
            </w:r>
            <w:r w:rsidRPr="004E036A">
              <w:rPr>
                <w:rFonts w:ascii="Arial" w:eastAsia="Calibri" w:hAnsi="Arial" w:cs="Arial"/>
                <w:color w:val="000000"/>
                <w:spacing w:val="31"/>
                <w:sz w:val="22"/>
                <w:szCs w:val="22"/>
              </w:rPr>
              <w:t xml:space="preserve"> </w:t>
            </w:r>
            <w:r w:rsidRPr="004E036A">
              <w:rPr>
                <w:rFonts w:ascii="Arial" w:eastAsia="Calibri" w:hAnsi="Arial" w:cs="Arial"/>
                <w:color w:val="000000"/>
                <w:sz w:val="22"/>
                <w:szCs w:val="22"/>
              </w:rPr>
              <w:t>prilično</w:t>
            </w:r>
            <w:r w:rsidRPr="004E036A">
              <w:rPr>
                <w:rFonts w:ascii="Arial" w:eastAsia="Calibri" w:hAnsi="Arial" w:cs="Arial"/>
                <w:color w:val="000000"/>
                <w:spacing w:val="22"/>
                <w:sz w:val="22"/>
                <w:szCs w:val="22"/>
              </w:rPr>
              <w:t xml:space="preserve"> </w:t>
            </w:r>
            <w:r w:rsidRPr="004E036A">
              <w:rPr>
                <w:rFonts w:ascii="Arial" w:eastAsia="Calibri" w:hAnsi="Arial" w:cs="Arial"/>
                <w:color w:val="000000"/>
                <w:sz w:val="22"/>
                <w:szCs w:val="22"/>
              </w:rPr>
              <w:t>širok</w:t>
            </w:r>
            <w:r w:rsidRPr="004E036A">
              <w:rPr>
                <w:rFonts w:ascii="Arial" w:eastAsia="Calibri" w:hAnsi="Arial" w:cs="Arial"/>
                <w:color w:val="000000"/>
                <w:spacing w:val="40"/>
                <w:sz w:val="22"/>
                <w:szCs w:val="22"/>
              </w:rPr>
              <w:t xml:space="preserve"> </w:t>
            </w:r>
            <w:r w:rsidRPr="004E036A">
              <w:rPr>
                <w:rFonts w:ascii="Arial" w:eastAsia="Calibri" w:hAnsi="Arial" w:cs="Arial"/>
                <w:color w:val="000000"/>
                <w:sz w:val="22"/>
                <w:szCs w:val="22"/>
              </w:rPr>
              <w:t>prostor</w:t>
            </w:r>
            <w:r w:rsidRPr="004E036A">
              <w:rPr>
                <w:rFonts w:ascii="Arial" w:eastAsia="Calibri" w:hAnsi="Arial" w:cs="Arial"/>
                <w:color w:val="000000"/>
                <w:spacing w:val="25"/>
                <w:sz w:val="22"/>
                <w:szCs w:val="22"/>
              </w:rPr>
              <w:t xml:space="preserve"> </w:t>
            </w:r>
            <w:r w:rsidRPr="004E036A">
              <w:rPr>
                <w:rFonts w:ascii="Arial" w:eastAsia="Calibri" w:hAnsi="Arial" w:cs="Arial"/>
                <w:color w:val="000000"/>
                <w:sz w:val="22"/>
                <w:szCs w:val="22"/>
              </w:rPr>
              <w:t>za</w:t>
            </w:r>
            <w:r w:rsidRPr="004E036A">
              <w:rPr>
                <w:rFonts w:ascii="Arial" w:eastAsia="Calibri" w:hAnsi="Arial" w:cs="Arial"/>
                <w:color w:val="000000"/>
                <w:spacing w:val="15"/>
                <w:sz w:val="22"/>
                <w:szCs w:val="22"/>
              </w:rPr>
              <w:t xml:space="preserve"> </w:t>
            </w:r>
            <w:r w:rsidRPr="004E036A">
              <w:rPr>
                <w:rFonts w:ascii="Arial" w:eastAsia="Calibri" w:hAnsi="Arial" w:cs="Arial"/>
                <w:color w:val="000000"/>
                <w:sz w:val="22"/>
                <w:szCs w:val="22"/>
              </w:rPr>
              <w:t>slobodna</w:t>
            </w:r>
            <w:r w:rsidRPr="004E036A">
              <w:rPr>
                <w:rFonts w:ascii="Arial" w:eastAsia="Calibri" w:hAnsi="Arial" w:cs="Arial"/>
                <w:color w:val="000000"/>
                <w:spacing w:val="28"/>
                <w:sz w:val="22"/>
                <w:szCs w:val="22"/>
              </w:rPr>
              <w:t xml:space="preserve"> </w:t>
            </w:r>
            <w:r w:rsidRPr="004E036A">
              <w:rPr>
                <w:rFonts w:ascii="Arial" w:eastAsia="Calibri" w:hAnsi="Arial" w:cs="Arial"/>
                <w:color w:val="000000"/>
                <w:sz w:val="22"/>
                <w:szCs w:val="22"/>
              </w:rPr>
              <w:t>tumačenja</w:t>
            </w:r>
            <w:r w:rsidRPr="004E036A">
              <w:rPr>
                <w:rFonts w:ascii="Arial" w:eastAsia="Calibri" w:hAnsi="Arial" w:cs="Arial"/>
                <w:color w:val="000000"/>
                <w:spacing w:val="49"/>
                <w:sz w:val="22"/>
                <w:szCs w:val="22"/>
              </w:rPr>
              <w:t xml:space="preserve"> </w:t>
            </w:r>
            <w:r w:rsidRPr="004E036A">
              <w:rPr>
                <w:rFonts w:ascii="Arial" w:eastAsia="Calibri" w:hAnsi="Arial" w:cs="Arial"/>
                <w:color w:val="000000"/>
                <w:sz w:val="22"/>
                <w:szCs w:val="22"/>
              </w:rPr>
              <w:t>naručilaca</w:t>
            </w:r>
            <w:r w:rsidRPr="004E036A">
              <w:rPr>
                <w:rFonts w:ascii="Arial" w:eastAsia="Calibri" w:hAnsi="Arial" w:cs="Arial"/>
                <w:color w:val="000000"/>
                <w:spacing w:val="53"/>
                <w:sz w:val="22"/>
                <w:szCs w:val="22"/>
              </w:rPr>
              <w:t xml:space="preserve"> </w:t>
            </w:r>
            <w:r w:rsidRPr="004E036A">
              <w:rPr>
                <w:rFonts w:ascii="Arial" w:eastAsia="Calibri" w:hAnsi="Arial" w:cs="Arial"/>
                <w:color w:val="000000"/>
                <w:sz w:val="22"/>
                <w:szCs w:val="22"/>
              </w:rPr>
              <w:t>i</w:t>
            </w:r>
            <w:r w:rsidRPr="004E036A">
              <w:rPr>
                <w:rFonts w:ascii="Arial" w:eastAsia="Calibri" w:hAnsi="Arial" w:cs="Arial"/>
                <w:color w:val="000000"/>
                <w:spacing w:val="20"/>
                <w:sz w:val="22"/>
                <w:szCs w:val="22"/>
              </w:rPr>
              <w:t xml:space="preserve"> </w:t>
            </w:r>
            <w:r w:rsidRPr="004E036A">
              <w:rPr>
                <w:rFonts w:ascii="Arial" w:eastAsia="Calibri" w:hAnsi="Arial" w:cs="Arial"/>
                <w:color w:val="000000"/>
                <w:sz w:val="22"/>
                <w:szCs w:val="22"/>
              </w:rPr>
              <w:t>članova</w:t>
            </w:r>
            <w:r w:rsidRPr="004E036A">
              <w:rPr>
                <w:rFonts w:ascii="Arial" w:eastAsia="Calibri" w:hAnsi="Arial" w:cs="Arial"/>
                <w:color w:val="000000"/>
                <w:spacing w:val="44"/>
                <w:sz w:val="22"/>
                <w:szCs w:val="22"/>
              </w:rPr>
              <w:t xml:space="preserve"> </w:t>
            </w:r>
            <w:r w:rsidRPr="004E036A">
              <w:rPr>
                <w:rFonts w:ascii="Arial" w:eastAsia="Calibri" w:hAnsi="Arial" w:cs="Arial"/>
                <w:color w:val="000000"/>
                <w:sz w:val="22"/>
                <w:szCs w:val="22"/>
              </w:rPr>
              <w:t>Komisije</w:t>
            </w:r>
            <w:r w:rsidRPr="004E036A">
              <w:rPr>
                <w:rFonts w:ascii="Arial" w:eastAsia="Calibri" w:hAnsi="Arial" w:cs="Arial"/>
                <w:color w:val="000000"/>
                <w:spacing w:val="4"/>
                <w:sz w:val="22"/>
                <w:szCs w:val="22"/>
              </w:rPr>
              <w:t xml:space="preserve"> </w:t>
            </w:r>
            <w:r w:rsidRPr="004E036A">
              <w:rPr>
                <w:rFonts w:ascii="Arial" w:eastAsia="Calibri" w:hAnsi="Arial" w:cs="Arial"/>
                <w:color w:val="000000"/>
                <w:sz w:val="22"/>
                <w:szCs w:val="22"/>
              </w:rPr>
              <w:t>na</w:t>
            </w:r>
            <w:r w:rsidRPr="004E036A">
              <w:rPr>
                <w:rFonts w:ascii="Arial" w:eastAsia="Calibri" w:hAnsi="Arial" w:cs="Arial"/>
                <w:color w:val="000000"/>
                <w:spacing w:val="29"/>
                <w:sz w:val="22"/>
                <w:szCs w:val="22"/>
              </w:rPr>
              <w:t xml:space="preserve"> </w:t>
            </w:r>
            <w:r w:rsidRPr="004E036A">
              <w:rPr>
                <w:rFonts w:ascii="Arial" w:eastAsia="Calibri" w:hAnsi="Arial" w:cs="Arial"/>
                <w:color w:val="000000"/>
                <w:sz w:val="22"/>
                <w:szCs w:val="22"/>
              </w:rPr>
              <w:t>razne</w:t>
            </w:r>
            <w:r w:rsidRPr="004E036A">
              <w:rPr>
                <w:rFonts w:ascii="Arial" w:eastAsia="Calibri" w:hAnsi="Arial" w:cs="Arial"/>
                <w:color w:val="000000"/>
                <w:spacing w:val="24"/>
                <w:sz w:val="22"/>
                <w:szCs w:val="22"/>
              </w:rPr>
              <w:t xml:space="preserve"> </w:t>
            </w:r>
            <w:r w:rsidRPr="004E036A">
              <w:rPr>
                <w:rFonts w:ascii="Arial" w:eastAsia="Calibri" w:hAnsi="Arial" w:cs="Arial"/>
                <w:color w:val="000000"/>
                <w:sz w:val="22"/>
                <w:szCs w:val="22"/>
              </w:rPr>
              <w:t>teme.</w:t>
            </w:r>
            <w:r w:rsidRPr="004E036A">
              <w:rPr>
                <w:rFonts w:ascii="Arial" w:eastAsia="Calibri" w:hAnsi="Arial" w:cs="Arial"/>
                <w:color w:val="000000"/>
                <w:spacing w:val="1"/>
                <w:sz w:val="22"/>
                <w:szCs w:val="22"/>
              </w:rPr>
              <w:t xml:space="preserve"> </w:t>
            </w:r>
            <w:r w:rsidRPr="004E036A">
              <w:rPr>
                <w:rFonts w:ascii="Arial" w:eastAsia="Calibri" w:hAnsi="Arial" w:cs="Arial"/>
                <w:color w:val="000000"/>
                <w:w w:val="105"/>
                <w:sz w:val="22"/>
                <w:szCs w:val="22"/>
              </w:rPr>
              <w:t>Smatramo</w:t>
            </w:r>
            <w:r w:rsidRPr="004E036A">
              <w:rPr>
                <w:rFonts w:ascii="Arial" w:eastAsia="Calibri" w:hAnsi="Arial" w:cs="Arial"/>
                <w:color w:val="000000"/>
                <w:spacing w:val="-2"/>
                <w:w w:val="105"/>
                <w:sz w:val="22"/>
                <w:szCs w:val="22"/>
              </w:rPr>
              <w:t xml:space="preserve"> </w:t>
            </w:r>
            <w:r w:rsidRPr="004E036A">
              <w:rPr>
                <w:rFonts w:ascii="Arial" w:eastAsia="Calibri" w:hAnsi="Arial" w:cs="Arial"/>
                <w:color w:val="000000"/>
                <w:w w:val="105"/>
                <w:sz w:val="22"/>
                <w:szCs w:val="22"/>
              </w:rPr>
              <w:t>da se</w:t>
            </w:r>
            <w:r w:rsidRPr="004E036A">
              <w:rPr>
                <w:rFonts w:ascii="Arial" w:eastAsia="Calibri" w:hAnsi="Arial" w:cs="Arial"/>
                <w:color w:val="000000"/>
                <w:spacing w:val="18"/>
                <w:w w:val="105"/>
                <w:sz w:val="22"/>
                <w:szCs w:val="22"/>
              </w:rPr>
              <w:t xml:space="preserve"> </w:t>
            </w:r>
            <w:r w:rsidRPr="004E036A">
              <w:rPr>
                <w:rFonts w:ascii="Arial" w:eastAsia="Calibri" w:hAnsi="Arial" w:cs="Arial"/>
                <w:color w:val="000000"/>
                <w:w w:val="105"/>
                <w:sz w:val="22"/>
                <w:szCs w:val="22"/>
              </w:rPr>
              <w:t>na</w:t>
            </w:r>
            <w:r w:rsidRPr="004E036A">
              <w:rPr>
                <w:rFonts w:ascii="Arial" w:eastAsia="Calibri" w:hAnsi="Arial" w:cs="Arial"/>
                <w:color w:val="000000"/>
                <w:spacing w:val="-5"/>
                <w:w w:val="105"/>
                <w:sz w:val="22"/>
                <w:szCs w:val="22"/>
              </w:rPr>
              <w:t xml:space="preserve"> </w:t>
            </w:r>
            <w:r w:rsidRPr="004E036A">
              <w:rPr>
                <w:rFonts w:ascii="Arial" w:eastAsia="Calibri" w:hAnsi="Arial" w:cs="Arial"/>
                <w:color w:val="000000"/>
                <w:w w:val="105"/>
                <w:sz w:val="22"/>
                <w:szCs w:val="22"/>
              </w:rPr>
              <w:t>taj</w:t>
            </w:r>
            <w:r w:rsidRPr="004E036A">
              <w:rPr>
                <w:rFonts w:ascii="Arial" w:eastAsia="Calibri" w:hAnsi="Arial" w:cs="Arial"/>
                <w:color w:val="000000"/>
                <w:spacing w:val="-3"/>
                <w:w w:val="105"/>
                <w:sz w:val="22"/>
                <w:szCs w:val="22"/>
              </w:rPr>
              <w:t xml:space="preserve"> </w:t>
            </w:r>
            <w:r w:rsidRPr="004E036A">
              <w:rPr>
                <w:rFonts w:ascii="Arial" w:eastAsia="Calibri" w:hAnsi="Arial" w:cs="Arial"/>
                <w:color w:val="000000"/>
                <w:w w:val="105"/>
                <w:sz w:val="22"/>
                <w:szCs w:val="22"/>
              </w:rPr>
              <w:t>način</w:t>
            </w:r>
            <w:r w:rsidRPr="004E036A">
              <w:rPr>
                <w:rFonts w:ascii="Arial" w:eastAsia="Calibri" w:hAnsi="Arial" w:cs="Arial"/>
                <w:color w:val="000000"/>
                <w:spacing w:val="16"/>
                <w:w w:val="105"/>
                <w:sz w:val="22"/>
                <w:szCs w:val="22"/>
              </w:rPr>
              <w:t xml:space="preserve"> </w:t>
            </w:r>
            <w:r w:rsidRPr="004E036A">
              <w:rPr>
                <w:rFonts w:ascii="Arial" w:eastAsia="Calibri" w:hAnsi="Arial" w:cs="Arial"/>
                <w:color w:val="000000"/>
                <w:w w:val="105"/>
                <w:sz w:val="22"/>
                <w:szCs w:val="22"/>
              </w:rPr>
              <w:t>ne</w:t>
            </w:r>
            <w:r w:rsidRPr="004E036A">
              <w:rPr>
                <w:rFonts w:ascii="Arial" w:eastAsia="Calibri" w:hAnsi="Arial" w:cs="Arial"/>
                <w:color w:val="000000"/>
                <w:spacing w:val="6"/>
                <w:w w:val="105"/>
                <w:sz w:val="22"/>
                <w:szCs w:val="22"/>
              </w:rPr>
              <w:t xml:space="preserve"> </w:t>
            </w:r>
            <w:r w:rsidRPr="004E036A">
              <w:rPr>
                <w:rFonts w:ascii="Arial" w:eastAsia="Calibri" w:hAnsi="Arial" w:cs="Arial"/>
                <w:color w:val="000000"/>
                <w:w w:val="105"/>
                <w:sz w:val="22"/>
                <w:szCs w:val="22"/>
              </w:rPr>
              <w:t>doprinosi</w:t>
            </w:r>
            <w:r w:rsidRPr="004E036A">
              <w:rPr>
                <w:rFonts w:ascii="Arial" w:eastAsia="Calibri" w:hAnsi="Arial" w:cs="Arial"/>
                <w:color w:val="000000"/>
                <w:spacing w:val="36"/>
                <w:w w:val="105"/>
                <w:sz w:val="22"/>
                <w:szCs w:val="22"/>
              </w:rPr>
              <w:t xml:space="preserve"> </w:t>
            </w:r>
            <w:r w:rsidRPr="004E036A">
              <w:rPr>
                <w:rFonts w:ascii="Arial" w:eastAsia="Calibri" w:hAnsi="Arial" w:cs="Arial"/>
                <w:color w:val="000000"/>
                <w:w w:val="105"/>
                <w:sz w:val="22"/>
                <w:szCs w:val="22"/>
              </w:rPr>
              <w:t>ujednačavanju</w:t>
            </w:r>
            <w:r w:rsidRPr="004E036A">
              <w:rPr>
                <w:rFonts w:ascii="Arial" w:eastAsia="Calibri" w:hAnsi="Arial" w:cs="Arial"/>
                <w:color w:val="000000"/>
                <w:spacing w:val="39"/>
                <w:w w:val="105"/>
                <w:sz w:val="22"/>
                <w:szCs w:val="22"/>
              </w:rPr>
              <w:t xml:space="preserve"> </w:t>
            </w:r>
            <w:r w:rsidRPr="004E036A">
              <w:rPr>
                <w:rFonts w:ascii="Arial" w:eastAsia="Calibri" w:hAnsi="Arial" w:cs="Arial"/>
                <w:color w:val="000000"/>
                <w:w w:val="105"/>
                <w:sz w:val="22"/>
                <w:szCs w:val="22"/>
              </w:rPr>
              <w:t>prakse</w:t>
            </w:r>
            <w:r w:rsidRPr="004E036A">
              <w:rPr>
                <w:rFonts w:ascii="Arial" w:eastAsia="Calibri" w:hAnsi="Arial" w:cs="Arial"/>
                <w:color w:val="000000"/>
                <w:spacing w:val="3"/>
                <w:w w:val="105"/>
                <w:sz w:val="22"/>
                <w:szCs w:val="22"/>
              </w:rPr>
              <w:t xml:space="preserve"> </w:t>
            </w:r>
            <w:r w:rsidRPr="004E036A">
              <w:rPr>
                <w:rFonts w:ascii="Arial" w:eastAsia="Calibri" w:hAnsi="Arial" w:cs="Arial"/>
                <w:color w:val="000000"/>
                <w:w w:val="105"/>
                <w:sz w:val="22"/>
                <w:szCs w:val="22"/>
              </w:rPr>
              <w:t>u</w:t>
            </w:r>
            <w:r w:rsidRPr="004E036A">
              <w:rPr>
                <w:rFonts w:ascii="Arial" w:eastAsia="Calibri" w:hAnsi="Arial" w:cs="Arial"/>
                <w:color w:val="000000"/>
                <w:spacing w:val="3"/>
                <w:w w:val="105"/>
                <w:sz w:val="22"/>
                <w:szCs w:val="22"/>
              </w:rPr>
              <w:t xml:space="preserve"> </w:t>
            </w:r>
            <w:r w:rsidRPr="004E036A">
              <w:rPr>
                <w:rFonts w:ascii="Arial" w:eastAsia="Calibri" w:hAnsi="Arial" w:cs="Arial"/>
                <w:color w:val="000000"/>
                <w:w w:val="105"/>
                <w:sz w:val="22"/>
                <w:szCs w:val="22"/>
              </w:rPr>
              <w:t>postupcima javnih</w:t>
            </w:r>
            <w:r w:rsidRPr="004E036A">
              <w:rPr>
                <w:rFonts w:ascii="Arial" w:eastAsia="Calibri" w:hAnsi="Arial" w:cs="Arial"/>
                <w:color w:val="000000"/>
                <w:spacing w:val="5"/>
                <w:w w:val="105"/>
                <w:sz w:val="22"/>
                <w:szCs w:val="22"/>
              </w:rPr>
              <w:t xml:space="preserve"> </w:t>
            </w:r>
            <w:r w:rsidRPr="004E036A">
              <w:rPr>
                <w:rFonts w:ascii="Arial" w:eastAsia="Calibri" w:hAnsi="Arial" w:cs="Arial"/>
                <w:color w:val="000000"/>
                <w:w w:val="105"/>
                <w:sz w:val="22"/>
                <w:szCs w:val="22"/>
              </w:rPr>
              <w:t xml:space="preserve">nabavki. </w:t>
            </w: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right="48"/>
              <w:jc w:val="both"/>
              <w:rPr>
                <w:rFonts w:ascii="Arial" w:eastAsia="Calibri"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left="360" w:right="48" w:firstLine="179"/>
              <w:jc w:val="both"/>
              <w:rPr>
                <w:rFonts w:ascii="Arial"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right="48"/>
              <w:jc w:val="both"/>
              <w:rPr>
                <w:rFonts w:ascii="Arial" w:eastAsia="Calibri" w:hAnsi="Arial" w:cs="Arial"/>
                <w:b/>
                <w:color w:val="000000"/>
                <w:sz w:val="22"/>
                <w:szCs w:val="22"/>
              </w:rPr>
            </w:pPr>
          </w:p>
        </w:tc>
        <w:tc>
          <w:tcPr>
            <w:tcW w:w="4158" w:type="dxa"/>
          </w:tcPr>
          <w:p w:rsidR="004E036A" w:rsidRPr="004E036A" w:rsidRDefault="004E036A" w:rsidP="004E036A">
            <w:pPr>
              <w:ind w:firstLine="463"/>
              <w:jc w:val="both"/>
              <w:rPr>
                <w:rFonts w:ascii="Arial" w:eastAsia="Calibri" w:hAnsi="Arial" w:cs="Arial"/>
                <w:color w:val="000000"/>
                <w:sz w:val="22"/>
                <w:szCs w:val="22"/>
              </w:rPr>
            </w:pPr>
          </w:p>
          <w:p w:rsidR="004E036A" w:rsidRPr="004E036A" w:rsidRDefault="004E036A" w:rsidP="004E036A">
            <w:pPr>
              <w:ind w:firstLine="463"/>
              <w:jc w:val="both"/>
              <w:rPr>
                <w:rFonts w:ascii="Arial" w:eastAsia="Calibri" w:hAnsi="Arial" w:cs="Arial"/>
                <w:color w:val="000000"/>
                <w:sz w:val="22"/>
                <w:szCs w:val="22"/>
              </w:rPr>
            </w:pPr>
            <w:r w:rsidRPr="004E036A">
              <w:rPr>
                <w:rFonts w:ascii="Arial" w:eastAsia="Calibri" w:hAnsi="Arial" w:cs="Arial"/>
                <w:color w:val="000000"/>
                <w:sz w:val="22"/>
                <w:szCs w:val="22"/>
              </w:rPr>
              <w:t>Sugestija je djelimično prihvaćena, iz sljedećih razloga:</w:t>
            </w:r>
          </w:p>
          <w:p w:rsidR="004E036A" w:rsidRPr="004E036A" w:rsidRDefault="004E036A" w:rsidP="004E036A">
            <w:pPr>
              <w:ind w:firstLine="463"/>
              <w:jc w:val="both"/>
              <w:rPr>
                <w:rFonts w:ascii="Arial" w:eastAsia="Calibri" w:hAnsi="Arial" w:cs="Arial"/>
                <w:color w:val="000000"/>
                <w:sz w:val="22"/>
                <w:szCs w:val="22"/>
              </w:rPr>
            </w:pPr>
            <w:r w:rsidRPr="004E036A">
              <w:rPr>
                <w:rFonts w:ascii="Arial" w:eastAsia="Calibri" w:hAnsi="Arial" w:cs="Arial"/>
                <w:color w:val="000000"/>
                <w:sz w:val="22"/>
                <w:szCs w:val="22"/>
              </w:rPr>
              <w:t xml:space="preserve">Zakon o javnim nabavkama je lex specialis zakon, kojim se uređuje postupak javne nabavke kao poseban upravni postupak. Osnovnim tekstom ZJN i predloženim izmjenama i dopunama uređena su sva pitanja postupka javne nabavke od pokretanja postupka do zaključivanja ugovora o javnoj nabavci, tj. </w:t>
            </w:r>
            <w:proofErr w:type="gramStart"/>
            <w:r w:rsidRPr="004E036A">
              <w:rPr>
                <w:rFonts w:ascii="Arial" w:eastAsia="Calibri" w:hAnsi="Arial" w:cs="Arial"/>
                <w:color w:val="000000"/>
                <w:sz w:val="22"/>
                <w:szCs w:val="22"/>
              </w:rPr>
              <w:t>uređena</w:t>
            </w:r>
            <w:proofErr w:type="gramEnd"/>
            <w:r w:rsidRPr="004E036A">
              <w:rPr>
                <w:rFonts w:ascii="Arial" w:eastAsia="Calibri" w:hAnsi="Arial" w:cs="Arial"/>
                <w:color w:val="000000"/>
                <w:sz w:val="22"/>
                <w:szCs w:val="22"/>
              </w:rPr>
              <w:t xml:space="preserve"> su sva pitanja prvostepenog postupka koji sprovodi naručilac. Shodno navedenom, nema potrebe da se u prvostepenom postupku javnih nabavki primjenjuje zakon kojim je uređen upravni postupak (Zakon o upravnom postupku). </w:t>
            </w:r>
          </w:p>
          <w:p w:rsidR="004E036A" w:rsidRPr="004E036A" w:rsidRDefault="004E036A" w:rsidP="004E036A">
            <w:pPr>
              <w:ind w:firstLine="463"/>
              <w:jc w:val="both"/>
              <w:rPr>
                <w:rFonts w:ascii="Arial" w:eastAsia="Calibri" w:hAnsi="Arial" w:cs="Arial"/>
                <w:color w:val="000000"/>
                <w:sz w:val="22"/>
                <w:szCs w:val="22"/>
              </w:rPr>
            </w:pPr>
            <w:r w:rsidRPr="004E036A">
              <w:rPr>
                <w:rFonts w:ascii="Arial" w:eastAsia="Calibri" w:hAnsi="Arial" w:cs="Arial"/>
                <w:color w:val="000000"/>
                <w:sz w:val="22"/>
                <w:szCs w:val="22"/>
              </w:rPr>
              <w:t>U dosadašnjoj praksi sudske zaštite u postupcima javnih nabavki se dešavalo da Upravni sud daje primat Zakonu o upravnom postupku u odnosu na ZJN, iako se Zakon o upravnom postupku supsidijarno primjenjuje na pitanja koja nijesu posebno uređena pravilima posebnog upravnog postupka, a time i pravilima ZJN.</w:t>
            </w:r>
          </w:p>
          <w:p w:rsidR="004E036A" w:rsidRPr="004E036A" w:rsidRDefault="004E036A" w:rsidP="004E036A">
            <w:pPr>
              <w:ind w:firstLine="463"/>
              <w:jc w:val="both"/>
              <w:rPr>
                <w:rFonts w:ascii="Arial" w:eastAsia="Calibri" w:hAnsi="Arial" w:cs="Arial"/>
                <w:b/>
                <w:color w:val="000000"/>
                <w:sz w:val="22"/>
                <w:szCs w:val="22"/>
              </w:rPr>
            </w:pPr>
            <w:r w:rsidRPr="004E036A">
              <w:rPr>
                <w:rFonts w:ascii="Arial" w:eastAsia="Calibri" w:hAnsi="Arial" w:cs="Arial"/>
                <w:color w:val="000000"/>
                <w:sz w:val="22"/>
                <w:szCs w:val="22"/>
              </w:rPr>
              <w:t>Radi pravilne primjene pravila postupaka javnih nabavki, predloženim članom 4, dopunjen je član 27  ZJN, na način što je propisano da se Zakon o upravnom postupku primjenjuje samo u odnosu na pitanja pravne zaštite koja nijesu uređena ZJN, ali ne i na pitanja sprovođenja postupka javne nabavke.</w:t>
            </w: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373"/>
              </w:tabs>
              <w:autoSpaceDE w:val="0"/>
              <w:autoSpaceDN w:val="0"/>
              <w:spacing w:line="254" w:lineRule="auto"/>
              <w:ind w:right="48"/>
              <w:jc w:val="both"/>
              <w:rPr>
                <w:rFonts w:ascii="Arial" w:eastAsia="Calibri" w:hAnsi="Arial" w:cs="Arial"/>
                <w:color w:val="000000"/>
                <w:spacing w:val="-1"/>
                <w:w w:val="105"/>
                <w:sz w:val="22"/>
                <w:szCs w:val="22"/>
              </w:rPr>
            </w:pPr>
          </w:p>
          <w:p w:rsidR="004E036A" w:rsidRPr="004E036A" w:rsidRDefault="004E036A" w:rsidP="004E036A">
            <w:pPr>
              <w:widowControl w:val="0"/>
              <w:tabs>
                <w:tab w:val="left" w:pos="373"/>
              </w:tabs>
              <w:autoSpaceDE w:val="0"/>
              <w:autoSpaceDN w:val="0"/>
              <w:spacing w:line="254" w:lineRule="auto"/>
              <w:ind w:right="48"/>
              <w:jc w:val="both"/>
              <w:rPr>
                <w:rFonts w:ascii="Arial" w:eastAsia="Calibri" w:hAnsi="Arial" w:cs="Arial"/>
                <w:color w:val="000000"/>
                <w:spacing w:val="-3"/>
                <w:w w:val="105"/>
                <w:sz w:val="22"/>
                <w:szCs w:val="22"/>
              </w:rPr>
            </w:pPr>
            <w:r w:rsidRPr="004E036A">
              <w:rPr>
                <w:rFonts w:ascii="Arial" w:eastAsia="Calibri" w:hAnsi="Arial" w:cs="Arial"/>
                <w:color w:val="000000"/>
                <w:spacing w:val="-1"/>
                <w:w w:val="105"/>
                <w:sz w:val="22"/>
                <w:szCs w:val="22"/>
              </w:rPr>
              <w:t>Smatramo</w:t>
            </w:r>
            <w:r w:rsidRPr="004E036A">
              <w:rPr>
                <w:rFonts w:ascii="Arial" w:eastAsia="Calibri" w:hAnsi="Arial" w:cs="Arial"/>
                <w:color w:val="000000"/>
                <w:spacing w:val="-13"/>
                <w:w w:val="105"/>
                <w:sz w:val="22"/>
                <w:szCs w:val="22"/>
              </w:rPr>
              <w:t xml:space="preserve"> </w:t>
            </w:r>
            <w:r w:rsidRPr="004E036A">
              <w:rPr>
                <w:rFonts w:ascii="Arial" w:eastAsia="Calibri" w:hAnsi="Arial" w:cs="Arial"/>
                <w:color w:val="000000"/>
                <w:spacing w:val="-1"/>
                <w:w w:val="105"/>
                <w:sz w:val="22"/>
                <w:szCs w:val="22"/>
              </w:rPr>
              <w:t>da</w:t>
            </w:r>
            <w:r w:rsidRPr="004E036A">
              <w:rPr>
                <w:rFonts w:ascii="Arial" w:eastAsia="Calibri" w:hAnsi="Arial" w:cs="Arial"/>
                <w:color w:val="000000"/>
                <w:spacing w:val="-3"/>
                <w:w w:val="105"/>
                <w:sz w:val="22"/>
                <w:szCs w:val="22"/>
              </w:rPr>
              <w:t xml:space="preserve"> </w:t>
            </w:r>
            <w:r w:rsidRPr="004E036A">
              <w:rPr>
                <w:rFonts w:ascii="Arial" w:eastAsia="Calibri" w:hAnsi="Arial" w:cs="Arial"/>
                <w:color w:val="000000"/>
                <w:w w:val="105"/>
                <w:sz w:val="22"/>
                <w:szCs w:val="22"/>
              </w:rPr>
              <w:t>treba da bude</w:t>
            </w:r>
            <w:r w:rsidRPr="004E036A">
              <w:rPr>
                <w:rFonts w:ascii="Arial" w:eastAsia="Calibri" w:hAnsi="Arial" w:cs="Arial"/>
                <w:color w:val="000000"/>
                <w:spacing w:val="-9"/>
                <w:w w:val="105"/>
                <w:sz w:val="22"/>
                <w:szCs w:val="22"/>
              </w:rPr>
              <w:t xml:space="preserve"> </w:t>
            </w:r>
            <w:r w:rsidRPr="004E036A">
              <w:rPr>
                <w:rFonts w:ascii="Arial" w:eastAsia="Calibri" w:hAnsi="Arial" w:cs="Arial"/>
                <w:color w:val="000000"/>
                <w:w w:val="105"/>
                <w:sz w:val="22"/>
                <w:szCs w:val="22"/>
              </w:rPr>
              <w:t>određen</w:t>
            </w:r>
            <w:r w:rsidRPr="004E036A">
              <w:rPr>
                <w:rFonts w:ascii="Arial" w:eastAsia="Calibri" w:hAnsi="Arial" w:cs="Arial"/>
                <w:color w:val="000000"/>
                <w:spacing w:val="23"/>
                <w:w w:val="105"/>
                <w:sz w:val="22"/>
                <w:szCs w:val="22"/>
              </w:rPr>
              <w:t xml:space="preserve"> </w:t>
            </w:r>
            <w:r w:rsidRPr="004E036A">
              <w:rPr>
                <w:rFonts w:ascii="Arial" w:eastAsia="Calibri" w:hAnsi="Arial" w:cs="Arial"/>
                <w:color w:val="000000"/>
                <w:w w:val="105"/>
                <w:sz w:val="22"/>
                <w:szCs w:val="22"/>
              </w:rPr>
              <w:t>rok</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za</w:t>
            </w:r>
            <w:r w:rsidRPr="004E036A">
              <w:rPr>
                <w:rFonts w:ascii="Arial" w:eastAsia="Calibri" w:hAnsi="Arial" w:cs="Arial"/>
                <w:color w:val="000000"/>
                <w:spacing w:val="-14"/>
                <w:w w:val="105"/>
                <w:sz w:val="22"/>
                <w:szCs w:val="22"/>
              </w:rPr>
              <w:t xml:space="preserve"> </w:t>
            </w:r>
            <w:r w:rsidRPr="004E036A">
              <w:rPr>
                <w:rFonts w:ascii="Arial" w:eastAsia="Calibri" w:hAnsi="Arial" w:cs="Arial"/>
                <w:color w:val="000000"/>
                <w:w w:val="105"/>
                <w:sz w:val="22"/>
                <w:szCs w:val="22"/>
              </w:rPr>
              <w:t>dostavu</w:t>
            </w:r>
            <w:r w:rsidRPr="004E036A">
              <w:rPr>
                <w:rFonts w:ascii="Arial" w:eastAsia="Calibri" w:hAnsi="Arial" w:cs="Arial"/>
                <w:color w:val="000000"/>
                <w:spacing w:val="-9"/>
                <w:w w:val="105"/>
                <w:sz w:val="22"/>
                <w:szCs w:val="22"/>
              </w:rPr>
              <w:t xml:space="preserve"> </w:t>
            </w:r>
            <w:r w:rsidRPr="004E036A">
              <w:rPr>
                <w:rFonts w:ascii="Arial" w:eastAsia="Calibri" w:hAnsi="Arial" w:cs="Arial"/>
                <w:color w:val="000000"/>
                <w:w w:val="105"/>
                <w:sz w:val="22"/>
                <w:szCs w:val="22"/>
              </w:rPr>
              <w:t>izvještaja</w:t>
            </w:r>
            <w:r w:rsidRPr="004E036A">
              <w:rPr>
                <w:rFonts w:ascii="Arial" w:eastAsia="Calibri" w:hAnsi="Arial" w:cs="Arial"/>
                <w:color w:val="000000"/>
                <w:spacing w:val="10"/>
                <w:w w:val="105"/>
                <w:sz w:val="22"/>
                <w:szCs w:val="22"/>
              </w:rPr>
              <w:t xml:space="preserve"> </w:t>
            </w:r>
            <w:r w:rsidRPr="004E036A">
              <w:rPr>
                <w:rFonts w:ascii="Arial" w:eastAsia="Calibri" w:hAnsi="Arial" w:cs="Arial"/>
                <w:color w:val="000000"/>
                <w:w w:val="105"/>
                <w:sz w:val="22"/>
                <w:szCs w:val="22"/>
              </w:rPr>
              <w:t>kao</w:t>
            </w:r>
            <w:r w:rsidRPr="004E036A">
              <w:rPr>
                <w:rFonts w:ascii="Arial" w:eastAsia="Calibri" w:hAnsi="Arial" w:cs="Arial"/>
                <w:color w:val="000000"/>
                <w:spacing w:val="-14"/>
                <w:w w:val="105"/>
                <w:sz w:val="22"/>
                <w:szCs w:val="22"/>
              </w:rPr>
              <w:t xml:space="preserve"> </w:t>
            </w:r>
            <w:r w:rsidRPr="004E036A">
              <w:rPr>
                <w:rFonts w:ascii="Arial" w:eastAsia="Calibri" w:hAnsi="Arial" w:cs="Arial"/>
                <w:color w:val="000000"/>
                <w:w w:val="105"/>
                <w:sz w:val="22"/>
                <w:szCs w:val="22"/>
              </w:rPr>
              <w:t>sto je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sada</w:t>
            </w:r>
            <w:r w:rsidRPr="004E036A">
              <w:rPr>
                <w:rFonts w:ascii="Arial" w:eastAsia="Calibri" w:hAnsi="Arial" w:cs="Arial"/>
                <w:color w:val="000000"/>
                <w:spacing w:val="9"/>
                <w:w w:val="105"/>
                <w:sz w:val="22"/>
                <w:szCs w:val="22"/>
              </w:rPr>
              <w:t xml:space="preserve"> </w:t>
            </w:r>
            <w:r w:rsidRPr="004E036A">
              <w:rPr>
                <w:rFonts w:ascii="Arial" w:eastAsia="Calibri" w:hAnsi="Arial" w:cs="Arial"/>
                <w:color w:val="000000"/>
                <w:w w:val="105"/>
                <w:sz w:val="22"/>
                <w:szCs w:val="22"/>
              </w:rPr>
              <w:t>regulisano</w:t>
            </w:r>
            <w:r w:rsidRPr="004E036A">
              <w:rPr>
                <w:rFonts w:ascii="Arial" w:eastAsia="Calibri" w:hAnsi="Arial" w:cs="Arial"/>
                <w:color w:val="000000"/>
                <w:spacing w:val="-3"/>
                <w:w w:val="105"/>
                <w:sz w:val="22"/>
                <w:szCs w:val="22"/>
              </w:rPr>
              <w:t xml:space="preserve"> čl. 27.</w:t>
            </w: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left="360" w:right="48"/>
              <w:jc w:val="both"/>
              <w:rPr>
                <w:rFonts w:ascii="Arial" w:hAnsi="Arial" w:cs="Arial"/>
                <w:color w:val="000000"/>
                <w:spacing w:val="-1"/>
                <w:w w:val="105"/>
                <w:sz w:val="22"/>
                <w:szCs w:val="22"/>
              </w:rPr>
            </w:pPr>
          </w:p>
          <w:p w:rsidR="004E036A" w:rsidRPr="004E036A" w:rsidRDefault="004E036A" w:rsidP="004E036A">
            <w:pPr>
              <w:widowControl w:val="0"/>
              <w:tabs>
                <w:tab w:val="left" w:pos="360"/>
              </w:tabs>
              <w:autoSpaceDE w:val="0"/>
              <w:autoSpaceDN w:val="0"/>
              <w:spacing w:line="259" w:lineRule="auto"/>
              <w:ind w:right="48"/>
              <w:jc w:val="both"/>
              <w:rPr>
                <w:rFonts w:ascii="Arial" w:eastAsia="Calibri" w:hAnsi="Arial" w:cs="Arial"/>
                <w:color w:val="000000"/>
                <w:sz w:val="22"/>
                <w:szCs w:val="22"/>
              </w:rPr>
            </w:pPr>
            <w:r w:rsidRPr="004E036A">
              <w:rPr>
                <w:rFonts w:ascii="Arial" w:eastAsia="Calibri" w:hAnsi="Arial" w:cs="Arial"/>
                <w:color w:val="000000"/>
                <w:spacing w:val="-1"/>
                <w:w w:val="105"/>
                <w:sz w:val="22"/>
                <w:szCs w:val="22"/>
              </w:rPr>
              <w:t xml:space="preserve">Čl. 6 izmjena koja se odnosi </w:t>
            </w:r>
            <w:r w:rsidRPr="004E036A">
              <w:rPr>
                <w:rFonts w:ascii="Arial" w:eastAsia="Calibri" w:hAnsi="Arial" w:cs="Arial"/>
                <w:color w:val="000000"/>
                <w:w w:val="105"/>
                <w:sz w:val="22"/>
                <w:szCs w:val="22"/>
              </w:rPr>
              <w:t xml:space="preserve">na čl. 47, treba precizno definisati šta se podrazumijeva pod </w:t>
            </w:r>
            <w:proofErr w:type="gramStart"/>
            <w:r w:rsidRPr="004E036A">
              <w:rPr>
                <w:rFonts w:ascii="Arial" w:eastAsia="Calibri" w:hAnsi="Arial" w:cs="Arial"/>
                <w:color w:val="000000"/>
                <w:w w:val="105"/>
                <w:sz w:val="22"/>
                <w:szCs w:val="22"/>
              </w:rPr>
              <w:t xml:space="preserve">drugim </w:t>
            </w:r>
            <w:r w:rsidRPr="004E036A">
              <w:rPr>
                <w:rFonts w:ascii="Arial" w:eastAsia="Calibri" w:hAnsi="Arial" w:cs="Arial"/>
                <w:color w:val="000000"/>
                <w:spacing w:val="-55"/>
                <w:w w:val="105"/>
                <w:sz w:val="22"/>
                <w:szCs w:val="22"/>
              </w:rPr>
              <w:t xml:space="preserve"> </w:t>
            </w:r>
            <w:r w:rsidRPr="004E036A">
              <w:rPr>
                <w:rFonts w:ascii="Arial" w:eastAsia="Calibri" w:hAnsi="Arial" w:cs="Arial"/>
                <w:color w:val="000000"/>
                <w:w w:val="105"/>
                <w:sz w:val="22"/>
                <w:szCs w:val="22"/>
              </w:rPr>
              <w:t>dokazom</w:t>
            </w:r>
            <w:proofErr w:type="gramEnd"/>
            <w:r w:rsidRPr="004E036A">
              <w:rPr>
                <w:rFonts w:ascii="Arial" w:eastAsia="Calibri" w:hAnsi="Arial" w:cs="Arial"/>
                <w:color w:val="000000"/>
                <w:spacing w:val="9"/>
                <w:w w:val="105"/>
                <w:sz w:val="22"/>
                <w:szCs w:val="22"/>
              </w:rPr>
              <w:t xml:space="preserve"> </w:t>
            </w:r>
            <w:r w:rsidRPr="004E036A">
              <w:rPr>
                <w:rFonts w:ascii="Arial" w:eastAsia="Calibri" w:hAnsi="Arial" w:cs="Arial"/>
                <w:color w:val="000000"/>
                <w:w w:val="105"/>
                <w:sz w:val="22"/>
                <w:szCs w:val="22"/>
              </w:rPr>
              <w:t>o angažovanju</w:t>
            </w:r>
            <w:r w:rsidRPr="004E036A">
              <w:rPr>
                <w:rFonts w:ascii="Arial" w:eastAsia="Calibri" w:hAnsi="Arial" w:cs="Arial"/>
                <w:color w:val="000000"/>
                <w:spacing w:val="24"/>
                <w:w w:val="105"/>
                <w:sz w:val="22"/>
                <w:szCs w:val="22"/>
              </w:rPr>
              <w:t xml:space="preserve"> </w:t>
            </w:r>
            <w:r w:rsidRPr="004E036A">
              <w:rPr>
                <w:rFonts w:ascii="Arial" w:eastAsia="Calibri" w:hAnsi="Arial" w:cs="Arial"/>
                <w:color w:val="000000"/>
                <w:w w:val="105"/>
                <w:sz w:val="22"/>
                <w:szCs w:val="22"/>
              </w:rPr>
              <w:t>službenika</w:t>
            </w:r>
            <w:r w:rsidRPr="004E036A">
              <w:rPr>
                <w:rFonts w:ascii="Arial" w:eastAsia="Calibri" w:hAnsi="Arial" w:cs="Arial"/>
                <w:color w:val="000000"/>
                <w:spacing w:val="50"/>
                <w:w w:val="105"/>
                <w:sz w:val="22"/>
                <w:szCs w:val="22"/>
              </w:rPr>
              <w:t xml:space="preserve"> </w:t>
            </w:r>
            <w:r w:rsidRPr="004E036A">
              <w:rPr>
                <w:rFonts w:ascii="Arial" w:eastAsia="Calibri" w:hAnsi="Arial" w:cs="Arial"/>
                <w:color w:val="000000"/>
                <w:w w:val="105"/>
                <w:sz w:val="22"/>
                <w:szCs w:val="22"/>
              </w:rPr>
              <w:t>za javne</w:t>
            </w:r>
            <w:r w:rsidRPr="004E036A">
              <w:rPr>
                <w:rFonts w:ascii="Arial" w:eastAsia="Calibri" w:hAnsi="Arial" w:cs="Arial"/>
                <w:color w:val="000000"/>
                <w:spacing w:val="9"/>
                <w:w w:val="105"/>
                <w:sz w:val="22"/>
                <w:szCs w:val="22"/>
              </w:rPr>
              <w:t xml:space="preserve"> </w:t>
            </w:r>
            <w:r w:rsidRPr="004E036A">
              <w:rPr>
                <w:rFonts w:ascii="Arial" w:eastAsia="Calibri" w:hAnsi="Arial" w:cs="Arial"/>
                <w:color w:val="000000"/>
                <w:w w:val="105"/>
                <w:sz w:val="22"/>
                <w:szCs w:val="22"/>
              </w:rPr>
              <w:t>nabavke.</w:t>
            </w:r>
          </w:p>
          <w:p w:rsidR="004E036A" w:rsidRPr="004E036A" w:rsidRDefault="004E036A" w:rsidP="004E036A">
            <w:pPr>
              <w:contextualSpacing/>
              <w:jc w:val="center"/>
              <w:rPr>
                <w:rFonts w:ascii="Arial" w:hAnsi="Arial" w:cs="Arial"/>
                <w:b/>
                <w:color w:val="000000"/>
                <w:sz w:val="22"/>
                <w:szCs w:val="22"/>
              </w:rPr>
            </w:pPr>
          </w:p>
        </w:tc>
        <w:tc>
          <w:tcPr>
            <w:tcW w:w="4158" w:type="dxa"/>
          </w:tcPr>
          <w:p w:rsidR="004E036A" w:rsidRPr="004E036A" w:rsidRDefault="004E036A" w:rsidP="004E036A">
            <w:pPr>
              <w:ind w:firstLine="463"/>
              <w:jc w:val="both"/>
              <w:rPr>
                <w:rFonts w:ascii="Arial" w:eastAsia="Calibri" w:hAnsi="Arial" w:cs="Arial"/>
                <w:color w:val="000000"/>
                <w:sz w:val="22"/>
                <w:szCs w:val="22"/>
              </w:rPr>
            </w:pPr>
          </w:p>
          <w:p w:rsidR="004E036A" w:rsidRPr="004E036A" w:rsidRDefault="004E036A" w:rsidP="004E036A">
            <w:pPr>
              <w:ind w:firstLine="463"/>
              <w:jc w:val="both"/>
              <w:rPr>
                <w:rFonts w:ascii="Arial" w:eastAsia="Calibri" w:hAnsi="Arial" w:cs="Arial"/>
                <w:color w:val="000000"/>
                <w:sz w:val="22"/>
                <w:szCs w:val="22"/>
              </w:rPr>
            </w:pPr>
            <w:r w:rsidRPr="004E036A">
              <w:rPr>
                <w:rFonts w:ascii="Arial" w:eastAsia="Calibri" w:hAnsi="Arial" w:cs="Arial"/>
                <w:color w:val="000000"/>
                <w:sz w:val="22"/>
                <w:szCs w:val="22"/>
              </w:rPr>
              <w:t>Sugestija nije prihvaćena iz sljedećih razloga:</w:t>
            </w:r>
          </w:p>
          <w:p w:rsidR="004E036A" w:rsidRPr="004E036A" w:rsidRDefault="004E036A" w:rsidP="004E036A">
            <w:pPr>
              <w:ind w:firstLine="463"/>
              <w:jc w:val="both"/>
              <w:rPr>
                <w:rFonts w:ascii="Arial" w:eastAsia="Calibri" w:hAnsi="Arial" w:cs="Arial"/>
                <w:color w:val="000000"/>
                <w:sz w:val="22"/>
                <w:szCs w:val="22"/>
              </w:rPr>
            </w:pPr>
          </w:p>
          <w:p w:rsidR="004E036A" w:rsidRPr="004E036A" w:rsidRDefault="004E036A" w:rsidP="004E036A">
            <w:pPr>
              <w:ind w:firstLine="463"/>
              <w:jc w:val="both"/>
              <w:rPr>
                <w:rFonts w:ascii="Arial" w:eastAsia="Calibri" w:hAnsi="Arial" w:cs="Arial"/>
                <w:color w:val="000000"/>
                <w:sz w:val="22"/>
                <w:szCs w:val="22"/>
              </w:rPr>
            </w:pPr>
            <w:r w:rsidRPr="004E036A">
              <w:rPr>
                <w:rFonts w:ascii="Arial" w:eastAsia="Calibri" w:hAnsi="Arial" w:cs="Arial"/>
                <w:color w:val="000000"/>
                <w:sz w:val="22"/>
                <w:szCs w:val="22"/>
              </w:rPr>
              <w:t>Predloženim članom 52 propisani su jedinstveni rokovi u kojima je naručilac dužan da sačini i dostavi Ministarstvu finansija izvještaje o sprovedenim postupcima javnih nabavki i zaključenim ugovorima o javnim nabavkama, kao i o sprovedenim postupcima jednostavnih nabavki i o zaključenim ugovorima o jednostavnim nabavkama.</w:t>
            </w:r>
          </w:p>
          <w:p w:rsidR="004E036A" w:rsidRPr="004E036A" w:rsidRDefault="004E036A" w:rsidP="004E036A">
            <w:pPr>
              <w:ind w:firstLine="463"/>
              <w:jc w:val="both"/>
              <w:rPr>
                <w:rFonts w:ascii="Arial" w:eastAsia="Calibri" w:hAnsi="Arial" w:cs="Arial"/>
                <w:color w:val="000000"/>
                <w:sz w:val="22"/>
                <w:szCs w:val="22"/>
              </w:rPr>
            </w:pPr>
            <w:r w:rsidRPr="004E036A">
              <w:rPr>
                <w:rFonts w:ascii="Arial" w:eastAsia="Calibri" w:hAnsi="Arial" w:cs="Arial"/>
                <w:color w:val="000000"/>
                <w:sz w:val="22"/>
                <w:szCs w:val="22"/>
              </w:rPr>
              <w:t xml:space="preserve"> Shodno navedenom, predloženo je brisanje člana 27 st. 5 </w:t>
            </w:r>
            <w:r w:rsidRPr="004E036A">
              <w:rPr>
                <w:rFonts w:ascii="Arial" w:eastAsia="Calibri" w:hAnsi="Arial" w:cs="Arial"/>
                <w:color w:val="000000"/>
                <w:sz w:val="22"/>
                <w:szCs w:val="22"/>
              </w:rPr>
              <w:lastRenderedPageBreak/>
              <w:t xml:space="preserve">ZJN, jer nema potrebe da se pitanja izvještavanja u postupcima jednostavnih </w:t>
            </w:r>
            <w:proofErr w:type="gramStart"/>
            <w:r w:rsidRPr="004E036A">
              <w:rPr>
                <w:rFonts w:ascii="Arial" w:eastAsia="Calibri" w:hAnsi="Arial" w:cs="Arial"/>
                <w:color w:val="000000"/>
                <w:sz w:val="22"/>
                <w:szCs w:val="22"/>
              </w:rPr>
              <w:t>nabavki  posebno</w:t>
            </w:r>
            <w:proofErr w:type="gramEnd"/>
            <w:r w:rsidRPr="004E036A">
              <w:rPr>
                <w:rFonts w:ascii="Arial" w:eastAsia="Calibri" w:hAnsi="Arial" w:cs="Arial"/>
                <w:color w:val="000000"/>
                <w:sz w:val="22"/>
                <w:szCs w:val="22"/>
              </w:rPr>
              <w:t xml:space="preserve"> regulišu. </w:t>
            </w:r>
          </w:p>
          <w:p w:rsidR="004E036A" w:rsidRPr="004E036A" w:rsidRDefault="004E036A" w:rsidP="004E036A">
            <w:pPr>
              <w:ind w:firstLine="463"/>
              <w:jc w:val="both"/>
              <w:rPr>
                <w:rFonts w:ascii="Arial" w:eastAsia="Calibri" w:hAnsi="Arial" w:cs="Arial"/>
                <w:color w:val="000000"/>
                <w:sz w:val="22"/>
                <w:szCs w:val="22"/>
              </w:rPr>
            </w:pPr>
          </w:p>
          <w:p w:rsidR="004E036A" w:rsidRPr="004E036A" w:rsidRDefault="004E036A" w:rsidP="004E036A">
            <w:pPr>
              <w:ind w:firstLine="395"/>
              <w:jc w:val="both"/>
              <w:rPr>
                <w:rFonts w:ascii="Arial" w:eastAsia="Calibri" w:hAnsi="Arial" w:cs="Arial"/>
                <w:b/>
                <w:color w:val="000000"/>
                <w:sz w:val="22"/>
                <w:szCs w:val="22"/>
              </w:rPr>
            </w:pPr>
            <w:proofErr w:type="gramStart"/>
            <w:r w:rsidRPr="004E036A">
              <w:rPr>
                <w:rFonts w:ascii="Arial" w:eastAsia="Calibri" w:hAnsi="Arial" w:cs="Arial"/>
                <w:color w:val="000000"/>
                <w:sz w:val="22"/>
                <w:szCs w:val="22"/>
              </w:rPr>
              <w:t>Sugestija je usvojena, pa je predloženim članom 5  izvršena dopuna člana 47 ZJN, na način što su dodate riječi “u skladu sa zakonom”, čime je omogućeno naručiocima, koji ne mogu  da iz reda svojih zaposlenih obezbijede službenika za javne nabavke,  da ovu zakonsku obavezu ispune angažovanjem stručnih lica putem dopunskog rada, ugovora o djelu ili po drugom osnovu koji je propisan zakonom.</w:t>
            </w:r>
            <w:proofErr w:type="gramEnd"/>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358"/>
              </w:tabs>
              <w:autoSpaceDE w:val="0"/>
              <w:autoSpaceDN w:val="0"/>
              <w:spacing w:line="259" w:lineRule="auto"/>
              <w:ind w:left="360"/>
              <w:jc w:val="both"/>
              <w:rPr>
                <w:rFonts w:ascii="Arial" w:hAnsi="Arial" w:cs="Arial"/>
                <w:color w:val="000000"/>
                <w:sz w:val="22"/>
                <w:szCs w:val="22"/>
              </w:rPr>
            </w:pPr>
            <w:r w:rsidRPr="004E036A">
              <w:rPr>
                <w:rFonts w:ascii="Arial" w:hAnsi="Arial" w:cs="Arial"/>
                <w:color w:val="000000"/>
                <w:w w:val="105"/>
                <w:sz w:val="22"/>
                <w:szCs w:val="22"/>
              </w:rPr>
              <w:t xml:space="preserve">   </w:t>
            </w:r>
          </w:p>
          <w:p w:rsidR="004E036A" w:rsidRPr="004E036A" w:rsidRDefault="004E036A" w:rsidP="004E036A">
            <w:pPr>
              <w:widowControl w:val="0"/>
              <w:tabs>
                <w:tab w:val="left" w:pos="358"/>
              </w:tabs>
              <w:autoSpaceDE w:val="0"/>
              <w:autoSpaceDN w:val="0"/>
              <w:spacing w:line="259" w:lineRule="auto"/>
              <w:jc w:val="both"/>
              <w:rPr>
                <w:rFonts w:ascii="Arial" w:eastAsia="Calibri" w:hAnsi="Arial" w:cs="Arial"/>
                <w:color w:val="000000"/>
                <w:sz w:val="22"/>
                <w:szCs w:val="22"/>
              </w:rPr>
            </w:pPr>
            <w:r w:rsidRPr="004E036A">
              <w:rPr>
                <w:rFonts w:ascii="Arial" w:eastAsia="Calibri" w:hAnsi="Arial" w:cs="Arial"/>
                <w:color w:val="000000"/>
                <w:w w:val="105"/>
                <w:sz w:val="22"/>
                <w:szCs w:val="22"/>
              </w:rPr>
              <w:t xml:space="preserve">Čl. 8 izmjena koji se odnosi na čl. </w:t>
            </w:r>
            <w:proofErr w:type="gramStart"/>
            <w:r w:rsidRPr="004E036A">
              <w:rPr>
                <w:rFonts w:ascii="Arial" w:eastAsia="Calibri" w:hAnsi="Arial" w:cs="Arial"/>
                <w:color w:val="000000"/>
                <w:w w:val="105"/>
                <w:sz w:val="22"/>
                <w:szCs w:val="22"/>
              </w:rPr>
              <w:t>54, smatramo da nikako ne treba skraćivati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rok za otvoreni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spacing w:val="-1"/>
                <w:w w:val="105"/>
                <w:sz w:val="22"/>
                <w:szCs w:val="22"/>
              </w:rPr>
              <w:t xml:space="preserve">postupak na 15 dana, imajući u vidu </w:t>
            </w:r>
            <w:r w:rsidRPr="004E036A">
              <w:rPr>
                <w:rFonts w:ascii="Arial" w:eastAsia="Calibri" w:hAnsi="Arial" w:cs="Arial"/>
                <w:color w:val="000000"/>
                <w:w w:val="105"/>
                <w:sz w:val="22"/>
                <w:szCs w:val="22"/>
              </w:rPr>
              <w:t>rokove za traženje pojašnjenja/izmjene, rokove za odgovor</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naručioca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na zahtjeve,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te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potencijalnu</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žalbu</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na tendersku</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dokumentaciju</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jer se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rokovi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za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sz w:val="22"/>
                <w:szCs w:val="22"/>
              </w:rPr>
              <w:t>pojašnjenja</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poklapaju</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sa</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rokom</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za žalbu,</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 xml:space="preserve">pa se može </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doci</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u</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situaciju</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da</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nakon</w:t>
            </w:r>
            <w:r w:rsidRPr="004E036A">
              <w:rPr>
                <w:rFonts w:ascii="Arial" w:eastAsia="Calibri" w:hAnsi="Arial" w:cs="Arial"/>
                <w:color w:val="000000"/>
                <w:spacing w:val="55"/>
                <w:sz w:val="22"/>
                <w:szCs w:val="22"/>
              </w:rPr>
              <w:t xml:space="preserve"> </w:t>
            </w:r>
            <w:r w:rsidRPr="004E036A">
              <w:rPr>
                <w:rFonts w:ascii="Arial" w:eastAsia="Calibri" w:hAnsi="Arial" w:cs="Arial"/>
                <w:color w:val="000000"/>
                <w:sz w:val="22"/>
                <w:szCs w:val="22"/>
              </w:rPr>
              <w:t>dobijenog</w:t>
            </w:r>
            <w:r w:rsidRPr="004E036A">
              <w:rPr>
                <w:rFonts w:ascii="Arial" w:eastAsia="Calibri" w:hAnsi="Arial" w:cs="Arial"/>
                <w:color w:val="000000"/>
                <w:spacing w:val="1"/>
                <w:sz w:val="22"/>
                <w:szCs w:val="22"/>
              </w:rPr>
              <w:t xml:space="preserve"> </w:t>
            </w:r>
            <w:r w:rsidRPr="004E036A">
              <w:rPr>
                <w:rFonts w:ascii="Arial" w:eastAsia="Calibri" w:hAnsi="Arial" w:cs="Arial"/>
                <w:color w:val="000000"/>
                <w:w w:val="105"/>
                <w:sz w:val="22"/>
                <w:szCs w:val="22"/>
              </w:rPr>
              <w:t>odgovora privredni subjekt</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nema vremena za podnošenje žalbe), kao i postupke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u kojima je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potrebno</w:t>
            </w:r>
            <w:r w:rsidRPr="004E036A">
              <w:rPr>
                <w:rFonts w:ascii="Arial" w:eastAsia="Calibri" w:hAnsi="Arial" w:cs="Arial"/>
                <w:color w:val="000000"/>
                <w:spacing w:val="4"/>
                <w:w w:val="105"/>
                <w:sz w:val="22"/>
                <w:szCs w:val="22"/>
              </w:rPr>
              <w:t xml:space="preserve"> </w:t>
            </w:r>
            <w:r w:rsidRPr="004E036A">
              <w:rPr>
                <w:rFonts w:ascii="Arial" w:eastAsia="Calibri" w:hAnsi="Arial" w:cs="Arial"/>
                <w:color w:val="000000"/>
                <w:w w:val="105"/>
                <w:sz w:val="22"/>
                <w:szCs w:val="22"/>
              </w:rPr>
              <w:t>obići</w:t>
            </w:r>
            <w:r w:rsidRPr="004E036A">
              <w:rPr>
                <w:rFonts w:ascii="Arial" w:eastAsia="Calibri" w:hAnsi="Arial" w:cs="Arial"/>
                <w:color w:val="000000"/>
                <w:spacing w:val="11"/>
                <w:w w:val="105"/>
                <w:sz w:val="22"/>
                <w:szCs w:val="22"/>
              </w:rPr>
              <w:t xml:space="preserve"> </w:t>
            </w:r>
            <w:r w:rsidRPr="004E036A">
              <w:rPr>
                <w:rFonts w:ascii="Arial" w:eastAsia="Calibri" w:hAnsi="Arial" w:cs="Arial"/>
                <w:color w:val="000000"/>
                <w:w w:val="105"/>
                <w:sz w:val="22"/>
                <w:szCs w:val="22"/>
              </w:rPr>
              <w:t>lokacije</w:t>
            </w:r>
            <w:r w:rsidRPr="004E036A">
              <w:rPr>
                <w:rFonts w:ascii="Arial" w:eastAsia="Calibri" w:hAnsi="Arial" w:cs="Arial"/>
                <w:color w:val="000000"/>
                <w:spacing w:val="12"/>
                <w:w w:val="105"/>
                <w:sz w:val="22"/>
                <w:szCs w:val="22"/>
              </w:rPr>
              <w:t xml:space="preserve"> </w:t>
            </w:r>
            <w:r w:rsidRPr="004E036A">
              <w:rPr>
                <w:rFonts w:ascii="Arial" w:eastAsia="Calibri" w:hAnsi="Arial" w:cs="Arial"/>
                <w:color w:val="000000"/>
                <w:w w:val="105"/>
                <w:sz w:val="22"/>
                <w:szCs w:val="22"/>
              </w:rPr>
              <w:t>i s</w:t>
            </w:r>
            <w:r w:rsidRPr="004E036A">
              <w:rPr>
                <w:rFonts w:ascii="Arial" w:eastAsia="Calibri" w:hAnsi="Arial" w:cs="Arial"/>
                <w:color w:val="000000"/>
                <w:spacing w:val="-27"/>
                <w:w w:val="105"/>
                <w:sz w:val="22"/>
                <w:szCs w:val="22"/>
              </w:rPr>
              <w:t xml:space="preserve"> </w:t>
            </w:r>
            <w:r w:rsidRPr="004E036A">
              <w:rPr>
                <w:rFonts w:ascii="Arial" w:eastAsia="Calibri" w:hAnsi="Arial" w:cs="Arial"/>
                <w:color w:val="000000"/>
                <w:w w:val="105"/>
                <w:sz w:val="22"/>
                <w:szCs w:val="22"/>
              </w:rPr>
              <w:t>l...</w:t>
            </w:r>
            <w:proofErr w:type="gramEnd"/>
          </w:p>
          <w:p w:rsidR="004E036A" w:rsidRPr="004E036A" w:rsidRDefault="004E036A" w:rsidP="004E036A">
            <w:pPr>
              <w:contextualSpacing/>
              <w:jc w:val="center"/>
              <w:rPr>
                <w:rFonts w:ascii="Arial" w:hAnsi="Arial" w:cs="Arial"/>
                <w:b/>
                <w:color w:val="000000"/>
                <w:sz w:val="22"/>
                <w:szCs w:val="22"/>
              </w:rPr>
            </w:pPr>
          </w:p>
        </w:tc>
        <w:tc>
          <w:tcPr>
            <w:tcW w:w="4158" w:type="dxa"/>
          </w:tcPr>
          <w:p w:rsidR="004E036A" w:rsidRPr="004E036A" w:rsidRDefault="004E036A" w:rsidP="004E036A">
            <w:pPr>
              <w:ind w:firstLine="567"/>
              <w:jc w:val="both"/>
              <w:rPr>
                <w:rFonts w:ascii="Arial" w:eastAsia="Calibri" w:hAnsi="Arial" w:cs="Arial"/>
                <w:color w:val="000000"/>
                <w:sz w:val="22"/>
                <w:szCs w:val="22"/>
              </w:rPr>
            </w:pPr>
          </w:p>
          <w:p w:rsidR="004E036A" w:rsidRPr="004E036A" w:rsidRDefault="004E036A" w:rsidP="004E036A">
            <w:pPr>
              <w:ind w:firstLine="567"/>
              <w:jc w:val="both"/>
              <w:rPr>
                <w:rFonts w:ascii="Arial" w:eastAsia="Calibri" w:hAnsi="Arial" w:cs="Arial"/>
                <w:color w:val="000000"/>
                <w:sz w:val="22"/>
                <w:szCs w:val="22"/>
              </w:rPr>
            </w:pPr>
            <w:r w:rsidRPr="004E036A">
              <w:rPr>
                <w:rFonts w:ascii="Arial" w:eastAsia="Calibri" w:hAnsi="Arial" w:cs="Arial"/>
                <w:color w:val="000000"/>
                <w:sz w:val="22"/>
                <w:szCs w:val="22"/>
              </w:rPr>
              <w:t>Primjedba nije prihvaćena, iz sljedećih razloga:</w:t>
            </w:r>
          </w:p>
          <w:p w:rsidR="004E036A" w:rsidRPr="004E036A" w:rsidRDefault="004E036A" w:rsidP="00BF279D">
            <w:pPr>
              <w:numPr>
                <w:ilvl w:val="0"/>
                <w:numId w:val="23"/>
              </w:numPr>
              <w:contextualSpacing/>
              <w:jc w:val="both"/>
              <w:rPr>
                <w:rFonts w:ascii="Arial" w:hAnsi="Arial" w:cs="Arial"/>
                <w:color w:val="000000"/>
                <w:sz w:val="22"/>
                <w:szCs w:val="22"/>
              </w:rPr>
            </w:pPr>
            <w:r w:rsidRPr="004E036A">
              <w:rPr>
                <w:rFonts w:ascii="Arial" w:hAnsi="Arial" w:cs="Arial"/>
                <w:color w:val="000000"/>
                <w:sz w:val="22"/>
                <w:szCs w:val="22"/>
              </w:rPr>
              <w:t>Predložena izmjena minimalnog roka za podnošenje ponuda u otvorenom postupku javne nabavke procijenjene vrijednosti roba i usluga vrijednosti do 150.000,00 eura, odnosno radova vrijednosti do 500.000,00 eura, je rezultat usklađivanja sa članom 27 Direktive 2014/24/EU Evropskog Parlamenta i Savjeta;</w:t>
            </w:r>
          </w:p>
          <w:p w:rsidR="004E036A" w:rsidRPr="004E036A" w:rsidRDefault="004E036A" w:rsidP="00BF279D">
            <w:pPr>
              <w:numPr>
                <w:ilvl w:val="0"/>
                <w:numId w:val="23"/>
              </w:numPr>
              <w:contextualSpacing/>
              <w:jc w:val="both"/>
              <w:rPr>
                <w:rFonts w:ascii="Arial" w:hAnsi="Arial" w:cs="Arial"/>
                <w:color w:val="000000"/>
                <w:sz w:val="22"/>
                <w:szCs w:val="22"/>
              </w:rPr>
            </w:pPr>
            <w:r w:rsidRPr="004E036A">
              <w:rPr>
                <w:rFonts w:ascii="Arial" w:hAnsi="Arial" w:cs="Arial"/>
                <w:color w:val="000000"/>
                <w:sz w:val="22"/>
                <w:szCs w:val="22"/>
              </w:rPr>
              <w:t>Prilikom određivanja roka za podnošenje ponuda, naručilac je dužan da uzme u obzir  član 115 stav 4 ZJN kojim je propisano da za podnošenje prijava za kvalifikaciju, odnosno ponuda odredi primjeren rok, uzimajući u obzir složenost predmeta nabavke i vrijeme koje je potrebno za izradu prijave, odnosno ponude, a poštujući minimalne rokove propisane ovim zakonom posebno za svaki postupak javne nabavke;</w:t>
            </w:r>
          </w:p>
          <w:p w:rsidR="004E036A" w:rsidRPr="004E036A" w:rsidRDefault="004E036A" w:rsidP="00BF279D">
            <w:pPr>
              <w:numPr>
                <w:ilvl w:val="0"/>
                <w:numId w:val="23"/>
              </w:numPr>
              <w:contextualSpacing/>
              <w:jc w:val="both"/>
              <w:rPr>
                <w:rFonts w:ascii="Arial" w:hAnsi="Arial" w:cs="Arial"/>
                <w:color w:val="000000"/>
                <w:sz w:val="22"/>
                <w:szCs w:val="22"/>
              </w:rPr>
            </w:pPr>
            <w:r w:rsidRPr="004E036A">
              <w:rPr>
                <w:rFonts w:ascii="Arial" w:hAnsi="Arial" w:cs="Arial"/>
                <w:color w:val="000000"/>
                <w:sz w:val="22"/>
                <w:szCs w:val="22"/>
              </w:rPr>
              <w:t xml:space="preserve">Rok </w:t>
            </w:r>
            <w:proofErr w:type="gramStart"/>
            <w:r w:rsidRPr="004E036A">
              <w:rPr>
                <w:rFonts w:ascii="Arial" w:hAnsi="Arial" w:cs="Arial"/>
                <w:color w:val="000000"/>
                <w:sz w:val="22"/>
                <w:szCs w:val="22"/>
              </w:rPr>
              <w:t>od</w:t>
            </w:r>
            <w:proofErr w:type="gramEnd"/>
            <w:r w:rsidRPr="004E036A">
              <w:rPr>
                <w:rFonts w:ascii="Arial" w:hAnsi="Arial" w:cs="Arial"/>
                <w:color w:val="000000"/>
                <w:sz w:val="22"/>
                <w:szCs w:val="22"/>
              </w:rPr>
              <w:t xml:space="preserve"> 15 dana za podnošenje ponuda podrazumijeva da je tenderska dokumentacija dobro sačinjena, tj. </w:t>
            </w:r>
            <w:proofErr w:type="gramStart"/>
            <w:r w:rsidRPr="004E036A">
              <w:rPr>
                <w:rFonts w:ascii="Arial" w:hAnsi="Arial" w:cs="Arial"/>
                <w:color w:val="000000"/>
                <w:sz w:val="22"/>
                <w:szCs w:val="22"/>
              </w:rPr>
              <w:t>da</w:t>
            </w:r>
            <w:proofErr w:type="gramEnd"/>
            <w:r w:rsidRPr="004E036A">
              <w:rPr>
                <w:rFonts w:ascii="Arial" w:hAnsi="Arial" w:cs="Arial"/>
                <w:color w:val="000000"/>
                <w:sz w:val="22"/>
                <w:szCs w:val="22"/>
              </w:rPr>
              <w:t xml:space="preserve"> je jasna, razumljiva i potpuna, te da neće diti izmjena i dopuna iste, jer u protivnom naručilac je dužan da produži rok za najmanje 15 dana od dana objavljivanja izvršenih izmjena i dopuna.</w:t>
            </w:r>
          </w:p>
          <w:p w:rsidR="004E036A" w:rsidRPr="004E036A" w:rsidRDefault="004E036A" w:rsidP="00BF279D">
            <w:pPr>
              <w:numPr>
                <w:ilvl w:val="0"/>
                <w:numId w:val="23"/>
              </w:numPr>
              <w:contextualSpacing/>
              <w:jc w:val="both"/>
              <w:rPr>
                <w:rFonts w:ascii="Arial" w:hAnsi="Arial" w:cs="Arial"/>
                <w:color w:val="000000"/>
                <w:sz w:val="22"/>
                <w:szCs w:val="22"/>
              </w:rPr>
            </w:pPr>
            <w:r w:rsidRPr="004E036A">
              <w:rPr>
                <w:rFonts w:ascii="Arial" w:hAnsi="Arial" w:cs="Arial"/>
                <w:color w:val="000000"/>
                <w:sz w:val="22"/>
                <w:szCs w:val="22"/>
              </w:rPr>
              <w:t xml:space="preserve">Propisanim rokom od 15 dana za podnošenje ponuda ostavljena je </w:t>
            </w:r>
            <w:r w:rsidRPr="004E036A">
              <w:rPr>
                <w:rFonts w:ascii="Arial" w:hAnsi="Arial" w:cs="Arial"/>
                <w:color w:val="000000"/>
                <w:sz w:val="22"/>
                <w:szCs w:val="22"/>
              </w:rPr>
              <w:lastRenderedPageBreak/>
              <w:t>mogućnost  privrednim subjektima da u roku od 5 dana od dana objavljivanja tenderske dokumentacije iskoriste pravo na predlaganje izmjena i dopuna iste, međutim, ako je tenderska dokumentacija valjano sačinjena za tim neće postojati potreba, a ukoliko naručilac pak to učini moraće da produžiti rok za podnošenje ponuda;</w:t>
            </w:r>
          </w:p>
          <w:p w:rsidR="004E036A" w:rsidRPr="004E036A" w:rsidRDefault="004E036A" w:rsidP="00BF279D">
            <w:pPr>
              <w:numPr>
                <w:ilvl w:val="0"/>
                <w:numId w:val="23"/>
              </w:numPr>
              <w:contextualSpacing/>
              <w:jc w:val="both"/>
              <w:rPr>
                <w:rFonts w:ascii="Arial" w:hAnsi="Arial" w:cs="Arial"/>
                <w:color w:val="000000"/>
                <w:sz w:val="22"/>
                <w:szCs w:val="22"/>
              </w:rPr>
            </w:pPr>
            <w:r w:rsidRPr="004E036A">
              <w:rPr>
                <w:rFonts w:ascii="Arial" w:hAnsi="Arial" w:cs="Arial"/>
                <w:color w:val="000000"/>
                <w:sz w:val="22"/>
                <w:szCs w:val="22"/>
              </w:rPr>
              <w:t>Predloženim minimalnim rokom od 15 za podnošenje ponuda nije uskraćeno pravo na pojašnjenje tenderske dokumentacije</w:t>
            </w:r>
            <w:proofErr w:type="gramStart"/>
            <w:r w:rsidRPr="004E036A">
              <w:rPr>
                <w:rFonts w:ascii="Arial" w:hAnsi="Arial" w:cs="Arial"/>
                <w:color w:val="000000"/>
                <w:sz w:val="22"/>
                <w:szCs w:val="22"/>
              </w:rPr>
              <w:t>,  jer</w:t>
            </w:r>
            <w:proofErr w:type="gramEnd"/>
            <w:r w:rsidRPr="004E036A">
              <w:rPr>
                <w:rFonts w:ascii="Arial" w:hAnsi="Arial" w:cs="Arial"/>
                <w:color w:val="000000"/>
                <w:sz w:val="22"/>
                <w:szCs w:val="22"/>
              </w:rPr>
              <w:t xml:space="preserve"> kao i po postojećem zakonskom rješenju, privredni subjekati mogu u roku od 10 dana prije isteka roka za podnošenje ponuda zahtijevati od naručioca pojašnjenje tenderske dokumentacije, a nepostupanje naručioca po zahtjevu za pojašnjenje predstavlja bitnu povredu pravila postupka javne nabavke.</w:t>
            </w:r>
          </w:p>
          <w:p w:rsidR="004E036A" w:rsidRPr="004E036A" w:rsidRDefault="004E036A" w:rsidP="004E036A">
            <w:pPr>
              <w:ind w:left="360"/>
              <w:contextualSpacing/>
              <w:jc w:val="both"/>
              <w:rPr>
                <w:rFonts w:ascii="Arial" w:hAnsi="Arial" w:cs="Arial"/>
                <w:color w:val="000000"/>
                <w:sz w:val="22"/>
                <w:szCs w:val="22"/>
              </w:rPr>
            </w:pPr>
            <w:r w:rsidRPr="004E036A">
              <w:rPr>
                <w:rFonts w:ascii="Arial" w:hAnsi="Arial" w:cs="Arial"/>
                <w:color w:val="000000"/>
                <w:sz w:val="22"/>
                <w:szCs w:val="22"/>
              </w:rPr>
              <w:t xml:space="preserve"> </w:t>
            </w:r>
          </w:p>
          <w:p w:rsidR="004E036A" w:rsidRPr="004E036A" w:rsidRDefault="004E036A" w:rsidP="004E036A">
            <w:pPr>
              <w:jc w:val="both"/>
              <w:rPr>
                <w:rFonts w:ascii="Arial" w:eastAsia="Calibri" w:hAnsi="Arial" w:cs="Arial"/>
                <w:b/>
                <w:color w:val="000000"/>
                <w:sz w:val="22"/>
                <w:szCs w:val="22"/>
              </w:rPr>
            </w:pPr>
          </w:p>
        </w:tc>
      </w:tr>
      <w:tr w:rsidR="004E036A" w:rsidRPr="004E036A" w:rsidTr="004E036A">
        <w:trPr>
          <w:trHeight w:val="1430"/>
        </w:trPr>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365"/>
              </w:tabs>
              <w:autoSpaceDE w:val="0"/>
              <w:autoSpaceDN w:val="0"/>
              <w:spacing w:line="256" w:lineRule="auto"/>
              <w:ind w:left="360"/>
              <w:jc w:val="both"/>
              <w:rPr>
                <w:rFonts w:ascii="Arial" w:hAnsi="Arial" w:cs="Arial"/>
                <w:color w:val="000000"/>
                <w:spacing w:val="-1"/>
                <w:w w:val="105"/>
                <w:sz w:val="22"/>
                <w:szCs w:val="22"/>
              </w:rPr>
            </w:pPr>
          </w:p>
          <w:p w:rsidR="004E036A" w:rsidRPr="004E036A" w:rsidRDefault="004E036A" w:rsidP="004E036A">
            <w:pPr>
              <w:widowControl w:val="0"/>
              <w:tabs>
                <w:tab w:val="left" w:pos="365"/>
              </w:tabs>
              <w:autoSpaceDE w:val="0"/>
              <w:autoSpaceDN w:val="0"/>
              <w:spacing w:line="256" w:lineRule="auto"/>
              <w:jc w:val="both"/>
              <w:rPr>
                <w:rFonts w:ascii="Arial" w:eastAsia="Calibri" w:hAnsi="Arial" w:cs="Arial"/>
                <w:color w:val="000000"/>
                <w:sz w:val="22"/>
                <w:szCs w:val="22"/>
              </w:rPr>
            </w:pPr>
            <w:r w:rsidRPr="004E036A">
              <w:rPr>
                <w:rFonts w:ascii="Arial" w:eastAsia="Calibri" w:hAnsi="Arial" w:cs="Arial"/>
                <w:color w:val="000000"/>
                <w:spacing w:val="-1"/>
                <w:w w:val="105"/>
                <w:sz w:val="22"/>
                <w:szCs w:val="22"/>
              </w:rPr>
              <w:t xml:space="preserve">Čl. 17 izmjena koja se odnosi na čl. 94 </w:t>
            </w:r>
            <w:r w:rsidRPr="004E036A">
              <w:rPr>
                <w:rFonts w:ascii="Arial" w:eastAsia="Calibri" w:hAnsi="Arial" w:cs="Arial"/>
                <w:color w:val="000000"/>
                <w:w w:val="105"/>
                <w:sz w:val="22"/>
                <w:szCs w:val="22"/>
              </w:rPr>
              <w:t>stav 3, smatramo da ne treba brisati navedeni stav jer je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sz w:val="22"/>
                <w:szCs w:val="22"/>
              </w:rPr>
              <w:t>potpuno opravdano</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da</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u slučaju</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problema</w:t>
            </w:r>
            <w:r w:rsidRPr="004E036A">
              <w:rPr>
                <w:rFonts w:ascii="Arial" w:eastAsia="Calibri" w:hAnsi="Arial" w:cs="Arial"/>
                <w:color w:val="000000"/>
                <w:spacing w:val="55"/>
                <w:sz w:val="22"/>
                <w:szCs w:val="22"/>
              </w:rPr>
              <w:t xml:space="preserve"> </w:t>
            </w:r>
            <w:r w:rsidRPr="004E036A">
              <w:rPr>
                <w:rFonts w:ascii="Arial" w:eastAsia="Calibri" w:hAnsi="Arial" w:cs="Arial"/>
                <w:color w:val="000000"/>
                <w:sz w:val="22"/>
                <w:szCs w:val="22"/>
              </w:rPr>
              <w:t>sa</w:t>
            </w:r>
            <w:r w:rsidRPr="004E036A">
              <w:rPr>
                <w:rFonts w:ascii="Arial" w:eastAsia="Calibri" w:hAnsi="Arial" w:cs="Arial"/>
                <w:color w:val="000000"/>
                <w:spacing w:val="55"/>
                <w:sz w:val="22"/>
                <w:szCs w:val="22"/>
              </w:rPr>
              <w:t xml:space="preserve"> </w:t>
            </w:r>
            <w:r w:rsidRPr="004E036A">
              <w:rPr>
                <w:rFonts w:ascii="Arial" w:eastAsia="Calibri" w:hAnsi="Arial" w:cs="Arial"/>
                <w:color w:val="000000"/>
                <w:sz w:val="22"/>
                <w:szCs w:val="22"/>
              </w:rPr>
              <w:t>radom</w:t>
            </w:r>
            <w:r w:rsidRPr="004E036A">
              <w:rPr>
                <w:rFonts w:ascii="Arial" w:eastAsia="Calibri" w:hAnsi="Arial" w:cs="Arial"/>
                <w:color w:val="000000"/>
                <w:spacing w:val="55"/>
                <w:sz w:val="22"/>
                <w:szCs w:val="22"/>
              </w:rPr>
              <w:t xml:space="preserve"> </w:t>
            </w:r>
            <w:r w:rsidRPr="004E036A">
              <w:rPr>
                <w:rFonts w:ascii="Arial" w:eastAsia="Calibri" w:hAnsi="Arial" w:cs="Arial"/>
                <w:color w:val="000000"/>
                <w:sz w:val="22"/>
                <w:szCs w:val="22"/>
              </w:rPr>
              <w:t>sistema</w:t>
            </w:r>
            <w:r w:rsidRPr="004E036A">
              <w:rPr>
                <w:rFonts w:ascii="Arial" w:eastAsia="Calibri" w:hAnsi="Arial" w:cs="Arial"/>
                <w:color w:val="000000"/>
                <w:spacing w:val="55"/>
                <w:sz w:val="22"/>
                <w:szCs w:val="22"/>
              </w:rPr>
              <w:t xml:space="preserve"> </w:t>
            </w:r>
            <w:r w:rsidRPr="004E036A">
              <w:rPr>
                <w:rFonts w:ascii="Arial" w:eastAsia="Calibri" w:hAnsi="Arial" w:cs="Arial"/>
                <w:color w:val="000000"/>
                <w:sz w:val="22"/>
                <w:szCs w:val="22"/>
              </w:rPr>
              <w:t>(obzirom</w:t>
            </w:r>
            <w:r w:rsidRPr="004E036A">
              <w:rPr>
                <w:rFonts w:ascii="Arial" w:eastAsia="Calibri" w:hAnsi="Arial" w:cs="Arial"/>
                <w:color w:val="000000"/>
                <w:spacing w:val="55"/>
                <w:sz w:val="22"/>
                <w:szCs w:val="22"/>
              </w:rPr>
              <w:t xml:space="preserve"> </w:t>
            </w:r>
            <w:r w:rsidRPr="004E036A">
              <w:rPr>
                <w:rFonts w:ascii="Arial" w:eastAsia="Calibri" w:hAnsi="Arial" w:cs="Arial"/>
                <w:color w:val="000000"/>
                <w:sz w:val="22"/>
                <w:szCs w:val="22"/>
              </w:rPr>
              <w:t>da privredni</w:t>
            </w:r>
            <w:r w:rsidRPr="004E036A">
              <w:rPr>
                <w:rFonts w:ascii="Arial" w:eastAsia="Calibri" w:hAnsi="Arial" w:cs="Arial"/>
                <w:color w:val="000000"/>
                <w:spacing w:val="55"/>
                <w:sz w:val="22"/>
                <w:szCs w:val="22"/>
              </w:rPr>
              <w:t xml:space="preserve"> </w:t>
            </w:r>
            <w:r w:rsidRPr="004E036A">
              <w:rPr>
                <w:rFonts w:ascii="Arial" w:eastAsia="Calibri" w:hAnsi="Arial" w:cs="Arial"/>
                <w:color w:val="000000"/>
                <w:sz w:val="22"/>
                <w:szCs w:val="22"/>
              </w:rPr>
              <w:t>subjekti</w:t>
            </w:r>
            <w:r w:rsidRPr="004E036A">
              <w:rPr>
                <w:rFonts w:ascii="Arial" w:eastAsia="Calibri" w:hAnsi="Arial" w:cs="Arial"/>
                <w:color w:val="000000"/>
                <w:spacing w:val="55"/>
                <w:sz w:val="22"/>
                <w:szCs w:val="22"/>
              </w:rPr>
              <w:t xml:space="preserve"> </w:t>
            </w:r>
            <w:proofErr w:type="gramStart"/>
            <w:r w:rsidRPr="004E036A">
              <w:rPr>
                <w:rFonts w:ascii="Arial" w:eastAsia="Calibri" w:hAnsi="Arial" w:cs="Arial"/>
                <w:color w:val="000000"/>
                <w:sz w:val="22"/>
                <w:szCs w:val="22"/>
              </w:rPr>
              <w:t xml:space="preserve">nisu </w:t>
            </w:r>
            <w:r w:rsidRPr="004E036A">
              <w:rPr>
                <w:rFonts w:ascii="Arial" w:eastAsia="Calibri" w:hAnsi="Arial" w:cs="Arial"/>
                <w:color w:val="000000"/>
                <w:spacing w:val="-52"/>
                <w:sz w:val="22"/>
                <w:szCs w:val="22"/>
              </w:rPr>
              <w:t xml:space="preserve"> </w:t>
            </w:r>
            <w:r w:rsidRPr="004E036A">
              <w:rPr>
                <w:rFonts w:ascii="Arial" w:eastAsia="Calibri" w:hAnsi="Arial" w:cs="Arial"/>
                <w:color w:val="000000"/>
                <w:w w:val="105"/>
                <w:sz w:val="22"/>
                <w:szCs w:val="22"/>
              </w:rPr>
              <w:t>skrivili</w:t>
            </w:r>
            <w:proofErr w:type="gramEnd"/>
            <w:r w:rsidRPr="004E036A">
              <w:rPr>
                <w:rFonts w:ascii="Arial" w:eastAsia="Calibri" w:hAnsi="Arial" w:cs="Arial"/>
                <w:color w:val="000000"/>
                <w:w w:val="105"/>
                <w:sz w:val="22"/>
                <w:szCs w:val="22"/>
              </w:rPr>
              <w:t>)</w:t>
            </w:r>
            <w:r w:rsidRPr="004E036A">
              <w:rPr>
                <w:rFonts w:ascii="Arial" w:eastAsia="Calibri" w:hAnsi="Arial" w:cs="Arial"/>
                <w:color w:val="000000"/>
                <w:spacing w:val="15"/>
                <w:w w:val="105"/>
                <w:sz w:val="22"/>
                <w:szCs w:val="22"/>
              </w:rPr>
              <w:t xml:space="preserve"> </w:t>
            </w:r>
            <w:r w:rsidRPr="004E036A">
              <w:rPr>
                <w:rFonts w:ascii="Arial" w:eastAsia="Calibri" w:hAnsi="Arial" w:cs="Arial"/>
                <w:color w:val="000000"/>
                <w:w w:val="105"/>
                <w:sz w:val="22"/>
                <w:szCs w:val="22"/>
              </w:rPr>
              <w:t>se</w:t>
            </w:r>
            <w:r w:rsidRPr="004E036A">
              <w:rPr>
                <w:rFonts w:ascii="Arial" w:eastAsia="Calibri" w:hAnsi="Arial" w:cs="Arial"/>
                <w:color w:val="000000"/>
                <w:spacing w:val="45"/>
                <w:w w:val="105"/>
                <w:sz w:val="22"/>
                <w:szCs w:val="22"/>
              </w:rPr>
              <w:t xml:space="preserve"> </w:t>
            </w:r>
            <w:r w:rsidRPr="004E036A">
              <w:rPr>
                <w:rFonts w:ascii="Arial" w:eastAsia="Calibri" w:hAnsi="Arial" w:cs="Arial"/>
                <w:color w:val="000000"/>
                <w:w w:val="105"/>
                <w:sz w:val="22"/>
                <w:szCs w:val="22"/>
              </w:rPr>
              <w:t>produži rok</w:t>
            </w:r>
            <w:r w:rsidRPr="004E036A">
              <w:rPr>
                <w:rFonts w:ascii="Arial" w:eastAsia="Calibri" w:hAnsi="Arial" w:cs="Arial"/>
                <w:color w:val="000000"/>
                <w:spacing w:val="-6"/>
                <w:w w:val="105"/>
                <w:sz w:val="22"/>
                <w:szCs w:val="22"/>
              </w:rPr>
              <w:t xml:space="preserve"> </w:t>
            </w:r>
            <w:r w:rsidRPr="004E036A">
              <w:rPr>
                <w:rFonts w:ascii="Arial" w:eastAsia="Calibri" w:hAnsi="Arial" w:cs="Arial"/>
                <w:color w:val="000000"/>
                <w:w w:val="105"/>
                <w:sz w:val="22"/>
                <w:szCs w:val="22"/>
              </w:rPr>
              <w:t>za</w:t>
            </w:r>
            <w:r w:rsidRPr="004E036A">
              <w:rPr>
                <w:rFonts w:ascii="Arial" w:eastAsia="Calibri" w:hAnsi="Arial" w:cs="Arial"/>
                <w:color w:val="000000"/>
                <w:spacing w:val="-4"/>
                <w:w w:val="105"/>
                <w:sz w:val="22"/>
                <w:szCs w:val="22"/>
              </w:rPr>
              <w:t xml:space="preserve"> </w:t>
            </w:r>
            <w:r w:rsidRPr="004E036A">
              <w:rPr>
                <w:rFonts w:ascii="Arial" w:eastAsia="Calibri" w:hAnsi="Arial" w:cs="Arial"/>
                <w:color w:val="000000"/>
                <w:w w:val="105"/>
                <w:sz w:val="22"/>
                <w:szCs w:val="22"/>
              </w:rPr>
              <w:t>dostavljanje</w:t>
            </w:r>
            <w:r w:rsidRPr="004E036A">
              <w:rPr>
                <w:rFonts w:ascii="Arial" w:eastAsia="Calibri" w:hAnsi="Arial" w:cs="Arial"/>
                <w:color w:val="000000"/>
                <w:spacing w:val="20"/>
                <w:w w:val="105"/>
                <w:sz w:val="22"/>
                <w:szCs w:val="22"/>
              </w:rPr>
              <w:t xml:space="preserve"> </w:t>
            </w:r>
            <w:r w:rsidRPr="004E036A">
              <w:rPr>
                <w:rFonts w:ascii="Arial" w:eastAsia="Calibri" w:hAnsi="Arial" w:cs="Arial"/>
                <w:color w:val="000000"/>
                <w:w w:val="105"/>
                <w:sz w:val="22"/>
                <w:szCs w:val="22"/>
              </w:rPr>
              <w:t>ponuda.</w:t>
            </w:r>
          </w:p>
          <w:p w:rsidR="004E036A" w:rsidRPr="004E036A" w:rsidRDefault="004E036A" w:rsidP="004E036A">
            <w:pPr>
              <w:contextualSpacing/>
              <w:jc w:val="center"/>
              <w:rPr>
                <w:rFonts w:ascii="Arial" w:hAnsi="Arial" w:cs="Arial"/>
                <w:b/>
                <w:color w:val="000000"/>
                <w:sz w:val="22"/>
                <w:szCs w:val="22"/>
              </w:rPr>
            </w:pPr>
          </w:p>
        </w:tc>
        <w:tc>
          <w:tcPr>
            <w:tcW w:w="4158" w:type="dxa"/>
          </w:tcPr>
          <w:p w:rsidR="004E036A" w:rsidRPr="004E036A" w:rsidRDefault="004E036A" w:rsidP="004E036A">
            <w:pPr>
              <w:widowControl w:val="0"/>
              <w:tabs>
                <w:tab w:val="left" w:pos="365"/>
              </w:tabs>
              <w:autoSpaceDE w:val="0"/>
              <w:autoSpaceDN w:val="0"/>
              <w:spacing w:line="256" w:lineRule="auto"/>
              <w:ind w:right="586" w:firstLine="496"/>
              <w:jc w:val="both"/>
              <w:rPr>
                <w:rFonts w:ascii="Arial" w:eastAsia="Calibri" w:hAnsi="Arial" w:cs="Arial"/>
                <w:color w:val="000000"/>
                <w:spacing w:val="-1"/>
                <w:w w:val="105"/>
                <w:sz w:val="22"/>
                <w:szCs w:val="22"/>
              </w:rPr>
            </w:pPr>
          </w:p>
          <w:p w:rsidR="004E036A" w:rsidRPr="004E036A" w:rsidRDefault="004E036A" w:rsidP="004E036A">
            <w:pPr>
              <w:widowControl w:val="0"/>
              <w:tabs>
                <w:tab w:val="left" w:pos="365"/>
              </w:tabs>
              <w:autoSpaceDE w:val="0"/>
              <w:autoSpaceDN w:val="0"/>
              <w:spacing w:line="256" w:lineRule="auto"/>
              <w:ind w:right="586" w:firstLine="496"/>
              <w:jc w:val="both"/>
              <w:rPr>
                <w:rFonts w:ascii="Arial" w:eastAsia="Calibri" w:hAnsi="Arial" w:cs="Arial"/>
                <w:color w:val="000000"/>
                <w:spacing w:val="-1"/>
                <w:w w:val="105"/>
                <w:sz w:val="22"/>
                <w:szCs w:val="22"/>
              </w:rPr>
            </w:pPr>
            <w:r w:rsidRPr="004E036A">
              <w:rPr>
                <w:rFonts w:ascii="Arial" w:eastAsia="Calibri" w:hAnsi="Arial" w:cs="Arial"/>
                <w:color w:val="000000"/>
                <w:spacing w:val="-1"/>
                <w:w w:val="105"/>
                <w:sz w:val="22"/>
                <w:szCs w:val="22"/>
              </w:rPr>
              <w:t>Sugestija nije prihvaćena iz sljedećih razloga:</w:t>
            </w:r>
          </w:p>
          <w:p w:rsidR="004E036A" w:rsidRPr="004E036A" w:rsidRDefault="004E036A" w:rsidP="004E036A">
            <w:pPr>
              <w:ind w:firstLine="567"/>
              <w:jc w:val="both"/>
              <w:rPr>
                <w:rFonts w:ascii="Arial" w:eastAsia="Calibri" w:hAnsi="Arial" w:cs="Arial"/>
                <w:b/>
                <w:color w:val="000000"/>
                <w:sz w:val="22"/>
                <w:szCs w:val="22"/>
              </w:rPr>
            </w:pPr>
            <w:r w:rsidRPr="004E036A">
              <w:rPr>
                <w:rFonts w:ascii="Arial" w:eastAsia="Calibri" w:hAnsi="Arial" w:cs="Arial"/>
                <w:color w:val="000000"/>
                <w:spacing w:val="-1"/>
                <w:w w:val="105"/>
                <w:sz w:val="22"/>
                <w:szCs w:val="22"/>
              </w:rPr>
              <w:t xml:space="preserve"> </w:t>
            </w:r>
            <w:proofErr w:type="gramStart"/>
            <w:r w:rsidRPr="004E036A">
              <w:rPr>
                <w:rFonts w:ascii="Arial" w:eastAsia="Calibri" w:hAnsi="Arial" w:cs="Arial"/>
                <w:color w:val="000000"/>
                <w:spacing w:val="-1"/>
                <w:w w:val="105"/>
                <w:sz w:val="22"/>
                <w:szCs w:val="22"/>
              </w:rPr>
              <w:t>Predloženim članom 30, kojim se mijenja postojeći član 115 ZJN, u stavu 4 propisano je</w:t>
            </w:r>
            <w:r w:rsidRPr="004E036A">
              <w:rPr>
                <w:rFonts w:ascii="Arial" w:eastAsia="Calibri" w:hAnsi="Arial" w:cs="Arial"/>
                <w:color w:val="000000"/>
                <w:sz w:val="22"/>
                <w:szCs w:val="22"/>
              </w:rPr>
              <w:t xml:space="preserve"> da će se u slučaju prekida rada ili tehničkih ograničenja u radu ESJN-a, rokovi u postupku javne nabavke produžiti se za period trajanja prekida, a najmanje 24 časa od uspostavljanja rada ESJN-a, odnosno za preostali dio roka ako je prekid rada ili tehničko ograničenje u radu ESJN trajalo duže od preostalog dijela roka.</w:t>
            </w:r>
            <w:proofErr w:type="gramEnd"/>
            <w:r w:rsidRPr="004E036A">
              <w:rPr>
                <w:rFonts w:ascii="Arial" w:eastAsia="Calibri" w:hAnsi="Arial" w:cs="Arial"/>
                <w:color w:val="000000"/>
                <w:sz w:val="22"/>
                <w:szCs w:val="22"/>
              </w:rPr>
              <w:t xml:space="preserve"> Dakle, obaveza produženja roka za otvaranje ponuda u slučaju prekida ili tehničkih ograničenja u radu ESJN-a je izmještena iz člana 94 u član 115 ZJN. </w:t>
            </w:r>
          </w:p>
        </w:tc>
      </w:tr>
      <w:tr w:rsidR="004E036A" w:rsidRPr="004E036A" w:rsidTr="004E036A">
        <w:trPr>
          <w:trHeight w:val="1430"/>
        </w:trPr>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358"/>
              </w:tabs>
              <w:autoSpaceDE w:val="0"/>
              <w:autoSpaceDN w:val="0"/>
              <w:jc w:val="both"/>
              <w:rPr>
                <w:rFonts w:ascii="Arial" w:eastAsia="Calibri" w:hAnsi="Arial" w:cs="Arial"/>
                <w:color w:val="000000"/>
                <w:sz w:val="22"/>
                <w:szCs w:val="22"/>
              </w:rPr>
            </w:pPr>
          </w:p>
          <w:p w:rsidR="004E036A" w:rsidRPr="004E036A" w:rsidRDefault="004E036A" w:rsidP="004E036A">
            <w:pPr>
              <w:widowControl w:val="0"/>
              <w:tabs>
                <w:tab w:val="left" w:pos="358"/>
              </w:tabs>
              <w:autoSpaceDE w:val="0"/>
              <w:autoSpaceDN w:val="0"/>
              <w:jc w:val="both"/>
              <w:rPr>
                <w:rFonts w:ascii="Arial" w:eastAsia="Calibri" w:hAnsi="Arial" w:cs="Arial"/>
                <w:color w:val="000000"/>
                <w:sz w:val="22"/>
                <w:szCs w:val="22"/>
              </w:rPr>
            </w:pPr>
            <w:r w:rsidRPr="004E036A">
              <w:rPr>
                <w:rFonts w:ascii="Arial" w:eastAsia="Calibri" w:hAnsi="Arial" w:cs="Arial"/>
                <w:color w:val="000000"/>
                <w:sz w:val="22"/>
                <w:szCs w:val="22"/>
              </w:rPr>
              <w:t>Čl. 20 izmjena</w:t>
            </w:r>
            <w:r w:rsidRPr="004E036A">
              <w:rPr>
                <w:rFonts w:ascii="Arial" w:eastAsia="Calibri" w:hAnsi="Arial" w:cs="Arial"/>
                <w:color w:val="000000"/>
                <w:spacing w:val="12"/>
                <w:sz w:val="22"/>
                <w:szCs w:val="22"/>
              </w:rPr>
              <w:t xml:space="preserve"> </w:t>
            </w:r>
            <w:r w:rsidRPr="004E036A">
              <w:rPr>
                <w:rFonts w:ascii="Arial" w:eastAsia="Calibri" w:hAnsi="Arial" w:cs="Arial"/>
                <w:color w:val="000000"/>
                <w:sz w:val="22"/>
                <w:szCs w:val="22"/>
              </w:rPr>
              <w:t>koja</w:t>
            </w:r>
            <w:r w:rsidRPr="004E036A">
              <w:rPr>
                <w:rFonts w:ascii="Arial" w:eastAsia="Calibri" w:hAnsi="Arial" w:cs="Arial"/>
                <w:color w:val="000000"/>
                <w:spacing w:val="-8"/>
                <w:sz w:val="22"/>
                <w:szCs w:val="22"/>
              </w:rPr>
              <w:t xml:space="preserve"> </w:t>
            </w:r>
            <w:r w:rsidRPr="004E036A">
              <w:rPr>
                <w:rFonts w:ascii="Arial" w:eastAsia="Calibri" w:hAnsi="Arial" w:cs="Arial"/>
                <w:color w:val="000000"/>
                <w:sz w:val="22"/>
                <w:szCs w:val="22"/>
              </w:rPr>
              <w:t>se</w:t>
            </w:r>
            <w:r w:rsidRPr="004E036A">
              <w:rPr>
                <w:rFonts w:ascii="Arial" w:eastAsia="Calibri" w:hAnsi="Arial" w:cs="Arial"/>
                <w:color w:val="000000"/>
                <w:spacing w:val="16"/>
                <w:sz w:val="22"/>
                <w:szCs w:val="22"/>
              </w:rPr>
              <w:t xml:space="preserve"> </w:t>
            </w:r>
            <w:r w:rsidRPr="004E036A">
              <w:rPr>
                <w:rFonts w:ascii="Arial" w:eastAsia="Calibri" w:hAnsi="Arial" w:cs="Arial"/>
                <w:color w:val="000000"/>
                <w:sz w:val="22"/>
                <w:szCs w:val="22"/>
              </w:rPr>
              <w:t>odnosi</w:t>
            </w:r>
            <w:r w:rsidRPr="004E036A">
              <w:rPr>
                <w:rFonts w:ascii="Arial" w:eastAsia="Calibri" w:hAnsi="Arial" w:cs="Arial"/>
                <w:color w:val="000000"/>
                <w:spacing w:val="14"/>
                <w:sz w:val="22"/>
                <w:szCs w:val="22"/>
              </w:rPr>
              <w:t xml:space="preserve"> </w:t>
            </w:r>
            <w:r w:rsidRPr="004E036A">
              <w:rPr>
                <w:rFonts w:ascii="Arial" w:eastAsia="Calibri" w:hAnsi="Arial" w:cs="Arial"/>
                <w:color w:val="000000"/>
                <w:sz w:val="22"/>
                <w:szCs w:val="22"/>
              </w:rPr>
              <w:t>na</w:t>
            </w:r>
            <w:r w:rsidRPr="004E036A">
              <w:rPr>
                <w:rFonts w:ascii="Arial" w:eastAsia="Calibri" w:hAnsi="Arial" w:cs="Arial"/>
                <w:color w:val="000000"/>
                <w:spacing w:val="-8"/>
                <w:sz w:val="22"/>
                <w:szCs w:val="22"/>
              </w:rPr>
              <w:t xml:space="preserve"> </w:t>
            </w:r>
            <w:r w:rsidRPr="004E036A">
              <w:rPr>
                <w:rFonts w:ascii="Arial" w:eastAsia="Calibri" w:hAnsi="Arial" w:cs="Arial"/>
                <w:color w:val="000000"/>
                <w:sz w:val="22"/>
                <w:szCs w:val="22"/>
              </w:rPr>
              <w:t>čl.</w:t>
            </w:r>
            <w:r w:rsidRPr="004E036A">
              <w:rPr>
                <w:rFonts w:ascii="Arial" w:eastAsia="Calibri" w:hAnsi="Arial" w:cs="Arial"/>
                <w:color w:val="000000"/>
                <w:spacing w:val="-20"/>
                <w:sz w:val="22"/>
                <w:szCs w:val="22"/>
              </w:rPr>
              <w:t xml:space="preserve"> </w:t>
            </w:r>
            <w:r w:rsidRPr="004E036A">
              <w:rPr>
                <w:rFonts w:ascii="Arial" w:eastAsia="Calibri" w:hAnsi="Arial" w:cs="Arial"/>
                <w:color w:val="000000"/>
                <w:sz w:val="22"/>
                <w:szCs w:val="22"/>
              </w:rPr>
              <w:t>100,</w:t>
            </w:r>
            <w:r w:rsidRPr="004E036A">
              <w:rPr>
                <w:rFonts w:ascii="Arial" w:eastAsia="Calibri" w:hAnsi="Arial" w:cs="Arial"/>
                <w:color w:val="000000"/>
                <w:spacing w:val="32"/>
                <w:sz w:val="22"/>
                <w:szCs w:val="22"/>
              </w:rPr>
              <w:t xml:space="preserve"> </w:t>
            </w:r>
            <w:r w:rsidRPr="004E036A">
              <w:rPr>
                <w:rFonts w:ascii="Arial" w:eastAsia="Calibri" w:hAnsi="Arial" w:cs="Arial"/>
                <w:color w:val="000000"/>
                <w:sz w:val="22"/>
                <w:szCs w:val="22"/>
              </w:rPr>
              <w:t>103,</w:t>
            </w:r>
            <w:r w:rsidRPr="004E036A">
              <w:rPr>
                <w:rFonts w:ascii="Arial" w:eastAsia="Calibri" w:hAnsi="Arial" w:cs="Arial"/>
                <w:color w:val="000000"/>
                <w:spacing w:val="53"/>
                <w:sz w:val="22"/>
                <w:szCs w:val="22"/>
              </w:rPr>
              <w:t xml:space="preserve"> </w:t>
            </w:r>
            <w:r w:rsidRPr="004E036A">
              <w:rPr>
                <w:rFonts w:ascii="Arial" w:eastAsia="Calibri" w:hAnsi="Arial" w:cs="Arial"/>
                <w:color w:val="000000"/>
                <w:sz w:val="22"/>
                <w:szCs w:val="22"/>
              </w:rPr>
              <w:t>105</w:t>
            </w:r>
            <w:r w:rsidRPr="004E036A">
              <w:rPr>
                <w:rFonts w:ascii="Arial" w:eastAsia="Calibri" w:hAnsi="Arial" w:cs="Arial"/>
                <w:color w:val="000000"/>
                <w:spacing w:val="48"/>
                <w:sz w:val="22"/>
                <w:szCs w:val="22"/>
              </w:rPr>
              <w:t xml:space="preserve"> </w:t>
            </w:r>
            <w:r w:rsidRPr="004E036A">
              <w:rPr>
                <w:rFonts w:ascii="Arial" w:eastAsia="Calibri" w:hAnsi="Arial" w:cs="Arial"/>
                <w:color w:val="000000"/>
                <w:sz w:val="22"/>
                <w:szCs w:val="22"/>
              </w:rPr>
              <w:t>i</w:t>
            </w:r>
            <w:r w:rsidRPr="004E036A">
              <w:rPr>
                <w:rFonts w:ascii="Arial" w:eastAsia="Calibri" w:hAnsi="Arial" w:cs="Arial"/>
                <w:color w:val="000000"/>
                <w:spacing w:val="38"/>
                <w:sz w:val="22"/>
                <w:szCs w:val="22"/>
              </w:rPr>
              <w:t xml:space="preserve"> </w:t>
            </w:r>
            <w:r w:rsidRPr="004E036A">
              <w:rPr>
                <w:rFonts w:ascii="Arial" w:eastAsia="Calibri" w:hAnsi="Arial" w:cs="Arial"/>
                <w:color w:val="000000"/>
                <w:sz w:val="22"/>
                <w:szCs w:val="22"/>
              </w:rPr>
              <w:t>107,</w:t>
            </w:r>
            <w:r w:rsidRPr="004E036A">
              <w:rPr>
                <w:rFonts w:ascii="Arial" w:eastAsia="Calibri" w:hAnsi="Arial" w:cs="Arial"/>
                <w:color w:val="000000"/>
                <w:spacing w:val="35"/>
                <w:sz w:val="22"/>
                <w:szCs w:val="22"/>
              </w:rPr>
              <w:t xml:space="preserve"> </w:t>
            </w:r>
            <w:r w:rsidRPr="004E036A">
              <w:rPr>
                <w:rFonts w:ascii="Arial" w:eastAsia="Calibri" w:hAnsi="Arial" w:cs="Arial"/>
                <w:color w:val="000000"/>
                <w:sz w:val="22"/>
                <w:szCs w:val="22"/>
              </w:rPr>
              <w:t>komentar</w:t>
            </w:r>
            <w:r w:rsidRPr="004E036A">
              <w:rPr>
                <w:rFonts w:ascii="Arial" w:eastAsia="Calibri" w:hAnsi="Arial" w:cs="Arial"/>
                <w:color w:val="000000"/>
                <w:spacing w:val="5"/>
                <w:sz w:val="22"/>
                <w:szCs w:val="22"/>
              </w:rPr>
              <w:t xml:space="preserve"> </w:t>
            </w:r>
            <w:r w:rsidRPr="004E036A">
              <w:rPr>
                <w:rFonts w:ascii="Arial" w:eastAsia="Calibri" w:hAnsi="Arial" w:cs="Arial"/>
                <w:color w:val="000000"/>
                <w:sz w:val="22"/>
                <w:szCs w:val="22"/>
              </w:rPr>
              <w:t>dat</w:t>
            </w:r>
            <w:r w:rsidRPr="004E036A">
              <w:rPr>
                <w:rFonts w:ascii="Arial" w:eastAsia="Calibri" w:hAnsi="Arial" w:cs="Arial"/>
                <w:color w:val="000000"/>
                <w:spacing w:val="6"/>
                <w:sz w:val="22"/>
                <w:szCs w:val="22"/>
              </w:rPr>
              <w:t xml:space="preserve"> </w:t>
            </w:r>
            <w:r w:rsidRPr="004E036A">
              <w:rPr>
                <w:rFonts w:ascii="Arial" w:eastAsia="Calibri" w:hAnsi="Arial" w:cs="Arial"/>
                <w:color w:val="000000"/>
                <w:sz w:val="22"/>
                <w:szCs w:val="22"/>
              </w:rPr>
              <w:t>na</w:t>
            </w:r>
            <w:r w:rsidRPr="004E036A">
              <w:rPr>
                <w:rFonts w:ascii="Arial" w:eastAsia="Calibri" w:hAnsi="Arial" w:cs="Arial"/>
                <w:color w:val="000000"/>
                <w:spacing w:val="-7"/>
                <w:sz w:val="22"/>
                <w:szCs w:val="22"/>
              </w:rPr>
              <w:t xml:space="preserve"> </w:t>
            </w:r>
            <w:r w:rsidRPr="004E036A">
              <w:rPr>
                <w:rFonts w:ascii="Arial" w:eastAsia="Calibri" w:hAnsi="Arial" w:cs="Arial"/>
                <w:color w:val="000000"/>
                <w:sz w:val="22"/>
                <w:szCs w:val="22"/>
              </w:rPr>
              <w:t>čl. 43</w:t>
            </w:r>
          </w:p>
          <w:p w:rsidR="004E036A" w:rsidRPr="004E036A" w:rsidRDefault="004E036A" w:rsidP="004E036A">
            <w:pPr>
              <w:contextualSpacing/>
              <w:jc w:val="center"/>
              <w:rPr>
                <w:rFonts w:ascii="Arial" w:hAnsi="Arial" w:cs="Arial"/>
                <w:b/>
                <w:color w:val="000000"/>
                <w:sz w:val="22"/>
                <w:szCs w:val="22"/>
              </w:rPr>
            </w:pPr>
          </w:p>
          <w:p w:rsidR="004E036A" w:rsidRPr="004E036A" w:rsidRDefault="004E036A" w:rsidP="004E036A">
            <w:pPr>
              <w:ind w:firstLine="397"/>
              <w:contextualSpacing/>
              <w:jc w:val="both"/>
              <w:rPr>
                <w:rFonts w:ascii="Arial" w:hAnsi="Arial" w:cs="Arial"/>
                <w:color w:val="000000"/>
                <w:sz w:val="22"/>
                <w:szCs w:val="22"/>
              </w:rPr>
            </w:pPr>
          </w:p>
          <w:p w:rsidR="004E036A" w:rsidRPr="004E036A" w:rsidRDefault="004E036A" w:rsidP="004E036A">
            <w:pPr>
              <w:ind w:firstLine="397"/>
              <w:contextualSpacing/>
              <w:jc w:val="both"/>
              <w:rPr>
                <w:rFonts w:ascii="Arial" w:hAnsi="Arial" w:cs="Arial"/>
                <w:color w:val="000000"/>
                <w:sz w:val="22"/>
                <w:szCs w:val="22"/>
              </w:rPr>
            </w:pPr>
          </w:p>
          <w:p w:rsidR="004E036A" w:rsidRPr="004E036A" w:rsidRDefault="004E036A" w:rsidP="004E036A">
            <w:pPr>
              <w:ind w:firstLine="397"/>
              <w:contextualSpacing/>
              <w:jc w:val="both"/>
              <w:rPr>
                <w:rFonts w:ascii="Arial" w:hAnsi="Arial" w:cs="Arial"/>
                <w:color w:val="000000"/>
                <w:sz w:val="22"/>
                <w:szCs w:val="22"/>
              </w:rPr>
            </w:pPr>
          </w:p>
          <w:p w:rsidR="004E036A" w:rsidRPr="004E036A" w:rsidRDefault="004E036A" w:rsidP="004E036A">
            <w:pPr>
              <w:ind w:firstLine="397"/>
              <w:contextualSpacing/>
              <w:jc w:val="both"/>
              <w:rPr>
                <w:rFonts w:ascii="Arial" w:hAnsi="Arial" w:cs="Arial"/>
                <w:color w:val="000000"/>
                <w:sz w:val="22"/>
                <w:szCs w:val="22"/>
              </w:rPr>
            </w:pPr>
          </w:p>
          <w:p w:rsidR="004E036A" w:rsidRPr="004E036A" w:rsidRDefault="004E036A" w:rsidP="004E036A">
            <w:pPr>
              <w:ind w:firstLine="397"/>
              <w:contextualSpacing/>
              <w:jc w:val="both"/>
              <w:rPr>
                <w:rFonts w:ascii="Arial" w:hAnsi="Arial" w:cs="Arial"/>
                <w:color w:val="000000"/>
                <w:sz w:val="22"/>
                <w:szCs w:val="22"/>
              </w:rPr>
            </w:pPr>
          </w:p>
          <w:p w:rsidR="004E036A" w:rsidRPr="004E036A" w:rsidRDefault="004E036A" w:rsidP="004E036A">
            <w:pPr>
              <w:ind w:firstLine="397"/>
              <w:contextualSpacing/>
              <w:jc w:val="both"/>
              <w:rPr>
                <w:rFonts w:ascii="Arial" w:hAnsi="Arial" w:cs="Arial"/>
                <w:color w:val="000000"/>
                <w:sz w:val="22"/>
                <w:szCs w:val="22"/>
              </w:rPr>
            </w:pPr>
          </w:p>
          <w:p w:rsidR="004E036A" w:rsidRPr="004E036A" w:rsidRDefault="004E036A" w:rsidP="004E036A">
            <w:pPr>
              <w:ind w:firstLine="397"/>
              <w:contextualSpacing/>
              <w:jc w:val="both"/>
              <w:rPr>
                <w:rFonts w:ascii="Arial" w:hAnsi="Arial" w:cs="Arial"/>
                <w:color w:val="000000"/>
                <w:sz w:val="22"/>
                <w:szCs w:val="22"/>
              </w:rPr>
            </w:pPr>
          </w:p>
          <w:p w:rsidR="004E036A" w:rsidRPr="004E036A" w:rsidRDefault="004E036A" w:rsidP="004E036A">
            <w:pPr>
              <w:ind w:firstLine="397"/>
              <w:contextualSpacing/>
              <w:jc w:val="both"/>
              <w:rPr>
                <w:rFonts w:ascii="Arial" w:hAnsi="Arial" w:cs="Arial"/>
                <w:color w:val="000000"/>
                <w:sz w:val="22"/>
                <w:szCs w:val="22"/>
              </w:rPr>
            </w:pPr>
          </w:p>
          <w:p w:rsidR="004E036A" w:rsidRPr="004E036A" w:rsidRDefault="004E036A" w:rsidP="004E036A">
            <w:pPr>
              <w:ind w:firstLine="397"/>
              <w:contextualSpacing/>
              <w:jc w:val="both"/>
              <w:rPr>
                <w:rFonts w:ascii="Arial" w:hAnsi="Arial" w:cs="Arial"/>
                <w:color w:val="000000"/>
                <w:sz w:val="22"/>
                <w:szCs w:val="22"/>
              </w:rPr>
            </w:pPr>
          </w:p>
          <w:p w:rsidR="004E036A" w:rsidRPr="004E036A" w:rsidRDefault="004E036A" w:rsidP="004E036A">
            <w:pPr>
              <w:contextualSpacing/>
              <w:jc w:val="both"/>
              <w:rPr>
                <w:rFonts w:ascii="Arial" w:hAnsi="Arial" w:cs="Arial"/>
                <w:color w:val="000000"/>
                <w:sz w:val="22"/>
                <w:szCs w:val="22"/>
              </w:rPr>
            </w:pPr>
            <w:r w:rsidRPr="004E036A">
              <w:rPr>
                <w:rFonts w:ascii="Arial" w:hAnsi="Arial" w:cs="Arial"/>
                <w:color w:val="000000"/>
                <w:sz w:val="22"/>
                <w:szCs w:val="22"/>
              </w:rPr>
              <w:t xml:space="preserve">Čl. 23 izmjena koja se odnosi na čl. </w:t>
            </w:r>
            <w:proofErr w:type="gramStart"/>
            <w:r w:rsidRPr="004E036A">
              <w:rPr>
                <w:rFonts w:ascii="Arial" w:hAnsi="Arial" w:cs="Arial"/>
                <w:color w:val="000000"/>
                <w:sz w:val="22"/>
                <w:szCs w:val="22"/>
              </w:rPr>
              <w:t>110 stav 1 tačka 4  - smatramo da ovaj uslov ne treba uvoditi, s obzirom da je zbog situacije sa Koronom virusom i ratom u Ukrajini, došlo do poremećaja tržišta i objektivno došlo do kršenja u isporuci roba iz inostranstva te da je sigurno bilo dosta ponuđača koji nijesu uspjeli da ispoštuju rokove isporuke/  realizacije, a ova odredba bi ih isključila bar u naredne tri godine iz javnih nabavki.</w:t>
            </w:r>
            <w:proofErr w:type="gramEnd"/>
          </w:p>
          <w:p w:rsidR="004E036A" w:rsidRPr="004E036A" w:rsidRDefault="004E036A" w:rsidP="004E036A">
            <w:pPr>
              <w:widowControl w:val="0"/>
              <w:tabs>
                <w:tab w:val="left" w:pos="365"/>
              </w:tabs>
              <w:autoSpaceDE w:val="0"/>
              <w:autoSpaceDN w:val="0"/>
              <w:spacing w:line="256" w:lineRule="auto"/>
              <w:ind w:left="360"/>
              <w:jc w:val="both"/>
              <w:rPr>
                <w:rFonts w:ascii="Arial" w:hAnsi="Arial" w:cs="Arial"/>
                <w:color w:val="000000"/>
                <w:spacing w:val="-1"/>
                <w:w w:val="105"/>
                <w:sz w:val="22"/>
                <w:szCs w:val="22"/>
              </w:rPr>
            </w:pPr>
          </w:p>
        </w:tc>
        <w:tc>
          <w:tcPr>
            <w:tcW w:w="4158" w:type="dxa"/>
          </w:tcPr>
          <w:p w:rsidR="004E036A" w:rsidRPr="004E036A" w:rsidRDefault="004E036A" w:rsidP="004E036A">
            <w:pPr>
              <w:widowControl w:val="0"/>
              <w:tabs>
                <w:tab w:val="left" w:pos="365"/>
              </w:tabs>
              <w:autoSpaceDE w:val="0"/>
              <w:autoSpaceDN w:val="0"/>
              <w:spacing w:line="256" w:lineRule="auto"/>
              <w:ind w:right="586" w:firstLine="496"/>
              <w:jc w:val="both"/>
              <w:rPr>
                <w:rFonts w:ascii="Arial" w:eastAsia="Calibri" w:hAnsi="Arial" w:cs="Arial"/>
                <w:color w:val="000000"/>
                <w:spacing w:val="-1"/>
                <w:w w:val="105"/>
                <w:sz w:val="22"/>
                <w:szCs w:val="22"/>
              </w:rPr>
            </w:pPr>
          </w:p>
          <w:p w:rsidR="004E036A" w:rsidRPr="004E036A" w:rsidRDefault="004E036A" w:rsidP="004E036A">
            <w:pPr>
              <w:widowControl w:val="0"/>
              <w:tabs>
                <w:tab w:val="left" w:pos="365"/>
              </w:tabs>
              <w:autoSpaceDE w:val="0"/>
              <w:autoSpaceDN w:val="0"/>
              <w:spacing w:line="256" w:lineRule="auto"/>
              <w:ind w:right="586" w:firstLine="496"/>
              <w:jc w:val="both"/>
              <w:rPr>
                <w:rFonts w:ascii="Arial" w:eastAsia="Calibri" w:hAnsi="Arial" w:cs="Arial"/>
                <w:color w:val="000000"/>
                <w:spacing w:val="-1"/>
                <w:w w:val="105"/>
                <w:sz w:val="22"/>
                <w:szCs w:val="22"/>
              </w:rPr>
            </w:pPr>
            <w:r w:rsidRPr="004E036A">
              <w:rPr>
                <w:rFonts w:ascii="Arial" w:eastAsia="Calibri" w:hAnsi="Arial" w:cs="Arial"/>
                <w:color w:val="000000"/>
                <w:spacing w:val="-1"/>
                <w:w w:val="105"/>
                <w:sz w:val="22"/>
                <w:szCs w:val="22"/>
              </w:rPr>
              <w:t>Sugestija nije prihvaćena jer su članom 21 brisani ćl. 100 i 103 ZJN, a članom 23 brisani čl. 105 i 107 iz razloga koji su dati u odnosu na predloženi član 41 Izmjena.</w:t>
            </w:r>
          </w:p>
          <w:p w:rsidR="004E036A" w:rsidRPr="004E036A" w:rsidRDefault="004E036A" w:rsidP="004E036A">
            <w:pPr>
              <w:widowControl w:val="0"/>
              <w:tabs>
                <w:tab w:val="left" w:pos="365"/>
              </w:tabs>
              <w:autoSpaceDE w:val="0"/>
              <w:autoSpaceDN w:val="0"/>
              <w:spacing w:line="256" w:lineRule="auto"/>
              <w:ind w:right="586"/>
              <w:jc w:val="both"/>
              <w:rPr>
                <w:rFonts w:ascii="Arial" w:eastAsia="Calibri" w:hAnsi="Arial" w:cs="Arial"/>
                <w:color w:val="000000"/>
                <w:spacing w:val="-1"/>
                <w:w w:val="105"/>
                <w:sz w:val="22"/>
                <w:szCs w:val="22"/>
              </w:rPr>
            </w:pPr>
          </w:p>
          <w:p w:rsidR="004E036A" w:rsidRPr="004E036A" w:rsidRDefault="004E036A" w:rsidP="004E036A">
            <w:pPr>
              <w:widowControl w:val="0"/>
              <w:tabs>
                <w:tab w:val="left" w:pos="365"/>
              </w:tabs>
              <w:autoSpaceDE w:val="0"/>
              <w:autoSpaceDN w:val="0"/>
              <w:spacing w:line="256" w:lineRule="auto"/>
              <w:ind w:right="586"/>
              <w:jc w:val="both"/>
              <w:rPr>
                <w:rFonts w:ascii="Arial" w:eastAsia="Calibri" w:hAnsi="Arial" w:cs="Arial"/>
                <w:color w:val="000000"/>
                <w:spacing w:val="-1"/>
                <w:w w:val="105"/>
                <w:sz w:val="22"/>
                <w:szCs w:val="22"/>
              </w:rPr>
            </w:pPr>
            <w:r w:rsidRPr="004E036A">
              <w:rPr>
                <w:rFonts w:ascii="Arial" w:eastAsia="Calibri" w:hAnsi="Arial" w:cs="Arial"/>
                <w:color w:val="000000"/>
                <w:spacing w:val="-1"/>
                <w:w w:val="105"/>
                <w:sz w:val="22"/>
                <w:szCs w:val="22"/>
              </w:rPr>
              <w:lastRenderedPageBreak/>
              <w:t xml:space="preserve">  </w:t>
            </w:r>
          </w:p>
          <w:p w:rsidR="004E036A" w:rsidRPr="004E036A" w:rsidRDefault="004E036A" w:rsidP="004E036A">
            <w:pPr>
              <w:widowControl w:val="0"/>
              <w:tabs>
                <w:tab w:val="left" w:pos="365"/>
              </w:tabs>
              <w:autoSpaceDE w:val="0"/>
              <w:autoSpaceDN w:val="0"/>
              <w:spacing w:line="256" w:lineRule="auto"/>
              <w:ind w:right="586" w:firstLine="496"/>
              <w:jc w:val="both"/>
              <w:rPr>
                <w:rFonts w:ascii="Arial" w:eastAsia="Calibri" w:hAnsi="Arial" w:cs="Arial"/>
                <w:color w:val="000000"/>
                <w:spacing w:val="-1"/>
                <w:w w:val="105"/>
                <w:sz w:val="22"/>
                <w:szCs w:val="22"/>
              </w:rPr>
            </w:pPr>
          </w:p>
          <w:p w:rsidR="004E036A" w:rsidRPr="004E036A" w:rsidRDefault="004E036A" w:rsidP="004E036A">
            <w:pPr>
              <w:widowControl w:val="0"/>
              <w:tabs>
                <w:tab w:val="left" w:pos="365"/>
              </w:tabs>
              <w:autoSpaceDE w:val="0"/>
              <w:autoSpaceDN w:val="0"/>
              <w:spacing w:line="256" w:lineRule="auto"/>
              <w:ind w:right="586" w:firstLine="496"/>
              <w:jc w:val="both"/>
              <w:rPr>
                <w:rFonts w:ascii="Arial" w:eastAsia="Calibri" w:hAnsi="Arial" w:cs="Arial"/>
                <w:color w:val="000000"/>
                <w:spacing w:val="-1"/>
                <w:w w:val="105"/>
                <w:sz w:val="22"/>
                <w:szCs w:val="22"/>
              </w:rPr>
            </w:pPr>
          </w:p>
          <w:p w:rsidR="004E036A" w:rsidRPr="004E036A" w:rsidRDefault="004E036A" w:rsidP="004E036A">
            <w:pPr>
              <w:widowControl w:val="0"/>
              <w:tabs>
                <w:tab w:val="left" w:pos="365"/>
              </w:tabs>
              <w:autoSpaceDE w:val="0"/>
              <w:autoSpaceDN w:val="0"/>
              <w:spacing w:line="256" w:lineRule="auto"/>
              <w:ind w:right="586"/>
              <w:jc w:val="both"/>
              <w:rPr>
                <w:rFonts w:ascii="Arial" w:eastAsia="Calibri" w:hAnsi="Arial" w:cs="Arial"/>
                <w:color w:val="000000"/>
                <w:spacing w:val="-1"/>
                <w:w w:val="105"/>
                <w:sz w:val="22"/>
                <w:szCs w:val="22"/>
              </w:rPr>
            </w:pPr>
          </w:p>
          <w:p w:rsidR="004E036A" w:rsidRPr="004E036A" w:rsidRDefault="004E036A" w:rsidP="004E036A">
            <w:pPr>
              <w:widowControl w:val="0"/>
              <w:tabs>
                <w:tab w:val="left" w:pos="365"/>
              </w:tabs>
              <w:autoSpaceDE w:val="0"/>
              <w:autoSpaceDN w:val="0"/>
              <w:spacing w:line="256" w:lineRule="auto"/>
              <w:ind w:right="586" w:firstLine="496"/>
              <w:rPr>
                <w:rFonts w:ascii="Arial" w:eastAsia="Calibri" w:hAnsi="Arial" w:cs="Arial"/>
                <w:color w:val="000000"/>
                <w:spacing w:val="-1"/>
                <w:w w:val="105"/>
                <w:sz w:val="22"/>
                <w:szCs w:val="22"/>
              </w:rPr>
            </w:pPr>
            <w:r w:rsidRPr="004E036A">
              <w:rPr>
                <w:rFonts w:ascii="Arial" w:eastAsia="Calibri" w:hAnsi="Arial" w:cs="Arial"/>
                <w:color w:val="000000"/>
                <w:spacing w:val="-1"/>
                <w:w w:val="105"/>
                <w:sz w:val="22"/>
                <w:szCs w:val="22"/>
              </w:rPr>
              <w:t>Sugestija nije prihvaćena, iz sljedećih razloga:</w:t>
            </w:r>
          </w:p>
          <w:p w:rsidR="004E036A" w:rsidRPr="004E036A" w:rsidRDefault="004E036A" w:rsidP="004E036A">
            <w:pPr>
              <w:ind w:firstLine="426"/>
              <w:contextualSpacing/>
              <w:jc w:val="both"/>
              <w:rPr>
                <w:rFonts w:ascii="Arial" w:eastAsia="Calibri" w:hAnsi="Arial" w:cs="Arial"/>
                <w:color w:val="000000"/>
                <w:spacing w:val="-1"/>
                <w:w w:val="105"/>
                <w:sz w:val="22"/>
                <w:szCs w:val="22"/>
              </w:rPr>
            </w:pPr>
            <w:r w:rsidRPr="004E036A">
              <w:rPr>
                <w:rFonts w:ascii="Arial" w:eastAsia="Calibri" w:hAnsi="Arial" w:cs="Arial"/>
                <w:color w:val="000000"/>
                <w:spacing w:val="-1"/>
                <w:w w:val="105"/>
                <w:sz w:val="22"/>
                <w:szCs w:val="22"/>
              </w:rPr>
              <w:t xml:space="preserve">Predložena odredba člana 26 podrazumijeva da privredni subjekat </w:t>
            </w:r>
            <w:r w:rsidRPr="004E036A">
              <w:rPr>
                <w:rFonts w:ascii="Arial" w:eastAsia="Calibri" w:hAnsi="Arial" w:cs="Arial"/>
                <w:color w:val="000000"/>
                <w:sz w:val="22"/>
                <w:szCs w:val="22"/>
              </w:rPr>
              <w:t xml:space="preserve">zbog svoje krivice nije ispunjavao obaveze prema naručiocima po ranije zaključenom/im ugovorima o javnoj nabavci, ugovorima o javno-privatnom partnerstvu ili ugovorima o koncesiji, te da je zbog njegove </w:t>
            </w:r>
            <w:proofErr w:type="gramStart"/>
            <w:r w:rsidRPr="004E036A">
              <w:rPr>
                <w:rFonts w:ascii="Arial" w:eastAsia="Calibri" w:hAnsi="Arial" w:cs="Arial"/>
                <w:color w:val="000000"/>
                <w:sz w:val="22"/>
                <w:szCs w:val="22"/>
              </w:rPr>
              <w:t>krivice  došlo</w:t>
            </w:r>
            <w:proofErr w:type="gramEnd"/>
            <w:r w:rsidRPr="004E036A">
              <w:rPr>
                <w:rFonts w:ascii="Arial" w:eastAsia="Calibri" w:hAnsi="Arial" w:cs="Arial"/>
                <w:color w:val="000000"/>
                <w:sz w:val="22"/>
                <w:szCs w:val="22"/>
              </w:rPr>
              <w:t xml:space="preserve"> do raskida ugovora o javnoj nabavci, privatno javnom partnerstvu.</w:t>
            </w: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358"/>
              </w:tabs>
              <w:autoSpaceDE w:val="0"/>
              <w:autoSpaceDN w:val="0"/>
              <w:ind w:left="360"/>
              <w:contextualSpacing/>
              <w:jc w:val="both"/>
              <w:rPr>
                <w:rFonts w:ascii="Arial" w:hAnsi="Arial" w:cs="Arial"/>
                <w:color w:val="000000"/>
                <w:sz w:val="22"/>
                <w:szCs w:val="22"/>
              </w:rPr>
            </w:pPr>
            <w:r w:rsidRPr="004E036A">
              <w:rPr>
                <w:rFonts w:ascii="Arial" w:hAnsi="Arial" w:cs="Arial"/>
                <w:color w:val="000000"/>
                <w:sz w:val="22"/>
                <w:szCs w:val="22"/>
              </w:rPr>
              <w:t xml:space="preserve"> </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Čl. 24 izmjena koja se odnosi na čl. 111 tač. 2, 3 i 4, da li ovo znači da će biti nova forma izjave privrednog subjekta koja će se popunjavati direktno na sistemu kao što je to na portal javnih nabavki Srbije?</w:t>
            </w:r>
          </w:p>
        </w:tc>
        <w:tc>
          <w:tcPr>
            <w:tcW w:w="4158" w:type="dxa"/>
          </w:tcPr>
          <w:p w:rsidR="004E036A" w:rsidRPr="004E036A" w:rsidRDefault="004E036A" w:rsidP="004E036A">
            <w:pPr>
              <w:ind w:firstLine="426"/>
              <w:contextualSpacing/>
              <w:jc w:val="both"/>
              <w:rPr>
                <w:rFonts w:ascii="Arial" w:eastAsia="Calibri" w:hAnsi="Arial" w:cs="Arial"/>
                <w:color w:val="000000"/>
                <w:w w:val="105"/>
                <w:sz w:val="22"/>
                <w:szCs w:val="22"/>
              </w:rPr>
            </w:pPr>
          </w:p>
          <w:p w:rsidR="004E036A" w:rsidRPr="004E036A" w:rsidRDefault="004E036A" w:rsidP="004E036A">
            <w:pPr>
              <w:ind w:firstLine="426"/>
              <w:contextualSpacing/>
              <w:jc w:val="both"/>
              <w:rPr>
                <w:rFonts w:ascii="Arial" w:eastAsia="Calibri" w:hAnsi="Arial" w:cs="Arial"/>
                <w:b/>
                <w:color w:val="000000"/>
                <w:sz w:val="22"/>
                <w:szCs w:val="22"/>
              </w:rPr>
            </w:pPr>
            <w:r w:rsidRPr="004E036A">
              <w:rPr>
                <w:rFonts w:ascii="Arial" w:eastAsia="Calibri" w:hAnsi="Arial" w:cs="Arial"/>
                <w:color w:val="000000"/>
                <w:w w:val="105"/>
                <w:sz w:val="22"/>
                <w:szCs w:val="22"/>
              </w:rPr>
              <w:t>Predloženim članom 28, kojim je izmjenjen član 111 ZJN, propisano je da se Izjava privrednog subjekta sačinjava u elektonskom obliku na obrascu koji sačinjava Ministarstvo, dok je predloženim članom 34 kojim se mijenja postojeći član 122 ZJN propisano da se Izjava privrednog subjekta podnosi u elektronskom obliku putem ESJN.</w:t>
            </w: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341"/>
              </w:tabs>
              <w:autoSpaceDE w:val="0"/>
              <w:autoSpaceDN w:val="0"/>
              <w:spacing w:line="271" w:lineRule="auto"/>
              <w:ind w:left="360" w:right="538"/>
              <w:contextualSpacing/>
              <w:jc w:val="both"/>
              <w:rPr>
                <w:rFonts w:ascii="Arial" w:hAnsi="Arial" w:cs="Arial"/>
                <w:color w:val="000000"/>
                <w:sz w:val="22"/>
                <w:szCs w:val="22"/>
              </w:rPr>
            </w:pPr>
            <w:r w:rsidRPr="004E036A">
              <w:rPr>
                <w:rFonts w:ascii="Arial" w:hAnsi="Arial" w:cs="Arial"/>
                <w:color w:val="000000"/>
                <w:w w:val="105"/>
                <w:sz w:val="22"/>
                <w:szCs w:val="22"/>
              </w:rPr>
              <w:t xml:space="preserve">  </w:t>
            </w:r>
          </w:p>
          <w:p w:rsidR="004E036A" w:rsidRPr="004E036A" w:rsidRDefault="004E036A" w:rsidP="004E036A">
            <w:pPr>
              <w:widowControl w:val="0"/>
              <w:tabs>
                <w:tab w:val="left" w:pos="358"/>
              </w:tabs>
              <w:autoSpaceDE w:val="0"/>
              <w:autoSpaceDN w:val="0"/>
              <w:spacing w:line="271" w:lineRule="auto"/>
              <w:ind w:right="72"/>
              <w:jc w:val="both"/>
              <w:rPr>
                <w:rFonts w:ascii="Arial" w:eastAsia="Calibri" w:hAnsi="Arial" w:cs="Arial"/>
                <w:color w:val="000000"/>
                <w:sz w:val="22"/>
                <w:szCs w:val="22"/>
              </w:rPr>
            </w:pPr>
            <w:proofErr w:type="gramStart"/>
            <w:r w:rsidRPr="004E036A">
              <w:rPr>
                <w:rFonts w:ascii="Arial" w:eastAsia="Calibri" w:hAnsi="Arial" w:cs="Arial"/>
                <w:color w:val="000000"/>
                <w:w w:val="105"/>
                <w:sz w:val="22"/>
                <w:szCs w:val="22"/>
              </w:rPr>
              <w:t xml:space="preserve">Čl. 30 </w:t>
            </w:r>
            <w:r w:rsidRPr="004E036A">
              <w:rPr>
                <w:rFonts w:ascii="Arial" w:eastAsia="Calibri" w:hAnsi="Arial" w:cs="Arial"/>
                <w:color w:val="000000"/>
                <w:sz w:val="22"/>
                <w:szCs w:val="22"/>
              </w:rPr>
              <w:t>iz</w:t>
            </w:r>
            <w:r w:rsidRPr="004E036A">
              <w:rPr>
                <w:rFonts w:ascii="Arial" w:eastAsia="Calibri" w:hAnsi="Arial" w:cs="Arial"/>
                <w:color w:val="000000"/>
                <w:w w:val="105"/>
                <w:sz w:val="22"/>
                <w:szCs w:val="22"/>
              </w:rPr>
              <w:t>mjena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 xml:space="preserve">koja se odnosi na čl.120 stav </w:t>
            </w:r>
            <w:r w:rsidRPr="004E036A">
              <w:rPr>
                <w:rFonts w:ascii="Arial" w:eastAsia="Calibri" w:hAnsi="Arial" w:cs="Arial"/>
                <w:color w:val="000000"/>
                <w:sz w:val="22"/>
                <w:szCs w:val="22"/>
              </w:rPr>
              <w:t>10</w:t>
            </w:r>
            <w:r w:rsidRPr="004E036A">
              <w:rPr>
                <w:rFonts w:ascii="Arial" w:eastAsia="Calibri" w:hAnsi="Arial" w:cs="Arial"/>
                <w:color w:val="000000"/>
                <w:w w:val="105"/>
                <w:sz w:val="22"/>
                <w:szCs w:val="22"/>
              </w:rPr>
              <w:t>, treba definisati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preciznije jer u praksi se često</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10"/>
                <w:sz w:val="22"/>
                <w:szCs w:val="22"/>
              </w:rPr>
              <w:t>dešava da naručioci na vrijeme ne traže od ponuđača da produže važenje ponude i garancije, onda</w:t>
            </w:r>
            <w:r w:rsidRPr="004E036A">
              <w:rPr>
                <w:rFonts w:ascii="Arial" w:eastAsia="Calibri" w:hAnsi="Arial" w:cs="Arial"/>
                <w:color w:val="000000"/>
                <w:spacing w:val="-55"/>
                <w:w w:val="110"/>
                <w:sz w:val="22"/>
                <w:szCs w:val="22"/>
              </w:rPr>
              <w:t xml:space="preserve"> </w:t>
            </w:r>
            <w:r w:rsidRPr="004E036A">
              <w:rPr>
                <w:rFonts w:ascii="Arial" w:eastAsia="Calibri" w:hAnsi="Arial" w:cs="Arial"/>
                <w:color w:val="000000"/>
                <w:w w:val="110"/>
                <w:sz w:val="22"/>
                <w:szCs w:val="22"/>
              </w:rPr>
              <w:t>se dolazi</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u situaciju da garancija ne pokriva cio period neprekidno jer banke neće</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da</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izdaju</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garancije retroaktivno kako bi se pokrio cjelokupan period, već samo od dana podnošenja zahtjeva</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za</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garanciju.</w:t>
            </w:r>
            <w:proofErr w:type="gramEnd"/>
            <w:r w:rsidRPr="004E036A">
              <w:rPr>
                <w:rFonts w:ascii="Arial" w:eastAsia="Calibri" w:hAnsi="Arial" w:cs="Arial"/>
                <w:color w:val="000000"/>
                <w:spacing w:val="10"/>
                <w:w w:val="110"/>
                <w:sz w:val="22"/>
                <w:szCs w:val="22"/>
              </w:rPr>
              <w:t xml:space="preserve"> </w:t>
            </w:r>
            <w:r w:rsidRPr="004E036A">
              <w:rPr>
                <w:rFonts w:ascii="Arial" w:eastAsia="Calibri" w:hAnsi="Arial" w:cs="Arial"/>
                <w:color w:val="000000"/>
                <w:w w:val="110"/>
                <w:sz w:val="22"/>
                <w:szCs w:val="22"/>
              </w:rPr>
              <w:t>I da</w:t>
            </w:r>
            <w:r w:rsidRPr="004E036A">
              <w:rPr>
                <w:rFonts w:ascii="Arial" w:eastAsia="Calibri" w:hAnsi="Arial" w:cs="Arial"/>
                <w:color w:val="000000"/>
                <w:spacing w:val="52"/>
                <w:w w:val="110"/>
                <w:sz w:val="22"/>
                <w:szCs w:val="22"/>
              </w:rPr>
              <w:t xml:space="preserve"> </w:t>
            </w:r>
            <w:r w:rsidRPr="004E036A">
              <w:rPr>
                <w:rFonts w:ascii="Arial" w:eastAsia="Calibri" w:hAnsi="Arial" w:cs="Arial"/>
                <w:color w:val="000000"/>
                <w:sz w:val="22"/>
                <w:szCs w:val="22"/>
              </w:rPr>
              <w:t>Ii</w:t>
            </w:r>
            <w:r w:rsidRPr="004E036A">
              <w:rPr>
                <w:rFonts w:ascii="Arial" w:eastAsia="Calibri" w:hAnsi="Arial" w:cs="Arial"/>
                <w:color w:val="000000"/>
                <w:spacing w:val="18"/>
                <w:sz w:val="22"/>
                <w:szCs w:val="22"/>
              </w:rPr>
              <w:t xml:space="preserve"> </w:t>
            </w:r>
            <w:r w:rsidRPr="004E036A">
              <w:rPr>
                <w:rFonts w:ascii="Arial" w:eastAsia="Calibri" w:hAnsi="Arial" w:cs="Arial"/>
                <w:color w:val="000000"/>
                <w:w w:val="110"/>
                <w:sz w:val="22"/>
                <w:szCs w:val="22"/>
              </w:rPr>
              <w:t>postoji</w:t>
            </w:r>
            <w:r w:rsidRPr="004E036A">
              <w:rPr>
                <w:rFonts w:ascii="Arial" w:eastAsia="Calibri" w:hAnsi="Arial" w:cs="Arial"/>
                <w:color w:val="000000"/>
                <w:spacing w:val="21"/>
                <w:w w:val="110"/>
                <w:sz w:val="22"/>
                <w:szCs w:val="22"/>
              </w:rPr>
              <w:t xml:space="preserve"> </w:t>
            </w:r>
            <w:r w:rsidRPr="004E036A">
              <w:rPr>
                <w:rFonts w:ascii="Arial" w:eastAsia="Calibri" w:hAnsi="Arial" w:cs="Arial"/>
                <w:color w:val="000000"/>
                <w:w w:val="110"/>
                <w:sz w:val="22"/>
                <w:szCs w:val="22"/>
              </w:rPr>
              <w:t>neka</w:t>
            </w:r>
            <w:r w:rsidRPr="004E036A">
              <w:rPr>
                <w:rFonts w:ascii="Arial" w:eastAsia="Calibri" w:hAnsi="Arial" w:cs="Arial"/>
                <w:color w:val="000000"/>
                <w:spacing w:val="9"/>
                <w:w w:val="110"/>
                <w:sz w:val="22"/>
                <w:szCs w:val="22"/>
              </w:rPr>
              <w:t xml:space="preserve"> </w:t>
            </w:r>
            <w:r w:rsidRPr="004E036A">
              <w:rPr>
                <w:rFonts w:ascii="Arial" w:eastAsia="Calibri" w:hAnsi="Arial" w:cs="Arial"/>
                <w:color w:val="000000"/>
                <w:w w:val="110"/>
                <w:sz w:val="22"/>
                <w:szCs w:val="22"/>
              </w:rPr>
              <w:t>posledica</w:t>
            </w:r>
            <w:r w:rsidRPr="004E036A">
              <w:rPr>
                <w:rFonts w:ascii="Arial" w:eastAsia="Calibri" w:hAnsi="Arial" w:cs="Arial"/>
                <w:color w:val="000000"/>
                <w:spacing w:val="6"/>
                <w:w w:val="110"/>
                <w:sz w:val="22"/>
                <w:szCs w:val="22"/>
              </w:rPr>
              <w:t xml:space="preserve"> </w:t>
            </w:r>
            <w:r w:rsidRPr="004E036A">
              <w:rPr>
                <w:rFonts w:ascii="Arial" w:eastAsia="Calibri" w:hAnsi="Arial" w:cs="Arial"/>
                <w:color w:val="000000"/>
                <w:w w:val="110"/>
                <w:sz w:val="22"/>
                <w:szCs w:val="22"/>
              </w:rPr>
              <w:t>po</w:t>
            </w:r>
            <w:r w:rsidRPr="004E036A">
              <w:rPr>
                <w:rFonts w:ascii="Arial" w:eastAsia="Calibri" w:hAnsi="Arial" w:cs="Arial"/>
                <w:color w:val="000000"/>
                <w:spacing w:val="-3"/>
                <w:w w:val="110"/>
                <w:sz w:val="22"/>
                <w:szCs w:val="22"/>
              </w:rPr>
              <w:t xml:space="preserve"> </w:t>
            </w:r>
            <w:r w:rsidRPr="004E036A">
              <w:rPr>
                <w:rFonts w:ascii="Arial" w:eastAsia="Calibri" w:hAnsi="Arial" w:cs="Arial"/>
                <w:color w:val="000000"/>
                <w:w w:val="110"/>
                <w:sz w:val="22"/>
                <w:szCs w:val="22"/>
              </w:rPr>
              <w:t>naručioca</w:t>
            </w:r>
            <w:r w:rsidRPr="004E036A">
              <w:rPr>
                <w:rFonts w:ascii="Arial" w:eastAsia="Calibri" w:hAnsi="Arial" w:cs="Arial"/>
                <w:color w:val="000000"/>
                <w:spacing w:val="18"/>
                <w:w w:val="110"/>
                <w:sz w:val="22"/>
                <w:szCs w:val="22"/>
              </w:rPr>
              <w:t xml:space="preserve"> </w:t>
            </w:r>
            <w:r w:rsidRPr="004E036A">
              <w:rPr>
                <w:rFonts w:ascii="Arial" w:eastAsia="Calibri" w:hAnsi="Arial" w:cs="Arial"/>
                <w:color w:val="000000"/>
                <w:w w:val="110"/>
                <w:sz w:val="22"/>
                <w:szCs w:val="22"/>
              </w:rPr>
              <w:t>ukoliko</w:t>
            </w:r>
            <w:r w:rsidRPr="004E036A">
              <w:rPr>
                <w:rFonts w:ascii="Arial" w:eastAsia="Calibri" w:hAnsi="Arial" w:cs="Arial"/>
                <w:color w:val="000000"/>
                <w:spacing w:val="12"/>
                <w:w w:val="110"/>
                <w:sz w:val="22"/>
                <w:szCs w:val="22"/>
              </w:rPr>
              <w:t xml:space="preserve"> </w:t>
            </w:r>
            <w:r w:rsidRPr="004E036A">
              <w:rPr>
                <w:rFonts w:ascii="Arial" w:eastAsia="Calibri" w:hAnsi="Arial" w:cs="Arial"/>
                <w:color w:val="000000"/>
                <w:w w:val="110"/>
                <w:sz w:val="22"/>
                <w:szCs w:val="22"/>
              </w:rPr>
              <w:t>na vrijeme</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ne</w:t>
            </w:r>
            <w:r w:rsidRPr="004E036A">
              <w:rPr>
                <w:rFonts w:ascii="Arial" w:eastAsia="Calibri" w:hAnsi="Arial" w:cs="Arial"/>
                <w:color w:val="000000"/>
                <w:spacing w:val="4"/>
                <w:w w:val="110"/>
                <w:sz w:val="22"/>
                <w:szCs w:val="22"/>
              </w:rPr>
              <w:t xml:space="preserve"> </w:t>
            </w:r>
            <w:r w:rsidRPr="004E036A">
              <w:rPr>
                <w:rFonts w:ascii="Arial" w:eastAsia="Calibri" w:hAnsi="Arial" w:cs="Arial"/>
                <w:color w:val="000000"/>
                <w:w w:val="110"/>
                <w:sz w:val="22"/>
                <w:szCs w:val="22"/>
              </w:rPr>
              <w:t>uputi</w:t>
            </w:r>
            <w:r w:rsidRPr="004E036A">
              <w:rPr>
                <w:rFonts w:ascii="Arial" w:eastAsia="Calibri" w:hAnsi="Arial" w:cs="Arial"/>
                <w:color w:val="000000"/>
                <w:spacing w:val="2"/>
                <w:w w:val="110"/>
                <w:sz w:val="22"/>
                <w:szCs w:val="22"/>
              </w:rPr>
              <w:t xml:space="preserve"> </w:t>
            </w:r>
            <w:r w:rsidRPr="004E036A">
              <w:rPr>
                <w:rFonts w:ascii="Arial" w:eastAsia="Calibri" w:hAnsi="Arial" w:cs="Arial"/>
                <w:color w:val="000000"/>
                <w:w w:val="110"/>
                <w:sz w:val="22"/>
                <w:szCs w:val="22"/>
              </w:rPr>
              <w:t>ovaj</w:t>
            </w:r>
            <w:r w:rsidRPr="004E036A">
              <w:rPr>
                <w:rFonts w:ascii="Arial" w:eastAsia="Calibri" w:hAnsi="Arial" w:cs="Arial"/>
                <w:color w:val="000000"/>
                <w:spacing w:val="-3"/>
                <w:w w:val="110"/>
                <w:sz w:val="22"/>
                <w:szCs w:val="22"/>
              </w:rPr>
              <w:t xml:space="preserve"> </w:t>
            </w:r>
            <w:r w:rsidRPr="004E036A">
              <w:rPr>
                <w:rFonts w:ascii="Arial" w:eastAsia="Calibri" w:hAnsi="Arial" w:cs="Arial"/>
                <w:color w:val="000000"/>
                <w:w w:val="110"/>
                <w:sz w:val="22"/>
                <w:szCs w:val="22"/>
              </w:rPr>
              <w:t>zahtjev.</w:t>
            </w:r>
          </w:p>
        </w:tc>
        <w:tc>
          <w:tcPr>
            <w:tcW w:w="4158" w:type="dxa"/>
          </w:tcPr>
          <w:p w:rsidR="004E036A" w:rsidRPr="004E036A" w:rsidRDefault="004E036A" w:rsidP="004E036A">
            <w:pPr>
              <w:contextualSpacing/>
              <w:rPr>
                <w:rFonts w:ascii="Arial" w:hAnsi="Arial" w:cs="Arial"/>
                <w:b/>
                <w:color w:val="000000"/>
                <w:sz w:val="22"/>
                <w:szCs w:val="22"/>
              </w:rPr>
            </w:pPr>
          </w:p>
          <w:p w:rsidR="004E036A" w:rsidRPr="004E036A" w:rsidRDefault="004E036A" w:rsidP="004E036A">
            <w:pPr>
              <w:ind w:left="35" w:firstLine="325"/>
              <w:contextualSpacing/>
              <w:jc w:val="both"/>
              <w:rPr>
                <w:rFonts w:ascii="Arial" w:hAnsi="Arial" w:cs="Arial"/>
                <w:color w:val="000000"/>
                <w:sz w:val="22"/>
                <w:szCs w:val="22"/>
              </w:rPr>
            </w:pPr>
            <w:r w:rsidRPr="004E036A">
              <w:rPr>
                <w:rFonts w:ascii="Arial" w:hAnsi="Arial" w:cs="Arial"/>
                <w:color w:val="000000"/>
                <w:sz w:val="22"/>
                <w:szCs w:val="22"/>
              </w:rPr>
              <w:t>Sugestija je prihvaćena.</w:t>
            </w:r>
          </w:p>
          <w:p w:rsidR="004E036A" w:rsidRPr="004E036A" w:rsidRDefault="004E036A" w:rsidP="004E036A">
            <w:pPr>
              <w:ind w:left="35"/>
              <w:contextualSpacing/>
              <w:jc w:val="both"/>
              <w:rPr>
                <w:rFonts w:ascii="Arial" w:hAnsi="Arial" w:cs="Arial"/>
                <w:b/>
                <w:color w:val="000000"/>
                <w:sz w:val="22"/>
                <w:szCs w:val="22"/>
              </w:rPr>
            </w:pPr>
            <w:r w:rsidRPr="004E036A">
              <w:rPr>
                <w:rFonts w:ascii="Arial" w:hAnsi="Arial" w:cs="Arial"/>
                <w:color w:val="000000"/>
                <w:sz w:val="22"/>
                <w:szCs w:val="22"/>
              </w:rPr>
              <w:t xml:space="preserve">Predloženim članom </w:t>
            </w:r>
            <w:r w:rsidRPr="004E036A">
              <w:rPr>
                <w:rFonts w:ascii="Arial" w:hAnsi="Arial" w:cs="Arial"/>
                <w:color w:val="000000"/>
                <w:w w:val="105"/>
                <w:sz w:val="22"/>
                <w:szCs w:val="22"/>
              </w:rPr>
              <w:t xml:space="preserve">32 propisano da je </w:t>
            </w:r>
            <w:r w:rsidRPr="004E036A">
              <w:rPr>
                <w:rFonts w:ascii="Arial" w:hAnsi="Arial" w:cs="Arial"/>
                <w:color w:val="000000"/>
                <w:sz w:val="22"/>
                <w:szCs w:val="22"/>
              </w:rPr>
              <w:t xml:space="preserve">ponuđač dužan da na zahtjev naručioca produži rok važenja ponude, ako je zahtjev dostavljen ponuđaču putem ESJN-a najkasnije tri dana prije isteka roka važenja ponude, na koji način se ponuđaču ostavlja dovoljno vremena da blagovremeno produži rok važenja garancije ponude. </w:t>
            </w: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358"/>
              </w:tabs>
              <w:autoSpaceDE w:val="0"/>
              <w:autoSpaceDN w:val="0"/>
              <w:ind w:right="-18"/>
              <w:jc w:val="both"/>
              <w:rPr>
                <w:rFonts w:ascii="Arial" w:eastAsia="Calibri" w:hAnsi="Arial" w:cs="Arial"/>
                <w:color w:val="000000"/>
                <w:sz w:val="22"/>
                <w:szCs w:val="22"/>
              </w:rPr>
            </w:pPr>
          </w:p>
          <w:p w:rsidR="004E036A" w:rsidRPr="004E036A" w:rsidRDefault="004E036A" w:rsidP="004E036A">
            <w:pPr>
              <w:widowControl w:val="0"/>
              <w:autoSpaceDE w:val="0"/>
              <w:autoSpaceDN w:val="0"/>
              <w:spacing w:before="1" w:line="266" w:lineRule="auto"/>
              <w:ind w:right="-18"/>
              <w:jc w:val="both"/>
              <w:rPr>
                <w:rFonts w:ascii="Arial" w:hAnsi="Arial" w:cs="Arial"/>
                <w:color w:val="000000"/>
                <w:sz w:val="22"/>
                <w:szCs w:val="22"/>
              </w:rPr>
            </w:pPr>
            <w:r w:rsidRPr="004E036A">
              <w:rPr>
                <w:rFonts w:ascii="Arial" w:hAnsi="Arial" w:cs="Arial"/>
                <w:color w:val="000000"/>
                <w:w w:val="105"/>
                <w:sz w:val="22"/>
                <w:szCs w:val="22"/>
              </w:rPr>
              <w:t>Čl. 33 izmjena koja se odnosi na čl.126 stav 6- treba definisati da Ii se</w:t>
            </w:r>
            <w:r w:rsidRPr="004E036A">
              <w:rPr>
                <w:rFonts w:ascii="Arial" w:hAnsi="Arial" w:cs="Arial"/>
                <w:color w:val="000000"/>
                <w:spacing w:val="1"/>
                <w:w w:val="105"/>
                <w:sz w:val="22"/>
                <w:szCs w:val="22"/>
              </w:rPr>
              <w:t xml:space="preserve"> </w:t>
            </w:r>
            <w:r w:rsidRPr="004E036A">
              <w:rPr>
                <w:rFonts w:ascii="Arial" w:hAnsi="Arial" w:cs="Arial"/>
                <w:color w:val="000000"/>
                <w:w w:val="105"/>
                <w:sz w:val="22"/>
                <w:szCs w:val="22"/>
              </w:rPr>
              <w:t>ugovor o zajedničkom</w:t>
            </w:r>
            <w:r w:rsidRPr="004E036A">
              <w:rPr>
                <w:rFonts w:ascii="Arial" w:hAnsi="Arial" w:cs="Arial"/>
                <w:color w:val="000000"/>
                <w:spacing w:val="1"/>
                <w:w w:val="105"/>
                <w:sz w:val="22"/>
                <w:szCs w:val="22"/>
              </w:rPr>
              <w:t xml:space="preserve"> </w:t>
            </w:r>
            <w:r w:rsidRPr="004E036A">
              <w:rPr>
                <w:rFonts w:ascii="Arial" w:hAnsi="Arial" w:cs="Arial"/>
                <w:color w:val="000000"/>
                <w:w w:val="110"/>
                <w:sz w:val="22"/>
                <w:szCs w:val="22"/>
              </w:rPr>
              <w:t>nastupanju</w:t>
            </w:r>
            <w:r w:rsidRPr="004E036A">
              <w:rPr>
                <w:rFonts w:ascii="Arial" w:hAnsi="Arial" w:cs="Arial"/>
                <w:color w:val="000000"/>
                <w:spacing w:val="21"/>
                <w:w w:val="110"/>
                <w:sz w:val="22"/>
                <w:szCs w:val="22"/>
              </w:rPr>
              <w:t xml:space="preserve"> </w:t>
            </w:r>
            <w:r w:rsidRPr="004E036A">
              <w:rPr>
                <w:rFonts w:ascii="Arial" w:hAnsi="Arial" w:cs="Arial"/>
                <w:color w:val="000000"/>
                <w:w w:val="110"/>
                <w:sz w:val="22"/>
                <w:szCs w:val="22"/>
              </w:rPr>
              <w:t>mora</w:t>
            </w:r>
            <w:r w:rsidRPr="004E036A">
              <w:rPr>
                <w:rFonts w:ascii="Arial" w:hAnsi="Arial" w:cs="Arial"/>
                <w:color w:val="000000"/>
                <w:spacing w:val="-4"/>
                <w:w w:val="110"/>
                <w:sz w:val="22"/>
                <w:szCs w:val="22"/>
              </w:rPr>
              <w:t xml:space="preserve"> </w:t>
            </w:r>
            <w:r w:rsidRPr="004E036A">
              <w:rPr>
                <w:rFonts w:ascii="Arial" w:hAnsi="Arial" w:cs="Arial"/>
                <w:color w:val="000000"/>
                <w:w w:val="110"/>
                <w:sz w:val="22"/>
                <w:szCs w:val="22"/>
              </w:rPr>
              <w:t>dostaviti</w:t>
            </w:r>
            <w:r w:rsidRPr="004E036A">
              <w:rPr>
                <w:rFonts w:ascii="Arial" w:hAnsi="Arial" w:cs="Arial"/>
                <w:color w:val="000000"/>
                <w:spacing w:val="24"/>
                <w:w w:val="110"/>
                <w:sz w:val="22"/>
                <w:szCs w:val="22"/>
              </w:rPr>
              <w:t xml:space="preserve"> </w:t>
            </w:r>
            <w:r w:rsidRPr="004E036A">
              <w:rPr>
                <w:rFonts w:ascii="Arial" w:hAnsi="Arial" w:cs="Arial"/>
                <w:color w:val="000000"/>
                <w:w w:val="110"/>
                <w:sz w:val="22"/>
                <w:szCs w:val="22"/>
              </w:rPr>
              <w:t>u</w:t>
            </w:r>
            <w:r w:rsidRPr="004E036A">
              <w:rPr>
                <w:rFonts w:ascii="Arial" w:hAnsi="Arial" w:cs="Arial"/>
                <w:color w:val="000000"/>
                <w:spacing w:val="10"/>
                <w:w w:val="110"/>
                <w:sz w:val="22"/>
                <w:szCs w:val="22"/>
              </w:rPr>
              <w:t xml:space="preserve"> </w:t>
            </w:r>
            <w:r w:rsidRPr="004E036A">
              <w:rPr>
                <w:rFonts w:ascii="Arial" w:hAnsi="Arial" w:cs="Arial"/>
                <w:color w:val="000000"/>
                <w:w w:val="110"/>
                <w:sz w:val="22"/>
                <w:szCs w:val="22"/>
              </w:rPr>
              <w:t>ponudi.</w:t>
            </w:r>
          </w:p>
          <w:p w:rsidR="004E036A" w:rsidRPr="004E036A" w:rsidRDefault="004E036A" w:rsidP="004E036A">
            <w:pPr>
              <w:widowControl w:val="0"/>
              <w:tabs>
                <w:tab w:val="left" w:pos="358"/>
              </w:tabs>
              <w:autoSpaceDE w:val="0"/>
              <w:autoSpaceDN w:val="0"/>
              <w:jc w:val="both"/>
              <w:rPr>
                <w:rFonts w:ascii="Arial" w:eastAsia="Calibri" w:hAnsi="Arial" w:cs="Arial"/>
                <w:color w:val="000000"/>
                <w:sz w:val="22"/>
                <w:szCs w:val="22"/>
              </w:rPr>
            </w:pPr>
          </w:p>
        </w:tc>
        <w:tc>
          <w:tcPr>
            <w:tcW w:w="4158" w:type="dxa"/>
          </w:tcPr>
          <w:p w:rsidR="004E036A" w:rsidRPr="004E036A" w:rsidRDefault="004E036A" w:rsidP="004E036A">
            <w:pPr>
              <w:contextualSpacing/>
              <w:rPr>
                <w:rFonts w:ascii="Arial" w:hAnsi="Arial" w:cs="Arial"/>
                <w:b/>
                <w:color w:val="000000"/>
                <w:sz w:val="22"/>
                <w:szCs w:val="22"/>
              </w:rPr>
            </w:pPr>
          </w:p>
          <w:p w:rsidR="004E036A" w:rsidRPr="004E036A" w:rsidRDefault="004E036A" w:rsidP="004E036A">
            <w:pPr>
              <w:widowControl w:val="0"/>
              <w:autoSpaceDE w:val="0"/>
              <w:autoSpaceDN w:val="0"/>
              <w:spacing w:before="1" w:line="266" w:lineRule="auto"/>
              <w:ind w:firstLine="360"/>
              <w:jc w:val="both"/>
              <w:rPr>
                <w:rFonts w:ascii="Arial" w:hAnsi="Arial" w:cs="Arial"/>
                <w:b/>
                <w:color w:val="000000"/>
                <w:sz w:val="22"/>
                <w:szCs w:val="22"/>
              </w:rPr>
            </w:pPr>
            <w:r w:rsidRPr="004E036A">
              <w:rPr>
                <w:rFonts w:ascii="Arial" w:hAnsi="Arial" w:cs="Arial"/>
                <w:color w:val="000000"/>
                <w:w w:val="105"/>
                <w:sz w:val="21"/>
                <w:szCs w:val="21"/>
              </w:rPr>
              <w:t xml:space="preserve">  </w:t>
            </w:r>
            <w:r w:rsidRPr="004E036A">
              <w:rPr>
                <w:rFonts w:ascii="Arial" w:hAnsi="Arial" w:cs="Arial"/>
                <w:color w:val="000000"/>
                <w:w w:val="105"/>
                <w:sz w:val="22"/>
                <w:szCs w:val="22"/>
              </w:rPr>
              <w:t xml:space="preserve">Sugestija nije prihvaćena jer je predloženim članom 32, kojim je izmijenjen postojeći član 120 ZJN, u stavu 16 tačka 4 propisano da se uz ponudu dostavlja </w:t>
            </w:r>
            <w:r w:rsidRPr="004E036A">
              <w:rPr>
                <w:rFonts w:ascii="Arial" w:hAnsi="Arial" w:cs="Arial"/>
                <w:color w:val="000000"/>
                <w:sz w:val="22"/>
                <w:szCs w:val="22"/>
              </w:rPr>
              <w:t>ugovor iz člana 126 stav 1 ovog zakona, u slučaju podnošenja zajedničke ponude.</w:t>
            </w: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358"/>
              </w:tabs>
              <w:autoSpaceDE w:val="0"/>
              <w:autoSpaceDN w:val="0"/>
              <w:jc w:val="both"/>
              <w:rPr>
                <w:rFonts w:ascii="Arial" w:eastAsia="Calibri" w:hAnsi="Arial" w:cs="Arial"/>
                <w:color w:val="000000"/>
                <w:spacing w:val="-1"/>
                <w:w w:val="110"/>
                <w:sz w:val="22"/>
                <w:szCs w:val="22"/>
              </w:rPr>
            </w:pPr>
          </w:p>
          <w:p w:rsidR="004E036A" w:rsidRPr="004E036A" w:rsidRDefault="004E036A" w:rsidP="004E036A">
            <w:pPr>
              <w:widowControl w:val="0"/>
              <w:tabs>
                <w:tab w:val="left" w:pos="360"/>
              </w:tabs>
              <w:autoSpaceDE w:val="0"/>
              <w:autoSpaceDN w:val="0"/>
              <w:jc w:val="both"/>
              <w:rPr>
                <w:rFonts w:ascii="Arial" w:eastAsia="Calibri" w:hAnsi="Arial" w:cs="Arial"/>
                <w:color w:val="000000"/>
                <w:sz w:val="22"/>
                <w:szCs w:val="22"/>
              </w:rPr>
            </w:pPr>
            <w:r w:rsidRPr="004E036A">
              <w:rPr>
                <w:rFonts w:ascii="Arial" w:eastAsia="Calibri" w:hAnsi="Arial" w:cs="Arial"/>
                <w:color w:val="000000"/>
                <w:spacing w:val="-1"/>
                <w:w w:val="110"/>
                <w:sz w:val="22"/>
                <w:szCs w:val="22"/>
              </w:rPr>
              <w:t>Čl. 34</w:t>
            </w:r>
            <w:r w:rsidRPr="004E036A">
              <w:rPr>
                <w:rFonts w:ascii="Arial" w:eastAsia="Calibri" w:hAnsi="Arial" w:cs="Arial"/>
                <w:color w:val="000000"/>
                <w:spacing w:val="21"/>
                <w:w w:val="110"/>
                <w:sz w:val="22"/>
                <w:szCs w:val="22"/>
              </w:rPr>
              <w:t xml:space="preserve"> </w:t>
            </w:r>
            <w:r w:rsidRPr="004E036A">
              <w:rPr>
                <w:rFonts w:ascii="Arial" w:eastAsia="Calibri" w:hAnsi="Arial" w:cs="Arial"/>
                <w:color w:val="000000"/>
                <w:spacing w:val="-1"/>
                <w:w w:val="110"/>
                <w:sz w:val="22"/>
                <w:szCs w:val="22"/>
              </w:rPr>
              <w:t>izmjena</w:t>
            </w:r>
            <w:r w:rsidRPr="004E036A">
              <w:rPr>
                <w:rFonts w:ascii="Arial" w:eastAsia="Calibri" w:hAnsi="Arial" w:cs="Arial"/>
                <w:color w:val="000000"/>
                <w:spacing w:val="15"/>
                <w:w w:val="110"/>
                <w:sz w:val="22"/>
                <w:szCs w:val="22"/>
              </w:rPr>
              <w:t xml:space="preserve"> </w:t>
            </w:r>
            <w:r w:rsidRPr="004E036A">
              <w:rPr>
                <w:rFonts w:ascii="Arial" w:eastAsia="Calibri" w:hAnsi="Arial" w:cs="Arial"/>
                <w:color w:val="000000"/>
                <w:spacing w:val="-1"/>
                <w:w w:val="110"/>
                <w:sz w:val="22"/>
                <w:szCs w:val="22"/>
              </w:rPr>
              <w:t>koja</w:t>
            </w:r>
            <w:r w:rsidRPr="004E036A">
              <w:rPr>
                <w:rFonts w:ascii="Arial" w:eastAsia="Calibri" w:hAnsi="Arial" w:cs="Arial"/>
                <w:color w:val="000000"/>
                <w:spacing w:val="3"/>
                <w:w w:val="110"/>
                <w:sz w:val="22"/>
                <w:szCs w:val="22"/>
              </w:rPr>
              <w:t xml:space="preserve"> </w:t>
            </w:r>
            <w:r w:rsidRPr="004E036A">
              <w:rPr>
                <w:rFonts w:ascii="Arial" w:eastAsia="Calibri" w:hAnsi="Arial" w:cs="Arial"/>
                <w:color w:val="000000"/>
                <w:spacing w:val="-1"/>
                <w:w w:val="110"/>
                <w:sz w:val="22"/>
                <w:szCs w:val="22"/>
              </w:rPr>
              <w:t>se</w:t>
            </w:r>
            <w:r w:rsidRPr="004E036A">
              <w:rPr>
                <w:rFonts w:ascii="Arial" w:eastAsia="Calibri" w:hAnsi="Arial" w:cs="Arial"/>
                <w:color w:val="000000"/>
                <w:spacing w:val="19"/>
                <w:w w:val="110"/>
                <w:sz w:val="22"/>
                <w:szCs w:val="22"/>
              </w:rPr>
              <w:t xml:space="preserve"> </w:t>
            </w:r>
            <w:r w:rsidRPr="004E036A">
              <w:rPr>
                <w:rFonts w:ascii="Arial" w:eastAsia="Calibri" w:hAnsi="Arial" w:cs="Arial"/>
                <w:color w:val="000000"/>
                <w:spacing w:val="-1"/>
                <w:w w:val="110"/>
                <w:sz w:val="22"/>
                <w:szCs w:val="22"/>
              </w:rPr>
              <w:t>odnosi</w:t>
            </w:r>
            <w:r w:rsidRPr="004E036A">
              <w:rPr>
                <w:rFonts w:ascii="Arial" w:eastAsia="Calibri" w:hAnsi="Arial" w:cs="Arial"/>
                <w:color w:val="000000"/>
                <w:spacing w:val="27"/>
                <w:w w:val="110"/>
                <w:sz w:val="22"/>
                <w:szCs w:val="22"/>
              </w:rPr>
              <w:t xml:space="preserve"> </w:t>
            </w:r>
            <w:r w:rsidRPr="004E036A">
              <w:rPr>
                <w:rFonts w:ascii="Arial" w:eastAsia="Calibri" w:hAnsi="Arial" w:cs="Arial"/>
                <w:color w:val="000000"/>
                <w:w w:val="110"/>
                <w:sz w:val="22"/>
                <w:szCs w:val="22"/>
              </w:rPr>
              <w:t>na</w:t>
            </w:r>
            <w:r w:rsidRPr="004E036A">
              <w:rPr>
                <w:rFonts w:ascii="Arial" w:eastAsia="Calibri" w:hAnsi="Arial" w:cs="Arial"/>
                <w:color w:val="000000"/>
                <w:spacing w:val="10"/>
                <w:w w:val="110"/>
                <w:sz w:val="22"/>
                <w:szCs w:val="22"/>
              </w:rPr>
              <w:t xml:space="preserve"> </w:t>
            </w:r>
            <w:r w:rsidRPr="004E036A">
              <w:rPr>
                <w:rFonts w:ascii="Arial" w:eastAsia="Calibri" w:hAnsi="Arial" w:cs="Arial"/>
                <w:color w:val="000000"/>
                <w:w w:val="110"/>
                <w:sz w:val="22"/>
                <w:szCs w:val="22"/>
              </w:rPr>
              <w:t>čl.127</w:t>
            </w:r>
            <w:r w:rsidRPr="004E036A">
              <w:rPr>
                <w:rFonts w:ascii="Arial" w:eastAsia="Calibri" w:hAnsi="Arial" w:cs="Arial"/>
                <w:color w:val="000000"/>
                <w:spacing w:val="5"/>
                <w:w w:val="110"/>
                <w:sz w:val="22"/>
                <w:szCs w:val="22"/>
              </w:rPr>
              <w:t xml:space="preserve"> </w:t>
            </w:r>
            <w:r w:rsidRPr="004E036A">
              <w:rPr>
                <w:rFonts w:ascii="Arial" w:eastAsia="Calibri" w:hAnsi="Arial" w:cs="Arial"/>
                <w:color w:val="000000"/>
                <w:w w:val="110"/>
                <w:sz w:val="22"/>
                <w:szCs w:val="22"/>
              </w:rPr>
              <w:t>stav</w:t>
            </w:r>
            <w:r w:rsidRPr="004E036A">
              <w:rPr>
                <w:rFonts w:ascii="Arial" w:eastAsia="Calibri" w:hAnsi="Arial" w:cs="Arial"/>
                <w:color w:val="000000"/>
                <w:spacing w:val="33"/>
                <w:w w:val="110"/>
                <w:sz w:val="22"/>
                <w:szCs w:val="22"/>
              </w:rPr>
              <w:t xml:space="preserve"> </w:t>
            </w:r>
            <w:r w:rsidRPr="004E036A">
              <w:rPr>
                <w:rFonts w:ascii="Arial" w:eastAsia="Calibri" w:hAnsi="Arial" w:cs="Arial"/>
                <w:color w:val="000000"/>
                <w:w w:val="110"/>
                <w:sz w:val="22"/>
                <w:szCs w:val="22"/>
              </w:rPr>
              <w:t>1,</w:t>
            </w:r>
            <w:r w:rsidRPr="004E036A">
              <w:rPr>
                <w:rFonts w:ascii="Arial" w:eastAsia="Calibri" w:hAnsi="Arial" w:cs="Arial"/>
                <w:color w:val="000000"/>
                <w:spacing w:val="10"/>
                <w:w w:val="110"/>
                <w:sz w:val="22"/>
                <w:szCs w:val="22"/>
              </w:rPr>
              <w:t xml:space="preserve"> </w:t>
            </w:r>
            <w:r w:rsidRPr="004E036A">
              <w:rPr>
                <w:rFonts w:ascii="Arial" w:eastAsia="Calibri" w:hAnsi="Arial" w:cs="Arial"/>
                <w:color w:val="000000"/>
                <w:w w:val="110"/>
                <w:sz w:val="22"/>
                <w:szCs w:val="22"/>
              </w:rPr>
              <w:t>treba</w:t>
            </w:r>
            <w:r w:rsidRPr="004E036A">
              <w:rPr>
                <w:rFonts w:ascii="Arial" w:eastAsia="Calibri" w:hAnsi="Arial" w:cs="Arial"/>
                <w:color w:val="000000"/>
                <w:spacing w:val="16"/>
                <w:w w:val="110"/>
                <w:sz w:val="22"/>
                <w:szCs w:val="22"/>
              </w:rPr>
              <w:t xml:space="preserve"> </w:t>
            </w:r>
            <w:r w:rsidRPr="004E036A">
              <w:rPr>
                <w:rFonts w:ascii="Arial" w:eastAsia="Calibri" w:hAnsi="Arial" w:cs="Arial"/>
                <w:color w:val="000000"/>
                <w:w w:val="110"/>
                <w:sz w:val="22"/>
                <w:szCs w:val="22"/>
              </w:rPr>
              <w:t>preciznije</w:t>
            </w:r>
            <w:r w:rsidRPr="004E036A">
              <w:rPr>
                <w:rFonts w:ascii="Arial" w:eastAsia="Calibri" w:hAnsi="Arial" w:cs="Arial"/>
                <w:color w:val="000000"/>
                <w:spacing w:val="10"/>
                <w:w w:val="110"/>
                <w:sz w:val="22"/>
                <w:szCs w:val="22"/>
              </w:rPr>
              <w:t xml:space="preserve"> </w:t>
            </w:r>
            <w:r w:rsidRPr="004E036A">
              <w:rPr>
                <w:rFonts w:ascii="Arial" w:eastAsia="Calibri" w:hAnsi="Arial" w:cs="Arial"/>
                <w:color w:val="000000"/>
                <w:w w:val="110"/>
                <w:sz w:val="22"/>
                <w:szCs w:val="22"/>
              </w:rPr>
              <w:t>definisati</w:t>
            </w:r>
            <w:r w:rsidRPr="004E036A">
              <w:rPr>
                <w:rFonts w:ascii="Arial" w:eastAsia="Calibri" w:hAnsi="Arial" w:cs="Arial"/>
                <w:color w:val="000000"/>
                <w:spacing w:val="21"/>
                <w:w w:val="110"/>
                <w:sz w:val="22"/>
                <w:szCs w:val="22"/>
              </w:rPr>
              <w:t xml:space="preserve"> </w:t>
            </w:r>
            <w:r w:rsidRPr="004E036A">
              <w:rPr>
                <w:rFonts w:ascii="Arial" w:eastAsia="Calibri" w:hAnsi="Arial" w:cs="Arial"/>
                <w:color w:val="000000"/>
                <w:w w:val="110"/>
                <w:sz w:val="22"/>
                <w:szCs w:val="22"/>
              </w:rPr>
              <w:t>jer</w:t>
            </w:r>
            <w:r w:rsidRPr="004E036A">
              <w:rPr>
                <w:rFonts w:ascii="Arial" w:eastAsia="Calibri" w:hAnsi="Arial" w:cs="Arial"/>
                <w:color w:val="000000"/>
                <w:spacing w:val="20"/>
                <w:w w:val="110"/>
                <w:sz w:val="22"/>
                <w:szCs w:val="22"/>
              </w:rPr>
              <w:t xml:space="preserve"> </w:t>
            </w:r>
            <w:r w:rsidRPr="004E036A">
              <w:rPr>
                <w:rFonts w:ascii="Arial" w:eastAsia="Calibri" w:hAnsi="Arial" w:cs="Arial"/>
                <w:color w:val="000000"/>
                <w:w w:val="110"/>
                <w:sz w:val="22"/>
                <w:szCs w:val="22"/>
              </w:rPr>
              <w:t>sama</w:t>
            </w:r>
            <w:r w:rsidRPr="004E036A">
              <w:rPr>
                <w:rFonts w:ascii="Arial" w:eastAsia="Calibri" w:hAnsi="Arial" w:cs="Arial"/>
                <w:color w:val="000000"/>
                <w:spacing w:val="13"/>
                <w:w w:val="110"/>
                <w:sz w:val="22"/>
                <w:szCs w:val="22"/>
              </w:rPr>
              <w:t xml:space="preserve"> </w:t>
            </w:r>
            <w:r w:rsidRPr="004E036A">
              <w:rPr>
                <w:rFonts w:ascii="Arial" w:eastAsia="Calibri" w:hAnsi="Arial" w:cs="Arial"/>
                <w:color w:val="000000"/>
                <w:w w:val="110"/>
                <w:sz w:val="22"/>
                <w:szCs w:val="22"/>
              </w:rPr>
              <w:t>formulacija</w:t>
            </w:r>
            <w:r w:rsidRPr="004E036A">
              <w:rPr>
                <w:rFonts w:ascii="Arial" w:eastAsia="Calibri" w:hAnsi="Arial" w:cs="Arial"/>
                <w:color w:val="000000"/>
                <w:sz w:val="22"/>
                <w:szCs w:val="22"/>
              </w:rPr>
              <w:t xml:space="preserve"> </w:t>
            </w:r>
            <w:proofErr w:type="gramStart"/>
            <w:r w:rsidRPr="004E036A">
              <w:rPr>
                <w:rFonts w:ascii="Arial" w:eastAsia="Calibri" w:hAnsi="Arial" w:cs="Arial"/>
                <w:color w:val="000000"/>
                <w:w w:val="110"/>
                <w:sz w:val="22"/>
                <w:szCs w:val="22"/>
              </w:rPr>
              <w:t>,,korišćenje</w:t>
            </w:r>
            <w:proofErr w:type="gramEnd"/>
            <w:r w:rsidRPr="004E036A">
              <w:rPr>
                <w:rFonts w:ascii="Arial" w:eastAsia="Calibri" w:hAnsi="Arial" w:cs="Arial"/>
                <w:color w:val="000000"/>
                <w:w w:val="110"/>
                <w:sz w:val="22"/>
                <w:szCs w:val="22"/>
              </w:rPr>
              <w:t xml:space="preserve"> sposobnosti drugog subjekta"</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i podnošenje ponuda na ovaj način ostavlja dosta</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nedoumica i prostora za razna tumačenja. Smatramo da treba precizno navesti na koji način se</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međusobni odnos reguliše i dokazuje, kao i šta tačno radi privredni subjekt čije se sposobnosti</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koriste.</w:t>
            </w:r>
            <w:r w:rsidRPr="004E036A">
              <w:rPr>
                <w:rFonts w:ascii="Arial" w:eastAsia="Calibri" w:hAnsi="Arial" w:cs="Arial"/>
                <w:color w:val="000000"/>
                <w:sz w:val="22"/>
                <w:szCs w:val="22"/>
              </w:rPr>
              <w:t xml:space="preserve"> </w:t>
            </w:r>
            <w:r w:rsidRPr="004E036A">
              <w:rPr>
                <w:rFonts w:ascii="Arial" w:eastAsia="Calibri" w:hAnsi="Arial" w:cs="Arial"/>
                <w:color w:val="000000"/>
                <w:w w:val="110"/>
                <w:sz w:val="22"/>
                <w:szCs w:val="22"/>
              </w:rPr>
              <w:t xml:space="preserve">Takodje poslednji stav ovog člana dodatno komplikuje nacin dostavljanja ponuda tj. </w:t>
            </w:r>
            <w:proofErr w:type="gramStart"/>
            <w:r w:rsidRPr="004E036A">
              <w:rPr>
                <w:rFonts w:ascii="Arial" w:eastAsia="Calibri" w:hAnsi="Arial" w:cs="Arial"/>
                <w:color w:val="000000"/>
                <w:w w:val="110"/>
                <w:sz w:val="22"/>
                <w:szCs w:val="22"/>
              </w:rPr>
              <w:t>iz</w:t>
            </w:r>
            <w:proofErr w:type="gramEnd"/>
            <w:r w:rsidRPr="004E036A">
              <w:rPr>
                <w:rFonts w:ascii="Arial" w:eastAsia="Calibri" w:hAnsi="Arial" w:cs="Arial"/>
                <w:color w:val="000000"/>
                <w:w w:val="110"/>
                <w:sz w:val="22"/>
                <w:szCs w:val="22"/>
              </w:rPr>
              <w:t xml:space="preserve"> navedene</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05"/>
                <w:sz w:val="22"/>
                <w:szCs w:val="22"/>
              </w:rPr>
              <w:t>formulacije se</w:t>
            </w:r>
            <w:r w:rsidRPr="004E036A">
              <w:rPr>
                <w:rFonts w:ascii="Arial" w:eastAsia="Calibri" w:hAnsi="Arial" w:cs="Arial"/>
                <w:color w:val="000000"/>
                <w:spacing w:val="13"/>
                <w:w w:val="105"/>
                <w:sz w:val="22"/>
                <w:szCs w:val="22"/>
              </w:rPr>
              <w:t xml:space="preserve"> </w:t>
            </w:r>
            <w:r w:rsidRPr="004E036A">
              <w:rPr>
                <w:rFonts w:ascii="Arial" w:eastAsia="Calibri" w:hAnsi="Arial" w:cs="Arial"/>
                <w:color w:val="000000"/>
                <w:w w:val="105"/>
                <w:sz w:val="22"/>
                <w:szCs w:val="22"/>
              </w:rPr>
              <w:t>neće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znati</w:t>
            </w:r>
            <w:r w:rsidRPr="004E036A">
              <w:rPr>
                <w:rFonts w:ascii="Arial" w:eastAsia="Calibri" w:hAnsi="Arial" w:cs="Arial"/>
                <w:color w:val="000000"/>
                <w:spacing w:val="22"/>
                <w:w w:val="105"/>
                <w:sz w:val="22"/>
                <w:szCs w:val="22"/>
              </w:rPr>
              <w:t xml:space="preserve"> </w:t>
            </w:r>
            <w:r w:rsidRPr="004E036A">
              <w:rPr>
                <w:rFonts w:ascii="Arial" w:eastAsia="Calibri" w:hAnsi="Arial" w:cs="Arial"/>
                <w:color w:val="000000"/>
                <w:w w:val="105"/>
                <w:sz w:val="22"/>
                <w:szCs w:val="22"/>
              </w:rPr>
              <w:t>ko</w:t>
            </w:r>
            <w:r w:rsidRPr="004E036A">
              <w:rPr>
                <w:rFonts w:ascii="Arial" w:eastAsia="Calibri" w:hAnsi="Arial" w:cs="Arial"/>
                <w:color w:val="000000"/>
                <w:spacing w:val="38"/>
                <w:w w:val="105"/>
                <w:sz w:val="22"/>
                <w:szCs w:val="22"/>
              </w:rPr>
              <w:t xml:space="preserve"> </w:t>
            </w:r>
            <w:r w:rsidRPr="004E036A">
              <w:rPr>
                <w:rFonts w:ascii="Arial" w:eastAsia="Calibri" w:hAnsi="Arial" w:cs="Arial"/>
                <w:color w:val="000000"/>
                <w:w w:val="105"/>
                <w:sz w:val="22"/>
                <w:szCs w:val="22"/>
              </w:rPr>
              <w:t>s</w:t>
            </w:r>
            <w:r w:rsidRPr="004E036A">
              <w:rPr>
                <w:rFonts w:ascii="Arial" w:eastAsia="Calibri" w:hAnsi="Arial" w:cs="Arial"/>
                <w:color w:val="000000"/>
                <w:spacing w:val="33"/>
                <w:w w:val="105"/>
                <w:sz w:val="22"/>
                <w:szCs w:val="22"/>
              </w:rPr>
              <w:t xml:space="preserve"> </w:t>
            </w:r>
            <w:r w:rsidRPr="004E036A">
              <w:rPr>
                <w:rFonts w:ascii="Arial" w:eastAsia="Calibri" w:hAnsi="Arial" w:cs="Arial"/>
                <w:color w:val="000000"/>
                <w:w w:val="105"/>
                <w:sz w:val="22"/>
                <w:szCs w:val="22"/>
              </w:rPr>
              <w:t>kim</w:t>
            </w:r>
            <w:r w:rsidRPr="004E036A">
              <w:rPr>
                <w:rFonts w:ascii="Arial" w:eastAsia="Calibri" w:hAnsi="Arial" w:cs="Arial"/>
                <w:color w:val="000000"/>
                <w:spacing w:val="18"/>
                <w:w w:val="105"/>
                <w:sz w:val="22"/>
                <w:szCs w:val="22"/>
              </w:rPr>
              <w:t xml:space="preserve"> </w:t>
            </w:r>
            <w:r w:rsidRPr="004E036A">
              <w:rPr>
                <w:rFonts w:ascii="Arial" w:eastAsia="Calibri" w:hAnsi="Arial" w:cs="Arial"/>
                <w:color w:val="000000"/>
                <w:w w:val="105"/>
                <w:sz w:val="22"/>
                <w:szCs w:val="22"/>
              </w:rPr>
              <w:t>podnosi</w:t>
            </w:r>
            <w:r w:rsidRPr="004E036A">
              <w:rPr>
                <w:rFonts w:ascii="Arial" w:eastAsia="Calibri" w:hAnsi="Arial" w:cs="Arial"/>
                <w:color w:val="000000"/>
                <w:spacing w:val="29"/>
                <w:w w:val="105"/>
                <w:sz w:val="22"/>
                <w:szCs w:val="22"/>
              </w:rPr>
              <w:t xml:space="preserve"> </w:t>
            </w:r>
            <w:r w:rsidRPr="004E036A">
              <w:rPr>
                <w:rFonts w:ascii="Arial" w:eastAsia="Calibri" w:hAnsi="Arial" w:cs="Arial"/>
                <w:color w:val="000000"/>
                <w:w w:val="105"/>
                <w:sz w:val="22"/>
                <w:szCs w:val="22"/>
              </w:rPr>
              <w:t>ponudu</w:t>
            </w:r>
            <w:r w:rsidRPr="004E036A">
              <w:rPr>
                <w:rFonts w:ascii="Arial" w:eastAsia="Calibri" w:hAnsi="Arial" w:cs="Arial"/>
                <w:color w:val="000000"/>
                <w:spacing w:val="28"/>
                <w:w w:val="105"/>
                <w:sz w:val="22"/>
                <w:szCs w:val="22"/>
              </w:rPr>
              <w:t xml:space="preserve"> </w:t>
            </w:r>
            <w:r w:rsidRPr="004E036A">
              <w:rPr>
                <w:rFonts w:ascii="Arial" w:eastAsia="Calibri" w:hAnsi="Arial" w:cs="Arial"/>
                <w:color w:val="000000"/>
                <w:w w:val="105"/>
                <w:sz w:val="22"/>
                <w:szCs w:val="22"/>
              </w:rPr>
              <w:t>i</w:t>
            </w:r>
            <w:r w:rsidRPr="004E036A">
              <w:rPr>
                <w:rFonts w:ascii="Arial" w:eastAsia="Calibri" w:hAnsi="Arial" w:cs="Arial"/>
                <w:color w:val="000000"/>
                <w:spacing w:val="5"/>
                <w:w w:val="105"/>
                <w:sz w:val="22"/>
                <w:szCs w:val="22"/>
              </w:rPr>
              <w:t xml:space="preserve"> </w:t>
            </w:r>
            <w:r w:rsidRPr="004E036A">
              <w:rPr>
                <w:rFonts w:ascii="Arial" w:eastAsia="Calibri" w:hAnsi="Arial" w:cs="Arial"/>
                <w:color w:val="000000"/>
                <w:w w:val="105"/>
                <w:sz w:val="22"/>
                <w:szCs w:val="22"/>
              </w:rPr>
              <w:t>šta</w:t>
            </w:r>
            <w:r w:rsidRPr="004E036A">
              <w:rPr>
                <w:rFonts w:ascii="Arial" w:eastAsia="Calibri" w:hAnsi="Arial" w:cs="Arial"/>
                <w:color w:val="000000"/>
                <w:spacing w:val="47"/>
                <w:w w:val="105"/>
                <w:sz w:val="22"/>
                <w:szCs w:val="22"/>
              </w:rPr>
              <w:t xml:space="preserve"> </w:t>
            </w:r>
            <w:r w:rsidRPr="004E036A">
              <w:rPr>
                <w:rFonts w:ascii="Arial" w:eastAsia="Calibri" w:hAnsi="Arial" w:cs="Arial"/>
                <w:color w:val="000000"/>
                <w:w w:val="105"/>
                <w:sz w:val="22"/>
                <w:szCs w:val="22"/>
              </w:rPr>
              <w:t>su</w:t>
            </w:r>
            <w:r w:rsidRPr="004E036A">
              <w:rPr>
                <w:rFonts w:ascii="Arial" w:eastAsia="Calibri" w:hAnsi="Arial" w:cs="Arial"/>
                <w:color w:val="000000"/>
                <w:spacing w:val="50"/>
                <w:w w:val="105"/>
                <w:sz w:val="22"/>
                <w:szCs w:val="22"/>
              </w:rPr>
              <w:t xml:space="preserve"> </w:t>
            </w:r>
            <w:r w:rsidRPr="004E036A">
              <w:rPr>
                <w:rFonts w:ascii="Arial" w:eastAsia="Calibri" w:hAnsi="Arial" w:cs="Arial"/>
                <w:color w:val="000000"/>
                <w:w w:val="105"/>
                <w:sz w:val="22"/>
                <w:szCs w:val="22"/>
              </w:rPr>
              <w:t>čije</w:t>
            </w:r>
            <w:r w:rsidRPr="004E036A">
              <w:rPr>
                <w:rFonts w:ascii="Arial" w:eastAsia="Calibri" w:hAnsi="Arial" w:cs="Arial"/>
                <w:color w:val="000000"/>
                <w:spacing w:val="-14"/>
                <w:w w:val="105"/>
                <w:sz w:val="22"/>
                <w:szCs w:val="22"/>
              </w:rPr>
              <w:t xml:space="preserve"> </w:t>
            </w:r>
            <w:r w:rsidRPr="004E036A">
              <w:rPr>
                <w:rFonts w:ascii="Arial" w:eastAsia="Calibri" w:hAnsi="Arial" w:cs="Arial"/>
                <w:color w:val="000000"/>
                <w:w w:val="105"/>
                <w:sz w:val="22"/>
                <w:szCs w:val="22"/>
              </w:rPr>
              <w:t>obaveze.</w:t>
            </w:r>
          </w:p>
        </w:tc>
        <w:tc>
          <w:tcPr>
            <w:tcW w:w="4158" w:type="dxa"/>
          </w:tcPr>
          <w:p w:rsidR="004E036A" w:rsidRPr="004E036A" w:rsidRDefault="004E036A" w:rsidP="004E036A">
            <w:pPr>
              <w:contextualSpacing/>
              <w:rPr>
                <w:rFonts w:ascii="Arial" w:hAnsi="Arial" w:cs="Arial"/>
                <w:b/>
                <w:color w:val="000000"/>
                <w:sz w:val="22"/>
                <w:szCs w:val="22"/>
              </w:rPr>
            </w:pPr>
          </w:p>
          <w:p w:rsidR="004E036A" w:rsidRPr="004E036A" w:rsidRDefault="004E036A" w:rsidP="004E036A">
            <w:pPr>
              <w:widowControl w:val="0"/>
              <w:tabs>
                <w:tab w:val="left" w:pos="3852"/>
                <w:tab w:val="left" w:pos="3942"/>
              </w:tabs>
              <w:autoSpaceDE w:val="0"/>
              <w:autoSpaceDN w:val="0"/>
              <w:spacing w:before="1" w:line="268" w:lineRule="auto"/>
              <w:ind w:right="90"/>
              <w:jc w:val="both"/>
              <w:rPr>
                <w:rFonts w:ascii="Arial" w:hAnsi="Arial" w:cs="Arial"/>
                <w:color w:val="000000"/>
                <w:sz w:val="22"/>
                <w:szCs w:val="22"/>
              </w:rPr>
            </w:pPr>
            <w:r w:rsidRPr="004E036A">
              <w:rPr>
                <w:rFonts w:ascii="Arial" w:hAnsi="Arial" w:cs="Arial"/>
                <w:color w:val="000000"/>
                <w:sz w:val="22"/>
                <w:szCs w:val="22"/>
              </w:rPr>
              <w:t xml:space="preserve">Prijedlog je djelimično prihvačen pa je redefinisan predloženi član 35 u dijelu u kojem je izmijenjen postojeći član 127 ZJN, na način što je precizirano kako ponuđač može da koristi sposobnost drugog privrednog subjekta za dokazivanje ispunjenosti uslova ekonomsko – finansijske i stručno tehničke sposobnosti koji su predviđeni tenderskom dokumentacijom. Takođe, predloženim članom je propisan izuzetak u pogledu korišćenja date mogućnosti za ispunjavanje uslova koji se odnose na stručnu i tehničku sposobnost u pogledu iskustva privrednog subjekta na uspješnom i kvalitetnom izvršavanju istih ili sličnih poslova iz oblasti predmeta javne nabavke, kao i stručnih i kadrovskih kapaciteta koji su potrebni za izvršenje ugovora o javnoj nabavci. </w:t>
            </w: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4392"/>
                <w:tab w:val="left" w:pos="4464"/>
              </w:tabs>
              <w:autoSpaceDE w:val="0"/>
              <w:autoSpaceDN w:val="0"/>
              <w:spacing w:before="1" w:line="268" w:lineRule="auto"/>
              <w:ind w:left="360"/>
              <w:jc w:val="both"/>
              <w:rPr>
                <w:rFonts w:ascii="Arial" w:hAnsi="Arial" w:cs="Arial"/>
                <w:color w:val="000000"/>
                <w:sz w:val="22"/>
                <w:szCs w:val="22"/>
              </w:rPr>
            </w:pPr>
          </w:p>
          <w:p w:rsidR="004E036A" w:rsidRPr="004E036A" w:rsidRDefault="004E036A" w:rsidP="004E036A">
            <w:pPr>
              <w:widowControl w:val="0"/>
              <w:tabs>
                <w:tab w:val="left" w:pos="4392"/>
                <w:tab w:val="left" w:pos="4464"/>
              </w:tabs>
              <w:autoSpaceDE w:val="0"/>
              <w:autoSpaceDN w:val="0"/>
              <w:spacing w:before="1" w:line="268" w:lineRule="auto"/>
              <w:jc w:val="both"/>
              <w:rPr>
                <w:rFonts w:ascii="Arial" w:hAnsi="Arial" w:cs="Arial"/>
                <w:color w:val="000000"/>
                <w:sz w:val="22"/>
                <w:szCs w:val="22"/>
              </w:rPr>
            </w:pPr>
            <w:r w:rsidRPr="004E036A">
              <w:rPr>
                <w:rFonts w:ascii="Arial" w:hAnsi="Arial" w:cs="Arial"/>
                <w:color w:val="000000"/>
                <w:w w:val="105"/>
                <w:sz w:val="22"/>
                <w:szCs w:val="22"/>
              </w:rPr>
              <w:t>Čl. 36</w:t>
            </w:r>
            <w:r w:rsidRPr="004E036A">
              <w:rPr>
                <w:rFonts w:ascii="Arial" w:hAnsi="Arial" w:cs="Arial"/>
                <w:color w:val="000000"/>
                <w:spacing w:val="1"/>
                <w:w w:val="105"/>
                <w:sz w:val="22"/>
                <w:szCs w:val="22"/>
              </w:rPr>
              <w:t xml:space="preserve"> </w:t>
            </w:r>
            <w:r w:rsidRPr="004E036A">
              <w:rPr>
                <w:rFonts w:ascii="Arial" w:hAnsi="Arial" w:cs="Arial"/>
                <w:color w:val="000000"/>
                <w:w w:val="105"/>
                <w:sz w:val="22"/>
                <w:szCs w:val="22"/>
              </w:rPr>
              <w:t>izmjena koja se odnosi na čl. 128a, smatramo da se ovom odredbom direktno krše načela</w:t>
            </w:r>
            <w:r w:rsidRPr="004E036A">
              <w:rPr>
                <w:rFonts w:ascii="Arial" w:hAnsi="Arial" w:cs="Arial"/>
                <w:color w:val="000000"/>
                <w:spacing w:val="1"/>
                <w:w w:val="105"/>
                <w:sz w:val="22"/>
                <w:szCs w:val="22"/>
              </w:rPr>
              <w:t xml:space="preserve"> </w:t>
            </w:r>
            <w:r w:rsidRPr="004E036A">
              <w:rPr>
                <w:rFonts w:ascii="Arial" w:hAnsi="Arial" w:cs="Arial"/>
                <w:color w:val="000000"/>
                <w:w w:val="110"/>
                <w:sz w:val="22"/>
                <w:szCs w:val="22"/>
              </w:rPr>
              <w:t>javnih nabavki i daje neprimjereno da naručilac odredjuje ko će da obavlja koje poslove.</w:t>
            </w:r>
          </w:p>
          <w:p w:rsidR="004E036A" w:rsidRPr="004E036A" w:rsidRDefault="004E036A" w:rsidP="004E036A">
            <w:pPr>
              <w:widowControl w:val="0"/>
              <w:tabs>
                <w:tab w:val="left" w:pos="358"/>
              </w:tabs>
              <w:autoSpaceDE w:val="0"/>
              <w:autoSpaceDN w:val="0"/>
              <w:jc w:val="both"/>
              <w:rPr>
                <w:rFonts w:ascii="Arial" w:eastAsia="Calibri" w:hAnsi="Arial" w:cs="Arial"/>
                <w:color w:val="000000"/>
                <w:sz w:val="22"/>
                <w:szCs w:val="22"/>
              </w:rPr>
            </w:pPr>
          </w:p>
        </w:tc>
        <w:tc>
          <w:tcPr>
            <w:tcW w:w="4158" w:type="dxa"/>
          </w:tcPr>
          <w:p w:rsidR="004E036A" w:rsidRPr="004E036A" w:rsidRDefault="004E036A" w:rsidP="004E036A">
            <w:pPr>
              <w:contextualSpacing/>
              <w:rPr>
                <w:rFonts w:ascii="Arial" w:hAnsi="Arial" w:cs="Arial"/>
                <w:b/>
                <w:color w:val="000000"/>
                <w:sz w:val="22"/>
                <w:szCs w:val="22"/>
              </w:rPr>
            </w:pPr>
          </w:p>
          <w:p w:rsidR="004E036A" w:rsidRPr="004E036A" w:rsidRDefault="004E036A" w:rsidP="004E036A">
            <w:pPr>
              <w:widowControl w:val="0"/>
              <w:tabs>
                <w:tab w:val="left" w:pos="3852"/>
                <w:tab w:val="left" w:pos="3942"/>
              </w:tabs>
              <w:autoSpaceDE w:val="0"/>
              <w:autoSpaceDN w:val="0"/>
              <w:spacing w:before="1" w:line="268" w:lineRule="auto"/>
              <w:ind w:right="90"/>
              <w:jc w:val="both"/>
              <w:rPr>
                <w:rFonts w:ascii="Arial" w:hAnsi="Arial" w:cs="Arial"/>
                <w:color w:val="000000"/>
                <w:sz w:val="22"/>
                <w:szCs w:val="22"/>
              </w:rPr>
            </w:pPr>
            <w:r w:rsidRPr="004E036A">
              <w:rPr>
                <w:rFonts w:ascii="Arial" w:hAnsi="Arial" w:cs="Arial"/>
                <w:color w:val="000000"/>
                <w:sz w:val="22"/>
                <w:szCs w:val="22"/>
              </w:rPr>
              <w:t xml:space="preserve">Primjedba je prihvaćena pa je predloženim članom 35 kojim se mijenja član 127 ZJN u stavu 8 propisana mogućnost zahtijevanja da određene poslove obavlja isklučivo ponuđač samo u slučaju korišćenja sposobnosti drugog subjekta, kako je to i predviđeno Direktivom. </w:t>
            </w: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358"/>
              </w:tabs>
              <w:autoSpaceDE w:val="0"/>
              <w:autoSpaceDN w:val="0"/>
              <w:jc w:val="both"/>
              <w:rPr>
                <w:rFonts w:ascii="Arial" w:eastAsia="Calibri" w:hAnsi="Arial" w:cs="Arial"/>
                <w:color w:val="000000"/>
                <w:sz w:val="22"/>
                <w:szCs w:val="22"/>
              </w:rPr>
            </w:pPr>
          </w:p>
          <w:p w:rsidR="004E036A" w:rsidRPr="004E036A" w:rsidRDefault="004E036A" w:rsidP="004E036A">
            <w:pPr>
              <w:widowControl w:val="0"/>
              <w:tabs>
                <w:tab w:val="left" w:pos="397"/>
              </w:tabs>
              <w:autoSpaceDE w:val="0"/>
              <w:autoSpaceDN w:val="0"/>
              <w:spacing w:line="268" w:lineRule="auto"/>
              <w:ind w:right="-18"/>
              <w:jc w:val="both"/>
              <w:rPr>
                <w:rFonts w:ascii="Arial" w:eastAsia="Calibri" w:hAnsi="Arial" w:cs="Arial"/>
                <w:color w:val="000000"/>
                <w:sz w:val="22"/>
                <w:szCs w:val="22"/>
              </w:rPr>
            </w:pPr>
            <w:r w:rsidRPr="004E036A">
              <w:rPr>
                <w:rFonts w:ascii="Arial" w:eastAsia="Calibri" w:hAnsi="Arial" w:cs="Arial"/>
                <w:color w:val="000000"/>
                <w:w w:val="105"/>
                <w:sz w:val="22"/>
                <w:szCs w:val="22"/>
              </w:rPr>
              <w:t>Čl. 38 izmjena koja se odnosi na čl.130, smatramo da treba uvesti pravilo da rok za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podnošenje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ponuda i rok otvaranja ponuda budu identični, s obzirom da sve ide elektornski, jer</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neki naručioci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praktikuju</w:t>
            </w:r>
            <w:r w:rsidRPr="004E036A">
              <w:rPr>
                <w:rFonts w:ascii="Arial" w:eastAsia="Calibri" w:hAnsi="Arial" w:cs="Arial"/>
                <w:color w:val="000000"/>
                <w:spacing w:val="23"/>
                <w:w w:val="105"/>
                <w:sz w:val="22"/>
                <w:szCs w:val="22"/>
              </w:rPr>
              <w:t xml:space="preserve"> </w:t>
            </w:r>
            <w:r w:rsidRPr="004E036A">
              <w:rPr>
                <w:rFonts w:ascii="Arial" w:eastAsia="Calibri" w:hAnsi="Arial" w:cs="Arial"/>
                <w:color w:val="000000"/>
                <w:w w:val="105"/>
                <w:sz w:val="22"/>
                <w:szCs w:val="22"/>
              </w:rPr>
              <w:t>da</w:t>
            </w:r>
            <w:r w:rsidRPr="004E036A">
              <w:rPr>
                <w:rFonts w:ascii="Arial" w:eastAsia="Calibri" w:hAnsi="Arial" w:cs="Arial"/>
                <w:color w:val="000000"/>
                <w:spacing w:val="6"/>
                <w:w w:val="105"/>
                <w:sz w:val="22"/>
                <w:szCs w:val="22"/>
              </w:rPr>
              <w:t xml:space="preserve"> </w:t>
            </w:r>
            <w:r w:rsidRPr="004E036A">
              <w:rPr>
                <w:rFonts w:ascii="Arial" w:eastAsia="Calibri" w:hAnsi="Arial" w:cs="Arial"/>
                <w:color w:val="000000"/>
                <w:w w:val="105"/>
                <w:sz w:val="22"/>
                <w:szCs w:val="22"/>
              </w:rPr>
              <w:t>ostave</w:t>
            </w:r>
            <w:r w:rsidRPr="004E036A">
              <w:rPr>
                <w:rFonts w:ascii="Arial" w:eastAsia="Calibri" w:hAnsi="Arial" w:cs="Arial"/>
                <w:color w:val="000000"/>
                <w:spacing w:val="16"/>
                <w:w w:val="105"/>
                <w:sz w:val="22"/>
                <w:szCs w:val="22"/>
              </w:rPr>
              <w:t xml:space="preserve"> </w:t>
            </w:r>
            <w:r w:rsidRPr="004E036A">
              <w:rPr>
                <w:rFonts w:ascii="Arial" w:eastAsia="Calibri" w:hAnsi="Arial" w:cs="Arial"/>
                <w:color w:val="000000"/>
                <w:w w:val="105"/>
                <w:sz w:val="22"/>
                <w:szCs w:val="22"/>
              </w:rPr>
              <w:t>razmak</w:t>
            </w:r>
            <w:r w:rsidRPr="004E036A">
              <w:rPr>
                <w:rFonts w:ascii="Arial" w:eastAsia="Calibri" w:hAnsi="Arial" w:cs="Arial"/>
                <w:color w:val="000000"/>
                <w:spacing w:val="6"/>
                <w:w w:val="105"/>
                <w:sz w:val="22"/>
                <w:szCs w:val="22"/>
              </w:rPr>
              <w:t xml:space="preserve"> </w:t>
            </w:r>
            <w:r w:rsidRPr="004E036A">
              <w:rPr>
                <w:rFonts w:ascii="Arial" w:eastAsia="Calibri" w:hAnsi="Arial" w:cs="Arial"/>
                <w:color w:val="000000"/>
                <w:w w:val="105"/>
                <w:sz w:val="22"/>
                <w:szCs w:val="22"/>
              </w:rPr>
              <w:t>sto</w:t>
            </w:r>
            <w:r w:rsidRPr="004E036A">
              <w:rPr>
                <w:rFonts w:ascii="Arial" w:eastAsia="Calibri" w:hAnsi="Arial" w:cs="Arial"/>
                <w:color w:val="000000"/>
                <w:spacing w:val="12"/>
                <w:w w:val="105"/>
                <w:sz w:val="22"/>
                <w:szCs w:val="22"/>
              </w:rPr>
              <w:t xml:space="preserve"> </w:t>
            </w:r>
            <w:r w:rsidRPr="004E036A">
              <w:rPr>
                <w:rFonts w:ascii="Arial" w:eastAsia="Calibri" w:hAnsi="Arial" w:cs="Arial"/>
                <w:color w:val="000000"/>
                <w:w w:val="105"/>
                <w:sz w:val="22"/>
                <w:szCs w:val="22"/>
              </w:rPr>
              <w:t>stvara</w:t>
            </w:r>
            <w:r w:rsidRPr="004E036A">
              <w:rPr>
                <w:rFonts w:ascii="Arial" w:eastAsia="Calibri" w:hAnsi="Arial" w:cs="Arial"/>
                <w:color w:val="000000"/>
                <w:spacing w:val="3"/>
                <w:w w:val="105"/>
                <w:sz w:val="22"/>
                <w:szCs w:val="22"/>
              </w:rPr>
              <w:t xml:space="preserve"> </w:t>
            </w:r>
            <w:r w:rsidRPr="004E036A">
              <w:rPr>
                <w:rFonts w:ascii="Arial" w:eastAsia="Calibri" w:hAnsi="Arial" w:cs="Arial"/>
                <w:color w:val="000000"/>
                <w:w w:val="105"/>
                <w:sz w:val="22"/>
                <w:szCs w:val="22"/>
              </w:rPr>
              <w:t>sumnju</w:t>
            </w:r>
            <w:r w:rsidRPr="004E036A">
              <w:rPr>
                <w:rFonts w:ascii="Arial" w:eastAsia="Calibri" w:hAnsi="Arial" w:cs="Arial"/>
                <w:color w:val="000000"/>
                <w:spacing w:val="21"/>
                <w:w w:val="105"/>
                <w:sz w:val="22"/>
                <w:szCs w:val="22"/>
              </w:rPr>
              <w:t xml:space="preserve"> </w:t>
            </w:r>
            <w:r w:rsidRPr="004E036A">
              <w:rPr>
                <w:rFonts w:ascii="Arial" w:eastAsia="Calibri" w:hAnsi="Arial" w:cs="Arial"/>
                <w:color w:val="000000"/>
                <w:w w:val="105"/>
                <w:sz w:val="22"/>
                <w:szCs w:val="22"/>
              </w:rPr>
              <w:t>u</w:t>
            </w:r>
            <w:r w:rsidRPr="004E036A">
              <w:rPr>
                <w:rFonts w:ascii="Arial" w:eastAsia="Calibri" w:hAnsi="Arial" w:cs="Arial"/>
                <w:color w:val="000000"/>
                <w:spacing w:val="21"/>
                <w:w w:val="105"/>
                <w:sz w:val="22"/>
                <w:szCs w:val="22"/>
              </w:rPr>
              <w:t xml:space="preserve"> </w:t>
            </w:r>
            <w:r w:rsidRPr="004E036A">
              <w:rPr>
                <w:rFonts w:ascii="Arial" w:eastAsia="Calibri" w:hAnsi="Arial" w:cs="Arial"/>
                <w:color w:val="000000"/>
                <w:w w:val="105"/>
                <w:sz w:val="22"/>
                <w:szCs w:val="22"/>
              </w:rPr>
              <w:t>regularnost.</w:t>
            </w:r>
          </w:p>
        </w:tc>
        <w:tc>
          <w:tcPr>
            <w:tcW w:w="4158" w:type="dxa"/>
          </w:tcPr>
          <w:p w:rsidR="004E036A" w:rsidRPr="004E036A" w:rsidRDefault="004E036A" w:rsidP="004E036A">
            <w:pPr>
              <w:contextualSpacing/>
              <w:rPr>
                <w:rFonts w:ascii="Arial" w:hAnsi="Arial" w:cs="Arial"/>
                <w:b/>
                <w:color w:val="000000"/>
                <w:sz w:val="22"/>
                <w:szCs w:val="22"/>
              </w:rPr>
            </w:pP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Primjedba je prihvaćena pa je predloženim članom 38, kojim je izmijenjen postojeći član 130 ZJN, propisano da ESJN automatski otvara ponude u trenutku isteka roka za podnošenje ponuda. </w:t>
            </w:r>
          </w:p>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jc w:val="both"/>
              <w:rPr>
                <w:rFonts w:ascii="Arial" w:eastAsia="Calibri" w:hAnsi="Arial" w:cs="Arial"/>
                <w:b/>
                <w:color w:val="000000"/>
                <w:sz w:val="22"/>
                <w:szCs w:val="22"/>
              </w:rPr>
            </w:pP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452"/>
              </w:tabs>
              <w:autoSpaceDE w:val="0"/>
              <w:autoSpaceDN w:val="0"/>
              <w:spacing w:line="268" w:lineRule="auto"/>
              <w:ind w:left="360" w:right="72"/>
              <w:contextualSpacing/>
              <w:jc w:val="both"/>
              <w:rPr>
                <w:rFonts w:ascii="Arial" w:hAnsi="Arial" w:cs="Arial"/>
                <w:color w:val="000000"/>
                <w:sz w:val="22"/>
                <w:szCs w:val="22"/>
              </w:rPr>
            </w:pPr>
          </w:p>
          <w:p w:rsidR="004E036A" w:rsidRPr="004E036A" w:rsidRDefault="004E036A" w:rsidP="004E036A">
            <w:pPr>
              <w:widowControl w:val="0"/>
              <w:tabs>
                <w:tab w:val="left" w:pos="452"/>
              </w:tabs>
              <w:autoSpaceDE w:val="0"/>
              <w:autoSpaceDN w:val="0"/>
              <w:spacing w:line="268" w:lineRule="auto"/>
              <w:ind w:right="72"/>
              <w:jc w:val="both"/>
              <w:rPr>
                <w:rFonts w:ascii="Arial" w:eastAsia="Calibri" w:hAnsi="Arial" w:cs="Arial"/>
                <w:color w:val="000000"/>
                <w:sz w:val="22"/>
                <w:szCs w:val="22"/>
              </w:rPr>
            </w:pPr>
            <w:r w:rsidRPr="004E036A">
              <w:rPr>
                <w:rFonts w:ascii="Arial" w:eastAsia="Calibri" w:hAnsi="Arial" w:cs="Arial"/>
                <w:color w:val="000000"/>
                <w:w w:val="105"/>
                <w:sz w:val="22"/>
                <w:szCs w:val="22"/>
              </w:rPr>
              <w:t>Čl. 39 izmjena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koja se odnosi na čl.131, problematika na koju smo više puta ukazivali a tiče se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10"/>
                <w:sz w:val="22"/>
                <w:szCs w:val="22"/>
              </w:rPr>
              <w:t>sadrzine</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auto zapisnika. Smatramo da</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bi zapisnik</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morao da sadrži</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i</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podatke o</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parametrima</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 xml:space="preserve">kvaliteta koji se boduju, naročito ako su izraženi numerički, </w:t>
            </w:r>
            <w:r w:rsidRPr="004E036A">
              <w:rPr>
                <w:rFonts w:ascii="Arial" w:eastAsia="Calibri" w:hAnsi="Arial" w:cs="Arial"/>
                <w:color w:val="000000"/>
                <w:w w:val="110"/>
                <w:sz w:val="22"/>
                <w:szCs w:val="22"/>
              </w:rPr>
              <w:lastRenderedPageBreak/>
              <w:t>kako bi ponudjači odmah znali šta su</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ostali</w:t>
            </w:r>
            <w:r w:rsidRPr="004E036A">
              <w:rPr>
                <w:rFonts w:ascii="Arial" w:eastAsia="Calibri" w:hAnsi="Arial" w:cs="Arial"/>
                <w:color w:val="000000"/>
                <w:spacing w:val="17"/>
                <w:w w:val="110"/>
                <w:sz w:val="22"/>
                <w:szCs w:val="22"/>
              </w:rPr>
              <w:t xml:space="preserve"> </w:t>
            </w:r>
            <w:r w:rsidRPr="004E036A">
              <w:rPr>
                <w:rFonts w:ascii="Arial" w:eastAsia="Calibri" w:hAnsi="Arial" w:cs="Arial"/>
                <w:color w:val="000000"/>
                <w:w w:val="110"/>
                <w:sz w:val="22"/>
                <w:szCs w:val="22"/>
              </w:rPr>
              <w:t>ponudili,</w:t>
            </w:r>
            <w:r w:rsidRPr="004E036A">
              <w:rPr>
                <w:rFonts w:ascii="Arial" w:eastAsia="Calibri" w:hAnsi="Arial" w:cs="Arial"/>
                <w:color w:val="000000"/>
                <w:spacing w:val="3"/>
                <w:w w:val="110"/>
                <w:sz w:val="22"/>
                <w:szCs w:val="22"/>
              </w:rPr>
              <w:t xml:space="preserve"> </w:t>
            </w:r>
            <w:r w:rsidRPr="004E036A">
              <w:rPr>
                <w:rFonts w:ascii="Arial" w:eastAsia="Calibri" w:hAnsi="Arial" w:cs="Arial"/>
                <w:color w:val="000000"/>
                <w:w w:val="110"/>
                <w:sz w:val="22"/>
                <w:szCs w:val="22"/>
              </w:rPr>
              <w:t>te</w:t>
            </w:r>
            <w:r w:rsidRPr="004E036A">
              <w:rPr>
                <w:rFonts w:ascii="Arial" w:eastAsia="Calibri" w:hAnsi="Arial" w:cs="Arial"/>
                <w:color w:val="000000"/>
                <w:spacing w:val="-7"/>
                <w:w w:val="110"/>
                <w:sz w:val="22"/>
                <w:szCs w:val="22"/>
              </w:rPr>
              <w:t xml:space="preserve"> </w:t>
            </w:r>
            <w:r w:rsidRPr="004E036A">
              <w:rPr>
                <w:rFonts w:ascii="Arial" w:eastAsia="Calibri" w:hAnsi="Arial" w:cs="Arial"/>
                <w:color w:val="000000"/>
                <w:w w:val="110"/>
                <w:sz w:val="22"/>
                <w:szCs w:val="22"/>
              </w:rPr>
              <w:t>da</w:t>
            </w:r>
            <w:r w:rsidRPr="004E036A">
              <w:rPr>
                <w:rFonts w:ascii="Arial" w:eastAsia="Calibri" w:hAnsi="Arial" w:cs="Arial"/>
                <w:color w:val="000000"/>
                <w:spacing w:val="17"/>
                <w:w w:val="110"/>
                <w:sz w:val="22"/>
                <w:szCs w:val="22"/>
              </w:rPr>
              <w:t xml:space="preserve"> </w:t>
            </w:r>
            <w:r w:rsidRPr="004E036A">
              <w:rPr>
                <w:rFonts w:ascii="Arial" w:eastAsia="Calibri" w:hAnsi="Arial" w:cs="Arial"/>
                <w:color w:val="000000"/>
                <w:w w:val="110"/>
                <w:sz w:val="22"/>
                <w:szCs w:val="22"/>
              </w:rPr>
              <w:t>ne</w:t>
            </w:r>
            <w:r w:rsidRPr="004E036A">
              <w:rPr>
                <w:rFonts w:ascii="Arial" w:eastAsia="Calibri" w:hAnsi="Arial" w:cs="Arial"/>
                <w:color w:val="000000"/>
                <w:spacing w:val="5"/>
                <w:w w:val="110"/>
                <w:sz w:val="22"/>
                <w:szCs w:val="22"/>
              </w:rPr>
              <w:t xml:space="preserve"> </w:t>
            </w:r>
            <w:r w:rsidRPr="004E036A">
              <w:rPr>
                <w:rFonts w:ascii="Arial" w:eastAsia="Calibri" w:hAnsi="Arial" w:cs="Arial"/>
                <w:color w:val="000000"/>
                <w:w w:val="110"/>
                <w:sz w:val="22"/>
                <w:szCs w:val="22"/>
              </w:rPr>
              <w:t>bi</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morali</w:t>
            </w:r>
            <w:r w:rsidRPr="004E036A">
              <w:rPr>
                <w:rFonts w:ascii="Arial" w:eastAsia="Calibri" w:hAnsi="Arial" w:cs="Arial"/>
                <w:color w:val="000000"/>
                <w:spacing w:val="2"/>
                <w:w w:val="110"/>
                <w:sz w:val="22"/>
                <w:szCs w:val="22"/>
              </w:rPr>
              <w:t xml:space="preserve"> </w:t>
            </w:r>
            <w:r w:rsidRPr="004E036A">
              <w:rPr>
                <w:rFonts w:ascii="Arial" w:eastAsia="Calibri" w:hAnsi="Arial" w:cs="Arial"/>
                <w:color w:val="000000"/>
                <w:w w:val="110"/>
                <w:sz w:val="22"/>
                <w:szCs w:val="22"/>
              </w:rPr>
              <w:t>da</w:t>
            </w:r>
            <w:r w:rsidRPr="004E036A">
              <w:rPr>
                <w:rFonts w:ascii="Arial" w:eastAsia="Calibri" w:hAnsi="Arial" w:cs="Arial"/>
                <w:color w:val="000000"/>
                <w:spacing w:val="4"/>
                <w:w w:val="110"/>
                <w:sz w:val="22"/>
                <w:szCs w:val="22"/>
              </w:rPr>
              <w:t xml:space="preserve"> </w:t>
            </w:r>
            <w:r w:rsidRPr="004E036A">
              <w:rPr>
                <w:rFonts w:ascii="Arial" w:eastAsia="Calibri" w:hAnsi="Arial" w:cs="Arial"/>
                <w:color w:val="000000"/>
                <w:w w:val="110"/>
                <w:sz w:val="22"/>
                <w:szCs w:val="22"/>
              </w:rPr>
              <w:t>vrše</w:t>
            </w:r>
            <w:r w:rsidRPr="004E036A">
              <w:rPr>
                <w:rFonts w:ascii="Arial" w:eastAsia="Calibri" w:hAnsi="Arial" w:cs="Arial"/>
                <w:color w:val="000000"/>
                <w:spacing w:val="-3"/>
                <w:w w:val="110"/>
                <w:sz w:val="22"/>
                <w:szCs w:val="22"/>
              </w:rPr>
              <w:t xml:space="preserve"> </w:t>
            </w:r>
            <w:r w:rsidRPr="004E036A">
              <w:rPr>
                <w:rFonts w:ascii="Arial" w:eastAsia="Calibri" w:hAnsi="Arial" w:cs="Arial"/>
                <w:color w:val="000000"/>
                <w:w w:val="110"/>
                <w:sz w:val="22"/>
                <w:szCs w:val="22"/>
              </w:rPr>
              <w:t>uvid</w:t>
            </w:r>
            <w:r w:rsidRPr="004E036A">
              <w:rPr>
                <w:rFonts w:ascii="Arial" w:eastAsia="Calibri" w:hAnsi="Arial" w:cs="Arial"/>
                <w:color w:val="000000"/>
                <w:spacing w:val="13"/>
                <w:w w:val="110"/>
                <w:sz w:val="22"/>
                <w:szCs w:val="22"/>
              </w:rPr>
              <w:t xml:space="preserve"> </w:t>
            </w:r>
            <w:r w:rsidRPr="004E036A">
              <w:rPr>
                <w:rFonts w:ascii="Arial" w:eastAsia="Calibri" w:hAnsi="Arial" w:cs="Arial"/>
                <w:color w:val="000000"/>
                <w:w w:val="110"/>
                <w:sz w:val="22"/>
                <w:szCs w:val="22"/>
              </w:rPr>
              <w:t>u</w:t>
            </w:r>
            <w:r w:rsidRPr="004E036A">
              <w:rPr>
                <w:rFonts w:ascii="Arial" w:eastAsia="Calibri" w:hAnsi="Arial" w:cs="Arial"/>
                <w:color w:val="000000"/>
                <w:spacing w:val="16"/>
                <w:w w:val="110"/>
                <w:sz w:val="22"/>
                <w:szCs w:val="22"/>
              </w:rPr>
              <w:t xml:space="preserve"> </w:t>
            </w:r>
            <w:r w:rsidRPr="004E036A">
              <w:rPr>
                <w:rFonts w:ascii="Arial" w:eastAsia="Calibri" w:hAnsi="Arial" w:cs="Arial"/>
                <w:color w:val="000000"/>
                <w:w w:val="110"/>
                <w:sz w:val="22"/>
                <w:szCs w:val="22"/>
              </w:rPr>
              <w:t>ponude</w:t>
            </w:r>
            <w:r w:rsidRPr="004E036A">
              <w:rPr>
                <w:rFonts w:ascii="Arial" w:eastAsia="Calibri" w:hAnsi="Arial" w:cs="Arial"/>
                <w:color w:val="000000"/>
                <w:spacing w:val="-10"/>
                <w:w w:val="110"/>
                <w:sz w:val="22"/>
                <w:szCs w:val="22"/>
              </w:rPr>
              <w:t xml:space="preserve"> </w:t>
            </w:r>
            <w:r w:rsidRPr="004E036A">
              <w:rPr>
                <w:rFonts w:ascii="Arial" w:eastAsia="Calibri" w:hAnsi="Arial" w:cs="Arial"/>
                <w:color w:val="000000"/>
                <w:w w:val="110"/>
                <w:sz w:val="22"/>
                <w:szCs w:val="22"/>
              </w:rPr>
              <w:t>za</w:t>
            </w:r>
            <w:r w:rsidRPr="004E036A">
              <w:rPr>
                <w:rFonts w:ascii="Arial" w:eastAsia="Calibri" w:hAnsi="Arial" w:cs="Arial"/>
                <w:color w:val="000000"/>
                <w:spacing w:val="4"/>
                <w:w w:val="110"/>
                <w:sz w:val="22"/>
                <w:szCs w:val="22"/>
              </w:rPr>
              <w:t xml:space="preserve"> </w:t>
            </w:r>
            <w:r w:rsidRPr="004E036A">
              <w:rPr>
                <w:rFonts w:ascii="Arial" w:eastAsia="Calibri" w:hAnsi="Arial" w:cs="Arial"/>
                <w:color w:val="000000"/>
                <w:w w:val="110"/>
                <w:sz w:val="22"/>
                <w:szCs w:val="22"/>
              </w:rPr>
              <w:t>svaku</w:t>
            </w:r>
            <w:r w:rsidRPr="004E036A">
              <w:rPr>
                <w:rFonts w:ascii="Arial" w:eastAsia="Calibri" w:hAnsi="Arial" w:cs="Arial"/>
                <w:color w:val="000000"/>
                <w:spacing w:val="7"/>
                <w:w w:val="110"/>
                <w:sz w:val="22"/>
                <w:szCs w:val="22"/>
              </w:rPr>
              <w:t xml:space="preserve"> </w:t>
            </w:r>
            <w:r w:rsidRPr="004E036A">
              <w:rPr>
                <w:rFonts w:ascii="Arial" w:eastAsia="Calibri" w:hAnsi="Arial" w:cs="Arial"/>
                <w:color w:val="000000"/>
                <w:w w:val="110"/>
                <w:sz w:val="22"/>
                <w:szCs w:val="22"/>
              </w:rPr>
              <w:t>nabavku.</w:t>
            </w:r>
          </w:p>
        </w:tc>
        <w:tc>
          <w:tcPr>
            <w:tcW w:w="4158" w:type="dxa"/>
            <w:vAlign w:val="center"/>
          </w:tcPr>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lastRenderedPageBreak/>
              <w:t xml:space="preserve">Sugestija nije prihvaćena, iz razloga </w:t>
            </w:r>
            <w:proofErr w:type="gramStart"/>
            <w:r w:rsidRPr="004E036A">
              <w:rPr>
                <w:rFonts w:ascii="Arial" w:eastAsia="Calibri" w:hAnsi="Arial" w:cs="Arial"/>
                <w:color w:val="000000"/>
                <w:sz w:val="22"/>
                <w:szCs w:val="22"/>
              </w:rPr>
              <w:t>što  ESJN</w:t>
            </w:r>
            <w:proofErr w:type="gramEnd"/>
            <w:r w:rsidRPr="004E036A">
              <w:rPr>
                <w:rFonts w:ascii="Arial" w:eastAsia="Calibri" w:hAnsi="Arial" w:cs="Arial"/>
                <w:color w:val="000000"/>
                <w:sz w:val="22"/>
                <w:szCs w:val="22"/>
              </w:rPr>
              <w:t xml:space="preserve"> ne može da prepozna dokaze koji su podneseni za vrednovanje ponuda, a koji se odnose na dokazivanje ispunjenosti uslova kvaliteta predmeta nabavke, niti da pravilno izdvaja određene podatke koji su sadržani u dostavljenim dokazima.</w:t>
            </w:r>
          </w:p>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jc w:val="both"/>
              <w:rPr>
                <w:rFonts w:ascii="Arial" w:eastAsia="Calibri" w:hAnsi="Arial" w:cs="Arial"/>
                <w:b/>
                <w:color w:val="000000"/>
                <w:sz w:val="22"/>
                <w:szCs w:val="22"/>
              </w:rPr>
            </w:pP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496"/>
              </w:tabs>
              <w:autoSpaceDE w:val="0"/>
              <w:autoSpaceDN w:val="0"/>
              <w:spacing w:before="1" w:line="268" w:lineRule="auto"/>
              <w:ind w:left="360"/>
              <w:jc w:val="both"/>
              <w:rPr>
                <w:rFonts w:ascii="Arial" w:hAnsi="Arial" w:cs="Arial"/>
                <w:color w:val="000000"/>
                <w:w w:val="105"/>
                <w:sz w:val="22"/>
                <w:szCs w:val="22"/>
              </w:rPr>
            </w:pPr>
          </w:p>
          <w:p w:rsidR="004E036A" w:rsidRPr="004E036A" w:rsidRDefault="004E036A" w:rsidP="004E036A">
            <w:pPr>
              <w:widowControl w:val="0"/>
              <w:tabs>
                <w:tab w:val="left" w:pos="496"/>
              </w:tabs>
              <w:autoSpaceDE w:val="0"/>
              <w:autoSpaceDN w:val="0"/>
              <w:spacing w:before="1" w:line="268" w:lineRule="auto"/>
              <w:jc w:val="both"/>
              <w:rPr>
                <w:rFonts w:ascii="Arial" w:eastAsia="Calibri" w:hAnsi="Arial" w:cs="Arial"/>
                <w:color w:val="000000"/>
                <w:w w:val="105"/>
                <w:sz w:val="22"/>
                <w:szCs w:val="22"/>
              </w:rPr>
            </w:pPr>
            <w:r w:rsidRPr="004E036A">
              <w:rPr>
                <w:rFonts w:ascii="Arial" w:eastAsia="Calibri" w:hAnsi="Arial" w:cs="Arial"/>
                <w:color w:val="000000"/>
                <w:w w:val="105"/>
                <w:sz w:val="22"/>
                <w:szCs w:val="22"/>
              </w:rPr>
              <w:t xml:space="preserve">Čl. 40   izmjena koja se </w:t>
            </w:r>
            <w:proofErr w:type="gramStart"/>
            <w:r w:rsidRPr="004E036A">
              <w:rPr>
                <w:rFonts w:ascii="Arial" w:eastAsia="Calibri" w:hAnsi="Arial" w:cs="Arial"/>
                <w:color w:val="000000"/>
                <w:w w:val="105"/>
                <w:sz w:val="22"/>
                <w:szCs w:val="22"/>
              </w:rPr>
              <w:t>odnosi  na</w:t>
            </w:r>
            <w:proofErr w:type="gramEnd"/>
            <w:r w:rsidRPr="004E036A">
              <w:rPr>
                <w:rFonts w:ascii="Arial" w:eastAsia="Calibri" w:hAnsi="Arial" w:cs="Arial"/>
                <w:color w:val="000000"/>
                <w:w w:val="105"/>
                <w:sz w:val="22"/>
                <w:szCs w:val="22"/>
              </w:rPr>
              <w:t xml:space="preserve"> čl. 133, smatramo da bi trebalo dodati i neku definiciju u vezi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sa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popunjavanjem</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polja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na sistemu.  Recimo ako  se  za  nešto traži  explicitna  vrijednost a  ne  može</w:t>
            </w:r>
            <w:r w:rsidRPr="004E036A">
              <w:rPr>
                <w:rFonts w:ascii="Arial" w:eastAsia="Calibri" w:hAnsi="Arial" w:cs="Arial"/>
                <w:color w:val="000000"/>
                <w:spacing w:val="-53"/>
                <w:w w:val="105"/>
                <w:sz w:val="22"/>
                <w:szCs w:val="22"/>
              </w:rPr>
              <w:t xml:space="preserve"> </w:t>
            </w:r>
            <w:r w:rsidRPr="004E036A">
              <w:rPr>
                <w:rFonts w:ascii="Arial" w:eastAsia="Calibri" w:hAnsi="Arial" w:cs="Arial"/>
                <w:color w:val="000000"/>
                <w:w w:val="105"/>
                <w:sz w:val="22"/>
                <w:szCs w:val="22"/>
              </w:rPr>
              <w:t>se iskazati cifrom  iii ponudjac želi da ponudi 0 (nulL1), sistem ne dozvoljava, onda naručioci  ne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znaju</w:t>
            </w:r>
            <w:r w:rsidRPr="004E036A">
              <w:rPr>
                <w:rFonts w:ascii="Arial" w:eastAsia="Calibri" w:hAnsi="Arial" w:cs="Arial"/>
                <w:color w:val="000000"/>
                <w:spacing w:val="19"/>
                <w:w w:val="105"/>
                <w:sz w:val="22"/>
                <w:szCs w:val="22"/>
              </w:rPr>
              <w:t xml:space="preserve"> </w:t>
            </w:r>
            <w:r w:rsidRPr="004E036A">
              <w:rPr>
                <w:rFonts w:ascii="Arial" w:eastAsia="Calibri" w:hAnsi="Arial" w:cs="Arial"/>
                <w:color w:val="000000"/>
                <w:w w:val="105"/>
                <w:sz w:val="22"/>
                <w:szCs w:val="22"/>
              </w:rPr>
              <w:t>ko</w:t>
            </w:r>
            <w:r w:rsidRPr="004E036A">
              <w:rPr>
                <w:rFonts w:ascii="Arial" w:eastAsia="Calibri" w:hAnsi="Arial" w:cs="Arial"/>
                <w:color w:val="000000"/>
                <w:spacing w:val="7"/>
                <w:w w:val="105"/>
                <w:sz w:val="22"/>
                <w:szCs w:val="22"/>
              </w:rPr>
              <w:t xml:space="preserve"> </w:t>
            </w:r>
            <w:r w:rsidRPr="004E036A">
              <w:rPr>
                <w:rFonts w:ascii="Arial" w:eastAsia="Calibri" w:hAnsi="Arial" w:cs="Arial"/>
                <w:color w:val="000000"/>
                <w:w w:val="105"/>
                <w:sz w:val="22"/>
                <w:szCs w:val="22"/>
              </w:rPr>
              <w:t>im</w:t>
            </w:r>
            <w:r w:rsidRPr="004E036A">
              <w:rPr>
                <w:rFonts w:ascii="Arial" w:eastAsia="Calibri" w:hAnsi="Arial" w:cs="Arial"/>
                <w:color w:val="000000"/>
                <w:spacing w:val="9"/>
                <w:w w:val="105"/>
                <w:sz w:val="22"/>
                <w:szCs w:val="22"/>
              </w:rPr>
              <w:t xml:space="preserve"> </w:t>
            </w:r>
            <w:r w:rsidRPr="004E036A">
              <w:rPr>
                <w:rFonts w:ascii="Arial" w:eastAsia="Calibri" w:hAnsi="Arial" w:cs="Arial"/>
                <w:color w:val="000000"/>
                <w:w w:val="105"/>
                <w:sz w:val="22"/>
                <w:szCs w:val="22"/>
              </w:rPr>
              <w:t>je</w:t>
            </w:r>
            <w:r w:rsidRPr="004E036A">
              <w:rPr>
                <w:rFonts w:ascii="Arial" w:eastAsia="Calibri" w:hAnsi="Arial" w:cs="Arial"/>
                <w:color w:val="000000"/>
                <w:spacing w:val="12"/>
                <w:w w:val="105"/>
                <w:sz w:val="22"/>
                <w:szCs w:val="22"/>
              </w:rPr>
              <w:t xml:space="preserve"> </w:t>
            </w:r>
            <w:r w:rsidRPr="004E036A">
              <w:rPr>
                <w:rFonts w:ascii="Arial" w:eastAsia="Calibri" w:hAnsi="Arial" w:cs="Arial"/>
                <w:color w:val="000000"/>
                <w:w w:val="105"/>
                <w:sz w:val="22"/>
                <w:szCs w:val="22"/>
              </w:rPr>
              <w:t>stvarno</w:t>
            </w:r>
            <w:r w:rsidRPr="004E036A">
              <w:rPr>
                <w:rFonts w:ascii="Arial" w:eastAsia="Calibri" w:hAnsi="Arial" w:cs="Arial"/>
                <w:color w:val="000000"/>
                <w:spacing w:val="14"/>
                <w:w w:val="105"/>
                <w:sz w:val="22"/>
                <w:szCs w:val="22"/>
              </w:rPr>
              <w:t xml:space="preserve"> </w:t>
            </w:r>
            <w:r w:rsidRPr="004E036A">
              <w:rPr>
                <w:rFonts w:ascii="Arial" w:eastAsia="Calibri" w:hAnsi="Arial" w:cs="Arial"/>
                <w:color w:val="000000"/>
                <w:w w:val="105"/>
                <w:sz w:val="22"/>
                <w:szCs w:val="22"/>
              </w:rPr>
              <w:t>nešto</w:t>
            </w:r>
            <w:r w:rsidRPr="004E036A">
              <w:rPr>
                <w:rFonts w:ascii="Arial" w:eastAsia="Calibri" w:hAnsi="Arial" w:cs="Arial"/>
                <w:color w:val="000000"/>
                <w:spacing w:val="4"/>
                <w:w w:val="105"/>
                <w:sz w:val="22"/>
                <w:szCs w:val="22"/>
              </w:rPr>
              <w:t xml:space="preserve"> </w:t>
            </w:r>
            <w:r w:rsidRPr="004E036A">
              <w:rPr>
                <w:rFonts w:ascii="Arial" w:eastAsia="Calibri" w:hAnsi="Arial" w:cs="Arial"/>
                <w:color w:val="000000"/>
                <w:w w:val="105"/>
                <w:sz w:val="22"/>
                <w:szCs w:val="22"/>
              </w:rPr>
              <w:t>poudio</w:t>
            </w:r>
            <w:r w:rsidRPr="004E036A">
              <w:rPr>
                <w:rFonts w:ascii="Arial" w:eastAsia="Calibri" w:hAnsi="Arial" w:cs="Arial"/>
                <w:color w:val="000000"/>
                <w:spacing w:val="17"/>
                <w:w w:val="105"/>
                <w:sz w:val="22"/>
                <w:szCs w:val="22"/>
              </w:rPr>
              <w:t xml:space="preserve"> </w:t>
            </w:r>
            <w:r w:rsidRPr="004E036A">
              <w:rPr>
                <w:rFonts w:ascii="Arial" w:eastAsia="Calibri" w:hAnsi="Arial" w:cs="Arial"/>
                <w:color w:val="000000"/>
                <w:w w:val="105"/>
                <w:sz w:val="22"/>
                <w:szCs w:val="22"/>
              </w:rPr>
              <w:t>besplatno</w:t>
            </w:r>
            <w:r w:rsidRPr="004E036A">
              <w:rPr>
                <w:rFonts w:ascii="Arial" w:eastAsia="Calibri" w:hAnsi="Arial" w:cs="Arial"/>
                <w:color w:val="000000"/>
                <w:spacing w:val="4"/>
                <w:w w:val="105"/>
                <w:sz w:val="22"/>
                <w:szCs w:val="22"/>
              </w:rPr>
              <w:t xml:space="preserve"> </w:t>
            </w:r>
            <w:r w:rsidRPr="004E036A">
              <w:rPr>
                <w:rFonts w:ascii="Arial" w:eastAsia="Calibri" w:hAnsi="Arial" w:cs="Arial"/>
                <w:color w:val="000000"/>
                <w:w w:val="105"/>
                <w:sz w:val="22"/>
                <w:szCs w:val="22"/>
              </w:rPr>
              <w:t>a</w:t>
            </w:r>
            <w:r w:rsidRPr="004E036A">
              <w:rPr>
                <w:rFonts w:ascii="Arial" w:eastAsia="Calibri" w:hAnsi="Arial" w:cs="Arial"/>
                <w:color w:val="000000"/>
                <w:spacing w:val="17"/>
                <w:w w:val="105"/>
                <w:sz w:val="22"/>
                <w:szCs w:val="22"/>
              </w:rPr>
              <w:t xml:space="preserve"> </w:t>
            </w:r>
            <w:r w:rsidRPr="004E036A">
              <w:rPr>
                <w:rFonts w:ascii="Arial" w:eastAsia="Calibri" w:hAnsi="Arial" w:cs="Arial"/>
                <w:color w:val="000000"/>
                <w:w w:val="105"/>
                <w:sz w:val="22"/>
                <w:szCs w:val="22"/>
              </w:rPr>
              <w:t>ko</w:t>
            </w:r>
            <w:r w:rsidRPr="004E036A">
              <w:rPr>
                <w:rFonts w:ascii="Arial" w:eastAsia="Calibri" w:hAnsi="Arial" w:cs="Arial"/>
                <w:color w:val="000000"/>
                <w:spacing w:val="-3"/>
                <w:w w:val="105"/>
                <w:sz w:val="22"/>
                <w:szCs w:val="22"/>
              </w:rPr>
              <w:t xml:space="preserve"> </w:t>
            </w:r>
            <w:r w:rsidRPr="004E036A">
              <w:rPr>
                <w:rFonts w:ascii="Arial" w:eastAsia="Calibri" w:hAnsi="Arial" w:cs="Arial"/>
                <w:color w:val="000000"/>
                <w:w w:val="105"/>
                <w:sz w:val="22"/>
                <w:szCs w:val="22"/>
              </w:rPr>
              <w:t>za</w:t>
            </w:r>
            <w:r w:rsidRPr="004E036A">
              <w:rPr>
                <w:rFonts w:ascii="Arial" w:eastAsia="Calibri" w:hAnsi="Arial" w:cs="Arial"/>
                <w:color w:val="000000"/>
                <w:spacing w:val="7"/>
                <w:w w:val="105"/>
                <w:sz w:val="22"/>
                <w:szCs w:val="22"/>
              </w:rPr>
              <w:t xml:space="preserve"> </w:t>
            </w:r>
            <w:r w:rsidRPr="004E036A">
              <w:rPr>
                <w:rFonts w:ascii="Arial" w:eastAsia="Calibri" w:hAnsi="Arial" w:cs="Arial"/>
                <w:color w:val="000000"/>
                <w:w w:val="105"/>
                <w:sz w:val="22"/>
                <w:szCs w:val="22"/>
              </w:rPr>
              <w:t>0,0</w:t>
            </w:r>
            <w:r w:rsidRPr="004E036A">
              <w:rPr>
                <w:rFonts w:ascii="Arial" w:eastAsia="Calibri" w:hAnsi="Arial" w:cs="Arial"/>
                <w:color w:val="000000"/>
                <w:spacing w:val="-21"/>
                <w:w w:val="105"/>
                <w:sz w:val="22"/>
                <w:szCs w:val="22"/>
              </w:rPr>
              <w:t xml:space="preserve"> </w:t>
            </w:r>
            <w:r w:rsidRPr="004E036A">
              <w:rPr>
                <w:rFonts w:ascii="Arial" w:eastAsia="Calibri" w:hAnsi="Arial" w:cs="Arial"/>
                <w:color w:val="000000"/>
                <w:w w:val="105"/>
                <w:sz w:val="22"/>
                <w:szCs w:val="22"/>
              </w:rPr>
              <w:t>e.</w:t>
            </w:r>
          </w:p>
        </w:tc>
        <w:tc>
          <w:tcPr>
            <w:tcW w:w="4158" w:type="dxa"/>
            <w:vAlign w:val="center"/>
          </w:tcPr>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ind w:firstLine="395"/>
              <w:contextualSpacing/>
              <w:jc w:val="both"/>
              <w:rPr>
                <w:rFonts w:ascii="Arial" w:hAnsi="Arial" w:cs="Arial"/>
                <w:b/>
                <w:color w:val="000000"/>
                <w:sz w:val="22"/>
                <w:szCs w:val="22"/>
              </w:rPr>
            </w:pPr>
            <w:r w:rsidRPr="004E036A">
              <w:rPr>
                <w:rFonts w:ascii="Arial" w:hAnsi="Arial" w:cs="Arial"/>
                <w:color w:val="000000"/>
                <w:sz w:val="22"/>
                <w:szCs w:val="22"/>
              </w:rPr>
              <w:t xml:space="preserve">Sugestija nije prihvaćena jer je ponuđač dužan da sačini ponudu u skladu sa tenderskom dokumentacijom i uputstvom za sačinjavanje ponude, koje će biti propisano podzakonskim aktom, a kojim uputstvom će biti definisan način popunjavanja svakog polja predviđenog obrascem ponude. </w:t>
            </w:r>
          </w:p>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spacing w:before="91" w:line="259" w:lineRule="auto"/>
              <w:ind w:left="360"/>
              <w:contextualSpacing/>
              <w:jc w:val="both"/>
              <w:rPr>
                <w:rFonts w:ascii="Arial" w:hAnsi="Arial" w:cs="Arial"/>
                <w:color w:val="000000"/>
                <w:sz w:val="22"/>
                <w:szCs w:val="22"/>
              </w:rPr>
            </w:pPr>
          </w:p>
          <w:p w:rsidR="004E036A" w:rsidRPr="004E036A" w:rsidRDefault="004E036A" w:rsidP="004E036A">
            <w:pPr>
              <w:spacing w:before="91" w:line="259" w:lineRule="auto"/>
              <w:jc w:val="both"/>
              <w:rPr>
                <w:rFonts w:ascii="Arial" w:eastAsia="Calibri" w:hAnsi="Arial" w:cs="Arial"/>
                <w:color w:val="000000"/>
                <w:sz w:val="22"/>
                <w:szCs w:val="22"/>
              </w:rPr>
            </w:pPr>
            <w:r w:rsidRPr="004E036A">
              <w:rPr>
                <w:rFonts w:ascii="Arial" w:eastAsia="Calibri" w:hAnsi="Arial" w:cs="Arial"/>
                <w:color w:val="000000"/>
                <w:w w:val="105"/>
                <w:sz w:val="22"/>
                <w:szCs w:val="22"/>
              </w:rPr>
              <w:t xml:space="preserve">Čl. 43 </w:t>
            </w:r>
            <w:proofErr w:type="gramStart"/>
            <w:r w:rsidRPr="004E036A">
              <w:rPr>
                <w:rFonts w:ascii="Arial" w:eastAsia="Calibri" w:hAnsi="Arial" w:cs="Arial"/>
                <w:color w:val="000000"/>
                <w:w w:val="105"/>
                <w:sz w:val="22"/>
                <w:szCs w:val="22"/>
              </w:rPr>
              <w:t>izmjena  koja</w:t>
            </w:r>
            <w:proofErr w:type="gramEnd"/>
            <w:r w:rsidRPr="004E036A">
              <w:rPr>
                <w:rFonts w:ascii="Arial" w:eastAsia="Calibri" w:hAnsi="Arial" w:cs="Arial"/>
                <w:color w:val="000000"/>
                <w:w w:val="105"/>
                <w:sz w:val="22"/>
                <w:szCs w:val="22"/>
              </w:rPr>
              <w:t xml:space="preserve"> se odnosi  na čl.135a stav  1, trebalo bi definisati  da provjera  izjave mora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biti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vršena od</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strane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naručioca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u</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smislu</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pribavljanja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dokaza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ne da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to</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po defaultu  traže  od</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10"/>
                <w:sz w:val="22"/>
                <w:szCs w:val="22"/>
              </w:rPr>
              <w:t>ponudjača da bi sebi olakšali. Zakon je definisao da samo ako neke podatke ne mogu da pribave obraćaju</w:t>
            </w:r>
            <w:r w:rsidRPr="004E036A">
              <w:rPr>
                <w:rFonts w:ascii="Arial" w:eastAsia="Calibri" w:hAnsi="Arial" w:cs="Arial"/>
                <w:color w:val="000000"/>
                <w:spacing w:val="-6"/>
                <w:w w:val="110"/>
                <w:sz w:val="22"/>
                <w:szCs w:val="22"/>
              </w:rPr>
              <w:t xml:space="preserve"> </w:t>
            </w:r>
            <w:r w:rsidRPr="004E036A">
              <w:rPr>
                <w:rFonts w:ascii="Arial" w:eastAsia="Calibri" w:hAnsi="Arial" w:cs="Arial"/>
                <w:color w:val="000000"/>
                <w:w w:val="110"/>
                <w:sz w:val="22"/>
                <w:szCs w:val="22"/>
              </w:rPr>
              <w:t>se</w:t>
            </w:r>
            <w:r w:rsidRPr="004E036A">
              <w:rPr>
                <w:rFonts w:ascii="Arial" w:eastAsia="Calibri" w:hAnsi="Arial" w:cs="Arial"/>
                <w:color w:val="000000"/>
                <w:spacing w:val="40"/>
                <w:w w:val="110"/>
                <w:sz w:val="22"/>
                <w:szCs w:val="22"/>
              </w:rPr>
              <w:t xml:space="preserve"> </w:t>
            </w:r>
            <w:r w:rsidRPr="004E036A">
              <w:rPr>
                <w:rFonts w:ascii="Arial" w:eastAsia="Calibri" w:hAnsi="Arial" w:cs="Arial"/>
                <w:color w:val="000000"/>
                <w:w w:val="110"/>
                <w:sz w:val="22"/>
                <w:szCs w:val="22"/>
              </w:rPr>
              <w:t>ponudjaču,</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ali</w:t>
            </w:r>
            <w:r w:rsidRPr="004E036A">
              <w:rPr>
                <w:rFonts w:ascii="Arial" w:eastAsia="Calibri" w:hAnsi="Arial" w:cs="Arial"/>
                <w:color w:val="000000"/>
                <w:spacing w:val="8"/>
                <w:w w:val="110"/>
                <w:sz w:val="22"/>
                <w:szCs w:val="22"/>
              </w:rPr>
              <w:t xml:space="preserve"> </w:t>
            </w:r>
            <w:r w:rsidRPr="004E036A">
              <w:rPr>
                <w:rFonts w:ascii="Arial" w:eastAsia="Calibri" w:hAnsi="Arial" w:cs="Arial"/>
                <w:color w:val="000000"/>
                <w:w w:val="110"/>
                <w:sz w:val="22"/>
                <w:szCs w:val="22"/>
              </w:rPr>
              <w:t>mnogi</w:t>
            </w:r>
            <w:r w:rsidRPr="004E036A">
              <w:rPr>
                <w:rFonts w:ascii="Arial" w:eastAsia="Calibri" w:hAnsi="Arial" w:cs="Arial"/>
                <w:color w:val="000000"/>
                <w:spacing w:val="7"/>
                <w:w w:val="110"/>
                <w:sz w:val="22"/>
                <w:szCs w:val="22"/>
              </w:rPr>
              <w:t xml:space="preserve"> </w:t>
            </w:r>
            <w:r w:rsidRPr="004E036A">
              <w:rPr>
                <w:rFonts w:ascii="Arial" w:eastAsia="Calibri" w:hAnsi="Arial" w:cs="Arial"/>
                <w:color w:val="000000"/>
                <w:w w:val="110"/>
                <w:sz w:val="22"/>
                <w:szCs w:val="22"/>
              </w:rPr>
              <w:t>naručioci</w:t>
            </w:r>
            <w:r w:rsidRPr="004E036A">
              <w:rPr>
                <w:rFonts w:ascii="Arial" w:eastAsia="Calibri" w:hAnsi="Arial" w:cs="Arial"/>
                <w:color w:val="000000"/>
                <w:spacing w:val="12"/>
                <w:w w:val="110"/>
                <w:sz w:val="22"/>
                <w:szCs w:val="22"/>
              </w:rPr>
              <w:t xml:space="preserve"> </w:t>
            </w:r>
            <w:r w:rsidRPr="004E036A">
              <w:rPr>
                <w:rFonts w:ascii="Arial" w:eastAsia="Calibri" w:hAnsi="Arial" w:cs="Arial"/>
                <w:color w:val="000000"/>
                <w:w w:val="110"/>
                <w:sz w:val="22"/>
                <w:szCs w:val="22"/>
              </w:rPr>
              <w:t>koriste</w:t>
            </w:r>
            <w:r w:rsidRPr="004E036A">
              <w:rPr>
                <w:rFonts w:ascii="Arial" w:eastAsia="Calibri" w:hAnsi="Arial" w:cs="Arial"/>
                <w:color w:val="000000"/>
                <w:spacing w:val="-9"/>
                <w:w w:val="110"/>
                <w:sz w:val="22"/>
                <w:szCs w:val="22"/>
              </w:rPr>
              <w:t xml:space="preserve"> </w:t>
            </w:r>
            <w:r w:rsidRPr="004E036A">
              <w:rPr>
                <w:rFonts w:ascii="Arial" w:eastAsia="Calibri" w:hAnsi="Arial" w:cs="Arial"/>
                <w:color w:val="000000"/>
                <w:w w:val="110"/>
                <w:sz w:val="22"/>
                <w:szCs w:val="22"/>
              </w:rPr>
              <w:t>svoj</w:t>
            </w:r>
            <w:r w:rsidRPr="004E036A">
              <w:rPr>
                <w:rFonts w:ascii="Arial" w:eastAsia="Calibri" w:hAnsi="Arial" w:cs="Arial"/>
                <w:color w:val="000000"/>
                <w:spacing w:val="-11"/>
                <w:w w:val="110"/>
                <w:sz w:val="22"/>
                <w:szCs w:val="22"/>
              </w:rPr>
              <w:t xml:space="preserve"> </w:t>
            </w:r>
            <w:r w:rsidRPr="004E036A">
              <w:rPr>
                <w:rFonts w:ascii="Arial" w:eastAsia="Calibri" w:hAnsi="Arial" w:cs="Arial"/>
                <w:color w:val="000000"/>
                <w:w w:val="110"/>
                <w:sz w:val="22"/>
                <w:szCs w:val="22"/>
              </w:rPr>
              <w:t>povlašćen</w:t>
            </w:r>
            <w:r w:rsidRPr="004E036A">
              <w:rPr>
                <w:rFonts w:ascii="Arial" w:eastAsia="Calibri" w:hAnsi="Arial" w:cs="Arial"/>
                <w:color w:val="000000"/>
                <w:spacing w:val="7"/>
                <w:w w:val="110"/>
                <w:sz w:val="22"/>
                <w:szCs w:val="22"/>
              </w:rPr>
              <w:t xml:space="preserve"> </w:t>
            </w:r>
            <w:r w:rsidRPr="004E036A">
              <w:rPr>
                <w:rFonts w:ascii="Arial" w:eastAsia="Calibri" w:hAnsi="Arial" w:cs="Arial"/>
                <w:color w:val="000000"/>
                <w:w w:val="110"/>
                <w:sz w:val="22"/>
                <w:szCs w:val="22"/>
              </w:rPr>
              <w:t>položaj</w:t>
            </w:r>
            <w:r w:rsidRPr="004E036A">
              <w:rPr>
                <w:rFonts w:ascii="Arial" w:eastAsia="Calibri" w:hAnsi="Arial" w:cs="Arial"/>
                <w:color w:val="000000"/>
                <w:spacing w:val="11"/>
                <w:w w:val="110"/>
                <w:sz w:val="22"/>
                <w:szCs w:val="22"/>
              </w:rPr>
              <w:t xml:space="preserve"> </w:t>
            </w:r>
            <w:r w:rsidRPr="004E036A">
              <w:rPr>
                <w:rFonts w:ascii="Arial" w:eastAsia="Calibri" w:hAnsi="Arial" w:cs="Arial"/>
                <w:color w:val="000000"/>
                <w:w w:val="110"/>
                <w:sz w:val="22"/>
                <w:szCs w:val="22"/>
              </w:rPr>
              <w:t>i</w:t>
            </w:r>
            <w:r w:rsidRPr="004E036A">
              <w:rPr>
                <w:rFonts w:ascii="Arial" w:eastAsia="Calibri" w:hAnsi="Arial" w:cs="Arial"/>
                <w:color w:val="000000"/>
                <w:spacing w:val="-2"/>
                <w:w w:val="110"/>
                <w:sz w:val="22"/>
                <w:szCs w:val="22"/>
              </w:rPr>
              <w:t xml:space="preserve"> </w:t>
            </w:r>
            <w:r w:rsidRPr="004E036A">
              <w:rPr>
                <w:rFonts w:ascii="Arial" w:eastAsia="Calibri" w:hAnsi="Arial" w:cs="Arial"/>
                <w:color w:val="000000"/>
                <w:w w:val="110"/>
                <w:sz w:val="22"/>
                <w:szCs w:val="22"/>
              </w:rPr>
              <w:t>traže</w:t>
            </w:r>
            <w:r w:rsidRPr="004E036A">
              <w:rPr>
                <w:rFonts w:ascii="Arial" w:eastAsia="Calibri" w:hAnsi="Arial" w:cs="Arial"/>
                <w:color w:val="000000"/>
                <w:spacing w:val="-14"/>
                <w:w w:val="110"/>
                <w:sz w:val="22"/>
                <w:szCs w:val="22"/>
              </w:rPr>
              <w:t xml:space="preserve"> </w:t>
            </w:r>
            <w:r w:rsidRPr="004E036A">
              <w:rPr>
                <w:rFonts w:ascii="Arial" w:eastAsia="Calibri" w:hAnsi="Arial" w:cs="Arial"/>
                <w:color w:val="000000"/>
                <w:w w:val="110"/>
                <w:sz w:val="22"/>
                <w:szCs w:val="22"/>
              </w:rPr>
              <w:t>to</w:t>
            </w:r>
            <w:r w:rsidRPr="004E036A">
              <w:rPr>
                <w:rFonts w:ascii="Arial" w:eastAsia="Calibri" w:hAnsi="Arial" w:cs="Arial"/>
                <w:color w:val="000000"/>
                <w:spacing w:val="-6"/>
                <w:w w:val="110"/>
                <w:sz w:val="22"/>
                <w:szCs w:val="22"/>
              </w:rPr>
              <w:t xml:space="preserve"> </w:t>
            </w:r>
            <w:r w:rsidRPr="004E036A">
              <w:rPr>
                <w:rFonts w:ascii="Arial" w:eastAsia="Calibri" w:hAnsi="Arial" w:cs="Arial"/>
                <w:color w:val="000000"/>
                <w:w w:val="110"/>
                <w:sz w:val="22"/>
                <w:szCs w:val="22"/>
              </w:rPr>
              <w:t>od</w:t>
            </w:r>
            <w:r w:rsidRPr="004E036A">
              <w:rPr>
                <w:rFonts w:ascii="Arial" w:eastAsia="Calibri" w:hAnsi="Arial" w:cs="Arial"/>
                <w:color w:val="000000"/>
                <w:spacing w:val="7"/>
                <w:w w:val="110"/>
                <w:sz w:val="22"/>
                <w:szCs w:val="22"/>
              </w:rPr>
              <w:t xml:space="preserve"> </w:t>
            </w:r>
            <w:r w:rsidRPr="004E036A">
              <w:rPr>
                <w:rFonts w:ascii="Arial" w:eastAsia="Calibri" w:hAnsi="Arial" w:cs="Arial"/>
                <w:color w:val="000000"/>
                <w:w w:val="110"/>
                <w:sz w:val="22"/>
                <w:szCs w:val="22"/>
              </w:rPr>
              <w:t xml:space="preserve">ponudjača </w:t>
            </w:r>
            <w:r w:rsidRPr="004E036A">
              <w:rPr>
                <w:rFonts w:ascii="Arial" w:eastAsia="Calibri" w:hAnsi="Arial" w:cs="Arial"/>
                <w:color w:val="000000"/>
                <w:w w:val="105"/>
                <w:sz w:val="22"/>
                <w:szCs w:val="22"/>
              </w:rPr>
              <w:t xml:space="preserve">čime ih nepotrebno izlažu dodatnim troškovima, pa s tim u vezi u stavu 1 iza riječi </w:t>
            </w:r>
            <w:proofErr w:type="gramStart"/>
            <w:r w:rsidRPr="004E036A">
              <w:rPr>
                <w:rFonts w:ascii="Arial" w:eastAsia="Calibri" w:hAnsi="Arial" w:cs="Arial"/>
                <w:color w:val="000000"/>
                <w:w w:val="105"/>
                <w:sz w:val="22"/>
                <w:szCs w:val="22"/>
              </w:rPr>
              <w:t>,,komisija</w:t>
            </w:r>
            <w:proofErr w:type="gramEnd"/>
            <w:r w:rsidRPr="004E036A">
              <w:rPr>
                <w:rFonts w:ascii="Arial" w:eastAsia="Calibri" w:hAnsi="Arial" w:cs="Arial"/>
                <w:color w:val="000000"/>
                <w:w w:val="105"/>
                <w:sz w:val="22"/>
                <w:szCs w:val="22"/>
              </w:rPr>
              <w:t xml:space="preserve"> "</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treba</w:t>
            </w:r>
            <w:r w:rsidRPr="004E036A">
              <w:rPr>
                <w:rFonts w:ascii="Arial" w:eastAsia="Calibri" w:hAnsi="Arial" w:cs="Arial"/>
                <w:color w:val="000000"/>
                <w:spacing w:val="-8"/>
                <w:w w:val="105"/>
                <w:sz w:val="22"/>
                <w:szCs w:val="22"/>
              </w:rPr>
              <w:t xml:space="preserve"> </w:t>
            </w:r>
            <w:r w:rsidRPr="004E036A">
              <w:rPr>
                <w:rFonts w:ascii="Arial" w:eastAsia="Calibri" w:hAnsi="Arial" w:cs="Arial"/>
                <w:color w:val="000000"/>
                <w:w w:val="105"/>
                <w:sz w:val="22"/>
                <w:szCs w:val="22"/>
              </w:rPr>
              <w:t>dodati</w:t>
            </w:r>
            <w:r w:rsidRPr="004E036A">
              <w:rPr>
                <w:rFonts w:ascii="Arial" w:eastAsia="Calibri" w:hAnsi="Arial" w:cs="Arial"/>
                <w:color w:val="000000"/>
                <w:spacing w:val="9"/>
                <w:w w:val="105"/>
                <w:sz w:val="22"/>
                <w:szCs w:val="22"/>
              </w:rPr>
              <w:t xml:space="preserve"> </w:t>
            </w:r>
            <w:r w:rsidRPr="004E036A">
              <w:rPr>
                <w:rFonts w:ascii="Arial" w:eastAsia="Calibri" w:hAnsi="Arial" w:cs="Arial"/>
                <w:color w:val="000000"/>
                <w:w w:val="105"/>
                <w:sz w:val="22"/>
                <w:szCs w:val="22"/>
              </w:rPr>
              <w:t>,,ima</w:t>
            </w:r>
            <w:r w:rsidRPr="004E036A">
              <w:rPr>
                <w:rFonts w:ascii="Arial" w:eastAsia="Calibri" w:hAnsi="Arial" w:cs="Arial"/>
                <w:color w:val="000000"/>
                <w:spacing w:val="-8"/>
                <w:w w:val="105"/>
                <w:sz w:val="22"/>
                <w:szCs w:val="22"/>
              </w:rPr>
              <w:t xml:space="preserve"> </w:t>
            </w:r>
            <w:r w:rsidRPr="004E036A">
              <w:rPr>
                <w:rFonts w:ascii="Arial" w:eastAsia="Calibri" w:hAnsi="Arial" w:cs="Arial"/>
                <w:color w:val="000000"/>
                <w:w w:val="105"/>
                <w:sz w:val="22"/>
                <w:szCs w:val="22"/>
              </w:rPr>
              <w:t>obavezu</w:t>
            </w:r>
            <w:r w:rsidRPr="004E036A">
              <w:rPr>
                <w:rFonts w:ascii="Arial" w:eastAsia="Calibri" w:hAnsi="Arial" w:cs="Arial"/>
                <w:color w:val="000000"/>
                <w:spacing w:val="16"/>
                <w:w w:val="105"/>
                <w:sz w:val="22"/>
                <w:szCs w:val="22"/>
              </w:rPr>
              <w:t xml:space="preserve"> </w:t>
            </w:r>
            <w:r w:rsidRPr="004E036A">
              <w:rPr>
                <w:rFonts w:ascii="Arial" w:eastAsia="Calibri" w:hAnsi="Arial" w:cs="Arial"/>
                <w:color w:val="000000"/>
                <w:w w:val="105"/>
                <w:sz w:val="22"/>
                <w:szCs w:val="22"/>
              </w:rPr>
              <w:t>da</w:t>
            </w:r>
            <w:r w:rsidRPr="004E036A">
              <w:rPr>
                <w:rFonts w:ascii="Arial" w:eastAsia="Calibri" w:hAnsi="Arial" w:cs="Arial"/>
                <w:color w:val="000000"/>
                <w:spacing w:val="-8"/>
                <w:w w:val="105"/>
                <w:sz w:val="22"/>
                <w:szCs w:val="22"/>
              </w:rPr>
              <w:t xml:space="preserve"> </w:t>
            </w:r>
            <w:r w:rsidRPr="004E036A">
              <w:rPr>
                <w:rFonts w:ascii="Arial" w:eastAsia="Calibri" w:hAnsi="Arial" w:cs="Arial"/>
                <w:color w:val="000000"/>
                <w:w w:val="105"/>
                <w:sz w:val="22"/>
                <w:szCs w:val="22"/>
              </w:rPr>
              <w:t xml:space="preserve">vrsi". </w:t>
            </w:r>
            <w:r w:rsidRPr="004E036A">
              <w:rPr>
                <w:rFonts w:ascii="Arial" w:eastAsia="Calibri" w:hAnsi="Arial" w:cs="Arial"/>
                <w:color w:val="000000"/>
                <w:sz w:val="22"/>
                <w:szCs w:val="22"/>
              </w:rPr>
              <w:t>Da Ii se</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pod tačkom 2 ovog stava podrazumijeva da ukoliko su naručilac i ponudjač već u nekom</w:t>
            </w:r>
            <w:r w:rsidRPr="004E036A">
              <w:rPr>
                <w:rFonts w:ascii="Arial" w:eastAsia="Calibri" w:hAnsi="Arial" w:cs="Arial"/>
                <w:color w:val="000000"/>
                <w:spacing w:val="1"/>
                <w:sz w:val="22"/>
                <w:szCs w:val="22"/>
              </w:rPr>
              <w:t xml:space="preserve"> </w:t>
            </w:r>
            <w:r w:rsidRPr="004E036A">
              <w:rPr>
                <w:rFonts w:ascii="Arial" w:eastAsia="Calibri" w:hAnsi="Arial" w:cs="Arial"/>
                <w:color w:val="000000"/>
                <w:w w:val="105"/>
                <w:sz w:val="22"/>
                <w:szCs w:val="22"/>
              </w:rPr>
              <w:t>ugovornom</w:t>
            </w:r>
            <w:r w:rsidRPr="004E036A">
              <w:rPr>
                <w:rFonts w:ascii="Arial" w:eastAsia="Calibri" w:hAnsi="Arial" w:cs="Arial"/>
                <w:color w:val="000000"/>
                <w:spacing w:val="22"/>
                <w:w w:val="105"/>
                <w:sz w:val="22"/>
                <w:szCs w:val="22"/>
              </w:rPr>
              <w:t xml:space="preserve"> </w:t>
            </w:r>
            <w:r w:rsidRPr="004E036A">
              <w:rPr>
                <w:rFonts w:ascii="Arial" w:eastAsia="Calibri" w:hAnsi="Arial" w:cs="Arial"/>
                <w:color w:val="000000"/>
                <w:w w:val="105"/>
                <w:sz w:val="22"/>
                <w:szCs w:val="22"/>
              </w:rPr>
              <w:t>odnosu,</w:t>
            </w:r>
            <w:r w:rsidRPr="004E036A">
              <w:rPr>
                <w:rFonts w:ascii="Arial" w:eastAsia="Calibri" w:hAnsi="Arial" w:cs="Arial"/>
                <w:color w:val="000000"/>
                <w:spacing w:val="7"/>
                <w:w w:val="105"/>
                <w:sz w:val="22"/>
                <w:szCs w:val="22"/>
              </w:rPr>
              <w:t xml:space="preserve"> </w:t>
            </w:r>
            <w:r w:rsidRPr="004E036A">
              <w:rPr>
                <w:rFonts w:ascii="Arial" w:eastAsia="Calibri" w:hAnsi="Arial" w:cs="Arial"/>
                <w:color w:val="000000"/>
                <w:w w:val="105"/>
                <w:sz w:val="22"/>
                <w:szCs w:val="22"/>
              </w:rPr>
              <w:t>naručilac</w:t>
            </w:r>
            <w:r w:rsidRPr="004E036A">
              <w:rPr>
                <w:rFonts w:ascii="Arial" w:eastAsia="Calibri" w:hAnsi="Arial" w:cs="Arial"/>
                <w:color w:val="000000"/>
                <w:spacing w:val="9"/>
                <w:w w:val="105"/>
                <w:sz w:val="22"/>
                <w:szCs w:val="22"/>
              </w:rPr>
              <w:t xml:space="preserve"> </w:t>
            </w:r>
            <w:r w:rsidRPr="004E036A">
              <w:rPr>
                <w:rFonts w:ascii="Arial" w:eastAsia="Calibri" w:hAnsi="Arial" w:cs="Arial"/>
                <w:color w:val="000000"/>
                <w:w w:val="105"/>
                <w:sz w:val="22"/>
                <w:szCs w:val="22"/>
              </w:rPr>
              <w:t>može</w:t>
            </w:r>
            <w:r w:rsidRPr="004E036A">
              <w:rPr>
                <w:rFonts w:ascii="Arial" w:eastAsia="Calibri" w:hAnsi="Arial" w:cs="Arial"/>
                <w:color w:val="000000"/>
                <w:spacing w:val="-12"/>
                <w:w w:val="105"/>
                <w:sz w:val="22"/>
                <w:szCs w:val="22"/>
              </w:rPr>
              <w:t xml:space="preserve"> </w:t>
            </w:r>
            <w:r w:rsidRPr="004E036A">
              <w:rPr>
                <w:rFonts w:ascii="Arial" w:eastAsia="Calibri" w:hAnsi="Arial" w:cs="Arial"/>
                <w:color w:val="000000"/>
                <w:w w:val="105"/>
                <w:sz w:val="22"/>
                <w:szCs w:val="22"/>
              </w:rPr>
              <w:t>da</w:t>
            </w:r>
            <w:r w:rsidRPr="004E036A">
              <w:rPr>
                <w:rFonts w:ascii="Arial" w:eastAsia="Calibri" w:hAnsi="Arial" w:cs="Arial"/>
                <w:color w:val="000000"/>
                <w:spacing w:val="12"/>
                <w:w w:val="105"/>
                <w:sz w:val="22"/>
                <w:szCs w:val="22"/>
              </w:rPr>
              <w:t xml:space="preserve"> </w:t>
            </w:r>
            <w:r w:rsidRPr="004E036A">
              <w:rPr>
                <w:rFonts w:ascii="Arial" w:eastAsia="Calibri" w:hAnsi="Arial" w:cs="Arial"/>
                <w:color w:val="000000"/>
                <w:w w:val="105"/>
                <w:sz w:val="22"/>
                <w:szCs w:val="22"/>
              </w:rPr>
              <w:t>ne</w:t>
            </w:r>
            <w:r w:rsidRPr="004E036A">
              <w:rPr>
                <w:rFonts w:ascii="Arial" w:eastAsia="Calibri" w:hAnsi="Arial" w:cs="Arial"/>
                <w:color w:val="000000"/>
                <w:spacing w:val="-8"/>
                <w:w w:val="105"/>
                <w:sz w:val="22"/>
                <w:szCs w:val="22"/>
              </w:rPr>
              <w:t xml:space="preserve"> </w:t>
            </w:r>
            <w:r w:rsidRPr="004E036A">
              <w:rPr>
                <w:rFonts w:ascii="Arial" w:eastAsia="Calibri" w:hAnsi="Arial" w:cs="Arial"/>
                <w:color w:val="000000"/>
                <w:w w:val="105"/>
                <w:sz w:val="22"/>
                <w:szCs w:val="22"/>
              </w:rPr>
              <w:t>vrši</w:t>
            </w:r>
            <w:r w:rsidRPr="004E036A">
              <w:rPr>
                <w:rFonts w:ascii="Arial" w:eastAsia="Calibri" w:hAnsi="Arial" w:cs="Arial"/>
                <w:color w:val="000000"/>
                <w:spacing w:val="15"/>
                <w:w w:val="105"/>
                <w:sz w:val="22"/>
                <w:szCs w:val="22"/>
              </w:rPr>
              <w:t xml:space="preserve"> </w:t>
            </w:r>
            <w:r w:rsidRPr="004E036A">
              <w:rPr>
                <w:rFonts w:ascii="Arial" w:eastAsia="Calibri" w:hAnsi="Arial" w:cs="Arial"/>
                <w:color w:val="000000"/>
                <w:w w:val="105"/>
                <w:sz w:val="22"/>
                <w:szCs w:val="22"/>
              </w:rPr>
              <w:t>provjeru</w:t>
            </w:r>
            <w:r w:rsidRPr="004E036A">
              <w:rPr>
                <w:rFonts w:ascii="Arial" w:eastAsia="Calibri" w:hAnsi="Arial" w:cs="Arial"/>
                <w:color w:val="000000"/>
                <w:spacing w:val="14"/>
                <w:w w:val="105"/>
                <w:sz w:val="22"/>
                <w:szCs w:val="22"/>
              </w:rPr>
              <w:t xml:space="preserve"> </w:t>
            </w:r>
            <w:r w:rsidRPr="004E036A">
              <w:rPr>
                <w:rFonts w:ascii="Arial" w:eastAsia="Calibri" w:hAnsi="Arial" w:cs="Arial"/>
                <w:color w:val="000000"/>
                <w:w w:val="105"/>
                <w:sz w:val="22"/>
                <w:szCs w:val="22"/>
              </w:rPr>
              <w:t>odnosno</w:t>
            </w:r>
            <w:r w:rsidRPr="004E036A">
              <w:rPr>
                <w:rFonts w:ascii="Arial" w:eastAsia="Calibri" w:hAnsi="Arial" w:cs="Arial"/>
                <w:color w:val="000000"/>
                <w:spacing w:val="2"/>
                <w:w w:val="105"/>
                <w:sz w:val="22"/>
                <w:szCs w:val="22"/>
              </w:rPr>
              <w:t xml:space="preserve"> traži </w:t>
            </w:r>
            <w:r w:rsidRPr="004E036A">
              <w:rPr>
                <w:rFonts w:ascii="Arial" w:eastAsia="Calibri" w:hAnsi="Arial" w:cs="Arial"/>
                <w:color w:val="000000"/>
                <w:w w:val="105"/>
                <w:sz w:val="22"/>
                <w:szCs w:val="22"/>
              </w:rPr>
              <w:t>dostavljanje</w:t>
            </w:r>
            <w:r w:rsidRPr="004E036A">
              <w:rPr>
                <w:rFonts w:ascii="Arial" w:eastAsia="Calibri" w:hAnsi="Arial" w:cs="Arial"/>
                <w:color w:val="000000"/>
                <w:spacing w:val="5"/>
                <w:w w:val="105"/>
                <w:sz w:val="22"/>
                <w:szCs w:val="22"/>
              </w:rPr>
              <w:t xml:space="preserve"> </w:t>
            </w:r>
            <w:r w:rsidRPr="004E036A">
              <w:rPr>
                <w:rFonts w:ascii="Arial" w:eastAsia="Calibri" w:hAnsi="Arial" w:cs="Arial"/>
                <w:color w:val="000000"/>
                <w:w w:val="105"/>
                <w:sz w:val="22"/>
                <w:szCs w:val="22"/>
              </w:rPr>
              <w:t xml:space="preserve">dokaza? </w:t>
            </w:r>
            <w:proofErr w:type="gramStart"/>
            <w:r w:rsidRPr="004E036A">
              <w:rPr>
                <w:rFonts w:ascii="Arial" w:eastAsia="Calibri" w:hAnsi="Arial" w:cs="Arial"/>
                <w:color w:val="000000"/>
                <w:w w:val="105"/>
                <w:sz w:val="22"/>
                <w:szCs w:val="22"/>
              </w:rPr>
              <w:t>Stav 3 istog člana- smatramo da bi trebalo rok produžiti na 10 dana, obzirom da se dešava da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naručioci posalju zahjtev za dostaljanje dokaza u petak pred kraj radnog vremena, a da nadležni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organi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imaju</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svoje procedure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i rokove za izdavanje traženih</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uvjerenja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pa bi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bilo opravdano</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sz w:val="22"/>
                <w:szCs w:val="22"/>
              </w:rPr>
              <w:t>produžiti rok na 10 dana, kako bi dodatni rok od 5 dana mogao da se iskoristi za ponudjače čija su</w:t>
            </w:r>
            <w:r w:rsidRPr="004E036A">
              <w:rPr>
                <w:rFonts w:ascii="Arial" w:eastAsia="Calibri" w:hAnsi="Arial" w:cs="Arial"/>
                <w:color w:val="000000"/>
                <w:spacing w:val="1"/>
                <w:sz w:val="22"/>
                <w:szCs w:val="22"/>
              </w:rPr>
              <w:t xml:space="preserve"> </w:t>
            </w:r>
            <w:r w:rsidRPr="004E036A">
              <w:rPr>
                <w:rFonts w:ascii="Arial" w:eastAsia="Calibri" w:hAnsi="Arial" w:cs="Arial"/>
                <w:color w:val="000000"/>
                <w:w w:val="105"/>
                <w:sz w:val="22"/>
                <w:szCs w:val="22"/>
              </w:rPr>
              <w:t>odgovorna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lica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strani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državljani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samim</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tim</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trebaju</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više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vremena.</w:t>
            </w:r>
            <w:proofErr w:type="gramEnd"/>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Takodje,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smatramo</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nepotrebnim</w:t>
            </w:r>
            <w:r w:rsidRPr="004E036A">
              <w:rPr>
                <w:rFonts w:ascii="Arial" w:eastAsia="Calibri" w:hAnsi="Arial" w:cs="Arial"/>
                <w:color w:val="000000"/>
                <w:spacing w:val="4"/>
                <w:w w:val="105"/>
                <w:sz w:val="22"/>
                <w:szCs w:val="22"/>
              </w:rPr>
              <w:t xml:space="preserve"> </w:t>
            </w:r>
            <w:r w:rsidRPr="004E036A">
              <w:rPr>
                <w:rFonts w:ascii="Arial" w:eastAsia="Calibri" w:hAnsi="Arial" w:cs="Arial"/>
                <w:color w:val="000000"/>
                <w:w w:val="105"/>
                <w:sz w:val="22"/>
                <w:szCs w:val="22"/>
              </w:rPr>
              <w:t>dostavljanje dokaza</w:t>
            </w:r>
            <w:r w:rsidRPr="004E036A">
              <w:rPr>
                <w:rFonts w:ascii="Arial" w:eastAsia="Calibri" w:hAnsi="Arial" w:cs="Arial"/>
                <w:color w:val="000000"/>
                <w:spacing w:val="-7"/>
                <w:w w:val="105"/>
                <w:sz w:val="22"/>
                <w:szCs w:val="22"/>
              </w:rPr>
              <w:t xml:space="preserve"> </w:t>
            </w:r>
            <w:r w:rsidRPr="004E036A">
              <w:rPr>
                <w:rFonts w:ascii="Arial" w:eastAsia="Calibri" w:hAnsi="Arial" w:cs="Arial"/>
                <w:color w:val="000000"/>
                <w:w w:val="105"/>
                <w:sz w:val="22"/>
                <w:szCs w:val="22"/>
              </w:rPr>
              <w:t>koje je</w:t>
            </w:r>
            <w:r w:rsidRPr="004E036A">
              <w:rPr>
                <w:rFonts w:ascii="Arial" w:eastAsia="Calibri" w:hAnsi="Arial" w:cs="Arial"/>
                <w:color w:val="000000"/>
                <w:spacing w:val="-7"/>
                <w:w w:val="105"/>
                <w:sz w:val="22"/>
                <w:szCs w:val="22"/>
              </w:rPr>
              <w:t xml:space="preserve"> </w:t>
            </w:r>
            <w:r w:rsidRPr="004E036A">
              <w:rPr>
                <w:rFonts w:ascii="Arial" w:eastAsia="Calibri" w:hAnsi="Arial" w:cs="Arial"/>
                <w:color w:val="000000"/>
                <w:w w:val="105"/>
                <w:sz w:val="22"/>
                <w:szCs w:val="22"/>
              </w:rPr>
              <w:t>naručilac</w:t>
            </w:r>
            <w:r w:rsidRPr="004E036A">
              <w:rPr>
                <w:rFonts w:ascii="Arial" w:eastAsia="Calibri" w:hAnsi="Arial" w:cs="Arial"/>
                <w:color w:val="000000"/>
                <w:spacing w:val="-2"/>
                <w:w w:val="105"/>
                <w:sz w:val="22"/>
                <w:szCs w:val="22"/>
              </w:rPr>
              <w:t xml:space="preserve"> </w:t>
            </w:r>
            <w:r w:rsidRPr="004E036A">
              <w:rPr>
                <w:rFonts w:ascii="Arial" w:eastAsia="Calibri" w:hAnsi="Arial" w:cs="Arial"/>
                <w:color w:val="000000"/>
                <w:w w:val="105"/>
                <w:sz w:val="22"/>
                <w:szCs w:val="22"/>
              </w:rPr>
              <w:t>već</w:t>
            </w:r>
            <w:r w:rsidRPr="004E036A">
              <w:rPr>
                <w:rFonts w:ascii="Arial" w:eastAsia="Calibri" w:hAnsi="Arial" w:cs="Arial"/>
                <w:color w:val="000000"/>
                <w:spacing w:val="-20"/>
                <w:w w:val="105"/>
                <w:sz w:val="22"/>
                <w:szCs w:val="22"/>
              </w:rPr>
              <w:t xml:space="preserve"> </w:t>
            </w:r>
            <w:r w:rsidRPr="004E036A">
              <w:rPr>
                <w:rFonts w:ascii="Arial" w:eastAsia="Calibri" w:hAnsi="Arial" w:cs="Arial"/>
                <w:color w:val="000000"/>
                <w:w w:val="105"/>
                <w:sz w:val="22"/>
                <w:szCs w:val="22"/>
              </w:rPr>
              <w:t>sam</w:t>
            </w:r>
            <w:r w:rsidRPr="004E036A">
              <w:rPr>
                <w:rFonts w:ascii="Arial" w:eastAsia="Calibri" w:hAnsi="Arial" w:cs="Arial"/>
                <w:color w:val="000000"/>
                <w:spacing w:val="7"/>
                <w:w w:val="105"/>
                <w:sz w:val="22"/>
                <w:szCs w:val="22"/>
              </w:rPr>
              <w:t xml:space="preserve"> </w:t>
            </w:r>
            <w:r w:rsidRPr="004E036A">
              <w:rPr>
                <w:rFonts w:ascii="Arial" w:eastAsia="Calibri" w:hAnsi="Arial" w:cs="Arial"/>
                <w:color w:val="000000"/>
                <w:w w:val="105"/>
                <w:sz w:val="22"/>
                <w:szCs w:val="22"/>
              </w:rPr>
              <w:t>pribavio,</w:t>
            </w:r>
            <w:r w:rsidRPr="004E036A">
              <w:rPr>
                <w:rFonts w:ascii="Arial" w:eastAsia="Calibri" w:hAnsi="Arial" w:cs="Arial"/>
                <w:color w:val="000000"/>
                <w:spacing w:val="-10"/>
                <w:w w:val="105"/>
                <w:sz w:val="22"/>
                <w:szCs w:val="22"/>
              </w:rPr>
              <w:t xml:space="preserve"> </w:t>
            </w:r>
            <w:r w:rsidRPr="004E036A">
              <w:rPr>
                <w:rFonts w:ascii="Arial" w:eastAsia="Calibri" w:hAnsi="Arial" w:cs="Arial"/>
                <w:color w:val="000000"/>
                <w:w w:val="105"/>
                <w:sz w:val="22"/>
                <w:szCs w:val="22"/>
              </w:rPr>
              <w:t>što</w:t>
            </w:r>
            <w:r w:rsidRPr="004E036A">
              <w:rPr>
                <w:rFonts w:ascii="Arial" w:eastAsia="Calibri" w:hAnsi="Arial" w:cs="Arial"/>
                <w:color w:val="000000"/>
                <w:spacing w:val="-23"/>
                <w:w w:val="105"/>
                <w:sz w:val="22"/>
                <w:szCs w:val="22"/>
              </w:rPr>
              <w:t xml:space="preserve"> </w:t>
            </w:r>
            <w:r w:rsidRPr="004E036A">
              <w:rPr>
                <w:rFonts w:ascii="Arial" w:eastAsia="Calibri" w:hAnsi="Arial" w:cs="Arial"/>
                <w:color w:val="000000"/>
                <w:w w:val="105"/>
                <w:sz w:val="22"/>
                <w:szCs w:val="22"/>
              </w:rPr>
              <w:t>se</w:t>
            </w:r>
            <w:r w:rsidRPr="004E036A">
              <w:rPr>
                <w:rFonts w:ascii="Arial" w:eastAsia="Calibri" w:hAnsi="Arial" w:cs="Arial"/>
                <w:color w:val="000000"/>
                <w:spacing w:val="-20"/>
                <w:w w:val="105"/>
                <w:sz w:val="22"/>
                <w:szCs w:val="22"/>
              </w:rPr>
              <w:t xml:space="preserve"> </w:t>
            </w:r>
            <w:r w:rsidRPr="004E036A">
              <w:rPr>
                <w:rFonts w:ascii="Arial" w:eastAsia="Calibri" w:hAnsi="Arial" w:cs="Arial"/>
                <w:color w:val="000000"/>
                <w:w w:val="105"/>
                <w:sz w:val="22"/>
                <w:szCs w:val="22"/>
              </w:rPr>
              <w:t>takodje</w:t>
            </w:r>
            <w:r w:rsidRPr="004E036A">
              <w:rPr>
                <w:rFonts w:ascii="Arial" w:eastAsia="Calibri" w:hAnsi="Arial" w:cs="Arial"/>
                <w:color w:val="000000"/>
                <w:spacing w:val="-6"/>
                <w:w w:val="105"/>
                <w:sz w:val="22"/>
                <w:szCs w:val="22"/>
              </w:rPr>
              <w:t xml:space="preserve"> </w:t>
            </w:r>
            <w:r w:rsidRPr="004E036A">
              <w:rPr>
                <w:rFonts w:ascii="Arial" w:eastAsia="Calibri" w:hAnsi="Arial" w:cs="Arial"/>
                <w:color w:val="000000"/>
                <w:w w:val="105"/>
                <w:sz w:val="22"/>
                <w:szCs w:val="22"/>
              </w:rPr>
              <w:t>dešava</w:t>
            </w:r>
            <w:r w:rsidRPr="004E036A">
              <w:rPr>
                <w:rFonts w:ascii="Arial" w:eastAsia="Calibri" w:hAnsi="Arial" w:cs="Arial"/>
                <w:color w:val="000000"/>
                <w:spacing w:val="5"/>
                <w:w w:val="105"/>
                <w:sz w:val="22"/>
                <w:szCs w:val="22"/>
              </w:rPr>
              <w:t xml:space="preserve"> </w:t>
            </w:r>
            <w:r w:rsidRPr="004E036A">
              <w:rPr>
                <w:rFonts w:ascii="Arial" w:eastAsia="Calibri" w:hAnsi="Arial" w:cs="Arial"/>
                <w:color w:val="000000"/>
                <w:w w:val="105"/>
                <w:sz w:val="22"/>
                <w:szCs w:val="22"/>
              </w:rPr>
              <w:t>u</w:t>
            </w:r>
            <w:r w:rsidRPr="004E036A">
              <w:rPr>
                <w:rFonts w:ascii="Arial" w:eastAsia="Calibri" w:hAnsi="Arial" w:cs="Arial"/>
                <w:color w:val="000000"/>
                <w:spacing w:val="-4"/>
                <w:w w:val="105"/>
                <w:sz w:val="22"/>
                <w:szCs w:val="22"/>
              </w:rPr>
              <w:t xml:space="preserve"> </w:t>
            </w:r>
            <w:r w:rsidRPr="004E036A">
              <w:rPr>
                <w:rFonts w:ascii="Arial" w:eastAsia="Calibri" w:hAnsi="Arial" w:cs="Arial"/>
                <w:color w:val="000000"/>
                <w:w w:val="105"/>
                <w:sz w:val="22"/>
                <w:szCs w:val="22"/>
              </w:rPr>
              <w:t>praksi.</w:t>
            </w:r>
          </w:p>
          <w:p w:rsidR="004E036A" w:rsidRPr="004E036A" w:rsidRDefault="004E036A" w:rsidP="004E036A">
            <w:pPr>
              <w:widowControl w:val="0"/>
              <w:tabs>
                <w:tab w:val="left" w:pos="452"/>
              </w:tabs>
              <w:autoSpaceDE w:val="0"/>
              <w:autoSpaceDN w:val="0"/>
              <w:spacing w:line="268" w:lineRule="auto"/>
              <w:jc w:val="both"/>
              <w:rPr>
                <w:rFonts w:ascii="Arial" w:eastAsia="Calibri" w:hAnsi="Arial" w:cs="Arial"/>
                <w:color w:val="000000"/>
                <w:w w:val="105"/>
                <w:sz w:val="22"/>
                <w:szCs w:val="22"/>
              </w:rPr>
            </w:pPr>
          </w:p>
        </w:tc>
        <w:tc>
          <w:tcPr>
            <w:tcW w:w="4158" w:type="dxa"/>
            <w:vAlign w:val="center"/>
          </w:tcPr>
          <w:p w:rsidR="004E036A" w:rsidRPr="004E036A" w:rsidRDefault="004E036A" w:rsidP="004E036A">
            <w:pPr>
              <w:contextualSpacing/>
              <w:rPr>
                <w:rFonts w:ascii="Arial" w:hAnsi="Arial" w:cs="Arial"/>
                <w:color w:val="000000"/>
                <w:sz w:val="22"/>
                <w:szCs w:val="22"/>
              </w:rPr>
            </w:pPr>
            <w:r w:rsidRPr="004E036A">
              <w:rPr>
                <w:rFonts w:ascii="Arial" w:hAnsi="Arial" w:cs="Arial"/>
                <w:color w:val="000000"/>
                <w:sz w:val="22"/>
                <w:szCs w:val="22"/>
              </w:rPr>
              <w:t xml:space="preserve"> </w:t>
            </w:r>
          </w:p>
          <w:p w:rsidR="004E036A" w:rsidRPr="004E036A" w:rsidRDefault="004E036A" w:rsidP="004E036A">
            <w:pPr>
              <w:tabs>
                <w:tab w:val="left" w:pos="506"/>
              </w:tabs>
              <w:ind w:firstLine="253"/>
              <w:contextualSpacing/>
              <w:jc w:val="both"/>
              <w:rPr>
                <w:rFonts w:ascii="Arial" w:hAnsi="Arial" w:cs="Arial"/>
                <w:color w:val="000000"/>
                <w:sz w:val="22"/>
                <w:szCs w:val="22"/>
              </w:rPr>
            </w:pPr>
            <w:proofErr w:type="gramStart"/>
            <w:r w:rsidRPr="004E036A">
              <w:rPr>
                <w:rFonts w:ascii="Arial" w:hAnsi="Arial" w:cs="Arial"/>
                <w:color w:val="000000"/>
                <w:sz w:val="22"/>
                <w:szCs w:val="22"/>
              </w:rPr>
              <w:t>Predlog je djelimično prihvaćen pa je predloženi članom 41 dodat član 135 a kojim je u stavu 4 propisano da ako naručilac ne može da obezbijedi dokaz u skladu sa stavom 1 ovog člana zatražiće od ponušača da, u roku od osam dana od dana dostavljanja zahtjeva, putem ESJN-a dostavi original ili kopiju traženog dokaza, osim dokaza u vezi posebnih osnova za isključenje iz postupka javne nabavke.</w:t>
            </w:r>
            <w:proofErr w:type="gramEnd"/>
          </w:p>
          <w:p w:rsidR="004E036A" w:rsidRPr="004E036A" w:rsidRDefault="004E036A" w:rsidP="004E036A">
            <w:pPr>
              <w:tabs>
                <w:tab w:val="left" w:pos="506"/>
              </w:tabs>
              <w:ind w:firstLine="253"/>
              <w:contextualSpacing/>
              <w:jc w:val="both"/>
              <w:rPr>
                <w:rFonts w:ascii="Arial" w:hAnsi="Arial" w:cs="Arial"/>
                <w:color w:val="000000"/>
                <w:sz w:val="22"/>
                <w:szCs w:val="22"/>
              </w:rPr>
            </w:pPr>
            <w:r w:rsidRPr="004E036A">
              <w:rPr>
                <w:rFonts w:ascii="Arial" w:hAnsi="Arial" w:cs="Arial"/>
                <w:color w:val="000000"/>
                <w:sz w:val="22"/>
                <w:szCs w:val="22"/>
              </w:rPr>
              <w:t xml:space="preserve"> </w:t>
            </w:r>
          </w:p>
          <w:p w:rsidR="004E036A" w:rsidRPr="004E036A" w:rsidRDefault="004E036A" w:rsidP="004E036A">
            <w:pPr>
              <w:tabs>
                <w:tab w:val="left" w:pos="506"/>
              </w:tabs>
              <w:ind w:firstLine="253"/>
              <w:contextualSpacing/>
              <w:jc w:val="both"/>
              <w:rPr>
                <w:rFonts w:ascii="Arial" w:hAnsi="Arial" w:cs="Arial"/>
                <w:color w:val="000000"/>
                <w:sz w:val="22"/>
                <w:szCs w:val="22"/>
              </w:rPr>
            </w:pPr>
            <w:proofErr w:type="gramStart"/>
            <w:r w:rsidRPr="004E036A">
              <w:rPr>
                <w:rFonts w:ascii="Arial" w:hAnsi="Arial" w:cs="Arial"/>
                <w:color w:val="000000"/>
                <w:sz w:val="22"/>
                <w:szCs w:val="22"/>
              </w:rPr>
              <w:t>Odredbom  stava 1 tačka 2 predloženog člana propisano je da komisija za sprovođenje postupka javne nabavke vrši provjeru podataka sadržanih u izjavi privrednog subjekta ponuđača čija je ponuda ekonomski najpovoljnija uvidom u dokaze sa kojima raspolaže, ukoliko su relevantni u trenutku provjere, što znači da ukoliko naručilac posjeduje neki dokaz o ponuđaču, koji je pribavljen u nekom prethodnom postupku javne, nije dužan da ponovo pribavlja taj dokaz po službenoj dužnosti, niti ima pravo da zahtijeva od ponuđača da ponovo dostavi taj dokaz, ukoliko je postojeći dokaz validan u trenutku vršenja provjere izjave privrednog subjekta tog ponuđača.</w:t>
            </w:r>
            <w:proofErr w:type="gramEnd"/>
            <w:r w:rsidRPr="004E036A">
              <w:rPr>
                <w:rFonts w:ascii="Arial" w:hAnsi="Arial" w:cs="Arial"/>
                <w:color w:val="000000"/>
                <w:sz w:val="22"/>
                <w:szCs w:val="22"/>
              </w:rPr>
              <w:t xml:space="preserve"> </w:t>
            </w:r>
          </w:p>
          <w:p w:rsidR="004E036A" w:rsidRPr="004E036A" w:rsidRDefault="004E036A" w:rsidP="004E036A">
            <w:pPr>
              <w:ind w:firstLine="395"/>
              <w:contextualSpacing/>
              <w:jc w:val="both"/>
              <w:rPr>
                <w:rFonts w:ascii="Arial" w:hAnsi="Arial" w:cs="Arial"/>
                <w:color w:val="000000"/>
                <w:sz w:val="22"/>
                <w:szCs w:val="22"/>
              </w:rPr>
            </w:pPr>
            <w:r w:rsidRPr="004E036A">
              <w:rPr>
                <w:rFonts w:ascii="Arial" w:hAnsi="Arial" w:cs="Arial"/>
                <w:color w:val="000000"/>
                <w:sz w:val="22"/>
                <w:szCs w:val="22"/>
              </w:rPr>
              <w:t>Iz predloženih odredaba jasno proizilazi da naručilac nema pravo da dokaze koje je on pribavio zahtijeva ponovo i od ponuđača.</w:t>
            </w:r>
          </w:p>
          <w:p w:rsidR="004E036A" w:rsidRPr="004E036A" w:rsidRDefault="004E036A" w:rsidP="004E036A">
            <w:pPr>
              <w:ind w:firstLine="395"/>
              <w:contextualSpacing/>
              <w:jc w:val="both"/>
              <w:rPr>
                <w:rFonts w:ascii="Arial" w:hAnsi="Arial" w:cs="Arial"/>
                <w:color w:val="000000"/>
                <w:sz w:val="22"/>
                <w:szCs w:val="22"/>
              </w:rPr>
            </w:pPr>
            <w:r w:rsidRPr="004E036A">
              <w:rPr>
                <w:rFonts w:ascii="Arial" w:hAnsi="Arial" w:cs="Arial"/>
                <w:color w:val="000000"/>
                <w:sz w:val="22"/>
                <w:szCs w:val="22"/>
              </w:rPr>
              <w:t xml:space="preserve">Nije prihvačen prijedlog da se rok za dostavljanje dokaza od strane ponuđača produži na 10 dana, jer </w:t>
            </w:r>
            <w:r w:rsidRPr="004E036A">
              <w:rPr>
                <w:rFonts w:ascii="Arial" w:hAnsi="Arial" w:cs="Arial"/>
                <w:color w:val="000000"/>
                <w:sz w:val="22"/>
                <w:szCs w:val="22"/>
              </w:rPr>
              <w:lastRenderedPageBreak/>
              <w:t xml:space="preserve">propisani rok od 8 dana i dodatni rok od 5 dana su sasvim dovoljni za blagovremeno pribavljane i dostavljanje putem ESJN svakog dokaza koji naručilac bude zahtijevao od ponuđača. </w:t>
            </w: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spacing w:before="91" w:line="259" w:lineRule="auto"/>
              <w:jc w:val="both"/>
              <w:rPr>
                <w:rFonts w:ascii="Arial" w:eastAsia="Calibri" w:hAnsi="Arial" w:cs="Arial"/>
                <w:color w:val="000000"/>
                <w:sz w:val="22"/>
                <w:szCs w:val="22"/>
              </w:rPr>
            </w:pPr>
          </w:p>
          <w:p w:rsidR="004E036A" w:rsidRPr="004E036A" w:rsidRDefault="004E036A" w:rsidP="004E036A">
            <w:pPr>
              <w:spacing w:before="91" w:line="259" w:lineRule="auto"/>
              <w:jc w:val="both"/>
              <w:rPr>
                <w:rFonts w:ascii="Arial" w:eastAsia="Calibri" w:hAnsi="Arial" w:cs="Arial"/>
                <w:color w:val="000000"/>
                <w:sz w:val="22"/>
                <w:szCs w:val="22"/>
              </w:rPr>
            </w:pPr>
            <w:r w:rsidRPr="004E036A">
              <w:rPr>
                <w:rFonts w:ascii="Arial" w:eastAsia="Calibri" w:hAnsi="Arial" w:cs="Arial"/>
                <w:color w:val="000000"/>
                <w:sz w:val="22"/>
                <w:szCs w:val="22"/>
              </w:rPr>
              <w:t>ČI.</w:t>
            </w:r>
            <w:r w:rsidRPr="004E036A">
              <w:rPr>
                <w:rFonts w:ascii="Arial" w:eastAsia="Calibri" w:hAnsi="Arial" w:cs="Arial"/>
                <w:color w:val="000000"/>
                <w:spacing w:val="12"/>
                <w:sz w:val="22"/>
                <w:szCs w:val="22"/>
              </w:rPr>
              <w:t xml:space="preserve"> </w:t>
            </w:r>
            <w:proofErr w:type="gramStart"/>
            <w:r w:rsidRPr="004E036A">
              <w:rPr>
                <w:rFonts w:ascii="Arial" w:eastAsia="Calibri" w:hAnsi="Arial" w:cs="Arial"/>
                <w:color w:val="000000"/>
                <w:sz w:val="22"/>
                <w:szCs w:val="22"/>
              </w:rPr>
              <w:t>43</w:t>
            </w:r>
            <w:r w:rsidRPr="004E036A">
              <w:rPr>
                <w:rFonts w:ascii="Arial" w:eastAsia="Calibri" w:hAnsi="Arial" w:cs="Arial"/>
                <w:color w:val="000000"/>
                <w:spacing w:val="31"/>
                <w:sz w:val="22"/>
                <w:szCs w:val="22"/>
              </w:rPr>
              <w:t xml:space="preserve"> </w:t>
            </w:r>
            <w:r w:rsidRPr="004E036A">
              <w:rPr>
                <w:rFonts w:ascii="Arial" w:eastAsia="Calibri" w:hAnsi="Arial" w:cs="Arial"/>
                <w:color w:val="000000"/>
                <w:sz w:val="22"/>
                <w:szCs w:val="22"/>
              </w:rPr>
              <w:t>izmjena</w:t>
            </w:r>
            <w:proofErr w:type="gramEnd"/>
            <w:r w:rsidRPr="004E036A">
              <w:rPr>
                <w:rFonts w:ascii="Arial" w:eastAsia="Calibri" w:hAnsi="Arial" w:cs="Arial"/>
                <w:color w:val="000000"/>
                <w:spacing w:val="15"/>
                <w:sz w:val="22"/>
                <w:szCs w:val="22"/>
              </w:rPr>
              <w:t xml:space="preserve"> </w:t>
            </w:r>
            <w:r w:rsidRPr="004E036A">
              <w:rPr>
                <w:rFonts w:ascii="Arial" w:eastAsia="Calibri" w:hAnsi="Arial" w:cs="Arial"/>
                <w:color w:val="000000"/>
                <w:sz w:val="22"/>
                <w:szCs w:val="22"/>
              </w:rPr>
              <w:t>koja</w:t>
            </w:r>
            <w:r w:rsidRPr="004E036A">
              <w:rPr>
                <w:rFonts w:ascii="Arial" w:eastAsia="Calibri" w:hAnsi="Arial" w:cs="Arial"/>
                <w:color w:val="000000"/>
                <w:spacing w:val="2"/>
                <w:sz w:val="22"/>
                <w:szCs w:val="22"/>
              </w:rPr>
              <w:t xml:space="preserve"> </w:t>
            </w:r>
            <w:r w:rsidRPr="004E036A">
              <w:rPr>
                <w:rFonts w:ascii="Arial" w:eastAsia="Calibri" w:hAnsi="Arial" w:cs="Arial"/>
                <w:color w:val="000000"/>
                <w:sz w:val="22"/>
                <w:szCs w:val="22"/>
              </w:rPr>
              <w:t>se</w:t>
            </w:r>
            <w:r w:rsidRPr="004E036A">
              <w:rPr>
                <w:rFonts w:ascii="Arial" w:eastAsia="Calibri" w:hAnsi="Arial" w:cs="Arial"/>
                <w:color w:val="000000"/>
                <w:spacing w:val="11"/>
                <w:sz w:val="22"/>
                <w:szCs w:val="22"/>
              </w:rPr>
              <w:t xml:space="preserve"> </w:t>
            </w:r>
            <w:r w:rsidRPr="004E036A">
              <w:rPr>
                <w:rFonts w:ascii="Arial" w:eastAsia="Calibri" w:hAnsi="Arial" w:cs="Arial"/>
                <w:color w:val="000000"/>
                <w:sz w:val="22"/>
                <w:szCs w:val="22"/>
              </w:rPr>
              <w:t>odnosi</w:t>
            </w:r>
            <w:r w:rsidRPr="004E036A">
              <w:rPr>
                <w:rFonts w:ascii="Arial" w:eastAsia="Calibri" w:hAnsi="Arial" w:cs="Arial"/>
                <w:color w:val="000000"/>
                <w:spacing w:val="23"/>
                <w:sz w:val="22"/>
                <w:szCs w:val="22"/>
              </w:rPr>
              <w:t xml:space="preserve"> </w:t>
            </w:r>
            <w:r w:rsidRPr="004E036A">
              <w:rPr>
                <w:rFonts w:ascii="Arial" w:eastAsia="Calibri" w:hAnsi="Arial" w:cs="Arial"/>
                <w:color w:val="000000"/>
                <w:sz w:val="22"/>
                <w:szCs w:val="22"/>
              </w:rPr>
              <w:t>na</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čl.</w:t>
            </w:r>
            <w:r w:rsidRPr="004E036A">
              <w:rPr>
                <w:rFonts w:ascii="Arial" w:eastAsia="Calibri" w:hAnsi="Arial" w:cs="Arial"/>
                <w:color w:val="000000"/>
                <w:spacing w:val="-19"/>
                <w:sz w:val="22"/>
                <w:szCs w:val="22"/>
              </w:rPr>
              <w:t xml:space="preserve"> </w:t>
            </w:r>
            <w:r w:rsidRPr="004E036A">
              <w:rPr>
                <w:rFonts w:ascii="Arial" w:eastAsia="Calibri" w:hAnsi="Arial" w:cs="Arial"/>
                <w:color w:val="000000"/>
                <w:spacing w:val="-29"/>
                <w:sz w:val="22"/>
                <w:szCs w:val="22"/>
              </w:rPr>
              <w:t>1</w:t>
            </w:r>
            <w:r w:rsidRPr="004E036A">
              <w:rPr>
                <w:rFonts w:ascii="Arial" w:eastAsia="Calibri" w:hAnsi="Arial" w:cs="Arial"/>
                <w:color w:val="000000"/>
                <w:sz w:val="22"/>
                <w:szCs w:val="22"/>
              </w:rPr>
              <w:t>35b</w:t>
            </w:r>
            <w:r w:rsidRPr="004E036A">
              <w:rPr>
                <w:rFonts w:ascii="Arial" w:eastAsia="Calibri" w:hAnsi="Arial" w:cs="Arial"/>
                <w:color w:val="000000"/>
                <w:spacing w:val="48"/>
                <w:sz w:val="22"/>
                <w:szCs w:val="22"/>
              </w:rPr>
              <w:t xml:space="preserve"> </w:t>
            </w:r>
            <w:r w:rsidRPr="004E036A">
              <w:rPr>
                <w:rFonts w:ascii="Arial" w:eastAsia="Calibri" w:hAnsi="Arial" w:cs="Arial"/>
                <w:color w:val="000000"/>
                <w:sz w:val="22"/>
                <w:szCs w:val="22"/>
              </w:rPr>
              <w:t>stav</w:t>
            </w:r>
            <w:r w:rsidRPr="004E036A">
              <w:rPr>
                <w:rFonts w:ascii="Arial" w:eastAsia="Calibri" w:hAnsi="Arial" w:cs="Arial"/>
                <w:color w:val="000000"/>
                <w:spacing w:val="11"/>
                <w:sz w:val="22"/>
                <w:szCs w:val="22"/>
              </w:rPr>
              <w:t xml:space="preserve"> </w:t>
            </w:r>
            <w:r w:rsidRPr="004E036A">
              <w:rPr>
                <w:rFonts w:ascii="Arial" w:eastAsia="Calibri" w:hAnsi="Arial" w:cs="Arial"/>
                <w:color w:val="000000"/>
                <w:sz w:val="22"/>
                <w:szCs w:val="22"/>
              </w:rPr>
              <w:t>1:</w:t>
            </w:r>
          </w:p>
          <w:p w:rsidR="004E036A" w:rsidRPr="004E036A" w:rsidRDefault="004E036A" w:rsidP="004E036A">
            <w:pPr>
              <w:spacing w:before="21" w:line="254" w:lineRule="auto"/>
              <w:ind w:left="164" w:hanging="10"/>
              <w:jc w:val="both"/>
              <w:rPr>
                <w:rFonts w:ascii="Arial" w:eastAsia="Calibri" w:hAnsi="Arial" w:cs="Arial"/>
                <w:color w:val="000000"/>
                <w:sz w:val="22"/>
                <w:szCs w:val="22"/>
              </w:rPr>
            </w:pPr>
            <w:r w:rsidRPr="004E036A">
              <w:rPr>
                <w:rFonts w:ascii="Arial" w:eastAsia="Calibri" w:hAnsi="Arial" w:cs="Arial"/>
                <w:color w:val="000000"/>
                <w:sz w:val="22"/>
                <w:szCs w:val="22"/>
              </w:rPr>
              <w:t>-tačka 1-definisati da u skladu sa odlukama Komisije, uvjerenja iz kaznene evidencije budu na dan</w:t>
            </w:r>
            <w:r w:rsidRPr="004E036A">
              <w:rPr>
                <w:rFonts w:ascii="Arial" w:eastAsia="Calibri" w:hAnsi="Arial" w:cs="Arial"/>
                <w:color w:val="000000"/>
                <w:spacing w:val="1"/>
                <w:sz w:val="22"/>
                <w:szCs w:val="22"/>
              </w:rPr>
              <w:t xml:space="preserve"> </w:t>
            </w:r>
            <w:r w:rsidRPr="004E036A">
              <w:rPr>
                <w:rFonts w:ascii="Arial" w:eastAsia="Calibri" w:hAnsi="Arial" w:cs="Arial"/>
                <w:color w:val="000000"/>
                <w:w w:val="105"/>
                <w:sz w:val="22"/>
                <w:szCs w:val="22"/>
              </w:rPr>
              <w:t>izdavanja</w:t>
            </w:r>
            <w:r w:rsidRPr="004E036A">
              <w:rPr>
                <w:rFonts w:ascii="Arial" w:eastAsia="Calibri" w:hAnsi="Arial" w:cs="Arial"/>
                <w:color w:val="000000"/>
                <w:spacing w:val="17"/>
                <w:w w:val="105"/>
                <w:sz w:val="22"/>
                <w:szCs w:val="22"/>
              </w:rPr>
              <w:t xml:space="preserve"> </w:t>
            </w:r>
            <w:r w:rsidRPr="004E036A">
              <w:rPr>
                <w:rFonts w:ascii="Arial" w:eastAsia="Calibri" w:hAnsi="Arial" w:cs="Arial"/>
                <w:color w:val="000000"/>
                <w:w w:val="105"/>
                <w:sz w:val="22"/>
                <w:szCs w:val="22"/>
              </w:rPr>
              <w:t>istog;</w:t>
            </w:r>
          </w:p>
          <w:p w:rsidR="004E036A" w:rsidRPr="004E036A" w:rsidRDefault="004E036A" w:rsidP="004E036A">
            <w:pPr>
              <w:spacing w:line="254" w:lineRule="auto"/>
              <w:ind w:left="148" w:firstLine="5"/>
              <w:jc w:val="both"/>
              <w:rPr>
                <w:rFonts w:ascii="Arial" w:eastAsia="Calibri" w:hAnsi="Arial" w:cs="Arial"/>
                <w:color w:val="000000"/>
                <w:sz w:val="22"/>
                <w:szCs w:val="22"/>
              </w:rPr>
            </w:pPr>
            <w:r w:rsidRPr="004E036A">
              <w:rPr>
                <w:rFonts w:ascii="Arial" w:eastAsia="Calibri" w:hAnsi="Arial" w:cs="Arial"/>
                <w:color w:val="000000"/>
                <w:w w:val="105"/>
                <w:sz w:val="22"/>
                <w:szCs w:val="22"/>
              </w:rPr>
              <w:t>-tacka 2 - definisati da u skladu sa odlukama Komisije uvjerenje mora sadržati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podatke na dan</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otvaranja</w:t>
            </w:r>
            <w:r w:rsidRPr="004E036A">
              <w:rPr>
                <w:rFonts w:ascii="Arial" w:eastAsia="Calibri" w:hAnsi="Arial" w:cs="Arial"/>
                <w:color w:val="000000"/>
                <w:spacing w:val="19"/>
                <w:w w:val="105"/>
                <w:sz w:val="22"/>
                <w:szCs w:val="22"/>
              </w:rPr>
              <w:t xml:space="preserve"> </w:t>
            </w:r>
            <w:r w:rsidRPr="004E036A">
              <w:rPr>
                <w:rFonts w:ascii="Arial" w:eastAsia="Calibri" w:hAnsi="Arial" w:cs="Arial"/>
                <w:color w:val="000000"/>
                <w:w w:val="105"/>
                <w:sz w:val="22"/>
                <w:szCs w:val="22"/>
              </w:rPr>
              <w:t>ponuda;</w:t>
            </w:r>
          </w:p>
          <w:p w:rsidR="004E036A" w:rsidRPr="004E036A" w:rsidRDefault="004E036A" w:rsidP="004E036A">
            <w:pPr>
              <w:spacing w:line="259" w:lineRule="auto"/>
              <w:ind w:left="152" w:firstLine="2"/>
              <w:jc w:val="both"/>
              <w:rPr>
                <w:rFonts w:ascii="Arial" w:eastAsia="Calibri" w:hAnsi="Arial" w:cs="Arial"/>
                <w:color w:val="000000"/>
                <w:sz w:val="22"/>
                <w:szCs w:val="22"/>
              </w:rPr>
            </w:pPr>
            <w:r w:rsidRPr="004E036A">
              <w:rPr>
                <w:rFonts w:ascii="Arial" w:eastAsia="Calibri" w:hAnsi="Arial" w:cs="Arial"/>
                <w:color w:val="000000"/>
                <w:w w:val="105"/>
                <w:sz w:val="22"/>
                <w:szCs w:val="22"/>
              </w:rPr>
              <w:t>-tacka 3 - definisati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da se dokazi za koje postoje javno dostupni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registri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ne moraju dostavljati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sz w:val="22"/>
                <w:szCs w:val="22"/>
              </w:rPr>
              <w:t>ukoliko se u izjavi navede web adresa putem koje se može izvršiti provjera, po ugledu na rešenja</w:t>
            </w:r>
            <w:r w:rsidRPr="004E036A">
              <w:rPr>
                <w:rFonts w:ascii="Arial" w:eastAsia="Calibri" w:hAnsi="Arial" w:cs="Arial"/>
                <w:color w:val="000000"/>
                <w:spacing w:val="1"/>
                <w:sz w:val="22"/>
                <w:szCs w:val="22"/>
              </w:rPr>
              <w:t xml:space="preserve"> </w:t>
            </w:r>
            <w:r w:rsidRPr="004E036A">
              <w:rPr>
                <w:rFonts w:ascii="Arial" w:eastAsia="Calibri" w:hAnsi="Arial" w:cs="Arial"/>
                <w:color w:val="000000"/>
                <w:w w:val="105"/>
                <w:sz w:val="22"/>
                <w:szCs w:val="22"/>
              </w:rPr>
              <w:t>zemalja</w:t>
            </w:r>
            <w:r w:rsidRPr="004E036A">
              <w:rPr>
                <w:rFonts w:ascii="Arial" w:eastAsia="Calibri" w:hAnsi="Arial" w:cs="Arial"/>
                <w:color w:val="000000"/>
                <w:spacing w:val="15"/>
                <w:w w:val="105"/>
                <w:sz w:val="22"/>
                <w:szCs w:val="22"/>
              </w:rPr>
              <w:t xml:space="preserve"> </w:t>
            </w:r>
            <w:r w:rsidRPr="004E036A">
              <w:rPr>
                <w:rFonts w:ascii="Arial" w:eastAsia="Calibri" w:hAnsi="Arial" w:cs="Arial"/>
                <w:color w:val="000000"/>
                <w:w w:val="105"/>
                <w:sz w:val="22"/>
                <w:szCs w:val="22"/>
              </w:rPr>
              <w:t>iz</w:t>
            </w:r>
            <w:r w:rsidRPr="004E036A">
              <w:rPr>
                <w:rFonts w:ascii="Arial" w:eastAsia="Calibri" w:hAnsi="Arial" w:cs="Arial"/>
                <w:color w:val="000000"/>
                <w:spacing w:val="-18"/>
                <w:w w:val="105"/>
                <w:sz w:val="22"/>
                <w:szCs w:val="22"/>
              </w:rPr>
              <w:t xml:space="preserve"> </w:t>
            </w:r>
            <w:r w:rsidRPr="004E036A">
              <w:rPr>
                <w:rFonts w:ascii="Arial" w:eastAsia="Calibri" w:hAnsi="Arial" w:cs="Arial"/>
                <w:color w:val="000000"/>
                <w:w w:val="105"/>
                <w:sz w:val="22"/>
                <w:szCs w:val="22"/>
              </w:rPr>
              <w:t>okruženja;</w:t>
            </w:r>
          </w:p>
          <w:p w:rsidR="004E036A" w:rsidRPr="004E036A" w:rsidRDefault="004E036A" w:rsidP="004E036A">
            <w:pPr>
              <w:spacing w:line="256" w:lineRule="auto"/>
              <w:ind w:left="149" w:firstLine="5"/>
              <w:jc w:val="both"/>
              <w:rPr>
                <w:rFonts w:ascii="Arial" w:eastAsia="Calibri" w:hAnsi="Arial" w:cs="Arial"/>
                <w:color w:val="000000"/>
                <w:w w:val="105"/>
                <w:sz w:val="22"/>
                <w:szCs w:val="22"/>
              </w:rPr>
            </w:pPr>
            <w:proofErr w:type="gramStart"/>
            <w:r w:rsidRPr="004E036A">
              <w:rPr>
                <w:rFonts w:ascii="Arial" w:eastAsia="Calibri" w:hAnsi="Arial" w:cs="Arial"/>
                <w:color w:val="000000"/>
                <w:w w:val="105"/>
                <w:sz w:val="22"/>
                <w:szCs w:val="22"/>
              </w:rPr>
              <w:t>-tačka 6 - u vezi sa problematikom sadržine potvrde gdje treba da stoji konstatacija da je ugovor</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sz w:val="22"/>
                <w:szCs w:val="22"/>
              </w:rPr>
              <w:t>uspješno realizovan,</w:t>
            </w:r>
            <w:r w:rsidRPr="004E036A">
              <w:rPr>
                <w:rFonts w:ascii="Arial" w:eastAsia="Calibri" w:hAnsi="Arial" w:cs="Arial"/>
                <w:color w:val="000000"/>
                <w:spacing w:val="55"/>
                <w:sz w:val="22"/>
                <w:szCs w:val="22"/>
              </w:rPr>
              <w:t xml:space="preserve"> </w:t>
            </w:r>
            <w:r w:rsidRPr="004E036A">
              <w:rPr>
                <w:rFonts w:ascii="Arial" w:eastAsia="Calibri" w:hAnsi="Arial" w:cs="Arial"/>
                <w:color w:val="000000"/>
                <w:sz w:val="22"/>
                <w:szCs w:val="22"/>
              </w:rPr>
              <w:t>u   praksi se dešava da neki ponudjac</w:t>
            </w:r>
            <w:r w:rsidRPr="004E036A">
              <w:rPr>
                <w:rFonts w:ascii="Arial" w:eastAsia="Calibri" w:hAnsi="Arial" w:cs="Arial"/>
                <w:color w:val="000000"/>
                <w:spacing w:val="55"/>
                <w:sz w:val="22"/>
                <w:szCs w:val="22"/>
              </w:rPr>
              <w:t xml:space="preserve"> </w:t>
            </w:r>
            <w:r w:rsidRPr="004E036A">
              <w:rPr>
                <w:rFonts w:ascii="Arial" w:eastAsia="Calibri" w:hAnsi="Arial" w:cs="Arial"/>
                <w:color w:val="000000"/>
                <w:sz w:val="22"/>
                <w:szCs w:val="22"/>
              </w:rPr>
              <w:t>i dalje pruža uslugu</w:t>
            </w:r>
            <w:r w:rsidRPr="004E036A">
              <w:rPr>
                <w:rFonts w:ascii="Arial" w:eastAsia="Calibri" w:hAnsi="Arial" w:cs="Arial"/>
                <w:color w:val="000000"/>
                <w:spacing w:val="55"/>
                <w:sz w:val="22"/>
                <w:szCs w:val="22"/>
              </w:rPr>
              <w:t xml:space="preserve"> </w:t>
            </w:r>
            <w:r w:rsidRPr="004E036A">
              <w:rPr>
                <w:rFonts w:ascii="Arial" w:eastAsia="Calibri" w:hAnsi="Arial" w:cs="Arial"/>
                <w:color w:val="000000"/>
                <w:sz w:val="22"/>
                <w:szCs w:val="22"/>
              </w:rPr>
              <w:t>klijentu</w:t>
            </w:r>
            <w:r w:rsidRPr="004E036A">
              <w:rPr>
                <w:rFonts w:ascii="Arial" w:eastAsia="Calibri" w:hAnsi="Arial" w:cs="Arial"/>
                <w:color w:val="000000"/>
                <w:spacing w:val="55"/>
                <w:sz w:val="22"/>
                <w:szCs w:val="22"/>
              </w:rPr>
              <w:t xml:space="preserve"> </w:t>
            </w:r>
            <w:r w:rsidRPr="004E036A">
              <w:rPr>
                <w:rFonts w:ascii="Arial" w:eastAsia="Calibri" w:hAnsi="Arial" w:cs="Arial"/>
                <w:color w:val="000000"/>
                <w:sz w:val="22"/>
                <w:szCs w:val="22"/>
              </w:rPr>
              <w:t>od koga</w:t>
            </w:r>
            <w:r w:rsidRPr="004E036A">
              <w:rPr>
                <w:rFonts w:ascii="Arial" w:eastAsia="Calibri" w:hAnsi="Arial" w:cs="Arial"/>
                <w:color w:val="000000"/>
                <w:spacing w:val="1"/>
                <w:sz w:val="22"/>
                <w:szCs w:val="22"/>
              </w:rPr>
              <w:t xml:space="preserve"> </w:t>
            </w:r>
            <w:r w:rsidRPr="004E036A">
              <w:rPr>
                <w:rFonts w:ascii="Arial" w:eastAsia="Calibri" w:hAnsi="Arial" w:cs="Arial"/>
                <w:color w:val="000000"/>
                <w:sz w:val="22"/>
                <w:szCs w:val="22"/>
              </w:rPr>
              <w:t>traži potvrdu za dokazivanje referenci, tj</w:t>
            </w:r>
            <w:r w:rsidRPr="004E036A">
              <w:rPr>
                <w:rFonts w:ascii="Arial" w:eastAsia="Calibri" w:hAnsi="Arial" w:cs="Arial"/>
                <w:color w:val="000000"/>
                <w:spacing w:val="55"/>
                <w:sz w:val="22"/>
                <w:szCs w:val="22"/>
              </w:rPr>
              <w:t xml:space="preserve"> </w:t>
            </w:r>
            <w:r w:rsidRPr="004E036A">
              <w:rPr>
                <w:rFonts w:ascii="Arial" w:eastAsia="Calibri" w:hAnsi="Arial" w:cs="Arial"/>
                <w:color w:val="000000"/>
                <w:sz w:val="22"/>
                <w:szCs w:val="22"/>
              </w:rPr>
              <w:t>da su ugovori</w:t>
            </w:r>
            <w:r w:rsidRPr="004E036A">
              <w:rPr>
                <w:rFonts w:ascii="Arial" w:eastAsia="Calibri" w:hAnsi="Arial" w:cs="Arial"/>
                <w:color w:val="000000"/>
                <w:spacing w:val="55"/>
                <w:sz w:val="22"/>
                <w:szCs w:val="22"/>
              </w:rPr>
              <w:t xml:space="preserve"> </w:t>
            </w:r>
            <w:r w:rsidRPr="004E036A">
              <w:rPr>
                <w:rFonts w:ascii="Arial" w:eastAsia="Calibri" w:hAnsi="Arial" w:cs="Arial"/>
                <w:color w:val="000000"/>
                <w:sz w:val="22"/>
                <w:szCs w:val="22"/>
              </w:rPr>
              <w:t>i dalje u toku , pa je bilo različitih</w:t>
            </w:r>
            <w:r w:rsidRPr="004E036A">
              <w:rPr>
                <w:rFonts w:ascii="Arial" w:eastAsia="Calibri" w:hAnsi="Arial" w:cs="Arial"/>
                <w:color w:val="000000"/>
                <w:spacing w:val="55"/>
                <w:sz w:val="22"/>
                <w:szCs w:val="22"/>
              </w:rPr>
              <w:t xml:space="preserve"> </w:t>
            </w:r>
            <w:r w:rsidRPr="004E036A">
              <w:rPr>
                <w:rFonts w:ascii="Arial" w:eastAsia="Calibri" w:hAnsi="Arial" w:cs="Arial"/>
                <w:color w:val="000000"/>
                <w:sz w:val="22"/>
                <w:szCs w:val="22"/>
              </w:rPr>
              <w:t>tumačenja</w:t>
            </w:r>
            <w:r w:rsidRPr="004E036A">
              <w:rPr>
                <w:rFonts w:ascii="Arial" w:eastAsia="Calibri" w:hAnsi="Arial" w:cs="Arial"/>
                <w:color w:val="000000"/>
                <w:spacing w:val="1"/>
                <w:sz w:val="22"/>
                <w:szCs w:val="22"/>
              </w:rPr>
              <w:t xml:space="preserve"> </w:t>
            </w:r>
            <w:r w:rsidRPr="004E036A">
              <w:rPr>
                <w:rFonts w:ascii="Arial" w:eastAsia="Calibri" w:hAnsi="Arial" w:cs="Arial"/>
                <w:color w:val="000000"/>
                <w:w w:val="105"/>
                <w:sz w:val="22"/>
                <w:szCs w:val="22"/>
              </w:rPr>
              <w:t>da to ne podrazumijeva i da je uspješn</w:t>
            </w:r>
            <w:r w:rsidR="00665E20">
              <w:rPr>
                <w:rFonts w:ascii="Arial" w:eastAsia="Calibri" w:hAnsi="Arial" w:cs="Arial"/>
                <w:color w:val="000000"/>
                <w:w w:val="105"/>
                <w:sz w:val="22"/>
                <w:szCs w:val="22"/>
              </w:rPr>
              <w:t>o realizovan ako nije okončan?</w:t>
            </w:r>
            <w:proofErr w:type="gramEnd"/>
            <w:r w:rsidRPr="004E036A">
              <w:rPr>
                <w:rFonts w:ascii="Arial" w:eastAsia="Calibri" w:hAnsi="Arial" w:cs="Arial"/>
                <w:color w:val="000000"/>
                <w:w w:val="105"/>
                <w:sz w:val="22"/>
                <w:szCs w:val="22"/>
              </w:rPr>
              <w:t xml:space="preserve"> Tako da sadržinu potvrde</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treba</w:t>
            </w:r>
            <w:r w:rsidRPr="004E036A">
              <w:rPr>
                <w:rFonts w:ascii="Arial" w:eastAsia="Calibri" w:hAnsi="Arial" w:cs="Arial"/>
                <w:color w:val="000000"/>
                <w:spacing w:val="8"/>
                <w:w w:val="105"/>
                <w:sz w:val="22"/>
                <w:szCs w:val="22"/>
              </w:rPr>
              <w:t xml:space="preserve"> </w:t>
            </w:r>
            <w:r w:rsidRPr="004E036A">
              <w:rPr>
                <w:rFonts w:ascii="Arial" w:eastAsia="Calibri" w:hAnsi="Arial" w:cs="Arial"/>
                <w:color w:val="000000"/>
                <w:w w:val="105"/>
                <w:sz w:val="22"/>
                <w:szCs w:val="22"/>
              </w:rPr>
              <w:t>preciznije</w:t>
            </w:r>
            <w:r w:rsidRPr="004E036A">
              <w:rPr>
                <w:rFonts w:ascii="Arial" w:eastAsia="Calibri" w:hAnsi="Arial" w:cs="Arial"/>
                <w:color w:val="000000"/>
                <w:spacing w:val="-5"/>
                <w:w w:val="105"/>
                <w:sz w:val="22"/>
                <w:szCs w:val="22"/>
              </w:rPr>
              <w:t xml:space="preserve"> </w:t>
            </w:r>
            <w:r w:rsidRPr="004E036A">
              <w:rPr>
                <w:rFonts w:ascii="Arial" w:eastAsia="Calibri" w:hAnsi="Arial" w:cs="Arial"/>
                <w:color w:val="000000"/>
                <w:w w:val="105"/>
                <w:sz w:val="22"/>
                <w:szCs w:val="22"/>
              </w:rPr>
              <w:t>definisati.</w:t>
            </w:r>
          </w:p>
        </w:tc>
        <w:tc>
          <w:tcPr>
            <w:tcW w:w="4158" w:type="dxa"/>
            <w:vAlign w:val="center"/>
          </w:tcPr>
          <w:p w:rsidR="004E036A" w:rsidRPr="004E036A" w:rsidRDefault="004E036A" w:rsidP="004E036A">
            <w:pPr>
              <w:jc w:val="both"/>
              <w:rPr>
                <w:rFonts w:ascii="Arial" w:eastAsia="Calibri" w:hAnsi="Arial" w:cs="Arial"/>
                <w:color w:val="000000"/>
                <w:sz w:val="22"/>
                <w:szCs w:val="22"/>
              </w:rPr>
            </w:pPr>
            <w:proofErr w:type="gramStart"/>
            <w:r w:rsidRPr="004E036A">
              <w:rPr>
                <w:rFonts w:ascii="Arial" w:eastAsia="Calibri" w:hAnsi="Arial" w:cs="Arial"/>
                <w:color w:val="000000"/>
                <w:sz w:val="22"/>
                <w:szCs w:val="22"/>
              </w:rPr>
              <w:t>Prijedlog nije prihvaćen jer je članom 135a propisano da se provjera tačnosti izjave privrednog subjekta vrši sa stanjem na dan provjere, odnosno izdavanja dokaza na osnovu kojeg se vrši provjera, dok su predloženim članom 135b određeni dokazi koje naručilac, odnosno komisija za sprovođenje postupka javne nabavke može tražiti od ponuđača za provjeru tačnosti podataka koje je naveo u svojoj izjavi privrednog subjekta.</w:t>
            </w:r>
            <w:proofErr w:type="gramEnd"/>
          </w:p>
          <w:p w:rsidR="004E036A" w:rsidRPr="004E036A" w:rsidRDefault="004E036A" w:rsidP="004E036A">
            <w:pPr>
              <w:ind w:firstLine="253"/>
              <w:jc w:val="both"/>
              <w:rPr>
                <w:rFonts w:ascii="Arial" w:eastAsia="Calibri" w:hAnsi="Arial" w:cs="Arial"/>
                <w:b/>
                <w:color w:val="000000"/>
                <w:sz w:val="22"/>
                <w:szCs w:val="22"/>
              </w:rPr>
            </w:pP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510"/>
              </w:tabs>
              <w:autoSpaceDE w:val="0"/>
              <w:autoSpaceDN w:val="0"/>
              <w:jc w:val="both"/>
              <w:rPr>
                <w:rFonts w:ascii="Arial" w:eastAsia="Calibri" w:hAnsi="Arial" w:cs="Arial"/>
                <w:color w:val="000000"/>
                <w:sz w:val="22"/>
                <w:szCs w:val="22"/>
              </w:rPr>
            </w:pPr>
          </w:p>
          <w:p w:rsidR="004E036A" w:rsidRPr="004E036A" w:rsidRDefault="004E036A" w:rsidP="004E036A">
            <w:pPr>
              <w:widowControl w:val="0"/>
              <w:tabs>
                <w:tab w:val="left" w:pos="510"/>
              </w:tabs>
              <w:autoSpaceDE w:val="0"/>
              <w:autoSpaceDN w:val="0"/>
              <w:jc w:val="both"/>
              <w:rPr>
                <w:rFonts w:ascii="Arial" w:eastAsia="Calibri" w:hAnsi="Arial" w:cs="Arial"/>
                <w:color w:val="000000"/>
                <w:sz w:val="22"/>
                <w:szCs w:val="22"/>
              </w:rPr>
            </w:pPr>
            <w:r w:rsidRPr="004E036A">
              <w:rPr>
                <w:rFonts w:ascii="Arial" w:eastAsia="Calibri" w:hAnsi="Arial" w:cs="Arial"/>
                <w:color w:val="000000"/>
                <w:sz w:val="22"/>
                <w:szCs w:val="22"/>
              </w:rPr>
              <w:t>Čl. 45</w:t>
            </w:r>
            <w:r w:rsidRPr="004E036A">
              <w:rPr>
                <w:rFonts w:ascii="Arial" w:eastAsia="Calibri" w:hAnsi="Arial" w:cs="Arial"/>
                <w:color w:val="000000"/>
                <w:spacing w:val="25"/>
                <w:sz w:val="22"/>
                <w:szCs w:val="22"/>
              </w:rPr>
              <w:t xml:space="preserve"> </w:t>
            </w:r>
            <w:r w:rsidRPr="004E036A">
              <w:rPr>
                <w:rFonts w:ascii="Arial" w:eastAsia="Calibri" w:hAnsi="Arial" w:cs="Arial"/>
                <w:color w:val="000000"/>
                <w:sz w:val="22"/>
                <w:szCs w:val="22"/>
              </w:rPr>
              <w:t>izmjena</w:t>
            </w:r>
            <w:r w:rsidRPr="004E036A">
              <w:rPr>
                <w:rFonts w:ascii="Arial" w:eastAsia="Calibri" w:hAnsi="Arial" w:cs="Arial"/>
                <w:color w:val="000000"/>
                <w:spacing w:val="26"/>
                <w:sz w:val="22"/>
                <w:szCs w:val="22"/>
              </w:rPr>
              <w:t xml:space="preserve"> </w:t>
            </w:r>
            <w:r w:rsidRPr="004E036A">
              <w:rPr>
                <w:rFonts w:ascii="Arial" w:eastAsia="Calibri" w:hAnsi="Arial" w:cs="Arial"/>
                <w:color w:val="000000"/>
                <w:sz w:val="22"/>
                <w:szCs w:val="22"/>
              </w:rPr>
              <w:t>se</w:t>
            </w:r>
            <w:r w:rsidRPr="004E036A">
              <w:rPr>
                <w:rFonts w:ascii="Arial" w:eastAsia="Calibri" w:hAnsi="Arial" w:cs="Arial"/>
                <w:color w:val="000000"/>
                <w:spacing w:val="19"/>
                <w:sz w:val="22"/>
                <w:szCs w:val="22"/>
              </w:rPr>
              <w:t xml:space="preserve"> </w:t>
            </w:r>
            <w:r w:rsidRPr="004E036A">
              <w:rPr>
                <w:rFonts w:ascii="Arial" w:eastAsia="Calibri" w:hAnsi="Arial" w:cs="Arial"/>
                <w:color w:val="000000"/>
                <w:sz w:val="22"/>
                <w:szCs w:val="22"/>
              </w:rPr>
              <w:t>odnosi</w:t>
            </w:r>
            <w:r w:rsidRPr="004E036A">
              <w:rPr>
                <w:rFonts w:ascii="Arial" w:eastAsia="Calibri" w:hAnsi="Arial" w:cs="Arial"/>
                <w:color w:val="000000"/>
                <w:spacing w:val="30"/>
                <w:sz w:val="22"/>
                <w:szCs w:val="22"/>
              </w:rPr>
              <w:t xml:space="preserve"> </w:t>
            </w:r>
            <w:r w:rsidRPr="004E036A">
              <w:rPr>
                <w:rFonts w:ascii="Arial" w:eastAsia="Calibri" w:hAnsi="Arial" w:cs="Arial"/>
                <w:color w:val="000000"/>
                <w:sz w:val="22"/>
                <w:szCs w:val="22"/>
              </w:rPr>
              <w:t>na</w:t>
            </w:r>
            <w:r w:rsidRPr="004E036A">
              <w:rPr>
                <w:rFonts w:ascii="Arial" w:eastAsia="Calibri" w:hAnsi="Arial" w:cs="Arial"/>
                <w:color w:val="000000"/>
                <w:spacing w:val="4"/>
                <w:sz w:val="22"/>
                <w:szCs w:val="22"/>
              </w:rPr>
              <w:t xml:space="preserve"> </w:t>
            </w:r>
            <w:r w:rsidRPr="004E036A">
              <w:rPr>
                <w:rFonts w:ascii="Arial" w:eastAsia="Calibri" w:hAnsi="Arial" w:cs="Arial"/>
                <w:color w:val="000000"/>
                <w:sz w:val="22"/>
                <w:szCs w:val="22"/>
              </w:rPr>
              <w:t>čl.</w:t>
            </w:r>
            <w:r w:rsidRPr="004E036A">
              <w:rPr>
                <w:rFonts w:ascii="Arial" w:eastAsia="Calibri" w:hAnsi="Arial" w:cs="Arial"/>
                <w:color w:val="000000"/>
                <w:spacing w:val="-10"/>
                <w:sz w:val="22"/>
                <w:szCs w:val="22"/>
              </w:rPr>
              <w:t xml:space="preserve"> </w:t>
            </w:r>
            <w:r w:rsidRPr="004E036A">
              <w:rPr>
                <w:rFonts w:ascii="Arial" w:eastAsia="Calibri" w:hAnsi="Arial" w:cs="Arial"/>
                <w:color w:val="000000"/>
                <w:sz w:val="22"/>
                <w:szCs w:val="22"/>
              </w:rPr>
              <w:t>137,</w:t>
            </w:r>
            <w:r w:rsidRPr="004E036A">
              <w:rPr>
                <w:rFonts w:ascii="Arial" w:eastAsia="Calibri" w:hAnsi="Arial" w:cs="Arial"/>
                <w:color w:val="000000"/>
                <w:spacing w:val="28"/>
                <w:sz w:val="22"/>
                <w:szCs w:val="22"/>
              </w:rPr>
              <w:t xml:space="preserve"> </w:t>
            </w:r>
            <w:r w:rsidRPr="004E036A">
              <w:rPr>
                <w:rFonts w:ascii="Arial" w:eastAsia="Calibri" w:hAnsi="Arial" w:cs="Arial"/>
                <w:color w:val="000000"/>
                <w:sz w:val="22"/>
                <w:szCs w:val="22"/>
              </w:rPr>
              <w:t>smatramo</w:t>
            </w:r>
            <w:r w:rsidRPr="004E036A">
              <w:rPr>
                <w:rFonts w:ascii="Arial" w:eastAsia="Calibri" w:hAnsi="Arial" w:cs="Arial"/>
                <w:color w:val="000000"/>
                <w:spacing w:val="16"/>
                <w:sz w:val="22"/>
                <w:szCs w:val="22"/>
              </w:rPr>
              <w:t xml:space="preserve"> </w:t>
            </w:r>
            <w:r w:rsidRPr="004E036A">
              <w:rPr>
                <w:rFonts w:ascii="Arial" w:eastAsia="Calibri" w:hAnsi="Arial" w:cs="Arial"/>
                <w:color w:val="000000"/>
                <w:sz w:val="22"/>
                <w:szCs w:val="22"/>
              </w:rPr>
              <w:t>da</w:t>
            </w:r>
            <w:r w:rsidRPr="004E036A">
              <w:rPr>
                <w:rFonts w:ascii="Arial" w:eastAsia="Calibri" w:hAnsi="Arial" w:cs="Arial"/>
                <w:color w:val="000000"/>
                <w:spacing w:val="18"/>
                <w:sz w:val="22"/>
                <w:szCs w:val="22"/>
              </w:rPr>
              <w:t xml:space="preserve"> </w:t>
            </w:r>
            <w:r w:rsidRPr="004E036A">
              <w:rPr>
                <w:rFonts w:ascii="Arial" w:eastAsia="Calibri" w:hAnsi="Arial" w:cs="Arial"/>
                <w:color w:val="000000"/>
                <w:sz w:val="22"/>
                <w:szCs w:val="22"/>
              </w:rPr>
              <w:t>ne</w:t>
            </w:r>
            <w:r w:rsidRPr="004E036A">
              <w:rPr>
                <w:rFonts w:ascii="Arial" w:eastAsia="Calibri" w:hAnsi="Arial" w:cs="Arial"/>
                <w:color w:val="000000"/>
                <w:spacing w:val="10"/>
                <w:sz w:val="22"/>
                <w:szCs w:val="22"/>
              </w:rPr>
              <w:t xml:space="preserve"> </w:t>
            </w:r>
            <w:r w:rsidRPr="004E036A">
              <w:rPr>
                <w:rFonts w:ascii="Arial" w:eastAsia="Calibri" w:hAnsi="Arial" w:cs="Arial"/>
                <w:color w:val="000000"/>
                <w:sz w:val="22"/>
                <w:szCs w:val="22"/>
              </w:rPr>
              <w:t>treba</w:t>
            </w:r>
            <w:r w:rsidRPr="004E036A">
              <w:rPr>
                <w:rFonts w:ascii="Arial" w:eastAsia="Calibri" w:hAnsi="Arial" w:cs="Arial"/>
                <w:color w:val="000000"/>
                <w:spacing w:val="29"/>
                <w:sz w:val="22"/>
                <w:szCs w:val="22"/>
              </w:rPr>
              <w:t xml:space="preserve"> </w:t>
            </w:r>
            <w:r w:rsidRPr="004E036A">
              <w:rPr>
                <w:rFonts w:ascii="Arial" w:eastAsia="Calibri" w:hAnsi="Arial" w:cs="Arial"/>
                <w:color w:val="000000"/>
                <w:sz w:val="22"/>
                <w:szCs w:val="22"/>
              </w:rPr>
              <w:t>brisati.</w:t>
            </w:r>
          </w:p>
          <w:p w:rsidR="004E036A" w:rsidRPr="004E036A" w:rsidRDefault="004E036A" w:rsidP="004E036A">
            <w:pPr>
              <w:widowControl w:val="0"/>
              <w:tabs>
                <w:tab w:val="left" w:pos="452"/>
              </w:tabs>
              <w:autoSpaceDE w:val="0"/>
              <w:autoSpaceDN w:val="0"/>
              <w:spacing w:line="268" w:lineRule="auto"/>
              <w:jc w:val="both"/>
              <w:rPr>
                <w:rFonts w:ascii="Arial" w:eastAsia="Calibri" w:hAnsi="Arial" w:cs="Arial"/>
                <w:color w:val="000000"/>
                <w:w w:val="105"/>
                <w:sz w:val="22"/>
                <w:szCs w:val="22"/>
              </w:rPr>
            </w:pPr>
          </w:p>
        </w:tc>
        <w:tc>
          <w:tcPr>
            <w:tcW w:w="4158" w:type="dxa"/>
            <w:vAlign w:val="center"/>
          </w:tcPr>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jc w:val="both"/>
              <w:rPr>
                <w:rFonts w:ascii="Arial" w:eastAsia="Calibri" w:hAnsi="Arial" w:cs="Arial"/>
                <w:b/>
                <w:color w:val="000000"/>
                <w:sz w:val="22"/>
                <w:szCs w:val="22"/>
              </w:rPr>
            </w:pPr>
            <w:r w:rsidRPr="004E036A">
              <w:rPr>
                <w:rFonts w:ascii="Arial" w:eastAsia="Calibri" w:hAnsi="Arial" w:cs="Arial"/>
                <w:color w:val="000000"/>
                <w:sz w:val="22"/>
                <w:szCs w:val="22"/>
              </w:rPr>
              <w:t xml:space="preserve">     Sugestija je djelimično prihvaćena, jer predloženim članom 42 nije brisan član 137 ZJN, već je izmijenjen član 138 ZJN. </w:t>
            </w: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502"/>
              </w:tabs>
              <w:autoSpaceDE w:val="0"/>
              <w:autoSpaceDN w:val="0"/>
              <w:spacing w:line="254" w:lineRule="auto"/>
              <w:jc w:val="both"/>
              <w:rPr>
                <w:rFonts w:ascii="Arial" w:eastAsia="Calibri" w:hAnsi="Arial" w:cs="Arial"/>
                <w:color w:val="000000"/>
                <w:w w:val="105"/>
                <w:sz w:val="22"/>
                <w:szCs w:val="22"/>
              </w:rPr>
            </w:pPr>
          </w:p>
          <w:p w:rsidR="004E036A" w:rsidRPr="004E036A" w:rsidRDefault="004E036A" w:rsidP="004E036A">
            <w:pPr>
              <w:widowControl w:val="0"/>
              <w:tabs>
                <w:tab w:val="left" w:pos="502"/>
              </w:tabs>
              <w:autoSpaceDE w:val="0"/>
              <w:autoSpaceDN w:val="0"/>
              <w:spacing w:line="254" w:lineRule="auto"/>
              <w:jc w:val="both"/>
              <w:rPr>
                <w:rFonts w:ascii="Arial" w:eastAsia="Calibri" w:hAnsi="Arial" w:cs="Arial"/>
                <w:color w:val="000000"/>
                <w:sz w:val="22"/>
                <w:szCs w:val="22"/>
              </w:rPr>
            </w:pPr>
            <w:r w:rsidRPr="004E036A">
              <w:rPr>
                <w:rFonts w:ascii="Arial" w:eastAsia="Calibri" w:hAnsi="Arial" w:cs="Arial"/>
                <w:color w:val="000000"/>
                <w:w w:val="105"/>
                <w:sz w:val="22"/>
                <w:szCs w:val="22"/>
              </w:rPr>
              <w:t>Čl.45 izmjena se odnosi na čl.140 stav 1 tačka 8, treba preciznije definisati koje smetnje mogu</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biti.</w:t>
            </w:r>
          </w:p>
          <w:p w:rsidR="004E036A" w:rsidRPr="004E036A" w:rsidRDefault="004E036A" w:rsidP="004E036A">
            <w:pPr>
              <w:widowControl w:val="0"/>
              <w:tabs>
                <w:tab w:val="left" w:pos="452"/>
              </w:tabs>
              <w:autoSpaceDE w:val="0"/>
              <w:autoSpaceDN w:val="0"/>
              <w:spacing w:line="268" w:lineRule="auto"/>
              <w:jc w:val="both"/>
              <w:rPr>
                <w:rFonts w:ascii="Arial" w:eastAsia="Calibri" w:hAnsi="Arial" w:cs="Arial"/>
                <w:color w:val="000000"/>
                <w:w w:val="105"/>
                <w:sz w:val="22"/>
                <w:szCs w:val="22"/>
              </w:rPr>
            </w:pPr>
          </w:p>
        </w:tc>
        <w:tc>
          <w:tcPr>
            <w:tcW w:w="4158" w:type="dxa"/>
          </w:tcPr>
          <w:p w:rsidR="004E036A" w:rsidRPr="004E036A" w:rsidRDefault="004E036A" w:rsidP="004E036A">
            <w:pPr>
              <w:contextualSpacing/>
              <w:rPr>
                <w:rFonts w:ascii="Arial" w:hAnsi="Arial" w:cs="Arial"/>
                <w:b/>
                <w:color w:val="000000"/>
                <w:sz w:val="22"/>
                <w:szCs w:val="22"/>
              </w:rPr>
            </w:pPr>
          </w:p>
          <w:p w:rsidR="004E036A" w:rsidRPr="004E036A" w:rsidRDefault="004E036A" w:rsidP="004E036A">
            <w:pPr>
              <w:contextualSpacing/>
              <w:jc w:val="both"/>
              <w:rPr>
                <w:rFonts w:ascii="Arial" w:eastAsia="Calibri" w:hAnsi="Arial" w:cs="Arial"/>
                <w:color w:val="000000"/>
                <w:sz w:val="22"/>
                <w:szCs w:val="22"/>
              </w:rPr>
            </w:pPr>
            <w:r w:rsidRPr="004E036A">
              <w:rPr>
                <w:rFonts w:ascii="Arial" w:hAnsi="Arial" w:cs="Arial"/>
                <w:color w:val="000000"/>
                <w:sz w:val="22"/>
                <w:szCs w:val="22"/>
              </w:rPr>
              <w:t xml:space="preserve">Predloženim članom 43 kojim je izmijenjen ćlan 140 ZJN, te je istim predviđen novi stav 7a propisano je:” </w:t>
            </w:r>
            <w:r w:rsidRPr="004E036A">
              <w:rPr>
                <w:rFonts w:ascii="Arial" w:eastAsia="Calibri" w:hAnsi="Arial" w:cs="Arial"/>
                <w:color w:val="000000"/>
                <w:sz w:val="22"/>
                <w:szCs w:val="22"/>
              </w:rPr>
              <w:t>7a) ako je korišćenjem ESJN sproveden postupak javne nabavke na način da su postojale smetnje, ograničenja i postupanja naručioca koja se ne mogu naknadno ispraviti ili ponoviti</w:t>
            </w:r>
            <w:proofErr w:type="gramStart"/>
            <w:r w:rsidRPr="004E036A">
              <w:rPr>
                <w:rFonts w:ascii="Arial" w:eastAsia="Calibri" w:hAnsi="Arial" w:cs="Arial"/>
                <w:color w:val="000000"/>
                <w:sz w:val="22"/>
                <w:szCs w:val="22"/>
              </w:rPr>
              <w:t>;“</w:t>
            </w:r>
            <w:proofErr w:type="gramEnd"/>
            <w:r w:rsidRPr="004E036A">
              <w:rPr>
                <w:rFonts w:ascii="Arial" w:eastAsia="Calibri" w:hAnsi="Arial" w:cs="Arial"/>
                <w:color w:val="000000"/>
                <w:sz w:val="22"/>
                <w:szCs w:val="22"/>
              </w:rPr>
              <w:t>.</w:t>
            </w:r>
          </w:p>
          <w:p w:rsidR="004E036A" w:rsidRDefault="004E036A" w:rsidP="004E036A">
            <w:pPr>
              <w:contextualSpacing/>
              <w:jc w:val="both"/>
              <w:rPr>
                <w:rFonts w:ascii="Arial" w:hAnsi="Arial" w:cs="Arial"/>
                <w:color w:val="000000"/>
                <w:sz w:val="22"/>
                <w:szCs w:val="22"/>
              </w:rPr>
            </w:pPr>
            <w:r w:rsidRPr="004E036A">
              <w:rPr>
                <w:rFonts w:ascii="Arial" w:hAnsi="Arial" w:cs="Arial"/>
                <w:color w:val="000000"/>
                <w:sz w:val="22"/>
                <w:szCs w:val="22"/>
              </w:rPr>
              <w:t>Međutim, smetnje i ograničenja koja mogu nastupiti u toku rada ESJN ne mogu se propisati Zakonom.</w:t>
            </w:r>
          </w:p>
          <w:p w:rsidR="00AC7FCB" w:rsidRPr="004E036A" w:rsidRDefault="00AC7FCB" w:rsidP="004E036A">
            <w:pPr>
              <w:contextualSpacing/>
              <w:jc w:val="both"/>
              <w:rPr>
                <w:rFonts w:ascii="Arial" w:hAnsi="Arial" w:cs="Arial"/>
                <w:color w:val="000000"/>
                <w:sz w:val="22"/>
                <w:szCs w:val="22"/>
              </w:rPr>
            </w:pP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Default="004E036A" w:rsidP="004E036A">
            <w:pPr>
              <w:widowControl w:val="0"/>
              <w:tabs>
                <w:tab w:val="left" w:pos="455"/>
              </w:tabs>
              <w:autoSpaceDE w:val="0"/>
              <w:autoSpaceDN w:val="0"/>
              <w:spacing w:line="259" w:lineRule="auto"/>
              <w:ind w:left="360"/>
              <w:contextualSpacing/>
              <w:jc w:val="both"/>
              <w:rPr>
                <w:rFonts w:ascii="Arial" w:hAnsi="Arial" w:cs="Arial"/>
                <w:color w:val="000000"/>
                <w:sz w:val="20"/>
                <w:szCs w:val="22"/>
              </w:rPr>
            </w:pPr>
          </w:p>
          <w:p w:rsidR="00AC7FCB" w:rsidRPr="004E036A" w:rsidRDefault="00AC7FCB" w:rsidP="004E036A">
            <w:pPr>
              <w:widowControl w:val="0"/>
              <w:tabs>
                <w:tab w:val="left" w:pos="455"/>
              </w:tabs>
              <w:autoSpaceDE w:val="0"/>
              <w:autoSpaceDN w:val="0"/>
              <w:spacing w:line="259" w:lineRule="auto"/>
              <w:ind w:left="360"/>
              <w:contextualSpacing/>
              <w:jc w:val="both"/>
              <w:rPr>
                <w:rFonts w:ascii="Arial" w:hAnsi="Arial" w:cs="Arial"/>
                <w:color w:val="000000"/>
                <w:sz w:val="20"/>
                <w:szCs w:val="22"/>
              </w:rPr>
            </w:pPr>
          </w:p>
          <w:p w:rsidR="004E036A" w:rsidRPr="004E036A" w:rsidRDefault="004E036A" w:rsidP="004E036A">
            <w:pPr>
              <w:widowControl w:val="0"/>
              <w:tabs>
                <w:tab w:val="left" w:pos="455"/>
              </w:tabs>
              <w:autoSpaceDE w:val="0"/>
              <w:autoSpaceDN w:val="0"/>
              <w:spacing w:line="259" w:lineRule="auto"/>
              <w:jc w:val="both"/>
              <w:rPr>
                <w:rFonts w:ascii="Arial" w:eastAsia="Calibri" w:hAnsi="Arial" w:cs="Arial"/>
                <w:color w:val="000000"/>
                <w:sz w:val="20"/>
                <w:szCs w:val="22"/>
              </w:rPr>
            </w:pPr>
            <w:r w:rsidRPr="004E036A">
              <w:rPr>
                <w:rFonts w:ascii="Arial" w:eastAsia="Calibri" w:hAnsi="Arial" w:cs="Arial"/>
                <w:color w:val="000000"/>
                <w:w w:val="105"/>
                <w:sz w:val="22"/>
                <w:szCs w:val="22"/>
              </w:rPr>
              <w:t>Čl. 47 izmjena se odnosi na čl.143 stav 3 tačka 5, nejasno kako se sprovodi ako se obaveza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dostavljanja</w:t>
            </w:r>
            <w:r w:rsidRPr="004E036A">
              <w:rPr>
                <w:rFonts w:ascii="Arial" w:eastAsia="Calibri" w:hAnsi="Arial" w:cs="Arial"/>
                <w:color w:val="000000"/>
                <w:spacing w:val="2"/>
                <w:w w:val="105"/>
                <w:sz w:val="22"/>
                <w:szCs w:val="22"/>
              </w:rPr>
              <w:t xml:space="preserve"> </w:t>
            </w:r>
            <w:r w:rsidRPr="004E036A">
              <w:rPr>
                <w:rFonts w:ascii="Arial" w:eastAsia="Calibri" w:hAnsi="Arial" w:cs="Arial"/>
                <w:color w:val="000000"/>
                <w:w w:val="105"/>
                <w:sz w:val="22"/>
                <w:szCs w:val="22"/>
              </w:rPr>
              <w:t>obavještenja</w:t>
            </w:r>
            <w:r w:rsidRPr="004E036A">
              <w:rPr>
                <w:rFonts w:ascii="Arial" w:eastAsia="Calibri" w:hAnsi="Arial" w:cs="Arial"/>
                <w:color w:val="000000"/>
                <w:spacing w:val="27"/>
                <w:w w:val="105"/>
                <w:sz w:val="22"/>
                <w:szCs w:val="22"/>
              </w:rPr>
              <w:t xml:space="preserve"> </w:t>
            </w:r>
            <w:r w:rsidRPr="004E036A">
              <w:rPr>
                <w:rFonts w:ascii="Arial" w:eastAsia="Calibri" w:hAnsi="Arial" w:cs="Arial"/>
                <w:color w:val="000000"/>
                <w:w w:val="105"/>
                <w:sz w:val="22"/>
                <w:szCs w:val="22"/>
              </w:rPr>
              <w:t>iz</w:t>
            </w:r>
            <w:r w:rsidRPr="004E036A">
              <w:rPr>
                <w:rFonts w:ascii="Arial" w:eastAsia="Calibri" w:hAnsi="Arial" w:cs="Arial"/>
                <w:color w:val="000000"/>
                <w:spacing w:val="13"/>
                <w:w w:val="105"/>
                <w:sz w:val="22"/>
                <w:szCs w:val="22"/>
              </w:rPr>
              <w:t xml:space="preserve"> </w:t>
            </w:r>
            <w:r w:rsidRPr="004E036A">
              <w:rPr>
                <w:rFonts w:ascii="Arial" w:eastAsia="Calibri" w:hAnsi="Arial" w:cs="Arial"/>
                <w:color w:val="000000"/>
                <w:w w:val="105"/>
                <w:sz w:val="22"/>
                <w:szCs w:val="22"/>
              </w:rPr>
              <w:t>čl.138</w:t>
            </w:r>
            <w:r w:rsidRPr="004E036A">
              <w:rPr>
                <w:rFonts w:ascii="Arial" w:eastAsia="Calibri" w:hAnsi="Arial" w:cs="Arial"/>
                <w:color w:val="000000"/>
                <w:spacing w:val="9"/>
                <w:w w:val="105"/>
                <w:sz w:val="22"/>
                <w:szCs w:val="22"/>
              </w:rPr>
              <w:t xml:space="preserve"> </w:t>
            </w:r>
            <w:r w:rsidRPr="004E036A">
              <w:rPr>
                <w:rFonts w:ascii="Arial" w:eastAsia="Calibri" w:hAnsi="Arial" w:cs="Arial"/>
                <w:color w:val="000000"/>
                <w:w w:val="105"/>
                <w:sz w:val="22"/>
                <w:szCs w:val="22"/>
              </w:rPr>
              <w:t>ukine.</w:t>
            </w:r>
          </w:p>
          <w:p w:rsidR="004E036A" w:rsidRPr="004E036A" w:rsidRDefault="004E036A" w:rsidP="004E036A">
            <w:pPr>
              <w:widowControl w:val="0"/>
              <w:tabs>
                <w:tab w:val="left" w:pos="452"/>
              </w:tabs>
              <w:autoSpaceDE w:val="0"/>
              <w:autoSpaceDN w:val="0"/>
              <w:spacing w:line="268" w:lineRule="auto"/>
              <w:jc w:val="both"/>
              <w:rPr>
                <w:rFonts w:ascii="Arial" w:eastAsia="Calibri" w:hAnsi="Arial" w:cs="Arial"/>
                <w:color w:val="000000"/>
                <w:w w:val="105"/>
                <w:sz w:val="22"/>
                <w:szCs w:val="22"/>
              </w:rPr>
            </w:pPr>
          </w:p>
        </w:tc>
        <w:tc>
          <w:tcPr>
            <w:tcW w:w="4158" w:type="dxa"/>
          </w:tcPr>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jc w:val="both"/>
              <w:rPr>
                <w:rFonts w:ascii="Arial" w:eastAsia="Calibri" w:hAnsi="Arial" w:cs="Arial"/>
                <w:b/>
                <w:color w:val="000000"/>
                <w:sz w:val="22"/>
                <w:szCs w:val="22"/>
              </w:rPr>
            </w:pPr>
            <w:r w:rsidRPr="004E036A">
              <w:rPr>
                <w:rFonts w:ascii="Arial" w:eastAsia="Calibri" w:hAnsi="Arial" w:cs="Arial"/>
                <w:color w:val="000000"/>
                <w:sz w:val="22"/>
                <w:szCs w:val="22"/>
              </w:rPr>
              <w:t xml:space="preserve">        Sugestija nije prihvaćena, jer se obavještenje naručioca kandidatima, odnosno ponuđačima koji neće biti pozvani na dalje pregovore ili dijalog, dostavlja u skladu sa članovima kojim je regulisana druga faza postupaka javne nabavke, a  predloženim članom 42 kojim je izmijenjen član 138 je samo definisana obaveza da u datom obavještenju kandidatu, odnosno ponuđaču da uputstvo o pravnom sredstvu zaštite.</w:t>
            </w: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510"/>
              </w:tabs>
              <w:autoSpaceDE w:val="0"/>
              <w:autoSpaceDN w:val="0"/>
              <w:ind w:left="360"/>
              <w:contextualSpacing/>
              <w:jc w:val="both"/>
              <w:rPr>
                <w:rFonts w:ascii="Arial" w:hAnsi="Arial" w:cs="Arial"/>
                <w:color w:val="000000"/>
                <w:sz w:val="22"/>
                <w:szCs w:val="22"/>
              </w:rPr>
            </w:pPr>
          </w:p>
          <w:p w:rsidR="004E036A" w:rsidRPr="004E036A" w:rsidRDefault="004E036A" w:rsidP="004E036A">
            <w:pPr>
              <w:widowControl w:val="0"/>
              <w:tabs>
                <w:tab w:val="left" w:pos="510"/>
              </w:tabs>
              <w:autoSpaceDE w:val="0"/>
              <w:autoSpaceDN w:val="0"/>
              <w:jc w:val="both"/>
              <w:rPr>
                <w:rFonts w:ascii="Arial" w:eastAsia="Calibri" w:hAnsi="Arial" w:cs="Arial"/>
                <w:color w:val="000000"/>
                <w:w w:val="105"/>
                <w:sz w:val="22"/>
                <w:szCs w:val="22"/>
              </w:rPr>
            </w:pPr>
            <w:r w:rsidRPr="004E036A">
              <w:rPr>
                <w:rFonts w:ascii="Arial" w:eastAsia="Calibri" w:hAnsi="Arial" w:cs="Arial"/>
                <w:color w:val="000000"/>
                <w:w w:val="105"/>
                <w:sz w:val="22"/>
                <w:szCs w:val="22"/>
              </w:rPr>
              <w:t>Čl. 52</w:t>
            </w:r>
            <w:r w:rsidRPr="004E036A">
              <w:rPr>
                <w:rFonts w:ascii="Arial" w:eastAsia="Calibri" w:hAnsi="Arial" w:cs="Arial"/>
                <w:color w:val="000000"/>
                <w:spacing w:val="7"/>
                <w:w w:val="105"/>
                <w:sz w:val="22"/>
                <w:szCs w:val="22"/>
              </w:rPr>
              <w:t xml:space="preserve"> </w:t>
            </w:r>
            <w:r w:rsidRPr="004E036A">
              <w:rPr>
                <w:rFonts w:ascii="Arial" w:eastAsia="Calibri" w:hAnsi="Arial" w:cs="Arial"/>
                <w:color w:val="000000"/>
                <w:w w:val="105"/>
                <w:sz w:val="22"/>
                <w:szCs w:val="22"/>
              </w:rPr>
              <w:t>izmjena</w:t>
            </w:r>
            <w:r w:rsidRPr="004E036A">
              <w:rPr>
                <w:rFonts w:ascii="Arial" w:eastAsia="Calibri" w:hAnsi="Arial" w:cs="Arial"/>
                <w:color w:val="000000"/>
                <w:spacing w:val="4"/>
                <w:w w:val="105"/>
                <w:sz w:val="22"/>
                <w:szCs w:val="22"/>
              </w:rPr>
              <w:t xml:space="preserve"> </w:t>
            </w:r>
            <w:r w:rsidRPr="004E036A">
              <w:rPr>
                <w:rFonts w:ascii="Arial" w:eastAsia="Calibri" w:hAnsi="Arial" w:cs="Arial"/>
                <w:color w:val="000000"/>
                <w:w w:val="105"/>
                <w:sz w:val="22"/>
                <w:szCs w:val="22"/>
              </w:rPr>
              <w:t>se</w:t>
            </w:r>
            <w:r w:rsidRPr="004E036A">
              <w:rPr>
                <w:rFonts w:ascii="Arial" w:eastAsia="Calibri" w:hAnsi="Arial" w:cs="Arial"/>
                <w:color w:val="000000"/>
                <w:spacing w:val="4"/>
                <w:w w:val="105"/>
                <w:sz w:val="22"/>
                <w:szCs w:val="22"/>
              </w:rPr>
              <w:t xml:space="preserve"> </w:t>
            </w:r>
            <w:r w:rsidRPr="004E036A">
              <w:rPr>
                <w:rFonts w:ascii="Arial" w:eastAsia="Calibri" w:hAnsi="Arial" w:cs="Arial"/>
                <w:color w:val="000000"/>
                <w:w w:val="105"/>
                <w:sz w:val="22"/>
                <w:szCs w:val="22"/>
              </w:rPr>
              <w:t>odnosi</w:t>
            </w:r>
            <w:r w:rsidRPr="004E036A">
              <w:rPr>
                <w:rFonts w:ascii="Arial" w:eastAsia="Calibri" w:hAnsi="Arial" w:cs="Arial"/>
                <w:color w:val="000000"/>
                <w:spacing w:val="17"/>
                <w:w w:val="105"/>
                <w:sz w:val="22"/>
                <w:szCs w:val="22"/>
              </w:rPr>
              <w:t xml:space="preserve"> </w:t>
            </w:r>
            <w:r w:rsidRPr="004E036A">
              <w:rPr>
                <w:rFonts w:ascii="Arial" w:eastAsia="Calibri" w:hAnsi="Arial" w:cs="Arial"/>
                <w:color w:val="000000"/>
                <w:w w:val="105"/>
                <w:sz w:val="22"/>
                <w:szCs w:val="22"/>
              </w:rPr>
              <w:t>na</w:t>
            </w:r>
            <w:r w:rsidRPr="004E036A">
              <w:rPr>
                <w:rFonts w:ascii="Arial" w:eastAsia="Calibri" w:hAnsi="Arial" w:cs="Arial"/>
                <w:color w:val="000000"/>
                <w:spacing w:val="-7"/>
                <w:w w:val="105"/>
                <w:sz w:val="22"/>
                <w:szCs w:val="22"/>
              </w:rPr>
              <w:t xml:space="preserve"> </w:t>
            </w:r>
            <w:r w:rsidRPr="004E036A">
              <w:rPr>
                <w:rFonts w:ascii="Arial" w:eastAsia="Calibri" w:hAnsi="Arial" w:cs="Arial"/>
                <w:color w:val="000000"/>
                <w:w w:val="105"/>
                <w:sz w:val="22"/>
                <w:szCs w:val="22"/>
              </w:rPr>
              <w:t>čl.152 - smatramo</w:t>
            </w:r>
            <w:r w:rsidRPr="004E036A">
              <w:rPr>
                <w:rFonts w:ascii="Arial" w:eastAsia="Calibri" w:hAnsi="Arial" w:cs="Arial"/>
                <w:color w:val="000000"/>
                <w:spacing w:val="-5"/>
                <w:w w:val="105"/>
                <w:sz w:val="22"/>
                <w:szCs w:val="22"/>
              </w:rPr>
              <w:t xml:space="preserve"> </w:t>
            </w:r>
            <w:r w:rsidRPr="004E036A">
              <w:rPr>
                <w:rFonts w:ascii="Arial" w:eastAsia="Calibri" w:hAnsi="Arial" w:cs="Arial"/>
                <w:color w:val="000000"/>
                <w:w w:val="105"/>
                <w:sz w:val="22"/>
                <w:szCs w:val="22"/>
              </w:rPr>
              <w:t>da</w:t>
            </w:r>
            <w:r w:rsidRPr="004E036A">
              <w:rPr>
                <w:rFonts w:ascii="Arial" w:eastAsia="Calibri" w:hAnsi="Arial" w:cs="Arial"/>
                <w:color w:val="000000"/>
                <w:spacing w:val="14"/>
                <w:w w:val="105"/>
                <w:sz w:val="22"/>
                <w:szCs w:val="22"/>
              </w:rPr>
              <w:t xml:space="preserve"> </w:t>
            </w:r>
            <w:r w:rsidRPr="004E036A">
              <w:rPr>
                <w:rFonts w:ascii="Arial" w:eastAsia="Calibri" w:hAnsi="Arial" w:cs="Arial"/>
                <w:color w:val="000000"/>
                <w:w w:val="105"/>
                <w:sz w:val="22"/>
                <w:szCs w:val="22"/>
              </w:rPr>
              <w:t>rok</w:t>
            </w:r>
            <w:r w:rsidRPr="004E036A">
              <w:rPr>
                <w:rFonts w:ascii="Arial" w:eastAsia="Calibri" w:hAnsi="Arial" w:cs="Arial"/>
                <w:color w:val="000000"/>
                <w:spacing w:val="2"/>
                <w:w w:val="105"/>
                <w:sz w:val="22"/>
                <w:szCs w:val="22"/>
              </w:rPr>
              <w:t xml:space="preserve"> </w:t>
            </w:r>
            <w:r w:rsidRPr="004E036A">
              <w:rPr>
                <w:rFonts w:ascii="Arial" w:eastAsia="Calibri" w:hAnsi="Arial" w:cs="Arial"/>
                <w:color w:val="000000"/>
                <w:w w:val="105"/>
                <w:sz w:val="22"/>
                <w:szCs w:val="22"/>
              </w:rPr>
              <w:t>treba</w:t>
            </w:r>
            <w:r w:rsidRPr="004E036A">
              <w:rPr>
                <w:rFonts w:ascii="Arial" w:eastAsia="Calibri" w:hAnsi="Arial" w:cs="Arial"/>
                <w:color w:val="000000"/>
                <w:spacing w:val="-3"/>
                <w:w w:val="105"/>
                <w:sz w:val="22"/>
                <w:szCs w:val="22"/>
              </w:rPr>
              <w:t xml:space="preserve"> </w:t>
            </w:r>
            <w:r w:rsidRPr="004E036A">
              <w:rPr>
                <w:rFonts w:ascii="Arial" w:eastAsia="Calibri" w:hAnsi="Arial" w:cs="Arial"/>
                <w:color w:val="000000"/>
                <w:w w:val="105"/>
                <w:sz w:val="22"/>
                <w:szCs w:val="22"/>
              </w:rPr>
              <w:t>da</w:t>
            </w:r>
            <w:r w:rsidRPr="004E036A">
              <w:rPr>
                <w:rFonts w:ascii="Arial" w:eastAsia="Calibri" w:hAnsi="Arial" w:cs="Arial"/>
                <w:color w:val="000000"/>
                <w:spacing w:val="-2"/>
                <w:w w:val="105"/>
                <w:sz w:val="22"/>
                <w:szCs w:val="22"/>
              </w:rPr>
              <w:t xml:space="preserve"> </w:t>
            </w:r>
            <w:r w:rsidRPr="004E036A">
              <w:rPr>
                <w:rFonts w:ascii="Arial" w:eastAsia="Calibri" w:hAnsi="Arial" w:cs="Arial"/>
                <w:color w:val="000000"/>
                <w:w w:val="105"/>
                <w:sz w:val="22"/>
                <w:szCs w:val="22"/>
              </w:rPr>
              <w:t>ostane.</w:t>
            </w:r>
          </w:p>
        </w:tc>
        <w:tc>
          <w:tcPr>
            <w:tcW w:w="4158" w:type="dxa"/>
          </w:tcPr>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Primjedba je prihvaćena, član 152 ZJN nije izmijenjen.</w:t>
            </w: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453"/>
              </w:tabs>
              <w:autoSpaceDE w:val="0"/>
              <w:autoSpaceDN w:val="0"/>
              <w:spacing w:line="266" w:lineRule="auto"/>
              <w:ind w:left="360"/>
              <w:jc w:val="both"/>
              <w:rPr>
                <w:rFonts w:ascii="Arial" w:hAnsi="Arial" w:cs="Arial"/>
                <w:color w:val="000000"/>
                <w:sz w:val="20"/>
                <w:szCs w:val="22"/>
              </w:rPr>
            </w:pPr>
          </w:p>
          <w:p w:rsidR="004E036A" w:rsidRPr="004E036A" w:rsidRDefault="004E036A" w:rsidP="004E036A">
            <w:pPr>
              <w:widowControl w:val="0"/>
              <w:tabs>
                <w:tab w:val="left" w:pos="453"/>
              </w:tabs>
              <w:autoSpaceDE w:val="0"/>
              <w:autoSpaceDN w:val="0"/>
              <w:spacing w:line="266" w:lineRule="auto"/>
              <w:jc w:val="both"/>
              <w:rPr>
                <w:rFonts w:ascii="Arial" w:eastAsia="Calibri" w:hAnsi="Arial" w:cs="Arial"/>
                <w:color w:val="000000"/>
                <w:sz w:val="20"/>
                <w:szCs w:val="22"/>
              </w:rPr>
            </w:pPr>
            <w:r w:rsidRPr="004E036A">
              <w:rPr>
                <w:rFonts w:ascii="Arial" w:eastAsia="Calibri" w:hAnsi="Arial" w:cs="Arial"/>
                <w:color w:val="000000"/>
                <w:w w:val="105"/>
                <w:sz w:val="22"/>
                <w:szCs w:val="22"/>
              </w:rPr>
              <w:t>Čl. 56 izmjena se odnosi na čl.184, smatramo da ne treba ukidati. Iii obavezno definisati koja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pravila</w:t>
            </w:r>
            <w:r w:rsidRPr="004E036A">
              <w:rPr>
                <w:rFonts w:ascii="Arial" w:eastAsia="Calibri" w:hAnsi="Arial" w:cs="Arial"/>
                <w:color w:val="000000"/>
                <w:spacing w:val="3"/>
                <w:w w:val="105"/>
                <w:sz w:val="22"/>
                <w:szCs w:val="22"/>
              </w:rPr>
              <w:t xml:space="preserve"> </w:t>
            </w:r>
            <w:r w:rsidRPr="004E036A">
              <w:rPr>
                <w:rFonts w:ascii="Arial" w:eastAsia="Calibri" w:hAnsi="Arial" w:cs="Arial"/>
                <w:color w:val="000000"/>
                <w:w w:val="105"/>
                <w:sz w:val="22"/>
                <w:szCs w:val="22"/>
              </w:rPr>
              <w:t>će</w:t>
            </w:r>
            <w:r w:rsidRPr="004E036A">
              <w:rPr>
                <w:rFonts w:ascii="Arial" w:eastAsia="Calibri" w:hAnsi="Arial" w:cs="Arial"/>
                <w:color w:val="000000"/>
                <w:spacing w:val="-7"/>
                <w:w w:val="105"/>
                <w:sz w:val="22"/>
                <w:szCs w:val="22"/>
              </w:rPr>
              <w:t xml:space="preserve"> </w:t>
            </w:r>
            <w:r w:rsidRPr="004E036A">
              <w:rPr>
                <w:rFonts w:ascii="Arial" w:eastAsia="Calibri" w:hAnsi="Arial" w:cs="Arial"/>
                <w:color w:val="000000"/>
                <w:w w:val="105"/>
                <w:sz w:val="22"/>
                <w:szCs w:val="22"/>
              </w:rPr>
              <w:t>se</w:t>
            </w:r>
            <w:r w:rsidRPr="004E036A">
              <w:rPr>
                <w:rFonts w:ascii="Arial" w:eastAsia="Calibri" w:hAnsi="Arial" w:cs="Arial"/>
                <w:color w:val="000000"/>
                <w:spacing w:val="6"/>
                <w:w w:val="105"/>
                <w:sz w:val="22"/>
                <w:szCs w:val="22"/>
              </w:rPr>
              <w:t xml:space="preserve"> </w:t>
            </w:r>
            <w:r w:rsidRPr="004E036A">
              <w:rPr>
                <w:rFonts w:ascii="Arial" w:eastAsia="Calibri" w:hAnsi="Arial" w:cs="Arial"/>
                <w:color w:val="000000"/>
                <w:w w:val="105"/>
                <w:sz w:val="22"/>
                <w:szCs w:val="22"/>
              </w:rPr>
              <w:t>primjenjivati</w:t>
            </w:r>
            <w:r w:rsidRPr="004E036A">
              <w:rPr>
                <w:rFonts w:ascii="Arial" w:eastAsia="Calibri" w:hAnsi="Arial" w:cs="Arial"/>
                <w:color w:val="000000"/>
                <w:spacing w:val="19"/>
                <w:w w:val="105"/>
                <w:sz w:val="22"/>
                <w:szCs w:val="22"/>
              </w:rPr>
              <w:t xml:space="preserve"> </w:t>
            </w:r>
            <w:r w:rsidRPr="004E036A">
              <w:rPr>
                <w:rFonts w:ascii="Arial" w:eastAsia="Calibri" w:hAnsi="Arial" w:cs="Arial"/>
                <w:color w:val="000000"/>
                <w:w w:val="105"/>
                <w:sz w:val="22"/>
                <w:szCs w:val="22"/>
              </w:rPr>
              <w:t>ako</w:t>
            </w:r>
            <w:r w:rsidRPr="004E036A">
              <w:rPr>
                <w:rFonts w:ascii="Arial" w:eastAsia="Calibri" w:hAnsi="Arial" w:cs="Arial"/>
                <w:color w:val="000000"/>
                <w:spacing w:val="-12"/>
                <w:w w:val="105"/>
                <w:sz w:val="22"/>
                <w:szCs w:val="22"/>
              </w:rPr>
              <w:t xml:space="preserve"> </w:t>
            </w:r>
            <w:r w:rsidRPr="004E036A">
              <w:rPr>
                <w:rFonts w:ascii="Arial" w:eastAsia="Calibri" w:hAnsi="Arial" w:cs="Arial"/>
                <w:color w:val="000000"/>
                <w:w w:val="105"/>
                <w:sz w:val="22"/>
                <w:szCs w:val="22"/>
              </w:rPr>
              <w:t>se</w:t>
            </w:r>
            <w:r w:rsidRPr="004E036A">
              <w:rPr>
                <w:rFonts w:ascii="Arial" w:eastAsia="Calibri" w:hAnsi="Arial" w:cs="Arial"/>
                <w:color w:val="000000"/>
                <w:spacing w:val="2"/>
                <w:w w:val="105"/>
                <w:sz w:val="22"/>
                <w:szCs w:val="22"/>
              </w:rPr>
              <w:t xml:space="preserve"> </w:t>
            </w:r>
            <w:r w:rsidRPr="004E036A">
              <w:rPr>
                <w:rFonts w:ascii="Arial" w:eastAsia="Calibri" w:hAnsi="Arial" w:cs="Arial"/>
                <w:color w:val="000000"/>
                <w:w w:val="105"/>
                <w:sz w:val="22"/>
                <w:szCs w:val="22"/>
              </w:rPr>
              <w:t>definitivno</w:t>
            </w:r>
            <w:r w:rsidRPr="004E036A">
              <w:rPr>
                <w:rFonts w:ascii="Arial" w:eastAsia="Calibri" w:hAnsi="Arial" w:cs="Arial"/>
                <w:color w:val="000000"/>
                <w:spacing w:val="14"/>
                <w:w w:val="105"/>
                <w:sz w:val="22"/>
                <w:szCs w:val="22"/>
              </w:rPr>
              <w:t xml:space="preserve"> </w:t>
            </w:r>
            <w:r w:rsidRPr="004E036A">
              <w:rPr>
                <w:rFonts w:ascii="Arial" w:eastAsia="Calibri" w:hAnsi="Arial" w:cs="Arial"/>
                <w:color w:val="000000"/>
                <w:w w:val="105"/>
                <w:sz w:val="22"/>
                <w:szCs w:val="22"/>
              </w:rPr>
              <w:t>ukida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shodna</w:t>
            </w:r>
            <w:r w:rsidRPr="004E036A">
              <w:rPr>
                <w:rFonts w:ascii="Arial" w:eastAsia="Calibri" w:hAnsi="Arial" w:cs="Arial"/>
                <w:color w:val="000000"/>
                <w:spacing w:val="13"/>
                <w:w w:val="105"/>
                <w:sz w:val="22"/>
                <w:szCs w:val="22"/>
              </w:rPr>
              <w:t xml:space="preserve"> </w:t>
            </w:r>
            <w:r w:rsidRPr="004E036A">
              <w:rPr>
                <w:rFonts w:ascii="Arial" w:eastAsia="Calibri" w:hAnsi="Arial" w:cs="Arial"/>
                <w:color w:val="000000"/>
                <w:w w:val="105"/>
                <w:sz w:val="22"/>
                <w:szCs w:val="22"/>
              </w:rPr>
              <w:t>primjena</w:t>
            </w:r>
            <w:r w:rsidRPr="004E036A">
              <w:rPr>
                <w:rFonts w:ascii="Arial" w:eastAsia="Calibri" w:hAnsi="Arial" w:cs="Arial"/>
                <w:color w:val="000000"/>
                <w:spacing w:val="4"/>
                <w:w w:val="105"/>
                <w:sz w:val="22"/>
                <w:szCs w:val="22"/>
              </w:rPr>
              <w:t xml:space="preserve"> </w:t>
            </w:r>
            <w:r w:rsidRPr="004E036A">
              <w:rPr>
                <w:rFonts w:ascii="Arial" w:eastAsia="Calibri" w:hAnsi="Arial" w:cs="Arial"/>
                <w:color w:val="000000"/>
                <w:w w:val="105"/>
                <w:sz w:val="22"/>
                <w:szCs w:val="22"/>
              </w:rPr>
              <w:t>ZUPa.</w:t>
            </w:r>
          </w:p>
          <w:p w:rsidR="004E036A" w:rsidRPr="004E036A" w:rsidRDefault="004E036A" w:rsidP="004E036A">
            <w:pPr>
              <w:widowControl w:val="0"/>
              <w:tabs>
                <w:tab w:val="left" w:pos="452"/>
              </w:tabs>
              <w:autoSpaceDE w:val="0"/>
              <w:autoSpaceDN w:val="0"/>
              <w:spacing w:line="268" w:lineRule="auto"/>
              <w:jc w:val="both"/>
              <w:rPr>
                <w:rFonts w:ascii="Arial" w:eastAsia="Calibri" w:hAnsi="Arial" w:cs="Arial"/>
                <w:color w:val="000000"/>
                <w:w w:val="105"/>
                <w:sz w:val="22"/>
                <w:szCs w:val="22"/>
              </w:rPr>
            </w:pPr>
          </w:p>
        </w:tc>
        <w:tc>
          <w:tcPr>
            <w:tcW w:w="4158" w:type="dxa"/>
          </w:tcPr>
          <w:p w:rsidR="004E036A" w:rsidRPr="004E036A" w:rsidRDefault="004E036A" w:rsidP="004E036A">
            <w:pPr>
              <w:ind w:firstLine="567"/>
              <w:jc w:val="both"/>
              <w:rPr>
                <w:rFonts w:ascii="Arial" w:eastAsia="Calibri" w:hAnsi="Arial" w:cs="Arial"/>
                <w:color w:val="000000"/>
                <w:sz w:val="22"/>
                <w:szCs w:val="22"/>
              </w:rPr>
            </w:pPr>
            <w:r w:rsidRPr="004E036A">
              <w:rPr>
                <w:rFonts w:ascii="Arial" w:eastAsia="Calibri" w:hAnsi="Arial" w:cs="Arial"/>
                <w:color w:val="000000"/>
                <w:sz w:val="22"/>
                <w:szCs w:val="22"/>
              </w:rPr>
              <w:t xml:space="preserve">   </w:t>
            </w:r>
          </w:p>
          <w:p w:rsidR="004E036A" w:rsidRPr="004E036A" w:rsidRDefault="004E036A" w:rsidP="004E036A">
            <w:pPr>
              <w:ind w:firstLine="567"/>
              <w:jc w:val="both"/>
              <w:rPr>
                <w:rFonts w:ascii="Arial" w:eastAsia="Calibri" w:hAnsi="Arial" w:cs="Arial"/>
                <w:b/>
                <w:color w:val="000000"/>
                <w:sz w:val="22"/>
                <w:szCs w:val="22"/>
              </w:rPr>
            </w:pPr>
            <w:r w:rsidRPr="004E036A">
              <w:rPr>
                <w:rFonts w:ascii="Arial" w:eastAsia="Calibri" w:hAnsi="Arial" w:cs="Arial"/>
                <w:color w:val="000000"/>
                <w:sz w:val="22"/>
                <w:szCs w:val="22"/>
              </w:rPr>
              <w:t xml:space="preserve"> Sugestija nije prihvaćena, jer je predloženim članom 3, kojim je izmijenjen član 27 stav 6 ZJN propisano na zaštite prava u postupcima javnih nabavki koja nijesu uređena ovim zakonom, primjenjuju odredbe zakona kojim se uređuje upravni postupak, pa nema potrebe da se pitanje primjene Zakona o upravnom postupku propisuje i članom 184 ZJN.</w:t>
            </w:r>
            <w:r w:rsidRPr="004E036A">
              <w:rPr>
                <w:rFonts w:ascii="Arial" w:eastAsia="Calibri" w:hAnsi="Arial" w:cs="Arial"/>
                <w:b/>
                <w:color w:val="000000"/>
                <w:sz w:val="22"/>
                <w:szCs w:val="22"/>
              </w:rPr>
              <w:t xml:space="preserve">    </w:t>
            </w: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488"/>
              </w:tabs>
              <w:autoSpaceDE w:val="0"/>
              <w:autoSpaceDN w:val="0"/>
              <w:spacing w:line="254" w:lineRule="auto"/>
              <w:ind w:left="360"/>
              <w:contextualSpacing/>
              <w:jc w:val="both"/>
              <w:rPr>
                <w:rFonts w:ascii="Arial" w:hAnsi="Arial" w:cs="Arial"/>
                <w:color w:val="000000"/>
                <w:sz w:val="22"/>
                <w:szCs w:val="22"/>
              </w:rPr>
            </w:pPr>
          </w:p>
          <w:p w:rsidR="004E036A" w:rsidRPr="004E036A" w:rsidRDefault="004E036A" w:rsidP="004E036A">
            <w:pPr>
              <w:widowControl w:val="0"/>
              <w:tabs>
                <w:tab w:val="left" w:pos="488"/>
              </w:tabs>
              <w:autoSpaceDE w:val="0"/>
              <w:autoSpaceDN w:val="0"/>
              <w:spacing w:line="254" w:lineRule="auto"/>
              <w:jc w:val="both"/>
              <w:rPr>
                <w:rFonts w:ascii="Arial" w:eastAsia="Calibri" w:hAnsi="Arial" w:cs="Arial"/>
                <w:color w:val="000000"/>
                <w:sz w:val="22"/>
                <w:szCs w:val="22"/>
              </w:rPr>
            </w:pPr>
            <w:r w:rsidRPr="004E036A">
              <w:rPr>
                <w:rFonts w:ascii="Arial" w:eastAsia="Calibri" w:hAnsi="Arial" w:cs="Arial"/>
                <w:color w:val="000000"/>
                <w:w w:val="105"/>
                <w:sz w:val="22"/>
                <w:szCs w:val="22"/>
              </w:rPr>
              <w:t>Čl.</w:t>
            </w:r>
            <w:r w:rsidRPr="004E036A">
              <w:rPr>
                <w:rFonts w:ascii="Arial" w:eastAsia="Calibri" w:hAnsi="Arial" w:cs="Arial"/>
                <w:color w:val="000000"/>
                <w:spacing w:val="-13"/>
                <w:w w:val="105"/>
                <w:sz w:val="22"/>
                <w:szCs w:val="22"/>
              </w:rPr>
              <w:t xml:space="preserve"> </w:t>
            </w:r>
            <w:r w:rsidRPr="004E036A">
              <w:rPr>
                <w:rFonts w:ascii="Arial" w:eastAsia="Calibri" w:hAnsi="Arial" w:cs="Arial"/>
                <w:color w:val="000000"/>
                <w:w w:val="105"/>
                <w:sz w:val="22"/>
                <w:szCs w:val="22"/>
              </w:rPr>
              <w:t>59</w:t>
            </w:r>
            <w:r w:rsidRPr="004E036A">
              <w:rPr>
                <w:rFonts w:ascii="Arial" w:eastAsia="Calibri" w:hAnsi="Arial" w:cs="Arial"/>
                <w:color w:val="000000"/>
                <w:spacing w:val="-12"/>
                <w:w w:val="105"/>
                <w:sz w:val="22"/>
                <w:szCs w:val="22"/>
              </w:rPr>
              <w:t xml:space="preserve"> </w:t>
            </w:r>
            <w:r w:rsidRPr="004E036A">
              <w:rPr>
                <w:rFonts w:ascii="Arial" w:eastAsia="Calibri" w:hAnsi="Arial" w:cs="Arial"/>
                <w:color w:val="000000"/>
                <w:w w:val="105"/>
                <w:sz w:val="22"/>
                <w:szCs w:val="22"/>
              </w:rPr>
              <w:t>izmjena</w:t>
            </w:r>
            <w:r w:rsidRPr="004E036A">
              <w:rPr>
                <w:rFonts w:ascii="Arial" w:eastAsia="Calibri" w:hAnsi="Arial" w:cs="Arial"/>
                <w:color w:val="000000"/>
                <w:spacing w:val="-13"/>
                <w:w w:val="105"/>
                <w:sz w:val="22"/>
                <w:szCs w:val="22"/>
              </w:rPr>
              <w:t xml:space="preserve"> </w:t>
            </w:r>
            <w:r w:rsidRPr="004E036A">
              <w:rPr>
                <w:rFonts w:ascii="Arial" w:eastAsia="Calibri" w:hAnsi="Arial" w:cs="Arial"/>
                <w:color w:val="000000"/>
                <w:w w:val="105"/>
                <w:sz w:val="22"/>
                <w:szCs w:val="22"/>
              </w:rPr>
              <w:t>se</w:t>
            </w:r>
            <w:r w:rsidRPr="004E036A">
              <w:rPr>
                <w:rFonts w:ascii="Arial" w:eastAsia="Calibri" w:hAnsi="Arial" w:cs="Arial"/>
                <w:color w:val="000000"/>
                <w:spacing w:val="-16"/>
                <w:w w:val="105"/>
                <w:sz w:val="22"/>
                <w:szCs w:val="22"/>
              </w:rPr>
              <w:t xml:space="preserve"> </w:t>
            </w:r>
            <w:r w:rsidRPr="004E036A">
              <w:rPr>
                <w:rFonts w:ascii="Arial" w:eastAsia="Calibri" w:hAnsi="Arial" w:cs="Arial"/>
                <w:color w:val="000000"/>
                <w:w w:val="105"/>
                <w:sz w:val="22"/>
                <w:szCs w:val="22"/>
              </w:rPr>
              <w:t>odnosi</w:t>
            </w:r>
            <w:r w:rsidRPr="004E036A">
              <w:rPr>
                <w:rFonts w:ascii="Arial" w:eastAsia="Calibri" w:hAnsi="Arial" w:cs="Arial"/>
                <w:color w:val="000000"/>
                <w:spacing w:val="5"/>
                <w:w w:val="105"/>
                <w:sz w:val="22"/>
                <w:szCs w:val="22"/>
              </w:rPr>
              <w:t xml:space="preserve"> </w:t>
            </w:r>
            <w:r w:rsidRPr="004E036A">
              <w:rPr>
                <w:rFonts w:ascii="Arial" w:eastAsia="Calibri" w:hAnsi="Arial" w:cs="Arial"/>
                <w:color w:val="000000"/>
                <w:w w:val="105"/>
                <w:sz w:val="22"/>
                <w:szCs w:val="22"/>
              </w:rPr>
              <w:t>na</w:t>
            </w:r>
            <w:r w:rsidRPr="004E036A">
              <w:rPr>
                <w:rFonts w:ascii="Arial" w:eastAsia="Calibri" w:hAnsi="Arial" w:cs="Arial"/>
                <w:color w:val="000000"/>
                <w:spacing w:val="-25"/>
                <w:w w:val="105"/>
                <w:sz w:val="22"/>
                <w:szCs w:val="22"/>
              </w:rPr>
              <w:t xml:space="preserve"> </w:t>
            </w:r>
            <w:r w:rsidRPr="004E036A">
              <w:rPr>
                <w:rFonts w:ascii="Arial" w:eastAsia="Calibri" w:hAnsi="Arial" w:cs="Arial"/>
                <w:color w:val="000000"/>
                <w:w w:val="105"/>
                <w:sz w:val="22"/>
                <w:szCs w:val="22"/>
              </w:rPr>
              <w:t>čl.</w:t>
            </w:r>
            <w:r w:rsidRPr="004E036A">
              <w:rPr>
                <w:rFonts w:ascii="Arial" w:eastAsia="Calibri" w:hAnsi="Arial" w:cs="Arial"/>
                <w:color w:val="000000"/>
                <w:spacing w:val="-29"/>
                <w:w w:val="105"/>
                <w:sz w:val="22"/>
                <w:szCs w:val="22"/>
              </w:rPr>
              <w:t xml:space="preserve"> </w:t>
            </w:r>
            <w:proofErr w:type="gramStart"/>
            <w:r w:rsidRPr="004E036A">
              <w:rPr>
                <w:rFonts w:ascii="Arial" w:eastAsia="Calibri" w:hAnsi="Arial" w:cs="Arial"/>
                <w:color w:val="000000"/>
                <w:w w:val="105"/>
                <w:sz w:val="22"/>
                <w:szCs w:val="22"/>
              </w:rPr>
              <w:t>187,</w:t>
            </w:r>
            <w:r w:rsidRPr="004E036A">
              <w:rPr>
                <w:rFonts w:ascii="Arial" w:eastAsia="Calibri" w:hAnsi="Arial" w:cs="Arial"/>
                <w:color w:val="000000"/>
                <w:spacing w:val="-26"/>
                <w:w w:val="105"/>
                <w:sz w:val="22"/>
                <w:szCs w:val="22"/>
              </w:rPr>
              <w:t xml:space="preserve"> </w:t>
            </w:r>
            <w:r w:rsidRPr="004E036A">
              <w:rPr>
                <w:rFonts w:ascii="Arial" w:eastAsia="Calibri" w:hAnsi="Arial" w:cs="Arial"/>
                <w:color w:val="000000"/>
                <w:w w:val="105"/>
                <w:sz w:val="22"/>
                <w:szCs w:val="22"/>
              </w:rPr>
              <w:t>smatramo</w:t>
            </w:r>
            <w:r w:rsidRPr="004E036A">
              <w:rPr>
                <w:rFonts w:ascii="Arial" w:eastAsia="Calibri" w:hAnsi="Arial" w:cs="Arial"/>
                <w:color w:val="000000"/>
                <w:spacing w:val="-16"/>
                <w:w w:val="105"/>
                <w:sz w:val="22"/>
                <w:szCs w:val="22"/>
              </w:rPr>
              <w:t xml:space="preserve"> </w:t>
            </w:r>
            <w:r w:rsidRPr="004E036A">
              <w:rPr>
                <w:rFonts w:ascii="Arial" w:eastAsia="Calibri" w:hAnsi="Arial" w:cs="Arial"/>
                <w:color w:val="000000"/>
                <w:w w:val="105"/>
                <w:sz w:val="22"/>
                <w:szCs w:val="22"/>
              </w:rPr>
              <w:t>da</w:t>
            </w:r>
            <w:r w:rsidRPr="004E036A">
              <w:rPr>
                <w:rFonts w:ascii="Arial" w:eastAsia="Calibri" w:hAnsi="Arial" w:cs="Arial"/>
                <w:color w:val="000000"/>
                <w:spacing w:val="-11"/>
                <w:w w:val="105"/>
                <w:sz w:val="22"/>
                <w:szCs w:val="22"/>
              </w:rPr>
              <w:t xml:space="preserve"> </w:t>
            </w:r>
            <w:r w:rsidRPr="004E036A">
              <w:rPr>
                <w:rFonts w:ascii="Arial" w:eastAsia="Calibri" w:hAnsi="Arial" w:cs="Arial"/>
                <w:color w:val="000000"/>
                <w:w w:val="105"/>
                <w:sz w:val="22"/>
                <w:szCs w:val="22"/>
              </w:rPr>
              <w:t>bi</w:t>
            </w:r>
            <w:r w:rsidRPr="004E036A">
              <w:rPr>
                <w:rFonts w:ascii="Arial" w:eastAsia="Calibri" w:hAnsi="Arial" w:cs="Arial"/>
                <w:color w:val="000000"/>
                <w:spacing w:val="-11"/>
                <w:w w:val="105"/>
                <w:sz w:val="22"/>
                <w:szCs w:val="22"/>
              </w:rPr>
              <w:t xml:space="preserve"> </w:t>
            </w:r>
            <w:r w:rsidRPr="004E036A">
              <w:rPr>
                <w:rFonts w:ascii="Arial" w:eastAsia="Calibri" w:hAnsi="Arial" w:cs="Arial"/>
                <w:color w:val="000000"/>
                <w:w w:val="105"/>
                <w:sz w:val="22"/>
                <w:szCs w:val="22"/>
              </w:rPr>
              <w:t>trebalo</w:t>
            </w:r>
            <w:r w:rsidRPr="004E036A">
              <w:rPr>
                <w:rFonts w:ascii="Arial" w:eastAsia="Calibri" w:hAnsi="Arial" w:cs="Arial"/>
                <w:color w:val="000000"/>
                <w:spacing w:val="4"/>
                <w:w w:val="105"/>
                <w:sz w:val="22"/>
                <w:szCs w:val="22"/>
              </w:rPr>
              <w:t xml:space="preserve"> </w:t>
            </w:r>
            <w:r w:rsidRPr="004E036A">
              <w:rPr>
                <w:rFonts w:ascii="Arial" w:eastAsia="Calibri" w:hAnsi="Arial" w:cs="Arial"/>
                <w:color w:val="000000"/>
                <w:w w:val="105"/>
                <w:sz w:val="22"/>
                <w:szCs w:val="22"/>
              </w:rPr>
              <w:t>uvesti</w:t>
            </w:r>
            <w:r w:rsidRPr="004E036A">
              <w:rPr>
                <w:rFonts w:ascii="Arial" w:eastAsia="Calibri" w:hAnsi="Arial" w:cs="Arial"/>
                <w:color w:val="000000"/>
                <w:spacing w:val="-10"/>
                <w:w w:val="105"/>
                <w:sz w:val="22"/>
                <w:szCs w:val="22"/>
              </w:rPr>
              <w:t xml:space="preserve"> </w:t>
            </w:r>
            <w:r w:rsidRPr="004E036A">
              <w:rPr>
                <w:rFonts w:ascii="Arial" w:eastAsia="Calibri" w:hAnsi="Arial" w:cs="Arial"/>
                <w:color w:val="000000"/>
                <w:w w:val="105"/>
                <w:sz w:val="22"/>
                <w:szCs w:val="22"/>
              </w:rPr>
              <w:t>da</w:t>
            </w:r>
            <w:r w:rsidRPr="004E036A">
              <w:rPr>
                <w:rFonts w:ascii="Arial" w:eastAsia="Calibri" w:hAnsi="Arial" w:cs="Arial"/>
                <w:color w:val="000000"/>
                <w:spacing w:val="-13"/>
                <w:w w:val="105"/>
                <w:sz w:val="22"/>
                <w:szCs w:val="22"/>
              </w:rPr>
              <w:t xml:space="preserve"> </w:t>
            </w:r>
            <w:r w:rsidRPr="004E036A">
              <w:rPr>
                <w:rFonts w:ascii="Arial" w:eastAsia="Calibri" w:hAnsi="Arial" w:cs="Arial"/>
                <w:color w:val="000000"/>
                <w:w w:val="105"/>
                <w:sz w:val="22"/>
                <w:szCs w:val="22"/>
              </w:rPr>
              <w:t>naručilac</w:t>
            </w:r>
            <w:r w:rsidRPr="004E036A">
              <w:rPr>
                <w:rFonts w:ascii="Arial" w:eastAsia="Calibri" w:hAnsi="Arial" w:cs="Arial"/>
                <w:color w:val="000000"/>
                <w:spacing w:val="-16"/>
                <w:w w:val="105"/>
                <w:sz w:val="22"/>
                <w:szCs w:val="22"/>
              </w:rPr>
              <w:t xml:space="preserve"> </w:t>
            </w:r>
            <w:r w:rsidRPr="004E036A">
              <w:rPr>
                <w:rFonts w:ascii="Arial" w:eastAsia="Calibri" w:hAnsi="Arial" w:cs="Arial"/>
                <w:color w:val="000000"/>
                <w:w w:val="105"/>
                <w:sz w:val="22"/>
                <w:szCs w:val="22"/>
              </w:rPr>
              <w:t>odmah</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po</w:t>
            </w:r>
            <w:r w:rsidRPr="004E036A">
              <w:rPr>
                <w:rFonts w:ascii="Arial" w:eastAsia="Calibri" w:hAnsi="Arial" w:cs="Arial"/>
                <w:color w:val="000000"/>
                <w:spacing w:val="-9"/>
                <w:w w:val="105"/>
                <w:sz w:val="22"/>
                <w:szCs w:val="22"/>
              </w:rPr>
              <w:t xml:space="preserve"> </w:t>
            </w:r>
            <w:r w:rsidRPr="004E036A">
              <w:rPr>
                <w:rFonts w:ascii="Arial" w:eastAsia="Calibri" w:hAnsi="Arial" w:cs="Arial"/>
                <w:color w:val="000000"/>
                <w:w w:val="105"/>
                <w:sz w:val="22"/>
                <w:szCs w:val="22"/>
              </w:rPr>
              <w:t>prijemu</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žalbe, provjeri da Ii je blagovremena i da Ii je uz nju dostavljen dokaz o uplati takse (s obzirom da</w:t>
            </w:r>
            <w:r w:rsidRPr="004E036A">
              <w:rPr>
                <w:rFonts w:ascii="Arial" w:eastAsia="Calibri" w:hAnsi="Arial" w:cs="Arial"/>
                <w:color w:val="000000"/>
                <w:spacing w:val="-55"/>
                <w:w w:val="105"/>
                <w:sz w:val="22"/>
                <w:szCs w:val="22"/>
              </w:rPr>
              <w:t xml:space="preserve"> </w:t>
            </w:r>
            <w:r w:rsidRPr="004E036A">
              <w:rPr>
                <w:rFonts w:ascii="Arial" w:eastAsia="Calibri" w:hAnsi="Arial" w:cs="Arial"/>
                <w:color w:val="000000"/>
                <w:spacing w:val="-1"/>
                <w:w w:val="105"/>
                <w:sz w:val="22"/>
                <w:szCs w:val="22"/>
              </w:rPr>
              <w:t xml:space="preserve">se radi o jednostavnim provjerama </w:t>
            </w:r>
            <w:r w:rsidRPr="004E036A">
              <w:rPr>
                <w:rFonts w:ascii="Arial" w:eastAsia="Calibri" w:hAnsi="Arial" w:cs="Arial"/>
                <w:color w:val="000000"/>
                <w:w w:val="105"/>
                <w:sz w:val="22"/>
                <w:szCs w:val="22"/>
              </w:rPr>
              <w:t>koje ne iziskuju posebno stručno znanje), te da ukoliko se utvrdi</w:t>
            </w:r>
            <w:r w:rsidRPr="004E036A">
              <w:rPr>
                <w:rFonts w:ascii="Arial" w:eastAsia="Calibri" w:hAnsi="Arial" w:cs="Arial"/>
                <w:color w:val="000000"/>
                <w:spacing w:val="-55"/>
                <w:w w:val="105"/>
                <w:sz w:val="22"/>
                <w:szCs w:val="22"/>
              </w:rPr>
              <w:t xml:space="preserve"> </w:t>
            </w:r>
            <w:r w:rsidRPr="004E036A">
              <w:rPr>
                <w:rFonts w:ascii="Arial" w:eastAsia="Calibri" w:hAnsi="Arial" w:cs="Arial"/>
                <w:color w:val="000000"/>
                <w:w w:val="105"/>
                <w:sz w:val="22"/>
                <w:szCs w:val="22"/>
              </w:rPr>
              <w:t>da je iz ovih razloga žalba neuredna, ista ne prekida dalje aktivnosti jer se time samo odugovlači</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postupak.</w:t>
            </w:r>
            <w:proofErr w:type="gramEnd"/>
          </w:p>
          <w:p w:rsidR="004E036A" w:rsidRPr="004E036A" w:rsidRDefault="004E036A" w:rsidP="004E036A">
            <w:pPr>
              <w:widowControl w:val="0"/>
              <w:tabs>
                <w:tab w:val="left" w:pos="452"/>
              </w:tabs>
              <w:autoSpaceDE w:val="0"/>
              <w:autoSpaceDN w:val="0"/>
              <w:spacing w:line="268" w:lineRule="auto"/>
              <w:jc w:val="both"/>
              <w:rPr>
                <w:rFonts w:ascii="Arial" w:eastAsia="Calibri" w:hAnsi="Arial" w:cs="Arial"/>
                <w:color w:val="000000"/>
                <w:w w:val="105"/>
                <w:sz w:val="22"/>
                <w:szCs w:val="22"/>
              </w:rPr>
            </w:pPr>
          </w:p>
        </w:tc>
        <w:tc>
          <w:tcPr>
            <w:tcW w:w="4158" w:type="dxa"/>
            <w:vAlign w:val="center"/>
          </w:tcPr>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  </w:t>
            </w:r>
          </w:p>
          <w:p w:rsidR="004E036A" w:rsidRPr="004E036A" w:rsidRDefault="004E036A" w:rsidP="004E036A">
            <w:pPr>
              <w:jc w:val="both"/>
              <w:rPr>
                <w:rFonts w:ascii="Arial" w:eastAsia="Calibri" w:hAnsi="Arial" w:cs="Arial"/>
                <w:b/>
                <w:color w:val="000000"/>
                <w:sz w:val="22"/>
                <w:szCs w:val="22"/>
              </w:rPr>
            </w:pPr>
            <w:r w:rsidRPr="004E036A">
              <w:rPr>
                <w:rFonts w:ascii="Arial" w:eastAsia="Calibri" w:hAnsi="Arial" w:cs="Arial"/>
                <w:color w:val="000000"/>
                <w:sz w:val="22"/>
                <w:szCs w:val="22"/>
              </w:rPr>
              <w:t xml:space="preserve">         Prijedlog nije prihvaćen, jer je predloženim članom 56, kojim je izmijenjen član 187 ZJN, propisano dejstvo žalbe, tj. </w:t>
            </w:r>
            <w:proofErr w:type="gramStart"/>
            <w:r w:rsidRPr="004E036A">
              <w:rPr>
                <w:rFonts w:ascii="Arial" w:eastAsia="Calibri" w:hAnsi="Arial" w:cs="Arial"/>
                <w:color w:val="000000"/>
                <w:sz w:val="22"/>
                <w:szCs w:val="22"/>
              </w:rPr>
              <w:t>Da svaka žalba prekida dlje aktivnosti naručioca u postupku javne nabavke do donošenja rjeđenja po žalbi, osim u slučaju iz člana 59 stav 1 tačka 3 ovog zakona, dok je istim predloženim članom u dijelu u kojem je izmijenjen član 189 ZJN propisan način postupanja naručioca po žalbi, te omogućeno naručiocu da u određenim slučajevima odbije žalbu iz procesnih razloga ili da žalbu usvoji u cjelosti.</w:t>
            </w:r>
            <w:proofErr w:type="gramEnd"/>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     Takođe, naručilac ne može da kaže da je žalba neblagovremena, nedozvoljena, nepotpuna ili izjavljena od </w:t>
            </w:r>
            <w:proofErr w:type="gramStart"/>
            <w:r w:rsidRPr="004E036A">
              <w:rPr>
                <w:rFonts w:ascii="Arial" w:eastAsia="Calibri" w:hAnsi="Arial" w:cs="Arial"/>
                <w:color w:val="000000"/>
                <w:sz w:val="22"/>
                <w:szCs w:val="22"/>
              </w:rPr>
              <w:t>strane  ovlašćenog</w:t>
            </w:r>
            <w:proofErr w:type="gramEnd"/>
            <w:r w:rsidRPr="004E036A">
              <w:rPr>
                <w:rFonts w:ascii="Arial" w:eastAsia="Calibri" w:hAnsi="Arial" w:cs="Arial"/>
                <w:color w:val="000000"/>
                <w:sz w:val="22"/>
                <w:szCs w:val="22"/>
              </w:rPr>
              <w:t xml:space="preserve"> lica, a da to ne utvrdi svojim rješenjem. </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          Naručiocu je u interesu da čim prije nastavi postupak javne nabavke, a time i da u slučaju navedenih procesnih razloga žalbu odbije, ali za to mu treba ostaviti primjeren rok kako bi potpuno i pravilno utvrdi </w:t>
            </w:r>
            <w:r w:rsidRPr="004E036A">
              <w:rPr>
                <w:rFonts w:ascii="Arial" w:eastAsia="Calibri" w:hAnsi="Arial" w:cs="Arial"/>
                <w:color w:val="000000"/>
                <w:sz w:val="22"/>
                <w:szCs w:val="22"/>
              </w:rPr>
              <w:lastRenderedPageBreak/>
              <w:t>činjenično stanje za zakonito odlučivanje, jer bi u protivnom prouzrokovao razloge za novu žalbu, a time i za nepotrebno odugovlačenje postupka javne nabavke.</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        </w:t>
            </w:r>
          </w:p>
          <w:p w:rsidR="004E036A" w:rsidRPr="004E036A" w:rsidRDefault="004E036A" w:rsidP="004E036A">
            <w:pPr>
              <w:jc w:val="both"/>
              <w:rPr>
                <w:rFonts w:ascii="Arial" w:eastAsia="Calibri" w:hAnsi="Arial" w:cs="Arial"/>
                <w:b/>
                <w:color w:val="000000"/>
                <w:sz w:val="22"/>
                <w:szCs w:val="22"/>
              </w:rPr>
            </w:pPr>
            <w:r w:rsidRPr="004E036A">
              <w:rPr>
                <w:rFonts w:ascii="Arial" w:eastAsia="Calibri" w:hAnsi="Arial" w:cs="Arial"/>
                <w:color w:val="000000"/>
                <w:sz w:val="22"/>
                <w:szCs w:val="22"/>
              </w:rPr>
              <w:t xml:space="preserve">Predloženim članom 56, propisano je </w:t>
            </w:r>
            <w:proofErr w:type="gramStart"/>
            <w:r w:rsidRPr="004E036A">
              <w:rPr>
                <w:rFonts w:ascii="Arial" w:eastAsia="Calibri" w:hAnsi="Arial" w:cs="Arial"/>
                <w:color w:val="000000"/>
                <w:sz w:val="22"/>
                <w:szCs w:val="22"/>
              </w:rPr>
              <w:t>da  naručilac</w:t>
            </w:r>
            <w:proofErr w:type="gramEnd"/>
            <w:r w:rsidRPr="004E036A">
              <w:rPr>
                <w:rFonts w:ascii="Arial" w:eastAsia="Calibri" w:hAnsi="Arial" w:cs="Arial"/>
                <w:color w:val="000000"/>
                <w:sz w:val="22"/>
                <w:szCs w:val="22"/>
              </w:rPr>
              <w:t xml:space="preserve"> može da u roku od osam dana od dana prijema žalbe istu odbije kao nedozvoljenu, neblagovremenu, nepotpunu ili izjavljenu od neovlašćenog lica. </w:t>
            </w: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autoSpaceDE w:val="0"/>
              <w:autoSpaceDN w:val="0"/>
              <w:spacing w:before="92" w:line="273" w:lineRule="auto"/>
              <w:jc w:val="both"/>
              <w:rPr>
                <w:rFonts w:ascii="Arial" w:hAnsi="Arial" w:cs="Arial"/>
                <w:color w:val="000000"/>
                <w:sz w:val="22"/>
                <w:szCs w:val="22"/>
              </w:rPr>
            </w:pPr>
          </w:p>
          <w:p w:rsidR="004E036A" w:rsidRPr="004E036A" w:rsidRDefault="004E036A" w:rsidP="004E036A">
            <w:pPr>
              <w:widowControl w:val="0"/>
              <w:autoSpaceDE w:val="0"/>
              <w:autoSpaceDN w:val="0"/>
              <w:spacing w:before="92" w:line="273" w:lineRule="auto"/>
              <w:jc w:val="both"/>
              <w:rPr>
                <w:rFonts w:ascii="Arial" w:hAnsi="Arial" w:cs="Arial"/>
                <w:color w:val="000000"/>
                <w:w w:val="105"/>
                <w:sz w:val="21"/>
                <w:szCs w:val="21"/>
              </w:rPr>
            </w:pPr>
            <w:r w:rsidRPr="004E036A">
              <w:rPr>
                <w:rFonts w:ascii="Arial" w:hAnsi="Arial" w:cs="Arial"/>
                <w:color w:val="000000"/>
                <w:sz w:val="22"/>
                <w:szCs w:val="22"/>
              </w:rPr>
              <w:t>ČI.61</w:t>
            </w:r>
            <w:r w:rsidRPr="004E036A">
              <w:rPr>
                <w:rFonts w:ascii="Arial" w:hAnsi="Arial" w:cs="Arial"/>
                <w:color w:val="000000"/>
                <w:spacing w:val="1"/>
                <w:sz w:val="22"/>
                <w:szCs w:val="22"/>
              </w:rPr>
              <w:t xml:space="preserve"> </w:t>
            </w:r>
            <w:r w:rsidRPr="004E036A">
              <w:rPr>
                <w:rFonts w:ascii="Arial" w:hAnsi="Arial" w:cs="Arial"/>
                <w:color w:val="000000"/>
                <w:sz w:val="22"/>
                <w:szCs w:val="22"/>
              </w:rPr>
              <w:t>izmjena se odnosi na čl.189, iz razloga koje smo u prethodnom</w:t>
            </w:r>
            <w:r w:rsidRPr="004E036A">
              <w:rPr>
                <w:rFonts w:ascii="Arial" w:hAnsi="Arial" w:cs="Arial"/>
                <w:color w:val="000000"/>
                <w:spacing w:val="1"/>
                <w:sz w:val="22"/>
                <w:szCs w:val="22"/>
              </w:rPr>
              <w:t xml:space="preserve"> </w:t>
            </w:r>
            <w:r w:rsidRPr="004E036A">
              <w:rPr>
                <w:rFonts w:ascii="Arial" w:hAnsi="Arial" w:cs="Arial"/>
                <w:color w:val="000000"/>
                <w:sz w:val="22"/>
                <w:szCs w:val="22"/>
              </w:rPr>
              <w:t>komentaru naveli, rok iz</w:t>
            </w:r>
            <w:r w:rsidRPr="004E036A">
              <w:rPr>
                <w:rFonts w:ascii="Arial" w:hAnsi="Arial" w:cs="Arial"/>
                <w:color w:val="000000"/>
                <w:spacing w:val="1"/>
                <w:sz w:val="22"/>
                <w:szCs w:val="22"/>
              </w:rPr>
              <w:t xml:space="preserve"> </w:t>
            </w:r>
            <w:r w:rsidRPr="004E036A">
              <w:rPr>
                <w:rFonts w:ascii="Arial" w:hAnsi="Arial" w:cs="Arial"/>
                <w:color w:val="000000"/>
                <w:sz w:val="22"/>
                <w:szCs w:val="22"/>
              </w:rPr>
              <w:t>stava</w:t>
            </w:r>
            <w:r w:rsidRPr="004E036A">
              <w:rPr>
                <w:rFonts w:ascii="Arial" w:hAnsi="Arial" w:cs="Arial"/>
                <w:color w:val="000000"/>
                <w:spacing w:val="49"/>
                <w:sz w:val="22"/>
                <w:szCs w:val="22"/>
              </w:rPr>
              <w:t xml:space="preserve"> </w:t>
            </w:r>
            <w:r w:rsidRPr="004E036A">
              <w:rPr>
                <w:rFonts w:ascii="Arial" w:hAnsi="Arial" w:cs="Arial"/>
                <w:color w:val="000000"/>
                <w:sz w:val="22"/>
                <w:szCs w:val="22"/>
              </w:rPr>
              <w:t>1</w:t>
            </w:r>
            <w:r w:rsidRPr="004E036A">
              <w:rPr>
                <w:rFonts w:ascii="Arial" w:hAnsi="Arial" w:cs="Arial"/>
                <w:color w:val="000000"/>
                <w:spacing w:val="38"/>
                <w:sz w:val="22"/>
                <w:szCs w:val="22"/>
              </w:rPr>
              <w:t xml:space="preserve"> </w:t>
            </w:r>
            <w:r w:rsidRPr="004E036A">
              <w:rPr>
                <w:rFonts w:ascii="Arial" w:hAnsi="Arial" w:cs="Arial"/>
                <w:color w:val="000000"/>
                <w:sz w:val="22"/>
                <w:szCs w:val="22"/>
              </w:rPr>
              <w:t>ovog</w:t>
            </w:r>
            <w:r w:rsidRPr="004E036A">
              <w:rPr>
                <w:rFonts w:ascii="Arial" w:hAnsi="Arial" w:cs="Arial"/>
                <w:color w:val="000000"/>
                <w:spacing w:val="11"/>
                <w:sz w:val="22"/>
                <w:szCs w:val="22"/>
              </w:rPr>
              <w:t xml:space="preserve"> </w:t>
            </w:r>
            <w:r w:rsidRPr="004E036A">
              <w:rPr>
                <w:rFonts w:ascii="Arial" w:hAnsi="Arial" w:cs="Arial"/>
                <w:color w:val="000000"/>
                <w:sz w:val="22"/>
                <w:szCs w:val="22"/>
              </w:rPr>
              <w:t>člana</w:t>
            </w:r>
            <w:r w:rsidRPr="004E036A">
              <w:rPr>
                <w:rFonts w:ascii="Arial" w:hAnsi="Arial" w:cs="Arial"/>
                <w:color w:val="000000"/>
                <w:spacing w:val="4"/>
                <w:sz w:val="22"/>
                <w:szCs w:val="22"/>
              </w:rPr>
              <w:t xml:space="preserve"> </w:t>
            </w:r>
            <w:r w:rsidRPr="004E036A">
              <w:rPr>
                <w:rFonts w:ascii="Arial" w:hAnsi="Arial" w:cs="Arial"/>
                <w:color w:val="000000"/>
                <w:sz w:val="22"/>
                <w:szCs w:val="22"/>
              </w:rPr>
              <w:t>treba</w:t>
            </w:r>
            <w:r w:rsidRPr="004E036A">
              <w:rPr>
                <w:rFonts w:ascii="Arial" w:hAnsi="Arial" w:cs="Arial"/>
                <w:color w:val="000000"/>
                <w:spacing w:val="-6"/>
                <w:sz w:val="22"/>
                <w:szCs w:val="22"/>
              </w:rPr>
              <w:t xml:space="preserve"> </w:t>
            </w:r>
            <w:r w:rsidRPr="004E036A">
              <w:rPr>
                <w:rFonts w:ascii="Arial" w:hAnsi="Arial" w:cs="Arial"/>
                <w:color w:val="000000"/>
                <w:sz w:val="22"/>
                <w:szCs w:val="22"/>
              </w:rPr>
              <w:t>skratiti</w:t>
            </w:r>
            <w:r w:rsidRPr="004E036A">
              <w:rPr>
                <w:rFonts w:ascii="Arial" w:hAnsi="Arial" w:cs="Arial"/>
                <w:color w:val="000000"/>
                <w:spacing w:val="27"/>
                <w:sz w:val="22"/>
                <w:szCs w:val="22"/>
              </w:rPr>
              <w:t xml:space="preserve"> </w:t>
            </w:r>
            <w:r w:rsidRPr="004E036A">
              <w:rPr>
                <w:rFonts w:ascii="Arial" w:hAnsi="Arial" w:cs="Arial"/>
                <w:color w:val="000000"/>
                <w:sz w:val="22"/>
                <w:szCs w:val="22"/>
              </w:rPr>
              <w:t>na</w:t>
            </w:r>
            <w:r w:rsidRPr="004E036A">
              <w:rPr>
                <w:rFonts w:ascii="Arial" w:hAnsi="Arial" w:cs="Arial"/>
                <w:color w:val="000000"/>
                <w:spacing w:val="47"/>
                <w:sz w:val="22"/>
                <w:szCs w:val="22"/>
              </w:rPr>
              <w:t xml:space="preserve"> </w:t>
            </w:r>
            <w:r w:rsidRPr="004E036A">
              <w:rPr>
                <w:rFonts w:ascii="Arial" w:hAnsi="Arial" w:cs="Arial"/>
                <w:color w:val="000000"/>
                <w:sz w:val="22"/>
                <w:szCs w:val="22"/>
              </w:rPr>
              <w:t>1</w:t>
            </w:r>
            <w:r w:rsidRPr="004E036A">
              <w:rPr>
                <w:rFonts w:ascii="Arial" w:hAnsi="Arial" w:cs="Arial"/>
                <w:color w:val="000000"/>
                <w:spacing w:val="39"/>
                <w:sz w:val="22"/>
                <w:szCs w:val="22"/>
              </w:rPr>
              <w:t xml:space="preserve"> </w:t>
            </w:r>
            <w:r w:rsidRPr="004E036A">
              <w:rPr>
                <w:rFonts w:ascii="Arial" w:hAnsi="Arial" w:cs="Arial"/>
                <w:color w:val="000000"/>
                <w:sz w:val="22"/>
                <w:szCs w:val="22"/>
              </w:rPr>
              <w:t>dan</w:t>
            </w:r>
            <w:r w:rsidRPr="004E036A">
              <w:rPr>
                <w:rFonts w:ascii="Arial" w:hAnsi="Arial" w:cs="Arial"/>
                <w:color w:val="000000"/>
                <w:spacing w:val="23"/>
                <w:sz w:val="22"/>
                <w:szCs w:val="22"/>
              </w:rPr>
              <w:t xml:space="preserve"> </w:t>
            </w:r>
            <w:r w:rsidRPr="004E036A">
              <w:rPr>
                <w:rFonts w:ascii="Arial" w:hAnsi="Arial" w:cs="Arial"/>
                <w:color w:val="000000"/>
                <w:sz w:val="22"/>
                <w:szCs w:val="22"/>
              </w:rPr>
              <w:t>jer</w:t>
            </w:r>
            <w:r w:rsidRPr="004E036A">
              <w:rPr>
                <w:rFonts w:ascii="Arial" w:hAnsi="Arial" w:cs="Arial"/>
                <w:color w:val="000000"/>
                <w:spacing w:val="7"/>
                <w:sz w:val="22"/>
                <w:szCs w:val="22"/>
              </w:rPr>
              <w:t xml:space="preserve"> </w:t>
            </w:r>
            <w:r w:rsidRPr="004E036A">
              <w:rPr>
                <w:rFonts w:ascii="Arial" w:hAnsi="Arial" w:cs="Arial"/>
                <w:color w:val="000000"/>
                <w:sz w:val="22"/>
                <w:szCs w:val="22"/>
              </w:rPr>
              <w:t>naručilac</w:t>
            </w:r>
            <w:r w:rsidRPr="004E036A">
              <w:rPr>
                <w:rFonts w:ascii="Arial" w:hAnsi="Arial" w:cs="Arial"/>
                <w:color w:val="000000"/>
                <w:spacing w:val="17"/>
                <w:sz w:val="22"/>
                <w:szCs w:val="22"/>
              </w:rPr>
              <w:t xml:space="preserve"> </w:t>
            </w:r>
            <w:r w:rsidRPr="004E036A">
              <w:rPr>
                <w:rFonts w:ascii="Arial" w:hAnsi="Arial" w:cs="Arial"/>
                <w:color w:val="000000"/>
                <w:sz w:val="22"/>
                <w:szCs w:val="22"/>
              </w:rPr>
              <w:t>može</w:t>
            </w:r>
            <w:r w:rsidRPr="004E036A">
              <w:rPr>
                <w:rFonts w:ascii="Arial" w:hAnsi="Arial" w:cs="Arial"/>
                <w:color w:val="000000"/>
                <w:spacing w:val="5"/>
                <w:sz w:val="22"/>
                <w:szCs w:val="22"/>
              </w:rPr>
              <w:t xml:space="preserve"> </w:t>
            </w:r>
            <w:r w:rsidRPr="004E036A">
              <w:rPr>
                <w:rFonts w:ascii="Arial" w:hAnsi="Arial" w:cs="Arial"/>
                <w:color w:val="000000"/>
                <w:sz w:val="22"/>
                <w:szCs w:val="22"/>
              </w:rPr>
              <w:t>jasno</w:t>
            </w:r>
            <w:r w:rsidRPr="004E036A">
              <w:rPr>
                <w:rFonts w:ascii="Arial" w:hAnsi="Arial" w:cs="Arial"/>
                <w:color w:val="000000"/>
                <w:spacing w:val="13"/>
                <w:sz w:val="22"/>
                <w:szCs w:val="22"/>
              </w:rPr>
              <w:t xml:space="preserve"> </w:t>
            </w:r>
            <w:r w:rsidRPr="004E036A">
              <w:rPr>
                <w:rFonts w:ascii="Arial" w:hAnsi="Arial" w:cs="Arial"/>
                <w:color w:val="000000"/>
                <w:sz w:val="22"/>
                <w:szCs w:val="22"/>
              </w:rPr>
              <w:t>i</w:t>
            </w:r>
            <w:r w:rsidRPr="004E036A">
              <w:rPr>
                <w:rFonts w:ascii="Arial" w:hAnsi="Arial" w:cs="Arial"/>
                <w:color w:val="000000"/>
                <w:spacing w:val="17"/>
                <w:sz w:val="22"/>
                <w:szCs w:val="22"/>
              </w:rPr>
              <w:t xml:space="preserve"> </w:t>
            </w:r>
            <w:r w:rsidRPr="004E036A">
              <w:rPr>
                <w:rFonts w:ascii="Arial" w:hAnsi="Arial" w:cs="Arial"/>
                <w:color w:val="000000"/>
                <w:sz w:val="22"/>
                <w:szCs w:val="22"/>
              </w:rPr>
              <w:t>nedvosmilseno</w:t>
            </w:r>
            <w:r w:rsidRPr="004E036A">
              <w:rPr>
                <w:rFonts w:ascii="Arial" w:hAnsi="Arial" w:cs="Arial"/>
                <w:color w:val="000000"/>
                <w:spacing w:val="33"/>
                <w:sz w:val="22"/>
                <w:szCs w:val="22"/>
              </w:rPr>
              <w:t xml:space="preserve"> </w:t>
            </w:r>
            <w:r w:rsidRPr="004E036A">
              <w:rPr>
                <w:rFonts w:ascii="Arial" w:hAnsi="Arial" w:cs="Arial"/>
                <w:color w:val="000000"/>
                <w:sz w:val="22"/>
                <w:szCs w:val="22"/>
              </w:rPr>
              <w:t>da</w:t>
            </w:r>
            <w:r w:rsidRPr="004E036A">
              <w:rPr>
                <w:rFonts w:ascii="Arial" w:hAnsi="Arial" w:cs="Arial"/>
                <w:color w:val="000000"/>
                <w:spacing w:val="-1"/>
                <w:sz w:val="22"/>
                <w:szCs w:val="22"/>
              </w:rPr>
              <w:t xml:space="preserve"> </w:t>
            </w:r>
            <w:r w:rsidRPr="004E036A">
              <w:rPr>
                <w:rFonts w:ascii="Arial" w:hAnsi="Arial" w:cs="Arial"/>
                <w:color w:val="000000"/>
                <w:sz w:val="22"/>
                <w:szCs w:val="22"/>
              </w:rPr>
              <w:t>odmah</w:t>
            </w:r>
            <w:r w:rsidRPr="004E036A">
              <w:rPr>
                <w:rFonts w:ascii="Arial" w:hAnsi="Arial" w:cs="Arial"/>
                <w:color w:val="000000"/>
                <w:spacing w:val="26"/>
                <w:sz w:val="22"/>
                <w:szCs w:val="22"/>
              </w:rPr>
              <w:t xml:space="preserve"> </w:t>
            </w:r>
            <w:r w:rsidRPr="004E036A">
              <w:rPr>
                <w:rFonts w:ascii="Arial" w:hAnsi="Arial" w:cs="Arial"/>
                <w:color w:val="000000"/>
                <w:sz w:val="22"/>
                <w:szCs w:val="22"/>
              </w:rPr>
              <w:t xml:space="preserve">vidi </w:t>
            </w:r>
            <w:r w:rsidRPr="004E036A">
              <w:rPr>
                <w:rFonts w:ascii="Arial" w:hAnsi="Arial" w:cs="Arial"/>
                <w:color w:val="000000"/>
                <w:w w:val="105"/>
                <w:sz w:val="22"/>
                <w:szCs w:val="22"/>
              </w:rPr>
              <w:t>da Ii je</w:t>
            </w:r>
            <w:r w:rsidRPr="004E036A">
              <w:rPr>
                <w:rFonts w:ascii="Arial" w:hAnsi="Arial" w:cs="Arial"/>
                <w:color w:val="000000"/>
                <w:spacing w:val="1"/>
                <w:w w:val="105"/>
                <w:sz w:val="22"/>
                <w:szCs w:val="22"/>
              </w:rPr>
              <w:t xml:space="preserve"> </w:t>
            </w:r>
            <w:r w:rsidRPr="004E036A">
              <w:rPr>
                <w:rFonts w:ascii="Arial" w:hAnsi="Arial" w:cs="Arial"/>
                <w:color w:val="000000"/>
                <w:w w:val="105"/>
                <w:sz w:val="22"/>
                <w:szCs w:val="22"/>
              </w:rPr>
              <w:t xml:space="preserve">žalba u roku. </w:t>
            </w:r>
            <w:proofErr w:type="gramStart"/>
            <w:r w:rsidRPr="004E036A">
              <w:rPr>
                <w:rFonts w:ascii="Arial" w:hAnsi="Arial" w:cs="Arial"/>
                <w:color w:val="000000"/>
                <w:w w:val="105"/>
                <w:sz w:val="22"/>
                <w:szCs w:val="22"/>
              </w:rPr>
              <w:t>Ovo iz razloga kako bi ostali ponudjači na vrijeme znali i izbjegli nepotrebne</w:t>
            </w:r>
            <w:r w:rsidRPr="004E036A">
              <w:rPr>
                <w:rFonts w:ascii="Arial" w:hAnsi="Arial" w:cs="Arial"/>
                <w:color w:val="000000"/>
                <w:spacing w:val="1"/>
                <w:w w:val="105"/>
                <w:sz w:val="22"/>
                <w:szCs w:val="22"/>
              </w:rPr>
              <w:t xml:space="preserve"> </w:t>
            </w:r>
            <w:r w:rsidRPr="004E036A">
              <w:rPr>
                <w:rFonts w:ascii="Arial" w:hAnsi="Arial" w:cs="Arial"/>
                <w:color w:val="000000"/>
                <w:w w:val="105"/>
                <w:sz w:val="22"/>
                <w:szCs w:val="22"/>
              </w:rPr>
              <w:t>troškove</w:t>
            </w:r>
            <w:r w:rsidRPr="004E036A">
              <w:rPr>
                <w:rFonts w:ascii="Arial" w:hAnsi="Arial" w:cs="Arial"/>
                <w:color w:val="000000"/>
                <w:spacing w:val="17"/>
                <w:w w:val="105"/>
                <w:sz w:val="22"/>
                <w:szCs w:val="22"/>
              </w:rPr>
              <w:t xml:space="preserve"> </w:t>
            </w:r>
            <w:r w:rsidRPr="004E036A">
              <w:rPr>
                <w:rFonts w:ascii="Arial" w:hAnsi="Arial" w:cs="Arial"/>
                <w:color w:val="000000"/>
                <w:w w:val="105"/>
                <w:sz w:val="22"/>
                <w:szCs w:val="22"/>
              </w:rPr>
              <w:t>u</w:t>
            </w:r>
            <w:r w:rsidRPr="004E036A">
              <w:rPr>
                <w:rFonts w:ascii="Arial" w:hAnsi="Arial" w:cs="Arial"/>
                <w:color w:val="000000"/>
                <w:spacing w:val="4"/>
                <w:w w:val="105"/>
                <w:sz w:val="22"/>
                <w:szCs w:val="22"/>
              </w:rPr>
              <w:t xml:space="preserve"> </w:t>
            </w:r>
            <w:r w:rsidRPr="004E036A">
              <w:rPr>
                <w:rFonts w:ascii="Arial" w:hAnsi="Arial" w:cs="Arial"/>
                <w:color w:val="000000"/>
                <w:w w:val="105"/>
                <w:sz w:val="22"/>
                <w:szCs w:val="22"/>
              </w:rPr>
              <w:t>vidu</w:t>
            </w:r>
            <w:r w:rsidRPr="004E036A">
              <w:rPr>
                <w:rFonts w:ascii="Arial" w:hAnsi="Arial" w:cs="Arial"/>
                <w:color w:val="000000"/>
                <w:spacing w:val="17"/>
                <w:w w:val="105"/>
                <w:sz w:val="22"/>
                <w:szCs w:val="22"/>
              </w:rPr>
              <w:t xml:space="preserve"> </w:t>
            </w:r>
            <w:r w:rsidRPr="004E036A">
              <w:rPr>
                <w:rFonts w:ascii="Arial" w:hAnsi="Arial" w:cs="Arial"/>
                <w:color w:val="000000"/>
                <w:w w:val="105"/>
                <w:sz w:val="22"/>
                <w:szCs w:val="22"/>
              </w:rPr>
              <w:t>pribavljanja</w:t>
            </w:r>
            <w:r w:rsidRPr="004E036A">
              <w:rPr>
                <w:rFonts w:ascii="Arial" w:hAnsi="Arial" w:cs="Arial"/>
                <w:color w:val="000000"/>
                <w:spacing w:val="17"/>
                <w:w w:val="105"/>
                <w:sz w:val="22"/>
                <w:szCs w:val="22"/>
              </w:rPr>
              <w:t xml:space="preserve"> </w:t>
            </w:r>
            <w:r w:rsidRPr="004E036A">
              <w:rPr>
                <w:rFonts w:ascii="Arial" w:hAnsi="Arial" w:cs="Arial"/>
                <w:color w:val="000000"/>
                <w:w w:val="105"/>
                <w:sz w:val="22"/>
                <w:szCs w:val="22"/>
              </w:rPr>
              <w:t>garancije</w:t>
            </w:r>
            <w:r w:rsidRPr="004E036A">
              <w:rPr>
                <w:rFonts w:ascii="Arial" w:hAnsi="Arial" w:cs="Arial"/>
                <w:color w:val="000000"/>
                <w:spacing w:val="15"/>
                <w:w w:val="105"/>
                <w:sz w:val="22"/>
                <w:szCs w:val="22"/>
              </w:rPr>
              <w:t xml:space="preserve"> </w:t>
            </w:r>
            <w:r w:rsidRPr="004E036A">
              <w:rPr>
                <w:rFonts w:ascii="Arial" w:hAnsi="Arial" w:cs="Arial"/>
                <w:color w:val="000000"/>
                <w:w w:val="105"/>
                <w:sz w:val="22"/>
                <w:szCs w:val="22"/>
              </w:rPr>
              <w:t>ponude</w:t>
            </w:r>
            <w:r w:rsidRPr="004E036A">
              <w:rPr>
                <w:rFonts w:ascii="Arial" w:hAnsi="Arial" w:cs="Arial"/>
                <w:color w:val="000000"/>
                <w:spacing w:val="20"/>
                <w:w w:val="105"/>
                <w:sz w:val="22"/>
                <w:szCs w:val="22"/>
              </w:rPr>
              <w:t xml:space="preserve"> </w:t>
            </w:r>
            <w:r w:rsidRPr="004E036A">
              <w:rPr>
                <w:rFonts w:ascii="Arial" w:hAnsi="Arial" w:cs="Arial"/>
                <w:color w:val="000000"/>
                <w:w w:val="105"/>
                <w:sz w:val="22"/>
                <w:szCs w:val="22"/>
              </w:rPr>
              <w:t>i</w:t>
            </w:r>
            <w:r w:rsidRPr="004E036A">
              <w:rPr>
                <w:rFonts w:ascii="Arial" w:hAnsi="Arial" w:cs="Arial"/>
                <w:color w:val="000000"/>
                <w:spacing w:val="5"/>
                <w:w w:val="105"/>
                <w:sz w:val="22"/>
                <w:szCs w:val="22"/>
              </w:rPr>
              <w:t xml:space="preserve"> </w:t>
            </w:r>
            <w:r w:rsidRPr="004E036A">
              <w:rPr>
                <w:rFonts w:ascii="Arial" w:hAnsi="Arial" w:cs="Arial"/>
                <w:color w:val="000000"/>
                <w:w w:val="105"/>
                <w:sz w:val="22"/>
                <w:szCs w:val="22"/>
              </w:rPr>
              <w:t>sl.</w:t>
            </w:r>
            <w:r w:rsidRPr="004E036A">
              <w:rPr>
                <w:rFonts w:ascii="Arial" w:hAnsi="Arial" w:cs="Arial"/>
                <w:color w:val="000000"/>
                <w:sz w:val="22"/>
                <w:szCs w:val="22"/>
              </w:rPr>
              <w:t xml:space="preserve"> </w:t>
            </w:r>
            <w:r w:rsidRPr="004E036A">
              <w:rPr>
                <w:rFonts w:ascii="Arial" w:hAnsi="Arial" w:cs="Arial"/>
                <w:color w:val="000000"/>
                <w:w w:val="110"/>
                <w:sz w:val="22"/>
                <w:szCs w:val="22"/>
              </w:rPr>
              <w:t>Takodje smatramo da bi trebalo definisati da naručilac mora sam da odluči o neblagovremenoj</w:t>
            </w:r>
            <w:r w:rsidRPr="004E036A">
              <w:rPr>
                <w:rFonts w:ascii="Arial" w:hAnsi="Arial" w:cs="Arial"/>
                <w:color w:val="000000"/>
                <w:spacing w:val="1"/>
                <w:w w:val="110"/>
                <w:sz w:val="22"/>
                <w:szCs w:val="22"/>
              </w:rPr>
              <w:t xml:space="preserve"> </w:t>
            </w:r>
            <w:r w:rsidRPr="004E036A">
              <w:rPr>
                <w:rFonts w:ascii="Arial" w:hAnsi="Arial" w:cs="Arial"/>
                <w:color w:val="000000"/>
                <w:w w:val="105"/>
                <w:sz w:val="22"/>
                <w:szCs w:val="22"/>
              </w:rPr>
              <w:t>žalbi i žalbi uz koju nije dostavljen  dokaz o uplati, nema potrebe da to ide na Komisiju, jer  se  na</w:t>
            </w:r>
            <w:r w:rsidRPr="004E036A">
              <w:rPr>
                <w:rFonts w:ascii="Arial" w:hAnsi="Arial" w:cs="Arial"/>
                <w:color w:val="000000"/>
                <w:spacing w:val="1"/>
                <w:w w:val="105"/>
                <w:sz w:val="22"/>
                <w:szCs w:val="22"/>
              </w:rPr>
              <w:t xml:space="preserve"> </w:t>
            </w:r>
            <w:r w:rsidRPr="004E036A">
              <w:rPr>
                <w:rFonts w:ascii="Arial" w:hAnsi="Arial" w:cs="Arial"/>
                <w:color w:val="000000"/>
                <w:w w:val="110"/>
                <w:sz w:val="22"/>
                <w:szCs w:val="22"/>
              </w:rPr>
              <w:t>taj</w:t>
            </w:r>
            <w:r w:rsidRPr="004E036A">
              <w:rPr>
                <w:rFonts w:ascii="Arial" w:hAnsi="Arial" w:cs="Arial"/>
                <w:color w:val="000000"/>
                <w:spacing w:val="14"/>
                <w:w w:val="110"/>
                <w:sz w:val="22"/>
                <w:szCs w:val="22"/>
              </w:rPr>
              <w:t xml:space="preserve"> </w:t>
            </w:r>
            <w:r w:rsidRPr="004E036A">
              <w:rPr>
                <w:rFonts w:ascii="Arial" w:hAnsi="Arial" w:cs="Arial"/>
                <w:color w:val="000000"/>
                <w:w w:val="110"/>
                <w:sz w:val="22"/>
                <w:szCs w:val="22"/>
              </w:rPr>
              <w:t>način</w:t>
            </w:r>
            <w:r w:rsidRPr="004E036A">
              <w:rPr>
                <w:rFonts w:ascii="Arial" w:hAnsi="Arial" w:cs="Arial"/>
                <w:color w:val="000000"/>
                <w:spacing w:val="16"/>
                <w:w w:val="110"/>
                <w:sz w:val="22"/>
                <w:szCs w:val="22"/>
              </w:rPr>
              <w:t xml:space="preserve"> </w:t>
            </w:r>
            <w:r w:rsidRPr="004E036A">
              <w:rPr>
                <w:rFonts w:ascii="Arial" w:hAnsi="Arial" w:cs="Arial"/>
                <w:color w:val="000000"/>
                <w:w w:val="110"/>
                <w:sz w:val="22"/>
                <w:szCs w:val="22"/>
              </w:rPr>
              <w:t>takodje</w:t>
            </w:r>
            <w:r w:rsidRPr="004E036A">
              <w:rPr>
                <w:rFonts w:ascii="Arial" w:hAnsi="Arial" w:cs="Arial"/>
                <w:color w:val="000000"/>
                <w:spacing w:val="5"/>
                <w:w w:val="110"/>
                <w:sz w:val="22"/>
                <w:szCs w:val="22"/>
              </w:rPr>
              <w:t xml:space="preserve"> </w:t>
            </w:r>
            <w:r w:rsidRPr="004E036A">
              <w:rPr>
                <w:rFonts w:ascii="Arial" w:hAnsi="Arial" w:cs="Arial"/>
                <w:color w:val="000000"/>
                <w:w w:val="110"/>
                <w:sz w:val="22"/>
                <w:szCs w:val="22"/>
              </w:rPr>
              <w:t>zloupotrebljava</w:t>
            </w:r>
            <w:r w:rsidRPr="004E036A">
              <w:rPr>
                <w:rFonts w:ascii="Arial" w:hAnsi="Arial" w:cs="Arial"/>
                <w:color w:val="000000"/>
                <w:spacing w:val="2"/>
                <w:w w:val="110"/>
                <w:sz w:val="22"/>
                <w:szCs w:val="22"/>
              </w:rPr>
              <w:t xml:space="preserve"> </w:t>
            </w:r>
            <w:r w:rsidRPr="004E036A">
              <w:rPr>
                <w:rFonts w:ascii="Arial" w:hAnsi="Arial" w:cs="Arial"/>
                <w:color w:val="000000"/>
                <w:w w:val="110"/>
                <w:sz w:val="22"/>
                <w:szCs w:val="22"/>
              </w:rPr>
              <w:t>i</w:t>
            </w:r>
            <w:r w:rsidRPr="004E036A">
              <w:rPr>
                <w:rFonts w:ascii="Arial" w:hAnsi="Arial" w:cs="Arial"/>
                <w:color w:val="000000"/>
                <w:spacing w:val="7"/>
                <w:w w:val="110"/>
                <w:sz w:val="22"/>
                <w:szCs w:val="22"/>
              </w:rPr>
              <w:t xml:space="preserve"> </w:t>
            </w:r>
            <w:r w:rsidRPr="004E036A">
              <w:rPr>
                <w:rFonts w:ascii="Arial" w:hAnsi="Arial" w:cs="Arial"/>
                <w:color w:val="000000"/>
                <w:w w:val="110"/>
                <w:sz w:val="22"/>
                <w:szCs w:val="22"/>
              </w:rPr>
              <w:t>produžava</w:t>
            </w:r>
            <w:r w:rsidRPr="004E036A">
              <w:rPr>
                <w:rFonts w:ascii="Arial" w:hAnsi="Arial" w:cs="Arial"/>
                <w:color w:val="000000"/>
                <w:spacing w:val="9"/>
                <w:w w:val="110"/>
                <w:sz w:val="22"/>
                <w:szCs w:val="22"/>
              </w:rPr>
              <w:t xml:space="preserve"> </w:t>
            </w:r>
            <w:r w:rsidRPr="004E036A">
              <w:rPr>
                <w:rFonts w:ascii="Arial" w:hAnsi="Arial" w:cs="Arial"/>
                <w:color w:val="000000"/>
                <w:w w:val="110"/>
                <w:sz w:val="22"/>
                <w:szCs w:val="22"/>
              </w:rPr>
              <w:t>trajanje</w:t>
            </w:r>
            <w:r w:rsidRPr="004E036A">
              <w:rPr>
                <w:rFonts w:ascii="Arial" w:hAnsi="Arial" w:cs="Arial"/>
                <w:color w:val="000000"/>
                <w:spacing w:val="6"/>
                <w:w w:val="110"/>
                <w:sz w:val="22"/>
                <w:szCs w:val="22"/>
              </w:rPr>
              <w:t xml:space="preserve"> </w:t>
            </w:r>
            <w:r w:rsidRPr="004E036A">
              <w:rPr>
                <w:rFonts w:ascii="Arial" w:hAnsi="Arial" w:cs="Arial"/>
                <w:color w:val="000000"/>
                <w:w w:val="110"/>
                <w:sz w:val="22"/>
                <w:szCs w:val="22"/>
              </w:rPr>
              <w:t>postojeceg</w:t>
            </w:r>
            <w:r w:rsidRPr="004E036A">
              <w:rPr>
                <w:rFonts w:ascii="Arial" w:hAnsi="Arial" w:cs="Arial"/>
                <w:color w:val="000000"/>
                <w:spacing w:val="7"/>
                <w:w w:val="110"/>
                <w:sz w:val="22"/>
                <w:szCs w:val="22"/>
              </w:rPr>
              <w:t xml:space="preserve"> </w:t>
            </w:r>
            <w:r w:rsidRPr="004E036A">
              <w:rPr>
                <w:rFonts w:ascii="Arial" w:hAnsi="Arial" w:cs="Arial"/>
                <w:color w:val="000000"/>
                <w:w w:val="110"/>
                <w:sz w:val="22"/>
                <w:szCs w:val="22"/>
              </w:rPr>
              <w:t>a</w:t>
            </w:r>
            <w:r w:rsidRPr="004E036A">
              <w:rPr>
                <w:rFonts w:ascii="Arial" w:hAnsi="Arial" w:cs="Arial"/>
                <w:color w:val="000000"/>
                <w:spacing w:val="2"/>
                <w:w w:val="110"/>
                <w:sz w:val="22"/>
                <w:szCs w:val="22"/>
              </w:rPr>
              <w:t xml:space="preserve"> </w:t>
            </w:r>
            <w:r w:rsidRPr="004E036A">
              <w:rPr>
                <w:rFonts w:ascii="Arial" w:hAnsi="Arial" w:cs="Arial"/>
                <w:color w:val="000000"/>
                <w:w w:val="110"/>
                <w:sz w:val="22"/>
                <w:szCs w:val="22"/>
              </w:rPr>
              <w:t>"željenag</w:t>
            </w:r>
            <w:r w:rsidRPr="004E036A">
              <w:rPr>
                <w:rFonts w:ascii="Arial" w:hAnsi="Arial" w:cs="Arial"/>
                <w:color w:val="000000"/>
                <w:spacing w:val="8"/>
                <w:w w:val="110"/>
                <w:sz w:val="22"/>
                <w:szCs w:val="22"/>
              </w:rPr>
              <w:t xml:space="preserve"> </w:t>
            </w:r>
            <w:r w:rsidRPr="004E036A">
              <w:rPr>
                <w:rFonts w:ascii="Arial" w:hAnsi="Arial" w:cs="Arial"/>
                <w:color w:val="000000"/>
                <w:w w:val="110"/>
                <w:sz w:val="22"/>
                <w:szCs w:val="22"/>
              </w:rPr>
              <w:t>ponudjača".</w:t>
            </w:r>
            <w:proofErr w:type="gramEnd"/>
            <w:r w:rsidRPr="004E036A">
              <w:rPr>
                <w:rFonts w:ascii="Arial" w:hAnsi="Arial" w:cs="Arial"/>
                <w:color w:val="000000"/>
                <w:sz w:val="22"/>
                <w:szCs w:val="22"/>
              </w:rPr>
              <w:t xml:space="preserve"> </w:t>
            </w:r>
            <w:r w:rsidRPr="004E036A">
              <w:rPr>
                <w:rFonts w:ascii="Arial" w:hAnsi="Arial" w:cs="Arial"/>
                <w:color w:val="000000"/>
                <w:w w:val="110"/>
                <w:sz w:val="22"/>
                <w:szCs w:val="22"/>
              </w:rPr>
              <w:t>Stav 11 istog člana - šta se dešava ako naručilac ne dostavi iii izgubi neki dokaz, pa traži opet od</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 xml:space="preserve">ponudjaca kako bi </w:t>
            </w:r>
            <w:proofErr w:type="gramStart"/>
            <w:r w:rsidRPr="004E036A">
              <w:rPr>
                <w:rFonts w:ascii="Arial" w:hAnsi="Arial" w:cs="Arial"/>
                <w:color w:val="000000"/>
                <w:w w:val="110"/>
                <w:sz w:val="22"/>
                <w:szCs w:val="22"/>
              </w:rPr>
              <w:t>,,kupio</w:t>
            </w:r>
            <w:proofErr w:type="gramEnd"/>
            <w:r w:rsidRPr="004E036A">
              <w:rPr>
                <w:rFonts w:ascii="Arial" w:hAnsi="Arial" w:cs="Arial"/>
                <w:color w:val="000000"/>
                <w:w w:val="110"/>
                <w:sz w:val="22"/>
                <w:szCs w:val="22"/>
              </w:rPr>
              <w:t>" još vremena za trenutnog ponudjaca...ovo su sve slučajevi koji se</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dešavaju</w:t>
            </w:r>
            <w:r w:rsidRPr="004E036A">
              <w:rPr>
                <w:rFonts w:ascii="Arial" w:hAnsi="Arial" w:cs="Arial"/>
                <w:color w:val="000000"/>
                <w:spacing w:val="11"/>
                <w:w w:val="110"/>
                <w:sz w:val="22"/>
                <w:szCs w:val="22"/>
              </w:rPr>
              <w:t xml:space="preserve"> </w:t>
            </w:r>
            <w:r w:rsidRPr="004E036A">
              <w:rPr>
                <w:rFonts w:ascii="Arial" w:hAnsi="Arial" w:cs="Arial"/>
                <w:color w:val="000000"/>
                <w:w w:val="110"/>
                <w:sz w:val="22"/>
                <w:szCs w:val="22"/>
              </w:rPr>
              <w:t>u</w:t>
            </w:r>
            <w:r w:rsidRPr="004E036A">
              <w:rPr>
                <w:rFonts w:ascii="Arial" w:hAnsi="Arial" w:cs="Arial"/>
                <w:color w:val="000000"/>
                <w:spacing w:val="9"/>
                <w:w w:val="110"/>
                <w:sz w:val="22"/>
                <w:szCs w:val="22"/>
              </w:rPr>
              <w:t xml:space="preserve"> </w:t>
            </w:r>
            <w:r w:rsidRPr="004E036A">
              <w:rPr>
                <w:rFonts w:ascii="Arial" w:hAnsi="Arial" w:cs="Arial"/>
                <w:color w:val="000000"/>
                <w:w w:val="110"/>
                <w:sz w:val="22"/>
                <w:szCs w:val="22"/>
              </w:rPr>
              <w:t>praksi</w:t>
            </w:r>
            <w:r w:rsidRPr="004E036A">
              <w:rPr>
                <w:rFonts w:ascii="Arial" w:hAnsi="Arial" w:cs="Arial"/>
                <w:color w:val="000000"/>
                <w:spacing w:val="12"/>
                <w:w w:val="110"/>
                <w:sz w:val="22"/>
                <w:szCs w:val="22"/>
              </w:rPr>
              <w:t xml:space="preserve"> </w:t>
            </w:r>
            <w:r w:rsidRPr="004E036A">
              <w:rPr>
                <w:rFonts w:ascii="Arial" w:hAnsi="Arial" w:cs="Arial"/>
                <w:color w:val="000000"/>
                <w:w w:val="110"/>
                <w:sz w:val="22"/>
                <w:szCs w:val="22"/>
              </w:rPr>
              <w:t>nerijetko a u</w:t>
            </w:r>
            <w:r w:rsidRPr="004E036A">
              <w:rPr>
                <w:rFonts w:ascii="Arial" w:hAnsi="Arial" w:cs="Arial"/>
                <w:color w:val="000000"/>
                <w:spacing w:val="55"/>
                <w:w w:val="110"/>
                <w:sz w:val="22"/>
                <w:szCs w:val="22"/>
              </w:rPr>
              <w:t xml:space="preserve"> </w:t>
            </w:r>
            <w:r w:rsidRPr="004E036A">
              <w:rPr>
                <w:rFonts w:ascii="Arial" w:hAnsi="Arial" w:cs="Arial"/>
                <w:color w:val="000000"/>
                <w:w w:val="110"/>
                <w:sz w:val="22"/>
                <w:szCs w:val="22"/>
              </w:rPr>
              <w:t>cilju</w:t>
            </w:r>
            <w:r w:rsidRPr="004E036A">
              <w:rPr>
                <w:rFonts w:ascii="Arial" w:hAnsi="Arial" w:cs="Arial"/>
                <w:color w:val="000000"/>
                <w:spacing w:val="10"/>
                <w:w w:val="110"/>
                <w:sz w:val="22"/>
                <w:szCs w:val="22"/>
              </w:rPr>
              <w:t xml:space="preserve"> </w:t>
            </w:r>
            <w:r w:rsidRPr="004E036A">
              <w:rPr>
                <w:rFonts w:ascii="Arial" w:hAnsi="Arial" w:cs="Arial"/>
                <w:color w:val="000000"/>
                <w:w w:val="110"/>
                <w:sz w:val="22"/>
                <w:szCs w:val="22"/>
              </w:rPr>
              <w:t>zloupotrebe</w:t>
            </w:r>
            <w:r w:rsidRPr="004E036A">
              <w:rPr>
                <w:rFonts w:ascii="Arial" w:hAnsi="Arial" w:cs="Arial"/>
                <w:color w:val="000000"/>
                <w:spacing w:val="10"/>
                <w:w w:val="110"/>
                <w:sz w:val="22"/>
                <w:szCs w:val="22"/>
              </w:rPr>
              <w:t xml:space="preserve"> </w:t>
            </w:r>
            <w:r w:rsidRPr="004E036A">
              <w:rPr>
                <w:rFonts w:ascii="Arial" w:hAnsi="Arial" w:cs="Arial"/>
                <w:color w:val="000000"/>
                <w:w w:val="110"/>
                <w:sz w:val="22"/>
                <w:szCs w:val="22"/>
              </w:rPr>
              <w:t>i</w:t>
            </w:r>
            <w:r w:rsidRPr="004E036A">
              <w:rPr>
                <w:rFonts w:ascii="Arial" w:hAnsi="Arial" w:cs="Arial"/>
                <w:color w:val="000000"/>
                <w:spacing w:val="2"/>
                <w:w w:val="110"/>
                <w:sz w:val="22"/>
                <w:szCs w:val="22"/>
              </w:rPr>
              <w:t xml:space="preserve"> </w:t>
            </w:r>
            <w:r w:rsidRPr="004E036A">
              <w:rPr>
                <w:rFonts w:ascii="Arial" w:hAnsi="Arial" w:cs="Arial"/>
                <w:color w:val="000000"/>
                <w:w w:val="110"/>
                <w:sz w:val="22"/>
                <w:szCs w:val="22"/>
              </w:rPr>
              <w:t>favorizovanja</w:t>
            </w:r>
            <w:r w:rsidRPr="004E036A">
              <w:rPr>
                <w:rFonts w:ascii="Arial" w:hAnsi="Arial" w:cs="Arial"/>
                <w:color w:val="000000"/>
                <w:spacing w:val="12"/>
                <w:w w:val="110"/>
                <w:sz w:val="22"/>
                <w:szCs w:val="22"/>
              </w:rPr>
              <w:t xml:space="preserve"> </w:t>
            </w:r>
            <w:r w:rsidRPr="004E036A">
              <w:rPr>
                <w:rFonts w:ascii="Arial" w:hAnsi="Arial" w:cs="Arial"/>
                <w:color w:val="000000"/>
                <w:w w:val="110"/>
                <w:sz w:val="22"/>
                <w:szCs w:val="22"/>
              </w:rPr>
              <w:t>ponudjača.</w:t>
            </w:r>
          </w:p>
        </w:tc>
        <w:tc>
          <w:tcPr>
            <w:tcW w:w="4158" w:type="dxa"/>
            <w:vAlign w:val="center"/>
          </w:tcPr>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         Prijedlog nije prihvaćen, jer rok od jednog dana od dana prijema žalbe nije u svakom slučaju primjeren i objektivno dovoljan za pravilno i zakonito odlučivanje naručioca po žalbi koja je nedozvoljena, neblagovremena, nepotpuna ili izjavljenu od neovlašćenog lica.</w:t>
            </w:r>
          </w:p>
          <w:p w:rsidR="004E036A" w:rsidRPr="004E036A" w:rsidRDefault="004E036A" w:rsidP="004E036A">
            <w:pPr>
              <w:ind w:firstLine="537"/>
              <w:jc w:val="both"/>
              <w:rPr>
                <w:rFonts w:ascii="Arial" w:eastAsia="Calibri" w:hAnsi="Arial" w:cs="Arial"/>
                <w:color w:val="000000"/>
                <w:sz w:val="22"/>
                <w:szCs w:val="22"/>
              </w:rPr>
            </w:pPr>
            <w:r w:rsidRPr="004E036A">
              <w:rPr>
                <w:rFonts w:ascii="Arial" w:eastAsia="Calibri" w:hAnsi="Arial" w:cs="Arial"/>
                <w:color w:val="000000"/>
                <w:sz w:val="22"/>
                <w:szCs w:val="22"/>
              </w:rPr>
              <w:t xml:space="preserve">Naručiocu se ne može nametnuti obaveza da odlučuje po žalbi, jer je to izvorna nadležnost Komisije za zaštitu prava, kao drugostepenog organa, već mu je predloženim članom 56 dato pravo da to učini, a ako to pravo ne iskoristi u propisanom roku dužan je da žalbu i spise predmeta dostavi drugostepenom organu.  </w:t>
            </w:r>
          </w:p>
          <w:p w:rsidR="004E036A" w:rsidRPr="004E036A" w:rsidRDefault="004E036A" w:rsidP="004E036A">
            <w:pPr>
              <w:jc w:val="center"/>
              <w:rPr>
                <w:rFonts w:ascii="Arial" w:eastAsia="Calibri" w:hAnsi="Arial" w:cs="Arial"/>
                <w:b/>
                <w:color w:val="000000"/>
                <w:sz w:val="22"/>
                <w:szCs w:val="22"/>
              </w:rPr>
            </w:pPr>
          </w:p>
          <w:p w:rsidR="004E036A" w:rsidRPr="004E036A" w:rsidRDefault="004E036A" w:rsidP="004E036A">
            <w:pPr>
              <w:jc w:val="both"/>
              <w:rPr>
                <w:rFonts w:ascii="Arial" w:eastAsia="Calibri" w:hAnsi="Arial" w:cs="Arial"/>
                <w:b/>
                <w:color w:val="000000"/>
                <w:sz w:val="22"/>
                <w:szCs w:val="22"/>
              </w:rPr>
            </w:pPr>
            <w:r w:rsidRPr="004E036A">
              <w:rPr>
                <w:rFonts w:ascii="Arial" w:eastAsia="Calibri" w:hAnsi="Arial" w:cs="Arial"/>
                <w:color w:val="000000"/>
                <w:sz w:val="22"/>
                <w:szCs w:val="22"/>
              </w:rPr>
              <w:t xml:space="preserve">      Predloženim članom član 34, kojim je izmijenjen član 122 ZJN, propisano je da se ponuda i svi dokazi dostavljaju putem ESJN, tako da ne postoji mogućnost da naručilac izgubi neki dokaz koji mu je dostavljen. Isto se odnosi i na dokaze koji se naknadno dostavljaju.</w:t>
            </w:r>
          </w:p>
          <w:p w:rsidR="004E036A" w:rsidRPr="004E036A" w:rsidRDefault="004E036A" w:rsidP="004E036A">
            <w:pPr>
              <w:tabs>
                <w:tab w:val="left" w:pos="709"/>
              </w:tabs>
              <w:ind w:firstLine="567"/>
              <w:jc w:val="both"/>
              <w:rPr>
                <w:rFonts w:ascii="Arial" w:eastAsia="Calibri" w:hAnsi="Arial" w:cs="Arial"/>
                <w:b/>
                <w:color w:val="000000"/>
                <w:sz w:val="22"/>
                <w:szCs w:val="22"/>
              </w:rPr>
            </w:pP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425"/>
              </w:tabs>
              <w:autoSpaceDE w:val="0"/>
              <w:autoSpaceDN w:val="0"/>
              <w:spacing w:line="266" w:lineRule="auto"/>
              <w:jc w:val="both"/>
              <w:rPr>
                <w:rFonts w:ascii="Arial" w:eastAsia="Calibri" w:hAnsi="Arial" w:cs="Arial"/>
                <w:color w:val="000000"/>
                <w:w w:val="105"/>
                <w:sz w:val="22"/>
                <w:szCs w:val="22"/>
              </w:rPr>
            </w:pPr>
          </w:p>
          <w:p w:rsidR="004E036A" w:rsidRPr="004E036A" w:rsidRDefault="004E036A" w:rsidP="004E036A">
            <w:pPr>
              <w:widowControl w:val="0"/>
              <w:tabs>
                <w:tab w:val="left" w:pos="425"/>
              </w:tabs>
              <w:autoSpaceDE w:val="0"/>
              <w:autoSpaceDN w:val="0"/>
              <w:spacing w:line="266" w:lineRule="auto"/>
              <w:jc w:val="both"/>
              <w:rPr>
                <w:rFonts w:ascii="Arial" w:eastAsia="Calibri" w:hAnsi="Arial" w:cs="Arial"/>
                <w:color w:val="000000"/>
                <w:sz w:val="22"/>
                <w:szCs w:val="22"/>
              </w:rPr>
            </w:pPr>
            <w:r w:rsidRPr="004E036A">
              <w:rPr>
                <w:rFonts w:ascii="Arial" w:eastAsia="Calibri" w:hAnsi="Arial" w:cs="Arial"/>
                <w:color w:val="000000"/>
                <w:w w:val="105"/>
                <w:sz w:val="22"/>
                <w:szCs w:val="22"/>
              </w:rPr>
              <w:t xml:space="preserve">ČI. </w:t>
            </w:r>
            <w:proofErr w:type="gramStart"/>
            <w:r w:rsidRPr="004E036A">
              <w:rPr>
                <w:rFonts w:ascii="Arial" w:eastAsia="Calibri" w:hAnsi="Arial" w:cs="Arial"/>
                <w:color w:val="000000"/>
                <w:w w:val="105"/>
                <w:sz w:val="22"/>
                <w:szCs w:val="22"/>
              </w:rPr>
              <w:t>63</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izmjena</w:t>
            </w:r>
            <w:proofErr w:type="gramEnd"/>
            <w:r w:rsidRPr="004E036A">
              <w:rPr>
                <w:rFonts w:ascii="Arial" w:eastAsia="Calibri" w:hAnsi="Arial" w:cs="Arial"/>
                <w:color w:val="000000"/>
                <w:w w:val="105"/>
                <w:sz w:val="22"/>
                <w:szCs w:val="22"/>
              </w:rPr>
              <w:t xml:space="preserve"> koja se odnosi na čl.192 stav 1 tač. 3 i 5, kao što smo već naveli ovo bi trebalo</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biti</w:t>
            </w:r>
            <w:r w:rsidRPr="004E036A">
              <w:rPr>
                <w:rFonts w:ascii="Arial" w:eastAsia="Calibri" w:hAnsi="Arial" w:cs="Arial"/>
                <w:color w:val="000000"/>
                <w:spacing w:val="16"/>
                <w:w w:val="105"/>
                <w:sz w:val="22"/>
                <w:szCs w:val="22"/>
              </w:rPr>
              <w:t xml:space="preserve"> </w:t>
            </w:r>
            <w:r w:rsidRPr="004E036A">
              <w:rPr>
                <w:rFonts w:ascii="Arial" w:eastAsia="Calibri" w:hAnsi="Arial" w:cs="Arial"/>
                <w:color w:val="000000"/>
                <w:w w:val="105"/>
                <w:sz w:val="22"/>
                <w:szCs w:val="22"/>
              </w:rPr>
              <w:t>obaveza</w:t>
            </w:r>
            <w:r w:rsidRPr="004E036A">
              <w:rPr>
                <w:rFonts w:ascii="Arial" w:eastAsia="Calibri" w:hAnsi="Arial" w:cs="Arial"/>
                <w:color w:val="000000"/>
                <w:spacing w:val="21"/>
                <w:w w:val="105"/>
                <w:sz w:val="22"/>
                <w:szCs w:val="22"/>
              </w:rPr>
              <w:t xml:space="preserve"> </w:t>
            </w:r>
            <w:r w:rsidRPr="004E036A">
              <w:rPr>
                <w:rFonts w:ascii="Arial" w:eastAsia="Calibri" w:hAnsi="Arial" w:cs="Arial"/>
                <w:color w:val="000000"/>
                <w:w w:val="105"/>
                <w:sz w:val="22"/>
                <w:szCs w:val="22"/>
              </w:rPr>
              <w:t>naručioca</w:t>
            </w:r>
            <w:r w:rsidRPr="004E036A">
              <w:rPr>
                <w:rFonts w:ascii="Arial" w:eastAsia="Calibri" w:hAnsi="Arial" w:cs="Arial"/>
                <w:color w:val="000000"/>
                <w:spacing w:val="31"/>
                <w:w w:val="105"/>
                <w:sz w:val="22"/>
                <w:szCs w:val="22"/>
              </w:rPr>
              <w:t xml:space="preserve"> </w:t>
            </w:r>
            <w:r w:rsidRPr="004E036A">
              <w:rPr>
                <w:rFonts w:ascii="Arial" w:eastAsia="Calibri" w:hAnsi="Arial" w:cs="Arial"/>
                <w:color w:val="000000"/>
                <w:w w:val="105"/>
                <w:sz w:val="22"/>
                <w:szCs w:val="22"/>
              </w:rPr>
              <w:t>po</w:t>
            </w:r>
            <w:r w:rsidRPr="004E036A">
              <w:rPr>
                <w:rFonts w:ascii="Arial" w:eastAsia="Calibri" w:hAnsi="Arial" w:cs="Arial"/>
                <w:color w:val="000000"/>
                <w:spacing w:val="17"/>
                <w:w w:val="105"/>
                <w:sz w:val="22"/>
                <w:szCs w:val="22"/>
              </w:rPr>
              <w:t xml:space="preserve"> </w:t>
            </w:r>
            <w:r w:rsidRPr="004E036A">
              <w:rPr>
                <w:rFonts w:ascii="Arial" w:eastAsia="Calibri" w:hAnsi="Arial" w:cs="Arial"/>
                <w:color w:val="000000"/>
                <w:w w:val="105"/>
                <w:sz w:val="22"/>
                <w:szCs w:val="22"/>
              </w:rPr>
              <w:t>prijemu</w:t>
            </w:r>
            <w:r w:rsidRPr="004E036A">
              <w:rPr>
                <w:rFonts w:ascii="Arial" w:eastAsia="Calibri" w:hAnsi="Arial" w:cs="Arial"/>
                <w:color w:val="000000"/>
                <w:spacing w:val="14"/>
                <w:w w:val="105"/>
                <w:sz w:val="22"/>
                <w:szCs w:val="22"/>
              </w:rPr>
              <w:t xml:space="preserve"> </w:t>
            </w:r>
            <w:r w:rsidRPr="004E036A">
              <w:rPr>
                <w:rFonts w:ascii="Arial" w:eastAsia="Calibri" w:hAnsi="Arial" w:cs="Arial"/>
                <w:color w:val="000000"/>
                <w:w w:val="105"/>
                <w:sz w:val="22"/>
                <w:szCs w:val="22"/>
              </w:rPr>
              <w:t>žalbe,</w:t>
            </w:r>
            <w:r w:rsidRPr="004E036A">
              <w:rPr>
                <w:rFonts w:ascii="Arial" w:eastAsia="Calibri" w:hAnsi="Arial" w:cs="Arial"/>
                <w:color w:val="000000"/>
                <w:spacing w:val="-4"/>
                <w:w w:val="105"/>
                <w:sz w:val="22"/>
                <w:szCs w:val="22"/>
              </w:rPr>
              <w:t xml:space="preserve"> </w:t>
            </w:r>
            <w:r w:rsidRPr="004E036A">
              <w:rPr>
                <w:rFonts w:ascii="Arial" w:eastAsia="Calibri" w:hAnsi="Arial" w:cs="Arial"/>
                <w:color w:val="000000"/>
                <w:w w:val="105"/>
                <w:sz w:val="22"/>
                <w:szCs w:val="22"/>
              </w:rPr>
              <w:t>da</w:t>
            </w:r>
            <w:r w:rsidRPr="004E036A">
              <w:rPr>
                <w:rFonts w:ascii="Arial" w:eastAsia="Calibri" w:hAnsi="Arial" w:cs="Arial"/>
                <w:color w:val="000000"/>
                <w:spacing w:val="-1"/>
                <w:w w:val="105"/>
                <w:sz w:val="22"/>
                <w:szCs w:val="22"/>
              </w:rPr>
              <w:t xml:space="preserve"> </w:t>
            </w:r>
            <w:r w:rsidRPr="004E036A">
              <w:rPr>
                <w:rFonts w:ascii="Arial" w:eastAsia="Calibri" w:hAnsi="Arial" w:cs="Arial"/>
                <w:color w:val="000000"/>
                <w:w w:val="105"/>
                <w:sz w:val="22"/>
                <w:szCs w:val="22"/>
              </w:rPr>
              <w:t>uopšte</w:t>
            </w:r>
            <w:r w:rsidRPr="004E036A">
              <w:rPr>
                <w:rFonts w:ascii="Arial" w:eastAsia="Calibri" w:hAnsi="Arial" w:cs="Arial"/>
                <w:color w:val="000000"/>
                <w:spacing w:val="17"/>
                <w:w w:val="105"/>
                <w:sz w:val="22"/>
                <w:szCs w:val="22"/>
              </w:rPr>
              <w:t xml:space="preserve"> </w:t>
            </w:r>
            <w:r w:rsidRPr="004E036A">
              <w:rPr>
                <w:rFonts w:ascii="Arial" w:eastAsia="Calibri" w:hAnsi="Arial" w:cs="Arial"/>
                <w:color w:val="000000"/>
                <w:w w:val="105"/>
                <w:sz w:val="22"/>
                <w:szCs w:val="22"/>
              </w:rPr>
              <w:t>ne dolazi</w:t>
            </w:r>
            <w:r w:rsidRPr="004E036A">
              <w:rPr>
                <w:rFonts w:ascii="Arial" w:eastAsia="Calibri" w:hAnsi="Arial" w:cs="Arial"/>
                <w:color w:val="000000"/>
                <w:spacing w:val="18"/>
                <w:w w:val="105"/>
                <w:sz w:val="22"/>
                <w:szCs w:val="22"/>
              </w:rPr>
              <w:t xml:space="preserve"> </w:t>
            </w:r>
            <w:r w:rsidRPr="004E036A">
              <w:rPr>
                <w:rFonts w:ascii="Arial" w:eastAsia="Calibri" w:hAnsi="Arial" w:cs="Arial"/>
                <w:color w:val="000000"/>
                <w:w w:val="105"/>
                <w:sz w:val="22"/>
                <w:szCs w:val="22"/>
              </w:rPr>
              <w:t>do</w:t>
            </w:r>
            <w:r w:rsidRPr="004E036A">
              <w:rPr>
                <w:rFonts w:ascii="Arial" w:eastAsia="Calibri" w:hAnsi="Arial" w:cs="Arial"/>
                <w:color w:val="000000"/>
                <w:spacing w:val="22"/>
                <w:w w:val="105"/>
                <w:sz w:val="22"/>
                <w:szCs w:val="22"/>
              </w:rPr>
              <w:t xml:space="preserve"> </w:t>
            </w:r>
            <w:r w:rsidRPr="004E036A">
              <w:rPr>
                <w:rFonts w:ascii="Arial" w:eastAsia="Calibri" w:hAnsi="Arial" w:cs="Arial"/>
                <w:color w:val="000000"/>
                <w:w w:val="105"/>
                <w:sz w:val="22"/>
                <w:szCs w:val="22"/>
              </w:rPr>
              <w:t xml:space="preserve">Komisije. </w:t>
            </w:r>
            <w:r w:rsidRPr="004E036A">
              <w:rPr>
                <w:rFonts w:ascii="Arial" w:eastAsia="Calibri" w:hAnsi="Arial" w:cs="Arial"/>
                <w:color w:val="000000"/>
                <w:w w:val="110"/>
                <w:sz w:val="22"/>
                <w:szCs w:val="22"/>
              </w:rPr>
              <w:t>Stav 3 istog člana, smatramo</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da treba definisati sankciju za naručioca koji zakasni odnosno ne</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postupi</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po rešenju Komisije, jer smo imali slučajeva da se na ovaj način takodje odugovlači</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spacing w:val="-1"/>
                <w:w w:val="110"/>
                <w:sz w:val="22"/>
                <w:szCs w:val="22"/>
              </w:rPr>
              <w:t>postupak</w:t>
            </w:r>
            <w:r w:rsidRPr="004E036A">
              <w:rPr>
                <w:rFonts w:ascii="Arial" w:eastAsia="Calibri" w:hAnsi="Arial" w:cs="Arial"/>
                <w:color w:val="000000"/>
                <w:spacing w:val="6"/>
                <w:w w:val="110"/>
                <w:sz w:val="22"/>
                <w:szCs w:val="22"/>
              </w:rPr>
              <w:t xml:space="preserve"> </w:t>
            </w:r>
            <w:r w:rsidRPr="004E036A">
              <w:rPr>
                <w:rFonts w:ascii="Arial" w:eastAsia="Calibri" w:hAnsi="Arial" w:cs="Arial"/>
                <w:color w:val="000000"/>
                <w:w w:val="110"/>
                <w:sz w:val="22"/>
                <w:szCs w:val="22"/>
              </w:rPr>
              <w:t>u</w:t>
            </w:r>
            <w:r w:rsidRPr="004E036A">
              <w:rPr>
                <w:rFonts w:ascii="Arial" w:eastAsia="Calibri" w:hAnsi="Arial" w:cs="Arial"/>
                <w:color w:val="000000"/>
                <w:spacing w:val="14"/>
                <w:w w:val="110"/>
                <w:sz w:val="22"/>
                <w:szCs w:val="22"/>
              </w:rPr>
              <w:t xml:space="preserve"> </w:t>
            </w:r>
            <w:r w:rsidRPr="004E036A">
              <w:rPr>
                <w:rFonts w:ascii="Arial" w:eastAsia="Calibri" w:hAnsi="Arial" w:cs="Arial"/>
                <w:color w:val="000000"/>
                <w:w w:val="110"/>
                <w:sz w:val="22"/>
                <w:szCs w:val="22"/>
              </w:rPr>
              <w:t>krajnjem</w:t>
            </w:r>
            <w:r w:rsidRPr="004E036A">
              <w:rPr>
                <w:rFonts w:ascii="Arial" w:eastAsia="Calibri" w:hAnsi="Arial" w:cs="Arial"/>
                <w:color w:val="000000"/>
                <w:spacing w:val="8"/>
                <w:w w:val="110"/>
                <w:sz w:val="22"/>
                <w:szCs w:val="22"/>
              </w:rPr>
              <w:t xml:space="preserve"> </w:t>
            </w:r>
            <w:r w:rsidRPr="004E036A">
              <w:rPr>
                <w:rFonts w:ascii="Arial" w:eastAsia="Calibri" w:hAnsi="Arial" w:cs="Arial"/>
                <w:color w:val="000000"/>
                <w:w w:val="110"/>
                <w:sz w:val="22"/>
                <w:szCs w:val="22"/>
              </w:rPr>
              <w:t>dovede</w:t>
            </w:r>
            <w:r w:rsidRPr="004E036A">
              <w:rPr>
                <w:rFonts w:ascii="Arial" w:eastAsia="Calibri" w:hAnsi="Arial" w:cs="Arial"/>
                <w:color w:val="000000"/>
                <w:spacing w:val="-3"/>
                <w:w w:val="110"/>
                <w:sz w:val="22"/>
                <w:szCs w:val="22"/>
              </w:rPr>
              <w:t xml:space="preserve"> </w:t>
            </w:r>
            <w:r w:rsidRPr="004E036A">
              <w:rPr>
                <w:rFonts w:ascii="Arial" w:eastAsia="Calibri" w:hAnsi="Arial" w:cs="Arial"/>
                <w:color w:val="000000"/>
                <w:w w:val="110"/>
                <w:sz w:val="22"/>
                <w:szCs w:val="22"/>
              </w:rPr>
              <w:t>do</w:t>
            </w:r>
            <w:r w:rsidRPr="004E036A">
              <w:rPr>
                <w:rFonts w:ascii="Arial" w:eastAsia="Calibri" w:hAnsi="Arial" w:cs="Arial"/>
                <w:color w:val="000000"/>
                <w:spacing w:val="7"/>
                <w:w w:val="110"/>
                <w:sz w:val="22"/>
                <w:szCs w:val="22"/>
              </w:rPr>
              <w:t xml:space="preserve"> </w:t>
            </w:r>
            <w:r w:rsidRPr="004E036A">
              <w:rPr>
                <w:rFonts w:ascii="Arial" w:eastAsia="Calibri" w:hAnsi="Arial" w:cs="Arial"/>
                <w:color w:val="000000"/>
                <w:w w:val="110"/>
                <w:sz w:val="22"/>
                <w:szCs w:val="22"/>
              </w:rPr>
              <w:t>poništenja</w:t>
            </w:r>
            <w:r w:rsidRPr="004E036A">
              <w:rPr>
                <w:rFonts w:ascii="Arial" w:eastAsia="Calibri" w:hAnsi="Arial" w:cs="Arial"/>
                <w:color w:val="000000"/>
                <w:spacing w:val="14"/>
                <w:w w:val="110"/>
                <w:sz w:val="22"/>
                <w:szCs w:val="22"/>
              </w:rPr>
              <w:t xml:space="preserve"> </w:t>
            </w:r>
            <w:r w:rsidRPr="004E036A">
              <w:rPr>
                <w:rFonts w:ascii="Arial" w:eastAsia="Calibri" w:hAnsi="Arial" w:cs="Arial"/>
                <w:color w:val="000000"/>
                <w:w w:val="110"/>
                <w:sz w:val="22"/>
                <w:szCs w:val="22"/>
              </w:rPr>
              <w:t>kako</w:t>
            </w:r>
            <w:r w:rsidRPr="004E036A">
              <w:rPr>
                <w:rFonts w:ascii="Arial" w:eastAsia="Calibri" w:hAnsi="Arial" w:cs="Arial"/>
                <w:color w:val="000000"/>
                <w:spacing w:val="6"/>
                <w:w w:val="110"/>
                <w:sz w:val="22"/>
                <w:szCs w:val="22"/>
              </w:rPr>
              <w:t xml:space="preserve"> </w:t>
            </w:r>
            <w:r w:rsidRPr="004E036A">
              <w:rPr>
                <w:rFonts w:ascii="Arial" w:eastAsia="Calibri" w:hAnsi="Arial" w:cs="Arial"/>
                <w:color w:val="000000"/>
                <w:w w:val="110"/>
                <w:sz w:val="22"/>
                <w:szCs w:val="22"/>
              </w:rPr>
              <w:t>bi</w:t>
            </w:r>
            <w:r w:rsidRPr="004E036A">
              <w:rPr>
                <w:rFonts w:ascii="Arial" w:eastAsia="Calibri" w:hAnsi="Arial" w:cs="Arial"/>
                <w:color w:val="000000"/>
                <w:spacing w:val="2"/>
                <w:w w:val="110"/>
                <w:sz w:val="22"/>
                <w:szCs w:val="22"/>
              </w:rPr>
              <w:t xml:space="preserve"> </w:t>
            </w:r>
            <w:r w:rsidRPr="004E036A">
              <w:rPr>
                <w:rFonts w:ascii="Arial" w:eastAsia="Calibri" w:hAnsi="Arial" w:cs="Arial"/>
                <w:color w:val="000000"/>
                <w:w w:val="110"/>
                <w:sz w:val="22"/>
                <w:szCs w:val="22"/>
              </w:rPr>
              <w:t>što</w:t>
            </w:r>
            <w:r w:rsidRPr="004E036A">
              <w:rPr>
                <w:rFonts w:ascii="Arial" w:eastAsia="Calibri" w:hAnsi="Arial" w:cs="Arial"/>
                <w:color w:val="000000"/>
                <w:spacing w:val="38"/>
                <w:w w:val="110"/>
                <w:sz w:val="22"/>
                <w:szCs w:val="22"/>
              </w:rPr>
              <w:t xml:space="preserve"> </w:t>
            </w:r>
            <w:r w:rsidRPr="004E036A">
              <w:rPr>
                <w:rFonts w:ascii="Arial" w:eastAsia="Calibri" w:hAnsi="Arial" w:cs="Arial"/>
                <w:color w:val="000000"/>
                <w:w w:val="110"/>
                <w:sz w:val="22"/>
                <w:szCs w:val="22"/>
              </w:rPr>
              <w:t>duže</w:t>
            </w:r>
            <w:r w:rsidRPr="004E036A">
              <w:rPr>
                <w:rFonts w:ascii="Arial" w:eastAsia="Calibri" w:hAnsi="Arial" w:cs="Arial"/>
                <w:color w:val="000000"/>
                <w:spacing w:val="-15"/>
                <w:w w:val="110"/>
                <w:sz w:val="22"/>
                <w:szCs w:val="22"/>
              </w:rPr>
              <w:t xml:space="preserve"> </w:t>
            </w:r>
            <w:r w:rsidRPr="004E036A">
              <w:rPr>
                <w:rFonts w:ascii="Arial" w:eastAsia="Calibri" w:hAnsi="Arial" w:cs="Arial"/>
                <w:color w:val="000000"/>
                <w:w w:val="110"/>
                <w:sz w:val="22"/>
                <w:szCs w:val="22"/>
              </w:rPr>
              <w:t>zadržali</w:t>
            </w:r>
            <w:r w:rsidRPr="004E036A">
              <w:rPr>
                <w:rFonts w:ascii="Arial" w:eastAsia="Calibri" w:hAnsi="Arial" w:cs="Arial"/>
                <w:color w:val="000000"/>
                <w:spacing w:val="7"/>
                <w:w w:val="110"/>
                <w:sz w:val="22"/>
                <w:szCs w:val="22"/>
              </w:rPr>
              <w:t xml:space="preserve"> </w:t>
            </w:r>
            <w:r w:rsidRPr="004E036A">
              <w:rPr>
                <w:rFonts w:ascii="Arial" w:eastAsia="Calibri" w:hAnsi="Arial" w:cs="Arial"/>
                <w:color w:val="000000"/>
                <w:w w:val="110"/>
                <w:sz w:val="22"/>
                <w:szCs w:val="22"/>
              </w:rPr>
              <w:t>trenutnog</w:t>
            </w:r>
            <w:r w:rsidRPr="004E036A">
              <w:rPr>
                <w:rFonts w:ascii="Arial" w:eastAsia="Calibri" w:hAnsi="Arial" w:cs="Arial"/>
                <w:color w:val="000000"/>
                <w:spacing w:val="11"/>
                <w:w w:val="110"/>
                <w:sz w:val="22"/>
                <w:szCs w:val="22"/>
              </w:rPr>
              <w:t xml:space="preserve"> </w:t>
            </w:r>
            <w:r w:rsidRPr="004E036A">
              <w:rPr>
                <w:rFonts w:ascii="Arial" w:eastAsia="Calibri" w:hAnsi="Arial" w:cs="Arial"/>
                <w:color w:val="000000"/>
                <w:w w:val="110"/>
                <w:sz w:val="22"/>
                <w:szCs w:val="22"/>
              </w:rPr>
              <w:t xml:space="preserve">ponuđača. Stav 5 istog člana </w:t>
            </w:r>
            <w:r w:rsidRPr="004E036A">
              <w:rPr>
                <w:rFonts w:ascii="Arial" w:eastAsia="Calibri" w:hAnsi="Arial" w:cs="Arial"/>
                <w:color w:val="000000"/>
                <w:w w:val="110"/>
                <w:sz w:val="22"/>
                <w:szCs w:val="22"/>
              </w:rPr>
              <w:lastRenderedPageBreak/>
              <w:t>je kontradiktoran, nije jasno kako naručilac treba da postupi ako je propustio da žalbenom odlukom navede sve razloge neispravnosti za svaku ponudu a novom ne smije da ih</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navodi</w:t>
            </w:r>
            <w:proofErr w:type="gramStart"/>
            <w:r w:rsidRPr="004E036A">
              <w:rPr>
                <w:rFonts w:ascii="Arial" w:eastAsia="Calibri" w:hAnsi="Arial" w:cs="Arial"/>
                <w:color w:val="000000"/>
                <w:w w:val="110"/>
                <w:sz w:val="22"/>
                <w:szCs w:val="22"/>
              </w:rPr>
              <w:t>??</w:t>
            </w:r>
            <w:proofErr w:type="gramEnd"/>
          </w:p>
          <w:p w:rsidR="004E036A" w:rsidRPr="004E036A" w:rsidRDefault="004E036A" w:rsidP="004E036A">
            <w:pPr>
              <w:widowControl w:val="0"/>
              <w:tabs>
                <w:tab w:val="left" w:pos="452"/>
              </w:tabs>
              <w:autoSpaceDE w:val="0"/>
              <w:autoSpaceDN w:val="0"/>
              <w:spacing w:line="268" w:lineRule="auto"/>
              <w:ind w:right="566"/>
              <w:jc w:val="both"/>
              <w:rPr>
                <w:rFonts w:ascii="Arial" w:eastAsia="Calibri" w:hAnsi="Arial" w:cs="Arial"/>
                <w:color w:val="000000"/>
                <w:w w:val="105"/>
                <w:sz w:val="22"/>
                <w:szCs w:val="22"/>
              </w:rPr>
            </w:pPr>
          </w:p>
        </w:tc>
        <w:tc>
          <w:tcPr>
            <w:tcW w:w="4158" w:type="dxa"/>
            <w:vAlign w:val="center"/>
          </w:tcPr>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lastRenderedPageBreak/>
              <w:t xml:space="preserve">      </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      Prijedlog u vezi obaveze naručioca da postupi po žalbi nije prihvatljiv iz naprijed navedenih razloga.</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      Ukoliko naručilac ne postupi po rješenju Komisije za zaštitu prava prekršajno je odgovoran, kao i njegovo ovlašćeno lice, po osnovu predloženog člana 61 kojim je izmijenjen postojeći ćlan 211 ZJN, te pod tačkom 16 propisana odgovornost za navedeni prekršaj.</w:t>
            </w:r>
          </w:p>
          <w:p w:rsidR="004E036A" w:rsidRPr="004E036A" w:rsidRDefault="004E036A" w:rsidP="004E036A">
            <w:pPr>
              <w:ind w:firstLine="395"/>
              <w:jc w:val="both"/>
              <w:rPr>
                <w:rFonts w:ascii="Arial" w:eastAsia="Calibri" w:hAnsi="Arial" w:cs="Arial"/>
                <w:color w:val="000000"/>
                <w:sz w:val="22"/>
                <w:szCs w:val="22"/>
              </w:rPr>
            </w:pPr>
            <w:proofErr w:type="gramStart"/>
            <w:r w:rsidRPr="004E036A">
              <w:rPr>
                <w:rFonts w:ascii="Arial" w:eastAsia="Calibri" w:hAnsi="Arial" w:cs="Arial"/>
                <w:color w:val="000000"/>
                <w:sz w:val="22"/>
                <w:szCs w:val="22"/>
              </w:rPr>
              <w:lastRenderedPageBreak/>
              <w:t>Predloženi stav 5 člana 57 nije kontradiktoran, niti nejasan, jer je naručilac dužan da prilikom pregleda i ocjene ponuda utvrdi sve činjenice od značaja za ocjenu da li podstoje razlozi za isključenje ponuđača iz postupka, kao i sve činjenice od značaja za ocjenu ispravnosti podnesenih ponuda, a da u postupku izvršenja rješenja Komisije za zaštitu prava postupi po datim nalozima i otkloni nepravilnosti na koje mu je ukazano, a ne da samoinicijativno iznalazi nove razloge za isključenje ponuđača ili neispravnost ponuda, jer time prouzrokuje nove žalbene postupke i izlaže ponuđače dodatnim troškovima u pogledu naknade za pokretanje žalbenog postupka i garancije ponude, kao i u pogledu finansijske održivosti date ponude.</w:t>
            </w:r>
            <w:proofErr w:type="gramEnd"/>
          </w:p>
          <w:p w:rsidR="004E036A" w:rsidRPr="004E036A" w:rsidRDefault="004E036A" w:rsidP="004E036A">
            <w:pPr>
              <w:ind w:firstLine="395"/>
              <w:jc w:val="both"/>
              <w:rPr>
                <w:rFonts w:ascii="Arial" w:eastAsia="Calibri" w:hAnsi="Arial" w:cs="Arial"/>
                <w:color w:val="000000"/>
                <w:sz w:val="22"/>
                <w:szCs w:val="22"/>
              </w:rPr>
            </w:pP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tabs>
                <w:tab w:val="left" w:pos="417"/>
              </w:tabs>
              <w:autoSpaceDE w:val="0"/>
              <w:autoSpaceDN w:val="0"/>
              <w:spacing w:line="259" w:lineRule="auto"/>
              <w:jc w:val="both"/>
              <w:rPr>
                <w:rFonts w:ascii="Arial" w:eastAsia="Calibri" w:hAnsi="Arial" w:cs="Arial"/>
                <w:color w:val="000000"/>
                <w:w w:val="110"/>
                <w:sz w:val="22"/>
                <w:szCs w:val="22"/>
              </w:rPr>
            </w:pPr>
          </w:p>
          <w:p w:rsidR="004E036A" w:rsidRPr="004E036A" w:rsidRDefault="004E036A" w:rsidP="004E036A">
            <w:pPr>
              <w:widowControl w:val="0"/>
              <w:tabs>
                <w:tab w:val="left" w:pos="417"/>
              </w:tabs>
              <w:autoSpaceDE w:val="0"/>
              <w:autoSpaceDN w:val="0"/>
              <w:spacing w:line="259" w:lineRule="auto"/>
              <w:jc w:val="both"/>
              <w:rPr>
                <w:rFonts w:ascii="Arial" w:eastAsia="Calibri" w:hAnsi="Arial" w:cs="Arial"/>
                <w:color w:val="000000"/>
                <w:w w:val="105"/>
                <w:sz w:val="22"/>
                <w:szCs w:val="22"/>
              </w:rPr>
            </w:pPr>
            <w:r w:rsidRPr="004E036A">
              <w:rPr>
                <w:rFonts w:ascii="Arial" w:eastAsia="Calibri" w:hAnsi="Arial" w:cs="Arial"/>
                <w:color w:val="000000"/>
                <w:w w:val="110"/>
                <w:sz w:val="22"/>
                <w:szCs w:val="22"/>
              </w:rPr>
              <w:t>Čl 64 izmjena se odnosi na čl.195 tačka 5, na šta se tačno misli pod formulacijom “od bitnog</w:t>
            </w:r>
            <w:r w:rsidRPr="004E036A">
              <w:rPr>
                <w:rFonts w:ascii="Arial" w:eastAsia="Calibri" w:hAnsi="Arial" w:cs="Arial"/>
                <w:color w:val="000000"/>
                <w:spacing w:val="1"/>
                <w:w w:val="110"/>
                <w:sz w:val="22"/>
                <w:szCs w:val="22"/>
              </w:rPr>
              <w:t xml:space="preserve"> </w:t>
            </w:r>
            <w:r w:rsidRPr="004E036A">
              <w:rPr>
                <w:rFonts w:ascii="Arial" w:eastAsia="Calibri" w:hAnsi="Arial" w:cs="Arial"/>
                <w:color w:val="000000"/>
                <w:w w:val="110"/>
                <w:sz w:val="22"/>
                <w:szCs w:val="22"/>
              </w:rPr>
              <w:t>uticaja</w:t>
            </w:r>
            <w:r w:rsidRPr="004E036A">
              <w:rPr>
                <w:rFonts w:ascii="Arial" w:eastAsia="Calibri" w:hAnsi="Arial" w:cs="Arial"/>
                <w:color w:val="000000"/>
                <w:spacing w:val="3"/>
                <w:w w:val="110"/>
                <w:sz w:val="22"/>
                <w:szCs w:val="22"/>
              </w:rPr>
              <w:t xml:space="preserve"> </w:t>
            </w:r>
            <w:r w:rsidRPr="004E036A">
              <w:rPr>
                <w:rFonts w:ascii="Arial" w:eastAsia="Calibri" w:hAnsi="Arial" w:cs="Arial"/>
                <w:color w:val="000000"/>
                <w:w w:val="110"/>
                <w:sz w:val="22"/>
                <w:szCs w:val="22"/>
              </w:rPr>
              <w:t>za</w:t>
            </w:r>
            <w:r w:rsidRPr="004E036A">
              <w:rPr>
                <w:rFonts w:ascii="Arial" w:eastAsia="Calibri" w:hAnsi="Arial" w:cs="Arial"/>
                <w:color w:val="000000"/>
                <w:spacing w:val="9"/>
                <w:w w:val="110"/>
                <w:sz w:val="22"/>
                <w:szCs w:val="22"/>
              </w:rPr>
              <w:t xml:space="preserve"> </w:t>
            </w:r>
            <w:r w:rsidRPr="004E036A">
              <w:rPr>
                <w:rFonts w:ascii="Arial" w:eastAsia="Calibri" w:hAnsi="Arial" w:cs="Arial"/>
                <w:color w:val="000000"/>
                <w:w w:val="110"/>
                <w:sz w:val="22"/>
                <w:szCs w:val="22"/>
              </w:rPr>
              <w:t>ucešće</w:t>
            </w:r>
            <w:r w:rsidRPr="004E036A">
              <w:rPr>
                <w:rFonts w:ascii="Arial" w:eastAsia="Calibri" w:hAnsi="Arial" w:cs="Arial"/>
                <w:color w:val="000000"/>
                <w:spacing w:val="9"/>
                <w:w w:val="110"/>
                <w:sz w:val="22"/>
                <w:szCs w:val="22"/>
              </w:rPr>
              <w:t xml:space="preserve"> </w:t>
            </w:r>
            <w:r w:rsidRPr="004E036A">
              <w:rPr>
                <w:rFonts w:ascii="Arial" w:eastAsia="Calibri" w:hAnsi="Arial" w:cs="Arial"/>
                <w:color w:val="000000"/>
                <w:w w:val="110"/>
                <w:sz w:val="22"/>
                <w:szCs w:val="22"/>
              </w:rPr>
              <w:t>u</w:t>
            </w:r>
            <w:r w:rsidRPr="004E036A">
              <w:rPr>
                <w:rFonts w:ascii="Arial" w:eastAsia="Calibri" w:hAnsi="Arial" w:cs="Arial"/>
                <w:color w:val="000000"/>
                <w:spacing w:val="9"/>
                <w:w w:val="110"/>
                <w:sz w:val="22"/>
                <w:szCs w:val="22"/>
              </w:rPr>
              <w:t xml:space="preserve"> </w:t>
            </w:r>
            <w:r w:rsidRPr="004E036A">
              <w:rPr>
                <w:rFonts w:ascii="Arial" w:eastAsia="Calibri" w:hAnsi="Arial" w:cs="Arial"/>
                <w:color w:val="000000"/>
                <w:w w:val="110"/>
                <w:sz w:val="22"/>
                <w:szCs w:val="22"/>
              </w:rPr>
              <w:t>postupku</w:t>
            </w:r>
            <w:r w:rsidRPr="004E036A">
              <w:rPr>
                <w:rFonts w:ascii="Arial" w:eastAsia="Calibri" w:hAnsi="Arial" w:cs="Arial"/>
                <w:color w:val="000000"/>
                <w:spacing w:val="10"/>
                <w:w w:val="110"/>
                <w:sz w:val="22"/>
                <w:szCs w:val="22"/>
              </w:rPr>
              <w:t>".</w:t>
            </w:r>
          </w:p>
        </w:tc>
        <w:tc>
          <w:tcPr>
            <w:tcW w:w="4158" w:type="dxa"/>
            <w:vAlign w:val="center"/>
          </w:tcPr>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    </w:t>
            </w:r>
          </w:p>
          <w:p w:rsidR="004E036A" w:rsidRPr="004E036A" w:rsidRDefault="004E036A" w:rsidP="004E036A">
            <w:pPr>
              <w:jc w:val="both"/>
              <w:rPr>
                <w:rFonts w:ascii="Arial" w:eastAsia="Calibri" w:hAnsi="Arial" w:cs="Arial"/>
                <w:color w:val="000000"/>
                <w:sz w:val="22"/>
                <w:szCs w:val="22"/>
              </w:rPr>
            </w:pPr>
            <w:proofErr w:type="gramStart"/>
            <w:r w:rsidRPr="004E036A">
              <w:rPr>
                <w:rFonts w:ascii="Arial" w:eastAsia="Calibri" w:hAnsi="Arial" w:cs="Arial"/>
                <w:color w:val="000000"/>
                <w:sz w:val="22"/>
                <w:szCs w:val="22"/>
              </w:rPr>
              <w:t>Sugestije je djelimično prihvaćena pa je predloženim članom 58 izmijenjen postojeći član 195 ZJN na način što je stavom 1 pod tačkom 5 propisano da je bitna provreda postupka javne nabavke ako naručilac ne postupi u skladu sa članom 95 st. 2 i 3 ovog zakona ako je to od bitnog uticaja za ispunjavanje uslova za učešće u postupku javne nabavke, sačinjavanje ponude u skladu sa tehničkom specifikacijom predmeta nabavke i/ili izvršenje ugovora o javnoj nabavci, na koji je način je ova bitna povreda pravila postupka jasno propisana a time i prepoznatljiva i primjenjiva u praksi.</w:t>
            </w:r>
            <w:proofErr w:type="gramEnd"/>
            <w:r w:rsidRPr="004E036A">
              <w:rPr>
                <w:rFonts w:ascii="Arial" w:eastAsia="Calibri" w:hAnsi="Arial" w:cs="Arial"/>
                <w:color w:val="000000"/>
                <w:sz w:val="22"/>
                <w:szCs w:val="22"/>
              </w:rPr>
              <w:t xml:space="preserve"> </w:t>
            </w:r>
          </w:p>
        </w:tc>
      </w:tr>
      <w:tr w:rsidR="004E036A" w:rsidRPr="004E036A" w:rsidTr="004E036A">
        <w:tc>
          <w:tcPr>
            <w:tcW w:w="738" w:type="dxa"/>
            <w:vMerge/>
          </w:tcPr>
          <w:p w:rsidR="004E036A" w:rsidRPr="004E036A" w:rsidRDefault="004E036A" w:rsidP="004E036A">
            <w:pPr>
              <w:contextualSpacing/>
              <w:jc w:val="center"/>
              <w:rPr>
                <w:rFonts w:ascii="Arial" w:hAnsi="Arial" w:cs="Arial"/>
                <w:b/>
                <w:color w:val="000000"/>
                <w:sz w:val="22"/>
                <w:szCs w:val="22"/>
              </w:rPr>
            </w:pPr>
          </w:p>
        </w:tc>
        <w:tc>
          <w:tcPr>
            <w:tcW w:w="4680" w:type="dxa"/>
          </w:tcPr>
          <w:p w:rsidR="004E036A" w:rsidRPr="004E036A" w:rsidRDefault="004E036A" w:rsidP="004E036A">
            <w:pPr>
              <w:widowControl w:val="0"/>
              <w:autoSpaceDE w:val="0"/>
              <w:autoSpaceDN w:val="0"/>
              <w:spacing w:line="266" w:lineRule="auto"/>
              <w:ind w:right="576"/>
              <w:jc w:val="both"/>
              <w:rPr>
                <w:rFonts w:ascii="Arial" w:hAnsi="Arial" w:cs="Arial"/>
                <w:color w:val="000000"/>
                <w:w w:val="110"/>
                <w:sz w:val="22"/>
                <w:szCs w:val="22"/>
              </w:rPr>
            </w:pPr>
          </w:p>
          <w:p w:rsidR="004E036A" w:rsidRPr="004E036A" w:rsidRDefault="004E036A" w:rsidP="004E036A">
            <w:pPr>
              <w:widowControl w:val="0"/>
              <w:autoSpaceDE w:val="0"/>
              <w:autoSpaceDN w:val="0"/>
              <w:spacing w:line="266" w:lineRule="auto"/>
              <w:ind w:right="-18"/>
              <w:jc w:val="both"/>
              <w:rPr>
                <w:rFonts w:ascii="Arial" w:hAnsi="Arial" w:cs="Arial"/>
                <w:color w:val="000000"/>
                <w:w w:val="105"/>
                <w:sz w:val="21"/>
                <w:szCs w:val="21"/>
              </w:rPr>
            </w:pPr>
            <w:r w:rsidRPr="004E036A">
              <w:rPr>
                <w:rFonts w:ascii="Arial" w:hAnsi="Arial" w:cs="Arial"/>
                <w:color w:val="000000"/>
                <w:w w:val="110"/>
                <w:sz w:val="22"/>
                <w:szCs w:val="22"/>
              </w:rPr>
              <w:t>Koristimo priliku da ponovo ukažemo i na problematiku u vezi sa jednostavnim nabavkama, koje</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 xml:space="preserve">su čl.23 važećeg zakona izuzete od primjene ZJN, </w:t>
            </w:r>
            <w:proofErr w:type="gramStart"/>
            <w:r w:rsidRPr="004E036A">
              <w:rPr>
                <w:rFonts w:ascii="Arial" w:hAnsi="Arial" w:cs="Arial"/>
                <w:color w:val="000000"/>
                <w:w w:val="110"/>
                <w:sz w:val="22"/>
                <w:szCs w:val="22"/>
              </w:rPr>
              <w:t>a</w:t>
            </w:r>
            <w:proofErr w:type="gramEnd"/>
            <w:r w:rsidRPr="004E036A">
              <w:rPr>
                <w:rFonts w:ascii="Arial" w:hAnsi="Arial" w:cs="Arial"/>
                <w:color w:val="000000"/>
                <w:w w:val="110"/>
                <w:sz w:val="22"/>
                <w:szCs w:val="22"/>
              </w:rPr>
              <w:t xml:space="preserve"> iste čine gro nabavki koje se objavljuju i</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sprovode</w:t>
            </w:r>
            <w:r w:rsidRPr="004E036A">
              <w:rPr>
                <w:rFonts w:ascii="Arial" w:hAnsi="Arial" w:cs="Arial"/>
                <w:color w:val="000000"/>
                <w:spacing w:val="12"/>
                <w:w w:val="110"/>
                <w:sz w:val="22"/>
                <w:szCs w:val="22"/>
              </w:rPr>
              <w:t xml:space="preserve"> </w:t>
            </w:r>
            <w:r w:rsidRPr="004E036A">
              <w:rPr>
                <w:rFonts w:ascii="Arial" w:hAnsi="Arial" w:cs="Arial"/>
                <w:color w:val="000000"/>
                <w:w w:val="110"/>
                <w:sz w:val="22"/>
                <w:szCs w:val="22"/>
              </w:rPr>
              <w:t>putem</w:t>
            </w:r>
            <w:r w:rsidRPr="004E036A">
              <w:rPr>
                <w:rFonts w:ascii="Arial" w:hAnsi="Arial" w:cs="Arial"/>
                <w:color w:val="000000"/>
                <w:spacing w:val="6"/>
                <w:w w:val="110"/>
                <w:sz w:val="22"/>
                <w:szCs w:val="22"/>
              </w:rPr>
              <w:t xml:space="preserve"> </w:t>
            </w:r>
            <w:r w:rsidRPr="004E036A">
              <w:rPr>
                <w:rFonts w:ascii="Arial" w:hAnsi="Arial" w:cs="Arial"/>
                <w:color w:val="000000"/>
                <w:w w:val="110"/>
                <w:sz w:val="22"/>
                <w:szCs w:val="22"/>
              </w:rPr>
              <w:t>CEJN-a.</w:t>
            </w:r>
            <w:r w:rsidRPr="004E036A">
              <w:rPr>
                <w:rFonts w:ascii="Arial" w:hAnsi="Arial" w:cs="Arial"/>
                <w:color w:val="000000"/>
                <w:sz w:val="22"/>
                <w:szCs w:val="22"/>
              </w:rPr>
              <w:t xml:space="preserve"> </w:t>
            </w:r>
            <w:r w:rsidRPr="004E036A">
              <w:rPr>
                <w:rFonts w:ascii="Arial" w:hAnsi="Arial" w:cs="Arial"/>
                <w:color w:val="000000"/>
                <w:w w:val="105"/>
                <w:sz w:val="22"/>
                <w:szCs w:val="22"/>
              </w:rPr>
              <w:t>Naime, postoji čitav niz problema koje imamo u praksi sa tumačenjem</w:t>
            </w:r>
            <w:r w:rsidRPr="004E036A">
              <w:rPr>
                <w:rFonts w:ascii="Arial" w:hAnsi="Arial" w:cs="Arial"/>
                <w:color w:val="000000"/>
                <w:spacing w:val="1"/>
                <w:w w:val="105"/>
                <w:sz w:val="22"/>
                <w:szCs w:val="22"/>
              </w:rPr>
              <w:t xml:space="preserve"> </w:t>
            </w:r>
            <w:r w:rsidRPr="004E036A">
              <w:rPr>
                <w:rFonts w:ascii="Arial" w:hAnsi="Arial" w:cs="Arial"/>
                <w:color w:val="000000"/>
                <w:w w:val="105"/>
                <w:sz w:val="22"/>
                <w:szCs w:val="22"/>
              </w:rPr>
              <w:t>izuzeća, od toga da neki</w:t>
            </w:r>
            <w:r w:rsidRPr="004E036A">
              <w:rPr>
                <w:rFonts w:ascii="Arial" w:hAnsi="Arial" w:cs="Arial"/>
                <w:color w:val="000000"/>
                <w:spacing w:val="1"/>
                <w:w w:val="105"/>
                <w:sz w:val="22"/>
                <w:szCs w:val="22"/>
              </w:rPr>
              <w:t xml:space="preserve"> </w:t>
            </w:r>
            <w:r w:rsidRPr="004E036A">
              <w:rPr>
                <w:rFonts w:ascii="Arial" w:hAnsi="Arial" w:cs="Arial"/>
                <w:color w:val="000000"/>
                <w:w w:val="110"/>
                <w:sz w:val="22"/>
                <w:szCs w:val="22"/>
              </w:rPr>
              <w:t>naručioci smatraju da se odredbe ZJN uopšte ne primjenjuju na jednostavne nabavke, do toga da</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neki za jednostavnu</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nabavku traže sve</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moguće dakaze i</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postupak</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u potpunosti</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sprovode po</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pravilima</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otvorenog</w:t>
            </w:r>
            <w:r w:rsidRPr="004E036A">
              <w:rPr>
                <w:rFonts w:ascii="Arial" w:hAnsi="Arial" w:cs="Arial"/>
                <w:color w:val="000000"/>
                <w:spacing w:val="12"/>
                <w:w w:val="110"/>
                <w:sz w:val="22"/>
                <w:szCs w:val="22"/>
              </w:rPr>
              <w:t xml:space="preserve"> </w:t>
            </w:r>
            <w:r w:rsidRPr="004E036A">
              <w:rPr>
                <w:rFonts w:ascii="Arial" w:hAnsi="Arial" w:cs="Arial"/>
                <w:color w:val="000000"/>
                <w:w w:val="110"/>
                <w:sz w:val="22"/>
                <w:szCs w:val="22"/>
              </w:rPr>
              <w:lastRenderedPageBreak/>
              <w:t>postupka,</w:t>
            </w:r>
            <w:r w:rsidRPr="004E036A">
              <w:rPr>
                <w:rFonts w:ascii="Arial" w:hAnsi="Arial" w:cs="Arial"/>
                <w:color w:val="000000"/>
                <w:spacing w:val="12"/>
                <w:w w:val="110"/>
                <w:sz w:val="22"/>
                <w:szCs w:val="22"/>
              </w:rPr>
              <w:t xml:space="preserve"> </w:t>
            </w:r>
            <w:r w:rsidRPr="004E036A">
              <w:rPr>
                <w:rFonts w:ascii="Arial" w:hAnsi="Arial" w:cs="Arial"/>
                <w:color w:val="000000"/>
                <w:w w:val="110"/>
                <w:sz w:val="22"/>
                <w:szCs w:val="22"/>
              </w:rPr>
              <w:t>pa</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čak</w:t>
            </w:r>
            <w:r w:rsidRPr="004E036A">
              <w:rPr>
                <w:rFonts w:ascii="Arial" w:hAnsi="Arial" w:cs="Arial"/>
                <w:color w:val="000000"/>
                <w:spacing w:val="7"/>
                <w:w w:val="110"/>
                <w:sz w:val="22"/>
                <w:szCs w:val="22"/>
              </w:rPr>
              <w:t xml:space="preserve"> </w:t>
            </w:r>
            <w:r w:rsidRPr="004E036A">
              <w:rPr>
                <w:rFonts w:ascii="Arial" w:hAnsi="Arial" w:cs="Arial"/>
                <w:color w:val="000000"/>
                <w:w w:val="110"/>
                <w:sz w:val="22"/>
                <w:szCs w:val="22"/>
              </w:rPr>
              <w:t>traže</w:t>
            </w:r>
            <w:r w:rsidRPr="004E036A">
              <w:rPr>
                <w:rFonts w:ascii="Arial" w:hAnsi="Arial" w:cs="Arial"/>
                <w:color w:val="000000"/>
                <w:spacing w:val="6"/>
                <w:w w:val="110"/>
                <w:sz w:val="22"/>
                <w:szCs w:val="22"/>
              </w:rPr>
              <w:t xml:space="preserve"> </w:t>
            </w:r>
            <w:r w:rsidRPr="004E036A">
              <w:rPr>
                <w:rFonts w:ascii="Arial" w:hAnsi="Arial" w:cs="Arial"/>
                <w:color w:val="000000"/>
                <w:w w:val="110"/>
                <w:sz w:val="22"/>
                <w:szCs w:val="22"/>
              </w:rPr>
              <w:t>i</w:t>
            </w:r>
            <w:r w:rsidRPr="004E036A">
              <w:rPr>
                <w:rFonts w:ascii="Arial" w:hAnsi="Arial" w:cs="Arial"/>
                <w:color w:val="000000"/>
                <w:spacing w:val="5"/>
                <w:w w:val="110"/>
                <w:sz w:val="22"/>
                <w:szCs w:val="22"/>
              </w:rPr>
              <w:t xml:space="preserve"> </w:t>
            </w:r>
            <w:r w:rsidRPr="004E036A">
              <w:rPr>
                <w:rFonts w:ascii="Arial" w:hAnsi="Arial" w:cs="Arial"/>
                <w:color w:val="000000"/>
                <w:w w:val="110"/>
                <w:sz w:val="22"/>
                <w:szCs w:val="22"/>
              </w:rPr>
              <w:t>garanciju</w:t>
            </w:r>
            <w:r w:rsidRPr="004E036A">
              <w:rPr>
                <w:rFonts w:ascii="Arial" w:hAnsi="Arial" w:cs="Arial"/>
                <w:color w:val="000000"/>
                <w:spacing w:val="19"/>
                <w:w w:val="110"/>
                <w:sz w:val="22"/>
                <w:szCs w:val="22"/>
              </w:rPr>
              <w:t xml:space="preserve"> </w:t>
            </w:r>
            <w:r w:rsidRPr="004E036A">
              <w:rPr>
                <w:rFonts w:ascii="Arial" w:hAnsi="Arial" w:cs="Arial"/>
                <w:color w:val="000000"/>
                <w:w w:val="110"/>
                <w:sz w:val="22"/>
                <w:szCs w:val="22"/>
              </w:rPr>
              <w:t>ponude.</w:t>
            </w:r>
            <w:r w:rsidRPr="004E036A">
              <w:rPr>
                <w:rFonts w:ascii="Arial" w:hAnsi="Arial" w:cs="Arial"/>
                <w:color w:val="000000"/>
                <w:sz w:val="22"/>
                <w:szCs w:val="22"/>
              </w:rPr>
              <w:t xml:space="preserve"> </w:t>
            </w:r>
            <w:r w:rsidRPr="004E036A">
              <w:rPr>
                <w:rFonts w:ascii="Arial" w:hAnsi="Arial" w:cs="Arial"/>
                <w:color w:val="000000"/>
                <w:w w:val="105"/>
                <w:sz w:val="22"/>
                <w:szCs w:val="22"/>
              </w:rPr>
              <w:t>S tim u vezi smatramo da čl. 23 treba bolje definisati sa direktnim</w:t>
            </w:r>
            <w:r w:rsidRPr="004E036A">
              <w:rPr>
                <w:rFonts w:ascii="Arial" w:hAnsi="Arial" w:cs="Arial"/>
                <w:color w:val="000000"/>
                <w:spacing w:val="1"/>
                <w:w w:val="105"/>
                <w:sz w:val="21"/>
                <w:szCs w:val="21"/>
              </w:rPr>
              <w:t xml:space="preserve"> </w:t>
            </w:r>
            <w:r w:rsidRPr="004E036A">
              <w:rPr>
                <w:rFonts w:ascii="Arial" w:hAnsi="Arial" w:cs="Arial"/>
                <w:color w:val="000000"/>
                <w:w w:val="105"/>
                <w:sz w:val="22"/>
                <w:szCs w:val="22"/>
              </w:rPr>
              <w:t>upućenjem</w:t>
            </w:r>
            <w:r w:rsidRPr="004E036A">
              <w:rPr>
                <w:rFonts w:ascii="Arial" w:hAnsi="Arial" w:cs="Arial"/>
                <w:color w:val="000000"/>
                <w:spacing w:val="1"/>
                <w:w w:val="105"/>
                <w:sz w:val="22"/>
                <w:szCs w:val="22"/>
              </w:rPr>
              <w:t xml:space="preserve"> </w:t>
            </w:r>
            <w:r w:rsidRPr="004E036A">
              <w:rPr>
                <w:rFonts w:ascii="Arial" w:hAnsi="Arial" w:cs="Arial"/>
                <w:color w:val="000000"/>
                <w:w w:val="105"/>
                <w:sz w:val="22"/>
                <w:szCs w:val="22"/>
              </w:rPr>
              <w:t>na podzakonski akt</w:t>
            </w:r>
            <w:r w:rsidRPr="004E036A">
              <w:rPr>
                <w:rFonts w:ascii="Arial" w:hAnsi="Arial" w:cs="Arial"/>
                <w:color w:val="000000"/>
                <w:spacing w:val="1"/>
                <w:w w:val="105"/>
                <w:sz w:val="22"/>
                <w:szCs w:val="22"/>
              </w:rPr>
              <w:t xml:space="preserve"> </w:t>
            </w:r>
            <w:r w:rsidRPr="004E036A">
              <w:rPr>
                <w:rFonts w:ascii="Arial" w:hAnsi="Arial" w:cs="Arial"/>
                <w:color w:val="000000"/>
                <w:w w:val="105"/>
                <w:sz w:val="22"/>
                <w:szCs w:val="22"/>
              </w:rPr>
              <w:t>odnosno  Pravilnik  o  načinu  sprovodjenja jednostavnih nabavki, a da sami  pravilnik  treba  izmijeniti</w:t>
            </w:r>
            <w:r w:rsidRPr="004E036A">
              <w:rPr>
                <w:rFonts w:ascii="Arial" w:hAnsi="Arial" w:cs="Arial"/>
                <w:color w:val="000000"/>
                <w:spacing w:val="-53"/>
                <w:w w:val="105"/>
                <w:sz w:val="22"/>
                <w:szCs w:val="22"/>
              </w:rPr>
              <w:t xml:space="preserve"> </w:t>
            </w:r>
            <w:r w:rsidRPr="004E036A">
              <w:rPr>
                <w:rFonts w:ascii="Arial" w:hAnsi="Arial" w:cs="Arial"/>
                <w:color w:val="000000"/>
                <w:w w:val="110"/>
                <w:sz w:val="22"/>
                <w:szCs w:val="22"/>
              </w:rPr>
              <w:t>i razraditi</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tj precizno definisati obaveze naručilaca i ponudjaca, kako bi se smanjio prostor za</w:t>
            </w:r>
            <w:r w:rsidRPr="004E036A">
              <w:rPr>
                <w:rFonts w:ascii="Arial" w:hAnsi="Arial" w:cs="Arial"/>
                <w:color w:val="000000"/>
                <w:spacing w:val="1"/>
                <w:w w:val="110"/>
                <w:sz w:val="22"/>
                <w:szCs w:val="22"/>
              </w:rPr>
              <w:t xml:space="preserve"> </w:t>
            </w:r>
            <w:r w:rsidRPr="004E036A">
              <w:rPr>
                <w:rFonts w:ascii="Arial" w:hAnsi="Arial" w:cs="Arial"/>
                <w:color w:val="000000"/>
                <w:w w:val="110"/>
                <w:sz w:val="22"/>
                <w:szCs w:val="22"/>
              </w:rPr>
              <w:t>zloupotrebe</w:t>
            </w:r>
            <w:r w:rsidRPr="004E036A">
              <w:rPr>
                <w:rFonts w:ascii="Arial" w:hAnsi="Arial" w:cs="Arial"/>
                <w:color w:val="000000"/>
                <w:spacing w:val="16"/>
                <w:w w:val="110"/>
                <w:sz w:val="22"/>
                <w:szCs w:val="22"/>
              </w:rPr>
              <w:t xml:space="preserve"> </w:t>
            </w:r>
            <w:r w:rsidRPr="004E036A">
              <w:rPr>
                <w:rFonts w:ascii="Arial" w:hAnsi="Arial" w:cs="Arial"/>
                <w:color w:val="000000"/>
                <w:w w:val="110"/>
                <w:sz w:val="22"/>
                <w:szCs w:val="22"/>
              </w:rPr>
              <w:t>i</w:t>
            </w:r>
            <w:r w:rsidRPr="004E036A">
              <w:rPr>
                <w:rFonts w:ascii="Arial" w:hAnsi="Arial" w:cs="Arial"/>
                <w:color w:val="000000"/>
                <w:spacing w:val="14"/>
                <w:w w:val="110"/>
                <w:sz w:val="22"/>
                <w:szCs w:val="22"/>
              </w:rPr>
              <w:t xml:space="preserve"> </w:t>
            </w:r>
            <w:r w:rsidRPr="004E036A">
              <w:rPr>
                <w:rFonts w:ascii="Arial" w:hAnsi="Arial" w:cs="Arial"/>
                <w:color w:val="000000"/>
                <w:w w:val="110"/>
                <w:sz w:val="22"/>
                <w:szCs w:val="22"/>
              </w:rPr>
              <w:t>komplikovanje</w:t>
            </w:r>
            <w:r w:rsidRPr="004E036A">
              <w:rPr>
                <w:rFonts w:ascii="Arial" w:hAnsi="Arial" w:cs="Arial"/>
                <w:color w:val="000000"/>
                <w:spacing w:val="25"/>
                <w:w w:val="110"/>
                <w:sz w:val="22"/>
                <w:szCs w:val="22"/>
              </w:rPr>
              <w:t xml:space="preserve"> </w:t>
            </w:r>
            <w:r w:rsidRPr="004E036A">
              <w:rPr>
                <w:rFonts w:ascii="Arial" w:hAnsi="Arial" w:cs="Arial"/>
                <w:color w:val="000000"/>
                <w:w w:val="110"/>
                <w:sz w:val="22"/>
                <w:szCs w:val="22"/>
              </w:rPr>
              <w:t>postupka</w:t>
            </w:r>
            <w:r w:rsidRPr="004E036A">
              <w:rPr>
                <w:rFonts w:ascii="Arial" w:hAnsi="Arial" w:cs="Arial"/>
                <w:color w:val="000000"/>
                <w:spacing w:val="11"/>
                <w:w w:val="110"/>
                <w:sz w:val="22"/>
                <w:szCs w:val="22"/>
              </w:rPr>
              <w:t xml:space="preserve"> </w:t>
            </w:r>
            <w:r w:rsidRPr="004E036A">
              <w:rPr>
                <w:rFonts w:ascii="Arial" w:hAnsi="Arial" w:cs="Arial"/>
                <w:color w:val="000000"/>
                <w:w w:val="110"/>
                <w:sz w:val="22"/>
                <w:szCs w:val="22"/>
              </w:rPr>
              <w:t>koji</w:t>
            </w:r>
            <w:r w:rsidRPr="004E036A">
              <w:rPr>
                <w:rFonts w:ascii="Arial" w:hAnsi="Arial" w:cs="Arial"/>
                <w:color w:val="000000"/>
                <w:spacing w:val="-11"/>
                <w:w w:val="110"/>
                <w:sz w:val="22"/>
                <w:szCs w:val="22"/>
              </w:rPr>
              <w:t xml:space="preserve"> </w:t>
            </w:r>
            <w:r w:rsidRPr="004E036A">
              <w:rPr>
                <w:rFonts w:ascii="Arial" w:hAnsi="Arial" w:cs="Arial"/>
                <w:color w:val="000000"/>
                <w:w w:val="110"/>
                <w:sz w:val="22"/>
                <w:szCs w:val="22"/>
              </w:rPr>
              <w:t>je</w:t>
            </w:r>
            <w:r w:rsidRPr="004E036A">
              <w:rPr>
                <w:rFonts w:ascii="Arial" w:hAnsi="Arial" w:cs="Arial"/>
                <w:color w:val="000000"/>
                <w:spacing w:val="14"/>
                <w:w w:val="110"/>
                <w:sz w:val="22"/>
                <w:szCs w:val="22"/>
              </w:rPr>
              <w:t xml:space="preserve"> </w:t>
            </w:r>
            <w:r w:rsidRPr="004E036A">
              <w:rPr>
                <w:rFonts w:ascii="Arial" w:hAnsi="Arial" w:cs="Arial"/>
                <w:color w:val="000000"/>
                <w:w w:val="110"/>
                <w:sz w:val="22"/>
                <w:szCs w:val="22"/>
              </w:rPr>
              <w:t>zamisljen</w:t>
            </w:r>
            <w:r w:rsidRPr="004E036A">
              <w:rPr>
                <w:rFonts w:ascii="Arial" w:hAnsi="Arial" w:cs="Arial"/>
                <w:color w:val="000000"/>
                <w:spacing w:val="17"/>
                <w:w w:val="110"/>
                <w:sz w:val="22"/>
                <w:szCs w:val="22"/>
              </w:rPr>
              <w:t xml:space="preserve"> </w:t>
            </w:r>
            <w:r w:rsidRPr="004E036A">
              <w:rPr>
                <w:rFonts w:ascii="Arial" w:hAnsi="Arial" w:cs="Arial"/>
                <w:color w:val="000000"/>
                <w:w w:val="110"/>
                <w:sz w:val="22"/>
                <w:szCs w:val="22"/>
              </w:rPr>
              <w:t>kao</w:t>
            </w:r>
            <w:r w:rsidRPr="004E036A">
              <w:rPr>
                <w:rFonts w:ascii="Arial" w:hAnsi="Arial" w:cs="Arial"/>
                <w:color w:val="000000"/>
                <w:spacing w:val="-14"/>
                <w:w w:val="110"/>
                <w:sz w:val="22"/>
                <w:szCs w:val="22"/>
              </w:rPr>
              <w:t xml:space="preserve"> </w:t>
            </w:r>
            <w:r w:rsidRPr="004E036A">
              <w:rPr>
                <w:rFonts w:ascii="Arial" w:hAnsi="Arial" w:cs="Arial"/>
                <w:color w:val="000000"/>
                <w:w w:val="110"/>
                <w:sz w:val="22"/>
                <w:szCs w:val="22"/>
              </w:rPr>
              <w:t>jednostavan.</w:t>
            </w:r>
          </w:p>
        </w:tc>
        <w:tc>
          <w:tcPr>
            <w:tcW w:w="4158" w:type="dxa"/>
          </w:tcPr>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       Jednostavne nabavke su izuzeta od primjene ZJN, a biće dodatno uređene podzakonskim aktom koji će donijeti Ministarstvo nakon stupanja na snagu predloženih izmjena i dopuna ZJN. </w:t>
            </w:r>
          </w:p>
          <w:p w:rsidR="004E036A" w:rsidRPr="004E036A" w:rsidRDefault="004E036A" w:rsidP="004E036A">
            <w:pPr>
              <w:rPr>
                <w:rFonts w:ascii="Arial" w:eastAsia="Calibri" w:hAnsi="Arial" w:cs="Arial"/>
                <w:b/>
                <w:color w:val="000000"/>
                <w:sz w:val="22"/>
                <w:szCs w:val="22"/>
              </w:rPr>
            </w:pP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0" w:color="auto"/>
          <w:bottom w:val="thinThickSmallGap" w:sz="18" w:space="1" w:color="auto"/>
          <w:right w:val="thinThickSmallGap" w:sz="18" w:space="4"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JU SETŠ “Vaso Aligrudić”</w:t>
      </w:r>
    </w:p>
    <w:tbl>
      <w:tblPr>
        <w:tblStyle w:val="TableGrid"/>
        <w:tblW w:w="0" w:type="auto"/>
        <w:tblLook w:val="04A0" w:firstRow="1" w:lastRow="0" w:firstColumn="1" w:lastColumn="0" w:noHBand="0" w:noVBand="1"/>
      </w:tblPr>
      <w:tblGrid>
        <w:gridCol w:w="690"/>
        <w:gridCol w:w="4505"/>
        <w:gridCol w:w="3843"/>
      </w:tblGrid>
      <w:tr w:rsidR="004E036A" w:rsidRPr="004E036A" w:rsidTr="004E036A">
        <w:tc>
          <w:tcPr>
            <w:tcW w:w="738" w:type="dxa"/>
            <w:vMerge w:val="restart"/>
            <w:vAlign w:val="center"/>
          </w:tcPr>
          <w:p w:rsidR="004E036A" w:rsidRPr="004E036A" w:rsidRDefault="004E036A" w:rsidP="004E036A">
            <w:pPr>
              <w:contextualSpacing/>
              <w:jc w:val="center"/>
              <w:rPr>
                <w:rFonts w:ascii="Arial" w:hAnsi="Arial" w:cs="Arial"/>
                <w:b/>
                <w:color w:val="002060"/>
                <w:sz w:val="22"/>
                <w:szCs w:val="22"/>
              </w:rPr>
            </w:pPr>
            <w:r w:rsidRPr="004E036A">
              <w:rPr>
                <w:rFonts w:ascii="Arial" w:hAnsi="Arial" w:cs="Arial"/>
                <w:b/>
                <w:color w:val="002060"/>
                <w:sz w:val="22"/>
                <w:szCs w:val="22"/>
              </w:rPr>
              <w:t>2</w:t>
            </w:r>
          </w:p>
        </w:tc>
        <w:tc>
          <w:tcPr>
            <w:tcW w:w="4680" w:type="dxa"/>
          </w:tcPr>
          <w:p w:rsidR="004E036A" w:rsidRPr="004E036A" w:rsidRDefault="004E036A" w:rsidP="004E036A">
            <w:pPr>
              <w:contextualSpacing/>
              <w:jc w:val="center"/>
              <w:rPr>
                <w:rFonts w:ascii="Arial" w:hAnsi="Arial" w:cs="Arial"/>
                <w:b/>
                <w:sz w:val="22"/>
                <w:szCs w:val="22"/>
              </w:rPr>
            </w:pPr>
            <w:r w:rsidRPr="004E036A">
              <w:rPr>
                <w:rFonts w:ascii="Arial" w:hAnsi="Arial" w:cs="Arial"/>
                <w:b/>
                <w:sz w:val="22"/>
                <w:szCs w:val="22"/>
              </w:rPr>
              <w:t>Sugestije/predlozi/primjedbe</w:t>
            </w:r>
          </w:p>
        </w:tc>
        <w:tc>
          <w:tcPr>
            <w:tcW w:w="4158" w:type="dxa"/>
          </w:tcPr>
          <w:p w:rsidR="004E036A" w:rsidRPr="004E036A" w:rsidRDefault="004E036A" w:rsidP="004E036A">
            <w:pPr>
              <w:contextualSpacing/>
              <w:jc w:val="center"/>
              <w:rPr>
                <w:rFonts w:ascii="Arial" w:hAnsi="Arial" w:cs="Arial"/>
                <w:b/>
                <w:sz w:val="22"/>
                <w:szCs w:val="22"/>
              </w:rPr>
            </w:pPr>
            <w:r w:rsidRPr="004E036A">
              <w:rPr>
                <w:rFonts w:ascii="Arial" w:hAnsi="Arial" w:cs="Arial"/>
                <w:b/>
                <w:sz w:val="22"/>
                <w:szCs w:val="22"/>
              </w:rPr>
              <w:t>Ministarstvo finansija</w:t>
            </w:r>
          </w:p>
        </w:tc>
      </w:tr>
      <w:tr w:rsidR="004E036A" w:rsidRPr="004E036A" w:rsidTr="004E036A">
        <w:tc>
          <w:tcPr>
            <w:tcW w:w="738" w:type="dxa"/>
            <w:vMerge/>
          </w:tcPr>
          <w:p w:rsidR="004E036A" w:rsidRPr="004E036A" w:rsidRDefault="004E036A" w:rsidP="004E036A">
            <w:pPr>
              <w:rPr>
                <w:rFonts w:ascii="Arial" w:eastAsia="Calibri" w:hAnsi="Arial" w:cs="Arial"/>
                <w:sz w:val="22"/>
                <w:szCs w:val="22"/>
              </w:rPr>
            </w:pPr>
          </w:p>
        </w:tc>
        <w:tc>
          <w:tcPr>
            <w:tcW w:w="4680" w:type="dxa"/>
          </w:tcPr>
          <w:p w:rsidR="004E036A" w:rsidRPr="004E036A" w:rsidRDefault="004E036A" w:rsidP="004E036A">
            <w:pPr>
              <w:rPr>
                <w:rFonts w:ascii="Arial" w:hAnsi="Arial" w:cs="Arial"/>
                <w:sz w:val="22"/>
                <w:szCs w:val="22"/>
                <w:lang w:eastAsia="en-GB"/>
              </w:rPr>
            </w:pPr>
          </w:p>
          <w:p w:rsidR="004E036A" w:rsidRPr="004E036A" w:rsidRDefault="004E036A" w:rsidP="004E036A">
            <w:pPr>
              <w:rPr>
                <w:rFonts w:ascii="Arial" w:hAnsi="Arial" w:cs="Arial"/>
                <w:sz w:val="22"/>
                <w:szCs w:val="22"/>
                <w:lang w:eastAsia="en-GB"/>
              </w:rPr>
            </w:pPr>
            <w:r w:rsidRPr="004E036A">
              <w:rPr>
                <w:rFonts w:ascii="Arial" w:hAnsi="Arial" w:cs="Arial"/>
                <w:sz w:val="22"/>
                <w:szCs w:val="22"/>
                <w:lang w:eastAsia="en-GB"/>
              </w:rPr>
              <w:t>Definisati pravni osnova za naknadu zaposlenima - službenicima za javne nabavke koji ovaj posao ne obavljaju po osnovu sistematizovanog radnog mjesta, već kao dodatni posao.</w:t>
            </w:r>
          </w:p>
          <w:p w:rsidR="004E036A" w:rsidRPr="004E036A" w:rsidRDefault="004E036A" w:rsidP="004E036A">
            <w:pPr>
              <w:rPr>
                <w:rFonts w:ascii="Arial" w:hAnsi="Arial" w:cs="Arial"/>
                <w:sz w:val="22"/>
                <w:szCs w:val="22"/>
                <w:lang w:eastAsia="en-GB"/>
              </w:rPr>
            </w:pPr>
            <w:r w:rsidRPr="004E036A">
              <w:rPr>
                <w:rFonts w:ascii="Arial" w:hAnsi="Arial" w:cs="Arial"/>
                <w:sz w:val="22"/>
                <w:szCs w:val="22"/>
                <w:lang w:eastAsia="en-GB"/>
              </w:rPr>
              <w:t> </w:t>
            </w:r>
          </w:p>
          <w:p w:rsidR="004E036A" w:rsidRPr="004E036A" w:rsidRDefault="004E036A" w:rsidP="004E036A">
            <w:pPr>
              <w:jc w:val="both"/>
              <w:rPr>
                <w:rFonts w:ascii="Arial" w:hAnsi="Arial" w:cs="Arial"/>
                <w:sz w:val="22"/>
                <w:szCs w:val="22"/>
                <w:lang w:val="en-GB" w:eastAsia="en-GB"/>
              </w:rPr>
            </w:pPr>
            <w:r w:rsidRPr="004E036A">
              <w:rPr>
                <w:rFonts w:ascii="Arial" w:hAnsi="Arial" w:cs="Arial"/>
                <w:i/>
                <w:sz w:val="22"/>
                <w:szCs w:val="22"/>
                <w:lang w:eastAsia="en-GB"/>
              </w:rPr>
              <w:t>Naime, određeni broj službenika obavlja svoj redovni radni zadatak na poslovima za koje su zaključili ugovor o radu, dok ih ovlašćena lica u organima, po osnovu posebnog rješenja, obavežu i za vršenje poslova službenika za javne nabavke. Smatram da obaveza vršenja ovih poslova nosi veliku odgovornost i da se smatra dodatnim radom, te da bi se trebala novčano nadoknaditi zaposlenom, ali se poslodavci, po mojim saznanjima, često pozivaju da ne postoji pravni osnov za to. U vezi sa navedenim Vas molim da razmotrite prednji prijedlog te da se normativno riješi ovo pitanje u samom zakonskom tekstu ili kroz određeni podzakonski akt.</w:t>
            </w:r>
          </w:p>
        </w:tc>
        <w:tc>
          <w:tcPr>
            <w:tcW w:w="4158" w:type="dxa"/>
          </w:tcPr>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Prijedlog nije prihvaćen, iz razloga što uređivanje pitanja zarada službenika za javne nabavke ne mogu biti predmet ZJN, već zakona kojim se uređuju zarade zaposlenih u javnom sektoru.</w:t>
            </w:r>
          </w:p>
          <w:p w:rsidR="004E036A" w:rsidRPr="004E036A" w:rsidRDefault="004E036A" w:rsidP="004E036A">
            <w:pPr>
              <w:jc w:val="both"/>
              <w:rPr>
                <w:rFonts w:ascii="Arial" w:eastAsia="Calibri" w:hAnsi="Arial" w:cs="Arial"/>
                <w:sz w:val="22"/>
                <w:szCs w:val="22"/>
              </w:rPr>
            </w:pPr>
          </w:p>
          <w:p w:rsidR="004E036A" w:rsidRPr="004E036A" w:rsidRDefault="004E036A" w:rsidP="004E036A">
            <w:pPr>
              <w:rPr>
                <w:rFonts w:ascii="Arial" w:eastAsia="Calibri" w:hAnsi="Arial" w:cs="Arial"/>
                <w:sz w:val="22"/>
                <w:szCs w:val="22"/>
              </w:rPr>
            </w:pP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JU OŠ “Maksim Gorki”</w:t>
      </w:r>
    </w:p>
    <w:tbl>
      <w:tblPr>
        <w:tblStyle w:val="TableGrid"/>
        <w:tblW w:w="0" w:type="auto"/>
        <w:tblLook w:val="04A0" w:firstRow="1" w:lastRow="0" w:firstColumn="1" w:lastColumn="0" w:noHBand="0" w:noVBand="1"/>
      </w:tblPr>
      <w:tblGrid>
        <w:gridCol w:w="698"/>
        <w:gridCol w:w="4443"/>
        <w:gridCol w:w="3897"/>
      </w:tblGrid>
      <w:tr w:rsidR="00AC7FCB" w:rsidRPr="004E036A" w:rsidTr="00AC7FCB">
        <w:tc>
          <w:tcPr>
            <w:tcW w:w="698" w:type="dxa"/>
            <w:vMerge w:val="restart"/>
            <w:vAlign w:val="center"/>
          </w:tcPr>
          <w:p w:rsidR="00AC7FCB" w:rsidRPr="004E036A" w:rsidRDefault="00AC7FCB" w:rsidP="00AC7FCB">
            <w:pPr>
              <w:jc w:val="center"/>
              <w:rPr>
                <w:rFonts w:ascii="Arial" w:eastAsia="Calibri" w:hAnsi="Arial" w:cs="Arial"/>
                <w:b/>
                <w:sz w:val="22"/>
                <w:szCs w:val="22"/>
              </w:rPr>
            </w:pPr>
            <w:r w:rsidRPr="004E036A">
              <w:rPr>
                <w:rFonts w:ascii="Arial" w:eastAsia="Calibri" w:hAnsi="Arial" w:cs="Arial"/>
                <w:b/>
                <w:sz w:val="22"/>
                <w:szCs w:val="22"/>
              </w:rPr>
              <w:t>3</w:t>
            </w:r>
          </w:p>
        </w:tc>
        <w:tc>
          <w:tcPr>
            <w:tcW w:w="4443" w:type="dxa"/>
          </w:tcPr>
          <w:p w:rsidR="00AC7FCB" w:rsidRPr="004E036A" w:rsidRDefault="00AC7FCB" w:rsidP="00AC7FCB">
            <w:pPr>
              <w:contextualSpacing/>
              <w:jc w:val="center"/>
              <w:rPr>
                <w:rFonts w:ascii="Arial" w:hAnsi="Arial" w:cs="Arial"/>
                <w:b/>
                <w:sz w:val="22"/>
                <w:szCs w:val="22"/>
              </w:rPr>
            </w:pPr>
            <w:r w:rsidRPr="004E036A">
              <w:rPr>
                <w:rFonts w:ascii="Arial" w:hAnsi="Arial" w:cs="Arial"/>
                <w:b/>
                <w:sz w:val="22"/>
                <w:szCs w:val="22"/>
              </w:rPr>
              <w:t>Sugestije/predlozi/primjedbe</w:t>
            </w:r>
          </w:p>
        </w:tc>
        <w:tc>
          <w:tcPr>
            <w:tcW w:w="3897" w:type="dxa"/>
          </w:tcPr>
          <w:p w:rsidR="00AC7FCB" w:rsidRPr="004E036A" w:rsidRDefault="00AC7FCB" w:rsidP="00AC7FCB">
            <w:pPr>
              <w:contextualSpacing/>
              <w:jc w:val="center"/>
              <w:rPr>
                <w:rFonts w:ascii="Arial" w:hAnsi="Arial" w:cs="Arial"/>
                <w:b/>
                <w:sz w:val="22"/>
                <w:szCs w:val="22"/>
              </w:rPr>
            </w:pPr>
            <w:r w:rsidRPr="004E036A">
              <w:rPr>
                <w:rFonts w:ascii="Arial" w:hAnsi="Arial" w:cs="Arial"/>
                <w:b/>
                <w:sz w:val="22"/>
                <w:szCs w:val="22"/>
              </w:rPr>
              <w:t>Ministarstvo finansija</w:t>
            </w:r>
          </w:p>
        </w:tc>
      </w:tr>
      <w:tr w:rsidR="004E036A" w:rsidRPr="004E036A" w:rsidTr="00AC7FCB">
        <w:tc>
          <w:tcPr>
            <w:tcW w:w="698" w:type="dxa"/>
            <w:vMerge/>
          </w:tcPr>
          <w:p w:rsidR="004E036A" w:rsidRPr="004E036A" w:rsidRDefault="004E036A" w:rsidP="004E036A">
            <w:pPr>
              <w:rPr>
                <w:rFonts w:ascii="Arial" w:eastAsia="Calibri" w:hAnsi="Arial" w:cs="Arial"/>
                <w:sz w:val="22"/>
                <w:szCs w:val="22"/>
              </w:rPr>
            </w:pPr>
          </w:p>
        </w:tc>
        <w:tc>
          <w:tcPr>
            <w:tcW w:w="4443" w:type="dxa"/>
          </w:tcPr>
          <w:p w:rsidR="004E036A" w:rsidRPr="004E036A" w:rsidRDefault="004E036A" w:rsidP="004E036A">
            <w:pPr>
              <w:rPr>
                <w:rFonts w:ascii="Calibri" w:hAnsi="Calibri"/>
                <w:sz w:val="22"/>
                <w:szCs w:val="22"/>
              </w:rPr>
            </w:pPr>
          </w:p>
          <w:p w:rsidR="004E036A" w:rsidRPr="004E036A" w:rsidRDefault="004E036A" w:rsidP="00BF279D">
            <w:pPr>
              <w:numPr>
                <w:ilvl w:val="0"/>
                <w:numId w:val="23"/>
              </w:numPr>
              <w:shd w:val="clear" w:color="auto" w:fill="FFFFFF"/>
              <w:spacing w:before="100" w:beforeAutospacing="1" w:after="100" w:afterAutospacing="1"/>
              <w:rPr>
                <w:rFonts w:ascii="Arial" w:hAnsi="Arial" w:cs="Arial"/>
                <w:color w:val="000000"/>
                <w:sz w:val="22"/>
                <w:szCs w:val="22"/>
                <w:lang w:eastAsia="en-GB"/>
              </w:rPr>
            </w:pPr>
            <w:proofErr w:type="gramStart"/>
            <w:r w:rsidRPr="004E036A">
              <w:rPr>
                <w:rFonts w:ascii="Arial" w:hAnsi="Arial" w:cs="Arial"/>
                <w:b/>
                <w:bCs/>
                <w:color w:val="212121"/>
                <w:sz w:val="22"/>
                <w:szCs w:val="22"/>
                <w:lang w:eastAsia="en-GB"/>
              </w:rPr>
              <w:t>definisanje</w:t>
            </w:r>
            <w:proofErr w:type="gramEnd"/>
            <w:r w:rsidRPr="004E036A">
              <w:rPr>
                <w:rFonts w:ascii="Arial" w:hAnsi="Arial" w:cs="Arial"/>
                <w:b/>
                <w:bCs/>
                <w:color w:val="212121"/>
                <w:sz w:val="22"/>
                <w:szCs w:val="22"/>
                <w:lang w:eastAsia="en-GB"/>
              </w:rPr>
              <w:t xml:space="preserve"> pravnog osnova za isplatu naknade zaposlenima - službenicima za javne nabavke </w:t>
            </w:r>
            <w:r w:rsidRPr="004E036A">
              <w:rPr>
                <w:rFonts w:ascii="Arial" w:hAnsi="Arial" w:cs="Arial"/>
                <w:color w:val="212121"/>
                <w:sz w:val="22"/>
                <w:szCs w:val="22"/>
                <w:lang w:eastAsia="en-GB"/>
              </w:rPr>
              <w:t xml:space="preserve">koji ovaj posao ne obavljaju po osnovu </w:t>
            </w:r>
            <w:r w:rsidRPr="004E036A">
              <w:rPr>
                <w:rFonts w:ascii="Arial" w:hAnsi="Arial" w:cs="Arial"/>
                <w:color w:val="212121"/>
                <w:sz w:val="22"/>
                <w:szCs w:val="22"/>
                <w:lang w:eastAsia="en-GB"/>
              </w:rPr>
              <w:lastRenderedPageBreak/>
              <w:t>sistematizovanog radnog mjesta, već kao dodatni posao.</w:t>
            </w:r>
          </w:p>
          <w:p w:rsidR="004E036A" w:rsidRPr="004E036A" w:rsidRDefault="004E036A" w:rsidP="004E036A">
            <w:pPr>
              <w:shd w:val="clear" w:color="auto" w:fill="FFFFFF"/>
              <w:spacing w:before="100" w:beforeAutospacing="1" w:after="100" w:afterAutospacing="1"/>
              <w:jc w:val="both"/>
              <w:rPr>
                <w:rFonts w:ascii="Arial" w:hAnsi="Arial" w:cs="Arial"/>
                <w:color w:val="000000"/>
                <w:sz w:val="22"/>
                <w:szCs w:val="22"/>
                <w:lang w:eastAsia="en-GB"/>
              </w:rPr>
            </w:pPr>
            <w:r w:rsidRPr="004E036A">
              <w:rPr>
                <w:rFonts w:ascii="Arial" w:hAnsi="Arial" w:cs="Arial"/>
                <w:color w:val="212121"/>
                <w:sz w:val="22"/>
                <w:szCs w:val="22"/>
                <w:lang w:eastAsia="en-GB"/>
              </w:rPr>
              <w:t>Naime, određeni broj državnih službenika u državnim organima i javnim ustanovama obavlja svoj redovni radni zadatak na poslovima za koje su zaključili ugovor o radu, dok ih ovlašćena lica, po osnovu posebnog rješenja, obavezuju i za vršenje poslova službenika za javne nabavke.  Da li postoji mogućnost sistematizacije ovih radnih mjesta, jer poslovi službenika za javne nabavke zbog svoje kompleksnosti a samim tim i odgovornosti moraju biti ili odvojeni od primarnog</w:t>
            </w:r>
            <w:r w:rsidRPr="004E036A">
              <w:rPr>
                <w:rFonts w:ascii="Arial" w:hAnsi="Arial" w:cs="Arial"/>
                <w:color w:val="212121"/>
                <w:lang w:eastAsia="en-GB"/>
              </w:rPr>
              <w:t xml:space="preserve"> </w:t>
            </w:r>
            <w:r w:rsidRPr="004E036A">
              <w:rPr>
                <w:rFonts w:ascii="Arial" w:hAnsi="Arial" w:cs="Arial"/>
                <w:color w:val="212121"/>
                <w:sz w:val="22"/>
                <w:szCs w:val="22"/>
                <w:lang w:eastAsia="en-GB"/>
              </w:rPr>
              <w:t>radnog mjesta ili moraju biti plaćeni ukoliko se obavljaju u</w:t>
            </w:r>
            <w:r w:rsidRPr="004E036A">
              <w:rPr>
                <w:rFonts w:ascii="Arial" w:hAnsi="Arial" w:cs="Arial"/>
                <w:color w:val="212121"/>
                <w:lang w:eastAsia="en-GB"/>
              </w:rPr>
              <w:t xml:space="preserve"> okviru </w:t>
            </w:r>
            <w:r w:rsidRPr="004E036A">
              <w:rPr>
                <w:rFonts w:ascii="Arial" w:hAnsi="Arial" w:cs="Arial"/>
                <w:color w:val="212121"/>
                <w:sz w:val="22"/>
                <w:szCs w:val="22"/>
                <w:lang w:eastAsia="en-GB"/>
              </w:rPr>
              <w:t>primarnog radnog mjesta a koje nije službenik za javne nabavke?  </w:t>
            </w:r>
          </w:p>
          <w:p w:rsidR="004E036A" w:rsidRPr="004E036A" w:rsidRDefault="004E036A" w:rsidP="004E036A">
            <w:pPr>
              <w:shd w:val="clear" w:color="auto" w:fill="FFFFFF"/>
              <w:spacing w:before="100" w:beforeAutospacing="1" w:after="100" w:afterAutospacing="1"/>
              <w:jc w:val="both"/>
              <w:rPr>
                <w:rFonts w:ascii="Arial" w:hAnsi="Arial" w:cs="Arial"/>
                <w:color w:val="000000"/>
                <w:sz w:val="22"/>
                <w:szCs w:val="22"/>
                <w:lang w:eastAsia="en-GB"/>
              </w:rPr>
            </w:pPr>
            <w:r w:rsidRPr="004E036A">
              <w:rPr>
                <w:rFonts w:ascii="Arial" w:hAnsi="Arial" w:cs="Arial"/>
                <w:color w:val="212121"/>
                <w:sz w:val="22"/>
                <w:szCs w:val="22"/>
                <w:lang w:eastAsia="en-GB"/>
              </w:rPr>
              <w:t xml:space="preserve">Dakle, </w:t>
            </w:r>
            <w:r w:rsidRPr="004E036A">
              <w:rPr>
                <w:rFonts w:ascii="Arial" w:hAnsi="Arial" w:cs="Arial"/>
                <w:b/>
                <w:bCs/>
                <w:color w:val="212121"/>
                <w:sz w:val="22"/>
                <w:szCs w:val="22"/>
                <w:lang w:eastAsia="en-GB"/>
              </w:rPr>
              <w:t>smatram da zaposleni koji obavljaju ove poslove, morali bi imati novčanu nadoknadu za to.</w:t>
            </w:r>
            <w:r w:rsidRPr="004E036A">
              <w:rPr>
                <w:rFonts w:ascii="Arial" w:hAnsi="Arial" w:cs="Arial"/>
                <w:color w:val="212121"/>
                <w:sz w:val="22"/>
                <w:szCs w:val="22"/>
                <w:lang w:eastAsia="en-GB"/>
              </w:rPr>
              <w:t xml:space="preserve"> Poslodavci smatraju da nema pravnog osnova za to. Poslodavci ne žele da ove poslove definišu ugovorom o dopunskom radu. Ukoliko se ovi poslovi obavljaju u okviru postojećeg radnog mjesta, kao ekonomistkinja, smatram da bi se novčani dodatak trebao iskazati kao odeđeni procenat uvećanja na startni koeficijent. Ovaj novčani dodatak trebao bi se i iskazati kroz određenu kategoriju, razradom, kroz granski kolektivni ugovor.</w:t>
            </w:r>
            <w:r w:rsidRPr="004E036A">
              <w:rPr>
                <w:rFonts w:ascii="Arial" w:hAnsi="Arial" w:cs="Arial"/>
                <w:color w:val="000000"/>
                <w:sz w:val="22"/>
                <w:szCs w:val="22"/>
                <w:lang w:eastAsia="en-GB"/>
              </w:rPr>
              <w:t xml:space="preserve"> </w:t>
            </w:r>
            <w:r w:rsidRPr="004E036A">
              <w:rPr>
                <w:rFonts w:ascii="Arial" w:hAnsi="Arial" w:cs="Arial"/>
                <w:color w:val="212121"/>
                <w:sz w:val="22"/>
                <w:szCs w:val="22"/>
                <w:lang w:eastAsia="en-GB"/>
              </w:rPr>
              <w:t>U vezi sa navedenim Vas molim da razmotrite prednji prijedlog te da se normativno riješi ovo pitanje u samom zakonu o javnim nabavkama ili kroz određeni podzakonski akt.</w:t>
            </w:r>
          </w:p>
          <w:p w:rsidR="004E036A" w:rsidRPr="004E036A" w:rsidRDefault="004E036A" w:rsidP="004E036A">
            <w:pPr>
              <w:shd w:val="clear" w:color="auto" w:fill="FFFFFF"/>
              <w:spacing w:before="100" w:beforeAutospacing="1" w:after="100" w:afterAutospacing="1"/>
              <w:jc w:val="both"/>
              <w:rPr>
                <w:rFonts w:ascii="Arial" w:hAnsi="Arial" w:cs="Arial"/>
                <w:lang w:val="en-GB" w:eastAsia="en-GB"/>
              </w:rPr>
            </w:pPr>
            <w:r w:rsidRPr="004E036A">
              <w:rPr>
                <w:rFonts w:ascii="Arial" w:hAnsi="Arial" w:cs="Arial"/>
                <w:color w:val="212121"/>
                <w:sz w:val="22"/>
                <w:szCs w:val="22"/>
                <w:lang w:eastAsia="en-GB"/>
              </w:rPr>
              <w:t>Između ostalog,</w:t>
            </w:r>
            <w:proofErr w:type="gramStart"/>
            <w:r w:rsidRPr="004E036A">
              <w:rPr>
                <w:rFonts w:ascii="Arial" w:hAnsi="Arial" w:cs="Arial"/>
                <w:color w:val="212121"/>
                <w:sz w:val="22"/>
                <w:szCs w:val="22"/>
                <w:lang w:eastAsia="en-GB"/>
              </w:rPr>
              <w:t>  ovim</w:t>
            </w:r>
            <w:proofErr w:type="gramEnd"/>
            <w:r w:rsidRPr="004E036A">
              <w:rPr>
                <w:rFonts w:ascii="Arial" w:hAnsi="Arial" w:cs="Arial"/>
                <w:color w:val="212121"/>
                <w:sz w:val="22"/>
                <w:szCs w:val="22"/>
                <w:lang w:eastAsia="en-GB"/>
              </w:rPr>
              <w:t xml:space="preserve"> normativnim rješenjem, cijenim, dao bi se dodatan impuls u postizanju napretka u pregovaračkom poglavlju 5- javne nabavke (pregovori za pristupanje EU).</w:t>
            </w:r>
          </w:p>
        </w:tc>
        <w:tc>
          <w:tcPr>
            <w:tcW w:w="3897" w:type="dxa"/>
            <w:vAlign w:val="center"/>
          </w:tcPr>
          <w:p w:rsidR="004E036A" w:rsidRPr="004E036A" w:rsidRDefault="004E036A" w:rsidP="004E036A">
            <w:pPr>
              <w:jc w:val="both"/>
              <w:rPr>
                <w:rFonts w:ascii="Arial" w:eastAsia="Calibri" w:hAnsi="Arial" w:cs="Arial"/>
                <w:sz w:val="22"/>
                <w:szCs w:val="22"/>
              </w:rPr>
            </w:pPr>
            <w:r w:rsidRPr="004E036A">
              <w:rPr>
                <w:rFonts w:ascii="Arial" w:eastAsia="Calibri" w:hAnsi="Arial" w:cs="Arial"/>
                <w:color w:val="002060"/>
                <w:sz w:val="22"/>
                <w:szCs w:val="22"/>
              </w:rPr>
              <w:lastRenderedPageBreak/>
              <w:t xml:space="preserve">          </w:t>
            </w:r>
            <w:r w:rsidRPr="004E036A">
              <w:rPr>
                <w:rFonts w:ascii="Arial" w:eastAsia="Calibri" w:hAnsi="Arial" w:cs="Arial"/>
                <w:sz w:val="22"/>
                <w:szCs w:val="22"/>
              </w:rPr>
              <w:t xml:space="preserve">Sugestija nije prihvaćena, iz razloga što uređivanje pitanja zarada službenika za javne nabavke ne mogu biti predmet ZJN, već zakona kojim </w:t>
            </w:r>
            <w:proofErr w:type="gramStart"/>
            <w:r w:rsidRPr="004E036A">
              <w:rPr>
                <w:rFonts w:ascii="Arial" w:eastAsia="Calibri" w:hAnsi="Arial" w:cs="Arial"/>
                <w:sz w:val="22"/>
                <w:szCs w:val="22"/>
              </w:rPr>
              <w:t>se  uređuju</w:t>
            </w:r>
            <w:proofErr w:type="gramEnd"/>
            <w:r w:rsidRPr="004E036A">
              <w:rPr>
                <w:rFonts w:ascii="Arial" w:eastAsia="Calibri" w:hAnsi="Arial" w:cs="Arial"/>
                <w:sz w:val="22"/>
                <w:szCs w:val="22"/>
              </w:rPr>
              <w:t xml:space="preserve"> zarade zaposlenih u javnom sektoru.</w:t>
            </w:r>
          </w:p>
          <w:p w:rsidR="004E036A" w:rsidRPr="004E036A" w:rsidRDefault="004E036A" w:rsidP="004E036A">
            <w:pPr>
              <w:jc w:val="center"/>
              <w:rPr>
                <w:rFonts w:ascii="Arial" w:eastAsia="Calibri" w:hAnsi="Arial" w:cs="Arial"/>
                <w:sz w:val="22"/>
                <w:szCs w:val="22"/>
              </w:rPr>
            </w:pP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AGENCIJA ZA ZAŠTITU ŽIVOTNE SREDINE</w:t>
      </w:r>
    </w:p>
    <w:tbl>
      <w:tblPr>
        <w:tblStyle w:val="TableGrid"/>
        <w:tblW w:w="0" w:type="auto"/>
        <w:tblLook w:val="04A0" w:firstRow="1" w:lastRow="0" w:firstColumn="1" w:lastColumn="0" w:noHBand="0" w:noVBand="1"/>
      </w:tblPr>
      <w:tblGrid>
        <w:gridCol w:w="690"/>
        <w:gridCol w:w="4512"/>
        <w:gridCol w:w="3836"/>
      </w:tblGrid>
      <w:tr w:rsidR="004E036A" w:rsidRPr="004E036A" w:rsidTr="004E036A">
        <w:tc>
          <w:tcPr>
            <w:tcW w:w="738" w:type="dxa"/>
            <w:vMerge w:val="restart"/>
            <w:vAlign w:val="center"/>
          </w:tcPr>
          <w:p w:rsidR="004E036A" w:rsidRPr="004E036A" w:rsidRDefault="004E036A" w:rsidP="004E036A">
            <w:pPr>
              <w:jc w:val="center"/>
              <w:rPr>
                <w:rFonts w:ascii="Arial" w:eastAsia="Calibri" w:hAnsi="Arial" w:cs="Arial"/>
                <w:b/>
                <w:sz w:val="22"/>
                <w:szCs w:val="22"/>
              </w:rPr>
            </w:pPr>
            <w:r w:rsidRPr="004E036A">
              <w:rPr>
                <w:rFonts w:ascii="Arial" w:eastAsia="Calibri" w:hAnsi="Arial" w:cs="Arial"/>
                <w:b/>
                <w:sz w:val="22"/>
                <w:szCs w:val="22"/>
              </w:rPr>
              <w:t>4</w:t>
            </w:r>
          </w:p>
        </w:tc>
        <w:tc>
          <w:tcPr>
            <w:tcW w:w="4680" w:type="dxa"/>
          </w:tcPr>
          <w:p w:rsidR="004E036A" w:rsidRPr="004E036A" w:rsidRDefault="004E036A" w:rsidP="004E036A">
            <w:pPr>
              <w:contextualSpacing/>
              <w:jc w:val="center"/>
              <w:rPr>
                <w:rFonts w:ascii="Arial" w:hAnsi="Arial" w:cs="Arial"/>
                <w:b/>
                <w:sz w:val="22"/>
                <w:szCs w:val="22"/>
              </w:rPr>
            </w:pPr>
            <w:r w:rsidRPr="004E036A">
              <w:rPr>
                <w:rFonts w:ascii="Arial" w:hAnsi="Arial" w:cs="Arial"/>
                <w:b/>
                <w:sz w:val="22"/>
                <w:szCs w:val="22"/>
              </w:rPr>
              <w:t>Sugestije/predlozi/primjedbe</w:t>
            </w:r>
          </w:p>
        </w:tc>
        <w:tc>
          <w:tcPr>
            <w:tcW w:w="4158" w:type="dxa"/>
          </w:tcPr>
          <w:p w:rsidR="004E036A" w:rsidRPr="004E036A" w:rsidRDefault="004E036A" w:rsidP="004E036A">
            <w:pPr>
              <w:contextualSpacing/>
              <w:jc w:val="center"/>
              <w:rPr>
                <w:rFonts w:ascii="Arial" w:hAnsi="Arial" w:cs="Arial"/>
                <w:b/>
                <w:sz w:val="22"/>
                <w:szCs w:val="22"/>
              </w:rPr>
            </w:pPr>
            <w:r w:rsidRPr="004E036A">
              <w:rPr>
                <w:rFonts w:ascii="Arial" w:hAnsi="Arial" w:cs="Arial"/>
                <w:b/>
                <w:sz w:val="22"/>
                <w:szCs w:val="22"/>
              </w:rPr>
              <w:t>Ministarstvo finansija</w:t>
            </w:r>
          </w:p>
        </w:tc>
      </w:tr>
      <w:tr w:rsidR="004E036A" w:rsidRPr="004E036A" w:rsidTr="004E036A">
        <w:tc>
          <w:tcPr>
            <w:tcW w:w="738" w:type="dxa"/>
            <w:vMerge/>
          </w:tcPr>
          <w:p w:rsidR="004E036A" w:rsidRPr="004E036A" w:rsidRDefault="004E036A" w:rsidP="004E036A">
            <w:pPr>
              <w:rPr>
                <w:rFonts w:ascii="Arial" w:eastAsia="Calibri" w:hAnsi="Arial" w:cs="Arial"/>
                <w:sz w:val="22"/>
                <w:szCs w:val="22"/>
              </w:rPr>
            </w:pPr>
          </w:p>
        </w:tc>
        <w:tc>
          <w:tcPr>
            <w:tcW w:w="4680" w:type="dxa"/>
          </w:tcPr>
          <w:p w:rsidR="004E036A" w:rsidRPr="004E036A" w:rsidRDefault="004E036A" w:rsidP="004E036A">
            <w:pPr>
              <w:shd w:val="clear" w:color="auto" w:fill="FFFFFF"/>
              <w:jc w:val="both"/>
              <w:rPr>
                <w:rFonts w:ascii="Arial" w:eastAsia="Calibri" w:hAnsi="Arial" w:cs="Arial"/>
                <w:sz w:val="22"/>
                <w:szCs w:val="22"/>
              </w:rPr>
            </w:pPr>
          </w:p>
          <w:p w:rsidR="004E036A" w:rsidRPr="004E036A" w:rsidRDefault="004E036A" w:rsidP="004E036A">
            <w:pPr>
              <w:shd w:val="clear" w:color="auto" w:fill="FFFFFF"/>
              <w:jc w:val="both"/>
              <w:rPr>
                <w:rFonts w:ascii="Arial" w:eastAsia="Calibri" w:hAnsi="Arial" w:cs="Arial"/>
                <w:sz w:val="22"/>
                <w:szCs w:val="22"/>
              </w:rPr>
            </w:pPr>
            <w:r w:rsidRPr="004E036A">
              <w:rPr>
                <w:rFonts w:ascii="Arial" w:eastAsia="Calibri" w:hAnsi="Arial" w:cs="Arial"/>
                <w:sz w:val="22"/>
                <w:szCs w:val="22"/>
              </w:rPr>
              <w:t>Od same primjene Zakona o javnim nabavkama odgovornost i obaveze</w:t>
            </w:r>
            <w:proofErr w:type="gramStart"/>
            <w:r w:rsidRPr="004E036A">
              <w:rPr>
                <w:rFonts w:ascii="Arial" w:eastAsia="Calibri" w:hAnsi="Arial" w:cs="Arial"/>
                <w:sz w:val="22"/>
                <w:szCs w:val="22"/>
              </w:rPr>
              <w:t>  služenika</w:t>
            </w:r>
            <w:proofErr w:type="gramEnd"/>
            <w:r w:rsidRPr="004E036A">
              <w:rPr>
                <w:rFonts w:ascii="Arial" w:eastAsia="Calibri" w:hAnsi="Arial" w:cs="Arial"/>
                <w:sz w:val="22"/>
                <w:szCs w:val="22"/>
              </w:rPr>
              <w:t xml:space="preserve"> za javne nabavke se povećava, kao i obim posla koji proizilazi iz novih podzakonskih akata. Sama obuka, polaganje, sticanje sertifikata i odgovornosti </w:t>
            </w:r>
            <w:r w:rsidRPr="004E036A">
              <w:rPr>
                <w:rFonts w:ascii="Arial" w:eastAsia="Calibri" w:hAnsi="Arial" w:cs="Arial"/>
                <w:sz w:val="22"/>
                <w:szCs w:val="22"/>
              </w:rPr>
              <w:lastRenderedPageBreak/>
              <w:t>koji nosi</w:t>
            </w:r>
            <w:proofErr w:type="gramStart"/>
            <w:r w:rsidRPr="004E036A">
              <w:rPr>
                <w:rFonts w:ascii="Arial" w:eastAsia="Calibri" w:hAnsi="Arial" w:cs="Arial"/>
                <w:sz w:val="22"/>
                <w:szCs w:val="22"/>
              </w:rPr>
              <w:t>  opis</w:t>
            </w:r>
            <w:proofErr w:type="gramEnd"/>
            <w:r w:rsidRPr="004E036A">
              <w:rPr>
                <w:rFonts w:ascii="Arial" w:eastAsia="Calibri" w:hAnsi="Arial" w:cs="Arial"/>
                <w:sz w:val="22"/>
                <w:szCs w:val="22"/>
              </w:rPr>
              <w:t xml:space="preserve"> njegovih poslova, čini da svi mi koji radimo taj posao ,nosimo breme odgovornosti i terete na svojim plećima.</w:t>
            </w:r>
          </w:p>
          <w:p w:rsidR="004E036A" w:rsidRPr="004E036A" w:rsidRDefault="004E036A" w:rsidP="004E036A">
            <w:pPr>
              <w:shd w:val="clear" w:color="auto" w:fill="FFFFFF"/>
              <w:jc w:val="both"/>
              <w:rPr>
                <w:rFonts w:ascii="Arial" w:eastAsia="Calibri" w:hAnsi="Arial" w:cs="Arial"/>
                <w:sz w:val="22"/>
                <w:szCs w:val="22"/>
              </w:rPr>
            </w:pPr>
            <w:r w:rsidRPr="004E036A">
              <w:rPr>
                <w:rFonts w:ascii="Arial" w:eastAsia="Calibri" w:hAnsi="Arial" w:cs="Arial"/>
                <w:sz w:val="22"/>
                <w:szCs w:val="22"/>
              </w:rPr>
              <w:t>Tenderi</w:t>
            </w:r>
            <w:proofErr w:type="gramStart"/>
            <w:r w:rsidRPr="004E036A">
              <w:rPr>
                <w:rFonts w:ascii="Arial" w:eastAsia="Calibri" w:hAnsi="Arial" w:cs="Arial"/>
                <w:sz w:val="22"/>
                <w:szCs w:val="22"/>
              </w:rPr>
              <w:t>,postupci</w:t>
            </w:r>
            <w:proofErr w:type="gramEnd"/>
            <w:r w:rsidRPr="004E036A">
              <w:rPr>
                <w:rFonts w:ascii="Arial" w:eastAsia="Calibri" w:hAnsi="Arial" w:cs="Arial"/>
                <w:sz w:val="22"/>
                <w:szCs w:val="22"/>
              </w:rPr>
              <w:t xml:space="preserve"> male vrijednosti,pravilnici, izvještaji, inspekcijski nadzori i jos mnogo toga sa kojima se svakodnevno susrijećemo u svojoj radnoj praksi su samo dio profesionalnog i ličnog opterećenja koje doživljavamo.</w:t>
            </w:r>
          </w:p>
          <w:p w:rsidR="004E036A" w:rsidRPr="004E036A" w:rsidRDefault="004E036A" w:rsidP="004E036A">
            <w:pPr>
              <w:shd w:val="clear" w:color="auto" w:fill="FFFFFF"/>
              <w:jc w:val="both"/>
              <w:rPr>
                <w:rFonts w:ascii="Arial" w:eastAsia="Calibri" w:hAnsi="Arial" w:cs="Arial"/>
                <w:sz w:val="22"/>
                <w:szCs w:val="22"/>
              </w:rPr>
            </w:pPr>
            <w:r w:rsidRPr="004E036A">
              <w:rPr>
                <w:rFonts w:ascii="Arial" w:eastAsia="Calibri" w:hAnsi="Arial" w:cs="Arial"/>
                <w:sz w:val="22"/>
                <w:szCs w:val="22"/>
              </w:rPr>
              <w:t xml:space="preserve">Neshvaćenost i ne pominjanje našeg radnog mjesta kako u zakonu, tako ni u Odluci o dodatku na osnovnu zaradu za obavljanje poslova na određenim radnim mjestima, je </w:t>
            </w:r>
            <w:proofErr w:type="gramStart"/>
            <w:r w:rsidRPr="004E036A">
              <w:rPr>
                <w:rFonts w:ascii="Arial" w:eastAsia="Calibri" w:hAnsi="Arial" w:cs="Arial"/>
                <w:sz w:val="22"/>
                <w:szCs w:val="22"/>
              </w:rPr>
              <w:t>neshvatljiva ,</w:t>
            </w:r>
            <w:proofErr w:type="gramEnd"/>
            <w:r w:rsidRPr="004E036A">
              <w:rPr>
                <w:rFonts w:ascii="Arial" w:eastAsia="Calibri" w:hAnsi="Arial" w:cs="Arial"/>
                <w:sz w:val="22"/>
                <w:szCs w:val="22"/>
              </w:rPr>
              <w:t xml:space="preserve"> a možda ima i naše krivice što svi mi  odgovorno i profesionalno završavamo svoje obaveze ne žaleći se na iste. Komisija koja se formira za otvorene postupke, u svom radu se opet najviše oslanja na nas, na službenika za javne nabavke.</w:t>
            </w:r>
          </w:p>
          <w:p w:rsidR="004E036A" w:rsidRPr="004E036A" w:rsidRDefault="004E036A" w:rsidP="004E036A">
            <w:pPr>
              <w:shd w:val="clear" w:color="auto" w:fill="FFFFFF"/>
              <w:jc w:val="both"/>
              <w:rPr>
                <w:rFonts w:ascii="Arial" w:eastAsia="Calibri" w:hAnsi="Arial" w:cs="Arial"/>
                <w:sz w:val="22"/>
                <w:szCs w:val="22"/>
              </w:rPr>
            </w:pPr>
            <w:proofErr w:type="gramStart"/>
            <w:r w:rsidRPr="004E036A">
              <w:rPr>
                <w:rFonts w:ascii="Arial" w:eastAsia="Calibri" w:hAnsi="Arial" w:cs="Arial"/>
                <w:sz w:val="22"/>
                <w:szCs w:val="22"/>
              </w:rPr>
              <w:t>Lice odgovorno za javne nabavke ima dodatnu odgovornost i obavezu da implementira cjelokupan proces javnih nabavki, da sprovodi postupke, interne procedure malih vrijednosti, tabelarne prikaze i evidencije o svim nabavkama ,kao i datumima plaćenih faktura i iz tog razloga zbog povećanja poslova i obaveza ,shodno primjeni novog Zakona o javnim nabavkama predlažemo dodatnu valorizaciju samim tim što to lice mora biti certifikovano. </w:t>
            </w:r>
            <w:proofErr w:type="gramEnd"/>
            <w:r w:rsidRPr="004E036A">
              <w:rPr>
                <w:rFonts w:ascii="Arial" w:eastAsia="Calibri" w:hAnsi="Arial" w:cs="Arial"/>
                <w:sz w:val="22"/>
                <w:szCs w:val="22"/>
              </w:rPr>
              <w:t xml:space="preserve"> Implementacijom Zakona o upravnom postupku</w:t>
            </w:r>
            <w:proofErr w:type="gramStart"/>
            <w:r w:rsidRPr="004E036A">
              <w:rPr>
                <w:rFonts w:ascii="Arial" w:eastAsia="Calibri" w:hAnsi="Arial" w:cs="Arial"/>
                <w:sz w:val="22"/>
                <w:szCs w:val="22"/>
              </w:rPr>
              <w:t>  vođenje</w:t>
            </w:r>
            <w:proofErr w:type="gramEnd"/>
            <w:r w:rsidRPr="004E036A">
              <w:rPr>
                <w:rFonts w:ascii="Arial" w:eastAsia="Calibri" w:hAnsi="Arial" w:cs="Arial"/>
                <w:sz w:val="22"/>
                <w:szCs w:val="22"/>
              </w:rPr>
              <w:t xml:space="preserve"> postupka se prenosi i na službenika za javne nabavke . Takođe moramo naglasiti da svako ministarstvo, organi u sastavu kao i samostalni organi imaju u većini slučajeva</w:t>
            </w:r>
            <w:proofErr w:type="gramStart"/>
            <w:r w:rsidRPr="004E036A">
              <w:rPr>
                <w:rFonts w:ascii="Arial" w:eastAsia="Calibri" w:hAnsi="Arial" w:cs="Arial"/>
                <w:sz w:val="22"/>
                <w:szCs w:val="22"/>
              </w:rPr>
              <w:t>  samo</w:t>
            </w:r>
            <w:proofErr w:type="gramEnd"/>
            <w:r w:rsidRPr="004E036A">
              <w:rPr>
                <w:rFonts w:ascii="Arial" w:eastAsia="Calibri" w:hAnsi="Arial" w:cs="Arial"/>
                <w:sz w:val="22"/>
                <w:szCs w:val="22"/>
              </w:rPr>
              <w:t xml:space="preserve"> po 1-jednog do 2-dva  službenika za javne nabavke i da povećanje neće uticati na Budžet Crne Gore.</w:t>
            </w:r>
          </w:p>
        </w:tc>
        <w:tc>
          <w:tcPr>
            <w:tcW w:w="4158" w:type="dxa"/>
            <w:vAlign w:val="center"/>
          </w:tcPr>
          <w:p w:rsidR="004E036A" w:rsidRPr="004E036A" w:rsidRDefault="004E036A" w:rsidP="004E036A">
            <w:pPr>
              <w:jc w:val="both"/>
              <w:rPr>
                <w:rFonts w:ascii="Arial" w:eastAsia="Calibri" w:hAnsi="Arial" w:cs="Arial"/>
                <w:b/>
                <w:bCs/>
                <w:sz w:val="22"/>
                <w:szCs w:val="22"/>
              </w:rPr>
            </w:pP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Sugestija nije prihvaćena, iz razloga što uređivanje pitanja zarada službenika za javne nabavke ne mogu biti predmet ZJN, već zakona </w:t>
            </w:r>
            <w:r w:rsidRPr="004E036A">
              <w:rPr>
                <w:rFonts w:ascii="Arial" w:eastAsia="Calibri" w:hAnsi="Arial" w:cs="Arial"/>
                <w:sz w:val="22"/>
                <w:szCs w:val="22"/>
              </w:rPr>
              <w:lastRenderedPageBreak/>
              <w:t xml:space="preserve">kojim </w:t>
            </w:r>
            <w:proofErr w:type="gramStart"/>
            <w:r w:rsidRPr="004E036A">
              <w:rPr>
                <w:rFonts w:ascii="Arial" w:eastAsia="Calibri" w:hAnsi="Arial" w:cs="Arial"/>
                <w:sz w:val="22"/>
                <w:szCs w:val="22"/>
              </w:rPr>
              <w:t>se  uređuju</w:t>
            </w:r>
            <w:proofErr w:type="gramEnd"/>
            <w:r w:rsidRPr="004E036A">
              <w:rPr>
                <w:rFonts w:ascii="Arial" w:eastAsia="Calibri" w:hAnsi="Arial" w:cs="Arial"/>
                <w:sz w:val="22"/>
                <w:szCs w:val="22"/>
              </w:rPr>
              <w:t xml:space="preserve"> zarade zaposlenih u javnom sektoru.</w:t>
            </w:r>
          </w:p>
          <w:p w:rsidR="004E036A" w:rsidRPr="004E036A" w:rsidRDefault="004E036A" w:rsidP="004E036A">
            <w:pPr>
              <w:jc w:val="both"/>
              <w:rPr>
                <w:rFonts w:ascii="Arial" w:eastAsia="Calibri" w:hAnsi="Arial" w:cs="Arial"/>
                <w:sz w:val="22"/>
                <w:szCs w:val="22"/>
              </w:rPr>
            </w:pP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MONTEFARM</w:t>
      </w:r>
    </w:p>
    <w:tbl>
      <w:tblPr>
        <w:tblStyle w:val="TableGrid"/>
        <w:tblW w:w="0" w:type="auto"/>
        <w:tblLook w:val="04A0" w:firstRow="1" w:lastRow="0" w:firstColumn="1" w:lastColumn="0" w:noHBand="0" w:noVBand="1"/>
      </w:tblPr>
      <w:tblGrid>
        <w:gridCol w:w="686"/>
        <w:gridCol w:w="4478"/>
        <w:gridCol w:w="3874"/>
      </w:tblGrid>
      <w:tr w:rsidR="004E036A" w:rsidRPr="004E036A" w:rsidTr="004E036A">
        <w:tc>
          <w:tcPr>
            <w:tcW w:w="719" w:type="dxa"/>
            <w:vAlign w:val="center"/>
          </w:tcPr>
          <w:p w:rsidR="004E036A" w:rsidRPr="004E036A" w:rsidRDefault="004E036A" w:rsidP="004E036A">
            <w:pPr>
              <w:jc w:val="center"/>
              <w:rPr>
                <w:rFonts w:ascii="Arial" w:eastAsia="Calibri" w:hAnsi="Arial" w:cs="Arial"/>
                <w:b/>
                <w:sz w:val="22"/>
                <w:szCs w:val="22"/>
              </w:rPr>
            </w:pPr>
          </w:p>
        </w:tc>
        <w:tc>
          <w:tcPr>
            <w:tcW w:w="4573" w:type="dxa"/>
          </w:tcPr>
          <w:p w:rsidR="004E036A" w:rsidRPr="004E036A" w:rsidRDefault="004E036A" w:rsidP="004E036A">
            <w:pPr>
              <w:jc w:val="center"/>
              <w:rPr>
                <w:rFonts w:ascii="Arial" w:eastAsia="Calibri" w:hAnsi="Arial" w:cs="Arial"/>
                <w:b/>
                <w:szCs w:val="22"/>
              </w:rPr>
            </w:pPr>
            <w:r w:rsidRPr="004E036A">
              <w:rPr>
                <w:rFonts w:ascii="Arial" w:eastAsia="Calibri" w:hAnsi="Arial" w:cs="Arial"/>
                <w:b/>
                <w:szCs w:val="22"/>
              </w:rPr>
              <w:t>Sugestije/predlozi/primjedbe</w:t>
            </w:r>
          </w:p>
        </w:tc>
        <w:tc>
          <w:tcPr>
            <w:tcW w:w="4058" w:type="dxa"/>
          </w:tcPr>
          <w:p w:rsidR="004E036A" w:rsidRPr="004E036A" w:rsidRDefault="004E036A" w:rsidP="004E036A">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4E036A">
        <w:tc>
          <w:tcPr>
            <w:tcW w:w="719" w:type="dxa"/>
            <w:vMerge w:val="restart"/>
            <w:vAlign w:val="center"/>
          </w:tcPr>
          <w:p w:rsidR="004E036A" w:rsidRPr="004E036A" w:rsidRDefault="004E036A" w:rsidP="004E036A">
            <w:pPr>
              <w:jc w:val="center"/>
              <w:rPr>
                <w:rFonts w:ascii="Arial" w:eastAsia="Calibri" w:hAnsi="Arial" w:cs="Arial"/>
                <w:b/>
                <w:sz w:val="22"/>
                <w:szCs w:val="22"/>
              </w:rPr>
            </w:pPr>
            <w:r w:rsidRPr="004E036A">
              <w:rPr>
                <w:rFonts w:ascii="Arial" w:eastAsia="Calibri" w:hAnsi="Arial" w:cs="Arial"/>
                <w:b/>
                <w:sz w:val="22"/>
                <w:szCs w:val="22"/>
              </w:rPr>
              <w:t>5</w:t>
            </w:r>
          </w:p>
        </w:tc>
        <w:tc>
          <w:tcPr>
            <w:tcW w:w="4573" w:type="dxa"/>
          </w:tcPr>
          <w:p w:rsidR="004E036A" w:rsidRPr="004E036A" w:rsidRDefault="004E036A" w:rsidP="004E036A">
            <w:pPr>
              <w:widowControl w:val="0"/>
              <w:autoSpaceDE w:val="0"/>
              <w:autoSpaceDN w:val="0"/>
              <w:ind w:left="360" w:right="116"/>
              <w:jc w:val="both"/>
              <w:rPr>
                <w:rFonts w:ascii="Arial" w:hAnsi="Arial" w:cs="Arial"/>
                <w:sz w:val="22"/>
                <w:szCs w:val="22"/>
              </w:rPr>
            </w:pPr>
          </w:p>
          <w:p w:rsidR="004E036A" w:rsidRPr="004E036A" w:rsidRDefault="004E036A" w:rsidP="004E036A">
            <w:pPr>
              <w:widowControl w:val="0"/>
              <w:autoSpaceDE w:val="0"/>
              <w:autoSpaceDN w:val="0"/>
              <w:ind w:right="72"/>
              <w:jc w:val="both"/>
              <w:rPr>
                <w:rFonts w:ascii="Arial" w:hAnsi="Arial" w:cs="Arial"/>
                <w:sz w:val="22"/>
                <w:szCs w:val="22"/>
              </w:rPr>
            </w:pPr>
            <w:r w:rsidRPr="004E036A">
              <w:rPr>
                <w:rFonts w:ascii="Arial" w:hAnsi="Arial" w:cs="Arial"/>
                <w:sz w:val="22"/>
                <w:szCs w:val="22"/>
              </w:rPr>
              <w:t xml:space="preserve">Prvo bismo se osvrnuli na član 95, koji se odnosi na </w:t>
            </w:r>
            <w:r w:rsidRPr="004E036A">
              <w:rPr>
                <w:rFonts w:ascii="Arial" w:hAnsi="Arial" w:cs="Arial"/>
                <w:i/>
                <w:sz w:val="22"/>
                <w:szCs w:val="22"/>
              </w:rPr>
              <w:t>Izmjene i dopune tenderske dokumentacije.</w:t>
            </w:r>
            <w:r w:rsidRPr="004E036A">
              <w:rPr>
                <w:rFonts w:ascii="Arial" w:hAnsi="Arial" w:cs="Arial"/>
                <w:i/>
                <w:spacing w:val="1"/>
                <w:sz w:val="22"/>
                <w:szCs w:val="22"/>
              </w:rPr>
              <w:t xml:space="preserve"> </w:t>
            </w:r>
            <w:r w:rsidRPr="004E036A">
              <w:rPr>
                <w:rFonts w:ascii="Arial" w:hAnsi="Arial" w:cs="Arial"/>
                <w:sz w:val="22"/>
                <w:szCs w:val="22"/>
              </w:rPr>
              <w:t>Navedenim članom nisu regulisani uslovi i rokovi za izmjenu tenderske dokumentacije kada je u</w:t>
            </w:r>
            <w:r w:rsidRPr="004E036A">
              <w:rPr>
                <w:rFonts w:ascii="Arial" w:hAnsi="Arial" w:cs="Arial"/>
                <w:spacing w:val="1"/>
                <w:sz w:val="22"/>
                <w:szCs w:val="22"/>
              </w:rPr>
              <w:t xml:space="preserve"> </w:t>
            </w:r>
            <w:r w:rsidRPr="004E036A">
              <w:rPr>
                <w:rFonts w:ascii="Arial" w:hAnsi="Arial" w:cs="Arial"/>
                <w:sz w:val="22"/>
                <w:szCs w:val="22"/>
              </w:rPr>
              <w:t>pitanju pregovarački postupak bez prethodnog objavljivanja poziva za nadmetanje, jer su rokovi za</w:t>
            </w:r>
            <w:r w:rsidRPr="004E036A">
              <w:rPr>
                <w:rFonts w:ascii="Arial" w:hAnsi="Arial" w:cs="Arial"/>
                <w:spacing w:val="1"/>
                <w:sz w:val="22"/>
                <w:szCs w:val="22"/>
              </w:rPr>
              <w:t xml:space="preserve"> </w:t>
            </w:r>
            <w:r w:rsidRPr="004E036A">
              <w:rPr>
                <w:rFonts w:ascii="Arial" w:hAnsi="Arial" w:cs="Arial"/>
                <w:sz w:val="22"/>
                <w:szCs w:val="22"/>
              </w:rPr>
              <w:t>dostavljanje</w:t>
            </w:r>
            <w:r w:rsidRPr="004E036A">
              <w:rPr>
                <w:rFonts w:ascii="Arial" w:hAnsi="Arial" w:cs="Arial"/>
                <w:spacing w:val="1"/>
                <w:sz w:val="22"/>
                <w:szCs w:val="22"/>
              </w:rPr>
              <w:t xml:space="preserve"> </w:t>
            </w:r>
            <w:r w:rsidRPr="004E036A">
              <w:rPr>
                <w:rFonts w:ascii="Arial" w:hAnsi="Arial" w:cs="Arial"/>
                <w:sz w:val="22"/>
                <w:szCs w:val="22"/>
              </w:rPr>
              <w:t>ponuda</w:t>
            </w:r>
            <w:r w:rsidRPr="004E036A">
              <w:rPr>
                <w:rFonts w:ascii="Arial" w:hAnsi="Arial" w:cs="Arial"/>
                <w:spacing w:val="1"/>
                <w:sz w:val="22"/>
                <w:szCs w:val="22"/>
              </w:rPr>
              <w:t xml:space="preserve"> </w:t>
            </w:r>
            <w:r w:rsidRPr="004E036A">
              <w:rPr>
                <w:rFonts w:ascii="Arial" w:hAnsi="Arial" w:cs="Arial"/>
                <w:sz w:val="22"/>
                <w:szCs w:val="22"/>
              </w:rPr>
              <w:t>dosta</w:t>
            </w:r>
            <w:r w:rsidRPr="004E036A">
              <w:rPr>
                <w:rFonts w:ascii="Arial" w:hAnsi="Arial" w:cs="Arial"/>
                <w:spacing w:val="1"/>
                <w:sz w:val="22"/>
                <w:szCs w:val="22"/>
              </w:rPr>
              <w:t xml:space="preserve"> </w:t>
            </w:r>
            <w:r w:rsidRPr="004E036A">
              <w:rPr>
                <w:rFonts w:ascii="Arial" w:hAnsi="Arial" w:cs="Arial"/>
                <w:sz w:val="22"/>
                <w:szCs w:val="22"/>
              </w:rPr>
              <w:t>kraći</w:t>
            </w:r>
            <w:r w:rsidRPr="004E036A">
              <w:rPr>
                <w:rFonts w:ascii="Arial" w:hAnsi="Arial" w:cs="Arial"/>
                <w:spacing w:val="1"/>
                <w:sz w:val="22"/>
                <w:szCs w:val="22"/>
              </w:rPr>
              <w:t xml:space="preserve"> </w:t>
            </w:r>
            <w:r w:rsidRPr="004E036A">
              <w:rPr>
                <w:rFonts w:ascii="Arial" w:hAnsi="Arial" w:cs="Arial"/>
                <w:sz w:val="22"/>
                <w:szCs w:val="22"/>
              </w:rPr>
              <w:t>od</w:t>
            </w:r>
            <w:r w:rsidRPr="004E036A">
              <w:rPr>
                <w:rFonts w:ascii="Arial" w:hAnsi="Arial" w:cs="Arial"/>
                <w:spacing w:val="1"/>
                <w:sz w:val="22"/>
                <w:szCs w:val="22"/>
              </w:rPr>
              <w:t xml:space="preserve"> </w:t>
            </w:r>
            <w:r w:rsidRPr="004E036A">
              <w:rPr>
                <w:rFonts w:ascii="Arial" w:hAnsi="Arial" w:cs="Arial"/>
                <w:sz w:val="22"/>
                <w:szCs w:val="22"/>
              </w:rPr>
              <w:t>roka</w:t>
            </w:r>
            <w:r w:rsidRPr="004E036A">
              <w:rPr>
                <w:rFonts w:ascii="Arial" w:hAnsi="Arial" w:cs="Arial"/>
                <w:spacing w:val="1"/>
                <w:sz w:val="22"/>
                <w:szCs w:val="22"/>
              </w:rPr>
              <w:t xml:space="preserve"> </w:t>
            </w:r>
            <w:r w:rsidRPr="004E036A">
              <w:rPr>
                <w:rFonts w:ascii="Arial" w:hAnsi="Arial" w:cs="Arial"/>
                <w:sz w:val="22"/>
                <w:szCs w:val="22"/>
              </w:rPr>
              <w:t>koji</w:t>
            </w:r>
            <w:r w:rsidRPr="004E036A">
              <w:rPr>
                <w:rFonts w:ascii="Arial" w:hAnsi="Arial" w:cs="Arial"/>
                <w:spacing w:val="1"/>
                <w:sz w:val="22"/>
                <w:szCs w:val="22"/>
              </w:rPr>
              <w:t xml:space="preserve"> </w:t>
            </w:r>
            <w:r w:rsidRPr="004E036A">
              <w:rPr>
                <w:rFonts w:ascii="Arial" w:hAnsi="Arial" w:cs="Arial"/>
                <w:sz w:val="22"/>
                <w:szCs w:val="22"/>
              </w:rPr>
              <w:t>je</w:t>
            </w:r>
            <w:r w:rsidRPr="004E036A">
              <w:rPr>
                <w:rFonts w:ascii="Arial" w:hAnsi="Arial" w:cs="Arial"/>
                <w:spacing w:val="1"/>
                <w:sz w:val="22"/>
                <w:szCs w:val="22"/>
              </w:rPr>
              <w:t xml:space="preserve"> </w:t>
            </w:r>
            <w:r w:rsidRPr="004E036A">
              <w:rPr>
                <w:rFonts w:ascii="Arial" w:hAnsi="Arial" w:cs="Arial"/>
                <w:sz w:val="22"/>
                <w:szCs w:val="22"/>
              </w:rPr>
              <w:t>predviđen</w:t>
            </w:r>
            <w:r w:rsidRPr="004E036A">
              <w:rPr>
                <w:rFonts w:ascii="Arial" w:hAnsi="Arial" w:cs="Arial"/>
                <w:spacing w:val="1"/>
                <w:sz w:val="22"/>
                <w:szCs w:val="22"/>
              </w:rPr>
              <w:t xml:space="preserve"> </w:t>
            </w:r>
            <w:r w:rsidRPr="004E036A">
              <w:rPr>
                <w:rFonts w:ascii="Arial" w:hAnsi="Arial" w:cs="Arial"/>
                <w:sz w:val="22"/>
                <w:szCs w:val="22"/>
              </w:rPr>
              <w:t>za</w:t>
            </w:r>
            <w:r w:rsidRPr="004E036A">
              <w:rPr>
                <w:rFonts w:ascii="Arial" w:hAnsi="Arial" w:cs="Arial"/>
                <w:spacing w:val="1"/>
                <w:sz w:val="22"/>
                <w:szCs w:val="22"/>
              </w:rPr>
              <w:t xml:space="preserve"> </w:t>
            </w:r>
            <w:r w:rsidRPr="004E036A">
              <w:rPr>
                <w:rFonts w:ascii="Arial" w:hAnsi="Arial" w:cs="Arial"/>
                <w:sz w:val="22"/>
                <w:szCs w:val="22"/>
              </w:rPr>
              <w:t>izmenu</w:t>
            </w:r>
            <w:r w:rsidRPr="004E036A">
              <w:rPr>
                <w:rFonts w:ascii="Arial" w:hAnsi="Arial" w:cs="Arial"/>
                <w:spacing w:val="1"/>
                <w:sz w:val="22"/>
                <w:szCs w:val="22"/>
              </w:rPr>
              <w:t xml:space="preserve"> </w:t>
            </w:r>
            <w:r w:rsidRPr="004E036A">
              <w:rPr>
                <w:rFonts w:ascii="Arial" w:hAnsi="Arial" w:cs="Arial"/>
                <w:sz w:val="22"/>
                <w:szCs w:val="22"/>
              </w:rPr>
              <w:t>ili</w:t>
            </w:r>
            <w:r w:rsidRPr="004E036A">
              <w:rPr>
                <w:rFonts w:ascii="Arial" w:hAnsi="Arial" w:cs="Arial"/>
                <w:spacing w:val="1"/>
                <w:sz w:val="22"/>
                <w:szCs w:val="22"/>
              </w:rPr>
              <w:t xml:space="preserve"> </w:t>
            </w:r>
            <w:r w:rsidRPr="004E036A">
              <w:rPr>
                <w:rFonts w:ascii="Arial" w:hAnsi="Arial" w:cs="Arial"/>
                <w:sz w:val="22"/>
                <w:szCs w:val="22"/>
              </w:rPr>
              <w:t>dopunu</w:t>
            </w:r>
            <w:r w:rsidRPr="004E036A">
              <w:rPr>
                <w:rFonts w:ascii="Arial" w:hAnsi="Arial" w:cs="Arial"/>
                <w:spacing w:val="1"/>
                <w:sz w:val="22"/>
                <w:szCs w:val="22"/>
              </w:rPr>
              <w:t xml:space="preserve"> </w:t>
            </w:r>
            <w:r w:rsidRPr="004E036A">
              <w:rPr>
                <w:rFonts w:ascii="Arial" w:hAnsi="Arial" w:cs="Arial"/>
                <w:sz w:val="22"/>
                <w:szCs w:val="22"/>
              </w:rPr>
              <w:t>tenderske</w:t>
            </w:r>
            <w:r w:rsidRPr="004E036A">
              <w:rPr>
                <w:rFonts w:ascii="Arial" w:hAnsi="Arial" w:cs="Arial"/>
                <w:spacing w:val="1"/>
                <w:sz w:val="22"/>
                <w:szCs w:val="22"/>
              </w:rPr>
              <w:t xml:space="preserve"> </w:t>
            </w:r>
            <w:r w:rsidRPr="004E036A">
              <w:rPr>
                <w:rFonts w:ascii="Arial" w:hAnsi="Arial" w:cs="Arial"/>
                <w:sz w:val="22"/>
                <w:szCs w:val="22"/>
              </w:rPr>
              <w:t>dokumentacije u</w:t>
            </w:r>
            <w:r w:rsidRPr="004E036A">
              <w:rPr>
                <w:rFonts w:ascii="Arial" w:hAnsi="Arial" w:cs="Arial"/>
                <w:spacing w:val="2"/>
                <w:sz w:val="22"/>
                <w:szCs w:val="22"/>
              </w:rPr>
              <w:t xml:space="preserve"> </w:t>
            </w:r>
            <w:r w:rsidRPr="004E036A">
              <w:rPr>
                <w:rFonts w:ascii="Arial" w:hAnsi="Arial" w:cs="Arial"/>
                <w:sz w:val="22"/>
                <w:szCs w:val="22"/>
              </w:rPr>
              <w:t>članu</w:t>
            </w:r>
            <w:r w:rsidRPr="004E036A">
              <w:rPr>
                <w:rFonts w:ascii="Arial" w:hAnsi="Arial" w:cs="Arial"/>
                <w:spacing w:val="2"/>
                <w:sz w:val="22"/>
                <w:szCs w:val="22"/>
              </w:rPr>
              <w:t xml:space="preserve"> </w:t>
            </w:r>
            <w:r w:rsidRPr="004E036A">
              <w:rPr>
                <w:rFonts w:ascii="Arial" w:hAnsi="Arial" w:cs="Arial"/>
                <w:sz w:val="22"/>
                <w:szCs w:val="22"/>
              </w:rPr>
              <w:lastRenderedPageBreak/>
              <w:t>94.</w:t>
            </w:r>
          </w:p>
          <w:p w:rsidR="004E036A" w:rsidRPr="004E036A" w:rsidRDefault="004E036A" w:rsidP="004E036A">
            <w:pPr>
              <w:rPr>
                <w:rFonts w:ascii="Arial" w:eastAsia="Calibri" w:hAnsi="Arial" w:cs="Arial"/>
                <w:sz w:val="22"/>
                <w:szCs w:val="22"/>
              </w:rPr>
            </w:pPr>
          </w:p>
        </w:tc>
        <w:tc>
          <w:tcPr>
            <w:tcW w:w="4058" w:type="dxa"/>
          </w:tcPr>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bCs/>
                <w:sz w:val="22"/>
                <w:szCs w:val="22"/>
              </w:rPr>
              <w:t xml:space="preserve">       </w:t>
            </w:r>
            <w:proofErr w:type="gramStart"/>
            <w:r w:rsidRPr="004E036A">
              <w:rPr>
                <w:rFonts w:ascii="Arial" w:eastAsia="Calibri" w:hAnsi="Arial" w:cs="Arial"/>
                <w:bCs/>
                <w:sz w:val="22"/>
                <w:szCs w:val="22"/>
              </w:rPr>
              <w:t xml:space="preserve">Sugestija je prihvaćena pa je  predloženim članom 15 izmijenjen stav 3 postojećeg člana 94 ZJN, na način </w:t>
            </w:r>
            <w:bookmarkStart w:id="0" w:name="_Hlk90550855"/>
            <w:r w:rsidRPr="004E036A">
              <w:rPr>
                <w:rFonts w:ascii="Arial" w:eastAsia="Calibri" w:hAnsi="Arial" w:cs="Arial"/>
                <w:bCs/>
                <w:sz w:val="22"/>
                <w:szCs w:val="22"/>
              </w:rPr>
              <w:t xml:space="preserve">što je propisana da naručilac može da tendersku dokumentacija </w:t>
            </w:r>
            <w:bookmarkEnd w:id="0"/>
            <w:r w:rsidRPr="004E036A">
              <w:rPr>
                <w:rFonts w:ascii="Arial" w:eastAsia="Calibri" w:hAnsi="Arial" w:cs="Arial"/>
                <w:sz w:val="22"/>
                <w:szCs w:val="22"/>
              </w:rPr>
              <w:t xml:space="preserve">za pregovarački postupak bez prethodnog objavljivanja poziva za nadmetanje da izmijeniti i/ili dopuniti najkasnije osam dana prije isteka roka za dostavljanje ponuda, a u slučaju iz </w:t>
            </w:r>
            <w:r w:rsidRPr="004E036A">
              <w:rPr>
                <w:rFonts w:ascii="Arial" w:eastAsia="Calibri" w:hAnsi="Arial" w:cs="Arial"/>
                <w:sz w:val="22"/>
                <w:szCs w:val="22"/>
              </w:rPr>
              <w:lastRenderedPageBreak/>
              <w:t>člana 59 stav 1 tačka 3 ovog zakona najkasnije 24 časa prije isteka roka za podnošenje ponuda.</w:t>
            </w:r>
            <w:proofErr w:type="gramEnd"/>
          </w:p>
        </w:tc>
      </w:tr>
      <w:tr w:rsidR="004E036A" w:rsidRPr="004E036A" w:rsidTr="004E036A">
        <w:tc>
          <w:tcPr>
            <w:tcW w:w="719" w:type="dxa"/>
            <w:vMerge/>
          </w:tcPr>
          <w:p w:rsidR="004E036A" w:rsidRPr="004E036A" w:rsidRDefault="004E036A" w:rsidP="004E036A">
            <w:pPr>
              <w:rPr>
                <w:rFonts w:ascii="Arial" w:eastAsia="Calibri" w:hAnsi="Arial" w:cs="Arial"/>
                <w:sz w:val="22"/>
                <w:szCs w:val="22"/>
              </w:rPr>
            </w:pPr>
          </w:p>
        </w:tc>
        <w:tc>
          <w:tcPr>
            <w:tcW w:w="4573" w:type="dxa"/>
          </w:tcPr>
          <w:p w:rsidR="004E036A" w:rsidRPr="004E036A" w:rsidRDefault="004E036A" w:rsidP="004E036A">
            <w:pPr>
              <w:widowControl w:val="0"/>
              <w:autoSpaceDE w:val="0"/>
              <w:autoSpaceDN w:val="0"/>
              <w:ind w:left="360"/>
              <w:jc w:val="both"/>
              <w:rPr>
                <w:rFonts w:ascii="Arial" w:hAnsi="Arial" w:cs="Arial"/>
                <w:sz w:val="22"/>
                <w:szCs w:val="22"/>
              </w:rPr>
            </w:pPr>
          </w:p>
          <w:p w:rsidR="004E036A" w:rsidRPr="004E036A" w:rsidRDefault="004E036A" w:rsidP="004E036A">
            <w:pPr>
              <w:widowControl w:val="0"/>
              <w:autoSpaceDE w:val="0"/>
              <w:autoSpaceDN w:val="0"/>
              <w:jc w:val="both"/>
              <w:rPr>
                <w:rFonts w:ascii="Arial" w:hAnsi="Arial" w:cs="Arial"/>
                <w:sz w:val="22"/>
                <w:szCs w:val="22"/>
              </w:rPr>
            </w:pPr>
            <w:r w:rsidRPr="004E036A">
              <w:rPr>
                <w:rFonts w:ascii="Arial" w:hAnsi="Arial" w:cs="Arial"/>
                <w:sz w:val="22"/>
                <w:szCs w:val="22"/>
              </w:rPr>
              <w:t>Takođe ukazujemo na probleme koje imamo u žalbenom postupku, posebno iz razloga što je roba</w:t>
            </w:r>
            <w:r w:rsidRPr="004E036A">
              <w:rPr>
                <w:rFonts w:ascii="Arial" w:hAnsi="Arial" w:cs="Arial"/>
                <w:spacing w:val="1"/>
                <w:sz w:val="22"/>
                <w:szCs w:val="22"/>
              </w:rPr>
              <w:t xml:space="preserve"> </w:t>
            </w:r>
            <w:r w:rsidRPr="004E036A">
              <w:rPr>
                <w:rFonts w:ascii="Arial" w:hAnsi="Arial" w:cs="Arial"/>
                <w:sz w:val="22"/>
                <w:szCs w:val="22"/>
              </w:rPr>
              <w:t>koju nabavljamo osjetljive prirode (ljekovi, hrana za bebe, aparati sa mjerenje šećera i slično). Zbog</w:t>
            </w:r>
            <w:r w:rsidRPr="004E036A">
              <w:rPr>
                <w:rFonts w:ascii="Arial" w:hAnsi="Arial" w:cs="Arial"/>
                <w:spacing w:val="-57"/>
                <w:sz w:val="22"/>
                <w:szCs w:val="22"/>
              </w:rPr>
              <w:t xml:space="preserve"> </w:t>
            </w:r>
            <w:r w:rsidRPr="004E036A">
              <w:rPr>
                <w:rFonts w:ascii="Arial" w:hAnsi="Arial" w:cs="Arial"/>
                <w:sz w:val="22"/>
                <w:szCs w:val="22"/>
              </w:rPr>
              <w:t>navedenog smatramo da bi bilo korisno, efikasno i svrsishodno da se broj žalbi ograniči, kako</w:t>
            </w:r>
            <w:r w:rsidRPr="004E036A">
              <w:rPr>
                <w:rFonts w:ascii="Arial" w:hAnsi="Arial" w:cs="Arial"/>
                <w:spacing w:val="1"/>
                <w:sz w:val="22"/>
                <w:szCs w:val="22"/>
              </w:rPr>
              <w:t xml:space="preserve"> </w:t>
            </w:r>
            <w:r w:rsidRPr="004E036A">
              <w:rPr>
                <w:rFonts w:ascii="Arial" w:hAnsi="Arial" w:cs="Arial"/>
                <w:sz w:val="22"/>
                <w:szCs w:val="22"/>
              </w:rPr>
              <w:t>postupak ne bi trajao previše dugo, odnosno kako bismo robu mogli nabavljati bez poteškoća koje</w:t>
            </w:r>
            <w:r w:rsidRPr="004E036A">
              <w:rPr>
                <w:rFonts w:ascii="Arial" w:hAnsi="Arial" w:cs="Arial"/>
                <w:spacing w:val="1"/>
                <w:sz w:val="22"/>
                <w:szCs w:val="22"/>
              </w:rPr>
              <w:t xml:space="preserve"> </w:t>
            </w:r>
            <w:r w:rsidRPr="004E036A">
              <w:rPr>
                <w:rFonts w:ascii="Arial" w:hAnsi="Arial" w:cs="Arial"/>
                <w:sz w:val="22"/>
                <w:szCs w:val="22"/>
              </w:rPr>
              <w:t>smo do sada imali u ovim postupcima, jer se dešavalo da se za određene partije žalbe ponavljaju</w:t>
            </w:r>
            <w:r w:rsidRPr="004E036A">
              <w:rPr>
                <w:rFonts w:ascii="Arial" w:hAnsi="Arial" w:cs="Arial"/>
                <w:spacing w:val="1"/>
                <w:sz w:val="22"/>
                <w:szCs w:val="22"/>
              </w:rPr>
              <w:t xml:space="preserve"> </w:t>
            </w:r>
            <w:r w:rsidRPr="004E036A">
              <w:rPr>
                <w:rFonts w:ascii="Arial" w:hAnsi="Arial" w:cs="Arial"/>
                <w:sz w:val="22"/>
                <w:szCs w:val="22"/>
              </w:rPr>
              <w:t>veliki</w:t>
            </w:r>
            <w:r w:rsidRPr="004E036A">
              <w:rPr>
                <w:rFonts w:ascii="Arial" w:hAnsi="Arial" w:cs="Arial"/>
                <w:spacing w:val="-3"/>
                <w:sz w:val="22"/>
                <w:szCs w:val="22"/>
              </w:rPr>
              <w:t xml:space="preserve"> </w:t>
            </w:r>
            <w:r w:rsidRPr="004E036A">
              <w:rPr>
                <w:rFonts w:ascii="Arial" w:hAnsi="Arial" w:cs="Arial"/>
                <w:sz w:val="22"/>
                <w:szCs w:val="22"/>
              </w:rPr>
              <w:t>broj</w:t>
            </w:r>
            <w:r w:rsidRPr="004E036A">
              <w:rPr>
                <w:rFonts w:ascii="Arial" w:hAnsi="Arial" w:cs="Arial"/>
                <w:spacing w:val="-7"/>
                <w:sz w:val="22"/>
                <w:szCs w:val="22"/>
              </w:rPr>
              <w:t xml:space="preserve"> </w:t>
            </w:r>
            <w:r w:rsidRPr="004E036A">
              <w:rPr>
                <w:rFonts w:ascii="Arial" w:hAnsi="Arial" w:cs="Arial"/>
                <w:sz w:val="22"/>
                <w:szCs w:val="22"/>
              </w:rPr>
              <w:t>puta.</w:t>
            </w:r>
          </w:p>
          <w:p w:rsidR="004E036A" w:rsidRPr="004E036A" w:rsidRDefault="004E036A" w:rsidP="004E036A">
            <w:pPr>
              <w:rPr>
                <w:rFonts w:ascii="Arial" w:eastAsia="Calibri" w:hAnsi="Arial" w:cs="Arial"/>
                <w:sz w:val="22"/>
                <w:szCs w:val="22"/>
              </w:rPr>
            </w:pPr>
          </w:p>
        </w:tc>
        <w:tc>
          <w:tcPr>
            <w:tcW w:w="4058" w:type="dxa"/>
          </w:tcPr>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bCs/>
                <w:sz w:val="22"/>
                <w:szCs w:val="22"/>
              </w:rPr>
            </w:pPr>
            <w:r w:rsidRPr="004E036A">
              <w:rPr>
                <w:rFonts w:ascii="Arial" w:eastAsia="Calibri" w:hAnsi="Arial" w:cs="Arial"/>
                <w:bCs/>
                <w:sz w:val="22"/>
                <w:szCs w:val="22"/>
              </w:rPr>
              <w:t xml:space="preserve">      </w:t>
            </w:r>
            <w:proofErr w:type="gramStart"/>
            <w:r w:rsidRPr="004E036A">
              <w:rPr>
                <w:rFonts w:ascii="Arial" w:eastAsia="Calibri" w:hAnsi="Arial" w:cs="Arial"/>
                <w:bCs/>
                <w:sz w:val="22"/>
                <w:szCs w:val="22"/>
              </w:rPr>
              <w:t>Sugestija nije prihvaćena, jer se broj žalbi ne može ograničiti, već se može samo ograničiti isticanje novih žalbenih navoda koji su mogli biti istaknuti u prethodnoj žalbi, što je na odgovarajući način učinjeno postojećim članom 186 u dijelu u kojim se odnosi na žalbu protiv  izmjene i dopune tenderske dokumentacije, kao i predloženim članom 57 kojim je izmijenjen postojeći član  192 ZJN, u dijelu u kojem se odnosi na žalbu protiv odluke naručioca donesene u postupku izvršenja rješenja Komisije za zaštitu prava.</w:t>
            </w:r>
            <w:proofErr w:type="gramEnd"/>
          </w:p>
        </w:tc>
      </w:tr>
      <w:tr w:rsidR="004E036A" w:rsidRPr="004E036A" w:rsidTr="004E036A">
        <w:tc>
          <w:tcPr>
            <w:tcW w:w="719" w:type="dxa"/>
            <w:vMerge/>
          </w:tcPr>
          <w:p w:rsidR="004E036A" w:rsidRPr="004E036A" w:rsidRDefault="004E036A" w:rsidP="004E036A">
            <w:pPr>
              <w:rPr>
                <w:rFonts w:ascii="Arial" w:eastAsia="Calibri" w:hAnsi="Arial" w:cs="Arial"/>
                <w:sz w:val="22"/>
                <w:szCs w:val="22"/>
              </w:rPr>
            </w:pPr>
          </w:p>
        </w:tc>
        <w:tc>
          <w:tcPr>
            <w:tcW w:w="4573" w:type="dxa"/>
          </w:tcPr>
          <w:p w:rsidR="004E036A" w:rsidRPr="004E036A" w:rsidRDefault="004E036A" w:rsidP="004E036A">
            <w:pPr>
              <w:widowControl w:val="0"/>
              <w:autoSpaceDE w:val="0"/>
              <w:autoSpaceDN w:val="0"/>
              <w:jc w:val="both"/>
              <w:rPr>
                <w:rFonts w:ascii="Arial" w:hAnsi="Arial" w:cs="Arial"/>
                <w:sz w:val="22"/>
                <w:szCs w:val="22"/>
              </w:rPr>
            </w:pPr>
          </w:p>
          <w:p w:rsidR="004E036A" w:rsidRPr="004E036A" w:rsidRDefault="004E036A" w:rsidP="004E036A">
            <w:pPr>
              <w:widowControl w:val="0"/>
              <w:autoSpaceDE w:val="0"/>
              <w:autoSpaceDN w:val="0"/>
              <w:jc w:val="both"/>
              <w:rPr>
                <w:rFonts w:ascii="Arial" w:hAnsi="Arial" w:cs="Arial"/>
                <w:sz w:val="22"/>
                <w:szCs w:val="22"/>
              </w:rPr>
            </w:pPr>
            <w:r w:rsidRPr="004E036A">
              <w:rPr>
                <w:rFonts w:ascii="Arial" w:hAnsi="Arial" w:cs="Arial"/>
                <w:sz w:val="22"/>
                <w:szCs w:val="22"/>
              </w:rPr>
              <w:t>Dalje, u obavezi smo, shodno zakonu, da nabavke sprovodimo</w:t>
            </w:r>
            <w:r w:rsidRPr="004E036A">
              <w:rPr>
                <w:rFonts w:ascii="Arial" w:hAnsi="Arial" w:cs="Arial"/>
                <w:spacing w:val="1"/>
                <w:sz w:val="22"/>
                <w:szCs w:val="22"/>
              </w:rPr>
              <w:t xml:space="preserve"> </w:t>
            </w:r>
            <w:r w:rsidRPr="004E036A">
              <w:rPr>
                <w:rFonts w:ascii="Arial" w:hAnsi="Arial" w:cs="Arial"/>
                <w:sz w:val="22"/>
                <w:szCs w:val="22"/>
              </w:rPr>
              <w:t>primjenom elektronskog sistema</w:t>
            </w:r>
            <w:r w:rsidRPr="004E036A">
              <w:rPr>
                <w:rFonts w:ascii="Arial" w:hAnsi="Arial" w:cs="Arial"/>
                <w:spacing w:val="1"/>
                <w:sz w:val="22"/>
                <w:szCs w:val="22"/>
              </w:rPr>
              <w:t xml:space="preserve"> </w:t>
            </w:r>
            <w:r w:rsidRPr="004E036A">
              <w:rPr>
                <w:rFonts w:ascii="Arial" w:hAnsi="Arial" w:cs="Arial"/>
                <w:sz w:val="22"/>
                <w:szCs w:val="22"/>
              </w:rPr>
              <w:t xml:space="preserve">javnih nabavki Cejn-a, </w:t>
            </w:r>
            <w:proofErr w:type="gramStart"/>
            <w:r w:rsidRPr="004E036A">
              <w:rPr>
                <w:rFonts w:ascii="Arial" w:hAnsi="Arial" w:cs="Arial"/>
                <w:sz w:val="22"/>
                <w:szCs w:val="22"/>
              </w:rPr>
              <w:t>a</w:t>
            </w:r>
            <w:proofErr w:type="gramEnd"/>
            <w:r w:rsidRPr="004E036A">
              <w:rPr>
                <w:rFonts w:ascii="Arial" w:hAnsi="Arial" w:cs="Arial"/>
                <w:sz w:val="22"/>
                <w:szCs w:val="22"/>
              </w:rPr>
              <w:t xml:space="preserve"> imajući u vidu način funkcionisanja, uredjenost</w:t>
            </w:r>
            <w:r w:rsidRPr="004E036A">
              <w:rPr>
                <w:rFonts w:ascii="Arial" w:hAnsi="Arial" w:cs="Arial"/>
                <w:spacing w:val="1"/>
                <w:sz w:val="22"/>
                <w:szCs w:val="22"/>
              </w:rPr>
              <w:t xml:space="preserve"> </w:t>
            </w:r>
            <w:r w:rsidRPr="004E036A">
              <w:rPr>
                <w:rFonts w:ascii="Arial" w:hAnsi="Arial" w:cs="Arial"/>
                <w:sz w:val="22"/>
                <w:szCs w:val="22"/>
              </w:rPr>
              <w:t>navedenog portala ovim</w:t>
            </w:r>
            <w:r w:rsidRPr="004E036A">
              <w:rPr>
                <w:rFonts w:ascii="Arial" w:hAnsi="Arial" w:cs="Arial"/>
                <w:spacing w:val="1"/>
                <w:sz w:val="22"/>
                <w:szCs w:val="22"/>
              </w:rPr>
              <w:t xml:space="preserve"> </w:t>
            </w:r>
            <w:r w:rsidRPr="004E036A">
              <w:rPr>
                <w:rFonts w:ascii="Arial" w:hAnsi="Arial" w:cs="Arial"/>
                <w:sz w:val="22"/>
                <w:szCs w:val="22"/>
              </w:rPr>
              <w:t>putem želimo da ukažemo i na velike poteškoće, nepreciznosti i probleme sa kojima se susrećemo u</w:t>
            </w:r>
            <w:r w:rsidRPr="004E036A">
              <w:rPr>
                <w:rFonts w:ascii="Arial" w:hAnsi="Arial" w:cs="Arial"/>
                <w:spacing w:val="-57"/>
                <w:sz w:val="22"/>
                <w:szCs w:val="22"/>
              </w:rPr>
              <w:t xml:space="preserve"> </w:t>
            </w:r>
            <w:r w:rsidRPr="004E036A">
              <w:rPr>
                <w:rFonts w:ascii="Arial" w:hAnsi="Arial" w:cs="Arial"/>
                <w:sz w:val="22"/>
                <w:szCs w:val="22"/>
              </w:rPr>
              <w:t>korišćenju</w:t>
            </w:r>
            <w:r w:rsidRPr="004E036A">
              <w:rPr>
                <w:rFonts w:ascii="Arial" w:hAnsi="Arial" w:cs="Arial"/>
                <w:spacing w:val="5"/>
                <w:sz w:val="22"/>
                <w:szCs w:val="22"/>
              </w:rPr>
              <w:t xml:space="preserve"> </w:t>
            </w:r>
            <w:r w:rsidRPr="004E036A">
              <w:rPr>
                <w:rFonts w:ascii="Arial" w:hAnsi="Arial" w:cs="Arial"/>
                <w:sz w:val="22"/>
                <w:szCs w:val="22"/>
              </w:rPr>
              <w:t>istog. Posebno naglašavamo specificnost djelatnosti koju obavljamo a koja podrazumijeva kontinuiranu</w:t>
            </w:r>
            <w:r w:rsidRPr="004E036A">
              <w:rPr>
                <w:rFonts w:ascii="Arial" w:hAnsi="Arial" w:cs="Arial"/>
                <w:spacing w:val="1"/>
                <w:sz w:val="22"/>
                <w:szCs w:val="22"/>
              </w:rPr>
              <w:t xml:space="preserve"> </w:t>
            </w:r>
            <w:r w:rsidRPr="004E036A">
              <w:rPr>
                <w:rFonts w:ascii="Arial" w:hAnsi="Arial" w:cs="Arial"/>
                <w:sz w:val="22"/>
                <w:szCs w:val="22"/>
              </w:rPr>
              <w:t>nabavku i snadbijevanje ljekovima i medicinskim sredstvima JZU</w:t>
            </w:r>
            <w:proofErr w:type="gramStart"/>
            <w:r w:rsidRPr="004E036A">
              <w:rPr>
                <w:rFonts w:ascii="Arial" w:hAnsi="Arial" w:cs="Arial"/>
                <w:sz w:val="22"/>
                <w:szCs w:val="22"/>
              </w:rPr>
              <w:t>,u</w:t>
            </w:r>
            <w:proofErr w:type="gramEnd"/>
            <w:r w:rsidRPr="004E036A">
              <w:rPr>
                <w:rFonts w:ascii="Arial" w:hAnsi="Arial" w:cs="Arial"/>
                <w:sz w:val="22"/>
                <w:szCs w:val="22"/>
              </w:rPr>
              <w:t xml:space="preserve"> skladu sa njihovim potrebama, a</w:t>
            </w:r>
            <w:r w:rsidRPr="004E036A">
              <w:rPr>
                <w:rFonts w:ascii="Arial" w:hAnsi="Arial" w:cs="Arial"/>
                <w:spacing w:val="-57"/>
                <w:sz w:val="22"/>
                <w:szCs w:val="22"/>
              </w:rPr>
              <w:t xml:space="preserve"> </w:t>
            </w:r>
            <w:r w:rsidRPr="004E036A">
              <w:rPr>
                <w:rFonts w:ascii="Arial" w:hAnsi="Arial" w:cs="Arial"/>
                <w:sz w:val="22"/>
                <w:szCs w:val="22"/>
              </w:rPr>
              <w:t>u</w:t>
            </w:r>
            <w:r w:rsidRPr="004E036A">
              <w:rPr>
                <w:rFonts w:ascii="Arial" w:hAnsi="Arial" w:cs="Arial"/>
                <w:spacing w:val="1"/>
                <w:sz w:val="22"/>
                <w:szCs w:val="22"/>
              </w:rPr>
              <w:t xml:space="preserve"> </w:t>
            </w:r>
            <w:r w:rsidRPr="004E036A">
              <w:rPr>
                <w:rFonts w:ascii="Arial" w:hAnsi="Arial" w:cs="Arial"/>
                <w:sz w:val="22"/>
                <w:szCs w:val="22"/>
              </w:rPr>
              <w:t>cilju</w:t>
            </w:r>
            <w:r w:rsidRPr="004E036A">
              <w:rPr>
                <w:rFonts w:ascii="Arial" w:hAnsi="Arial" w:cs="Arial"/>
                <w:spacing w:val="1"/>
                <w:sz w:val="22"/>
                <w:szCs w:val="22"/>
              </w:rPr>
              <w:t xml:space="preserve"> </w:t>
            </w:r>
            <w:r w:rsidRPr="004E036A">
              <w:rPr>
                <w:rFonts w:ascii="Arial" w:hAnsi="Arial" w:cs="Arial"/>
                <w:sz w:val="22"/>
                <w:szCs w:val="22"/>
              </w:rPr>
              <w:t>nesmetanog</w:t>
            </w:r>
            <w:r w:rsidRPr="004E036A">
              <w:rPr>
                <w:rFonts w:ascii="Arial" w:hAnsi="Arial" w:cs="Arial"/>
                <w:spacing w:val="1"/>
                <w:sz w:val="22"/>
                <w:szCs w:val="22"/>
              </w:rPr>
              <w:t xml:space="preserve"> </w:t>
            </w:r>
            <w:r w:rsidRPr="004E036A">
              <w:rPr>
                <w:rFonts w:ascii="Arial" w:hAnsi="Arial" w:cs="Arial"/>
                <w:sz w:val="22"/>
                <w:szCs w:val="22"/>
              </w:rPr>
              <w:t>funkcionisanja</w:t>
            </w:r>
            <w:r w:rsidRPr="004E036A">
              <w:rPr>
                <w:rFonts w:ascii="Arial" w:hAnsi="Arial" w:cs="Arial"/>
                <w:spacing w:val="1"/>
                <w:sz w:val="22"/>
                <w:szCs w:val="22"/>
              </w:rPr>
              <w:t xml:space="preserve"> </w:t>
            </w:r>
            <w:r w:rsidRPr="004E036A">
              <w:rPr>
                <w:rFonts w:ascii="Arial" w:hAnsi="Arial" w:cs="Arial"/>
                <w:sz w:val="22"/>
                <w:szCs w:val="22"/>
              </w:rPr>
              <w:t>zdravstvenog</w:t>
            </w:r>
            <w:r w:rsidRPr="004E036A">
              <w:rPr>
                <w:rFonts w:ascii="Arial" w:hAnsi="Arial" w:cs="Arial"/>
                <w:spacing w:val="1"/>
                <w:sz w:val="22"/>
                <w:szCs w:val="22"/>
              </w:rPr>
              <w:t xml:space="preserve"> </w:t>
            </w:r>
            <w:r w:rsidRPr="004E036A">
              <w:rPr>
                <w:rFonts w:ascii="Arial" w:hAnsi="Arial" w:cs="Arial"/>
                <w:sz w:val="22"/>
                <w:szCs w:val="22"/>
              </w:rPr>
              <w:t>sistema.</w:t>
            </w:r>
            <w:r w:rsidRPr="004E036A">
              <w:rPr>
                <w:rFonts w:ascii="Arial" w:hAnsi="Arial" w:cs="Arial"/>
                <w:spacing w:val="1"/>
                <w:sz w:val="22"/>
                <w:szCs w:val="22"/>
              </w:rPr>
              <w:t xml:space="preserve"> </w:t>
            </w:r>
            <w:r w:rsidRPr="004E036A">
              <w:rPr>
                <w:rFonts w:ascii="Arial" w:hAnsi="Arial" w:cs="Arial"/>
                <w:sz w:val="22"/>
                <w:szCs w:val="22"/>
              </w:rPr>
              <w:t>Stoga</w:t>
            </w:r>
            <w:r w:rsidRPr="004E036A">
              <w:rPr>
                <w:rFonts w:ascii="Arial" w:hAnsi="Arial" w:cs="Arial"/>
                <w:spacing w:val="1"/>
                <w:sz w:val="22"/>
                <w:szCs w:val="22"/>
              </w:rPr>
              <w:t xml:space="preserve"> </w:t>
            </w:r>
            <w:r w:rsidRPr="004E036A">
              <w:rPr>
                <w:rFonts w:ascii="Arial" w:hAnsi="Arial" w:cs="Arial"/>
                <w:sz w:val="22"/>
                <w:szCs w:val="22"/>
              </w:rPr>
              <w:t>su</w:t>
            </w:r>
            <w:r w:rsidRPr="004E036A">
              <w:rPr>
                <w:rFonts w:ascii="Arial" w:hAnsi="Arial" w:cs="Arial"/>
                <w:spacing w:val="1"/>
                <w:sz w:val="22"/>
                <w:szCs w:val="22"/>
              </w:rPr>
              <w:t xml:space="preserve"> </w:t>
            </w:r>
            <w:r w:rsidRPr="004E036A">
              <w:rPr>
                <w:rFonts w:ascii="Arial" w:hAnsi="Arial" w:cs="Arial"/>
                <w:sz w:val="22"/>
                <w:szCs w:val="22"/>
              </w:rPr>
              <w:t>i</w:t>
            </w:r>
            <w:r w:rsidRPr="004E036A">
              <w:rPr>
                <w:rFonts w:ascii="Arial" w:hAnsi="Arial" w:cs="Arial"/>
                <w:spacing w:val="1"/>
                <w:sz w:val="22"/>
                <w:szCs w:val="22"/>
              </w:rPr>
              <w:t xml:space="preserve"> </w:t>
            </w:r>
            <w:r w:rsidRPr="004E036A">
              <w:rPr>
                <w:rFonts w:ascii="Arial" w:hAnsi="Arial" w:cs="Arial"/>
                <w:sz w:val="22"/>
                <w:szCs w:val="22"/>
              </w:rPr>
              <w:t>godišnji</w:t>
            </w:r>
            <w:r w:rsidRPr="004E036A">
              <w:rPr>
                <w:rFonts w:ascii="Arial" w:hAnsi="Arial" w:cs="Arial"/>
                <w:spacing w:val="1"/>
                <w:sz w:val="22"/>
                <w:szCs w:val="22"/>
              </w:rPr>
              <w:t xml:space="preserve"> </w:t>
            </w:r>
            <w:r w:rsidRPr="004E036A">
              <w:rPr>
                <w:rFonts w:ascii="Arial" w:hAnsi="Arial" w:cs="Arial"/>
                <w:sz w:val="22"/>
                <w:szCs w:val="22"/>
              </w:rPr>
              <w:t>tenderi</w:t>
            </w:r>
            <w:r w:rsidRPr="004E036A">
              <w:rPr>
                <w:rFonts w:ascii="Arial" w:hAnsi="Arial" w:cs="Arial"/>
                <w:spacing w:val="1"/>
                <w:sz w:val="22"/>
                <w:szCs w:val="22"/>
              </w:rPr>
              <w:t xml:space="preserve"> </w:t>
            </w:r>
            <w:r w:rsidRPr="004E036A">
              <w:rPr>
                <w:rFonts w:ascii="Arial" w:hAnsi="Arial" w:cs="Arial"/>
                <w:sz w:val="22"/>
                <w:szCs w:val="22"/>
              </w:rPr>
              <w:t>koje</w:t>
            </w:r>
            <w:r w:rsidRPr="004E036A">
              <w:rPr>
                <w:rFonts w:ascii="Arial" w:hAnsi="Arial" w:cs="Arial"/>
                <w:spacing w:val="1"/>
                <w:sz w:val="22"/>
                <w:szCs w:val="22"/>
              </w:rPr>
              <w:t xml:space="preserve"> </w:t>
            </w:r>
            <w:r w:rsidRPr="004E036A">
              <w:rPr>
                <w:rFonts w:ascii="Arial" w:hAnsi="Arial" w:cs="Arial"/>
                <w:sz w:val="22"/>
                <w:szCs w:val="22"/>
              </w:rPr>
              <w:t>raspisujemo</w:t>
            </w:r>
            <w:r w:rsidRPr="004E036A">
              <w:rPr>
                <w:rFonts w:ascii="Arial" w:hAnsi="Arial" w:cs="Arial"/>
                <w:spacing w:val="5"/>
                <w:sz w:val="22"/>
                <w:szCs w:val="22"/>
              </w:rPr>
              <w:t xml:space="preserve"> </w:t>
            </w:r>
            <w:r w:rsidRPr="004E036A">
              <w:rPr>
                <w:rFonts w:ascii="Arial" w:hAnsi="Arial" w:cs="Arial"/>
                <w:sz w:val="22"/>
                <w:szCs w:val="22"/>
              </w:rPr>
              <w:t>koncipirani</w:t>
            </w:r>
            <w:r w:rsidRPr="004E036A">
              <w:rPr>
                <w:rFonts w:ascii="Arial" w:hAnsi="Arial" w:cs="Arial"/>
                <w:spacing w:val="-4"/>
                <w:sz w:val="22"/>
                <w:szCs w:val="22"/>
              </w:rPr>
              <w:t xml:space="preserve"> </w:t>
            </w:r>
            <w:r w:rsidRPr="004E036A">
              <w:rPr>
                <w:rFonts w:ascii="Arial" w:hAnsi="Arial" w:cs="Arial"/>
                <w:sz w:val="22"/>
                <w:szCs w:val="22"/>
              </w:rPr>
              <w:t>sa velikim</w:t>
            </w:r>
            <w:r w:rsidRPr="004E036A">
              <w:rPr>
                <w:rFonts w:ascii="Arial" w:hAnsi="Arial" w:cs="Arial"/>
                <w:spacing w:val="2"/>
                <w:sz w:val="22"/>
                <w:szCs w:val="22"/>
              </w:rPr>
              <w:t xml:space="preserve"> </w:t>
            </w:r>
            <w:r w:rsidRPr="004E036A">
              <w:rPr>
                <w:rFonts w:ascii="Arial" w:hAnsi="Arial" w:cs="Arial"/>
                <w:sz w:val="22"/>
                <w:szCs w:val="22"/>
              </w:rPr>
              <w:t>brojem</w:t>
            </w:r>
            <w:r w:rsidRPr="004E036A">
              <w:rPr>
                <w:rFonts w:ascii="Arial" w:hAnsi="Arial" w:cs="Arial"/>
                <w:spacing w:val="-3"/>
                <w:sz w:val="22"/>
                <w:szCs w:val="22"/>
              </w:rPr>
              <w:t xml:space="preserve"> </w:t>
            </w:r>
            <w:r w:rsidRPr="004E036A">
              <w:rPr>
                <w:rFonts w:ascii="Arial" w:hAnsi="Arial" w:cs="Arial"/>
                <w:sz w:val="22"/>
                <w:szCs w:val="22"/>
              </w:rPr>
              <w:t>partija</w:t>
            </w:r>
            <w:r w:rsidRPr="004E036A">
              <w:rPr>
                <w:rFonts w:ascii="Arial" w:hAnsi="Arial" w:cs="Arial"/>
                <w:spacing w:val="5"/>
                <w:sz w:val="22"/>
                <w:szCs w:val="22"/>
              </w:rPr>
              <w:t xml:space="preserve"> </w:t>
            </w:r>
            <w:r w:rsidRPr="004E036A">
              <w:rPr>
                <w:rFonts w:ascii="Arial" w:hAnsi="Arial" w:cs="Arial"/>
                <w:sz w:val="22"/>
                <w:szCs w:val="22"/>
              </w:rPr>
              <w:t>(1</w:t>
            </w:r>
            <w:r w:rsidRPr="004E036A">
              <w:rPr>
                <w:rFonts w:ascii="Arial" w:hAnsi="Arial" w:cs="Arial"/>
                <w:spacing w:val="2"/>
                <w:sz w:val="22"/>
                <w:szCs w:val="22"/>
              </w:rPr>
              <w:t xml:space="preserve"> </w:t>
            </w:r>
            <w:r w:rsidRPr="004E036A">
              <w:rPr>
                <w:rFonts w:ascii="Arial" w:hAnsi="Arial" w:cs="Arial"/>
                <w:sz w:val="22"/>
                <w:szCs w:val="22"/>
              </w:rPr>
              <w:t>do</w:t>
            </w:r>
            <w:r w:rsidRPr="004E036A">
              <w:rPr>
                <w:rFonts w:ascii="Arial" w:hAnsi="Arial" w:cs="Arial"/>
                <w:spacing w:val="1"/>
                <w:sz w:val="22"/>
                <w:szCs w:val="22"/>
              </w:rPr>
              <w:t xml:space="preserve"> </w:t>
            </w:r>
            <w:r w:rsidRPr="004E036A">
              <w:rPr>
                <w:rFonts w:ascii="Arial" w:hAnsi="Arial" w:cs="Arial"/>
                <w:sz w:val="22"/>
                <w:szCs w:val="22"/>
              </w:rPr>
              <w:t>600</w:t>
            </w:r>
            <w:r w:rsidRPr="004E036A">
              <w:rPr>
                <w:rFonts w:ascii="Arial" w:hAnsi="Arial" w:cs="Arial"/>
                <w:spacing w:val="2"/>
                <w:sz w:val="22"/>
                <w:szCs w:val="22"/>
              </w:rPr>
              <w:t xml:space="preserve"> </w:t>
            </w:r>
            <w:r w:rsidRPr="004E036A">
              <w:rPr>
                <w:rFonts w:ascii="Arial" w:hAnsi="Arial" w:cs="Arial"/>
                <w:sz w:val="22"/>
                <w:szCs w:val="22"/>
              </w:rPr>
              <w:t>partija). Sadašnji</w:t>
            </w:r>
            <w:r w:rsidRPr="004E036A">
              <w:rPr>
                <w:rFonts w:ascii="Arial" w:hAnsi="Arial" w:cs="Arial"/>
                <w:spacing w:val="1"/>
                <w:sz w:val="22"/>
                <w:szCs w:val="22"/>
              </w:rPr>
              <w:t xml:space="preserve"> </w:t>
            </w:r>
            <w:r w:rsidRPr="004E036A">
              <w:rPr>
                <w:rFonts w:ascii="Arial" w:hAnsi="Arial" w:cs="Arial"/>
                <w:sz w:val="22"/>
                <w:szCs w:val="22"/>
              </w:rPr>
              <w:t>način</w:t>
            </w:r>
            <w:r w:rsidRPr="004E036A">
              <w:rPr>
                <w:rFonts w:ascii="Arial" w:hAnsi="Arial" w:cs="Arial"/>
                <w:spacing w:val="1"/>
                <w:sz w:val="22"/>
                <w:szCs w:val="22"/>
              </w:rPr>
              <w:t xml:space="preserve"> </w:t>
            </w:r>
            <w:r w:rsidRPr="004E036A">
              <w:rPr>
                <w:rFonts w:ascii="Arial" w:hAnsi="Arial" w:cs="Arial"/>
                <w:sz w:val="22"/>
                <w:szCs w:val="22"/>
              </w:rPr>
              <w:t>primjene</w:t>
            </w:r>
            <w:r w:rsidRPr="004E036A">
              <w:rPr>
                <w:rFonts w:ascii="Arial" w:hAnsi="Arial" w:cs="Arial"/>
                <w:spacing w:val="1"/>
                <w:sz w:val="22"/>
                <w:szCs w:val="22"/>
              </w:rPr>
              <w:t xml:space="preserve"> </w:t>
            </w:r>
            <w:r w:rsidRPr="004E036A">
              <w:rPr>
                <w:rFonts w:ascii="Arial" w:hAnsi="Arial" w:cs="Arial"/>
                <w:sz w:val="22"/>
                <w:szCs w:val="22"/>
              </w:rPr>
              <w:t>Cejna-a</w:t>
            </w:r>
            <w:r w:rsidRPr="004E036A">
              <w:rPr>
                <w:rFonts w:ascii="Arial" w:hAnsi="Arial" w:cs="Arial"/>
                <w:spacing w:val="1"/>
                <w:sz w:val="22"/>
                <w:szCs w:val="22"/>
              </w:rPr>
              <w:t xml:space="preserve"> </w:t>
            </w:r>
            <w:r w:rsidRPr="004E036A">
              <w:rPr>
                <w:rFonts w:ascii="Arial" w:hAnsi="Arial" w:cs="Arial"/>
                <w:sz w:val="22"/>
                <w:szCs w:val="22"/>
              </w:rPr>
              <w:t>koji</w:t>
            </w:r>
            <w:r w:rsidRPr="004E036A">
              <w:rPr>
                <w:rFonts w:ascii="Arial" w:hAnsi="Arial" w:cs="Arial"/>
                <w:spacing w:val="1"/>
                <w:sz w:val="22"/>
                <w:szCs w:val="22"/>
              </w:rPr>
              <w:t xml:space="preserve"> </w:t>
            </w:r>
            <w:r w:rsidRPr="004E036A">
              <w:rPr>
                <w:rFonts w:ascii="Arial" w:hAnsi="Arial" w:cs="Arial"/>
                <w:sz w:val="22"/>
                <w:szCs w:val="22"/>
              </w:rPr>
              <w:t>je</w:t>
            </w:r>
            <w:r w:rsidRPr="004E036A">
              <w:rPr>
                <w:rFonts w:ascii="Arial" w:hAnsi="Arial" w:cs="Arial"/>
                <w:spacing w:val="1"/>
                <w:sz w:val="22"/>
                <w:szCs w:val="22"/>
              </w:rPr>
              <w:t xml:space="preserve"> </w:t>
            </w:r>
            <w:r w:rsidRPr="004E036A">
              <w:rPr>
                <w:rFonts w:ascii="Arial" w:hAnsi="Arial" w:cs="Arial"/>
                <w:sz w:val="22"/>
                <w:szCs w:val="22"/>
              </w:rPr>
              <w:t>izmedju</w:t>
            </w:r>
            <w:r w:rsidRPr="004E036A">
              <w:rPr>
                <w:rFonts w:ascii="Arial" w:hAnsi="Arial" w:cs="Arial"/>
                <w:spacing w:val="1"/>
                <w:sz w:val="22"/>
                <w:szCs w:val="22"/>
              </w:rPr>
              <w:t xml:space="preserve"> </w:t>
            </w:r>
            <w:r w:rsidRPr="004E036A">
              <w:rPr>
                <w:rFonts w:ascii="Arial" w:hAnsi="Arial" w:cs="Arial"/>
                <w:sz w:val="22"/>
                <w:szCs w:val="22"/>
              </w:rPr>
              <w:t>ostalog</w:t>
            </w:r>
            <w:r w:rsidRPr="004E036A">
              <w:rPr>
                <w:rFonts w:ascii="Arial" w:hAnsi="Arial" w:cs="Arial"/>
                <w:spacing w:val="1"/>
                <w:sz w:val="22"/>
                <w:szCs w:val="22"/>
              </w:rPr>
              <w:t xml:space="preserve"> </w:t>
            </w:r>
            <w:r w:rsidRPr="004E036A">
              <w:rPr>
                <w:rFonts w:ascii="Arial" w:hAnsi="Arial" w:cs="Arial"/>
                <w:sz w:val="22"/>
                <w:szCs w:val="22"/>
              </w:rPr>
              <w:t>uveden</w:t>
            </w:r>
            <w:r w:rsidRPr="004E036A">
              <w:rPr>
                <w:rFonts w:ascii="Arial" w:hAnsi="Arial" w:cs="Arial"/>
                <w:spacing w:val="1"/>
                <w:sz w:val="22"/>
                <w:szCs w:val="22"/>
              </w:rPr>
              <w:t xml:space="preserve"> </w:t>
            </w:r>
            <w:r w:rsidRPr="004E036A">
              <w:rPr>
                <w:rFonts w:ascii="Arial" w:hAnsi="Arial" w:cs="Arial"/>
                <w:sz w:val="22"/>
                <w:szCs w:val="22"/>
              </w:rPr>
              <w:t>kako</w:t>
            </w:r>
            <w:r w:rsidRPr="004E036A">
              <w:rPr>
                <w:rFonts w:ascii="Arial" w:hAnsi="Arial" w:cs="Arial"/>
                <w:spacing w:val="1"/>
                <w:sz w:val="22"/>
                <w:szCs w:val="22"/>
              </w:rPr>
              <w:t xml:space="preserve"> </w:t>
            </w:r>
            <w:r w:rsidRPr="004E036A">
              <w:rPr>
                <w:rFonts w:ascii="Arial" w:hAnsi="Arial" w:cs="Arial"/>
                <w:sz w:val="22"/>
                <w:szCs w:val="22"/>
              </w:rPr>
              <w:t>bi</w:t>
            </w:r>
            <w:r w:rsidRPr="004E036A">
              <w:rPr>
                <w:rFonts w:ascii="Arial" w:hAnsi="Arial" w:cs="Arial"/>
                <w:spacing w:val="1"/>
                <w:sz w:val="22"/>
                <w:szCs w:val="22"/>
              </w:rPr>
              <w:t xml:space="preserve"> </w:t>
            </w:r>
            <w:r w:rsidRPr="004E036A">
              <w:rPr>
                <w:rFonts w:ascii="Arial" w:hAnsi="Arial" w:cs="Arial"/>
                <w:sz w:val="22"/>
                <w:szCs w:val="22"/>
              </w:rPr>
              <w:t>se</w:t>
            </w:r>
            <w:r w:rsidRPr="004E036A">
              <w:rPr>
                <w:rFonts w:ascii="Arial" w:hAnsi="Arial" w:cs="Arial"/>
                <w:spacing w:val="1"/>
                <w:sz w:val="22"/>
                <w:szCs w:val="22"/>
              </w:rPr>
              <w:t xml:space="preserve"> </w:t>
            </w:r>
            <w:r w:rsidRPr="004E036A">
              <w:rPr>
                <w:rFonts w:ascii="Arial" w:hAnsi="Arial" w:cs="Arial"/>
                <w:sz w:val="22"/>
                <w:szCs w:val="22"/>
              </w:rPr>
              <w:t>brže,</w:t>
            </w:r>
            <w:r w:rsidRPr="004E036A">
              <w:rPr>
                <w:rFonts w:ascii="Arial" w:hAnsi="Arial" w:cs="Arial"/>
                <w:spacing w:val="1"/>
                <w:sz w:val="22"/>
                <w:szCs w:val="22"/>
              </w:rPr>
              <w:t xml:space="preserve"> </w:t>
            </w:r>
            <w:r w:rsidRPr="004E036A">
              <w:rPr>
                <w:rFonts w:ascii="Arial" w:hAnsi="Arial" w:cs="Arial"/>
                <w:sz w:val="22"/>
                <w:szCs w:val="22"/>
              </w:rPr>
              <w:t>efikasnije</w:t>
            </w:r>
            <w:r w:rsidRPr="004E036A">
              <w:rPr>
                <w:rFonts w:ascii="Arial" w:hAnsi="Arial" w:cs="Arial"/>
                <w:spacing w:val="1"/>
                <w:sz w:val="22"/>
                <w:szCs w:val="22"/>
              </w:rPr>
              <w:t xml:space="preserve"> </w:t>
            </w:r>
            <w:r w:rsidRPr="004E036A">
              <w:rPr>
                <w:rFonts w:ascii="Arial" w:hAnsi="Arial" w:cs="Arial"/>
                <w:sz w:val="22"/>
                <w:szCs w:val="22"/>
              </w:rPr>
              <w:t>sprovodili postupci, realizovale nabavke, nama prilikom unosa tako velikog broja partija, a posebno</w:t>
            </w:r>
            <w:r w:rsidRPr="004E036A">
              <w:rPr>
                <w:rFonts w:ascii="Arial" w:hAnsi="Arial" w:cs="Arial"/>
                <w:spacing w:val="1"/>
                <w:sz w:val="22"/>
                <w:szCs w:val="22"/>
              </w:rPr>
              <w:t xml:space="preserve"> </w:t>
            </w:r>
            <w:r w:rsidRPr="004E036A">
              <w:rPr>
                <w:rFonts w:ascii="Arial" w:hAnsi="Arial" w:cs="Arial"/>
                <w:sz w:val="22"/>
                <w:szCs w:val="22"/>
              </w:rPr>
              <w:t>pregleda,</w:t>
            </w:r>
            <w:r w:rsidRPr="004E036A">
              <w:rPr>
                <w:rFonts w:ascii="Arial" w:hAnsi="Arial" w:cs="Arial"/>
                <w:spacing w:val="2"/>
                <w:sz w:val="22"/>
                <w:szCs w:val="22"/>
              </w:rPr>
              <w:t xml:space="preserve"> </w:t>
            </w:r>
            <w:r w:rsidRPr="004E036A">
              <w:rPr>
                <w:rFonts w:ascii="Arial" w:hAnsi="Arial" w:cs="Arial"/>
                <w:sz w:val="22"/>
                <w:szCs w:val="22"/>
              </w:rPr>
              <w:t>ocjene</w:t>
            </w:r>
            <w:r w:rsidRPr="004E036A">
              <w:rPr>
                <w:rFonts w:ascii="Arial" w:hAnsi="Arial" w:cs="Arial"/>
                <w:spacing w:val="5"/>
                <w:sz w:val="22"/>
                <w:szCs w:val="22"/>
              </w:rPr>
              <w:t xml:space="preserve"> </w:t>
            </w:r>
            <w:r w:rsidRPr="004E036A">
              <w:rPr>
                <w:rFonts w:ascii="Arial" w:hAnsi="Arial" w:cs="Arial"/>
                <w:sz w:val="22"/>
                <w:szCs w:val="22"/>
              </w:rPr>
              <w:t>ispravnosti</w:t>
            </w:r>
            <w:r w:rsidRPr="004E036A">
              <w:rPr>
                <w:rFonts w:ascii="Arial" w:hAnsi="Arial" w:cs="Arial"/>
                <w:spacing w:val="-8"/>
                <w:sz w:val="22"/>
                <w:szCs w:val="22"/>
              </w:rPr>
              <w:t xml:space="preserve"> </w:t>
            </w:r>
            <w:r w:rsidRPr="004E036A">
              <w:rPr>
                <w:rFonts w:ascii="Arial" w:hAnsi="Arial" w:cs="Arial"/>
                <w:sz w:val="22"/>
                <w:szCs w:val="22"/>
              </w:rPr>
              <w:t>ponuda,</w:t>
            </w:r>
            <w:r w:rsidRPr="004E036A">
              <w:rPr>
                <w:rFonts w:ascii="Arial" w:hAnsi="Arial" w:cs="Arial"/>
                <w:spacing w:val="3"/>
                <w:sz w:val="22"/>
                <w:szCs w:val="22"/>
              </w:rPr>
              <w:t xml:space="preserve"> </w:t>
            </w:r>
            <w:r w:rsidRPr="004E036A">
              <w:rPr>
                <w:rFonts w:ascii="Arial" w:hAnsi="Arial" w:cs="Arial"/>
                <w:sz w:val="22"/>
                <w:szCs w:val="22"/>
              </w:rPr>
              <w:t>i</w:t>
            </w:r>
            <w:r w:rsidRPr="004E036A">
              <w:rPr>
                <w:rFonts w:ascii="Arial" w:hAnsi="Arial" w:cs="Arial"/>
                <w:spacing w:val="2"/>
                <w:sz w:val="22"/>
                <w:szCs w:val="22"/>
              </w:rPr>
              <w:t xml:space="preserve"> </w:t>
            </w:r>
            <w:r w:rsidRPr="004E036A">
              <w:rPr>
                <w:rFonts w:ascii="Arial" w:hAnsi="Arial" w:cs="Arial"/>
                <w:sz w:val="22"/>
                <w:szCs w:val="22"/>
              </w:rPr>
              <w:t>vrednovanja</w:t>
            </w:r>
            <w:r w:rsidRPr="004E036A">
              <w:rPr>
                <w:rFonts w:ascii="Arial" w:hAnsi="Arial" w:cs="Arial"/>
                <w:spacing w:val="4"/>
                <w:sz w:val="22"/>
                <w:szCs w:val="22"/>
              </w:rPr>
              <w:t xml:space="preserve"> </w:t>
            </w:r>
            <w:r w:rsidRPr="004E036A">
              <w:rPr>
                <w:rFonts w:ascii="Arial" w:hAnsi="Arial" w:cs="Arial"/>
                <w:sz w:val="22"/>
                <w:szCs w:val="22"/>
              </w:rPr>
              <w:t>ponuda stvara</w:t>
            </w:r>
            <w:r w:rsidRPr="004E036A">
              <w:rPr>
                <w:rFonts w:ascii="Arial" w:hAnsi="Arial" w:cs="Arial"/>
                <w:spacing w:val="-1"/>
                <w:sz w:val="22"/>
                <w:szCs w:val="22"/>
              </w:rPr>
              <w:t xml:space="preserve"> </w:t>
            </w:r>
            <w:r w:rsidRPr="004E036A">
              <w:rPr>
                <w:rFonts w:ascii="Arial" w:hAnsi="Arial" w:cs="Arial"/>
                <w:sz w:val="22"/>
                <w:szCs w:val="22"/>
              </w:rPr>
              <w:t>velike poteskoće.</w:t>
            </w:r>
          </w:p>
          <w:p w:rsidR="004E036A" w:rsidRPr="004E036A" w:rsidRDefault="004E036A" w:rsidP="004E036A">
            <w:pPr>
              <w:widowControl w:val="0"/>
              <w:autoSpaceDE w:val="0"/>
              <w:autoSpaceDN w:val="0"/>
              <w:spacing w:before="65"/>
              <w:ind w:left="113"/>
              <w:jc w:val="both"/>
              <w:rPr>
                <w:rFonts w:ascii="Arial" w:hAnsi="Arial" w:cs="Arial"/>
                <w:sz w:val="22"/>
                <w:szCs w:val="22"/>
              </w:rPr>
            </w:pPr>
            <w:r w:rsidRPr="004E036A">
              <w:rPr>
                <w:rFonts w:ascii="Arial" w:hAnsi="Arial" w:cs="Arial"/>
                <w:sz w:val="22"/>
                <w:szCs w:val="22"/>
              </w:rPr>
              <w:t>U</w:t>
            </w:r>
            <w:r w:rsidRPr="004E036A">
              <w:rPr>
                <w:rFonts w:ascii="Arial" w:hAnsi="Arial" w:cs="Arial"/>
                <w:spacing w:val="-6"/>
                <w:sz w:val="22"/>
                <w:szCs w:val="22"/>
              </w:rPr>
              <w:t xml:space="preserve"> </w:t>
            </w:r>
            <w:r w:rsidRPr="004E036A">
              <w:rPr>
                <w:rFonts w:ascii="Arial" w:hAnsi="Arial" w:cs="Arial"/>
                <w:sz w:val="22"/>
                <w:szCs w:val="22"/>
              </w:rPr>
              <w:t>tom</w:t>
            </w:r>
            <w:r w:rsidRPr="004E036A">
              <w:rPr>
                <w:rFonts w:ascii="Arial" w:hAnsi="Arial" w:cs="Arial"/>
                <w:spacing w:val="-9"/>
                <w:sz w:val="22"/>
                <w:szCs w:val="22"/>
              </w:rPr>
              <w:t xml:space="preserve"> </w:t>
            </w:r>
            <w:r w:rsidRPr="004E036A">
              <w:rPr>
                <w:rFonts w:ascii="Arial" w:hAnsi="Arial" w:cs="Arial"/>
                <w:sz w:val="22"/>
                <w:szCs w:val="22"/>
              </w:rPr>
              <w:t>smislu,</w:t>
            </w:r>
            <w:r w:rsidRPr="004E036A">
              <w:rPr>
                <w:rFonts w:ascii="Arial" w:hAnsi="Arial" w:cs="Arial"/>
                <w:spacing w:val="2"/>
                <w:sz w:val="22"/>
                <w:szCs w:val="22"/>
              </w:rPr>
              <w:t xml:space="preserve"> </w:t>
            </w:r>
            <w:r w:rsidRPr="004E036A">
              <w:rPr>
                <w:rFonts w:ascii="Arial" w:hAnsi="Arial" w:cs="Arial"/>
                <w:sz w:val="22"/>
                <w:szCs w:val="22"/>
              </w:rPr>
              <w:t>u</w:t>
            </w:r>
            <w:r w:rsidRPr="004E036A">
              <w:rPr>
                <w:rFonts w:ascii="Arial" w:hAnsi="Arial" w:cs="Arial"/>
                <w:spacing w:val="-1"/>
                <w:sz w:val="22"/>
                <w:szCs w:val="22"/>
              </w:rPr>
              <w:t xml:space="preserve"> </w:t>
            </w:r>
            <w:r w:rsidRPr="004E036A">
              <w:rPr>
                <w:rFonts w:ascii="Arial" w:hAnsi="Arial" w:cs="Arial"/>
                <w:sz w:val="22"/>
                <w:szCs w:val="22"/>
              </w:rPr>
              <w:t>nastavku navodimo</w:t>
            </w:r>
            <w:r w:rsidRPr="004E036A">
              <w:rPr>
                <w:rFonts w:ascii="Arial" w:hAnsi="Arial" w:cs="Arial"/>
                <w:spacing w:val="3"/>
                <w:sz w:val="22"/>
                <w:szCs w:val="22"/>
              </w:rPr>
              <w:t xml:space="preserve"> </w:t>
            </w:r>
            <w:r w:rsidRPr="004E036A">
              <w:rPr>
                <w:rFonts w:ascii="Arial" w:hAnsi="Arial" w:cs="Arial"/>
                <w:sz w:val="22"/>
                <w:szCs w:val="22"/>
              </w:rPr>
              <w:t>sledeće:</w:t>
            </w:r>
          </w:p>
          <w:p w:rsidR="004E036A" w:rsidRPr="004E036A" w:rsidRDefault="004E036A" w:rsidP="004E036A">
            <w:pPr>
              <w:widowControl w:val="0"/>
              <w:autoSpaceDE w:val="0"/>
              <w:autoSpaceDN w:val="0"/>
              <w:spacing w:before="9"/>
              <w:rPr>
                <w:rFonts w:ascii="Arial" w:hAnsi="Arial" w:cs="Arial"/>
                <w:sz w:val="22"/>
                <w:szCs w:val="22"/>
              </w:rPr>
            </w:pPr>
          </w:p>
          <w:p w:rsidR="004E036A" w:rsidRPr="004E036A" w:rsidRDefault="004E036A" w:rsidP="00BF279D">
            <w:pPr>
              <w:widowControl w:val="0"/>
              <w:numPr>
                <w:ilvl w:val="0"/>
                <w:numId w:val="24"/>
              </w:numPr>
              <w:tabs>
                <w:tab w:val="left" w:pos="833"/>
                <w:tab w:val="left" w:pos="834"/>
              </w:tabs>
              <w:autoSpaceDE w:val="0"/>
              <w:autoSpaceDN w:val="0"/>
              <w:spacing w:before="1" w:line="256" w:lineRule="auto"/>
              <w:jc w:val="both"/>
              <w:rPr>
                <w:rFonts w:ascii="Arial" w:hAnsi="Arial" w:cs="Arial"/>
                <w:sz w:val="22"/>
                <w:szCs w:val="22"/>
              </w:rPr>
            </w:pPr>
            <w:r w:rsidRPr="004E036A">
              <w:rPr>
                <w:rFonts w:ascii="Arial" w:hAnsi="Arial" w:cs="Arial"/>
                <w:sz w:val="22"/>
                <w:szCs w:val="22"/>
              </w:rPr>
              <w:t>Kod sprovodjenja otvorenog postupka, unos partija po metodologiji bodovanja odnos cijene i</w:t>
            </w:r>
            <w:r w:rsidRPr="004E036A">
              <w:rPr>
                <w:rFonts w:ascii="Arial" w:hAnsi="Arial" w:cs="Arial"/>
                <w:spacing w:val="1"/>
                <w:sz w:val="22"/>
                <w:szCs w:val="22"/>
              </w:rPr>
              <w:t xml:space="preserve"> </w:t>
            </w:r>
            <w:r w:rsidRPr="004E036A">
              <w:rPr>
                <w:rFonts w:ascii="Arial" w:hAnsi="Arial" w:cs="Arial"/>
                <w:sz w:val="22"/>
                <w:szCs w:val="22"/>
              </w:rPr>
              <w:t>kvaliteta</w:t>
            </w:r>
            <w:r w:rsidRPr="004E036A">
              <w:rPr>
                <w:rFonts w:ascii="Arial" w:hAnsi="Arial" w:cs="Arial"/>
                <w:spacing w:val="-5"/>
                <w:sz w:val="22"/>
                <w:szCs w:val="22"/>
              </w:rPr>
              <w:t xml:space="preserve"> </w:t>
            </w:r>
            <w:r w:rsidRPr="004E036A">
              <w:rPr>
                <w:rFonts w:ascii="Arial" w:hAnsi="Arial" w:cs="Arial"/>
                <w:sz w:val="22"/>
                <w:szCs w:val="22"/>
              </w:rPr>
              <w:t>zahtijeva</w:t>
            </w:r>
            <w:r w:rsidRPr="004E036A">
              <w:rPr>
                <w:rFonts w:ascii="Arial" w:hAnsi="Arial" w:cs="Arial"/>
                <w:spacing w:val="-4"/>
                <w:sz w:val="22"/>
                <w:szCs w:val="22"/>
              </w:rPr>
              <w:t xml:space="preserve"> </w:t>
            </w:r>
            <w:r w:rsidRPr="004E036A">
              <w:rPr>
                <w:rFonts w:ascii="Arial" w:hAnsi="Arial" w:cs="Arial"/>
                <w:sz w:val="22"/>
                <w:szCs w:val="22"/>
              </w:rPr>
              <w:t>izmedju</w:t>
            </w:r>
            <w:r w:rsidRPr="004E036A">
              <w:rPr>
                <w:rFonts w:ascii="Arial" w:hAnsi="Arial" w:cs="Arial"/>
                <w:spacing w:val="-5"/>
                <w:sz w:val="22"/>
                <w:szCs w:val="22"/>
              </w:rPr>
              <w:t xml:space="preserve"> </w:t>
            </w:r>
            <w:r w:rsidRPr="004E036A">
              <w:rPr>
                <w:rFonts w:ascii="Arial" w:hAnsi="Arial" w:cs="Arial"/>
                <w:sz w:val="22"/>
                <w:szCs w:val="22"/>
              </w:rPr>
              <w:t>ostalog čekiranje</w:t>
            </w:r>
            <w:r w:rsidRPr="004E036A">
              <w:rPr>
                <w:rFonts w:ascii="Arial" w:hAnsi="Arial" w:cs="Arial"/>
                <w:spacing w:val="-5"/>
                <w:sz w:val="22"/>
                <w:szCs w:val="22"/>
              </w:rPr>
              <w:t xml:space="preserve"> </w:t>
            </w:r>
            <w:r w:rsidRPr="004E036A">
              <w:rPr>
                <w:rFonts w:ascii="Arial" w:hAnsi="Arial" w:cs="Arial"/>
                <w:sz w:val="22"/>
                <w:szCs w:val="22"/>
              </w:rPr>
              <w:t>roka</w:t>
            </w:r>
            <w:r w:rsidRPr="004E036A">
              <w:rPr>
                <w:rFonts w:ascii="Arial" w:hAnsi="Arial" w:cs="Arial"/>
                <w:spacing w:val="-4"/>
                <w:sz w:val="22"/>
                <w:szCs w:val="22"/>
              </w:rPr>
              <w:t xml:space="preserve"> </w:t>
            </w:r>
            <w:r w:rsidRPr="004E036A">
              <w:rPr>
                <w:rFonts w:ascii="Arial" w:hAnsi="Arial" w:cs="Arial"/>
                <w:sz w:val="22"/>
                <w:szCs w:val="22"/>
              </w:rPr>
              <w:t>isporuke</w:t>
            </w:r>
            <w:r w:rsidRPr="004E036A">
              <w:rPr>
                <w:rFonts w:ascii="Arial" w:hAnsi="Arial" w:cs="Arial"/>
                <w:spacing w:val="-4"/>
                <w:sz w:val="22"/>
                <w:szCs w:val="22"/>
              </w:rPr>
              <w:t xml:space="preserve"> </w:t>
            </w:r>
            <w:r w:rsidRPr="004E036A">
              <w:rPr>
                <w:rFonts w:ascii="Arial" w:hAnsi="Arial" w:cs="Arial"/>
                <w:sz w:val="22"/>
                <w:szCs w:val="22"/>
              </w:rPr>
              <w:t>za</w:t>
            </w:r>
            <w:r w:rsidRPr="004E036A">
              <w:rPr>
                <w:rFonts w:ascii="Arial" w:hAnsi="Arial" w:cs="Arial"/>
                <w:spacing w:val="-4"/>
                <w:sz w:val="22"/>
                <w:szCs w:val="22"/>
              </w:rPr>
              <w:t xml:space="preserve"> </w:t>
            </w:r>
            <w:r w:rsidRPr="004E036A">
              <w:rPr>
                <w:rFonts w:ascii="Arial" w:hAnsi="Arial" w:cs="Arial"/>
                <w:sz w:val="22"/>
                <w:szCs w:val="22"/>
              </w:rPr>
              <w:t>svaku</w:t>
            </w:r>
            <w:r w:rsidRPr="004E036A">
              <w:rPr>
                <w:rFonts w:ascii="Arial" w:hAnsi="Arial" w:cs="Arial"/>
                <w:spacing w:val="-5"/>
                <w:sz w:val="22"/>
                <w:szCs w:val="22"/>
              </w:rPr>
              <w:t xml:space="preserve"> </w:t>
            </w:r>
            <w:r w:rsidRPr="004E036A">
              <w:rPr>
                <w:rFonts w:ascii="Arial" w:hAnsi="Arial" w:cs="Arial"/>
                <w:sz w:val="22"/>
                <w:szCs w:val="22"/>
              </w:rPr>
              <w:t>partiju</w:t>
            </w:r>
            <w:r w:rsidRPr="004E036A">
              <w:rPr>
                <w:rFonts w:ascii="Arial" w:hAnsi="Arial" w:cs="Arial"/>
                <w:spacing w:val="-6"/>
                <w:sz w:val="22"/>
                <w:szCs w:val="22"/>
              </w:rPr>
              <w:t xml:space="preserve"> </w:t>
            </w:r>
            <w:r w:rsidRPr="004E036A">
              <w:rPr>
                <w:rFonts w:ascii="Arial" w:hAnsi="Arial" w:cs="Arial"/>
                <w:sz w:val="22"/>
                <w:szCs w:val="22"/>
              </w:rPr>
              <w:t>pojedinacno,</w:t>
            </w:r>
            <w:r w:rsidRPr="004E036A">
              <w:rPr>
                <w:rFonts w:ascii="Arial" w:hAnsi="Arial" w:cs="Arial"/>
                <w:spacing w:val="-2"/>
                <w:sz w:val="22"/>
                <w:szCs w:val="22"/>
              </w:rPr>
              <w:t xml:space="preserve"> </w:t>
            </w:r>
            <w:r w:rsidRPr="004E036A">
              <w:rPr>
                <w:rFonts w:ascii="Arial" w:hAnsi="Arial" w:cs="Arial"/>
                <w:sz w:val="22"/>
                <w:szCs w:val="22"/>
              </w:rPr>
              <w:t>što</w:t>
            </w:r>
            <w:r w:rsidRPr="004E036A">
              <w:rPr>
                <w:rFonts w:ascii="Arial" w:hAnsi="Arial" w:cs="Arial"/>
                <w:spacing w:val="-5"/>
                <w:sz w:val="22"/>
                <w:szCs w:val="22"/>
              </w:rPr>
              <w:t xml:space="preserve"> </w:t>
            </w:r>
            <w:r w:rsidRPr="004E036A">
              <w:rPr>
                <w:rFonts w:ascii="Arial" w:hAnsi="Arial" w:cs="Arial"/>
                <w:sz w:val="22"/>
                <w:szCs w:val="22"/>
              </w:rPr>
              <w:t>iziskuje</w:t>
            </w:r>
            <w:r w:rsidRPr="004E036A">
              <w:rPr>
                <w:rFonts w:ascii="Arial" w:hAnsi="Arial" w:cs="Arial"/>
                <w:spacing w:val="-47"/>
                <w:sz w:val="22"/>
                <w:szCs w:val="22"/>
              </w:rPr>
              <w:t xml:space="preserve"> </w:t>
            </w:r>
            <w:r w:rsidRPr="004E036A">
              <w:rPr>
                <w:rFonts w:ascii="Arial" w:hAnsi="Arial" w:cs="Arial"/>
                <w:sz w:val="22"/>
                <w:szCs w:val="22"/>
              </w:rPr>
              <w:t>veliko</w:t>
            </w:r>
            <w:r w:rsidRPr="004E036A">
              <w:rPr>
                <w:rFonts w:ascii="Arial" w:hAnsi="Arial" w:cs="Arial"/>
                <w:spacing w:val="-4"/>
                <w:sz w:val="22"/>
                <w:szCs w:val="22"/>
              </w:rPr>
              <w:t xml:space="preserve"> </w:t>
            </w:r>
            <w:r w:rsidRPr="004E036A">
              <w:rPr>
                <w:rFonts w:ascii="Arial" w:hAnsi="Arial" w:cs="Arial"/>
                <w:sz w:val="22"/>
                <w:szCs w:val="22"/>
              </w:rPr>
              <w:t>vrijeme</w:t>
            </w:r>
            <w:r w:rsidRPr="004E036A">
              <w:rPr>
                <w:rFonts w:ascii="Arial" w:hAnsi="Arial" w:cs="Arial"/>
                <w:spacing w:val="-2"/>
                <w:sz w:val="22"/>
                <w:szCs w:val="22"/>
              </w:rPr>
              <w:t xml:space="preserve"> </w:t>
            </w:r>
            <w:r w:rsidRPr="004E036A">
              <w:rPr>
                <w:rFonts w:ascii="Arial" w:hAnsi="Arial" w:cs="Arial"/>
                <w:sz w:val="22"/>
                <w:szCs w:val="22"/>
              </w:rPr>
              <w:t>za</w:t>
            </w:r>
            <w:r w:rsidRPr="004E036A">
              <w:rPr>
                <w:rFonts w:ascii="Arial" w:hAnsi="Arial" w:cs="Arial"/>
                <w:spacing w:val="-2"/>
                <w:sz w:val="22"/>
                <w:szCs w:val="22"/>
              </w:rPr>
              <w:t xml:space="preserve"> </w:t>
            </w:r>
            <w:r w:rsidRPr="004E036A">
              <w:rPr>
                <w:rFonts w:ascii="Arial" w:hAnsi="Arial" w:cs="Arial"/>
                <w:sz w:val="22"/>
                <w:szCs w:val="22"/>
              </w:rPr>
              <w:t>gore</w:t>
            </w:r>
            <w:r w:rsidRPr="004E036A">
              <w:rPr>
                <w:rFonts w:ascii="Arial" w:hAnsi="Arial" w:cs="Arial"/>
                <w:spacing w:val="-2"/>
                <w:sz w:val="22"/>
                <w:szCs w:val="22"/>
              </w:rPr>
              <w:t xml:space="preserve"> </w:t>
            </w:r>
            <w:r w:rsidRPr="004E036A">
              <w:rPr>
                <w:rFonts w:ascii="Arial" w:hAnsi="Arial" w:cs="Arial"/>
                <w:sz w:val="22"/>
                <w:szCs w:val="22"/>
              </w:rPr>
              <w:lastRenderedPageBreak/>
              <w:t>navedeni</w:t>
            </w:r>
            <w:r w:rsidRPr="004E036A">
              <w:rPr>
                <w:rFonts w:ascii="Arial" w:hAnsi="Arial" w:cs="Arial"/>
                <w:spacing w:val="-1"/>
                <w:sz w:val="22"/>
                <w:szCs w:val="22"/>
              </w:rPr>
              <w:t xml:space="preserve"> </w:t>
            </w:r>
            <w:r w:rsidRPr="004E036A">
              <w:rPr>
                <w:rFonts w:ascii="Arial" w:hAnsi="Arial" w:cs="Arial"/>
                <w:sz w:val="22"/>
                <w:szCs w:val="22"/>
              </w:rPr>
              <w:t>broj</w:t>
            </w:r>
            <w:r w:rsidRPr="004E036A">
              <w:rPr>
                <w:rFonts w:ascii="Arial" w:hAnsi="Arial" w:cs="Arial"/>
                <w:spacing w:val="-2"/>
                <w:sz w:val="22"/>
                <w:szCs w:val="22"/>
              </w:rPr>
              <w:t xml:space="preserve"> </w:t>
            </w:r>
            <w:r w:rsidRPr="004E036A">
              <w:rPr>
                <w:rFonts w:ascii="Arial" w:hAnsi="Arial" w:cs="Arial"/>
                <w:sz w:val="22"/>
                <w:szCs w:val="22"/>
              </w:rPr>
              <w:t>partija;</w:t>
            </w:r>
          </w:p>
          <w:p w:rsidR="004E036A" w:rsidRPr="004E036A" w:rsidRDefault="004E036A" w:rsidP="00BF279D">
            <w:pPr>
              <w:widowControl w:val="0"/>
              <w:numPr>
                <w:ilvl w:val="0"/>
                <w:numId w:val="24"/>
              </w:numPr>
              <w:tabs>
                <w:tab w:val="left" w:pos="833"/>
                <w:tab w:val="left" w:pos="834"/>
              </w:tabs>
              <w:autoSpaceDE w:val="0"/>
              <w:autoSpaceDN w:val="0"/>
              <w:spacing w:before="7" w:line="259" w:lineRule="auto"/>
              <w:jc w:val="both"/>
              <w:rPr>
                <w:rFonts w:ascii="Arial" w:hAnsi="Arial" w:cs="Arial"/>
                <w:sz w:val="22"/>
                <w:szCs w:val="22"/>
              </w:rPr>
            </w:pPr>
            <w:r w:rsidRPr="004E036A">
              <w:rPr>
                <w:rFonts w:ascii="Arial" w:hAnsi="Arial" w:cs="Arial"/>
                <w:sz w:val="22"/>
                <w:szCs w:val="22"/>
              </w:rPr>
              <w:t>Takođe bismo istakli isti problem kad je u pitanju unos PDV-a, koji je potrebno navesti za svaku</w:t>
            </w:r>
            <w:r w:rsidRPr="004E036A">
              <w:rPr>
                <w:rFonts w:ascii="Arial" w:hAnsi="Arial" w:cs="Arial"/>
                <w:spacing w:val="1"/>
                <w:sz w:val="22"/>
                <w:szCs w:val="22"/>
              </w:rPr>
              <w:t xml:space="preserve"> </w:t>
            </w:r>
            <w:r w:rsidRPr="004E036A">
              <w:rPr>
                <w:rFonts w:ascii="Arial" w:hAnsi="Arial" w:cs="Arial"/>
                <w:sz w:val="22"/>
                <w:szCs w:val="22"/>
              </w:rPr>
              <w:t>partiju pojedinačno, a ovo navodimo posebno iz razloga što imamo nabavke za koje partije imamo</w:t>
            </w:r>
            <w:r w:rsidRPr="004E036A">
              <w:rPr>
                <w:rFonts w:ascii="Arial" w:hAnsi="Arial" w:cs="Arial"/>
                <w:spacing w:val="-47"/>
                <w:sz w:val="22"/>
                <w:szCs w:val="22"/>
              </w:rPr>
              <w:t xml:space="preserve"> </w:t>
            </w:r>
            <w:r w:rsidRPr="004E036A">
              <w:rPr>
                <w:rFonts w:ascii="Arial" w:hAnsi="Arial" w:cs="Arial"/>
                <w:sz w:val="22"/>
                <w:szCs w:val="22"/>
              </w:rPr>
              <w:t>isti</w:t>
            </w:r>
            <w:r w:rsidRPr="004E036A">
              <w:rPr>
                <w:rFonts w:ascii="Arial" w:hAnsi="Arial" w:cs="Arial"/>
                <w:spacing w:val="-1"/>
                <w:sz w:val="22"/>
                <w:szCs w:val="22"/>
              </w:rPr>
              <w:t xml:space="preserve"> </w:t>
            </w:r>
            <w:r w:rsidRPr="004E036A">
              <w:rPr>
                <w:rFonts w:ascii="Arial" w:hAnsi="Arial" w:cs="Arial"/>
                <w:sz w:val="22"/>
                <w:szCs w:val="22"/>
              </w:rPr>
              <w:t>iznos</w:t>
            </w:r>
            <w:r w:rsidRPr="004E036A">
              <w:rPr>
                <w:rFonts w:ascii="Arial" w:hAnsi="Arial" w:cs="Arial"/>
                <w:spacing w:val="-2"/>
                <w:sz w:val="22"/>
                <w:szCs w:val="22"/>
              </w:rPr>
              <w:t xml:space="preserve"> </w:t>
            </w:r>
            <w:r w:rsidRPr="004E036A">
              <w:rPr>
                <w:rFonts w:ascii="Arial" w:hAnsi="Arial" w:cs="Arial"/>
                <w:sz w:val="22"/>
                <w:szCs w:val="22"/>
              </w:rPr>
              <w:t>PDV-a</w:t>
            </w:r>
            <w:r w:rsidRPr="004E036A">
              <w:rPr>
                <w:rFonts w:ascii="Arial" w:hAnsi="Arial" w:cs="Arial"/>
                <w:spacing w:val="-3"/>
                <w:sz w:val="22"/>
                <w:szCs w:val="22"/>
              </w:rPr>
              <w:t xml:space="preserve"> </w:t>
            </w:r>
            <w:r w:rsidRPr="004E036A">
              <w:rPr>
                <w:rFonts w:ascii="Arial" w:hAnsi="Arial" w:cs="Arial"/>
                <w:sz w:val="22"/>
                <w:szCs w:val="22"/>
              </w:rPr>
              <w:t>(0%),</w:t>
            </w:r>
            <w:r w:rsidRPr="004E036A">
              <w:rPr>
                <w:rFonts w:ascii="Arial" w:hAnsi="Arial" w:cs="Arial"/>
                <w:spacing w:val="-5"/>
                <w:sz w:val="22"/>
                <w:szCs w:val="22"/>
              </w:rPr>
              <w:t xml:space="preserve"> </w:t>
            </w:r>
            <w:r w:rsidRPr="004E036A">
              <w:rPr>
                <w:rFonts w:ascii="Arial" w:hAnsi="Arial" w:cs="Arial"/>
                <w:sz w:val="22"/>
                <w:szCs w:val="22"/>
              </w:rPr>
              <w:t>pa</w:t>
            </w:r>
            <w:r w:rsidRPr="004E036A">
              <w:rPr>
                <w:rFonts w:ascii="Arial" w:hAnsi="Arial" w:cs="Arial"/>
                <w:spacing w:val="-2"/>
                <w:sz w:val="22"/>
                <w:szCs w:val="22"/>
              </w:rPr>
              <w:t xml:space="preserve"> </w:t>
            </w:r>
            <w:r w:rsidRPr="004E036A">
              <w:rPr>
                <w:rFonts w:ascii="Arial" w:hAnsi="Arial" w:cs="Arial"/>
                <w:sz w:val="22"/>
                <w:szCs w:val="22"/>
              </w:rPr>
              <w:t>bi</w:t>
            </w:r>
            <w:r w:rsidRPr="004E036A">
              <w:rPr>
                <w:rFonts w:ascii="Arial" w:hAnsi="Arial" w:cs="Arial"/>
                <w:spacing w:val="-1"/>
                <w:sz w:val="22"/>
                <w:szCs w:val="22"/>
              </w:rPr>
              <w:t xml:space="preserve"> </w:t>
            </w:r>
            <w:r w:rsidRPr="004E036A">
              <w:rPr>
                <w:rFonts w:ascii="Arial" w:hAnsi="Arial" w:cs="Arial"/>
                <w:sz w:val="22"/>
                <w:szCs w:val="22"/>
              </w:rPr>
              <w:t>olakšica</w:t>
            </w:r>
            <w:r w:rsidRPr="004E036A">
              <w:rPr>
                <w:rFonts w:ascii="Arial" w:hAnsi="Arial" w:cs="Arial"/>
                <w:spacing w:val="-2"/>
                <w:sz w:val="22"/>
                <w:szCs w:val="22"/>
              </w:rPr>
              <w:t xml:space="preserve"> </w:t>
            </w:r>
            <w:r w:rsidRPr="004E036A">
              <w:rPr>
                <w:rFonts w:ascii="Arial" w:hAnsi="Arial" w:cs="Arial"/>
                <w:sz w:val="22"/>
                <w:szCs w:val="22"/>
              </w:rPr>
              <w:t>bila</w:t>
            </w:r>
            <w:r w:rsidRPr="004E036A">
              <w:rPr>
                <w:rFonts w:ascii="Arial" w:hAnsi="Arial" w:cs="Arial"/>
                <w:spacing w:val="-3"/>
                <w:sz w:val="22"/>
                <w:szCs w:val="22"/>
              </w:rPr>
              <w:t xml:space="preserve"> </w:t>
            </w:r>
            <w:r w:rsidRPr="004E036A">
              <w:rPr>
                <w:rFonts w:ascii="Arial" w:hAnsi="Arial" w:cs="Arial"/>
                <w:sz w:val="22"/>
                <w:szCs w:val="22"/>
              </w:rPr>
              <w:t>da</w:t>
            </w:r>
            <w:r w:rsidRPr="004E036A">
              <w:rPr>
                <w:rFonts w:ascii="Arial" w:hAnsi="Arial" w:cs="Arial"/>
                <w:spacing w:val="-2"/>
                <w:sz w:val="22"/>
                <w:szCs w:val="22"/>
              </w:rPr>
              <w:t xml:space="preserve"> </w:t>
            </w:r>
            <w:r w:rsidRPr="004E036A">
              <w:rPr>
                <w:rFonts w:ascii="Arial" w:hAnsi="Arial" w:cs="Arial"/>
                <w:sz w:val="22"/>
                <w:szCs w:val="22"/>
              </w:rPr>
              <w:t>možemo</w:t>
            </w:r>
            <w:r w:rsidRPr="004E036A">
              <w:rPr>
                <w:rFonts w:ascii="Arial" w:hAnsi="Arial" w:cs="Arial"/>
                <w:spacing w:val="-3"/>
                <w:sz w:val="22"/>
                <w:szCs w:val="22"/>
              </w:rPr>
              <w:t xml:space="preserve"> </w:t>
            </w:r>
            <w:r w:rsidRPr="004E036A">
              <w:rPr>
                <w:rFonts w:ascii="Arial" w:hAnsi="Arial" w:cs="Arial"/>
                <w:sz w:val="22"/>
                <w:szCs w:val="22"/>
              </w:rPr>
              <w:t>isti</w:t>
            </w:r>
            <w:r w:rsidRPr="004E036A">
              <w:rPr>
                <w:rFonts w:ascii="Arial" w:hAnsi="Arial" w:cs="Arial"/>
                <w:spacing w:val="-6"/>
                <w:sz w:val="22"/>
                <w:szCs w:val="22"/>
              </w:rPr>
              <w:t xml:space="preserve"> </w:t>
            </w:r>
            <w:r w:rsidRPr="004E036A">
              <w:rPr>
                <w:rFonts w:ascii="Arial" w:hAnsi="Arial" w:cs="Arial"/>
                <w:sz w:val="22"/>
                <w:szCs w:val="22"/>
              </w:rPr>
              <w:t>navesti za</w:t>
            </w:r>
            <w:r w:rsidRPr="004E036A">
              <w:rPr>
                <w:rFonts w:ascii="Arial" w:hAnsi="Arial" w:cs="Arial"/>
                <w:spacing w:val="-3"/>
                <w:sz w:val="22"/>
                <w:szCs w:val="22"/>
              </w:rPr>
              <w:t xml:space="preserve"> </w:t>
            </w:r>
            <w:r w:rsidRPr="004E036A">
              <w:rPr>
                <w:rFonts w:ascii="Arial" w:hAnsi="Arial" w:cs="Arial"/>
                <w:sz w:val="22"/>
                <w:szCs w:val="22"/>
              </w:rPr>
              <w:t>sve</w:t>
            </w:r>
            <w:r w:rsidRPr="004E036A">
              <w:rPr>
                <w:rFonts w:ascii="Arial" w:hAnsi="Arial" w:cs="Arial"/>
                <w:spacing w:val="-2"/>
                <w:sz w:val="22"/>
                <w:szCs w:val="22"/>
              </w:rPr>
              <w:t xml:space="preserve"> </w:t>
            </w:r>
            <w:r w:rsidRPr="004E036A">
              <w:rPr>
                <w:rFonts w:ascii="Arial" w:hAnsi="Arial" w:cs="Arial"/>
                <w:sz w:val="22"/>
                <w:szCs w:val="22"/>
              </w:rPr>
              <w:t>partije</w:t>
            </w:r>
            <w:r w:rsidRPr="004E036A">
              <w:rPr>
                <w:rFonts w:ascii="Arial" w:hAnsi="Arial" w:cs="Arial"/>
                <w:spacing w:val="-2"/>
                <w:sz w:val="22"/>
                <w:szCs w:val="22"/>
              </w:rPr>
              <w:t xml:space="preserve"> </w:t>
            </w:r>
            <w:r w:rsidRPr="004E036A">
              <w:rPr>
                <w:rFonts w:ascii="Arial" w:hAnsi="Arial" w:cs="Arial"/>
                <w:sz w:val="22"/>
                <w:szCs w:val="22"/>
              </w:rPr>
              <w:t>odjednom;</w:t>
            </w:r>
          </w:p>
          <w:p w:rsidR="004E036A" w:rsidRPr="004E036A" w:rsidRDefault="004E036A" w:rsidP="00BF279D">
            <w:pPr>
              <w:widowControl w:val="0"/>
              <w:numPr>
                <w:ilvl w:val="0"/>
                <w:numId w:val="24"/>
              </w:numPr>
              <w:tabs>
                <w:tab w:val="left" w:pos="833"/>
                <w:tab w:val="left" w:pos="834"/>
              </w:tabs>
              <w:autoSpaceDE w:val="0"/>
              <w:autoSpaceDN w:val="0"/>
              <w:spacing w:line="259" w:lineRule="auto"/>
              <w:jc w:val="both"/>
              <w:rPr>
                <w:rFonts w:ascii="Arial" w:hAnsi="Arial" w:cs="Arial"/>
                <w:sz w:val="22"/>
                <w:szCs w:val="22"/>
              </w:rPr>
            </w:pPr>
            <w:r w:rsidRPr="004E036A">
              <w:rPr>
                <w:rFonts w:ascii="Arial" w:hAnsi="Arial" w:cs="Arial"/>
                <w:sz w:val="22"/>
                <w:szCs w:val="22"/>
              </w:rPr>
              <w:t>Zapisnik o otvaranju ponuda generisan je prema rednom broju partija. Smatramo da bi navedeni</w:t>
            </w:r>
            <w:r w:rsidRPr="004E036A">
              <w:rPr>
                <w:rFonts w:ascii="Arial" w:hAnsi="Arial" w:cs="Arial"/>
                <w:spacing w:val="1"/>
                <w:sz w:val="22"/>
                <w:szCs w:val="22"/>
              </w:rPr>
              <w:t xml:space="preserve"> </w:t>
            </w:r>
            <w:r w:rsidRPr="004E036A">
              <w:rPr>
                <w:rFonts w:ascii="Arial" w:hAnsi="Arial" w:cs="Arial"/>
                <w:sz w:val="22"/>
                <w:szCs w:val="22"/>
              </w:rPr>
              <w:t>zapisnik bio pregledniji i ubrzao dalje radnje u sprovodjenju postupka kada bi bio generisan prema</w:t>
            </w:r>
            <w:r w:rsidRPr="004E036A">
              <w:rPr>
                <w:rFonts w:ascii="Arial" w:hAnsi="Arial" w:cs="Arial"/>
                <w:spacing w:val="-47"/>
                <w:sz w:val="22"/>
                <w:szCs w:val="22"/>
              </w:rPr>
              <w:t xml:space="preserve"> </w:t>
            </w:r>
            <w:r w:rsidRPr="004E036A">
              <w:rPr>
                <w:rFonts w:ascii="Arial" w:hAnsi="Arial" w:cs="Arial"/>
                <w:sz w:val="22"/>
                <w:szCs w:val="22"/>
              </w:rPr>
              <w:t>ponudjacima koji su dostavili ponudu, posebno navodeci partije za koje nije dostavljena nijedna</w:t>
            </w:r>
            <w:r w:rsidRPr="004E036A">
              <w:rPr>
                <w:rFonts w:ascii="Arial" w:hAnsi="Arial" w:cs="Arial"/>
                <w:spacing w:val="1"/>
                <w:sz w:val="22"/>
                <w:szCs w:val="22"/>
              </w:rPr>
              <w:t xml:space="preserve"> </w:t>
            </w:r>
            <w:r w:rsidRPr="004E036A">
              <w:rPr>
                <w:rFonts w:ascii="Arial" w:hAnsi="Arial" w:cs="Arial"/>
                <w:sz w:val="22"/>
                <w:szCs w:val="22"/>
              </w:rPr>
              <w:t>ponuda;</w:t>
            </w:r>
          </w:p>
          <w:p w:rsidR="004E036A" w:rsidRPr="004E036A" w:rsidRDefault="004E036A" w:rsidP="00BF279D">
            <w:pPr>
              <w:widowControl w:val="0"/>
              <w:numPr>
                <w:ilvl w:val="0"/>
                <w:numId w:val="24"/>
              </w:numPr>
              <w:tabs>
                <w:tab w:val="left" w:pos="833"/>
                <w:tab w:val="left" w:pos="834"/>
              </w:tabs>
              <w:autoSpaceDE w:val="0"/>
              <w:autoSpaceDN w:val="0"/>
              <w:spacing w:before="1" w:line="256" w:lineRule="auto"/>
              <w:jc w:val="both"/>
              <w:rPr>
                <w:rFonts w:ascii="Arial" w:hAnsi="Arial" w:cs="Arial"/>
                <w:sz w:val="22"/>
                <w:szCs w:val="22"/>
              </w:rPr>
            </w:pPr>
            <w:r w:rsidRPr="004E036A">
              <w:rPr>
                <w:rFonts w:ascii="Arial" w:hAnsi="Arial" w:cs="Arial"/>
                <w:sz w:val="22"/>
                <w:szCs w:val="22"/>
              </w:rPr>
              <w:t xml:space="preserve">Kod vrednovanja ponuda, ukazujemo </w:t>
            </w:r>
            <w:proofErr w:type="gramStart"/>
            <w:r w:rsidRPr="004E036A">
              <w:rPr>
                <w:rFonts w:ascii="Arial" w:hAnsi="Arial" w:cs="Arial"/>
                <w:sz w:val="22"/>
                <w:szCs w:val="22"/>
              </w:rPr>
              <w:t>na</w:t>
            </w:r>
            <w:proofErr w:type="gramEnd"/>
            <w:r w:rsidRPr="004E036A">
              <w:rPr>
                <w:rFonts w:ascii="Arial" w:hAnsi="Arial" w:cs="Arial"/>
                <w:sz w:val="22"/>
                <w:szCs w:val="22"/>
              </w:rPr>
              <w:t xml:space="preserve"> situaciju kada je ponuda</w:t>
            </w:r>
            <w:r w:rsidRPr="004E036A">
              <w:rPr>
                <w:rFonts w:ascii="Arial" w:hAnsi="Arial" w:cs="Arial"/>
                <w:spacing w:val="1"/>
                <w:sz w:val="22"/>
                <w:szCs w:val="22"/>
              </w:rPr>
              <w:t xml:space="preserve"> </w:t>
            </w:r>
            <w:r w:rsidRPr="004E036A">
              <w:rPr>
                <w:rFonts w:ascii="Arial" w:hAnsi="Arial" w:cs="Arial"/>
                <w:sz w:val="22"/>
                <w:szCs w:val="22"/>
              </w:rPr>
              <w:t>ispravna, ali nije prihvacena iz</w:t>
            </w:r>
            <w:r w:rsidRPr="004E036A">
              <w:rPr>
                <w:rFonts w:ascii="Arial" w:hAnsi="Arial" w:cs="Arial"/>
                <w:spacing w:val="1"/>
                <w:sz w:val="22"/>
                <w:szCs w:val="22"/>
              </w:rPr>
              <w:t xml:space="preserve"> </w:t>
            </w:r>
            <w:r w:rsidRPr="004E036A">
              <w:rPr>
                <w:rFonts w:ascii="Arial" w:hAnsi="Arial" w:cs="Arial"/>
                <w:sz w:val="22"/>
                <w:szCs w:val="22"/>
              </w:rPr>
              <w:t>razloga</w:t>
            </w:r>
            <w:r w:rsidRPr="004E036A">
              <w:rPr>
                <w:rFonts w:ascii="Arial" w:hAnsi="Arial" w:cs="Arial"/>
                <w:spacing w:val="-3"/>
                <w:sz w:val="22"/>
                <w:szCs w:val="22"/>
              </w:rPr>
              <w:t xml:space="preserve"> </w:t>
            </w:r>
            <w:r w:rsidRPr="004E036A">
              <w:rPr>
                <w:rFonts w:ascii="Arial" w:hAnsi="Arial" w:cs="Arial"/>
                <w:sz w:val="22"/>
                <w:szCs w:val="22"/>
              </w:rPr>
              <w:t>navedenih</w:t>
            </w:r>
            <w:r w:rsidRPr="004E036A">
              <w:rPr>
                <w:rFonts w:ascii="Arial" w:hAnsi="Arial" w:cs="Arial"/>
                <w:spacing w:val="-3"/>
                <w:sz w:val="22"/>
                <w:szCs w:val="22"/>
              </w:rPr>
              <w:t xml:space="preserve"> </w:t>
            </w:r>
            <w:r w:rsidRPr="004E036A">
              <w:rPr>
                <w:rFonts w:ascii="Arial" w:hAnsi="Arial" w:cs="Arial"/>
                <w:sz w:val="22"/>
                <w:szCs w:val="22"/>
              </w:rPr>
              <w:t>u</w:t>
            </w:r>
            <w:r w:rsidRPr="004E036A">
              <w:rPr>
                <w:rFonts w:ascii="Arial" w:hAnsi="Arial" w:cs="Arial"/>
                <w:spacing w:val="-3"/>
                <w:sz w:val="22"/>
                <w:szCs w:val="22"/>
              </w:rPr>
              <w:t xml:space="preserve"> </w:t>
            </w:r>
            <w:r w:rsidRPr="004E036A">
              <w:rPr>
                <w:rFonts w:ascii="Arial" w:hAnsi="Arial" w:cs="Arial"/>
                <w:sz w:val="22"/>
                <w:szCs w:val="22"/>
              </w:rPr>
              <w:t>uslovima</w:t>
            </w:r>
            <w:r w:rsidRPr="004E036A">
              <w:rPr>
                <w:rFonts w:ascii="Arial" w:hAnsi="Arial" w:cs="Arial"/>
                <w:spacing w:val="-3"/>
                <w:sz w:val="22"/>
                <w:szCs w:val="22"/>
              </w:rPr>
              <w:t xml:space="preserve"> </w:t>
            </w:r>
            <w:r w:rsidRPr="004E036A">
              <w:rPr>
                <w:rFonts w:ascii="Arial" w:hAnsi="Arial" w:cs="Arial"/>
                <w:sz w:val="22"/>
                <w:szCs w:val="22"/>
              </w:rPr>
              <w:t>I</w:t>
            </w:r>
            <w:r w:rsidRPr="004E036A">
              <w:rPr>
                <w:rFonts w:ascii="Arial" w:hAnsi="Arial" w:cs="Arial"/>
                <w:spacing w:val="-1"/>
                <w:sz w:val="22"/>
                <w:szCs w:val="22"/>
              </w:rPr>
              <w:t xml:space="preserve"> </w:t>
            </w:r>
            <w:r w:rsidRPr="004E036A">
              <w:rPr>
                <w:rFonts w:ascii="Arial" w:hAnsi="Arial" w:cs="Arial"/>
                <w:sz w:val="22"/>
                <w:szCs w:val="22"/>
              </w:rPr>
              <w:t>zahtjevima</w:t>
            </w:r>
            <w:r w:rsidRPr="004E036A">
              <w:rPr>
                <w:rFonts w:ascii="Arial" w:hAnsi="Arial" w:cs="Arial"/>
                <w:spacing w:val="-2"/>
                <w:sz w:val="22"/>
                <w:szCs w:val="22"/>
              </w:rPr>
              <w:t xml:space="preserve"> </w:t>
            </w:r>
            <w:r w:rsidRPr="004E036A">
              <w:rPr>
                <w:rFonts w:ascii="Arial" w:hAnsi="Arial" w:cs="Arial"/>
                <w:sz w:val="22"/>
                <w:szCs w:val="22"/>
              </w:rPr>
              <w:t>vezanim</w:t>
            </w:r>
            <w:r w:rsidRPr="004E036A">
              <w:rPr>
                <w:rFonts w:ascii="Arial" w:hAnsi="Arial" w:cs="Arial"/>
                <w:spacing w:val="-1"/>
                <w:sz w:val="22"/>
                <w:szCs w:val="22"/>
              </w:rPr>
              <w:t xml:space="preserve"> </w:t>
            </w:r>
            <w:r w:rsidRPr="004E036A">
              <w:rPr>
                <w:rFonts w:ascii="Arial" w:hAnsi="Arial" w:cs="Arial"/>
                <w:sz w:val="22"/>
                <w:szCs w:val="22"/>
              </w:rPr>
              <w:t>za</w:t>
            </w:r>
            <w:r w:rsidRPr="004E036A">
              <w:rPr>
                <w:rFonts w:ascii="Arial" w:hAnsi="Arial" w:cs="Arial"/>
                <w:spacing w:val="-3"/>
                <w:sz w:val="22"/>
                <w:szCs w:val="22"/>
              </w:rPr>
              <w:t xml:space="preserve"> </w:t>
            </w:r>
            <w:r w:rsidRPr="004E036A">
              <w:rPr>
                <w:rFonts w:ascii="Arial" w:hAnsi="Arial" w:cs="Arial"/>
                <w:sz w:val="22"/>
                <w:szCs w:val="22"/>
              </w:rPr>
              <w:t>predmet</w:t>
            </w:r>
            <w:r w:rsidRPr="004E036A">
              <w:rPr>
                <w:rFonts w:ascii="Arial" w:hAnsi="Arial" w:cs="Arial"/>
                <w:spacing w:val="-4"/>
                <w:sz w:val="22"/>
                <w:szCs w:val="22"/>
              </w:rPr>
              <w:t xml:space="preserve"> </w:t>
            </w:r>
            <w:r w:rsidRPr="004E036A">
              <w:rPr>
                <w:rFonts w:ascii="Arial" w:hAnsi="Arial" w:cs="Arial"/>
                <w:sz w:val="22"/>
                <w:szCs w:val="22"/>
              </w:rPr>
              <w:t>nabavke,</w:t>
            </w:r>
            <w:r w:rsidRPr="004E036A">
              <w:rPr>
                <w:rFonts w:ascii="Arial" w:hAnsi="Arial" w:cs="Arial"/>
                <w:spacing w:val="-5"/>
                <w:sz w:val="22"/>
                <w:szCs w:val="22"/>
              </w:rPr>
              <w:t xml:space="preserve"> </w:t>
            </w:r>
            <w:r w:rsidRPr="004E036A">
              <w:rPr>
                <w:rFonts w:ascii="Arial" w:hAnsi="Arial" w:cs="Arial"/>
                <w:sz w:val="22"/>
                <w:szCs w:val="22"/>
              </w:rPr>
              <w:t>u</w:t>
            </w:r>
            <w:r w:rsidRPr="004E036A">
              <w:rPr>
                <w:rFonts w:ascii="Arial" w:hAnsi="Arial" w:cs="Arial"/>
                <w:spacing w:val="-3"/>
                <w:sz w:val="22"/>
                <w:szCs w:val="22"/>
              </w:rPr>
              <w:t xml:space="preserve"> </w:t>
            </w:r>
            <w:r w:rsidRPr="004E036A">
              <w:rPr>
                <w:rFonts w:ascii="Arial" w:hAnsi="Arial" w:cs="Arial"/>
                <w:sz w:val="22"/>
                <w:szCs w:val="22"/>
              </w:rPr>
              <w:t>kom</w:t>
            </w:r>
            <w:r w:rsidRPr="004E036A">
              <w:rPr>
                <w:rFonts w:ascii="Arial" w:hAnsi="Arial" w:cs="Arial"/>
                <w:spacing w:val="-2"/>
                <w:sz w:val="22"/>
                <w:szCs w:val="22"/>
              </w:rPr>
              <w:t xml:space="preserve"> </w:t>
            </w:r>
            <w:r w:rsidRPr="004E036A">
              <w:rPr>
                <w:rFonts w:ascii="Arial" w:hAnsi="Arial" w:cs="Arial"/>
                <w:sz w:val="22"/>
                <w:szCs w:val="22"/>
              </w:rPr>
              <w:t>slucaju</w:t>
            </w:r>
            <w:r w:rsidRPr="004E036A">
              <w:rPr>
                <w:rFonts w:ascii="Arial" w:hAnsi="Arial" w:cs="Arial"/>
                <w:spacing w:val="-3"/>
                <w:sz w:val="22"/>
                <w:szCs w:val="22"/>
              </w:rPr>
              <w:t xml:space="preserve"> </w:t>
            </w:r>
            <w:r w:rsidRPr="004E036A">
              <w:rPr>
                <w:rFonts w:ascii="Arial" w:hAnsi="Arial" w:cs="Arial"/>
                <w:sz w:val="22"/>
                <w:szCs w:val="22"/>
              </w:rPr>
              <w:t>u</w:t>
            </w:r>
            <w:r w:rsidRPr="004E036A">
              <w:rPr>
                <w:rFonts w:ascii="Arial" w:hAnsi="Arial" w:cs="Arial"/>
                <w:spacing w:val="-3"/>
                <w:sz w:val="22"/>
                <w:szCs w:val="22"/>
              </w:rPr>
              <w:t xml:space="preserve"> </w:t>
            </w:r>
            <w:r w:rsidRPr="004E036A">
              <w:rPr>
                <w:rFonts w:ascii="Arial" w:hAnsi="Arial" w:cs="Arial"/>
                <w:sz w:val="22"/>
                <w:szCs w:val="22"/>
              </w:rPr>
              <w:t>sistemu</w:t>
            </w:r>
            <w:r w:rsidRPr="004E036A">
              <w:rPr>
                <w:rFonts w:ascii="Arial" w:hAnsi="Arial" w:cs="Arial"/>
                <w:spacing w:val="-47"/>
                <w:sz w:val="22"/>
                <w:szCs w:val="22"/>
              </w:rPr>
              <w:t xml:space="preserve"> </w:t>
            </w:r>
            <w:r w:rsidRPr="004E036A">
              <w:rPr>
                <w:rFonts w:ascii="Arial" w:hAnsi="Arial" w:cs="Arial"/>
                <w:sz w:val="22"/>
                <w:szCs w:val="22"/>
              </w:rPr>
              <w:t>nemamo</w:t>
            </w:r>
            <w:r w:rsidRPr="004E036A">
              <w:rPr>
                <w:rFonts w:ascii="Arial" w:hAnsi="Arial" w:cs="Arial"/>
                <w:spacing w:val="-4"/>
                <w:sz w:val="22"/>
                <w:szCs w:val="22"/>
              </w:rPr>
              <w:t xml:space="preserve"> </w:t>
            </w:r>
            <w:r w:rsidRPr="004E036A">
              <w:rPr>
                <w:rFonts w:ascii="Arial" w:hAnsi="Arial" w:cs="Arial"/>
                <w:sz w:val="22"/>
                <w:szCs w:val="22"/>
              </w:rPr>
              <w:t>opciju</w:t>
            </w:r>
            <w:r w:rsidRPr="004E036A">
              <w:rPr>
                <w:rFonts w:ascii="Arial" w:hAnsi="Arial" w:cs="Arial"/>
                <w:spacing w:val="-3"/>
                <w:sz w:val="22"/>
                <w:szCs w:val="22"/>
              </w:rPr>
              <w:t xml:space="preserve"> </w:t>
            </w:r>
            <w:r w:rsidRPr="004E036A">
              <w:rPr>
                <w:rFonts w:ascii="Arial" w:hAnsi="Arial" w:cs="Arial"/>
                <w:sz w:val="22"/>
                <w:szCs w:val="22"/>
              </w:rPr>
              <w:t>za</w:t>
            </w:r>
            <w:r w:rsidRPr="004E036A">
              <w:rPr>
                <w:rFonts w:ascii="Arial" w:hAnsi="Arial" w:cs="Arial"/>
                <w:spacing w:val="-2"/>
                <w:sz w:val="22"/>
                <w:szCs w:val="22"/>
              </w:rPr>
              <w:t xml:space="preserve"> </w:t>
            </w:r>
            <w:r w:rsidRPr="004E036A">
              <w:rPr>
                <w:rFonts w:ascii="Arial" w:hAnsi="Arial" w:cs="Arial"/>
                <w:sz w:val="22"/>
                <w:szCs w:val="22"/>
              </w:rPr>
              <w:t>takvu</w:t>
            </w:r>
            <w:r w:rsidRPr="004E036A">
              <w:rPr>
                <w:rFonts w:ascii="Arial" w:hAnsi="Arial" w:cs="Arial"/>
                <w:spacing w:val="-3"/>
                <w:sz w:val="22"/>
                <w:szCs w:val="22"/>
              </w:rPr>
              <w:t xml:space="preserve"> </w:t>
            </w:r>
            <w:r w:rsidRPr="004E036A">
              <w:rPr>
                <w:rFonts w:ascii="Arial" w:hAnsi="Arial" w:cs="Arial"/>
                <w:sz w:val="22"/>
                <w:szCs w:val="22"/>
              </w:rPr>
              <w:t>alternativu,</w:t>
            </w:r>
            <w:r w:rsidRPr="004E036A">
              <w:rPr>
                <w:rFonts w:ascii="Arial" w:hAnsi="Arial" w:cs="Arial"/>
                <w:spacing w:val="-5"/>
                <w:sz w:val="22"/>
                <w:szCs w:val="22"/>
              </w:rPr>
              <w:t xml:space="preserve"> </w:t>
            </w:r>
            <w:r w:rsidRPr="004E036A">
              <w:rPr>
                <w:rFonts w:ascii="Arial" w:hAnsi="Arial" w:cs="Arial"/>
                <w:sz w:val="22"/>
                <w:szCs w:val="22"/>
              </w:rPr>
              <w:t>da</w:t>
            </w:r>
            <w:r w:rsidRPr="004E036A">
              <w:rPr>
                <w:rFonts w:ascii="Arial" w:hAnsi="Arial" w:cs="Arial"/>
                <w:spacing w:val="-3"/>
                <w:sz w:val="22"/>
                <w:szCs w:val="22"/>
              </w:rPr>
              <w:t xml:space="preserve"> </w:t>
            </w:r>
            <w:r w:rsidRPr="004E036A">
              <w:rPr>
                <w:rFonts w:ascii="Arial" w:hAnsi="Arial" w:cs="Arial"/>
                <w:sz w:val="22"/>
                <w:szCs w:val="22"/>
              </w:rPr>
              <w:t>bi je</w:t>
            </w:r>
            <w:r w:rsidRPr="004E036A">
              <w:rPr>
                <w:rFonts w:ascii="Arial" w:hAnsi="Arial" w:cs="Arial"/>
                <w:spacing w:val="-2"/>
                <w:sz w:val="22"/>
                <w:szCs w:val="22"/>
              </w:rPr>
              <w:t xml:space="preserve"> </w:t>
            </w:r>
            <w:r w:rsidRPr="004E036A">
              <w:rPr>
                <w:rFonts w:ascii="Arial" w:hAnsi="Arial" w:cs="Arial"/>
                <w:sz w:val="22"/>
                <w:szCs w:val="22"/>
              </w:rPr>
              <w:t>isti shodno</w:t>
            </w:r>
            <w:r w:rsidRPr="004E036A">
              <w:rPr>
                <w:rFonts w:ascii="Arial" w:hAnsi="Arial" w:cs="Arial"/>
                <w:spacing w:val="-4"/>
                <w:sz w:val="22"/>
                <w:szCs w:val="22"/>
              </w:rPr>
              <w:t xml:space="preserve"> </w:t>
            </w:r>
            <w:r w:rsidRPr="004E036A">
              <w:rPr>
                <w:rFonts w:ascii="Arial" w:hAnsi="Arial" w:cs="Arial"/>
                <w:sz w:val="22"/>
                <w:szCs w:val="22"/>
              </w:rPr>
              <w:t>tome</w:t>
            </w:r>
            <w:r w:rsidRPr="004E036A">
              <w:rPr>
                <w:rFonts w:ascii="Arial" w:hAnsi="Arial" w:cs="Arial"/>
                <w:spacing w:val="-2"/>
                <w:sz w:val="22"/>
                <w:szCs w:val="22"/>
              </w:rPr>
              <w:t xml:space="preserve"> </w:t>
            </w:r>
            <w:r w:rsidRPr="004E036A">
              <w:rPr>
                <w:rFonts w:ascii="Arial" w:hAnsi="Arial" w:cs="Arial"/>
                <w:sz w:val="22"/>
                <w:szCs w:val="22"/>
              </w:rPr>
              <w:t>bodovao</w:t>
            </w:r>
            <w:r w:rsidRPr="004E036A">
              <w:rPr>
                <w:rFonts w:ascii="Arial" w:hAnsi="Arial" w:cs="Arial"/>
                <w:spacing w:val="-4"/>
                <w:sz w:val="22"/>
                <w:szCs w:val="22"/>
              </w:rPr>
              <w:t xml:space="preserve"> </w:t>
            </w:r>
            <w:r w:rsidRPr="004E036A">
              <w:rPr>
                <w:rFonts w:ascii="Arial" w:hAnsi="Arial" w:cs="Arial"/>
                <w:sz w:val="22"/>
                <w:szCs w:val="22"/>
              </w:rPr>
              <w:t>I</w:t>
            </w:r>
            <w:r w:rsidRPr="004E036A">
              <w:rPr>
                <w:rFonts w:ascii="Arial" w:hAnsi="Arial" w:cs="Arial"/>
                <w:spacing w:val="-1"/>
                <w:sz w:val="22"/>
                <w:szCs w:val="22"/>
              </w:rPr>
              <w:t xml:space="preserve"> </w:t>
            </w:r>
            <w:r w:rsidRPr="004E036A">
              <w:rPr>
                <w:rFonts w:ascii="Arial" w:hAnsi="Arial" w:cs="Arial"/>
                <w:sz w:val="22"/>
                <w:szCs w:val="22"/>
              </w:rPr>
              <w:t>rangirao.</w:t>
            </w:r>
          </w:p>
          <w:p w:rsidR="004E036A" w:rsidRPr="004E036A" w:rsidRDefault="004E036A" w:rsidP="00BF279D">
            <w:pPr>
              <w:widowControl w:val="0"/>
              <w:numPr>
                <w:ilvl w:val="0"/>
                <w:numId w:val="24"/>
              </w:numPr>
              <w:tabs>
                <w:tab w:val="left" w:pos="833"/>
                <w:tab w:val="left" w:pos="834"/>
              </w:tabs>
              <w:autoSpaceDE w:val="0"/>
              <w:autoSpaceDN w:val="0"/>
              <w:spacing w:before="7"/>
              <w:jc w:val="both"/>
              <w:rPr>
                <w:rFonts w:ascii="Arial" w:hAnsi="Arial" w:cs="Arial"/>
                <w:sz w:val="22"/>
                <w:szCs w:val="22"/>
              </w:rPr>
            </w:pPr>
            <w:r w:rsidRPr="004E036A">
              <w:rPr>
                <w:rFonts w:ascii="Arial" w:hAnsi="Arial" w:cs="Arial"/>
                <w:sz w:val="22"/>
                <w:szCs w:val="22"/>
              </w:rPr>
              <w:t>Obzirom</w:t>
            </w:r>
            <w:r w:rsidRPr="004E036A">
              <w:rPr>
                <w:rFonts w:ascii="Arial" w:hAnsi="Arial" w:cs="Arial"/>
                <w:spacing w:val="-2"/>
                <w:sz w:val="22"/>
                <w:szCs w:val="22"/>
              </w:rPr>
              <w:t xml:space="preserve"> </w:t>
            </w:r>
            <w:r w:rsidRPr="004E036A">
              <w:rPr>
                <w:rFonts w:ascii="Arial" w:hAnsi="Arial" w:cs="Arial"/>
                <w:sz w:val="22"/>
                <w:szCs w:val="22"/>
              </w:rPr>
              <w:t>da</w:t>
            </w:r>
            <w:r w:rsidRPr="004E036A">
              <w:rPr>
                <w:rFonts w:ascii="Arial" w:hAnsi="Arial" w:cs="Arial"/>
                <w:spacing w:val="-3"/>
                <w:sz w:val="22"/>
                <w:szCs w:val="22"/>
              </w:rPr>
              <w:t xml:space="preserve"> </w:t>
            </w:r>
            <w:r w:rsidRPr="004E036A">
              <w:rPr>
                <w:rFonts w:ascii="Arial" w:hAnsi="Arial" w:cs="Arial"/>
                <w:sz w:val="22"/>
                <w:szCs w:val="22"/>
              </w:rPr>
              <w:t>portal</w:t>
            </w:r>
            <w:r w:rsidRPr="004E036A">
              <w:rPr>
                <w:rFonts w:ascii="Arial" w:hAnsi="Arial" w:cs="Arial"/>
                <w:spacing w:val="-2"/>
                <w:sz w:val="22"/>
                <w:szCs w:val="22"/>
              </w:rPr>
              <w:t xml:space="preserve"> </w:t>
            </w:r>
            <w:r w:rsidRPr="004E036A">
              <w:rPr>
                <w:rFonts w:ascii="Arial" w:hAnsi="Arial" w:cs="Arial"/>
                <w:sz w:val="22"/>
                <w:szCs w:val="22"/>
              </w:rPr>
              <w:t>ne</w:t>
            </w:r>
            <w:r w:rsidRPr="004E036A">
              <w:rPr>
                <w:rFonts w:ascii="Arial" w:hAnsi="Arial" w:cs="Arial"/>
                <w:spacing w:val="-3"/>
                <w:sz w:val="22"/>
                <w:szCs w:val="22"/>
              </w:rPr>
              <w:t xml:space="preserve"> </w:t>
            </w:r>
            <w:r w:rsidRPr="004E036A">
              <w:rPr>
                <w:rFonts w:ascii="Arial" w:hAnsi="Arial" w:cs="Arial"/>
                <w:sz w:val="22"/>
                <w:szCs w:val="22"/>
              </w:rPr>
              <w:t>dozvoljava</w:t>
            </w:r>
            <w:r w:rsidRPr="004E036A">
              <w:rPr>
                <w:rFonts w:ascii="Arial" w:hAnsi="Arial" w:cs="Arial"/>
                <w:spacing w:val="-3"/>
                <w:sz w:val="22"/>
                <w:szCs w:val="22"/>
              </w:rPr>
              <w:t xml:space="preserve"> </w:t>
            </w:r>
            <w:r w:rsidRPr="004E036A">
              <w:rPr>
                <w:rFonts w:ascii="Arial" w:hAnsi="Arial" w:cs="Arial"/>
                <w:sz w:val="22"/>
                <w:szCs w:val="22"/>
              </w:rPr>
              <w:t>brisanje</w:t>
            </w:r>
            <w:r w:rsidRPr="004E036A">
              <w:rPr>
                <w:rFonts w:ascii="Arial" w:hAnsi="Arial" w:cs="Arial"/>
                <w:spacing w:val="-2"/>
                <w:sz w:val="22"/>
                <w:szCs w:val="22"/>
              </w:rPr>
              <w:t xml:space="preserve"> </w:t>
            </w:r>
            <w:r w:rsidRPr="004E036A">
              <w:rPr>
                <w:rFonts w:ascii="Arial" w:hAnsi="Arial" w:cs="Arial"/>
                <w:sz w:val="22"/>
                <w:szCs w:val="22"/>
              </w:rPr>
              <w:t>objavljenih</w:t>
            </w:r>
            <w:r w:rsidRPr="004E036A">
              <w:rPr>
                <w:rFonts w:ascii="Arial" w:hAnsi="Arial" w:cs="Arial"/>
                <w:spacing w:val="-4"/>
                <w:sz w:val="22"/>
                <w:szCs w:val="22"/>
              </w:rPr>
              <w:t xml:space="preserve"> </w:t>
            </w:r>
            <w:r w:rsidRPr="004E036A">
              <w:rPr>
                <w:rFonts w:ascii="Arial" w:hAnsi="Arial" w:cs="Arial"/>
                <w:sz w:val="22"/>
                <w:szCs w:val="22"/>
              </w:rPr>
              <w:t>dokumenata,</w:t>
            </w:r>
            <w:r w:rsidRPr="004E036A">
              <w:rPr>
                <w:rFonts w:ascii="Arial" w:hAnsi="Arial" w:cs="Arial"/>
                <w:spacing w:val="-6"/>
                <w:sz w:val="22"/>
                <w:szCs w:val="22"/>
              </w:rPr>
              <w:t xml:space="preserve"> </w:t>
            </w:r>
            <w:r w:rsidRPr="004E036A">
              <w:rPr>
                <w:rFonts w:ascii="Arial" w:hAnsi="Arial" w:cs="Arial"/>
                <w:sz w:val="22"/>
                <w:szCs w:val="22"/>
              </w:rPr>
              <w:t>mišljenja</w:t>
            </w:r>
            <w:r w:rsidRPr="004E036A">
              <w:rPr>
                <w:rFonts w:ascii="Arial" w:hAnsi="Arial" w:cs="Arial"/>
                <w:spacing w:val="-4"/>
                <w:sz w:val="22"/>
                <w:szCs w:val="22"/>
              </w:rPr>
              <w:t xml:space="preserve"> </w:t>
            </w:r>
            <w:r w:rsidRPr="004E036A">
              <w:rPr>
                <w:rFonts w:ascii="Arial" w:hAnsi="Arial" w:cs="Arial"/>
                <w:sz w:val="22"/>
                <w:szCs w:val="22"/>
              </w:rPr>
              <w:t>smo</w:t>
            </w:r>
            <w:r w:rsidRPr="004E036A">
              <w:rPr>
                <w:rFonts w:ascii="Arial" w:hAnsi="Arial" w:cs="Arial"/>
                <w:spacing w:val="-3"/>
                <w:sz w:val="22"/>
                <w:szCs w:val="22"/>
              </w:rPr>
              <w:t xml:space="preserve"> </w:t>
            </w:r>
            <w:r w:rsidRPr="004E036A">
              <w:rPr>
                <w:rFonts w:ascii="Arial" w:hAnsi="Arial" w:cs="Arial"/>
                <w:sz w:val="22"/>
                <w:szCs w:val="22"/>
              </w:rPr>
              <w:t>da</w:t>
            </w:r>
            <w:r w:rsidRPr="004E036A">
              <w:rPr>
                <w:rFonts w:ascii="Arial" w:hAnsi="Arial" w:cs="Arial"/>
                <w:spacing w:val="-3"/>
                <w:sz w:val="22"/>
                <w:szCs w:val="22"/>
              </w:rPr>
              <w:t xml:space="preserve"> </w:t>
            </w:r>
            <w:r w:rsidRPr="004E036A">
              <w:rPr>
                <w:rFonts w:ascii="Arial" w:hAnsi="Arial" w:cs="Arial"/>
                <w:sz w:val="22"/>
                <w:szCs w:val="22"/>
              </w:rPr>
              <w:t>bi</w:t>
            </w:r>
            <w:r w:rsidRPr="004E036A">
              <w:rPr>
                <w:rFonts w:ascii="Arial" w:hAnsi="Arial" w:cs="Arial"/>
                <w:spacing w:val="-1"/>
                <w:sz w:val="22"/>
                <w:szCs w:val="22"/>
              </w:rPr>
              <w:t xml:space="preserve"> </w:t>
            </w:r>
            <w:r w:rsidRPr="004E036A">
              <w:rPr>
                <w:rFonts w:ascii="Arial" w:hAnsi="Arial" w:cs="Arial"/>
                <w:sz w:val="22"/>
                <w:szCs w:val="22"/>
              </w:rPr>
              <w:t>bilo</w:t>
            </w:r>
          </w:p>
          <w:p w:rsidR="004E036A" w:rsidRPr="004E036A" w:rsidRDefault="004E036A" w:rsidP="004E036A">
            <w:pPr>
              <w:spacing w:before="19" w:line="261" w:lineRule="auto"/>
              <w:ind w:left="833"/>
              <w:jc w:val="both"/>
              <w:rPr>
                <w:rFonts w:ascii="Arial" w:eastAsia="Calibri" w:hAnsi="Arial" w:cs="Arial"/>
                <w:sz w:val="22"/>
                <w:szCs w:val="22"/>
              </w:rPr>
            </w:pPr>
            <w:r w:rsidRPr="004E036A">
              <w:rPr>
                <w:rFonts w:ascii="Arial" w:eastAsia="Calibri" w:hAnsi="Arial" w:cs="Arial"/>
                <w:sz w:val="22"/>
                <w:szCs w:val="22"/>
              </w:rPr>
              <w:t>adekvatno da postoji određeni vremenski period u kojem se objavljeni dokumenti mogu izbrisati,</w:t>
            </w:r>
            <w:r w:rsidRPr="004E036A">
              <w:rPr>
                <w:rFonts w:ascii="Arial" w:eastAsia="Calibri" w:hAnsi="Arial" w:cs="Arial"/>
                <w:spacing w:val="-47"/>
                <w:sz w:val="22"/>
                <w:szCs w:val="22"/>
              </w:rPr>
              <w:t xml:space="preserve"> </w:t>
            </w:r>
            <w:r w:rsidRPr="004E036A">
              <w:rPr>
                <w:rFonts w:ascii="Arial" w:eastAsia="Calibri" w:hAnsi="Arial" w:cs="Arial"/>
                <w:sz w:val="22"/>
                <w:szCs w:val="22"/>
              </w:rPr>
              <w:t>kako</w:t>
            </w:r>
            <w:r w:rsidRPr="004E036A">
              <w:rPr>
                <w:rFonts w:ascii="Arial" w:eastAsia="Calibri" w:hAnsi="Arial" w:cs="Arial"/>
                <w:spacing w:val="-3"/>
                <w:sz w:val="22"/>
                <w:szCs w:val="22"/>
              </w:rPr>
              <w:t xml:space="preserve"> </w:t>
            </w:r>
            <w:r w:rsidRPr="004E036A">
              <w:rPr>
                <w:rFonts w:ascii="Arial" w:eastAsia="Calibri" w:hAnsi="Arial" w:cs="Arial"/>
                <w:sz w:val="22"/>
                <w:szCs w:val="22"/>
              </w:rPr>
              <w:t>bi se</w:t>
            </w:r>
            <w:r w:rsidRPr="004E036A">
              <w:rPr>
                <w:rFonts w:ascii="Arial" w:eastAsia="Calibri" w:hAnsi="Arial" w:cs="Arial"/>
                <w:spacing w:val="-2"/>
                <w:sz w:val="22"/>
                <w:szCs w:val="22"/>
              </w:rPr>
              <w:t xml:space="preserve"> </w:t>
            </w:r>
            <w:r w:rsidRPr="004E036A">
              <w:rPr>
                <w:rFonts w:ascii="Arial" w:eastAsia="Calibri" w:hAnsi="Arial" w:cs="Arial"/>
                <w:sz w:val="22"/>
                <w:szCs w:val="22"/>
              </w:rPr>
              <w:t>broj</w:t>
            </w:r>
            <w:r w:rsidRPr="004E036A">
              <w:rPr>
                <w:rFonts w:ascii="Arial" w:eastAsia="Calibri" w:hAnsi="Arial" w:cs="Arial"/>
                <w:spacing w:val="-2"/>
                <w:sz w:val="22"/>
                <w:szCs w:val="22"/>
              </w:rPr>
              <w:t xml:space="preserve"> </w:t>
            </w:r>
            <w:r w:rsidRPr="004E036A">
              <w:rPr>
                <w:rFonts w:ascii="Arial" w:eastAsia="Calibri" w:hAnsi="Arial" w:cs="Arial"/>
                <w:sz w:val="22"/>
                <w:szCs w:val="22"/>
              </w:rPr>
              <w:t>eventualnih</w:t>
            </w:r>
            <w:r w:rsidRPr="004E036A">
              <w:rPr>
                <w:rFonts w:ascii="Arial" w:eastAsia="Calibri" w:hAnsi="Arial" w:cs="Arial"/>
                <w:spacing w:val="-3"/>
                <w:sz w:val="22"/>
                <w:szCs w:val="22"/>
              </w:rPr>
              <w:t xml:space="preserve"> </w:t>
            </w:r>
            <w:r w:rsidRPr="004E036A">
              <w:rPr>
                <w:rFonts w:ascii="Arial" w:eastAsia="Calibri" w:hAnsi="Arial" w:cs="Arial"/>
                <w:sz w:val="22"/>
                <w:szCs w:val="22"/>
              </w:rPr>
              <w:t>grešaka</w:t>
            </w:r>
            <w:r w:rsidRPr="004E036A">
              <w:rPr>
                <w:rFonts w:ascii="Arial" w:eastAsia="Calibri" w:hAnsi="Arial" w:cs="Arial"/>
                <w:spacing w:val="-2"/>
                <w:sz w:val="22"/>
                <w:szCs w:val="22"/>
              </w:rPr>
              <w:t xml:space="preserve"> </w:t>
            </w:r>
            <w:r w:rsidRPr="004E036A">
              <w:rPr>
                <w:rFonts w:ascii="Arial" w:eastAsia="Calibri" w:hAnsi="Arial" w:cs="Arial"/>
                <w:sz w:val="22"/>
                <w:szCs w:val="22"/>
              </w:rPr>
              <w:t>sveo</w:t>
            </w:r>
            <w:r w:rsidRPr="004E036A">
              <w:rPr>
                <w:rFonts w:ascii="Arial" w:eastAsia="Calibri" w:hAnsi="Arial" w:cs="Arial"/>
                <w:spacing w:val="-3"/>
                <w:sz w:val="22"/>
                <w:szCs w:val="22"/>
              </w:rPr>
              <w:t xml:space="preserve"> </w:t>
            </w:r>
            <w:r w:rsidRPr="004E036A">
              <w:rPr>
                <w:rFonts w:ascii="Arial" w:eastAsia="Calibri" w:hAnsi="Arial" w:cs="Arial"/>
                <w:sz w:val="22"/>
                <w:szCs w:val="22"/>
              </w:rPr>
              <w:t>na</w:t>
            </w:r>
            <w:r w:rsidRPr="004E036A">
              <w:rPr>
                <w:rFonts w:ascii="Arial" w:eastAsia="Calibri" w:hAnsi="Arial" w:cs="Arial"/>
                <w:spacing w:val="-2"/>
                <w:sz w:val="22"/>
                <w:szCs w:val="22"/>
              </w:rPr>
              <w:t xml:space="preserve"> </w:t>
            </w:r>
            <w:r w:rsidRPr="004E036A">
              <w:rPr>
                <w:rFonts w:ascii="Arial" w:eastAsia="Calibri" w:hAnsi="Arial" w:cs="Arial"/>
                <w:sz w:val="22"/>
                <w:szCs w:val="22"/>
              </w:rPr>
              <w:t>minimum;</w:t>
            </w:r>
          </w:p>
          <w:p w:rsidR="004E036A" w:rsidRPr="004E036A" w:rsidRDefault="004E036A" w:rsidP="004E036A">
            <w:pPr>
              <w:widowControl w:val="0"/>
              <w:autoSpaceDE w:val="0"/>
              <w:autoSpaceDN w:val="0"/>
              <w:spacing w:before="154"/>
              <w:ind w:left="113"/>
              <w:jc w:val="both"/>
              <w:rPr>
                <w:rFonts w:ascii="Arial" w:hAnsi="Arial" w:cs="Arial"/>
                <w:sz w:val="21"/>
                <w:szCs w:val="21"/>
              </w:rPr>
            </w:pPr>
            <w:r w:rsidRPr="004E036A">
              <w:rPr>
                <w:rFonts w:ascii="Arial" w:hAnsi="Arial" w:cs="Arial"/>
                <w:sz w:val="22"/>
                <w:szCs w:val="22"/>
              </w:rPr>
              <w:t>Ovim</w:t>
            </w:r>
            <w:r w:rsidRPr="004E036A">
              <w:rPr>
                <w:rFonts w:ascii="Arial" w:hAnsi="Arial" w:cs="Arial"/>
                <w:spacing w:val="-12"/>
                <w:sz w:val="22"/>
                <w:szCs w:val="22"/>
              </w:rPr>
              <w:t xml:space="preserve"> </w:t>
            </w:r>
            <w:r w:rsidRPr="004E036A">
              <w:rPr>
                <w:rFonts w:ascii="Arial" w:hAnsi="Arial" w:cs="Arial"/>
                <w:sz w:val="22"/>
                <w:szCs w:val="22"/>
              </w:rPr>
              <w:t>putem,</w:t>
            </w:r>
            <w:r w:rsidRPr="004E036A">
              <w:rPr>
                <w:rFonts w:ascii="Arial" w:hAnsi="Arial" w:cs="Arial"/>
                <w:spacing w:val="-2"/>
                <w:sz w:val="22"/>
                <w:szCs w:val="22"/>
              </w:rPr>
              <w:t xml:space="preserve"> </w:t>
            </w:r>
            <w:r w:rsidRPr="004E036A">
              <w:rPr>
                <w:rFonts w:ascii="Arial" w:hAnsi="Arial" w:cs="Arial"/>
                <w:sz w:val="22"/>
                <w:szCs w:val="22"/>
              </w:rPr>
              <w:t>a</w:t>
            </w:r>
            <w:r w:rsidRPr="004E036A">
              <w:rPr>
                <w:rFonts w:ascii="Arial" w:hAnsi="Arial" w:cs="Arial"/>
                <w:spacing w:val="-4"/>
                <w:sz w:val="22"/>
                <w:szCs w:val="22"/>
              </w:rPr>
              <w:t xml:space="preserve"> </w:t>
            </w:r>
            <w:r w:rsidRPr="004E036A">
              <w:rPr>
                <w:rFonts w:ascii="Arial" w:hAnsi="Arial" w:cs="Arial"/>
                <w:sz w:val="22"/>
                <w:szCs w:val="22"/>
              </w:rPr>
              <w:t>zbog</w:t>
            </w:r>
            <w:r w:rsidRPr="004E036A">
              <w:rPr>
                <w:rFonts w:ascii="Arial" w:hAnsi="Arial" w:cs="Arial"/>
                <w:spacing w:val="-4"/>
                <w:sz w:val="22"/>
                <w:szCs w:val="22"/>
              </w:rPr>
              <w:t xml:space="preserve"> </w:t>
            </w:r>
            <w:r w:rsidRPr="004E036A">
              <w:rPr>
                <w:rFonts w:ascii="Arial" w:hAnsi="Arial" w:cs="Arial"/>
                <w:sz w:val="22"/>
                <w:szCs w:val="22"/>
              </w:rPr>
              <w:t>prethodno ukazanog,</w:t>
            </w:r>
            <w:r w:rsidRPr="004E036A">
              <w:rPr>
                <w:rFonts w:ascii="Arial" w:hAnsi="Arial" w:cs="Arial"/>
                <w:spacing w:val="-6"/>
                <w:sz w:val="22"/>
                <w:szCs w:val="22"/>
              </w:rPr>
              <w:t xml:space="preserve"> </w:t>
            </w:r>
            <w:r w:rsidRPr="004E036A">
              <w:rPr>
                <w:rFonts w:ascii="Arial" w:hAnsi="Arial" w:cs="Arial"/>
                <w:sz w:val="22"/>
                <w:szCs w:val="22"/>
              </w:rPr>
              <w:t>želimo</w:t>
            </w:r>
            <w:r w:rsidRPr="004E036A">
              <w:rPr>
                <w:rFonts w:ascii="Arial" w:hAnsi="Arial" w:cs="Arial"/>
                <w:spacing w:val="5"/>
                <w:sz w:val="22"/>
                <w:szCs w:val="22"/>
              </w:rPr>
              <w:t xml:space="preserve"> </w:t>
            </w:r>
            <w:r w:rsidRPr="004E036A">
              <w:rPr>
                <w:rFonts w:ascii="Arial" w:hAnsi="Arial" w:cs="Arial"/>
                <w:sz w:val="22"/>
                <w:szCs w:val="22"/>
              </w:rPr>
              <w:t>da</w:t>
            </w:r>
            <w:r w:rsidRPr="004E036A">
              <w:rPr>
                <w:rFonts w:ascii="Arial" w:hAnsi="Arial" w:cs="Arial"/>
                <w:spacing w:val="-5"/>
                <w:sz w:val="22"/>
                <w:szCs w:val="22"/>
              </w:rPr>
              <w:t xml:space="preserve"> </w:t>
            </w:r>
            <w:r w:rsidRPr="004E036A">
              <w:rPr>
                <w:rFonts w:ascii="Arial" w:hAnsi="Arial" w:cs="Arial"/>
                <w:sz w:val="22"/>
                <w:szCs w:val="22"/>
              </w:rPr>
              <w:t>sugerišemo</w:t>
            </w:r>
            <w:r w:rsidRPr="004E036A">
              <w:rPr>
                <w:rFonts w:ascii="Arial" w:hAnsi="Arial" w:cs="Arial"/>
                <w:spacing w:val="5"/>
                <w:sz w:val="22"/>
                <w:szCs w:val="22"/>
              </w:rPr>
              <w:t xml:space="preserve"> </w:t>
            </w:r>
            <w:r w:rsidRPr="004E036A">
              <w:rPr>
                <w:rFonts w:ascii="Arial" w:hAnsi="Arial" w:cs="Arial"/>
                <w:sz w:val="22"/>
                <w:szCs w:val="22"/>
              </w:rPr>
              <w:t>izmjenu,</w:t>
            </w:r>
            <w:r w:rsidRPr="004E036A">
              <w:rPr>
                <w:rFonts w:ascii="Arial" w:hAnsi="Arial" w:cs="Arial"/>
                <w:spacing w:val="-2"/>
                <w:sz w:val="22"/>
                <w:szCs w:val="22"/>
              </w:rPr>
              <w:t xml:space="preserve"> </w:t>
            </w:r>
            <w:r w:rsidRPr="004E036A">
              <w:rPr>
                <w:rFonts w:ascii="Arial" w:hAnsi="Arial" w:cs="Arial"/>
                <w:sz w:val="22"/>
                <w:szCs w:val="22"/>
              </w:rPr>
              <w:t xml:space="preserve">tj. </w:t>
            </w:r>
            <w:proofErr w:type="gramStart"/>
            <w:r w:rsidRPr="004E036A">
              <w:rPr>
                <w:rFonts w:ascii="Arial" w:hAnsi="Arial" w:cs="Arial"/>
                <w:sz w:val="22"/>
                <w:szCs w:val="22"/>
              </w:rPr>
              <w:t>uredjenje</w:t>
            </w:r>
            <w:proofErr w:type="gramEnd"/>
            <w:r w:rsidRPr="004E036A">
              <w:rPr>
                <w:rFonts w:ascii="Arial" w:hAnsi="Arial" w:cs="Arial"/>
                <w:spacing w:val="-4"/>
                <w:sz w:val="22"/>
                <w:szCs w:val="22"/>
              </w:rPr>
              <w:t xml:space="preserve"> </w:t>
            </w:r>
            <w:r w:rsidRPr="004E036A">
              <w:rPr>
                <w:rFonts w:ascii="Arial" w:hAnsi="Arial" w:cs="Arial"/>
                <w:sz w:val="22"/>
                <w:szCs w:val="22"/>
              </w:rPr>
              <w:t>postojećeg</w:t>
            </w:r>
            <w:r w:rsidRPr="004E036A">
              <w:rPr>
                <w:rFonts w:ascii="Arial" w:hAnsi="Arial" w:cs="Arial"/>
                <w:spacing w:val="-58"/>
                <w:sz w:val="22"/>
                <w:szCs w:val="22"/>
              </w:rPr>
              <w:t xml:space="preserve"> </w:t>
            </w:r>
            <w:r w:rsidRPr="004E036A">
              <w:rPr>
                <w:rFonts w:ascii="Arial" w:hAnsi="Arial" w:cs="Arial"/>
                <w:sz w:val="22"/>
                <w:szCs w:val="22"/>
              </w:rPr>
              <w:t xml:space="preserve">portala, kako bi se nama, kao i drugim korisnicima omogućilo efikasnije sprovodjenje postupaka </w:t>
            </w:r>
            <w:r w:rsidRPr="004E036A">
              <w:rPr>
                <w:rFonts w:ascii="Arial" w:hAnsi="Arial" w:cs="Arial"/>
                <w:spacing w:val="-57"/>
                <w:sz w:val="22"/>
                <w:szCs w:val="22"/>
              </w:rPr>
              <w:t xml:space="preserve"> </w:t>
            </w:r>
            <w:r w:rsidRPr="004E036A">
              <w:rPr>
                <w:rFonts w:ascii="Arial" w:hAnsi="Arial" w:cs="Arial"/>
                <w:sz w:val="22"/>
                <w:szCs w:val="22"/>
              </w:rPr>
              <w:t>javnih</w:t>
            </w:r>
            <w:r w:rsidRPr="004E036A">
              <w:rPr>
                <w:rFonts w:ascii="Arial" w:hAnsi="Arial" w:cs="Arial"/>
                <w:spacing w:val="1"/>
                <w:sz w:val="22"/>
                <w:szCs w:val="22"/>
              </w:rPr>
              <w:t xml:space="preserve"> </w:t>
            </w:r>
            <w:r w:rsidRPr="004E036A">
              <w:rPr>
                <w:rFonts w:ascii="Arial" w:hAnsi="Arial" w:cs="Arial"/>
                <w:sz w:val="22"/>
                <w:szCs w:val="22"/>
              </w:rPr>
              <w:t>nabavki.</w:t>
            </w:r>
          </w:p>
        </w:tc>
        <w:tc>
          <w:tcPr>
            <w:tcW w:w="4058" w:type="dxa"/>
            <w:vAlign w:val="center"/>
          </w:tcPr>
          <w:p w:rsidR="004E036A" w:rsidRPr="004E036A" w:rsidRDefault="004E036A" w:rsidP="004E036A">
            <w:pPr>
              <w:ind w:left="72" w:firstLine="465"/>
              <w:contextualSpacing/>
              <w:jc w:val="both"/>
              <w:rPr>
                <w:rFonts w:ascii="Arial" w:hAnsi="Arial" w:cs="Arial"/>
                <w:bCs/>
                <w:sz w:val="22"/>
                <w:szCs w:val="22"/>
              </w:rPr>
            </w:pPr>
          </w:p>
          <w:p w:rsidR="004E036A" w:rsidRPr="004E036A" w:rsidRDefault="004E036A" w:rsidP="004E036A">
            <w:pPr>
              <w:ind w:left="72" w:firstLine="465"/>
              <w:contextualSpacing/>
              <w:jc w:val="both"/>
              <w:rPr>
                <w:rFonts w:ascii="Arial" w:hAnsi="Arial" w:cs="Arial"/>
                <w:bCs/>
                <w:sz w:val="22"/>
                <w:szCs w:val="22"/>
              </w:rPr>
            </w:pPr>
            <w:r w:rsidRPr="004E036A">
              <w:rPr>
                <w:rFonts w:ascii="Arial" w:hAnsi="Arial" w:cs="Arial"/>
                <w:bCs/>
                <w:sz w:val="22"/>
                <w:szCs w:val="22"/>
              </w:rPr>
              <w:t>Sugestije nijesu neprihvaćene iz sljedećih razloga:</w:t>
            </w:r>
          </w:p>
          <w:p w:rsidR="004E036A" w:rsidRPr="004E036A" w:rsidRDefault="004E036A" w:rsidP="004E036A">
            <w:pPr>
              <w:ind w:left="72" w:firstLine="465"/>
              <w:contextualSpacing/>
              <w:jc w:val="both"/>
              <w:rPr>
                <w:rFonts w:ascii="Arial" w:hAnsi="Arial" w:cs="Arial"/>
                <w:bCs/>
                <w:sz w:val="22"/>
                <w:szCs w:val="22"/>
              </w:rPr>
            </w:pPr>
            <w:r w:rsidRPr="004E036A">
              <w:rPr>
                <w:rFonts w:ascii="Arial" w:hAnsi="Arial" w:cs="Arial"/>
                <w:bCs/>
                <w:sz w:val="22"/>
                <w:szCs w:val="22"/>
              </w:rPr>
              <w:t>Postojeći ESJN je kreiran u skladu sa najboljom EU praksom i poboljšanje njegovih funkcija i mogućnosti ne može se definisati ZJN, već kroz podzakonski akt koji će se donijeti nakon stupanja na snagu predloženih izmjena i dopuna.</w:t>
            </w:r>
          </w:p>
          <w:p w:rsidR="004E036A" w:rsidRPr="004E036A" w:rsidRDefault="004E036A" w:rsidP="004E036A">
            <w:pPr>
              <w:ind w:left="72" w:firstLine="465"/>
              <w:contextualSpacing/>
              <w:jc w:val="both"/>
              <w:rPr>
                <w:rFonts w:ascii="Arial" w:hAnsi="Arial" w:cs="Arial"/>
                <w:bCs/>
                <w:sz w:val="22"/>
                <w:szCs w:val="22"/>
              </w:rPr>
            </w:pPr>
            <w:r w:rsidRPr="004E036A">
              <w:rPr>
                <w:rFonts w:ascii="Arial" w:hAnsi="Arial" w:cs="Arial"/>
                <w:bCs/>
                <w:sz w:val="22"/>
                <w:szCs w:val="22"/>
              </w:rPr>
              <w:t>Sugestija će biti razmotrena prilikom izrade podzakonskog akta kojim će se urediti način korišćenja ESJN-a, kao i prilikom izrade novog uputstva za sačinjavanje i podnošenje ponuda putem ESJN.</w:t>
            </w:r>
          </w:p>
          <w:p w:rsidR="004E036A" w:rsidRPr="004E036A" w:rsidRDefault="004E036A" w:rsidP="004E036A">
            <w:pPr>
              <w:ind w:left="72" w:firstLine="465"/>
              <w:contextualSpacing/>
              <w:jc w:val="both"/>
              <w:rPr>
                <w:rFonts w:ascii="Arial" w:hAnsi="Arial" w:cs="Arial"/>
                <w:bCs/>
                <w:sz w:val="22"/>
                <w:szCs w:val="22"/>
              </w:rPr>
            </w:pPr>
            <w:r w:rsidRPr="004E036A">
              <w:rPr>
                <w:rFonts w:ascii="Arial" w:hAnsi="Arial" w:cs="Arial"/>
                <w:bCs/>
                <w:sz w:val="22"/>
                <w:szCs w:val="22"/>
              </w:rPr>
              <w:t>Ponuda se podnosi bez PDV-a, tako da ne stoji problem unošenja iznosa PDV-a u slučaju kada je predmet nabavke podijeljen po partijama.</w:t>
            </w:r>
          </w:p>
          <w:p w:rsidR="004E036A" w:rsidRPr="004E036A" w:rsidRDefault="004E036A" w:rsidP="004E036A">
            <w:pPr>
              <w:ind w:left="72" w:firstLine="465"/>
              <w:contextualSpacing/>
              <w:jc w:val="both"/>
              <w:rPr>
                <w:rFonts w:ascii="Arial" w:hAnsi="Arial" w:cs="Arial"/>
                <w:bCs/>
                <w:sz w:val="22"/>
                <w:szCs w:val="22"/>
              </w:rPr>
            </w:pPr>
            <w:r w:rsidRPr="004E036A">
              <w:rPr>
                <w:rFonts w:ascii="Arial" w:hAnsi="Arial" w:cs="Arial"/>
                <w:bCs/>
                <w:sz w:val="22"/>
                <w:szCs w:val="22"/>
              </w:rPr>
              <w:t>Automatski generisan zapisnik o otvaranju ponuda tehnički ne može da se sačini po ponuđačima, već jedino po redosljedu partija predviđenih tenderskom dokumentacijom.</w:t>
            </w:r>
          </w:p>
          <w:p w:rsidR="004E036A" w:rsidRPr="004E036A" w:rsidRDefault="004E036A" w:rsidP="004E036A">
            <w:pPr>
              <w:ind w:left="72"/>
              <w:contextualSpacing/>
              <w:jc w:val="both"/>
              <w:rPr>
                <w:rFonts w:ascii="Arial" w:hAnsi="Arial" w:cs="Arial"/>
                <w:bCs/>
                <w:sz w:val="22"/>
                <w:szCs w:val="22"/>
              </w:rPr>
            </w:pPr>
          </w:p>
          <w:p w:rsidR="004E036A" w:rsidRPr="004E036A" w:rsidRDefault="004E036A" w:rsidP="004E036A">
            <w:pPr>
              <w:widowControl w:val="0"/>
              <w:autoSpaceDE w:val="0"/>
              <w:autoSpaceDN w:val="0"/>
              <w:spacing w:before="1" w:line="256" w:lineRule="auto"/>
              <w:ind w:left="112" w:firstLine="425"/>
              <w:jc w:val="both"/>
              <w:rPr>
                <w:rFonts w:ascii="Arial" w:hAnsi="Arial" w:cs="Arial"/>
                <w:bCs/>
                <w:sz w:val="22"/>
                <w:szCs w:val="22"/>
              </w:rPr>
            </w:pPr>
            <w:r w:rsidRPr="004E036A">
              <w:rPr>
                <w:rFonts w:ascii="Arial" w:hAnsi="Arial" w:cs="Arial"/>
                <w:bCs/>
                <w:sz w:val="22"/>
                <w:szCs w:val="22"/>
              </w:rPr>
              <w:t>Ponuda koja ne ispunjava uslove u pogledu predmeta nabavke je neispravna i ne može se vrednovati.</w:t>
            </w:r>
          </w:p>
          <w:p w:rsidR="004E036A" w:rsidRPr="004E036A" w:rsidRDefault="004E036A" w:rsidP="004E036A">
            <w:pPr>
              <w:widowControl w:val="0"/>
              <w:tabs>
                <w:tab w:val="left" w:pos="833"/>
                <w:tab w:val="left" w:pos="834"/>
              </w:tabs>
              <w:autoSpaceDE w:val="0"/>
              <w:autoSpaceDN w:val="0"/>
              <w:spacing w:before="1" w:line="256" w:lineRule="auto"/>
              <w:ind w:left="833"/>
              <w:jc w:val="both"/>
              <w:rPr>
                <w:rFonts w:ascii="Arial" w:hAnsi="Arial" w:cs="Arial"/>
                <w:bCs/>
                <w:sz w:val="22"/>
                <w:szCs w:val="22"/>
              </w:rPr>
            </w:pPr>
          </w:p>
          <w:p w:rsidR="004E036A" w:rsidRPr="004E036A" w:rsidRDefault="004E036A" w:rsidP="004E036A">
            <w:pPr>
              <w:widowControl w:val="0"/>
              <w:tabs>
                <w:tab w:val="left" w:pos="833"/>
                <w:tab w:val="left" w:pos="834"/>
              </w:tabs>
              <w:autoSpaceDE w:val="0"/>
              <w:autoSpaceDN w:val="0"/>
              <w:spacing w:before="7"/>
              <w:ind w:firstLine="395"/>
              <w:jc w:val="both"/>
              <w:rPr>
                <w:rFonts w:ascii="Arial" w:eastAsia="Calibri" w:hAnsi="Arial" w:cs="Arial"/>
                <w:sz w:val="22"/>
                <w:szCs w:val="22"/>
              </w:rPr>
            </w:pPr>
            <w:r w:rsidRPr="004E036A">
              <w:rPr>
                <w:rFonts w:ascii="Arial" w:eastAsia="Calibri" w:hAnsi="Arial" w:cs="Arial"/>
                <w:sz w:val="22"/>
                <w:szCs w:val="22"/>
              </w:rPr>
              <w:t xml:space="preserve"> Sva dokumenta dostavljena putem ESJN moraju biti sačuvana do isteka propisanog roka. Eventualnim </w:t>
            </w:r>
            <w:r w:rsidRPr="004E036A">
              <w:rPr>
                <w:rFonts w:ascii="Arial" w:eastAsia="Calibri" w:hAnsi="Arial" w:cs="Arial"/>
                <w:sz w:val="22"/>
                <w:szCs w:val="22"/>
              </w:rPr>
              <w:lastRenderedPageBreak/>
              <w:t>brisanjem određenih dokumenata ne bi se smanjio broj grešaka, već bi se učinjene greške učinile nevidljivim.</w:t>
            </w:r>
          </w:p>
          <w:p w:rsidR="004E036A" w:rsidRPr="004E036A" w:rsidRDefault="004E036A" w:rsidP="004E036A">
            <w:pPr>
              <w:widowControl w:val="0"/>
              <w:tabs>
                <w:tab w:val="left" w:pos="833"/>
                <w:tab w:val="left" w:pos="834"/>
              </w:tabs>
              <w:autoSpaceDE w:val="0"/>
              <w:autoSpaceDN w:val="0"/>
              <w:spacing w:before="1" w:line="256" w:lineRule="auto"/>
              <w:ind w:left="833"/>
              <w:jc w:val="both"/>
              <w:rPr>
                <w:rFonts w:ascii="Arial" w:hAnsi="Arial" w:cs="Arial"/>
                <w:bCs/>
                <w:color w:val="002060"/>
                <w:sz w:val="22"/>
                <w:szCs w:val="22"/>
              </w:rPr>
            </w:pPr>
          </w:p>
          <w:p w:rsidR="004E036A" w:rsidRPr="004E036A" w:rsidRDefault="004E036A" w:rsidP="004E036A">
            <w:pPr>
              <w:widowControl w:val="0"/>
              <w:tabs>
                <w:tab w:val="left" w:pos="833"/>
                <w:tab w:val="left" w:pos="834"/>
              </w:tabs>
              <w:autoSpaceDE w:val="0"/>
              <w:autoSpaceDN w:val="0"/>
              <w:spacing w:before="1" w:line="256" w:lineRule="auto"/>
              <w:ind w:left="833"/>
              <w:jc w:val="both"/>
              <w:rPr>
                <w:rFonts w:ascii="Arial" w:hAnsi="Arial" w:cs="Arial"/>
                <w:bCs/>
                <w:color w:val="002060"/>
                <w:sz w:val="22"/>
                <w:szCs w:val="22"/>
              </w:rPr>
            </w:pPr>
          </w:p>
          <w:p w:rsidR="004E036A" w:rsidRPr="004E036A" w:rsidRDefault="004E036A" w:rsidP="004E036A">
            <w:pPr>
              <w:widowControl w:val="0"/>
              <w:tabs>
                <w:tab w:val="left" w:pos="833"/>
                <w:tab w:val="left" w:pos="834"/>
              </w:tabs>
              <w:autoSpaceDE w:val="0"/>
              <w:autoSpaceDN w:val="0"/>
              <w:spacing w:before="1" w:line="256" w:lineRule="auto"/>
              <w:ind w:left="833"/>
              <w:jc w:val="both"/>
              <w:rPr>
                <w:rFonts w:ascii="Arial" w:hAnsi="Arial" w:cs="Arial"/>
                <w:sz w:val="22"/>
                <w:szCs w:val="22"/>
              </w:rPr>
            </w:pPr>
            <w:r w:rsidRPr="004E036A">
              <w:rPr>
                <w:rFonts w:ascii="Arial" w:hAnsi="Arial" w:cs="Arial"/>
                <w:bCs/>
                <w:color w:val="002060"/>
                <w:sz w:val="22"/>
                <w:szCs w:val="22"/>
              </w:rPr>
              <w:t xml:space="preserve">  </w:t>
            </w: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ZAVOD ZA HIDROMETEOROLOGIJU I SEIZMOLOGIJU</w:t>
      </w:r>
    </w:p>
    <w:tbl>
      <w:tblPr>
        <w:tblStyle w:val="TableGrid"/>
        <w:tblW w:w="0" w:type="auto"/>
        <w:tblLook w:val="04A0" w:firstRow="1" w:lastRow="0" w:firstColumn="1" w:lastColumn="0" w:noHBand="0" w:noVBand="1"/>
      </w:tblPr>
      <w:tblGrid>
        <w:gridCol w:w="688"/>
        <w:gridCol w:w="4478"/>
        <w:gridCol w:w="3872"/>
      </w:tblGrid>
      <w:tr w:rsidR="004E036A" w:rsidRPr="004E036A" w:rsidTr="004E036A">
        <w:tc>
          <w:tcPr>
            <w:tcW w:w="721" w:type="dxa"/>
            <w:vMerge w:val="restart"/>
            <w:vAlign w:val="center"/>
          </w:tcPr>
          <w:p w:rsidR="004E036A" w:rsidRPr="004E036A" w:rsidRDefault="004E036A" w:rsidP="004E036A">
            <w:pPr>
              <w:jc w:val="center"/>
              <w:rPr>
                <w:rFonts w:ascii="Arial" w:eastAsia="Calibri" w:hAnsi="Arial" w:cs="Arial"/>
                <w:b/>
                <w:sz w:val="22"/>
                <w:szCs w:val="22"/>
              </w:rPr>
            </w:pPr>
            <w:r w:rsidRPr="004E036A">
              <w:rPr>
                <w:rFonts w:ascii="Arial" w:eastAsia="Calibri" w:hAnsi="Arial" w:cs="Arial"/>
                <w:b/>
                <w:sz w:val="22"/>
                <w:szCs w:val="22"/>
              </w:rPr>
              <w:t>6</w:t>
            </w:r>
          </w:p>
        </w:tc>
        <w:tc>
          <w:tcPr>
            <w:tcW w:w="4570" w:type="dxa"/>
          </w:tcPr>
          <w:p w:rsidR="004E036A" w:rsidRPr="004E036A" w:rsidRDefault="004E036A" w:rsidP="004E036A">
            <w:pPr>
              <w:jc w:val="center"/>
              <w:rPr>
                <w:rFonts w:ascii="Arial" w:eastAsia="Calibri" w:hAnsi="Arial" w:cs="Arial"/>
                <w:b/>
                <w:szCs w:val="22"/>
              </w:rPr>
            </w:pPr>
            <w:r w:rsidRPr="004E036A">
              <w:rPr>
                <w:rFonts w:ascii="Arial" w:eastAsia="Calibri" w:hAnsi="Arial" w:cs="Arial"/>
                <w:b/>
                <w:szCs w:val="22"/>
              </w:rPr>
              <w:t>Sugestije/predlozi/primjedbe</w:t>
            </w:r>
          </w:p>
        </w:tc>
        <w:tc>
          <w:tcPr>
            <w:tcW w:w="4059" w:type="dxa"/>
          </w:tcPr>
          <w:p w:rsidR="004E036A" w:rsidRPr="004E036A" w:rsidRDefault="004E036A" w:rsidP="004E036A">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4E036A">
        <w:tc>
          <w:tcPr>
            <w:tcW w:w="721" w:type="dxa"/>
            <w:vMerge/>
          </w:tcPr>
          <w:p w:rsidR="004E036A" w:rsidRPr="004E036A" w:rsidRDefault="004E036A" w:rsidP="004E036A">
            <w:pPr>
              <w:rPr>
                <w:rFonts w:ascii="Arial" w:eastAsia="Calibri" w:hAnsi="Arial" w:cs="Arial"/>
                <w:sz w:val="22"/>
                <w:szCs w:val="22"/>
              </w:rPr>
            </w:pPr>
          </w:p>
        </w:tc>
        <w:tc>
          <w:tcPr>
            <w:tcW w:w="4570" w:type="dxa"/>
          </w:tcPr>
          <w:p w:rsidR="004E036A" w:rsidRPr="004E036A" w:rsidRDefault="004E036A" w:rsidP="004E036A">
            <w:pPr>
              <w:ind w:left="833"/>
              <w:contextualSpacing/>
              <w:jc w:val="both"/>
              <w:rPr>
                <w:rFonts w:ascii="Arial"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Zavod za hidrometeorologiju i seizmologiju je organ državne uprave čiji djelokrug nadležnosti utvrđuje aktivnosti koje su shodno Zakonu o hidrometeorološkim </w:t>
            </w:r>
            <w:r w:rsidRPr="004E036A">
              <w:rPr>
                <w:rFonts w:ascii="Arial" w:eastAsia="Calibri" w:hAnsi="Arial" w:cs="Arial"/>
                <w:sz w:val="22"/>
                <w:szCs w:val="22"/>
              </w:rPr>
              <w:lastRenderedPageBreak/>
              <w:t xml:space="preserve">poslovima i Zakonu o hidrografskoj djelatnosti osnov </w:t>
            </w:r>
            <w:r w:rsidRPr="004E036A">
              <w:rPr>
                <w:rFonts w:ascii="Arial" w:eastAsia="Calibri" w:hAnsi="Arial" w:cs="Arial"/>
                <w:sz w:val="22"/>
                <w:szCs w:val="22"/>
              </w:rPr>
              <w:br/>
              <w:t>za pružanje usluga fizičkim i pravnim licima za određenu naknadu koja je prihod Budžeta Crne Gore.</w:t>
            </w:r>
            <w:r w:rsidRPr="004E036A">
              <w:rPr>
                <w:rFonts w:ascii="Arial" w:eastAsia="Calibri" w:hAnsi="Arial" w:cs="Arial"/>
                <w:sz w:val="22"/>
                <w:szCs w:val="22"/>
              </w:rPr>
              <w:br/>
            </w:r>
            <w:r w:rsidRPr="004E036A">
              <w:rPr>
                <w:rFonts w:ascii="Arial" w:eastAsia="Calibri" w:hAnsi="Arial" w:cs="Arial"/>
                <w:sz w:val="22"/>
                <w:szCs w:val="22"/>
              </w:rPr>
              <w:br/>
              <w:t xml:space="preserve">Dešava se apsurdna situacija da Zavod, obzirom da nema status pravnog lica, ne može učestvovati u postupcima javnih nabavki kao ponuđač, zbog </w:t>
            </w:r>
            <w:r w:rsidRPr="004E036A">
              <w:rPr>
                <w:rFonts w:ascii="Arial" w:eastAsia="Calibri" w:hAnsi="Arial" w:cs="Arial"/>
                <w:sz w:val="22"/>
                <w:szCs w:val="22"/>
              </w:rPr>
              <w:br/>
              <w:t>čega na neki način "trpi" Budžet Crne Gore.</w:t>
            </w:r>
            <w:r w:rsidRPr="004E036A">
              <w:rPr>
                <w:rFonts w:ascii="Arial" w:eastAsia="Calibri" w:hAnsi="Arial" w:cs="Arial"/>
                <w:sz w:val="22"/>
                <w:szCs w:val="22"/>
              </w:rPr>
              <w:br/>
            </w:r>
            <w:r w:rsidRPr="004E036A">
              <w:rPr>
                <w:rFonts w:ascii="Arial" w:eastAsia="Calibri" w:hAnsi="Arial" w:cs="Arial"/>
                <w:sz w:val="22"/>
                <w:szCs w:val="22"/>
              </w:rPr>
              <w:br/>
              <w:t xml:space="preserve">Za Budžet to nije materijalno značajna cifra, ali je svakako apsurd da se nešto što bi moglo da bude prihod Budžeta a što je Uredbom o </w:t>
            </w:r>
            <w:r w:rsidRPr="004E036A">
              <w:rPr>
                <w:rFonts w:ascii="Arial" w:eastAsia="Calibri" w:hAnsi="Arial" w:cs="Arial"/>
                <w:sz w:val="22"/>
                <w:szCs w:val="22"/>
              </w:rPr>
              <w:br/>
              <w:t>organizaciji i načinu rada državne uprave</w:t>
            </w:r>
            <w:proofErr w:type="gramStart"/>
            <w:r w:rsidRPr="004E036A">
              <w:rPr>
                <w:rFonts w:ascii="Arial" w:eastAsia="Calibri" w:hAnsi="Arial" w:cs="Arial"/>
                <w:sz w:val="22"/>
                <w:szCs w:val="22"/>
              </w:rPr>
              <w:t>  stavljeno</w:t>
            </w:r>
            <w:proofErr w:type="gramEnd"/>
            <w:r w:rsidRPr="004E036A">
              <w:rPr>
                <w:rFonts w:ascii="Arial" w:eastAsia="Calibri" w:hAnsi="Arial" w:cs="Arial"/>
                <w:sz w:val="22"/>
                <w:szCs w:val="22"/>
              </w:rPr>
              <w:t xml:space="preserve"> u nadležnost Zavodu "odliva" iz Crne Gore.</w:t>
            </w:r>
            <w:r w:rsidRPr="004E036A">
              <w:rPr>
                <w:rFonts w:ascii="Arial" w:eastAsia="Calibri" w:hAnsi="Arial" w:cs="Arial"/>
                <w:sz w:val="22"/>
                <w:szCs w:val="22"/>
              </w:rPr>
              <w:br/>
            </w:r>
            <w:r w:rsidRPr="004E036A">
              <w:rPr>
                <w:rFonts w:ascii="Arial" w:eastAsia="Calibri" w:hAnsi="Arial" w:cs="Arial"/>
                <w:sz w:val="22"/>
                <w:szCs w:val="22"/>
              </w:rPr>
              <w:br/>
              <w:t>Radi se o specifinim ulugama iz domena hidrografije, hidrologije, meteorologije, gdje ne postoje ponuđači iz privatnog sektora...</w:t>
            </w: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Smatramo da je naša obaveza bila da ovom sugestijom ukažemo na specifičnost pozicije Zavoda kao organa državne</w:t>
            </w:r>
            <w:r w:rsidR="007B3903">
              <w:rPr>
                <w:rFonts w:ascii="Arial" w:eastAsia="Calibri" w:hAnsi="Arial" w:cs="Arial"/>
                <w:sz w:val="22"/>
                <w:szCs w:val="22"/>
              </w:rPr>
              <w:t xml:space="preserve"> </w:t>
            </w:r>
            <w:r w:rsidRPr="004E036A">
              <w:rPr>
                <w:rFonts w:ascii="Arial" w:eastAsia="Calibri" w:hAnsi="Arial" w:cs="Arial"/>
                <w:sz w:val="22"/>
                <w:szCs w:val="22"/>
              </w:rPr>
              <w:t xml:space="preserve">uprave. </w:t>
            </w:r>
          </w:p>
        </w:tc>
        <w:tc>
          <w:tcPr>
            <w:tcW w:w="4059" w:type="dxa"/>
            <w:vAlign w:val="center"/>
          </w:tcPr>
          <w:p w:rsidR="004E036A" w:rsidRPr="004E036A" w:rsidRDefault="004E036A" w:rsidP="004E036A">
            <w:pPr>
              <w:tabs>
                <w:tab w:val="left" w:pos="3942"/>
              </w:tabs>
              <w:jc w:val="both"/>
              <w:rPr>
                <w:rFonts w:ascii="Arial" w:eastAsia="Calibri" w:hAnsi="Arial" w:cs="Arial"/>
                <w:bCs/>
                <w:sz w:val="22"/>
                <w:szCs w:val="22"/>
              </w:rPr>
            </w:pPr>
            <w:r w:rsidRPr="004E036A">
              <w:rPr>
                <w:rFonts w:ascii="Arial" w:eastAsia="Calibri" w:hAnsi="Arial" w:cs="Arial"/>
                <w:bCs/>
                <w:sz w:val="22"/>
                <w:szCs w:val="22"/>
              </w:rPr>
              <w:lastRenderedPageBreak/>
              <w:t xml:space="preserve">       Sugestija nije prihvaćena iz sljedećih razloga:</w:t>
            </w:r>
          </w:p>
          <w:p w:rsidR="004E036A" w:rsidRPr="004E036A" w:rsidRDefault="004E036A" w:rsidP="004E036A">
            <w:pPr>
              <w:tabs>
                <w:tab w:val="left" w:pos="3942"/>
              </w:tabs>
              <w:ind w:left="72" w:firstLine="323"/>
              <w:contextualSpacing/>
              <w:jc w:val="both"/>
              <w:rPr>
                <w:rFonts w:ascii="Arial" w:hAnsi="Arial" w:cs="Arial"/>
                <w:bCs/>
                <w:sz w:val="22"/>
                <w:szCs w:val="22"/>
              </w:rPr>
            </w:pPr>
            <w:r w:rsidRPr="004E036A">
              <w:rPr>
                <w:rFonts w:ascii="Arial" w:hAnsi="Arial" w:cs="Arial"/>
                <w:bCs/>
                <w:sz w:val="22"/>
                <w:szCs w:val="22"/>
              </w:rPr>
              <w:t xml:space="preserve">Da bi organ državne uprave, a time i Zavod za hidrometrologiju i sizmologiju mogao da učestvuje kao </w:t>
            </w:r>
            <w:r w:rsidRPr="004E036A">
              <w:rPr>
                <w:rFonts w:ascii="Arial" w:hAnsi="Arial" w:cs="Arial"/>
                <w:bCs/>
                <w:sz w:val="22"/>
                <w:szCs w:val="22"/>
              </w:rPr>
              <w:lastRenderedPageBreak/>
              <w:t xml:space="preserve">ponuđač u postupku javne nabavke potrebno </w:t>
            </w:r>
            <w:r w:rsidR="0049206A">
              <w:rPr>
                <w:rFonts w:ascii="Arial" w:hAnsi="Arial" w:cs="Arial"/>
                <w:bCs/>
                <w:sz w:val="22"/>
                <w:szCs w:val="22"/>
              </w:rPr>
              <w:t xml:space="preserve">je da ima status pravnog lica, </w:t>
            </w:r>
            <w:r w:rsidRPr="004E036A">
              <w:rPr>
                <w:rFonts w:ascii="Arial" w:hAnsi="Arial" w:cs="Arial"/>
                <w:bCs/>
                <w:sz w:val="22"/>
                <w:szCs w:val="22"/>
              </w:rPr>
              <w:t>a koji status određuje osnivač osnivačkim aktom, u skladu sa Zakonom o državnoj upravi.</w:t>
            </w:r>
          </w:p>
          <w:p w:rsidR="004E036A" w:rsidRPr="004E036A" w:rsidRDefault="004E036A" w:rsidP="004E036A">
            <w:pPr>
              <w:tabs>
                <w:tab w:val="left" w:pos="3942"/>
              </w:tabs>
              <w:ind w:left="72" w:firstLine="323"/>
              <w:contextualSpacing/>
              <w:jc w:val="both"/>
              <w:rPr>
                <w:rFonts w:ascii="Arial" w:hAnsi="Arial" w:cs="Arial"/>
                <w:bCs/>
                <w:sz w:val="22"/>
                <w:szCs w:val="22"/>
              </w:rPr>
            </w:pPr>
            <w:r w:rsidRPr="004E036A">
              <w:rPr>
                <w:rFonts w:ascii="Arial" w:hAnsi="Arial" w:cs="Arial"/>
                <w:bCs/>
                <w:sz w:val="22"/>
                <w:szCs w:val="22"/>
              </w:rPr>
              <w:t>Shodno navedenom, predmetno pitanje ne može biti predmet ZJN.</w:t>
            </w:r>
          </w:p>
          <w:p w:rsidR="004E036A" w:rsidRPr="004E036A" w:rsidRDefault="004E036A" w:rsidP="004E036A">
            <w:pPr>
              <w:tabs>
                <w:tab w:val="left" w:pos="3942"/>
              </w:tabs>
              <w:ind w:left="72" w:firstLine="323"/>
              <w:contextualSpacing/>
              <w:jc w:val="both"/>
              <w:rPr>
                <w:rFonts w:ascii="Arial" w:hAnsi="Arial" w:cs="Arial"/>
                <w:bCs/>
                <w:sz w:val="22"/>
                <w:szCs w:val="22"/>
              </w:rPr>
            </w:pPr>
          </w:p>
          <w:p w:rsidR="004E036A" w:rsidRPr="004E036A" w:rsidRDefault="004E036A" w:rsidP="004E036A">
            <w:pPr>
              <w:tabs>
                <w:tab w:val="left" w:pos="3942"/>
              </w:tabs>
              <w:ind w:left="72" w:firstLine="323"/>
              <w:contextualSpacing/>
              <w:jc w:val="both"/>
              <w:rPr>
                <w:rFonts w:ascii="Arial" w:hAnsi="Arial" w:cs="Arial"/>
                <w:b/>
                <w:bCs/>
                <w:sz w:val="22"/>
                <w:szCs w:val="22"/>
              </w:rPr>
            </w:pPr>
          </w:p>
          <w:p w:rsidR="004E036A" w:rsidRPr="004E036A" w:rsidRDefault="004E036A" w:rsidP="004E036A">
            <w:pPr>
              <w:tabs>
                <w:tab w:val="left" w:pos="3942"/>
              </w:tabs>
              <w:ind w:left="72"/>
              <w:contextualSpacing/>
              <w:rPr>
                <w:rFonts w:ascii="Arial" w:hAnsi="Arial" w:cs="Arial"/>
                <w:b/>
                <w:bCs/>
                <w:sz w:val="22"/>
                <w:szCs w:val="22"/>
              </w:rPr>
            </w:pPr>
          </w:p>
          <w:p w:rsidR="004E036A" w:rsidRPr="004E036A" w:rsidRDefault="004E036A" w:rsidP="004E036A">
            <w:pPr>
              <w:tabs>
                <w:tab w:val="left" w:pos="3942"/>
              </w:tabs>
              <w:ind w:left="72"/>
              <w:contextualSpacing/>
              <w:jc w:val="center"/>
              <w:rPr>
                <w:rFonts w:ascii="Arial" w:hAnsi="Arial" w:cs="Arial"/>
                <w:b/>
                <w:bCs/>
                <w:sz w:val="22"/>
                <w:szCs w:val="22"/>
              </w:rPr>
            </w:pPr>
          </w:p>
          <w:p w:rsidR="004E036A" w:rsidRPr="004E036A" w:rsidRDefault="004E036A" w:rsidP="004E036A">
            <w:pPr>
              <w:tabs>
                <w:tab w:val="left" w:pos="3942"/>
              </w:tabs>
              <w:ind w:left="72"/>
              <w:contextualSpacing/>
              <w:rPr>
                <w:rFonts w:ascii="Arial" w:hAnsi="Arial" w:cs="Arial"/>
                <w:b/>
                <w:bCs/>
                <w:sz w:val="22"/>
                <w:szCs w:val="22"/>
              </w:rPr>
            </w:pPr>
          </w:p>
          <w:p w:rsidR="004E036A" w:rsidRPr="004E036A" w:rsidRDefault="004E036A" w:rsidP="004E036A">
            <w:pPr>
              <w:tabs>
                <w:tab w:val="left" w:pos="3942"/>
              </w:tabs>
              <w:ind w:left="72"/>
              <w:contextualSpacing/>
              <w:jc w:val="center"/>
              <w:rPr>
                <w:rFonts w:ascii="Arial" w:hAnsi="Arial" w:cs="Arial"/>
                <w:b/>
                <w:bCs/>
                <w:sz w:val="22"/>
                <w:szCs w:val="22"/>
              </w:rPr>
            </w:pPr>
          </w:p>
          <w:p w:rsidR="004E036A" w:rsidRPr="004E036A" w:rsidRDefault="004E036A" w:rsidP="004E036A">
            <w:pPr>
              <w:tabs>
                <w:tab w:val="left" w:pos="3942"/>
              </w:tabs>
              <w:jc w:val="center"/>
              <w:rPr>
                <w:rFonts w:ascii="Arial" w:eastAsia="Calibri" w:hAnsi="Arial" w:cs="Arial"/>
                <w:sz w:val="22"/>
                <w:szCs w:val="22"/>
              </w:rPr>
            </w:pP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MINISTARSTVO ODBRANE</w:t>
      </w:r>
    </w:p>
    <w:tbl>
      <w:tblPr>
        <w:tblStyle w:val="TableGrid"/>
        <w:tblW w:w="0" w:type="auto"/>
        <w:tblLook w:val="04A0" w:firstRow="1" w:lastRow="0" w:firstColumn="1" w:lastColumn="0" w:noHBand="0" w:noVBand="1"/>
      </w:tblPr>
      <w:tblGrid>
        <w:gridCol w:w="683"/>
        <w:gridCol w:w="9"/>
        <w:gridCol w:w="4477"/>
        <w:gridCol w:w="19"/>
        <w:gridCol w:w="3850"/>
      </w:tblGrid>
      <w:tr w:rsidR="004E036A" w:rsidRPr="004E036A" w:rsidTr="004E036A">
        <w:tc>
          <w:tcPr>
            <w:tcW w:w="716" w:type="dxa"/>
            <w:vMerge w:val="restart"/>
            <w:vAlign w:val="center"/>
          </w:tcPr>
          <w:p w:rsidR="004E036A" w:rsidRPr="004E036A" w:rsidRDefault="004E036A" w:rsidP="004E036A">
            <w:pPr>
              <w:jc w:val="center"/>
              <w:rPr>
                <w:rFonts w:ascii="Arial" w:eastAsia="Calibri" w:hAnsi="Arial" w:cs="Arial"/>
                <w:b/>
                <w:sz w:val="22"/>
                <w:szCs w:val="22"/>
              </w:rPr>
            </w:pPr>
            <w:r w:rsidRPr="004E036A">
              <w:rPr>
                <w:rFonts w:ascii="Arial" w:eastAsia="Calibri" w:hAnsi="Arial" w:cs="Arial"/>
                <w:b/>
                <w:sz w:val="22"/>
                <w:szCs w:val="22"/>
              </w:rPr>
              <w:t>7</w:t>
            </w:r>
          </w:p>
        </w:tc>
        <w:tc>
          <w:tcPr>
            <w:tcW w:w="4600" w:type="dxa"/>
            <w:gridSpan w:val="3"/>
          </w:tcPr>
          <w:p w:rsidR="004E036A" w:rsidRPr="004E036A" w:rsidRDefault="004E036A" w:rsidP="004E036A">
            <w:pPr>
              <w:jc w:val="center"/>
              <w:rPr>
                <w:rFonts w:ascii="Arial" w:eastAsia="Calibri" w:hAnsi="Arial" w:cs="Arial"/>
                <w:b/>
                <w:szCs w:val="22"/>
              </w:rPr>
            </w:pPr>
            <w:r w:rsidRPr="004E036A">
              <w:rPr>
                <w:rFonts w:ascii="Arial" w:eastAsia="Calibri" w:hAnsi="Arial" w:cs="Arial"/>
                <w:b/>
                <w:szCs w:val="22"/>
              </w:rPr>
              <w:t>Sugestije/predlozi/primjedbe</w:t>
            </w:r>
          </w:p>
        </w:tc>
        <w:tc>
          <w:tcPr>
            <w:tcW w:w="4034" w:type="dxa"/>
          </w:tcPr>
          <w:p w:rsidR="004E036A" w:rsidRPr="004E036A" w:rsidRDefault="004E036A" w:rsidP="004E036A">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4E036A">
        <w:tc>
          <w:tcPr>
            <w:tcW w:w="716" w:type="dxa"/>
            <w:vMerge/>
          </w:tcPr>
          <w:p w:rsidR="004E036A" w:rsidRPr="004E036A" w:rsidRDefault="004E036A" w:rsidP="004E036A">
            <w:pPr>
              <w:rPr>
                <w:rFonts w:ascii="Arial" w:eastAsia="Calibri" w:hAnsi="Arial" w:cs="Arial"/>
                <w:sz w:val="22"/>
                <w:szCs w:val="22"/>
              </w:rPr>
            </w:pPr>
          </w:p>
        </w:tc>
        <w:tc>
          <w:tcPr>
            <w:tcW w:w="4600" w:type="dxa"/>
            <w:gridSpan w:val="3"/>
          </w:tcPr>
          <w:p w:rsidR="004E036A" w:rsidRPr="004E036A" w:rsidRDefault="004E036A" w:rsidP="004E036A">
            <w:pPr>
              <w:ind w:left="833" w:right="-108"/>
              <w:contextualSpacing/>
              <w:rPr>
                <w:rFonts w:ascii="Arial" w:hAnsi="Arial" w:cs="Arial"/>
                <w:sz w:val="22"/>
                <w:szCs w:val="22"/>
              </w:rPr>
            </w:pPr>
          </w:p>
          <w:p w:rsidR="004E036A" w:rsidRPr="004E036A" w:rsidRDefault="004E036A" w:rsidP="00BF279D">
            <w:pPr>
              <w:numPr>
                <w:ilvl w:val="0"/>
                <w:numId w:val="33"/>
              </w:numPr>
              <w:ind w:right="258"/>
              <w:contextualSpacing/>
              <w:rPr>
                <w:rFonts w:ascii="Arial" w:hAnsi="Arial" w:cs="Arial"/>
                <w:sz w:val="22"/>
                <w:szCs w:val="22"/>
              </w:rPr>
            </w:pPr>
            <w:r w:rsidRPr="004E036A">
              <w:rPr>
                <w:rFonts w:ascii="Arial" w:hAnsi="Arial" w:cs="Arial"/>
                <w:sz w:val="22"/>
                <w:szCs w:val="22"/>
              </w:rPr>
              <w:t>Ograničeni postupak – nejasno zašto se insistira da se kvalifikacija vrši na osnovu uslova sposobnosti</w:t>
            </w:r>
          </w:p>
          <w:p w:rsidR="004E036A" w:rsidRPr="004E036A" w:rsidRDefault="004E036A" w:rsidP="00BF279D">
            <w:pPr>
              <w:numPr>
                <w:ilvl w:val="0"/>
                <w:numId w:val="24"/>
              </w:numPr>
              <w:ind w:left="736" w:right="258" w:hanging="270"/>
              <w:contextualSpacing/>
              <w:rPr>
                <w:rFonts w:ascii="Arial" w:hAnsi="Arial" w:cs="Arial"/>
                <w:sz w:val="22"/>
                <w:szCs w:val="22"/>
              </w:rPr>
            </w:pPr>
            <w:r w:rsidRPr="004E036A">
              <w:rPr>
                <w:rFonts w:ascii="Arial" w:hAnsi="Arial" w:cs="Arial"/>
                <w:sz w:val="22"/>
                <w:szCs w:val="22"/>
              </w:rPr>
              <w:t xml:space="preserve">Nejasno da li se izjava privrednog subjekta provjerava kod svih podnosioca prijava </w:t>
            </w:r>
            <w:proofErr w:type="gramStart"/>
            <w:r w:rsidRPr="004E036A">
              <w:rPr>
                <w:rFonts w:ascii="Arial" w:hAnsi="Arial" w:cs="Arial"/>
                <w:sz w:val="22"/>
                <w:szCs w:val="22"/>
              </w:rPr>
              <w:t>ili</w:t>
            </w:r>
            <w:proofErr w:type="gramEnd"/>
            <w:r w:rsidRPr="004E036A">
              <w:rPr>
                <w:rFonts w:ascii="Arial" w:hAnsi="Arial" w:cs="Arial"/>
                <w:sz w:val="22"/>
                <w:szCs w:val="22"/>
              </w:rPr>
              <w:t xml:space="preserve"> će se provjera vršiti samo u II fazi. Predlažemo da se uvede da se izjava provjerava u I fazi postupka</w:t>
            </w:r>
          </w:p>
          <w:p w:rsidR="004E036A" w:rsidRPr="004E036A" w:rsidRDefault="004E036A" w:rsidP="00BF279D">
            <w:pPr>
              <w:numPr>
                <w:ilvl w:val="0"/>
                <w:numId w:val="24"/>
              </w:numPr>
              <w:ind w:left="736" w:right="258" w:hanging="270"/>
              <w:contextualSpacing/>
              <w:rPr>
                <w:rFonts w:ascii="Arial" w:hAnsi="Arial" w:cs="Arial"/>
                <w:sz w:val="22"/>
                <w:szCs w:val="22"/>
              </w:rPr>
            </w:pPr>
            <w:r w:rsidRPr="004E036A">
              <w:rPr>
                <w:rFonts w:ascii="Arial" w:hAnsi="Arial" w:cs="Arial"/>
                <w:sz w:val="22"/>
                <w:szCs w:val="22"/>
              </w:rPr>
              <w:t xml:space="preserve">Jasno definisati da se kvalifikacija vrši i </w:t>
            </w:r>
            <w:proofErr w:type="gramStart"/>
            <w:r w:rsidRPr="004E036A">
              <w:rPr>
                <w:rFonts w:ascii="Arial" w:hAnsi="Arial" w:cs="Arial"/>
                <w:sz w:val="22"/>
                <w:szCs w:val="22"/>
              </w:rPr>
              <w:t>na</w:t>
            </w:r>
            <w:proofErr w:type="gramEnd"/>
            <w:r w:rsidRPr="004E036A">
              <w:rPr>
                <w:rFonts w:ascii="Arial" w:hAnsi="Arial" w:cs="Arial"/>
                <w:sz w:val="22"/>
                <w:szCs w:val="22"/>
              </w:rPr>
              <w:t xml:space="preserve"> osnovu obaveznih uslova i na osnovu uslova sposobnosti.</w:t>
            </w:r>
          </w:p>
          <w:p w:rsidR="004E036A" w:rsidRPr="004E036A" w:rsidRDefault="004E036A" w:rsidP="004E036A">
            <w:pPr>
              <w:ind w:left="833" w:right="258"/>
              <w:contextualSpacing/>
              <w:rPr>
                <w:rFonts w:ascii="Arial" w:hAnsi="Arial" w:cs="Arial"/>
                <w:sz w:val="22"/>
                <w:szCs w:val="22"/>
              </w:rPr>
            </w:pPr>
          </w:p>
          <w:p w:rsidR="004E036A" w:rsidRPr="004E036A" w:rsidRDefault="004E036A" w:rsidP="004E036A">
            <w:pPr>
              <w:ind w:right="258"/>
              <w:rPr>
                <w:rFonts w:ascii="Arial" w:eastAsia="Calibri" w:hAnsi="Arial" w:cs="Arial"/>
                <w:sz w:val="22"/>
                <w:szCs w:val="22"/>
              </w:rPr>
            </w:pPr>
          </w:p>
          <w:p w:rsidR="004E036A" w:rsidRPr="004E036A" w:rsidRDefault="004E036A" w:rsidP="004E036A">
            <w:pPr>
              <w:ind w:right="258"/>
              <w:rPr>
                <w:rFonts w:ascii="Arial" w:eastAsia="Calibri" w:hAnsi="Arial" w:cs="Arial"/>
                <w:sz w:val="22"/>
                <w:szCs w:val="22"/>
              </w:rPr>
            </w:pPr>
          </w:p>
          <w:p w:rsidR="004E036A" w:rsidRPr="004E036A" w:rsidRDefault="004E036A" w:rsidP="004E036A">
            <w:pPr>
              <w:ind w:right="258"/>
              <w:rPr>
                <w:rFonts w:ascii="Arial" w:eastAsia="Calibri" w:hAnsi="Arial" w:cs="Arial"/>
                <w:sz w:val="22"/>
                <w:szCs w:val="22"/>
              </w:rPr>
            </w:pPr>
          </w:p>
          <w:p w:rsidR="004E036A" w:rsidRPr="004E036A" w:rsidRDefault="004E036A" w:rsidP="004E036A">
            <w:pPr>
              <w:ind w:right="258"/>
              <w:rPr>
                <w:rFonts w:ascii="Arial" w:eastAsia="Calibri" w:hAnsi="Arial" w:cs="Arial"/>
                <w:sz w:val="22"/>
                <w:szCs w:val="22"/>
              </w:rPr>
            </w:pPr>
            <w:r w:rsidRPr="004E036A">
              <w:rPr>
                <w:rFonts w:ascii="Arial" w:eastAsia="Calibri" w:hAnsi="Arial" w:cs="Arial"/>
                <w:sz w:val="22"/>
                <w:szCs w:val="22"/>
              </w:rPr>
              <w:t>Čl. 135b – treba predvidjeti neki konkretan dokaz na osnovu koga se provjerava da li postoji sukob interesa</w:t>
            </w:r>
            <w:r w:rsidRPr="004E036A">
              <w:rPr>
                <w:rFonts w:ascii="Arial" w:eastAsia="Calibri" w:hAnsi="Arial" w:cs="Arial"/>
                <w:sz w:val="22"/>
                <w:szCs w:val="22"/>
              </w:rPr>
              <w:br/>
            </w:r>
          </w:p>
        </w:tc>
        <w:tc>
          <w:tcPr>
            <w:tcW w:w="4034" w:type="dxa"/>
            <w:vAlign w:val="center"/>
          </w:tcPr>
          <w:p w:rsidR="004E036A" w:rsidRPr="004E036A" w:rsidRDefault="004E036A" w:rsidP="004E036A">
            <w:pPr>
              <w:jc w:val="both"/>
              <w:rPr>
                <w:rFonts w:ascii="Arial" w:eastAsia="Calibri" w:hAnsi="Arial" w:cs="Arial"/>
                <w:b/>
                <w:bCs/>
                <w:sz w:val="22"/>
                <w:szCs w:val="22"/>
              </w:rPr>
            </w:pPr>
            <w:r w:rsidRPr="004E036A">
              <w:rPr>
                <w:rFonts w:ascii="Arial" w:eastAsia="Calibri" w:hAnsi="Arial" w:cs="Arial"/>
                <w:b/>
                <w:bCs/>
                <w:sz w:val="22"/>
                <w:szCs w:val="22"/>
              </w:rPr>
              <w:t xml:space="preserve">   </w:t>
            </w:r>
          </w:p>
          <w:p w:rsidR="004E036A" w:rsidRPr="004E036A" w:rsidRDefault="004E036A" w:rsidP="004E036A">
            <w:pPr>
              <w:jc w:val="both"/>
              <w:rPr>
                <w:rFonts w:ascii="Arial" w:eastAsia="Calibri" w:hAnsi="Arial" w:cs="Arial"/>
                <w:bCs/>
                <w:sz w:val="22"/>
                <w:szCs w:val="22"/>
              </w:rPr>
            </w:pPr>
            <w:r w:rsidRPr="004E036A">
              <w:rPr>
                <w:rFonts w:ascii="Arial" w:eastAsia="Calibri" w:hAnsi="Arial" w:cs="Arial"/>
                <w:bCs/>
                <w:sz w:val="22"/>
                <w:szCs w:val="22"/>
              </w:rPr>
              <w:t>Primjedba je djelimično prihvaćena pa je predloženim članom 12 stav 4 propisano da se kvalifikacija podnosioca prijave vrši u odnosu na obavezne i posebne osnove za isključenje privrednog subjekta iz postupka koji su predviđeni tenderskom dokumentacijom. Naime, propisani način utvrđivanja kvalifikacije podnosilaca prijava obuhvata sve osnove za isključenje iz postupka, a ne samo osnove zbog neispunjavanja obasveznih uslova i uslova sposobnosti privrednog subjekta.</w:t>
            </w:r>
          </w:p>
          <w:p w:rsidR="004E036A" w:rsidRPr="004E036A" w:rsidRDefault="004E036A" w:rsidP="004E036A">
            <w:pPr>
              <w:jc w:val="both"/>
              <w:rPr>
                <w:rFonts w:ascii="Arial" w:eastAsia="Calibri" w:hAnsi="Arial" w:cs="Arial"/>
                <w:bCs/>
                <w:sz w:val="22"/>
                <w:szCs w:val="22"/>
              </w:rPr>
            </w:pPr>
          </w:p>
          <w:p w:rsidR="004E036A" w:rsidRPr="004E036A" w:rsidRDefault="004E036A" w:rsidP="004E036A">
            <w:pPr>
              <w:ind w:firstLine="537"/>
              <w:jc w:val="both"/>
              <w:rPr>
                <w:rFonts w:ascii="Arial" w:eastAsia="Calibri" w:hAnsi="Arial" w:cs="Arial"/>
                <w:sz w:val="22"/>
                <w:szCs w:val="22"/>
              </w:rPr>
            </w:pPr>
            <w:r w:rsidRPr="004E036A">
              <w:rPr>
                <w:rFonts w:ascii="Arial" w:eastAsia="Calibri" w:hAnsi="Arial" w:cs="Arial"/>
                <w:bCs/>
                <w:sz w:val="22"/>
                <w:szCs w:val="22"/>
              </w:rPr>
              <w:t>Sugestija nije prihvaćena iz jer nije moguće taksativno navesti sve moguće dokaze za dokazivanje postojanja razloga svakog predviđenog sukoba interesa iz čl. 41 i 42 ZJN.</w:t>
            </w:r>
          </w:p>
        </w:tc>
      </w:tr>
      <w:tr w:rsidR="004E036A" w:rsidRPr="004E036A" w:rsidTr="002E735C">
        <w:trPr>
          <w:trHeight w:val="80"/>
        </w:trPr>
        <w:tc>
          <w:tcPr>
            <w:tcW w:w="725" w:type="dxa"/>
            <w:gridSpan w:val="2"/>
            <w:vMerge w:val="restart"/>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ind w:left="786"/>
              <w:contextualSpacing/>
              <w:jc w:val="both"/>
              <w:rPr>
                <w:rFonts w:ascii="Arial" w:hAnsi="Arial" w:cs="Arial"/>
                <w:b/>
                <w:bCs/>
                <w:sz w:val="22"/>
                <w:szCs w:val="22"/>
                <w:lang w:eastAsia="en-GB"/>
              </w:rPr>
            </w:pPr>
          </w:p>
          <w:p w:rsidR="004E036A" w:rsidRPr="004E036A" w:rsidRDefault="004E036A" w:rsidP="00BF279D">
            <w:pPr>
              <w:numPr>
                <w:ilvl w:val="0"/>
                <w:numId w:val="33"/>
              </w:numPr>
              <w:contextualSpacing/>
              <w:jc w:val="both"/>
              <w:rPr>
                <w:rFonts w:ascii="Arial" w:hAnsi="Arial" w:cs="Arial"/>
                <w:b/>
                <w:bCs/>
                <w:sz w:val="22"/>
                <w:szCs w:val="22"/>
                <w:lang w:eastAsia="en-GB"/>
              </w:rPr>
            </w:pPr>
            <w:r w:rsidRPr="004E036A">
              <w:rPr>
                <w:rFonts w:ascii="Arial" w:hAnsi="Arial" w:cs="Arial"/>
                <w:b/>
                <w:bCs/>
                <w:sz w:val="22"/>
                <w:szCs w:val="22"/>
                <w:lang w:eastAsia="en-GB"/>
              </w:rPr>
              <w:t>Mijenja se član 4 st. 1 tačka 5 ZJN i glasi:</w:t>
            </w:r>
          </w:p>
          <w:p w:rsidR="004E036A" w:rsidRPr="004E036A" w:rsidRDefault="004E036A" w:rsidP="004E036A">
            <w:pPr>
              <w:ind w:left="720"/>
              <w:contextualSpacing/>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„kandidat je privredni subjekat koji je podnio prijavu za kvalifikaciju u višefaznom postupku javne nabavke“</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i/>
                <w:iCs/>
                <w:sz w:val="22"/>
                <w:szCs w:val="22"/>
                <w:lang w:eastAsia="en-GB"/>
              </w:rPr>
            </w:pPr>
            <w:r w:rsidRPr="004E036A">
              <w:rPr>
                <w:rFonts w:ascii="Arial" w:hAnsi="Arial" w:cs="Arial"/>
                <w:i/>
                <w:iCs/>
                <w:sz w:val="22"/>
                <w:szCs w:val="22"/>
                <w:lang w:eastAsia="en-GB"/>
              </w:rPr>
              <w:t xml:space="preserve">Komentar: </w:t>
            </w:r>
          </w:p>
          <w:p w:rsidR="004E036A" w:rsidRPr="004E036A" w:rsidRDefault="004E036A" w:rsidP="004E036A">
            <w:pPr>
              <w:jc w:val="both"/>
              <w:rPr>
                <w:rFonts w:ascii="Arial" w:eastAsia="Calibri" w:hAnsi="Arial" w:cs="Arial"/>
                <w:sz w:val="22"/>
                <w:szCs w:val="22"/>
              </w:rPr>
            </w:pPr>
            <w:proofErr w:type="gramStart"/>
            <w:r w:rsidRPr="004E036A">
              <w:rPr>
                <w:rFonts w:ascii="Arial" w:hAnsi="Arial" w:cs="Arial"/>
                <w:i/>
                <w:iCs/>
                <w:sz w:val="22"/>
                <w:szCs w:val="22"/>
                <w:lang w:eastAsia="en-GB"/>
              </w:rPr>
              <w:t>Navedenom definicijom jasno i na jednostavniji način se razdvaja označavanje privrednog subjekta koji podnosi prijavu za kvalifikaciju u narednu fazu višefaznog postupka nabavke u odnosu na privrednog subjekta koji podnosi ponudu i istovremeno se postiže usklađenost datih termina i bolja upotreba u kontekstu odredbi zakona  i podzakonskih akata u kojima se isti pominju, naša ranija zakonska regulative kao i aktuelni  primjeri zakonske regulative regiona u predmetnoj oblasti takođe prepoznaju dato znašenje navedenog pojma.</w:t>
            </w:r>
            <w:proofErr w:type="gramEnd"/>
          </w:p>
        </w:tc>
        <w:tc>
          <w:tcPr>
            <w:tcW w:w="4054" w:type="dxa"/>
            <w:gridSpan w:val="2"/>
            <w:vAlign w:val="center"/>
          </w:tcPr>
          <w:p w:rsidR="004E036A" w:rsidRPr="004E036A" w:rsidRDefault="004E036A" w:rsidP="004E036A">
            <w:pPr>
              <w:ind w:firstLine="253"/>
              <w:rPr>
                <w:rFonts w:ascii="Arial" w:eastAsia="Calibri" w:hAnsi="Arial" w:cs="Arial"/>
                <w:sz w:val="22"/>
                <w:szCs w:val="22"/>
              </w:rPr>
            </w:pPr>
            <w:r w:rsidRPr="004E036A">
              <w:rPr>
                <w:rFonts w:ascii="Arial" w:eastAsia="Calibri" w:hAnsi="Arial" w:cs="Arial"/>
                <w:sz w:val="22"/>
                <w:szCs w:val="22"/>
              </w:rPr>
              <w:t>Prijedlog nije prihvaćen iz sljedećeg razloga:</w:t>
            </w: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4E036A">
            <w:pPr>
              <w:ind w:firstLine="253"/>
              <w:jc w:val="both"/>
              <w:rPr>
                <w:rFonts w:ascii="Arial" w:eastAsia="Calibri" w:hAnsi="Arial" w:cs="Arial"/>
                <w:sz w:val="22"/>
                <w:szCs w:val="22"/>
              </w:rPr>
            </w:pPr>
            <w:r w:rsidRPr="004E036A">
              <w:rPr>
                <w:rFonts w:ascii="Arial" w:eastAsia="Calibri" w:hAnsi="Arial" w:cs="Arial"/>
                <w:sz w:val="22"/>
                <w:szCs w:val="22"/>
              </w:rPr>
              <w:t>Termini “podnosilac prijave za kvalifikaciju” i “kandidat” su potpuno jasni i prepoznatljivi i nijesu se pokazali kao problematični u primjeni postojećih odredbi ZJN.</w:t>
            </w:r>
          </w:p>
          <w:p w:rsidR="004E036A" w:rsidRPr="004E036A" w:rsidRDefault="004E036A" w:rsidP="004E036A">
            <w:pPr>
              <w:ind w:firstLine="253"/>
              <w:jc w:val="both"/>
              <w:rPr>
                <w:rFonts w:ascii="Arial" w:eastAsia="Calibri" w:hAnsi="Arial" w:cs="Arial"/>
                <w:sz w:val="22"/>
                <w:szCs w:val="22"/>
              </w:rPr>
            </w:pPr>
            <w:r w:rsidRPr="004E036A">
              <w:rPr>
                <w:rFonts w:ascii="Arial" w:eastAsia="Calibri" w:hAnsi="Arial" w:cs="Arial"/>
                <w:sz w:val="22"/>
                <w:szCs w:val="22"/>
              </w:rPr>
              <w:t xml:space="preserve"> Zamjena termina “podnosilac prijave za kvalifikaciju” terminom “kandidat”, zahtijeva uvođenje novog termina “kvalifikovani kandidat”, što bi uslovilo izmjenu velikog broja postojećih zakonskih odredaba kojim se ne bi poboljšao postojeći teksta ZJN.  </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ind w:left="786"/>
              <w:contextualSpacing/>
              <w:jc w:val="both"/>
              <w:rPr>
                <w:rFonts w:ascii="Arial" w:hAnsi="Arial" w:cs="Arial"/>
                <w:b/>
                <w:bCs/>
                <w:sz w:val="22"/>
                <w:szCs w:val="22"/>
                <w:lang w:eastAsia="en-GB"/>
              </w:rPr>
            </w:pPr>
          </w:p>
          <w:p w:rsidR="004E036A" w:rsidRPr="004E036A" w:rsidRDefault="004E036A" w:rsidP="00BF279D">
            <w:pPr>
              <w:numPr>
                <w:ilvl w:val="0"/>
                <w:numId w:val="33"/>
              </w:numPr>
              <w:ind w:left="432"/>
              <w:contextualSpacing/>
              <w:jc w:val="both"/>
              <w:rPr>
                <w:rFonts w:ascii="Arial" w:hAnsi="Arial" w:cs="Arial"/>
                <w:b/>
                <w:bCs/>
                <w:sz w:val="22"/>
                <w:szCs w:val="22"/>
                <w:lang w:eastAsia="en-GB"/>
              </w:rPr>
            </w:pPr>
            <w:r w:rsidRPr="004E036A">
              <w:rPr>
                <w:rFonts w:ascii="Arial" w:hAnsi="Arial" w:cs="Arial"/>
                <w:b/>
                <w:bCs/>
                <w:sz w:val="22"/>
                <w:szCs w:val="22"/>
                <w:lang w:eastAsia="en-GB"/>
              </w:rPr>
              <w:t>Mijenja se član 55 ZJN (član 9 prijedloga izmjene) i glasi:</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„Ograničeni postupak je postupak koji se sprovodi u dvije faze u kome svi zainteresovani privredni </w:t>
            </w:r>
            <w:proofErr w:type="gramStart"/>
            <w:r w:rsidRPr="004E036A">
              <w:rPr>
                <w:rFonts w:ascii="Arial" w:hAnsi="Arial" w:cs="Arial"/>
                <w:sz w:val="22"/>
                <w:szCs w:val="22"/>
                <w:lang w:eastAsia="en-GB"/>
              </w:rPr>
              <w:t>subjekti  u</w:t>
            </w:r>
            <w:proofErr w:type="gramEnd"/>
            <w:r w:rsidRPr="004E036A">
              <w:rPr>
                <w:rFonts w:ascii="Arial" w:hAnsi="Arial" w:cs="Arial"/>
                <w:sz w:val="22"/>
                <w:szCs w:val="22"/>
                <w:lang w:eastAsia="en-GB"/>
              </w:rPr>
              <w:t xml:space="preserve"> prvoj fazi mogu da podnesu prijavu za kvalifikaciju, a samo kandidati kojima je priznata kvalifikacija mogu da budu pozvani da podnesu ponude u drugoj fazi postupka.</w:t>
            </w:r>
          </w:p>
          <w:p w:rsidR="004E036A" w:rsidRPr="004E036A" w:rsidRDefault="004E036A" w:rsidP="004E036A">
            <w:pPr>
              <w:jc w:val="both"/>
              <w:rPr>
                <w:rFonts w:ascii="Arial" w:hAnsi="Arial" w:cs="Arial"/>
                <w:sz w:val="22"/>
                <w:szCs w:val="22"/>
                <w:highlight w:val="yellow"/>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Ograničeni postupak javne nabavke može da se sprovede za svaki predmet nabavke, u kojem prijavu za kvalifikaciju može podnijeti privredni subjekat, u skladu sa pozivom za nadmetanje. </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Prva faza ograničenog postupka pokreće se objavljivanjem tenderske dokumentacije na ESJN, radi podnošenja prijava za kvalifikaciju. </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Prijave za kvalifikaciju u ograničenom postupku javne nabavke roba i usluga, vrijednosti do 200.000,00 eura, odnosno radova vrijednosti do 500.000,00 eura, dostavljaju se u roku koji ne može da bude kraći od 15 dana od dana objavljivanja tenderske dokumentacije. </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Prijave za kvalifikaciju u ograničenom postupku javne nabavke roba i usluga </w:t>
            </w:r>
            <w:r w:rsidRPr="004E036A">
              <w:rPr>
                <w:rFonts w:ascii="Arial" w:hAnsi="Arial" w:cs="Arial"/>
                <w:sz w:val="22"/>
                <w:szCs w:val="22"/>
                <w:lang w:eastAsia="en-GB"/>
              </w:rPr>
              <w:lastRenderedPageBreak/>
              <w:t xml:space="preserve">vrijednosti jednake ili veće od 200.000,00 eura, odnosno radova vrijednosti jednake ili veće od 500.000,00 eura dostavljaju se u roku koji ne može da bude kraći od 30 dana od dana objavljivanja tenderske dokumentacije. </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Izuzetno od stava 4 ovog člana naručilac može da odredi kraći rok za podnošenje prijava za kvalifikaciju, koji ne može da bude kraći od 15 dana od dana objavljivanja tenderske dokumentacije, ako to zahtijevaju razlozi hitnosti javne nabavke koji nijesu izazvani krivicom naručioca. </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Naručilac je dužan da u tenderskoj dokumentaciji obrazloži razloge hitnosti zbog kojih je skratio rok za podnošenje prijava iz stava 4 ovog člana</w:t>
            </w:r>
            <w:proofErr w:type="gramStart"/>
            <w:r w:rsidRPr="004E036A">
              <w:rPr>
                <w:rFonts w:ascii="Arial" w:hAnsi="Arial" w:cs="Arial"/>
                <w:sz w:val="22"/>
                <w:szCs w:val="22"/>
                <w:lang w:eastAsia="en-GB"/>
              </w:rPr>
              <w:t>.“</w:t>
            </w:r>
            <w:proofErr w:type="gramEnd"/>
          </w:p>
          <w:p w:rsidR="004E036A" w:rsidRPr="004E036A" w:rsidRDefault="004E036A" w:rsidP="004E036A">
            <w:pPr>
              <w:jc w:val="both"/>
              <w:rPr>
                <w:rFonts w:ascii="Arial" w:hAnsi="Arial" w:cs="Arial"/>
                <w:b/>
                <w:bCs/>
                <w:i/>
                <w:iCs/>
                <w:sz w:val="22"/>
                <w:szCs w:val="22"/>
                <w:lang w:eastAsia="en-GB"/>
              </w:rPr>
            </w:pPr>
          </w:p>
          <w:p w:rsidR="004E036A" w:rsidRPr="004E036A" w:rsidRDefault="004E036A" w:rsidP="004E036A">
            <w:pPr>
              <w:jc w:val="both"/>
              <w:rPr>
                <w:rFonts w:ascii="Arial" w:hAnsi="Arial" w:cs="Arial"/>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jc w:val="both"/>
              <w:rPr>
                <w:rFonts w:ascii="Arial" w:hAnsi="Arial" w:cs="Arial"/>
                <w:sz w:val="22"/>
                <w:szCs w:val="22"/>
                <w:lang w:eastAsia="en-GB"/>
              </w:rPr>
            </w:pPr>
            <w:r w:rsidRPr="004E036A">
              <w:rPr>
                <w:rFonts w:ascii="Arial" w:hAnsi="Arial" w:cs="Arial"/>
                <w:i/>
                <w:iCs/>
                <w:sz w:val="22"/>
                <w:szCs w:val="22"/>
                <w:lang w:eastAsia="en-GB"/>
              </w:rPr>
              <w:t>Prvi stav je dodat u odnosu na dati Prijedlog zakonodavca u cilju preciznijeg određivanja predmetnog postupka, u zadnjem stavu terminološki je promijenjena ponuda u prijavu jer za ovu fazu postupka ponuda je neprimjenjiva.</w:t>
            </w:r>
          </w:p>
        </w:tc>
        <w:tc>
          <w:tcPr>
            <w:tcW w:w="4054" w:type="dxa"/>
            <w:gridSpan w:val="2"/>
            <w:vAlign w:val="center"/>
          </w:tcPr>
          <w:p w:rsidR="004E036A" w:rsidRPr="004E036A" w:rsidRDefault="004E036A" w:rsidP="004E036A">
            <w:pPr>
              <w:ind w:firstLine="395"/>
              <w:jc w:val="both"/>
              <w:rPr>
                <w:rFonts w:ascii="Arial" w:eastAsia="Calibri" w:hAnsi="Arial" w:cs="Arial"/>
                <w:sz w:val="22"/>
                <w:szCs w:val="22"/>
              </w:rPr>
            </w:pPr>
            <w:r w:rsidRPr="004E036A">
              <w:rPr>
                <w:rFonts w:ascii="Arial" w:eastAsia="Calibri" w:hAnsi="Arial" w:cs="Arial"/>
                <w:sz w:val="22"/>
                <w:szCs w:val="22"/>
              </w:rPr>
              <w:lastRenderedPageBreak/>
              <w:t>Prijedlog je djelimično prihvaćen pa je u predloženom članu 9 u stavu 5 riječ “ponuda” zamijenjena riječi “prijava”.</w:t>
            </w:r>
          </w:p>
          <w:p w:rsidR="004E036A" w:rsidRPr="004E036A" w:rsidRDefault="004E036A" w:rsidP="004E036A">
            <w:pPr>
              <w:ind w:firstLine="395"/>
              <w:jc w:val="both"/>
              <w:rPr>
                <w:rFonts w:ascii="Arial" w:eastAsia="Calibri" w:hAnsi="Arial" w:cs="Arial"/>
                <w:sz w:val="22"/>
                <w:szCs w:val="22"/>
              </w:rPr>
            </w:pPr>
            <w:r w:rsidRPr="004E036A">
              <w:rPr>
                <w:rFonts w:ascii="Arial" w:eastAsia="Calibri" w:hAnsi="Arial" w:cs="Arial"/>
                <w:sz w:val="22"/>
                <w:szCs w:val="22"/>
              </w:rPr>
              <w:t xml:space="preserve">Ostali dio prijedloga nije prihvaćen jer se istim ne poboljšavaju postojeće niti predložene odredbe izmjena ZJN. </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ind w:left="522"/>
              <w:contextualSpacing/>
              <w:jc w:val="both"/>
              <w:rPr>
                <w:rFonts w:ascii="Arial" w:hAnsi="Arial" w:cs="Arial"/>
                <w:b/>
                <w:bCs/>
                <w:sz w:val="22"/>
                <w:szCs w:val="22"/>
                <w:lang w:eastAsia="en-GB"/>
              </w:rPr>
            </w:pPr>
          </w:p>
          <w:p w:rsidR="004E036A" w:rsidRPr="004E036A" w:rsidRDefault="004E036A" w:rsidP="00BF279D">
            <w:pPr>
              <w:numPr>
                <w:ilvl w:val="0"/>
                <w:numId w:val="33"/>
              </w:numPr>
              <w:ind w:left="522"/>
              <w:contextualSpacing/>
              <w:jc w:val="both"/>
              <w:rPr>
                <w:rFonts w:ascii="Arial" w:hAnsi="Arial" w:cs="Arial"/>
                <w:b/>
                <w:bCs/>
                <w:sz w:val="22"/>
                <w:szCs w:val="22"/>
                <w:lang w:eastAsia="en-GB"/>
              </w:rPr>
            </w:pPr>
            <w:r w:rsidRPr="004E036A">
              <w:rPr>
                <w:rFonts w:ascii="Arial" w:hAnsi="Arial" w:cs="Arial"/>
                <w:b/>
                <w:bCs/>
                <w:sz w:val="22"/>
                <w:szCs w:val="22"/>
                <w:lang w:eastAsia="en-GB"/>
              </w:rPr>
              <w:t>Mijenja se član 56 ZJN (član 10 prijedloga izmjene) i glasi:</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„Druga faza ograničenog postupka javne nabavke, pokreće se dostavljanjem poziva za podnošenje ponude svim kandidatima kojima je priznata kvalifikacija za narednu fazu postupka, odnosno koje nije isključio iz postupka javne nabavke. </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Naručilac je dužan da poziv iz stava 1 ovog člana dostavi elektronskim putem, odnosno u pisanoj formi u slučaju nemogućnosti primjene elektronskih sredstava komunikacije iz člana 31 ZJN.</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Poziv za podnošenje ponuda naručilac dostavlja svakom kvalifikovanom kandidatu, pojedinačno, istog dana, na način da kvalifikovani kandidati nemaju uvid u podatke o jedni drugima. </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Poziv iz stava 1 ovog člana sadrži rok i način podnošenja ponude, u skladu sa tenderskom dokumentacijom. Ponude u ograničenom postupku javne nabavke roba i usluga, vrijednosti do 200.000,00 eura, odnosno radova vrijednosti do 500.000,00 </w:t>
            </w:r>
            <w:r w:rsidRPr="004E036A">
              <w:rPr>
                <w:rFonts w:ascii="Arial" w:hAnsi="Arial" w:cs="Arial"/>
                <w:sz w:val="22"/>
                <w:szCs w:val="22"/>
                <w:lang w:eastAsia="en-GB"/>
              </w:rPr>
              <w:lastRenderedPageBreak/>
              <w:t xml:space="preserve">eura, dostavljaju se u roku koji ne može da bude kraći od 15 dana od dana objavljivanja tenderske dokumentacije. </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Ponude u ograničenom postupku javne nabavke roba i usluga vrijednosti jednake ili veće od 200.000,00 eura, odnosno radova vrijednosti jednake ili veće od 500.000,00 eura dostavljaju se u roku koji ne može da bude kraći od 30 dana od dana objavljivanja tenderske dokumentacije. </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Izuzetno od stava 5 ovog člana, naručilac može da odredi kraći rok za podnošenje ponuda koji ne može da bude kraći od 10 dana od dana dostavljanja poziva za podnošenje ponuda</w:t>
            </w:r>
            <w:proofErr w:type="gramStart"/>
            <w:r w:rsidRPr="004E036A">
              <w:rPr>
                <w:rFonts w:ascii="Arial" w:hAnsi="Arial" w:cs="Arial"/>
                <w:sz w:val="22"/>
                <w:szCs w:val="22"/>
                <w:lang w:eastAsia="en-GB"/>
              </w:rPr>
              <w:t>,ako</w:t>
            </w:r>
            <w:proofErr w:type="gramEnd"/>
            <w:r w:rsidRPr="004E036A">
              <w:rPr>
                <w:rFonts w:ascii="Arial" w:hAnsi="Arial" w:cs="Arial"/>
                <w:sz w:val="22"/>
                <w:szCs w:val="22"/>
                <w:lang w:eastAsia="en-GB"/>
              </w:rPr>
              <w:t xml:space="preserve"> to zahtijevaju razlozi hitnosti javne nabavke koji nijesu izazvani krivicom naručioca. </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Naručilac je dužan da u pozivu za podnošenje ponuda obrazloži razloge hitnosti zbog kojih je skratio rok za podnošenje ponuda iz stava 5 ovog člana</w:t>
            </w:r>
            <w:proofErr w:type="gramStart"/>
            <w:r w:rsidRPr="004E036A">
              <w:rPr>
                <w:rFonts w:ascii="Arial" w:hAnsi="Arial" w:cs="Arial"/>
                <w:sz w:val="22"/>
                <w:szCs w:val="22"/>
                <w:lang w:eastAsia="en-GB"/>
              </w:rPr>
              <w:t>.“</w:t>
            </w:r>
            <w:proofErr w:type="gramEnd"/>
          </w:p>
          <w:p w:rsidR="004E036A" w:rsidRPr="004E036A" w:rsidRDefault="004E036A" w:rsidP="004E036A">
            <w:pPr>
              <w:jc w:val="both"/>
              <w:rPr>
                <w:rFonts w:ascii="Arial" w:hAnsi="Arial" w:cs="Arial"/>
                <w:i/>
                <w:iCs/>
                <w:sz w:val="22"/>
                <w:szCs w:val="22"/>
                <w:lang w:eastAsia="en-GB"/>
              </w:rPr>
            </w:pPr>
          </w:p>
          <w:p w:rsidR="004E036A" w:rsidRPr="004E036A" w:rsidRDefault="004E036A" w:rsidP="004E036A">
            <w:pPr>
              <w:jc w:val="both"/>
              <w:rPr>
                <w:rFonts w:ascii="Arial" w:hAnsi="Arial" w:cs="Arial"/>
                <w:b/>
                <w:bCs/>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jc w:val="both"/>
              <w:rPr>
                <w:rFonts w:ascii="Arial" w:eastAsia="Calibri" w:hAnsi="Arial" w:cs="Arial"/>
                <w:sz w:val="22"/>
                <w:szCs w:val="22"/>
              </w:rPr>
            </w:pPr>
            <w:r w:rsidRPr="004E036A">
              <w:rPr>
                <w:rFonts w:ascii="Arial" w:hAnsi="Arial" w:cs="Arial"/>
                <w:i/>
                <w:iCs/>
                <w:sz w:val="22"/>
                <w:szCs w:val="22"/>
                <w:lang w:eastAsia="en-GB"/>
              </w:rPr>
              <w:t xml:space="preserve">Neophodno je da stoji mogućnost da se poziv ili njegov određeni dio dostavlja u pisanoj formi kako je uostalom i predviđeno čl. 31 ovog zakona iz razloga što dokumentacija o nabavci može da sadrži tajne podatke u skladu sa propisima o tajnosti podataka </w:t>
            </w:r>
            <w:proofErr w:type="gramStart"/>
            <w:r w:rsidRPr="004E036A">
              <w:rPr>
                <w:rFonts w:ascii="Arial" w:hAnsi="Arial" w:cs="Arial"/>
                <w:i/>
                <w:iCs/>
                <w:sz w:val="22"/>
                <w:szCs w:val="22"/>
                <w:lang w:eastAsia="en-GB"/>
              </w:rPr>
              <w:t>a</w:t>
            </w:r>
            <w:proofErr w:type="gramEnd"/>
            <w:r w:rsidRPr="004E036A">
              <w:rPr>
                <w:rFonts w:ascii="Arial" w:hAnsi="Arial" w:cs="Arial"/>
                <w:i/>
                <w:iCs/>
                <w:sz w:val="22"/>
                <w:szCs w:val="22"/>
                <w:lang w:eastAsia="en-GB"/>
              </w:rPr>
              <w:t xml:space="preserve"> isti se ne mogu importovati na elektronski sistem saglasno propisima o tajnosti podataka jer CEJN nije sertifikovan za tajne podatke od strane nadležnog organa i shodno propisima u oblasti zaštite tajnih podataka. (Uredba o bližim uslovima i načinu sprovođenja informatičkih mjera zaštite tajnih podataka, „Službeni list Crne Gore“, broj 57/10).</w:t>
            </w:r>
          </w:p>
        </w:tc>
        <w:tc>
          <w:tcPr>
            <w:tcW w:w="4054" w:type="dxa"/>
            <w:gridSpan w:val="2"/>
            <w:vAlign w:val="center"/>
          </w:tcPr>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lastRenderedPageBreak/>
              <w:t xml:space="preserve">  Predlozi nijesu prihvaćeni zbog razloga koji su dati u odnosu na prethodne predloge.</w:t>
            </w: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Dio tenderske dokumentacije koji sadrži tajne podatke može da dostavi određenom privrednom subjektu putem ESJN.</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ind w:left="786"/>
              <w:contextualSpacing/>
              <w:jc w:val="both"/>
              <w:rPr>
                <w:rFonts w:ascii="Arial" w:hAnsi="Arial" w:cs="Arial"/>
                <w:b/>
                <w:bCs/>
                <w:sz w:val="22"/>
                <w:szCs w:val="22"/>
                <w:lang w:eastAsia="en-GB"/>
              </w:rPr>
            </w:pPr>
          </w:p>
          <w:p w:rsidR="004E036A" w:rsidRPr="004E036A" w:rsidRDefault="004E036A" w:rsidP="00BF279D">
            <w:pPr>
              <w:numPr>
                <w:ilvl w:val="0"/>
                <w:numId w:val="33"/>
              </w:numPr>
              <w:ind w:left="432" w:hanging="270"/>
              <w:contextualSpacing/>
              <w:jc w:val="both"/>
              <w:rPr>
                <w:rFonts w:ascii="Arial" w:hAnsi="Arial" w:cs="Arial"/>
                <w:b/>
                <w:bCs/>
                <w:sz w:val="22"/>
                <w:szCs w:val="22"/>
                <w:lang w:eastAsia="en-GB"/>
              </w:rPr>
            </w:pPr>
            <w:r w:rsidRPr="004E036A">
              <w:rPr>
                <w:rFonts w:ascii="Arial" w:hAnsi="Arial" w:cs="Arial"/>
                <w:b/>
                <w:bCs/>
                <w:sz w:val="22"/>
                <w:szCs w:val="22"/>
                <w:lang w:eastAsia="en-GB"/>
              </w:rPr>
              <w:t>Mijenja se član 66 ZJN (član 13 prijedloga izmjene) i glasi:</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„Prijava za kvalifikaciju je izjava namjere privrednog subjekta da učestvuje u ograničenom postupku, konkurentskom postupku sa pregovorima, konkurentskom dijalogu, partnerstvu za inovacije ili pregovaračkom postupku sa prethodnim objavljivanjem poziva za nadmetanje, u skladu sa uslovima utvrđenim tenderskom dokumentacijom. </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 </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lastRenderedPageBreak/>
              <w:t>Kvalifikacija privrednih subjekata iz stava 1 ovog člana vrši se u odnosu na osnove za isključenje iz postupka javne nabavke koji su utvrđeni tenderskom dokumentacijom, u skladu sa ovim zakonom.</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Uz prijavu za kvalifikaciju podnosi se izjava privrednog subjekta iz člana 111 stav 1 ovog zakona, a ako je tenderskom dokumentacijom ograničen broj kvalifikovanih kandidata za narednu fazu postupka i dokazi na osnovu kojih se vrši rangiranje kandidata.</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Nakon otvaranja prijava za kvalifikaciju, naručilac, za svakog kandidata ponaosob, utvrđuje da li postoje osnovi za isključenje iz postupka javne nabavke koji su navedeni u tenderskoj dokumentaciji i vrši ocjenu ispravnosti svih podnesenih prijava, kao i rangiranje kandidata, ako je predviđeno tenderskom dokumentacijom.</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Pregled i ocjenu ispravnosti prijava naručilac vrši na način propisan članom 134 ovog zakona.</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b/>
                <w:bCs/>
                <w:sz w:val="22"/>
                <w:szCs w:val="22"/>
                <w:lang w:eastAsia="en-GB"/>
              </w:rPr>
            </w:pPr>
            <w:r w:rsidRPr="004E036A">
              <w:rPr>
                <w:rFonts w:ascii="Arial" w:hAnsi="Arial" w:cs="Arial"/>
                <w:b/>
                <w:sz w:val="22"/>
                <w:szCs w:val="22"/>
                <w:lang w:eastAsia="en-GB"/>
              </w:rPr>
              <w:t>Alternativa prijedloga stava 5 ovog člana glasi</w:t>
            </w:r>
            <w:r w:rsidRPr="004E036A">
              <w:rPr>
                <w:rFonts w:ascii="Arial" w:hAnsi="Arial" w:cs="Arial"/>
                <w:b/>
                <w:bCs/>
                <w:sz w:val="22"/>
                <w:szCs w:val="22"/>
                <w:lang w:eastAsia="en-GB"/>
              </w:rPr>
              <w:t>:</w:t>
            </w:r>
          </w:p>
          <w:p w:rsidR="004E036A" w:rsidRPr="004E036A" w:rsidRDefault="004E036A" w:rsidP="004E036A">
            <w:pPr>
              <w:jc w:val="both"/>
              <w:rPr>
                <w:rFonts w:ascii="Arial" w:hAnsi="Arial" w:cs="Arial"/>
                <w:b/>
                <w:sz w:val="22"/>
                <w:szCs w:val="22"/>
                <w:lang w:eastAsia="en-GB"/>
              </w:rPr>
            </w:pPr>
          </w:p>
          <w:p w:rsidR="004E036A" w:rsidRPr="004E036A" w:rsidRDefault="004E036A" w:rsidP="004E036A">
            <w:pPr>
              <w:jc w:val="both"/>
              <w:rPr>
                <w:rFonts w:ascii="Arial" w:hAnsi="Arial" w:cs="Arial"/>
                <w:b/>
                <w:sz w:val="22"/>
                <w:szCs w:val="22"/>
                <w:lang w:eastAsia="en-GB"/>
              </w:rPr>
            </w:pPr>
            <w:proofErr w:type="gramStart"/>
            <w:r w:rsidRPr="004E036A">
              <w:rPr>
                <w:rFonts w:ascii="Arial" w:hAnsi="Arial" w:cs="Arial"/>
                <w:b/>
                <w:sz w:val="22"/>
                <w:szCs w:val="22"/>
                <w:lang w:eastAsia="en-GB"/>
              </w:rPr>
              <w:t>Pregled i ocjenu ispravnosti prijava naručilac vrši provjerom da li postoji razlog za neispravnost prijave propisan članom 133 tačka 1 ovog zakona  i/ili da li postoji osnov za isključenje iz postupka nabavke predviđen tenderskom dokumentacijom pri čemu naručilac provjerava usaglašenost sadržaja dokumentacije iz prijave sa uslovima iz tenderske dokumentacije i dužan je da, prije donošenja odluke o isključenju iz postupka javne nabavke, izvrši provjeru podataka sadržanih u izjavi privrednog subjekta svakog kandidata u skladu sa članom 135 a ovog zakona (u nastavku je dat prijedlog izmijenjenog člana 135 koji proizilazi iz odnosnog prijedloga).</w:t>
            </w:r>
            <w:proofErr w:type="gramEnd"/>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Rangiranje kandidata za izbor ograničenog broja kvalifikovanih kandidata iz tenderske dokumentacije vrši se u skladu sa odredbama člana 67 ovog zakona.</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Kandidat čija se prijava ocijeni neispravnom ili kod koga se utvrdi postojanje osnova za isključenje iz tenderske dokumentacije ili </w:t>
            </w:r>
            <w:r w:rsidRPr="004E036A">
              <w:rPr>
                <w:rFonts w:ascii="Arial" w:hAnsi="Arial" w:cs="Arial"/>
                <w:sz w:val="22"/>
                <w:szCs w:val="22"/>
                <w:lang w:eastAsia="en-GB"/>
              </w:rPr>
              <w:lastRenderedPageBreak/>
              <w:t xml:space="preserve">koji se ne rangira u okviru utvrđenog broja kvalifikovanih kandidata u skladu sa tenderskom </w:t>
            </w:r>
            <w:proofErr w:type="gramStart"/>
            <w:r w:rsidRPr="004E036A">
              <w:rPr>
                <w:rFonts w:ascii="Arial" w:hAnsi="Arial" w:cs="Arial"/>
                <w:sz w:val="22"/>
                <w:szCs w:val="22"/>
                <w:lang w:eastAsia="en-GB"/>
              </w:rPr>
              <w:t>dokumentacijom  isključuje</w:t>
            </w:r>
            <w:proofErr w:type="gramEnd"/>
            <w:r w:rsidRPr="004E036A">
              <w:rPr>
                <w:rFonts w:ascii="Arial" w:hAnsi="Arial" w:cs="Arial"/>
                <w:sz w:val="22"/>
                <w:szCs w:val="22"/>
                <w:lang w:eastAsia="en-GB"/>
              </w:rPr>
              <w:t xml:space="preserve"> se iz daljeg postupka javne nabavke.</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U slučaju iz stava 7 ovog člana svakom pojedinom kandidatu se dostavlja odluka o isključenju iz postupka, u skladu sa ovim zakonom.</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Prijava za kvalifikaciju sačinjava se na obrascu koji propisuje Ministarstvo</w:t>
            </w:r>
            <w:proofErr w:type="gramStart"/>
            <w:r w:rsidRPr="004E036A">
              <w:rPr>
                <w:rFonts w:ascii="Arial" w:hAnsi="Arial" w:cs="Arial"/>
                <w:sz w:val="22"/>
                <w:szCs w:val="22"/>
                <w:lang w:eastAsia="en-GB"/>
              </w:rPr>
              <w:t>.“</w:t>
            </w:r>
            <w:proofErr w:type="gramEnd"/>
          </w:p>
          <w:p w:rsidR="004E036A" w:rsidRPr="004E036A" w:rsidRDefault="004E036A" w:rsidP="004E036A">
            <w:pPr>
              <w:jc w:val="both"/>
              <w:rPr>
                <w:rFonts w:ascii="Arial" w:hAnsi="Arial" w:cs="Arial"/>
                <w:i/>
                <w:iCs/>
                <w:sz w:val="22"/>
                <w:szCs w:val="22"/>
                <w:lang w:eastAsia="en-GB"/>
              </w:rPr>
            </w:pPr>
          </w:p>
          <w:p w:rsidR="004E036A" w:rsidRPr="004E036A" w:rsidRDefault="004E036A" w:rsidP="004E036A">
            <w:pPr>
              <w:jc w:val="both"/>
              <w:rPr>
                <w:rFonts w:ascii="Arial" w:hAnsi="Arial" w:cs="Arial"/>
                <w:b/>
                <w:i/>
                <w:iCs/>
                <w:sz w:val="22"/>
                <w:szCs w:val="22"/>
                <w:lang w:eastAsia="en-GB"/>
              </w:rPr>
            </w:pPr>
            <w:r w:rsidRPr="004E036A">
              <w:rPr>
                <w:rFonts w:ascii="Arial" w:hAnsi="Arial" w:cs="Arial"/>
                <w:b/>
                <w:i/>
                <w:iCs/>
                <w:sz w:val="22"/>
                <w:szCs w:val="22"/>
                <w:lang w:eastAsia="en-GB"/>
              </w:rPr>
              <w:t xml:space="preserve">Komentar: </w:t>
            </w:r>
          </w:p>
          <w:p w:rsidR="004E036A" w:rsidRPr="004E036A" w:rsidRDefault="004E036A" w:rsidP="004E036A">
            <w:pPr>
              <w:jc w:val="both"/>
              <w:rPr>
                <w:rFonts w:ascii="Arial" w:hAnsi="Arial" w:cs="Arial"/>
                <w:i/>
                <w:iCs/>
                <w:sz w:val="22"/>
                <w:szCs w:val="22"/>
                <w:lang w:eastAsia="en-GB"/>
              </w:rPr>
            </w:pPr>
            <w:proofErr w:type="gramStart"/>
            <w:r w:rsidRPr="004E036A">
              <w:rPr>
                <w:rFonts w:ascii="Arial" w:hAnsi="Arial" w:cs="Arial"/>
                <w:i/>
                <w:iCs/>
                <w:sz w:val="22"/>
                <w:szCs w:val="22"/>
                <w:lang w:eastAsia="en-GB"/>
              </w:rPr>
              <w:t>U postojećem predlogu izmjena stavovi 2, 5 i 6 člana 66 su međusobno neusaglašeni, jer je stavom 2 navedeno da se kvalifikacija vrši u odnosu na uslove sposobnosti, a u stavu 5 je data obaveza da se utvrđuju osnovi za isključenje, što obuhvata i uslove za kvalifikaciju, kao i druge uslove u skladu sa zakonom na osnovu kojih se ponuđač u slučaju neispunjavanja mora isključiti, a koji nisu predviđeni kao pravni osnov za isključenje u stavu 6  i 7 ovog člana (npr. u slučaju da ponuđač ne dostavi izjavu ili je nepravilno popuni ili izjava ne sadrži informacije u odnosu na zahtjeve iz tenderske dokumentacije ili se utvrdi da ponuđač ne ispunjava obvezne uslove ili je u sukobu interesa, predloženim normativnim rješenjem ne postoji mogućnost da se odlukom o isključenju isključi iz daljeg postupka nabavke).</w:t>
            </w:r>
            <w:proofErr w:type="gramEnd"/>
          </w:p>
          <w:p w:rsidR="004E036A" w:rsidRPr="004E036A" w:rsidRDefault="004E036A" w:rsidP="004E036A">
            <w:pPr>
              <w:jc w:val="both"/>
              <w:rPr>
                <w:rFonts w:ascii="Arial" w:hAnsi="Arial" w:cs="Arial"/>
                <w:i/>
                <w:iCs/>
                <w:sz w:val="22"/>
                <w:szCs w:val="22"/>
                <w:lang w:eastAsia="en-GB"/>
              </w:rPr>
            </w:pPr>
          </w:p>
          <w:p w:rsidR="004E036A" w:rsidRPr="004E036A" w:rsidRDefault="004E036A" w:rsidP="004E036A">
            <w:pPr>
              <w:jc w:val="both"/>
              <w:rPr>
                <w:rFonts w:ascii="Arial" w:eastAsia="Calibri" w:hAnsi="Arial" w:cs="Arial"/>
                <w:sz w:val="22"/>
                <w:szCs w:val="22"/>
              </w:rPr>
            </w:pPr>
            <w:proofErr w:type="gramStart"/>
            <w:r w:rsidRPr="004E036A">
              <w:rPr>
                <w:rFonts w:ascii="Arial" w:hAnsi="Arial" w:cs="Arial"/>
                <w:i/>
                <w:iCs/>
                <w:sz w:val="22"/>
                <w:szCs w:val="22"/>
                <w:lang w:eastAsia="en-GB"/>
              </w:rPr>
              <w:t>Neophodno je zakonom precizirati način utvrđivanja kvalifikacije kandidata u smislu da li se kvalifikacija vrši samo u odnosu na sadržaj dostavljene izjave ili je nužno vršiti provjeru podataka navedenih u izjavi kod svih podnosilaca prijave, s obzirom da se donosi odluka o isključenju na osnovu koje podnosioci prijava mogu ostvariti pravo zaštite i s obzirom na sadržinu člana 148 stav 2 ZJN,  a što uslovljava i izmjenu članova 135a i 122 ZJN, u slučaju provjere izjava svih podnijetih prijava kao i člana 141 ZJN u pogledu roka za donošenje odluke o isključenju.</w:t>
            </w:r>
            <w:proofErr w:type="gramEnd"/>
          </w:p>
        </w:tc>
        <w:tc>
          <w:tcPr>
            <w:tcW w:w="4054" w:type="dxa"/>
            <w:gridSpan w:val="2"/>
            <w:vAlign w:val="center"/>
          </w:tcPr>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lastRenderedPageBreak/>
              <w:t xml:space="preserve">      </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Prijedlog je djelimično prihvaćen pa je dopunjen predloženi član 12 kojim je izmijenjen postojeći član 66 ZJN u dijelu kojim je propisan način vršenja kvalifikacije podnosilaca prijave i pregled i ocjena prijava za kvalifakaciju.</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Izvršenim dopunama predloženih odredaba otklonjene su međusobne neusaglašenosti st. 2, 5 i 6.</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ind w:left="786"/>
              <w:contextualSpacing/>
              <w:jc w:val="both"/>
              <w:rPr>
                <w:rFonts w:ascii="Arial" w:hAnsi="Arial" w:cs="Arial"/>
                <w:b/>
                <w:bCs/>
                <w:sz w:val="22"/>
                <w:szCs w:val="22"/>
                <w:lang w:eastAsia="en-GB"/>
              </w:rPr>
            </w:pPr>
          </w:p>
          <w:p w:rsidR="004E036A" w:rsidRPr="004E036A" w:rsidRDefault="004E036A" w:rsidP="00BF279D">
            <w:pPr>
              <w:numPr>
                <w:ilvl w:val="0"/>
                <w:numId w:val="33"/>
              </w:numPr>
              <w:ind w:left="342" w:hanging="90"/>
              <w:contextualSpacing/>
              <w:jc w:val="both"/>
              <w:rPr>
                <w:rFonts w:ascii="Arial" w:hAnsi="Arial" w:cs="Arial"/>
                <w:b/>
                <w:bCs/>
                <w:sz w:val="22"/>
                <w:szCs w:val="22"/>
                <w:lang w:eastAsia="en-GB"/>
              </w:rPr>
            </w:pPr>
            <w:r w:rsidRPr="004E036A">
              <w:rPr>
                <w:rFonts w:ascii="Arial" w:hAnsi="Arial" w:cs="Arial"/>
                <w:b/>
                <w:bCs/>
                <w:sz w:val="22"/>
                <w:szCs w:val="22"/>
                <w:lang w:eastAsia="en-GB"/>
              </w:rPr>
              <w:t>Mijenja se član 67 ZJN (član 14 prijedloga izmjene)  i glasi:</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„Naručilac može tenderskom dokumentacijom da ograniči broj kvalifikovanih kandidata, s tim što taj broj ne </w:t>
            </w:r>
            <w:r w:rsidRPr="004E036A">
              <w:rPr>
                <w:rFonts w:ascii="Arial" w:hAnsi="Arial" w:cs="Arial"/>
                <w:sz w:val="22"/>
                <w:szCs w:val="22"/>
                <w:lang w:eastAsia="en-GB"/>
              </w:rPr>
              <w:lastRenderedPageBreak/>
              <w:t xml:space="preserve">može biti manji od pet kandidata u ograničenom postupku javne nabavke i manji od tri u konkurentskom postupku sa pregovorima, konkurentskom dijalogu i partnerstvu za inovacije. </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U slučaju iz stava 1 ovog člana izbor predviđenog broja kandidata vrši se prema broju i/ili iznosu referenci za dokazivanje tenderskom dokumentacijom zahtijevanih uslova sposobnosti privrednog subjekta koji su tenderskom dokumentacijom predviđeni za kvalifikaciju u narednu fazu postupka. </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Naručilac je dužan da u tenderskoj dokumentaciji navede objektivne i nediskriminatorske kriterijume koje namjerava da primijeni za smanjivanje broja kvalifikovanih kandidata, minimalan broj kvalifikovanih kandidata koje namjerava da pozove, a maksimalan broj, po potrebi.</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Ako je broj kvalifikovanih kandidata manji od broja predviđenog tenderskom dokumentacijom, naručilac može da nastavi postupak javne nabavke, ako je tu mogućnost predvidio tenderskom dokumentacijom.</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 </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Rangiranje kandidata vrši se nakon ocjene ispravnosti prijava za kvalifikaciju i po utvrđivanju nepostojanja osnova za isključenje iz postupka javne nabavke koji su navedeni u tenderskoj dokumentaciji. “</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b/>
                <w:i/>
                <w:iCs/>
                <w:sz w:val="22"/>
                <w:szCs w:val="22"/>
                <w:lang w:eastAsia="en-GB"/>
              </w:rPr>
            </w:pPr>
            <w:r w:rsidRPr="004E036A">
              <w:rPr>
                <w:rFonts w:ascii="Arial" w:hAnsi="Arial" w:cs="Arial"/>
                <w:b/>
                <w:i/>
                <w:iCs/>
                <w:sz w:val="22"/>
                <w:szCs w:val="22"/>
                <w:lang w:eastAsia="en-GB"/>
              </w:rPr>
              <w:t xml:space="preserve">Komentar: </w:t>
            </w:r>
          </w:p>
          <w:p w:rsidR="004E036A" w:rsidRPr="004E036A" w:rsidRDefault="004E036A" w:rsidP="004E036A">
            <w:pPr>
              <w:jc w:val="both"/>
              <w:rPr>
                <w:rFonts w:ascii="Arial" w:eastAsia="Calibri" w:hAnsi="Arial" w:cs="Arial"/>
                <w:sz w:val="22"/>
                <w:szCs w:val="22"/>
              </w:rPr>
            </w:pPr>
            <w:r w:rsidRPr="004E036A">
              <w:rPr>
                <w:rFonts w:ascii="Arial" w:hAnsi="Arial" w:cs="Arial"/>
                <w:i/>
                <w:iCs/>
                <w:sz w:val="22"/>
                <w:szCs w:val="22"/>
                <w:lang w:eastAsia="en-GB"/>
              </w:rPr>
              <w:t xml:space="preserve">Dodata odredba kojom se propisuje obaveza poštovanja obezbjeđenja konkurencije i zabrana </w:t>
            </w:r>
            <w:proofErr w:type="gramStart"/>
            <w:r w:rsidRPr="004E036A">
              <w:rPr>
                <w:rFonts w:ascii="Arial" w:hAnsi="Arial" w:cs="Arial"/>
                <w:i/>
                <w:iCs/>
                <w:sz w:val="22"/>
                <w:szCs w:val="22"/>
                <w:lang w:eastAsia="en-GB"/>
              </w:rPr>
              <w:t>diskriminacije  u</w:t>
            </w:r>
            <w:proofErr w:type="gramEnd"/>
            <w:r w:rsidRPr="004E036A">
              <w:rPr>
                <w:rFonts w:ascii="Arial" w:hAnsi="Arial" w:cs="Arial"/>
                <w:i/>
                <w:iCs/>
                <w:sz w:val="22"/>
                <w:szCs w:val="22"/>
                <w:lang w:eastAsia="en-GB"/>
              </w:rPr>
              <w:t xml:space="preserve"> postupku ukoliko se primjenjuje opcija smanjivanja broja kvalifikovanih kandidata kao i preformulisana odredba kada se vrši rangiranje.</w:t>
            </w:r>
          </w:p>
        </w:tc>
        <w:tc>
          <w:tcPr>
            <w:tcW w:w="4054" w:type="dxa"/>
            <w:gridSpan w:val="2"/>
            <w:vAlign w:val="center"/>
          </w:tcPr>
          <w:p w:rsidR="004E036A" w:rsidRPr="004E036A" w:rsidRDefault="004E036A" w:rsidP="00BF279D">
            <w:pPr>
              <w:numPr>
                <w:ilvl w:val="0"/>
                <w:numId w:val="24"/>
              </w:numPr>
              <w:ind w:left="162"/>
              <w:contextualSpacing/>
              <w:jc w:val="both"/>
              <w:rPr>
                <w:rFonts w:ascii="Arial" w:hAnsi="Arial" w:cs="Arial"/>
                <w:sz w:val="22"/>
                <w:szCs w:val="22"/>
              </w:rPr>
            </w:pPr>
            <w:r w:rsidRPr="004E036A">
              <w:rPr>
                <w:rFonts w:ascii="Arial" w:hAnsi="Arial" w:cs="Arial"/>
                <w:b/>
                <w:sz w:val="22"/>
                <w:szCs w:val="22"/>
              </w:rPr>
              <w:lastRenderedPageBreak/>
              <w:t xml:space="preserve">       </w:t>
            </w:r>
          </w:p>
          <w:p w:rsidR="004E036A" w:rsidRPr="004E036A" w:rsidRDefault="004E036A" w:rsidP="00BF279D">
            <w:pPr>
              <w:numPr>
                <w:ilvl w:val="0"/>
                <w:numId w:val="24"/>
              </w:numPr>
              <w:ind w:left="162"/>
              <w:contextualSpacing/>
              <w:jc w:val="both"/>
              <w:rPr>
                <w:rFonts w:ascii="Arial" w:hAnsi="Arial" w:cs="Arial"/>
                <w:sz w:val="22"/>
                <w:szCs w:val="22"/>
              </w:rPr>
            </w:pPr>
          </w:p>
          <w:p w:rsidR="004E036A" w:rsidRPr="004E036A" w:rsidRDefault="004E036A" w:rsidP="00BF279D">
            <w:pPr>
              <w:numPr>
                <w:ilvl w:val="0"/>
                <w:numId w:val="24"/>
              </w:numPr>
              <w:ind w:left="162"/>
              <w:contextualSpacing/>
              <w:jc w:val="both"/>
              <w:rPr>
                <w:rFonts w:ascii="Arial" w:hAnsi="Arial" w:cs="Arial"/>
                <w:sz w:val="22"/>
                <w:szCs w:val="22"/>
              </w:rPr>
            </w:pPr>
          </w:p>
          <w:p w:rsidR="004E036A" w:rsidRPr="004E036A" w:rsidRDefault="004E036A" w:rsidP="00BF279D">
            <w:pPr>
              <w:numPr>
                <w:ilvl w:val="0"/>
                <w:numId w:val="24"/>
              </w:numPr>
              <w:ind w:left="162"/>
              <w:contextualSpacing/>
              <w:jc w:val="both"/>
              <w:rPr>
                <w:rFonts w:ascii="Arial" w:hAnsi="Arial" w:cs="Arial"/>
                <w:sz w:val="22"/>
                <w:szCs w:val="22"/>
              </w:rPr>
            </w:pPr>
            <w:r w:rsidRPr="004E036A">
              <w:rPr>
                <w:rFonts w:ascii="Arial" w:hAnsi="Arial" w:cs="Arial"/>
                <w:sz w:val="22"/>
                <w:szCs w:val="22"/>
              </w:rPr>
              <w:t xml:space="preserve">Prijedlozi nijesu prihvaćeni iz razloga što su navedena pitanja dijelom uređena postojećim odredbama koje se posebno </w:t>
            </w:r>
            <w:r w:rsidRPr="004E036A">
              <w:rPr>
                <w:rFonts w:ascii="Arial" w:hAnsi="Arial" w:cs="Arial"/>
                <w:sz w:val="22"/>
                <w:szCs w:val="22"/>
              </w:rPr>
              <w:lastRenderedPageBreak/>
              <w:t xml:space="preserve">odnose </w:t>
            </w:r>
            <w:proofErr w:type="gramStart"/>
            <w:r w:rsidRPr="004E036A">
              <w:rPr>
                <w:rFonts w:ascii="Arial" w:hAnsi="Arial" w:cs="Arial"/>
                <w:sz w:val="22"/>
                <w:szCs w:val="22"/>
              </w:rPr>
              <w:t>na</w:t>
            </w:r>
            <w:proofErr w:type="gramEnd"/>
            <w:r w:rsidRPr="004E036A">
              <w:rPr>
                <w:rFonts w:ascii="Arial" w:hAnsi="Arial" w:cs="Arial"/>
                <w:sz w:val="22"/>
                <w:szCs w:val="22"/>
              </w:rPr>
              <w:t xml:space="preserve"> svaki dvofazni postupak javne nabavke, dijelom predloženim odredbama člana 12, a dijelom postojećim odredbama člana 67 ZJN. </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hd w:val="clear" w:color="auto" w:fill="FFFFFF"/>
              <w:spacing w:after="150"/>
              <w:jc w:val="both"/>
              <w:rPr>
                <w:rFonts w:ascii="Arial" w:hAnsi="Arial" w:cs="Arial"/>
                <w:sz w:val="22"/>
                <w:szCs w:val="22"/>
              </w:rPr>
            </w:pPr>
          </w:p>
          <w:p w:rsidR="004E036A" w:rsidRPr="004E036A" w:rsidRDefault="004E036A" w:rsidP="00BF279D">
            <w:pPr>
              <w:numPr>
                <w:ilvl w:val="0"/>
                <w:numId w:val="33"/>
              </w:numPr>
              <w:shd w:val="clear" w:color="auto" w:fill="FFFFFF"/>
              <w:spacing w:after="150"/>
              <w:ind w:left="432"/>
              <w:jc w:val="both"/>
              <w:rPr>
                <w:rFonts w:ascii="Arial" w:hAnsi="Arial" w:cs="Arial"/>
                <w:sz w:val="22"/>
                <w:szCs w:val="22"/>
              </w:rPr>
            </w:pPr>
            <w:r w:rsidRPr="004E036A">
              <w:rPr>
                <w:rFonts w:ascii="Arial" w:hAnsi="Arial" w:cs="Arial"/>
                <w:b/>
                <w:sz w:val="22"/>
                <w:szCs w:val="22"/>
              </w:rPr>
              <w:t>Izmjena člana 141 u slučaju alternativno predloženog stava 5 člana 66 ZJN koja glasi:</w:t>
            </w:r>
          </w:p>
          <w:p w:rsidR="004E036A" w:rsidRPr="004E036A" w:rsidRDefault="004E036A" w:rsidP="004E036A">
            <w:pPr>
              <w:jc w:val="both"/>
              <w:rPr>
                <w:rFonts w:ascii="Arial" w:hAnsi="Arial" w:cs="Arial"/>
                <w:b/>
                <w:bCs/>
                <w:sz w:val="22"/>
                <w:szCs w:val="22"/>
                <w:lang w:eastAsia="en-GB"/>
              </w:rPr>
            </w:pPr>
            <w:r w:rsidRPr="004E036A">
              <w:rPr>
                <w:rFonts w:ascii="Arial" w:hAnsi="Arial" w:cs="Arial"/>
                <w:b/>
                <w:bCs/>
                <w:sz w:val="22"/>
                <w:szCs w:val="22"/>
                <w:lang w:eastAsia="en-GB"/>
              </w:rPr>
              <w:t>Mijenja se član 141 stav 1 tačka 1 ZJN (Donošenje odluke)  i glasi:</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„Naručilac je dužan da: </w:t>
            </w:r>
          </w:p>
          <w:p w:rsidR="004E036A" w:rsidRPr="004E036A" w:rsidRDefault="004E036A" w:rsidP="00BF279D">
            <w:pPr>
              <w:numPr>
                <w:ilvl w:val="0"/>
                <w:numId w:val="25"/>
              </w:numPr>
              <w:contextualSpacing/>
              <w:jc w:val="both"/>
              <w:rPr>
                <w:rFonts w:ascii="Arial" w:hAnsi="Arial" w:cs="Arial"/>
                <w:sz w:val="22"/>
                <w:szCs w:val="22"/>
                <w:lang w:eastAsia="en-GB"/>
              </w:rPr>
            </w:pPr>
            <w:r w:rsidRPr="004E036A">
              <w:rPr>
                <w:rFonts w:ascii="Arial" w:hAnsi="Arial" w:cs="Arial"/>
                <w:sz w:val="22"/>
                <w:szCs w:val="22"/>
                <w:lang w:eastAsia="en-GB"/>
              </w:rPr>
              <w:t xml:space="preserve">odluku o isključenju iz postupka javne nabavke donese u roku od 30  dana od dana otvaranja prijava za kvalifikaciju, osim ako je naručilac u </w:t>
            </w:r>
            <w:r w:rsidRPr="004E036A">
              <w:rPr>
                <w:rFonts w:ascii="Arial" w:hAnsi="Arial" w:cs="Arial"/>
                <w:sz w:val="22"/>
                <w:szCs w:val="22"/>
                <w:lang w:eastAsia="en-GB"/>
              </w:rPr>
              <w:lastRenderedPageBreak/>
              <w:t>tenderskoj dokumentaciji predvidio mogućnost produženja roka, koji ne može biti duži od 60 dana dana od dana otvaranja prijava za kvalifikaciju, i dostavi podnosiocu prijave putem ESJN u roku od tri dana od dana donošenja,“</w:t>
            </w:r>
          </w:p>
          <w:p w:rsidR="004E036A" w:rsidRPr="004E036A" w:rsidRDefault="004E036A" w:rsidP="004E036A">
            <w:pPr>
              <w:ind w:left="720"/>
              <w:contextualSpacing/>
              <w:jc w:val="both"/>
              <w:rPr>
                <w:rFonts w:ascii="Arial" w:hAnsi="Arial" w:cs="Arial"/>
                <w:sz w:val="22"/>
                <w:szCs w:val="22"/>
                <w:lang w:eastAsia="en-GB"/>
              </w:rPr>
            </w:pPr>
          </w:p>
          <w:p w:rsidR="004E036A" w:rsidRPr="004E036A" w:rsidRDefault="004E036A" w:rsidP="004E036A">
            <w:pPr>
              <w:contextualSpacing/>
              <w:jc w:val="both"/>
              <w:rPr>
                <w:rFonts w:ascii="Arial" w:hAnsi="Arial" w:cs="Arial"/>
                <w:b/>
                <w:bCs/>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contextualSpacing/>
              <w:jc w:val="both"/>
              <w:rPr>
                <w:rFonts w:ascii="Arial" w:eastAsia="Calibri" w:hAnsi="Arial" w:cs="Arial"/>
                <w:sz w:val="22"/>
                <w:szCs w:val="22"/>
              </w:rPr>
            </w:pPr>
            <w:proofErr w:type="gramStart"/>
            <w:r w:rsidRPr="004E036A">
              <w:rPr>
                <w:rFonts w:ascii="Arial" w:hAnsi="Arial" w:cs="Arial"/>
                <w:i/>
                <w:iCs/>
                <w:sz w:val="22"/>
                <w:szCs w:val="22"/>
                <w:lang w:eastAsia="en-GB"/>
              </w:rPr>
              <w:t>Ukoliko predlagač izmjena procijeni da kvalifikaciju prijava treba normirati tako da se vrši provjera ispravnosti podataka navedenih u izjavama kandidata potreban je duži rok za donošenje odluke o isključenju jer je dosadašnja praksa pokazala da je rok od 15 dana kratak obzirom na rokove koje zakon propisuje ponuđačima ili kandidatima za dostavljanje dokaza kao i birokratski složene i spore procedure dobijanja podataka između državnih organa koje je dosadašnja praksa pokazala</w:t>
            </w:r>
            <w:r w:rsidRPr="004E036A">
              <w:rPr>
                <w:rFonts w:ascii="Arial" w:hAnsi="Arial" w:cs="Arial"/>
                <w:sz w:val="22"/>
                <w:szCs w:val="22"/>
                <w:lang w:eastAsia="en-GB"/>
              </w:rPr>
              <w:t>.</w:t>
            </w:r>
            <w:proofErr w:type="gramEnd"/>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w:t>
            </w:r>
            <w:proofErr w:type="gramStart"/>
            <w:r w:rsidRPr="004E036A">
              <w:rPr>
                <w:rFonts w:ascii="Arial" w:eastAsia="Calibri" w:hAnsi="Arial" w:cs="Arial"/>
                <w:sz w:val="22"/>
                <w:szCs w:val="22"/>
              </w:rPr>
              <w:t xml:space="preserve">Prijedlog je prihvaćen pa je predloženim članom 44 izmijenjen postojeći član 141 ZJN, na način što je stavom 1 tačka 1 propisano da je rok za donošenje odluke o isključenju podnosioca prijave za kvalifikaciju 30 dana, umjesto prvobitno predviđenog roka od 15 dana, čime je omogućeno da naručilac može da pribavi </w:t>
            </w:r>
            <w:r w:rsidRPr="004E036A">
              <w:rPr>
                <w:rFonts w:ascii="Arial" w:eastAsia="Calibri" w:hAnsi="Arial" w:cs="Arial"/>
                <w:sz w:val="22"/>
                <w:szCs w:val="22"/>
              </w:rPr>
              <w:lastRenderedPageBreak/>
              <w:t>potrebne dokaze radi provjere izjave privrednog subjekta podnosilaca prijava za kvalifikaciju, a time i donošenje zakonite odluke.</w:t>
            </w:r>
            <w:proofErr w:type="gramEnd"/>
          </w:p>
          <w:p w:rsidR="004E036A" w:rsidRPr="004E036A" w:rsidRDefault="004E036A" w:rsidP="004E036A">
            <w:pPr>
              <w:jc w:val="both"/>
              <w:rPr>
                <w:rFonts w:ascii="Arial" w:eastAsia="Calibri" w:hAnsi="Arial" w:cs="Arial"/>
                <w:sz w:val="22"/>
                <w:szCs w:val="22"/>
              </w:rPr>
            </w:pP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ind w:left="786"/>
              <w:contextualSpacing/>
              <w:jc w:val="both"/>
              <w:rPr>
                <w:rFonts w:ascii="Arial" w:hAnsi="Arial" w:cs="Arial"/>
                <w:b/>
                <w:bCs/>
                <w:sz w:val="22"/>
                <w:szCs w:val="22"/>
                <w:lang w:eastAsia="en-GB"/>
              </w:rPr>
            </w:pPr>
          </w:p>
          <w:p w:rsidR="004E036A" w:rsidRPr="004E036A" w:rsidRDefault="004E036A" w:rsidP="004E036A">
            <w:pPr>
              <w:ind w:left="786"/>
              <w:contextualSpacing/>
              <w:jc w:val="both"/>
              <w:rPr>
                <w:rFonts w:ascii="Arial" w:hAnsi="Arial" w:cs="Arial"/>
                <w:b/>
                <w:bCs/>
                <w:sz w:val="22"/>
                <w:szCs w:val="22"/>
                <w:lang w:eastAsia="en-GB"/>
              </w:rPr>
            </w:pPr>
          </w:p>
          <w:p w:rsidR="004E036A" w:rsidRPr="004E036A" w:rsidRDefault="004E036A" w:rsidP="00BF279D">
            <w:pPr>
              <w:numPr>
                <w:ilvl w:val="0"/>
                <w:numId w:val="33"/>
              </w:numPr>
              <w:ind w:left="342" w:hanging="180"/>
              <w:contextualSpacing/>
              <w:jc w:val="both"/>
              <w:rPr>
                <w:rFonts w:ascii="Arial" w:hAnsi="Arial" w:cs="Arial"/>
                <w:b/>
                <w:bCs/>
                <w:sz w:val="22"/>
                <w:szCs w:val="22"/>
                <w:lang w:eastAsia="en-GB"/>
              </w:rPr>
            </w:pPr>
            <w:r w:rsidRPr="004E036A">
              <w:rPr>
                <w:rFonts w:ascii="Arial" w:hAnsi="Arial" w:cs="Arial"/>
                <w:b/>
                <w:bCs/>
                <w:sz w:val="22"/>
                <w:szCs w:val="22"/>
                <w:lang w:eastAsia="en-GB"/>
              </w:rPr>
              <w:t>Mijenja se član 98 ZJN (član 19 prijedloga izmjene)  i glasi:</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„Sredstva finansijskog obezbjeđenja ugovora o javnoj nabavci su:</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1) garancija za dobro izvršenje ugovora ili okvirnog sporazuma, za slučaj povrede ugovorenih obaveza;</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2) avansna garancija, ako je predviđeno avansno plaćanje;</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3) garancija za otklanjanje nedostataka u garantnom roku, za slučaj da izabrani ponuđač u garantnom roku ne ispuni obaveze na koje se garancija odnosi;</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4) polisa osiguranja od profesionalne odgovornosti, u skladu sa zakonom;</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5) </w:t>
            </w:r>
            <w:proofErr w:type="gramStart"/>
            <w:r w:rsidRPr="004E036A">
              <w:rPr>
                <w:rFonts w:ascii="Arial" w:hAnsi="Arial" w:cs="Arial"/>
                <w:sz w:val="22"/>
                <w:szCs w:val="22"/>
              </w:rPr>
              <w:t>druge</w:t>
            </w:r>
            <w:proofErr w:type="gramEnd"/>
            <w:r w:rsidRPr="004E036A">
              <w:rPr>
                <w:rFonts w:ascii="Arial" w:hAnsi="Arial" w:cs="Arial"/>
                <w:sz w:val="22"/>
                <w:szCs w:val="22"/>
              </w:rPr>
              <w:t xml:space="preserve"> vrste garancija u skladu sa zakonom.</w:t>
            </w:r>
          </w:p>
          <w:p w:rsidR="004E036A" w:rsidRPr="004E036A" w:rsidRDefault="004E036A" w:rsidP="004E036A">
            <w:pPr>
              <w:shd w:val="clear" w:color="auto" w:fill="FFFFFF"/>
              <w:jc w:val="both"/>
              <w:rPr>
                <w:rFonts w:ascii="Arial" w:hAnsi="Arial" w:cs="Arial"/>
                <w:sz w:val="22"/>
                <w:szCs w:val="22"/>
              </w:rPr>
            </w:pP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Garancija iz stava 1 tačka 1 ovog člana određuje se u iznosu koji ne može da bude veći od 10% vrijednosti ugovora ili okvirnog sporazuma.“</w:t>
            </w:r>
          </w:p>
          <w:p w:rsidR="004E036A" w:rsidRPr="004E036A" w:rsidRDefault="004E036A" w:rsidP="004E036A">
            <w:pPr>
              <w:contextualSpacing/>
              <w:jc w:val="both"/>
              <w:rPr>
                <w:rFonts w:ascii="Arial" w:hAnsi="Arial" w:cs="Arial"/>
                <w:b/>
                <w:bCs/>
                <w:i/>
                <w:iCs/>
                <w:sz w:val="22"/>
                <w:szCs w:val="22"/>
                <w:lang w:eastAsia="en-GB"/>
              </w:rPr>
            </w:pPr>
          </w:p>
          <w:p w:rsidR="004E036A" w:rsidRPr="004E036A" w:rsidRDefault="004E036A" w:rsidP="004E036A">
            <w:pPr>
              <w:contextualSpacing/>
              <w:jc w:val="both"/>
              <w:rPr>
                <w:rFonts w:ascii="Arial" w:hAnsi="Arial" w:cs="Arial"/>
                <w:b/>
                <w:bCs/>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jc w:val="both"/>
              <w:rPr>
                <w:rFonts w:ascii="Arial" w:hAnsi="Arial" w:cs="Arial"/>
                <w:b/>
                <w:sz w:val="22"/>
                <w:szCs w:val="22"/>
              </w:rPr>
            </w:pPr>
            <w:proofErr w:type="gramStart"/>
            <w:r w:rsidRPr="004E036A">
              <w:rPr>
                <w:rFonts w:ascii="Arial" w:hAnsi="Arial" w:cs="Arial"/>
                <w:i/>
                <w:iCs/>
                <w:sz w:val="22"/>
                <w:szCs w:val="22"/>
                <w:lang w:eastAsia="en-GB"/>
              </w:rPr>
              <w:t xml:space="preserve">Korekcija člana 98 stav 2 na način da je na kraju rečenice dodato “ili okvirnog sporazuma” čime se postigla korelacija sa stavom 1 tač.1 istog člana a što je naročito bitno kod okvirnih sporazuma koji obavezuju na izvršavanje istih i zaključeni su sa jednim ponuđačem, u skladu sa članom 69 stav 1 ZJN jer garancijom za dobro izvršenje </w:t>
            </w:r>
            <w:r w:rsidRPr="004E036A">
              <w:rPr>
                <w:rFonts w:ascii="Arial" w:hAnsi="Arial" w:cs="Arial"/>
                <w:i/>
                <w:iCs/>
                <w:sz w:val="22"/>
                <w:szCs w:val="22"/>
                <w:lang w:eastAsia="en-GB"/>
              </w:rPr>
              <w:lastRenderedPageBreak/>
              <w:t>okvirnog sporazuma izabrani ponuđač – potpisnik okvirnog sporazuma može da garantuje izvršenje obaveza po ugovorima zaključenim na osnovu okvirnog sporazuma.</w:t>
            </w:r>
            <w:proofErr w:type="gramEnd"/>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Prijedlog nije prihvaćen iz razloga što je predloženim članom 19 izmijenjen stav 1 tačka 1 postojećeg člana 98 ZJN, tako da ne postoji neusaglašenost ove predložene odredbe sa postojećom odredbom 2 ovog člana.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ind w:left="786"/>
              <w:contextualSpacing/>
              <w:jc w:val="both"/>
              <w:rPr>
                <w:rFonts w:ascii="Arial" w:hAnsi="Arial" w:cs="Arial"/>
                <w:b/>
                <w:bCs/>
                <w:sz w:val="22"/>
                <w:szCs w:val="22"/>
                <w:lang w:eastAsia="en-GB"/>
              </w:rPr>
            </w:pPr>
          </w:p>
          <w:p w:rsidR="004E036A" w:rsidRPr="004E036A" w:rsidRDefault="004E036A" w:rsidP="00BF279D">
            <w:pPr>
              <w:numPr>
                <w:ilvl w:val="0"/>
                <w:numId w:val="33"/>
              </w:numPr>
              <w:ind w:left="522"/>
              <w:contextualSpacing/>
              <w:jc w:val="both"/>
              <w:rPr>
                <w:rFonts w:ascii="Arial" w:hAnsi="Arial" w:cs="Arial"/>
                <w:b/>
                <w:bCs/>
                <w:sz w:val="22"/>
                <w:szCs w:val="22"/>
                <w:lang w:eastAsia="en-GB"/>
              </w:rPr>
            </w:pPr>
            <w:r w:rsidRPr="004E036A">
              <w:rPr>
                <w:rFonts w:ascii="Arial" w:hAnsi="Arial" w:cs="Arial"/>
                <w:b/>
                <w:bCs/>
                <w:sz w:val="22"/>
                <w:szCs w:val="22"/>
                <w:lang w:eastAsia="en-GB"/>
              </w:rPr>
              <w:t>Mijenja se član 120 ZJN (član 30 prijedloga izmjene)  i glasi:</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„Ponuda je formalna izjava namjere ponuđača da će isporučiti robu, pružiti usluge ili izvesti radove za određenu cijenu i pod određenim uslovima, u skladu sa tenderskom dokumentacijom.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Ponuđač može da podnese samo jednu ponudu.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Ponuđač koji je samostalno podnio ponudu ne može istovremeno da učestvuje u zajedničkoj ponudi ili kao podugovarač, niti isto lice može istovremeno učestvovati u više zajedničkih ponuda odnosno ponuda.</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Ako ponuđač ne postupi u skladu sa st. 2 i 3 ovog člana, naručilac će ga isključiti iz postupka javne nabavke a nakon što iskoristi mogućnosti predviđene čl. 127 stav 4 i/ili članom 128 stav 5 ovog zakona.</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Cijena iz stava 1 ovog člana obuhvata sve troškove koji se odnose na predmet nabavke i koji su utvrđeni tenderskom dokumentacijom, bez iznosa PDV-a.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Ponuđena cijena iskazuje se brojčano u eurima.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Ponuđena cijena izražava se za cjelokupni predmet nabavke u skladu sa tenderskom dokumentacijom.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Izuzetno od stava </w:t>
            </w:r>
            <w:proofErr w:type="gramStart"/>
            <w:r w:rsidRPr="004E036A">
              <w:rPr>
                <w:rFonts w:ascii="Arial" w:hAnsi="Arial" w:cs="Arial"/>
                <w:sz w:val="22"/>
                <w:szCs w:val="22"/>
              </w:rPr>
              <w:t>7 ovog</w:t>
            </w:r>
            <w:proofErr w:type="gramEnd"/>
            <w:r w:rsidRPr="004E036A">
              <w:rPr>
                <w:rFonts w:ascii="Arial" w:hAnsi="Arial" w:cs="Arial"/>
                <w:sz w:val="22"/>
                <w:szCs w:val="22"/>
              </w:rPr>
              <w:t xml:space="preserve"> člana, ako je predmet nabavke određen samo po jedinici mjere u skladu sa članom 87 stav 7 ovog zakona, ukupna ponuđena cijena se izražava kao zbir jediničnih cijena po stavkama.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Ponuđač može da izmijeni ili da odustane od ponude u roku određenom za dostavljanje ponuda.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Ako ponuđač u roku za dostavljanje ponuda mijenja ponudu, smatra se da je ponuda dostavljena u trenutku dostavljanja posljednje izmjene ponude.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Ponuda je obavezujuća do isteka roka važenja ponude.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lastRenderedPageBreak/>
              <w:t xml:space="preserve">Ponuđač je dužan da na zahtjev naručioca produži rok važenja ponude, ako je zahtjev dostavljen ponuđaču prije isteka roka važenja ponude.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U slučaju produženja roka važenja ponude, naručilac je dužan da od ponuđača zahtijeva i produženje roka važenja garancije ponude.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Ako ponuđač ne postupi u skladu sa zahtjevima naručioca iz st. 12 i 13 ovog člana smatra se da je odustao od ponude.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Sastavni dio ponude su: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1) izjava privrednog subjekta;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2) finansijski dio ponude  sa </w:t>
            </w:r>
            <w:bookmarkStart w:id="1" w:name="_Hlk103595772"/>
            <w:r w:rsidRPr="004E036A">
              <w:rPr>
                <w:rFonts w:ascii="Arial" w:hAnsi="Arial" w:cs="Arial"/>
                <w:sz w:val="22"/>
                <w:szCs w:val="22"/>
              </w:rPr>
              <w:t>zahtjevima za izvršenje predmeta nabavke</w:t>
            </w:r>
            <w:bookmarkEnd w:id="1"/>
            <w:r w:rsidRPr="004E036A">
              <w:rPr>
                <w:rFonts w:ascii="Arial" w:hAnsi="Arial" w:cs="Arial"/>
                <w:sz w:val="22"/>
                <w:szCs w:val="22"/>
              </w:rPr>
              <w:t xml:space="preserve"> iz tenderske dokumetacije;</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2) garancija ponude;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3) dokazi za rangiranje ili vrednovanje ponude;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4) ugovor iz člana 126 stav 1 ovog zakona, u slučaju podnošenja zajedničke ponude;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5) </w:t>
            </w:r>
            <w:proofErr w:type="gramStart"/>
            <w:r w:rsidRPr="004E036A">
              <w:rPr>
                <w:rFonts w:ascii="Arial" w:hAnsi="Arial" w:cs="Arial"/>
                <w:sz w:val="22"/>
                <w:szCs w:val="22"/>
              </w:rPr>
              <w:t>dokazi</w:t>
            </w:r>
            <w:proofErr w:type="gramEnd"/>
            <w:r w:rsidRPr="004E036A">
              <w:rPr>
                <w:rFonts w:ascii="Arial" w:hAnsi="Arial" w:cs="Arial"/>
                <w:sz w:val="22"/>
                <w:szCs w:val="22"/>
              </w:rPr>
              <w:t xml:space="preserve"> o kvalitetu predmeta nabavke i dokazi o ispunjavanju drugih uslova predviđenih tenderskom dokumentacijom, a koji nijesu obuhvaćeni izjavom privrednog subjekta. </w:t>
            </w:r>
          </w:p>
          <w:p w:rsidR="004E036A" w:rsidRPr="004E036A" w:rsidRDefault="004E036A" w:rsidP="004E036A">
            <w:pPr>
              <w:shd w:val="clear" w:color="auto" w:fill="FFFFFF"/>
              <w:jc w:val="both"/>
              <w:rPr>
                <w:rFonts w:ascii="Arial" w:hAnsi="Arial" w:cs="Arial"/>
                <w:sz w:val="22"/>
                <w:szCs w:val="22"/>
              </w:rPr>
            </w:pP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Nakon isteka roka za dostavljanje ponuda, ne smiju da se mijenjaju i/ili dopunjavaju: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1) podaci o ponuđaču, osim u slučaju promjena u skladu sa posebnim zakonom;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2) finansijski dio konačne ponude sa zahtjevima za izvršenje predmeta nabavke</w:t>
            </w:r>
            <w:r w:rsidRPr="004E036A">
              <w:rPr>
                <w:rFonts w:ascii="Arial" w:hAnsi="Arial" w:cs="Arial"/>
                <w:sz w:val="22"/>
                <w:szCs w:val="22"/>
                <w:lang w:eastAsia="en-GB"/>
              </w:rPr>
              <w:t xml:space="preserve"> </w:t>
            </w:r>
            <w:r w:rsidRPr="004E036A">
              <w:rPr>
                <w:rFonts w:ascii="Arial" w:hAnsi="Arial" w:cs="Arial"/>
                <w:sz w:val="22"/>
                <w:szCs w:val="22"/>
              </w:rPr>
              <w:t xml:space="preserve">iz tenderske dokumetacije, osim u slučajevima predviđenim ovim zakonom;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3) izjava privrednog subjekta ponuđača, osim u slučaju zamjene privrednog subjekta u skladu sa članom 127 stav 4 i/ili zamjene podugovarača u skladu sa članom 128 stav 5 ovog zakona;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4) ugovor o zajedničkom nastupanju;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5) dokazi i podaci na osnovu kojih se vrši rangiranje ili vrednovanje ponude;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6) </w:t>
            </w:r>
            <w:proofErr w:type="gramStart"/>
            <w:r w:rsidRPr="004E036A">
              <w:rPr>
                <w:rFonts w:ascii="Arial" w:hAnsi="Arial" w:cs="Arial"/>
                <w:sz w:val="22"/>
                <w:szCs w:val="22"/>
              </w:rPr>
              <w:t>garancija</w:t>
            </w:r>
            <w:proofErr w:type="gramEnd"/>
            <w:r w:rsidRPr="004E036A">
              <w:rPr>
                <w:rFonts w:ascii="Arial" w:hAnsi="Arial" w:cs="Arial"/>
                <w:sz w:val="22"/>
                <w:szCs w:val="22"/>
              </w:rPr>
              <w:t xml:space="preserve"> ponude, osim u slučajevima iz člana 97 stav 3 i člana 120 stav 13 ovog zakona. </w:t>
            </w:r>
          </w:p>
          <w:p w:rsidR="004E036A" w:rsidRPr="004E036A" w:rsidRDefault="004E036A" w:rsidP="004E036A">
            <w:pPr>
              <w:shd w:val="clear" w:color="auto" w:fill="FFFFFF"/>
              <w:jc w:val="both"/>
              <w:rPr>
                <w:rFonts w:ascii="Arial" w:hAnsi="Arial" w:cs="Arial"/>
                <w:sz w:val="22"/>
                <w:szCs w:val="22"/>
              </w:rPr>
            </w:pP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Sadržaj ponude i uputstvo za sačinjavanje i podnošenje ponude propisuje Ministarstvo.”</w:t>
            </w:r>
          </w:p>
          <w:p w:rsidR="004E036A" w:rsidRPr="004E036A" w:rsidRDefault="004E036A" w:rsidP="004E036A">
            <w:pPr>
              <w:jc w:val="both"/>
              <w:rPr>
                <w:rFonts w:ascii="Arial" w:hAnsi="Arial" w:cs="Arial"/>
                <w:b/>
                <w:bCs/>
                <w:i/>
                <w:iCs/>
                <w:sz w:val="22"/>
                <w:szCs w:val="22"/>
                <w:lang w:eastAsia="en-GB"/>
              </w:rPr>
            </w:pPr>
          </w:p>
          <w:p w:rsidR="004E036A" w:rsidRPr="004E036A" w:rsidRDefault="004E036A" w:rsidP="004E036A">
            <w:pPr>
              <w:jc w:val="both"/>
              <w:rPr>
                <w:rFonts w:ascii="Arial" w:hAnsi="Arial" w:cs="Arial"/>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jc w:val="both"/>
              <w:rPr>
                <w:rFonts w:ascii="Arial" w:hAnsi="Arial" w:cs="Arial"/>
                <w:b/>
                <w:sz w:val="22"/>
                <w:szCs w:val="22"/>
              </w:rPr>
            </w:pPr>
            <w:proofErr w:type="gramStart"/>
            <w:r w:rsidRPr="004E036A">
              <w:rPr>
                <w:rFonts w:ascii="Arial" w:hAnsi="Arial" w:cs="Arial"/>
                <w:i/>
                <w:iCs/>
                <w:sz w:val="22"/>
                <w:szCs w:val="22"/>
                <w:lang w:eastAsia="en-GB"/>
              </w:rPr>
              <w:t xml:space="preserve">Predloženim rješenjem prijedloga izmjena nejasano je šta je konačna ponuda, a iz same definicije ponude ne proizilazi da se </w:t>
            </w:r>
            <w:r w:rsidRPr="004E036A">
              <w:rPr>
                <w:rFonts w:ascii="Arial" w:hAnsi="Arial" w:cs="Arial"/>
                <w:i/>
                <w:iCs/>
                <w:sz w:val="22"/>
                <w:szCs w:val="22"/>
                <w:lang w:eastAsia="en-GB"/>
              </w:rPr>
              <w:lastRenderedPageBreak/>
              <w:t>radi samo o finansijskom dijelu ponude sa zahtjevima za izvršenje predmeta nabavke niti to proizilazi iz stava koji tretira sastavne djelove ponude, stoga smatramo da je neophodno dodati da je sastavni dio ponude i finansijski dio ponude sa zahtjevima za izvršenje predmeta nabavke, kao i dokaze koji se odnose na rangiranje zbog višefaznih postupaka.</w:t>
            </w:r>
            <w:proofErr w:type="gramEnd"/>
            <w:r w:rsidRPr="004E036A">
              <w:rPr>
                <w:rFonts w:ascii="Arial" w:hAnsi="Arial" w:cs="Arial"/>
                <w:i/>
                <w:iCs/>
                <w:sz w:val="22"/>
                <w:szCs w:val="22"/>
                <w:lang w:eastAsia="en-GB"/>
              </w:rPr>
              <w:t xml:space="preserve"> U opštim odredbama u vezi ponude dodate odredbe koje se tiču sukoba interesa između ponuđača i sankcije u vezi sa tim.</w:t>
            </w:r>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Prijedlog je djelimično prihvaćen pa je preciziran član predloženi član 32 kojim je izmijenjen postojeći član 120, tako da je data definicija ponude potpuna i jasna.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Takođe, budući da je kod </w:t>
            </w:r>
            <w:proofErr w:type="gramStart"/>
            <w:r w:rsidRPr="004E036A">
              <w:rPr>
                <w:rFonts w:ascii="Arial" w:eastAsia="Calibri" w:hAnsi="Arial" w:cs="Arial"/>
                <w:sz w:val="22"/>
                <w:szCs w:val="22"/>
              </w:rPr>
              <w:t>određenih  postupaka</w:t>
            </w:r>
            <w:proofErr w:type="gramEnd"/>
            <w:r w:rsidRPr="004E036A">
              <w:rPr>
                <w:rFonts w:ascii="Arial" w:eastAsia="Calibri" w:hAnsi="Arial" w:cs="Arial"/>
                <w:sz w:val="22"/>
                <w:szCs w:val="22"/>
              </w:rPr>
              <w:t xml:space="preserve"> javne nabavke predviđeno podnošenje inicijalne ponude, naknadnih ponuda i konačne ponude, to je jasno da je konačna ponuda ona ponuda kojom ponuđač konačno nudi predmet nabavke u skladu sa tenderskom dokumentacijom i uslovima i zahtjevima koji su definisani u toku pregovaranja ili dijaloga sa naručiocem.</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ind w:left="786"/>
              <w:contextualSpacing/>
              <w:jc w:val="both"/>
              <w:rPr>
                <w:rFonts w:ascii="Arial" w:hAnsi="Arial" w:cs="Arial"/>
                <w:b/>
                <w:bCs/>
                <w:sz w:val="22"/>
                <w:szCs w:val="22"/>
                <w:lang w:eastAsia="en-GB"/>
              </w:rPr>
            </w:pPr>
            <w:bookmarkStart w:id="2" w:name="_Hlk103597631"/>
          </w:p>
          <w:p w:rsidR="004E036A" w:rsidRPr="004E036A" w:rsidRDefault="004E036A" w:rsidP="00BF279D">
            <w:pPr>
              <w:numPr>
                <w:ilvl w:val="0"/>
                <w:numId w:val="33"/>
              </w:numPr>
              <w:ind w:left="522"/>
              <w:contextualSpacing/>
              <w:jc w:val="both"/>
              <w:rPr>
                <w:rFonts w:ascii="Arial" w:hAnsi="Arial" w:cs="Arial"/>
                <w:b/>
                <w:bCs/>
                <w:sz w:val="22"/>
                <w:szCs w:val="22"/>
                <w:lang w:eastAsia="en-GB"/>
              </w:rPr>
            </w:pPr>
            <w:r w:rsidRPr="004E036A">
              <w:rPr>
                <w:rFonts w:ascii="Arial" w:hAnsi="Arial" w:cs="Arial"/>
                <w:b/>
                <w:bCs/>
                <w:sz w:val="22"/>
                <w:szCs w:val="22"/>
                <w:lang w:eastAsia="en-GB"/>
              </w:rPr>
              <w:t>Mijenja se član 122 ZJN (član 32 prijedloga izmjene)  i glasi:</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„Ponuda se sačinjava i podnosi u elektronskom obliku putem ESJN, osim u slučajevima predviđenim članom 31 zakona.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Ako ponuđač ne može da garanciju ponude podnese u elektronskom obliku, dužan je da putem ESJN dostavi kopiju garancije ponude, a da original garancije ponude dostavi, odnosno uruči naručiocu neposredno ili putem pošte preporučenom pošiljkom najkasnije prije isteka roka za podnošenje ponuda.</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Ako ponuđač ne može da podnese ponudu u elektronskom obliku u smislu člana 31 stav 2 tačka 4 ovog zakona, dužan je da zahtijevane dokaze dostavi naručiocu neposredno ili putem pošte preporučenom pošiljkom, najkasnije prije isteka roka za podnošenje ponuda.</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Sastavni djelovi ponude iz člana 120 stav 14 tač. 3, 4 i 5 ovog zakona podnose se putem ESJN-a u elektronskom obliku ili kao skenirana kopija originala. </w:t>
            </w:r>
          </w:p>
          <w:p w:rsidR="004E036A" w:rsidRPr="004E036A" w:rsidRDefault="004E036A" w:rsidP="004E036A">
            <w:pPr>
              <w:shd w:val="clear" w:color="auto" w:fill="FFFFFF"/>
              <w:spacing w:after="150"/>
              <w:jc w:val="both"/>
              <w:rPr>
                <w:rFonts w:ascii="Arial" w:hAnsi="Arial" w:cs="Arial"/>
                <w:sz w:val="22"/>
                <w:szCs w:val="22"/>
              </w:rPr>
            </w:pPr>
            <w:proofErr w:type="gramStart"/>
            <w:r w:rsidRPr="004E036A">
              <w:rPr>
                <w:rFonts w:ascii="Arial" w:hAnsi="Arial" w:cs="Arial"/>
                <w:sz w:val="22"/>
                <w:szCs w:val="22"/>
              </w:rPr>
              <w:t>U slučaju iz stava 2 i 3 ovog člana, original garancije ponude u pisanom obliku, odnosno dokazi iz stava 3 ovog člana, dostavlja se u zatvorenom omotu (koverat, paket i slično) na kome se navodi: naznaka naziv i sjedište naručioca, broj tenderske dokumentacije za koju se podnosi garancija, odnosno dokaz, naziv, sjedište i adresa ponuđača i naznake “garancija ponude, odnosno dokaz“ i “ne otvaraj prije roka za otvaranje ponuda“.</w:t>
            </w:r>
            <w:proofErr w:type="gramEnd"/>
            <w:r w:rsidRPr="004E036A">
              <w:rPr>
                <w:rFonts w:ascii="Arial" w:hAnsi="Arial" w:cs="Arial"/>
                <w:sz w:val="22"/>
                <w:szCs w:val="22"/>
              </w:rPr>
              <w:t xml:space="preserv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O dostavljanju garancije ponude i dokaza iz stava 3 ovog člana na način predviđen stavom 2 i 3 istog člana, naručilac je dužan da sačini potvrdu i da je uz zapisnik o </w:t>
            </w:r>
            <w:r w:rsidRPr="004E036A">
              <w:rPr>
                <w:rFonts w:ascii="Arial" w:hAnsi="Arial" w:cs="Arial"/>
                <w:sz w:val="22"/>
                <w:szCs w:val="22"/>
              </w:rPr>
              <w:lastRenderedPageBreak/>
              <w:t>otvaranju ponuda doda kao skeniranu kopiju u ESJN, najkasnije u roku od sat vremena od isteka roka za dostavljanje ponuda, odnosno prijava.“</w:t>
            </w:r>
          </w:p>
          <w:p w:rsidR="004E036A" w:rsidRPr="004E036A" w:rsidRDefault="004E036A" w:rsidP="004E036A">
            <w:pPr>
              <w:jc w:val="both"/>
              <w:rPr>
                <w:rFonts w:ascii="Arial" w:hAnsi="Arial" w:cs="Arial"/>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jc w:val="both"/>
              <w:rPr>
                <w:rFonts w:ascii="Arial" w:hAnsi="Arial" w:cs="Arial"/>
                <w:b/>
                <w:sz w:val="22"/>
                <w:szCs w:val="22"/>
              </w:rPr>
            </w:pPr>
            <w:r w:rsidRPr="004E036A">
              <w:rPr>
                <w:rFonts w:ascii="Arial" w:hAnsi="Arial" w:cs="Arial"/>
                <w:i/>
                <w:iCs/>
                <w:sz w:val="22"/>
                <w:szCs w:val="22"/>
                <w:lang w:eastAsia="en-GB"/>
              </w:rPr>
              <w:t>Izvršeno usklađivanje sa članom 31 ZJN, tehničko usklađivanje sa izmijenjenim članom 122 ZJN. Date izmjene neophodne su ako se usvoji alternativni prijedlog st.5 u čl. 66 ZJN. Korigovan je zadnji stav u pogledu roka po pitanju predviđene obaveze naručioca.</w:t>
            </w:r>
            <w:bookmarkEnd w:id="2"/>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Prijedlog u odnosu na stav 1 člana 122 ZJN nije prihvačen, jer se ponude podnesene putem ESJN mogu zaštititi u smislu člana 31 stav 2 ZJN.</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Prihvaćen je predlog u pogledu prezentovanja dokaza o dostavljanju originala garancije ponude naručiocu neposredno ili putem pođte pa je u novom predloženom članu 34, kojim je izmijenjen postojeći član 122 ZJN dodat stav 6 kojim je uređeno ovo pitanje.</w:t>
            </w: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4E036A">
            <w:pPr>
              <w:jc w:val="both"/>
              <w:rPr>
                <w:rFonts w:ascii="Arial" w:eastAsia="Calibri" w:hAnsi="Arial" w:cs="Arial"/>
                <w:sz w:val="22"/>
                <w:szCs w:val="22"/>
              </w:rPr>
            </w:pP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ind w:left="786"/>
              <w:contextualSpacing/>
              <w:jc w:val="both"/>
              <w:rPr>
                <w:rFonts w:ascii="Arial" w:hAnsi="Arial" w:cs="Arial"/>
                <w:b/>
                <w:bCs/>
                <w:sz w:val="22"/>
                <w:szCs w:val="22"/>
                <w:lang w:eastAsia="en-GB"/>
              </w:rPr>
            </w:pPr>
          </w:p>
          <w:p w:rsidR="004E036A" w:rsidRPr="004E036A" w:rsidRDefault="004E036A" w:rsidP="00BF279D">
            <w:pPr>
              <w:numPr>
                <w:ilvl w:val="0"/>
                <w:numId w:val="33"/>
              </w:numPr>
              <w:ind w:left="342" w:hanging="180"/>
              <w:contextualSpacing/>
              <w:jc w:val="both"/>
              <w:rPr>
                <w:rFonts w:ascii="Arial" w:hAnsi="Arial" w:cs="Arial"/>
                <w:b/>
                <w:bCs/>
                <w:sz w:val="22"/>
                <w:szCs w:val="22"/>
                <w:lang w:eastAsia="en-GB"/>
              </w:rPr>
            </w:pPr>
            <w:r w:rsidRPr="004E036A">
              <w:rPr>
                <w:rFonts w:ascii="Arial" w:hAnsi="Arial" w:cs="Arial"/>
                <w:b/>
                <w:bCs/>
                <w:sz w:val="22"/>
                <w:szCs w:val="22"/>
                <w:lang w:eastAsia="en-GB"/>
              </w:rPr>
              <w:t>Mijenja se član 127 ZJN (član 34 prijedloga izmjene)  i glasi:</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shd w:val="clear" w:color="auto" w:fill="FFFFFF"/>
              <w:spacing w:after="150"/>
              <w:jc w:val="both"/>
              <w:rPr>
                <w:rFonts w:ascii="Arial" w:hAnsi="Arial" w:cs="Arial"/>
                <w:sz w:val="22"/>
                <w:szCs w:val="22"/>
              </w:rPr>
            </w:pPr>
            <w:proofErr w:type="gramStart"/>
            <w:r w:rsidRPr="004E036A">
              <w:rPr>
                <w:rFonts w:ascii="Arial" w:hAnsi="Arial" w:cs="Arial"/>
                <w:sz w:val="22"/>
                <w:szCs w:val="22"/>
              </w:rPr>
              <w:t>„Ponuđač može radi dokazivanja ispunjenosti uslova ekonomsko-finansijske i stručno tehničke sposobnosti da koristi sposobnost drugog subjekta, bez obzira na pravnu prirodu njihovog međusobnog odnosa, s tim što sposobnost drugog subjekta u vezi obrazovne i stručne kvalifikacije, relevantnog iskustva, uspostavljenog sistema upravljanja kvalitetom, uspostavljenog sistema zaštite životne sredine kao i uspostavljenog sistema upravljanja lancem snadbijevanja iz člana 106 ovog zakona može da koristi samo ako će taj subjekat da izvodi radove ili pruža usluge ili isporučuje za koju se ta sposobnost traži.</w:t>
            </w:r>
            <w:proofErr w:type="gramEnd"/>
            <w:r w:rsidRPr="004E036A">
              <w:rPr>
                <w:rFonts w:ascii="Arial" w:hAnsi="Arial" w:cs="Arial"/>
                <w:sz w:val="22"/>
                <w:szCs w:val="22"/>
              </w:rPr>
              <w:t xml:space="preserv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U slučaju iz stava 1 ovog člana ponuđač mora da, u postupku provjere izjave privrednog subjekta, dostavi dokaz da će mu drugi subjekat staviti na raspolaganje potrebne resurse za izvršenje ugovora. </w:t>
            </w:r>
          </w:p>
          <w:p w:rsidR="004E036A" w:rsidRPr="004E036A" w:rsidRDefault="004E036A" w:rsidP="004E036A">
            <w:pPr>
              <w:shd w:val="clear" w:color="auto" w:fill="FFFFFF"/>
              <w:spacing w:after="150"/>
              <w:jc w:val="both"/>
              <w:rPr>
                <w:rFonts w:ascii="Arial" w:hAnsi="Arial" w:cs="Arial"/>
                <w:sz w:val="22"/>
                <w:szCs w:val="22"/>
              </w:rPr>
            </w:pPr>
            <w:proofErr w:type="gramStart"/>
            <w:r w:rsidRPr="004E036A">
              <w:rPr>
                <w:rFonts w:ascii="Arial" w:hAnsi="Arial" w:cs="Arial"/>
                <w:sz w:val="22"/>
                <w:szCs w:val="22"/>
              </w:rPr>
              <w:t>Naručilac je dužan da u skladu sa članom 134 ovog zakona provjeri da li subjekat čiju sposobnost koristi ponuđač koji je podnio ekonomski najpovoljniju ponudu posjeduje kapacitete koje stavlja na raspolaganje i da li ispunjava zahtijevane uslove sposobnosti za dio predmeta nabavke koji će da realizuje, kao i da li na njegovoj strani postoji osnov za isključenje iz postupka predviđen tenderskom dokumentacijom.</w:t>
            </w:r>
            <w:proofErr w:type="gramEnd"/>
            <w:r w:rsidRPr="004E036A">
              <w:rPr>
                <w:rFonts w:ascii="Arial" w:hAnsi="Arial" w:cs="Arial"/>
                <w:sz w:val="22"/>
                <w:szCs w:val="22"/>
              </w:rPr>
              <w:t xml:space="preserve"> </w:t>
            </w:r>
          </w:p>
          <w:p w:rsidR="004E036A" w:rsidRPr="004E036A" w:rsidRDefault="004E036A" w:rsidP="004E036A">
            <w:pPr>
              <w:shd w:val="clear" w:color="auto" w:fill="FFFFFF"/>
              <w:spacing w:after="150"/>
              <w:jc w:val="both"/>
              <w:rPr>
                <w:rFonts w:ascii="Arial" w:hAnsi="Arial" w:cs="Arial"/>
                <w:sz w:val="22"/>
                <w:szCs w:val="22"/>
              </w:rPr>
            </w:pPr>
            <w:proofErr w:type="gramStart"/>
            <w:r w:rsidRPr="004E036A">
              <w:rPr>
                <w:rFonts w:ascii="Arial" w:hAnsi="Arial" w:cs="Arial"/>
                <w:sz w:val="22"/>
                <w:szCs w:val="22"/>
              </w:rPr>
              <w:t xml:space="preserve">Ako naručilac utvrdi da subjekat iz stava 1 ovog člana nema sposobnost koju ponuđač namjerava da koristi ili ako postoje razlozi za isključenje tog subjekta iz postupka, dužan je da o tome putem ESJN obavijesti ponuđača i da mu omogući da, u roku koji ne može biti kraći od osam dana od dana </w:t>
            </w:r>
            <w:r w:rsidRPr="004E036A">
              <w:rPr>
                <w:rFonts w:ascii="Arial" w:hAnsi="Arial" w:cs="Arial"/>
                <w:sz w:val="22"/>
                <w:szCs w:val="22"/>
              </w:rPr>
              <w:lastRenderedPageBreak/>
              <w:t>dostavljanja, odnosno objave obavještenja, zamijeni tog subjekta drugim subjektom koji posjeduje potrebnu sposobnost i na čijoj strani ne postoji neki od osnova za isključenje iz postupka.</w:t>
            </w:r>
            <w:proofErr w:type="gramEnd"/>
            <w:r w:rsidRPr="004E036A">
              <w:rPr>
                <w:rFonts w:ascii="Arial" w:hAnsi="Arial" w:cs="Arial"/>
                <w:sz w:val="22"/>
                <w:szCs w:val="22"/>
              </w:rPr>
              <w:t xml:space="preserv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Ukoliko ponuđač u roku iz stava 4 ovog člana ne obavijesti naručioca o novom subjektu čiju sposobnost namjerava da koristi i ne dostavi dokaze da taj subjekat posjeduje sposobnost koju mu stavlja na raspolaganje ili da ne postoji osnov za isključenje, naručilac će tog ponuđača isključiti iz postupka javne nabavke.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Naručilac može tenderskom dokumentacijom da zahtijeva da je subjekat čiju ekonomsko finansijsku sposobnost ponuđač namjerava da koristi, solidarno odgovoran sa ponuđačem za izvršenje ugovora.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Član zajedničke ponude može se osloniti na sposobnost drugog člana zajedničke ponude ili drugog subjekta, pod uslovima propisanim ovim članom</w:t>
            </w:r>
            <w:proofErr w:type="gramStart"/>
            <w:r w:rsidRPr="004E036A">
              <w:rPr>
                <w:rFonts w:ascii="Arial" w:hAnsi="Arial" w:cs="Arial"/>
                <w:sz w:val="22"/>
                <w:szCs w:val="22"/>
              </w:rPr>
              <w:t>.“</w:t>
            </w:r>
            <w:proofErr w:type="gramEnd"/>
          </w:p>
          <w:p w:rsidR="004E036A" w:rsidRPr="004E036A" w:rsidRDefault="004E036A" w:rsidP="004E036A">
            <w:pPr>
              <w:jc w:val="both"/>
              <w:rPr>
                <w:rFonts w:ascii="Arial" w:hAnsi="Arial" w:cs="Arial"/>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jc w:val="both"/>
              <w:rPr>
                <w:rFonts w:ascii="Arial" w:hAnsi="Arial" w:cs="Arial"/>
                <w:b/>
                <w:sz w:val="22"/>
                <w:szCs w:val="22"/>
              </w:rPr>
            </w:pPr>
            <w:r w:rsidRPr="004E036A">
              <w:rPr>
                <w:rFonts w:ascii="Arial" w:hAnsi="Arial" w:cs="Arial"/>
                <w:i/>
                <w:iCs/>
                <w:sz w:val="22"/>
                <w:szCs w:val="22"/>
                <w:lang w:eastAsia="en-GB"/>
              </w:rPr>
              <w:t>Korigovan je stav 1 navedenog člana radi zaštite interesa naručioca po pitanju obezbjeđenja stvarne ispunjenosti uslova sposobnosti ponuđača za izvršenje predmeta nabavke a ne samo radi formalnog ispunjavanja uslova za učešće u postupku javne nabavke čime se u konačnom obesmišljava efikasnost i efektivnost javne nabavke.</w:t>
            </w:r>
          </w:p>
        </w:tc>
        <w:tc>
          <w:tcPr>
            <w:tcW w:w="4054" w:type="dxa"/>
            <w:gridSpan w:val="2"/>
          </w:tcPr>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lastRenderedPageBreak/>
              <w:t xml:space="preserve">  </w:t>
            </w: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Prijedlog je djelimično prihvačen pa je redefinisan predloženi član 35 u dijelu u koji je istim izmijenjen član 127 ZJN, te je preciziran način na koji ponuđač može da koristi sposobnost drugog privrednog subjekta za dokazivanje ispunjenosti uslova ekonomsko – finansijske i stručno tehničke sposobnosti koji su predviđeni tenderskom dokumentacijom. Takođe, predloženim članom je propisan izuzetak u pogledu korišćenja date mogućnosti za ispunjavanje uslova koji se odnose na stručnu i tehničku sposobnost u pogledu iskustva privrednog subjekta na uspješnom i kvalitetnom izvršavanju istih ili sličnih poslova predmetu javne nabavke, na koji način su bitno poboljšana postojeća zakonska rješenja ovog pravnog instituta.</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hd w:val="clear" w:color="auto" w:fill="FFFFFF"/>
              <w:spacing w:after="150"/>
              <w:ind w:left="786"/>
              <w:contextualSpacing/>
              <w:jc w:val="both"/>
              <w:rPr>
                <w:rFonts w:ascii="Arial" w:hAnsi="Arial" w:cs="Arial"/>
                <w:b/>
                <w:sz w:val="22"/>
                <w:szCs w:val="22"/>
              </w:rPr>
            </w:pPr>
          </w:p>
          <w:p w:rsidR="004E036A" w:rsidRPr="004E036A" w:rsidRDefault="004E036A" w:rsidP="00BF279D">
            <w:pPr>
              <w:numPr>
                <w:ilvl w:val="0"/>
                <w:numId w:val="33"/>
              </w:numPr>
              <w:shd w:val="clear" w:color="auto" w:fill="FFFFFF"/>
              <w:spacing w:after="150"/>
              <w:ind w:left="342" w:hanging="180"/>
              <w:contextualSpacing/>
              <w:jc w:val="both"/>
              <w:rPr>
                <w:rFonts w:ascii="Arial" w:hAnsi="Arial" w:cs="Arial"/>
                <w:b/>
                <w:sz w:val="22"/>
                <w:szCs w:val="22"/>
              </w:rPr>
            </w:pPr>
            <w:r w:rsidRPr="004E036A">
              <w:rPr>
                <w:rFonts w:ascii="Arial" w:hAnsi="Arial" w:cs="Arial"/>
                <w:b/>
                <w:bCs/>
                <w:sz w:val="22"/>
                <w:szCs w:val="22"/>
              </w:rPr>
              <w:t>Mijenja se član</w:t>
            </w:r>
            <w:r w:rsidRPr="004E036A">
              <w:rPr>
                <w:rFonts w:ascii="Arial" w:hAnsi="Arial" w:cs="Arial"/>
                <w:b/>
                <w:sz w:val="22"/>
                <w:szCs w:val="22"/>
              </w:rPr>
              <w:t xml:space="preserve"> 130 ZJN (član 38 prijedloga izmjene) i glasi:</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„Otvaranje ponuda i/ili prijava dostavljenih preko ESJN-a vrši se u vrijeme određeno tenderskom dokumentacijom.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Otvaranje ponuda i/ili prijava vrši se automatski od strane ESJN-a, bez prisustva ovlašćenih predstavnika ponuđača.”</w:t>
            </w:r>
          </w:p>
          <w:p w:rsidR="004E036A" w:rsidRPr="004E036A" w:rsidRDefault="004E036A" w:rsidP="004E036A">
            <w:pPr>
              <w:jc w:val="both"/>
              <w:rPr>
                <w:rFonts w:ascii="Arial" w:hAnsi="Arial" w:cs="Arial"/>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jc w:val="both"/>
              <w:rPr>
                <w:rFonts w:ascii="Arial" w:hAnsi="Arial" w:cs="Arial"/>
                <w:i/>
                <w:iCs/>
                <w:sz w:val="22"/>
                <w:szCs w:val="22"/>
                <w:lang w:eastAsia="en-GB"/>
              </w:rPr>
            </w:pPr>
            <w:r w:rsidRPr="004E036A">
              <w:rPr>
                <w:rFonts w:ascii="Arial" w:hAnsi="Arial" w:cs="Arial"/>
                <w:i/>
                <w:iCs/>
                <w:sz w:val="22"/>
                <w:szCs w:val="22"/>
                <w:lang w:eastAsia="en-GB"/>
              </w:rPr>
              <w:t>Korigovan je stav 2 navedenog člana jer se i prijave otvaraju kao i ponude.</w:t>
            </w:r>
          </w:p>
          <w:p w:rsidR="004E036A" w:rsidRPr="004E036A" w:rsidRDefault="004E036A" w:rsidP="004E036A">
            <w:pPr>
              <w:jc w:val="both"/>
              <w:rPr>
                <w:rFonts w:ascii="Arial" w:hAnsi="Arial" w:cs="Arial"/>
                <w:b/>
                <w:bCs/>
                <w:sz w:val="22"/>
                <w:szCs w:val="22"/>
                <w:lang w:eastAsia="en-GB"/>
              </w:rPr>
            </w:pPr>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Predlog nije prihvaćen jer je predloženim novim članom 42 propisano da se odredbe člana 130 i 131 ZJN shodno primjenjuju na prijavu za kvalifikaciju, tako da nema potrebe da se vrši dopuna predloženog člana 37 kojim su izmijenjeni postojeći  čl. 130 i 131 ZJN, jer se propisani način otvaranja ponuda i sačinjavanja zapisnika o otvaranju ponuda primjenjuje i na otvaranje prijava za kvalifikaciju.</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hd w:val="clear" w:color="auto" w:fill="FFFFFF"/>
              <w:spacing w:after="150"/>
              <w:ind w:left="786"/>
              <w:contextualSpacing/>
              <w:jc w:val="both"/>
              <w:rPr>
                <w:rFonts w:ascii="Arial" w:hAnsi="Arial" w:cs="Arial"/>
                <w:b/>
                <w:bCs/>
                <w:sz w:val="22"/>
                <w:szCs w:val="22"/>
              </w:rPr>
            </w:pPr>
          </w:p>
          <w:p w:rsidR="004E036A" w:rsidRPr="004E036A" w:rsidRDefault="004E036A" w:rsidP="00BF279D">
            <w:pPr>
              <w:numPr>
                <w:ilvl w:val="0"/>
                <w:numId w:val="33"/>
              </w:numPr>
              <w:shd w:val="clear" w:color="auto" w:fill="FFFFFF"/>
              <w:spacing w:after="150"/>
              <w:ind w:left="342" w:hanging="180"/>
              <w:contextualSpacing/>
              <w:jc w:val="both"/>
              <w:rPr>
                <w:rFonts w:ascii="Arial" w:hAnsi="Arial" w:cs="Arial"/>
                <w:b/>
                <w:bCs/>
                <w:sz w:val="22"/>
                <w:szCs w:val="22"/>
              </w:rPr>
            </w:pPr>
            <w:r w:rsidRPr="004E036A">
              <w:rPr>
                <w:rFonts w:ascii="Arial" w:hAnsi="Arial" w:cs="Arial"/>
                <w:b/>
                <w:bCs/>
                <w:sz w:val="22"/>
                <w:szCs w:val="22"/>
              </w:rPr>
              <w:t>Mijenja se član 134 ZJN (član 41 prijedloga izmjene) i glasi:</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“Nakon otvaranja ponuda, komisija vrši pregled i ocjenu ponuda, bez prisustva ovlašćenih predstavnika ponuđača.</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lastRenderedPageBreak/>
              <w:t xml:space="preserve"> U postupku pregleda ponuda, komisija utvrđuje da li su uz ponudu dostavljeni svi njeni sastavni djelovi iz člana 120 stav 15 ovog zakona, da li je izjava privrednog subjekta pravilno sačinjena i da li sadrži sve tražene informacije i podatke, te da li zbog sadržaja izjave privrednog subjekta postoji osnov iz čl. 108 i 110 ovog zakona za isključenje ponuđača iz postupka javne nabavke.</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 U postupku ocjene ispravnosti ponude utvrđuje se da li postoji neki od razloga neispravnosti ponude iz člana 133 ovog zakona.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Ukoliko uz ponudu nije dostavljen neki od dokaza iz člana 120 stav 15 tačka 5 ovog zakona ili je dostavljeni dokaz nepotpun ili nejasan, komisija za sprovođenje postupka javne nabavke će o tome obavijestiti ponuđača putem ESJN i ostaviti mu rok od osam dana da dostavi novi dokaz ili postojeći dokaz upotpuni.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Ako ponuđač iz stava 4 ovog člana ne dostavi traženi dokaz u ostavljenom roku ili dostavi neadekvatan dokaz, njegova ponuda će biti ocijenjena neispravnom u skladu sa članom 133 stav 1 tačka 1 ovog zakona.“</w:t>
            </w:r>
          </w:p>
          <w:p w:rsidR="004E036A" w:rsidRPr="004E036A" w:rsidRDefault="004E036A" w:rsidP="004E036A">
            <w:pPr>
              <w:jc w:val="both"/>
              <w:rPr>
                <w:rFonts w:ascii="Arial" w:hAnsi="Arial" w:cs="Arial"/>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jc w:val="both"/>
              <w:rPr>
                <w:rFonts w:ascii="Arial" w:hAnsi="Arial" w:cs="Arial"/>
                <w:b/>
                <w:bCs/>
                <w:sz w:val="22"/>
                <w:szCs w:val="22"/>
                <w:lang w:eastAsia="en-GB"/>
              </w:rPr>
            </w:pPr>
            <w:r w:rsidRPr="004E036A">
              <w:rPr>
                <w:rFonts w:ascii="Arial" w:hAnsi="Arial" w:cs="Arial"/>
                <w:i/>
                <w:iCs/>
                <w:sz w:val="22"/>
                <w:szCs w:val="22"/>
                <w:lang w:eastAsia="en-GB"/>
              </w:rPr>
              <w:t>Tehnički je korigovan član u odnosu na pozivanje na broj stava iz predloga izmijenjenog člana 120 ZJN.</w:t>
            </w:r>
          </w:p>
        </w:tc>
        <w:tc>
          <w:tcPr>
            <w:tcW w:w="4054" w:type="dxa"/>
            <w:gridSpan w:val="2"/>
          </w:tcPr>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Predlog je prihvaćen pa je u predloženom članu 39, kojim je izmijenjen postojeći član 134 ZJN, u </w:t>
            </w:r>
            <w:r w:rsidRPr="004E036A">
              <w:rPr>
                <w:rFonts w:ascii="Arial" w:eastAsia="Calibri" w:hAnsi="Arial" w:cs="Arial"/>
                <w:sz w:val="22"/>
                <w:szCs w:val="22"/>
              </w:rPr>
              <w:lastRenderedPageBreak/>
              <w:t>stavu 4 navedena odgovarajuća odredba člana 120 stav 16 tačka 5 ZJN.</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hd w:val="clear" w:color="auto" w:fill="FFFFFF"/>
              <w:spacing w:after="150"/>
              <w:jc w:val="both"/>
              <w:rPr>
                <w:rFonts w:ascii="Arial" w:hAnsi="Arial" w:cs="Arial"/>
                <w:sz w:val="22"/>
                <w:szCs w:val="22"/>
              </w:rPr>
            </w:pPr>
          </w:p>
          <w:p w:rsidR="004E036A" w:rsidRPr="004E036A" w:rsidRDefault="004E036A" w:rsidP="00BF279D">
            <w:pPr>
              <w:numPr>
                <w:ilvl w:val="0"/>
                <w:numId w:val="33"/>
              </w:numPr>
              <w:shd w:val="clear" w:color="auto" w:fill="FFFFFF"/>
              <w:spacing w:after="150"/>
              <w:ind w:left="432"/>
              <w:contextualSpacing/>
              <w:jc w:val="both"/>
              <w:rPr>
                <w:rFonts w:ascii="Arial" w:hAnsi="Arial" w:cs="Arial"/>
                <w:sz w:val="22"/>
                <w:szCs w:val="22"/>
              </w:rPr>
            </w:pPr>
            <w:r w:rsidRPr="004E036A">
              <w:rPr>
                <w:rFonts w:ascii="Arial" w:hAnsi="Arial" w:cs="Arial"/>
                <w:b/>
                <w:sz w:val="22"/>
                <w:szCs w:val="22"/>
              </w:rPr>
              <w:t>Izmjena člana 135a (član 43 prijedloga izmjene) u slučaju alternativno predloženog stava 5 člana 66 ZJN glasi:</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Nakon vrednovanja ponuda, komisija vrši provjeru podataka sadržanih u izjavi privrednog subjekta ponuđača čija je ponuda ekonomski najpovoljnija, i to:</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 1) pribavljanjem javno dostupnih dokaza,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2) uvidom u dokaze sa kojima raspolaže, ukoliko su relevantni u trenutku provjere ili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3) </w:t>
            </w:r>
            <w:proofErr w:type="gramStart"/>
            <w:r w:rsidRPr="004E036A">
              <w:rPr>
                <w:rFonts w:ascii="Arial" w:hAnsi="Arial" w:cs="Arial"/>
                <w:sz w:val="22"/>
                <w:szCs w:val="22"/>
              </w:rPr>
              <w:t>pribavljanjem</w:t>
            </w:r>
            <w:proofErr w:type="gramEnd"/>
            <w:r w:rsidRPr="004E036A">
              <w:rPr>
                <w:rFonts w:ascii="Arial" w:hAnsi="Arial" w:cs="Arial"/>
                <w:sz w:val="22"/>
                <w:szCs w:val="22"/>
              </w:rPr>
              <w:t xml:space="preserve"> dokaza od nadležnih organa, organizacija ili drugih pravnih lica.</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 Ako se u postupku javne nabavke zaključuje okvirni sporazum sa više ponuđača, naručilac je dužan da prije donošenja odluke o izboru najpovoljnije ponude, izvrši provjeru podataka sadržanih </w:t>
            </w:r>
            <w:r w:rsidRPr="004E036A">
              <w:rPr>
                <w:rFonts w:ascii="Arial" w:hAnsi="Arial" w:cs="Arial"/>
                <w:sz w:val="22"/>
                <w:szCs w:val="22"/>
              </w:rPr>
              <w:lastRenderedPageBreak/>
              <w:t>u izjavi privrednog subjekta svakog ponuđača sa kojim zaključuje okvirni sporazum.</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U slučaju višefaznih postupaka javnih nabavki, naručilac je dužan da prije donošenja odluke o isključenju iz postupka, izvrši provjeru podataka sadržanih u izjavi privrednog subjekta svakog kandidata koji je podnio prijavu za kvalifikaciju u konkretnom postupku javne nabavke.</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 Naručilac može putem ESJN zahtijevati od ponuđača iz stava 1 ovog člana ili kandidata iz stava 3 ovog člana, da u roku od osam dana od dana dostavljanja zahtjeva, dostavi original ili ovjerenu kopiju traženih dokaza, osim dokaza u vezi posebnih osnova za isključenje iz postupka javne nabavke.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Ako ponuđač ili kandidat iz stava 4 ovog člana ne dostavi traženi dokaz u ostavljenom roku ili je dostavljeni dokaz nejasan ili nepotpun, naručilac je dužan da, putem ESJN, obavijesti o tome ponuđača i da mu ostavi dodatni rok od pet dana za dostavljanje odgovarajućeg dokaza.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Ako ponuđač ili kandidat ne postupi u skladu sa st. 4 i 5 ovog člana, ili ne dokaže da mu traženi dokaz nije dostupan iz razloga što se kao takav ne izdaje u državi u kojoj ima sjedište, naručilac će ga isključiti iz postupka javne nabavke.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Ako se provjerom izjave privrednog subjekta, na način iz st. 1 i 4 ovog člana, utvrdi da postoji osnov za isključenje ponuđača iz postupka, ili se ponuđač isključi iz postupka u skladu sa stavom 6 ovog člana, naručilac će izvršiti provjeru izjave privrednog subjekta ponuđača čija je ponuda sljedeće rangirana, a ako takve ponude nema poništiće postupak javne nabavke.</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 Naručilac je dužan da navede dokaze koje će tražiti za provjeru izjave privrednog subjekta kandidata iz stava 3 ovog člana ili ponuđača čija je ponuda ekonomski najpovoljnija</w:t>
            </w:r>
            <w:proofErr w:type="gramStart"/>
            <w:r w:rsidRPr="004E036A">
              <w:rPr>
                <w:rFonts w:ascii="Arial" w:hAnsi="Arial" w:cs="Arial"/>
                <w:sz w:val="22"/>
                <w:szCs w:val="22"/>
              </w:rPr>
              <w:t>.“</w:t>
            </w:r>
            <w:proofErr w:type="gramEnd"/>
          </w:p>
          <w:p w:rsidR="00AC7FCB" w:rsidRDefault="00AC7FCB" w:rsidP="004E036A">
            <w:pPr>
              <w:jc w:val="both"/>
              <w:rPr>
                <w:rFonts w:ascii="Arial" w:hAnsi="Arial" w:cs="Arial"/>
                <w:b/>
                <w:bCs/>
                <w:i/>
                <w:iCs/>
                <w:sz w:val="22"/>
                <w:szCs w:val="22"/>
                <w:lang w:eastAsia="en-GB"/>
              </w:rPr>
            </w:pPr>
          </w:p>
          <w:p w:rsidR="004E036A" w:rsidRPr="004E036A" w:rsidRDefault="004E036A" w:rsidP="004E036A">
            <w:pPr>
              <w:jc w:val="both"/>
              <w:rPr>
                <w:rFonts w:ascii="Arial" w:hAnsi="Arial" w:cs="Arial"/>
                <w:i/>
                <w:iCs/>
                <w:sz w:val="22"/>
                <w:szCs w:val="22"/>
                <w:lang w:eastAsia="en-GB"/>
              </w:rPr>
            </w:pPr>
            <w:r w:rsidRPr="004E036A">
              <w:rPr>
                <w:rFonts w:ascii="Arial" w:hAnsi="Arial" w:cs="Arial"/>
                <w:b/>
                <w:bCs/>
                <w:i/>
                <w:iCs/>
                <w:sz w:val="22"/>
                <w:szCs w:val="22"/>
                <w:lang w:eastAsia="en-GB"/>
              </w:rPr>
              <w:t>Komentar:</w:t>
            </w:r>
          </w:p>
          <w:p w:rsidR="004E036A" w:rsidRDefault="004E036A" w:rsidP="004E036A">
            <w:pPr>
              <w:shd w:val="clear" w:color="auto" w:fill="FFFFFF"/>
              <w:spacing w:after="150"/>
              <w:jc w:val="both"/>
              <w:rPr>
                <w:rFonts w:ascii="Arial" w:hAnsi="Arial" w:cs="Arial"/>
                <w:i/>
                <w:iCs/>
                <w:sz w:val="22"/>
                <w:szCs w:val="22"/>
              </w:rPr>
            </w:pPr>
            <w:r w:rsidRPr="004E036A">
              <w:rPr>
                <w:rFonts w:ascii="Arial" w:hAnsi="Arial" w:cs="Arial"/>
                <w:i/>
                <w:iCs/>
                <w:sz w:val="22"/>
                <w:szCs w:val="22"/>
              </w:rPr>
              <w:t>Date izmjene neophodne su ako se usvoji alternativni prijedlog st.5 u čl. 66 ZJN.</w:t>
            </w:r>
          </w:p>
          <w:p w:rsidR="00AC7FCB" w:rsidRPr="004E036A" w:rsidRDefault="00AC7FCB" w:rsidP="004E036A">
            <w:pPr>
              <w:shd w:val="clear" w:color="auto" w:fill="FFFFFF"/>
              <w:spacing w:after="150"/>
              <w:jc w:val="both"/>
              <w:rPr>
                <w:rFonts w:ascii="Arial" w:hAnsi="Arial" w:cs="Arial"/>
                <w:b/>
                <w:bCs/>
                <w:sz w:val="22"/>
                <w:szCs w:val="22"/>
                <w:lang w:eastAsia="en-GB"/>
              </w:rPr>
            </w:pPr>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Predlog nije prihvaćen jer nije prihvaćena predložena izmjena člana 66 stav 5 ZJN.</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hd w:val="clear" w:color="auto" w:fill="FFFFFF"/>
              <w:spacing w:after="150"/>
              <w:jc w:val="both"/>
              <w:rPr>
                <w:rFonts w:ascii="Arial" w:hAnsi="Arial" w:cs="Arial"/>
                <w:i/>
                <w:iCs/>
                <w:sz w:val="22"/>
                <w:szCs w:val="22"/>
              </w:rPr>
            </w:pPr>
          </w:p>
          <w:p w:rsidR="004E036A" w:rsidRPr="004E036A" w:rsidRDefault="004E036A" w:rsidP="00BF279D">
            <w:pPr>
              <w:numPr>
                <w:ilvl w:val="0"/>
                <w:numId w:val="33"/>
              </w:numPr>
              <w:shd w:val="clear" w:color="auto" w:fill="FFFFFF"/>
              <w:spacing w:after="150"/>
              <w:ind w:left="432"/>
              <w:contextualSpacing/>
              <w:jc w:val="both"/>
              <w:rPr>
                <w:rFonts w:ascii="Arial" w:hAnsi="Arial" w:cs="Arial"/>
                <w:b/>
                <w:sz w:val="22"/>
                <w:szCs w:val="22"/>
              </w:rPr>
            </w:pPr>
            <w:bookmarkStart w:id="3" w:name="OLE_LINK1"/>
            <w:bookmarkStart w:id="4" w:name="OLE_LINK2"/>
            <w:r w:rsidRPr="004E036A">
              <w:rPr>
                <w:rFonts w:ascii="Arial" w:hAnsi="Arial" w:cs="Arial"/>
                <w:b/>
                <w:bCs/>
                <w:sz w:val="22"/>
                <w:szCs w:val="22"/>
              </w:rPr>
              <w:t>Mijenja se član</w:t>
            </w:r>
            <w:r w:rsidRPr="004E036A">
              <w:rPr>
                <w:rFonts w:ascii="Arial" w:hAnsi="Arial" w:cs="Arial"/>
                <w:b/>
                <w:sz w:val="22"/>
                <w:szCs w:val="22"/>
              </w:rPr>
              <w:t xml:space="preserve"> 140 </w:t>
            </w:r>
            <w:proofErr w:type="gramStart"/>
            <w:r w:rsidRPr="004E036A">
              <w:rPr>
                <w:rFonts w:ascii="Arial" w:hAnsi="Arial" w:cs="Arial"/>
                <w:b/>
                <w:sz w:val="22"/>
                <w:szCs w:val="22"/>
              </w:rPr>
              <w:t>ZJN  (</w:t>
            </w:r>
            <w:proofErr w:type="gramEnd"/>
            <w:r w:rsidRPr="004E036A">
              <w:rPr>
                <w:rFonts w:ascii="Arial" w:hAnsi="Arial" w:cs="Arial"/>
                <w:b/>
                <w:sz w:val="22"/>
                <w:szCs w:val="22"/>
              </w:rPr>
              <w:t>član 46 prijedloga izmjene).</w:t>
            </w:r>
          </w:p>
          <w:bookmarkEnd w:id="3"/>
          <w:bookmarkEnd w:id="4"/>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„Naručilac je dužan da poništi postupak javne nabavke ako: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1) prije isteka roka za podnošenje prijave za kvalifikaciju, odnosno ponude, ocijeni da je neophodno bitno izmijeniti tendersku dokumentaciju;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2) nije dostavljena nijedna ili nijedna ispravna prijava za kvalifikaciju ili su svi kandidati isključeni iz postupka ili prijavu nije podnio dovoljan broj kvalifikovanih kandidata;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3) nema dovoljan broj kvalifikovanih kandidata u skladu sa tenderskom dokumentacijom;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4) nije podnijeta nijedna ili nijedna ispravna ponuda ili su svi ponuđači isključeni iz postupka;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5) nije dostavljen predviđeni broj ponuda u slučaju zaključivanja okvirnog sporazuma, osim u slučaju člana 68 stav 8 ovog zakona;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6) prije odlučivanja o prijavama, odnosno ponudama, nastupe objektivne okolnosti (organizacione promjene, racionalizacija ili obezbijeđenja predmeta nabavke po drugom osnovu), zbog kojih je prestala potreba za predmetom nabavke, s tim što u tom slučaju naručilac predmetnu nabavku ne može vršiti u tekućoj godini;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7) je predmet nabavke u cjelosti ili u većem dijelu realizovan na osnovu ugovora o javnoj nabavci koji je zaključen na osnovu izvršne odluke o izboru najpovoljnije ponude, koja odluka je naknadno pravosnažno poništena;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8) ako je korišćenjem ESJN-a sproveden postupak nabavke na način da su postojale smetnje, ograničenja i postupanja naručioca koja se ne mogu naknadno ispraviti ili ponoviti; </w:t>
            </w:r>
          </w:p>
          <w:p w:rsidR="004E036A" w:rsidRPr="004E036A" w:rsidRDefault="004E036A" w:rsidP="004E036A">
            <w:pPr>
              <w:shd w:val="clear" w:color="auto" w:fill="FFFFFF"/>
              <w:jc w:val="both"/>
              <w:rPr>
                <w:rFonts w:ascii="Arial" w:hAnsi="Arial" w:cs="Arial"/>
                <w:sz w:val="22"/>
                <w:szCs w:val="22"/>
              </w:rPr>
            </w:pPr>
            <w:r w:rsidRPr="004E036A">
              <w:rPr>
                <w:rFonts w:ascii="Arial" w:hAnsi="Arial" w:cs="Arial"/>
                <w:sz w:val="22"/>
                <w:szCs w:val="22"/>
              </w:rPr>
              <w:t xml:space="preserve">9) </w:t>
            </w:r>
            <w:proofErr w:type="gramStart"/>
            <w:r w:rsidRPr="004E036A">
              <w:rPr>
                <w:rFonts w:ascii="Arial" w:hAnsi="Arial" w:cs="Arial"/>
                <w:sz w:val="22"/>
                <w:szCs w:val="22"/>
              </w:rPr>
              <w:t>ako</w:t>
            </w:r>
            <w:proofErr w:type="gramEnd"/>
            <w:r w:rsidRPr="004E036A">
              <w:rPr>
                <w:rFonts w:ascii="Arial" w:hAnsi="Arial" w:cs="Arial"/>
                <w:sz w:val="22"/>
                <w:szCs w:val="22"/>
              </w:rPr>
              <w:t xml:space="preserve"> postoji drugi razlog utvrđen ovim zakonom.</w:t>
            </w:r>
          </w:p>
          <w:p w:rsidR="004E036A" w:rsidRPr="004E036A" w:rsidRDefault="004E036A" w:rsidP="004E036A">
            <w:pPr>
              <w:shd w:val="clear" w:color="auto" w:fill="FFFFFF"/>
              <w:spacing w:after="150"/>
              <w:jc w:val="both"/>
              <w:rPr>
                <w:rFonts w:ascii="Arial" w:hAnsi="Arial" w:cs="Arial"/>
                <w:sz w:val="22"/>
                <w:szCs w:val="22"/>
              </w:rPr>
            </w:pP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Naručilac može u slučaju iz stava 1 ovog člana da poništi postupak javne nabavke u cjelosti ili djelimično, ako je predmet nabavke podijeljen po partijama.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Odredba ovog člana shodno se primjenjuju na postupak javne nabavke za društvene i druge posebne usluge, kao i nabavke projektnim konkursom</w:t>
            </w:r>
            <w:proofErr w:type="gramStart"/>
            <w:r w:rsidRPr="004E036A">
              <w:rPr>
                <w:rFonts w:ascii="Arial" w:hAnsi="Arial" w:cs="Arial"/>
                <w:sz w:val="22"/>
                <w:szCs w:val="22"/>
              </w:rPr>
              <w:t>.“</w:t>
            </w:r>
            <w:proofErr w:type="gramEnd"/>
          </w:p>
          <w:p w:rsidR="00AC7FCB" w:rsidRDefault="00AC7FCB" w:rsidP="004E036A">
            <w:pPr>
              <w:jc w:val="both"/>
              <w:rPr>
                <w:rFonts w:ascii="Arial" w:hAnsi="Arial" w:cs="Arial"/>
                <w:b/>
                <w:bCs/>
                <w:i/>
                <w:iCs/>
                <w:sz w:val="22"/>
                <w:szCs w:val="22"/>
                <w:lang w:eastAsia="en-GB"/>
              </w:rPr>
            </w:pPr>
          </w:p>
          <w:p w:rsidR="004E036A" w:rsidRPr="004E036A" w:rsidRDefault="004E036A" w:rsidP="004E036A">
            <w:pPr>
              <w:jc w:val="both"/>
              <w:rPr>
                <w:rFonts w:ascii="Arial" w:hAnsi="Arial" w:cs="Arial"/>
                <w:i/>
                <w:iCs/>
                <w:sz w:val="22"/>
                <w:szCs w:val="22"/>
                <w:lang w:eastAsia="en-GB"/>
              </w:rPr>
            </w:pPr>
            <w:r w:rsidRPr="004E036A">
              <w:rPr>
                <w:rFonts w:ascii="Arial" w:hAnsi="Arial" w:cs="Arial"/>
                <w:b/>
                <w:bCs/>
                <w:i/>
                <w:iCs/>
                <w:sz w:val="22"/>
                <w:szCs w:val="22"/>
                <w:lang w:eastAsia="en-GB"/>
              </w:rPr>
              <w:lastRenderedPageBreak/>
              <w:t>Komentar:</w:t>
            </w:r>
          </w:p>
          <w:p w:rsidR="004E036A" w:rsidRPr="004E036A" w:rsidRDefault="004E036A" w:rsidP="004E036A">
            <w:pPr>
              <w:shd w:val="clear" w:color="auto" w:fill="FFFFFF"/>
              <w:spacing w:after="150"/>
              <w:jc w:val="both"/>
              <w:rPr>
                <w:rFonts w:ascii="Arial" w:hAnsi="Arial" w:cs="Arial"/>
                <w:b/>
                <w:bCs/>
                <w:sz w:val="22"/>
                <w:szCs w:val="22"/>
                <w:lang w:eastAsia="en-GB"/>
              </w:rPr>
            </w:pPr>
            <w:r w:rsidRPr="004E036A">
              <w:rPr>
                <w:rFonts w:ascii="Arial" w:hAnsi="Arial" w:cs="Arial"/>
                <w:i/>
                <w:iCs/>
                <w:sz w:val="22"/>
                <w:szCs w:val="22"/>
              </w:rPr>
              <w:t>Korigovana je tačka 2 stava 1 ovog člana jer je istom neophodno predvidjeti razloge za poništenje u navedenim slučajevima.</w:t>
            </w:r>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Predlog je prihvaćen pa je na predloženi način dopunjena odredba stave 1 tačka 4 predloženog član 43 kojim je izmijenjen i dopunjen postojeći član 140 ZJN. </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hd w:val="clear" w:color="auto" w:fill="FFFFFF"/>
              <w:spacing w:after="150"/>
              <w:jc w:val="both"/>
              <w:rPr>
                <w:rFonts w:ascii="Arial" w:hAnsi="Arial" w:cs="Arial"/>
                <w:b/>
                <w:sz w:val="22"/>
                <w:szCs w:val="22"/>
              </w:rPr>
            </w:pPr>
          </w:p>
          <w:p w:rsidR="004E036A" w:rsidRPr="004E036A" w:rsidRDefault="004E036A" w:rsidP="00BF279D">
            <w:pPr>
              <w:numPr>
                <w:ilvl w:val="0"/>
                <w:numId w:val="33"/>
              </w:numPr>
              <w:shd w:val="clear" w:color="auto" w:fill="FFFFFF"/>
              <w:spacing w:after="150"/>
              <w:ind w:left="432" w:hanging="180"/>
              <w:contextualSpacing/>
              <w:jc w:val="both"/>
              <w:rPr>
                <w:rFonts w:ascii="Arial" w:hAnsi="Arial" w:cs="Arial"/>
                <w:b/>
                <w:sz w:val="22"/>
                <w:szCs w:val="22"/>
              </w:rPr>
            </w:pPr>
            <w:r w:rsidRPr="004E036A">
              <w:rPr>
                <w:rFonts w:ascii="Arial" w:hAnsi="Arial" w:cs="Arial"/>
                <w:b/>
                <w:bCs/>
                <w:sz w:val="22"/>
                <w:szCs w:val="22"/>
              </w:rPr>
              <w:t>Mijenja se član</w:t>
            </w:r>
            <w:r w:rsidRPr="004E036A">
              <w:rPr>
                <w:rFonts w:ascii="Arial" w:hAnsi="Arial" w:cs="Arial"/>
                <w:b/>
                <w:sz w:val="22"/>
                <w:szCs w:val="22"/>
              </w:rPr>
              <w:t xml:space="preserve"> 149 ZJN (član 49 prijedloga izmjene).</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„Naručilac zaključuje ugovor o javnoj nabavci u pisanom ili elektronskom obliku sa ponuđačem čija je ponuda izabrana kao najpovoljnija, nakon izvršnosti odluke o izboru najpovoljnije ponude.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Ugovor o javnoj nabavci mora da bude u skladu sa uslovima utvrđenim tenderskom dokumentacijom, izabranom ponudom i odlukom o izboru najpovoljnije ponude, osim u pogledu iskazivanja PDV-a.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Naručilac zaključuje ugovor o javnoj nabavci u pisanom ili elektronskom obliku sa ponuđačem čija je ponuda izabrana kao najpovoljnija, u roku ne dužem od 30 dana od dana izvršnosti odluke o izboru najpovoljnije ponude.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Ponuđač ne može početi sa realizacijom predmeta nabavke ako naručiocu ne dostavi potpisani ugovor o javnoj nabavci, garanciju za dobro izvršenje ugovora ili okvirnog sporazuma i/ili drugo sredstvo finansijskog obezbjeđenja traženo tenderskom dokumentacijom u roku iz stava 3 ovog člana.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Ako ponuđač ne postupi na način iz stava 4 ovog člana, smatra se da je odbio da zaključi ugovor.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U slučaju iz stava 5 ovog člana, naručilac je dužan da aktivira garanciju ponude ponuđača čija je ponuda izabrana kao najpovoljnija, odnosno u slučaju isteka garancije ponude zahtijeva naknadu štete u iznosu od 10% od ponuđenog iznosa ponude, a ponuđač je dužan da tu štetu nadoknadi naručiocu.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U slučaju iz stava 6 ovog člana, naručilac može da zaključi ugovor sa drugorangiranim ponuđačem, pod uslovom da cijena njegove ponude nije veća od 10% u odnosu na prvobitno izabranu ponudu ili može da poništi postupak javne nabavke.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U slučaju iz stava 7 ovog člana naručilac je dužan da prije zaključivanja ugovora provjeri </w:t>
            </w:r>
            <w:r w:rsidRPr="004E036A">
              <w:rPr>
                <w:rFonts w:ascii="Arial" w:hAnsi="Arial" w:cs="Arial"/>
                <w:sz w:val="22"/>
                <w:szCs w:val="22"/>
              </w:rPr>
              <w:lastRenderedPageBreak/>
              <w:t>izjavu privrednog subjekta ponuđača sa kojim namjerava da zaključi ugovor.</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U slučaju iz stava 8 ovog člana naručilac je dužan da postojeću odluku o izboru najpovoljnije ponude zamijeni novom, kojom se postojeća stavlja van snage.</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Ugovor o javnoj nabavci, pored cijene iz stava 7 ovog člana, mora da sadrži i posebno izraženu vrijednost PDV-a.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Naručilac je dužan da ugovor o javnoj nabavci objavi u ESJN u roku od tri dana, od dana dostavljanja ugovora od strane ponuđača</w:t>
            </w:r>
            <w:proofErr w:type="gramStart"/>
            <w:r w:rsidRPr="004E036A">
              <w:rPr>
                <w:rFonts w:ascii="Arial" w:hAnsi="Arial" w:cs="Arial"/>
                <w:sz w:val="22"/>
                <w:szCs w:val="22"/>
              </w:rPr>
              <w:t>.“</w:t>
            </w:r>
            <w:proofErr w:type="gramEnd"/>
          </w:p>
          <w:p w:rsidR="004E036A" w:rsidRPr="004E036A" w:rsidRDefault="004E036A" w:rsidP="004E036A">
            <w:pPr>
              <w:jc w:val="both"/>
              <w:rPr>
                <w:rFonts w:ascii="Arial" w:hAnsi="Arial" w:cs="Arial"/>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shd w:val="clear" w:color="auto" w:fill="FFFFFF"/>
              <w:jc w:val="both"/>
              <w:rPr>
                <w:rFonts w:ascii="Arial" w:hAnsi="Arial" w:cs="Arial"/>
                <w:b/>
                <w:bCs/>
                <w:sz w:val="22"/>
                <w:szCs w:val="22"/>
                <w:lang w:eastAsia="en-GB"/>
              </w:rPr>
            </w:pPr>
            <w:r w:rsidRPr="004E036A">
              <w:rPr>
                <w:rFonts w:ascii="Arial" w:hAnsi="Arial" w:cs="Arial"/>
                <w:i/>
                <w:iCs/>
                <w:sz w:val="22"/>
                <w:szCs w:val="22"/>
              </w:rPr>
              <w:t>Korigovan rok za zaključivanje ugovora s obzirom na kompleksnost određenog broja naručilaca i interne procedure kretanja dokumentacije u istima. U slučaju odustanka od zaključivanja ugovora i izbora drugorangiranog ponuđača dat je predlog za pravni status akata kojima se konstatuje ovo činjenično stanje. Obrisan stav 11 člana iz predloga izmjene jer je suvišna odredba u odnosu na stav 2 istog člana. Tehnički izvršeno usklađivanje u odnosu na naprijed navedene predložene izmjene.</w:t>
            </w:r>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Prijedlog je prihvaćen pa je predloženim članom 47, kojim je izmijenjen postojeći član 149 ZJN, propisano da je naručilac dužan da ugovor o javnoj nabavci potpiše i dostavi ponuđaču čija je ponuda izabrana kao najpovoljnija, najkasnije u roku od 15 dana od dana izvršnosti odluke o izboru najpovoljnije ponude.</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hd w:val="clear" w:color="auto" w:fill="FFFFFF"/>
              <w:spacing w:after="150"/>
              <w:jc w:val="both"/>
              <w:rPr>
                <w:rFonts w:ascii="Arial" w:hAnsi="Arial" w:cs="Arial"/>
                <w:b/>
                <w:sz w:val="22"/>
                <w:szCs w:val="22"/>
              </w:rPr>
            </w:pPr>
          </w:p>
          <w:p w:rsidR="004E036A" w:rsidRPr="004E036A" w:rsidRDefault="004E036A" w:rsidP="00BF279D">
            <w:pPr>
              <w:numPr>
                <w:ilvl w:val="0"/>
                <w:numId w:val="33"/>
              </w:numPr>
              <w:shd w:val="clear" w:color="auto" w:fill="FFFFFF"/>
              <w:spacing w:after="150"/>
              <w:ind w:left="432"/>
              <w:contextualSpacing/>
              <w:jc w:val="both"/>
              <w:rPr>
                <w:rFonts w:ascii="Arial" w:hAnsi="Arial" w:cs="Arial"/>
                <w:b/>
                <w:sz w:val="22"/>
                <w:szCs w:val="22"/>
              </w:rPr>
            </w:pPr>
            <w:r w:rsidRPr="004E036A">
              <w:rPr>
                <w:rFonts w:ascii="Arial" w:hAnsi="Arial" w:cs="Arial"/>
                <w:b/>
                <w:bCs/>
                <w:sz w:val="22"/>
                <w:szCs w:val="22"/>
              </w:rPr>
              <w:t>Mijenja se član</w:t>
            </w:r>
            <w:r w:rsidRPr="004E036A">
              <w:rPr>
                <w:rFonts w:ascii="Arial" w:hAnsi="Arial" w:cs="Arial"/>
                <w:b/>
                <w:sz w:val="22"/>
                <w:szCs w:val="22"/>
              </w:rPr>
              <w:t xml:space="preserve"> 149 ZJN (član 49 prijedloga izmjene).</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„Naručilac zaključuje ugovor o javnoj nabavci u pisanom ili elektronskom obliku sa ponuđačem čija je ponuda izabrana kao najpovoljnija, nakon izvršnosti odluke o izboru najpovoljnije ponude.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Ugovor o javnoj nabavci mora da bude u skladu sa uslovima utvrđenim tenderskom dokumentacijom, izabranom ponudom i odlukom o izboru najpovoljnije ponude, osim u pogledu iskazivanja PDV-a.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Naručilac zaključuje ugovor o javnoj nabavci u pisanom ili elektronskom obliku sa ponuđačem čija je ponuda izabrana kao najpovoljnija, u roku ne dužem od 30 dana od dana izvršnosti odluke o izboru najpovoljnije ponude.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Ponuđač ne može početi sa realizacijom predmeta nabavke ako naručiocu ne dostavi potpisani ugovor o javnoj nabavci, garanciju za dobro izvršenje ugovora ili okvirnog sporazuma i/ili drugo sredstvo finansijskog obezbjeđenja traženo tenderskom </w:t>
            </w:r>
            <w:r w:rsidRPr="004E036A">
              <w:rPr>
                <w:rFonts w:ascii="Arial" w:hAnsi="Arial" w:cs="Arial"/>
                <w:sz w:val="22"/>
                <w:szCs w:val="22"/>
              </w:rPr>
              <w:lastRenderedPageBreak/>
              <w:t xml:space="preserve">dokumentacijom u roku iz stava 3 ovog člana.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Ako ponuđač ne postupi na način iz stava 4 ovog člana, smatra se da je odbio da zaključi ugovor.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U slučaju iz stava 5 ovog člana, naručilac je dužan da aktivira garanciju ponude ponuđača čija je ponuda izabrana kao najpovoljnija, odnosno u slučaju isteka garancije ponude zahtijeva naknadu štete u iznosu od 10% od ponuđenog iznosa ponude, a ponuđač je dužan da tu štetu nadoknadi naručiocu.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U slučaju iz stava 6 ovog člana, naručilac može da zaključi ugovor sa drugorangiranim ponuđačem, pod uslovom da cijena njegove ponude nije veća od 10% u odnosu na prvobitno izabranu ponudu ili može da poništi postupak javne nabavke.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U slučaju iz stava 7 ovog člana naručilac je dužan da prije zaključivanja ugovora provjeri izjavu privrednog subjekta ponuđača sa kojim namjerava da zaključi ugovor.</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U slučaju iz stava 8 ovog člana naručilac je dužan da postojeću odluku o izboru najpovoljnije ponude zamijeni novom, kojom se postojeća stavlja van snage.</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 xml:space="preserve">Ugovor o javnoj nabavci, pored cijene iz stava 7 ovog člana, mora da sadrži i posebno izraženu vrijednost PDV-a. </w:t>
            </w:r>
          </w:p>
          <w:p w:rsidR="004E036A" w:rsidRPr="004E036A" w:rsidRDefault="004E036A" w:rsidP="004E036A">
            <w:pPr>
              <w:shd w:val="clear" w:color="auto" w:fill="FFFFFF"/>
              <w:spacing w:after="150"/>
              <w:jc w:val="both"/>
              <w:rPr>
                <w:rFonts w:ascii="Arial" w:hAnsi="Arial" w:cs="Arial"/>
                <w:sz w:val="22"/>
                <w:szCs w:val="22"/>
              </w:rPr>
            </w:pPr>
            <w:r w:rsidRPr="004E036A">
              <w:rPr>
                <w:rFonts w:ascii="Arial" w:hAnsi="Arial" w:cs="Arial"/>
                <w:sz w:val="22"/>
                <w:szCs w:val="22"/>
              </w:rPr>
              <w:t>Naručilac je dužan da ugovor o javnoj nabavci objavi u ESJN u roku od tri dana, od dana dostavljanja ugovora od strane ponuđača</w:t>
            </w:r>
            <w:proofErr w:type="gramStart"/>
            <w:r w:rsidRPr="004E036A">
              <w:rPr>
                <w:rFonts w:ascii="Arial" w:hAnsi="Arial" w:cs="Arial"/>
                <w:sz w:val="22"/>
                <w:szCs w:val="22"/>
              </w:rPr>
              <w:t>.“</w:t>
            </w:r>
            <w:proofErr w:type="gramEnd"/>
          </w:p>
          <w:p w:rsidR="004E036A" w:rsidRPr="004E036A" w:rsidRDefault="004E036A" w:rsidP="004E036A">
            <w:pPr>
              <w:jc w:val="both"/>
              <w:rPr>
                <w:rFonts w:ascii="Arial" w:hAnsi="Arial" w:cs="Arial"/>
                <w:i/>
                <w:iCs/>
                <w:sz w:val="22"/>
                <w:szCs w:val="22"/>
                <w:lang w:eastAsia="en-GB"/>
              </w:rPr>
            </w:pPr>
            <w:r w:rsidRPr="004E036A">
              <w:rPr>
                <w:rFonts w:ascii="Arial" w:hAnsi="Arial" w:cs="Arial"/>
                <w:b/>
                <w:bCs/>
                <w:i/>
                <w:iCs/>
                <w:sz w:val="22"/>
                <w:szCs w:val="22"/>
                <w:lang w:eastAsia="en-GB"/>
              </w:rPr>
              <w:t>Komentar:</w:t>
            </w:r>
          </w:p>
          <w:p w:rsidR="004E036A" w:rsidRDefault="004E036A" w:rsidP="004E036A">
            <w:pPr>
              <w:shd w:val="clear" w:color="auto" w:fill="FFFFFF"/>
              <w:jc w:val="both"/>
              <w:rPr>
                <w:rFonts w:ascii="Arial" w:hAnsi="Arial" w:cs="Arial"/>
                <w:i/>
                <w:iCs/>
                <w:sz w:val="22"/>
                <w:szCs w:val="22"/>
              </w:rPr>
            </w:pPr>
            <w:r w:rsidRPr="004E036A">
              <w:rPr>
                <w:rFonts w:ascii="Arial" w:hAnsi="Arial" w:cs="Arial"/>
                <w:i/>
                <w:iCs/>
                <w:sz w:val="22"/>
                <w:szCs w:val="22"/>
              </w:rPr>
              <w:t>Korigovan rok za zaključivanje ugovora s obzirom na kompleksnost određenog broja naručilaca i interne procedure kretanja dokumentacije u istima. U slučaju odustanka od zaključivanja ugovora i izbora drugorangiranog ponuđača dat je predlog za pravni status akata kojima se konstatuje ovo činjenično stanje. Obrisan stav 11 člana iz predloga izmjene jer je suvišna odredba u odnosu na stav 2 istog člana. Tehnički izvršeno usklađivanje u odnosu na naprijed navedene predložene izmjene.</w:t>
            </w:r>
          </w:p>
          <w:p w:rsidR="00AC7FCB" w:rsidRDefault="00AC7FCB" w:rsidP="004E036A">
            <w:pPr>
              <w:shd w:val="clear" w:color="auto" w:fill="FFFFFF"/>
              <w:jc w:val="both"/>
              <w:rPr>
                <w:rFonts w:ascii="Arial" w:hAnsi="Arial" w:cs="Arial"/>
                <w:i/>
                <w:iCs/>
                <w:sz w:val="22"/>
                <w:szCs w:val="22"/>
              </w:rPr>
            </w:pPr>
          </w:p>
          <w:p w:rsidR="00AC7FCB" w:rsidRDefault="00AC7FCB" w:rsidP="004E036A">
            <w:pPr>
              <w:shd w:val="clear" w:color="auto" w:fill="FFFFFF"/>
              <w:jc w:val="both"/>
              <w:rPr>
                <w:rFonts w:ascii="Arial" w:hAnsi="Arial" w:cs="Arial"/>
                <w:i/>
                <w:iCs/>
                <w:sz w:val="22"/>
                <w:szCs w:val="22"/>
              </w:rPr>
            </w:pPr>
          </w:p>
          <w:p w:rsidR="00AC7FCB" w:rsidRDefault="00AC7FCB" w:rsidP="004E036A">
            <w:pPr>
              <w:shd w:val="clear" w:color="auto" w:fill="FFFFFF"/>
              <w:jc w:val="both"/>
              <w:rPr>
                <w:rFonts w:ascii="Arial" w:hAnsi="Arial" w:cs="Arial"/>
                <w:i/>
                <w:iCs/>
                <w:sz w:val="22"/>
                <w:szCs w:val="22"/>
              </w:rPr>
            </w:pPr>
          </w:p>
          <w:p w:rsidR="00AC7FCB" w:rsidRPr="004E036A" w:rsidRDefault="00AC7FCB" w:rsidP="004E036A">
            <w:pPr>
              <w:shd w:val="clear" w:color="auto" w:fill="FFFFFF"/>
              <w:jc w:val="both"/>
              <w:rPr>
                <w:rFonts w:ascii="Arial" w:hAnsi="Arial" w:cs="Arial"/>
                <w:b/>
                <w:bCs/>
                <w:sz w:val="22"/>
                <w:szCs w:val="22"/>
                <w:lang w:eastAsia="en-GB"/>
              </w:rPr>
            </w:pPr>
          </w:p>
        </w:tc>
        <w:tc>
          <w:tcPr>
            <w:tcW w:w="4054" w:type="dxa"/>
            <w:gridSpan w:val="2"/>
          </w:tcPr>
          <w:p w:rsidR="004E036A" w:rsidRPr="004E036A" w:rsidRDefault="004E036A" w:rsidP="004E036A">
            <w:pPr>
              <w:rPr>
                <w:rFonts w:ascii="Arial" w:eastAsia="Calibri" w:hAnsi="Arial" w:cs="Arial"/>
                <w:sz w:val="22"/>
                <w:szCs w:val="22"/>
              </w:rPr>
            </w:pP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hd w:val="clear" w:color="auto" w:fill="FFFFFF"/>
              <w:spacing w:after="150"/>
              <w:jc w:val="both"/>
              <w:rPr>
                <w:rFonts w:ascii="Arial" w:hAnsi="Arial" w:cs="Arial"/>
                <w:b/>
                <w:sz w:val="22"/>
                <w:szCs w:val="22"/>
              </w:rPr>
            </w:pPr>
          </w:p>
          <w:p w:rsidR="004E036A" w:rsidRPr="004E036A" w:rsidRDefault="004E036A" w:rsidP="00BF279D">
            <w:pPr>
              <w:numPr>
                <w:ilvl w:val="0"/>
                <w:numId w:val="33"/>
              </w:numPr>
              <w:shd w:val="clear" w:color="auto" w:fill="FFFFFF"/>
              <w:spacing w:after="150"/>
              <w:ind w:left="432"/>
              <w:contextualSpacing/>
              <w:jc w:val="both"/>
              <w:rPr>
                <w:rFonts w:ascii="Arial" w:hAnsi="Arial" w:cs="Arial"/>
                <w:b/>
                <w:sz w:val="22"/>
                <w:szCs w:val="22"/>
              </w:rPr>
            </w:pPr>
            <w:r w:rsidRPr="004E036A">
              <w:rPr>
                <w:rFonts w:ascii="Arial" w:hAnsi="Arial" w:cs="Arial"/>
                <w:b/>
                <w:bCs/>
                <w:sz w:val="22"/>
                <w:szCs w:val="22"/>
              </w:rPr>
              <w:t>Mijenja se član</w:t>
            </w:r>
            <w:r w:rsidRPr="004E036A">
              <w:rPr>
                <w:rFonts w:ascii="Arial" w:hAnsi="Arial" w:cs="Arial"/>
                <w:b/>
                <w:sz w:val="22"/>
                <w:szCs w:val="22"/>
              </w:rPr>
              <w:t xml:space="preserve"> 180 ZJN (član 54 prijedloga izmjene):</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„Naručilac je dužan da vodi evidenciju:</w:t>
            </w:r>
          </w:p>
          <w:p w:rsidR="004E036A" w:rsidRPr="004E036A" w:rsidRDefault="004E036A" w:rsidP="004E036A">
            <w:pPr>
              <w:jc w:val="both"/>
              <w:rPr>
                <w:rFonts w:ascii="Arial" w:hAnsi="Arial" w:cs="Arial"/>
                <w:sz w:val="22"/>
                <w:szCs w:val="22"/>
              </w:rPr>
            </w:pPr>
            <w:r w:rsidRPr="004E036A">
              <w:rPr>
                <w:rFonts w:ascii="Arial" w:hAnsi="Arial" w:cs="Arial"/>
                <w:sz w:val="22"/>
                <w:szCs w:val="22"/>
              </w:rPr>
              <w:t>1) o jednostavnim nabavkama;</w:t>
            </w:r>
          </w:p>
          <w:p w:rsidR="004E036A" w:rsidRPr="004E036A" w:rsidRDefault="004E036A" w:rsidP="004E036A">
            <w:pPr>
              <w:jc w:val="both"/>
              <w:rPr>
                <w:rFonts w:ascii="Arial" w:hAnsi="Arial" w:cs="Arial"/>
                <w:sz w:val="22"/>
                <w:szCs w:val="22"/>
              </w:rPr>
            </w:pPr>
            <w:r w:rsidRPr="004E036A">
              <w:rPr>
                <w:rFonts w:ascii="Arial" w:hAnsi="Arial" w:cs="Arial"/>
                <w:sz w:val="22"/>
                <w:szCs w:val="22"/>
              </w:rPr>
              <w:t>2) o izuzećima iz članom 14 ovog zakona;</w:t>
            </w:r>
          </w:p>
          <w:p w:rsidR="004E036A" w:rsidRPr="004E036A" w:rsidRDefault="004E036A" w:rsidP="004E036A">
            <w:pPr>
              <w:jc w:val="both"/>
              <w:rPr>
                <w:rFonts w:ascii="Arial" w:hAnsi="Arial" w:cs="Arial"/>
                <w:sz w:val="22"/>
                <w:szCs w:val="22"/>
              </w:rPr>
            </w:pPr>
            <w:r w:rsidRPr="004E036A">
              <w:rPr>
                <w:rFonts w:ascii="Arial" w:hAnsi="Arial" w:cs="Arial"/>
                <w:sz w:val="22"/>
                <w:szCs w:val="22"/>
              </w:rPr>
              <w:t>3) nabavki za diplomatsko-konzularna predstavništva i vojno-diplomatske predstavnike;</w:t>
            </w:r>
          </w:p>
          <w:p w:rsidR="004E036A" w:rsidRPr="004E036A" w:rsidRDefault="004E036A" w:rsidP="004E036A">
            <w:pPr>
              <w:jc w:val="both"/>
              <w:rPr>
                <w:rFonts w:ascii="Arial" w:hAnsi="Arial" w:cs="Arial"/>
                <w:sz w:val="22"/>
                <w:szCs w:val="22"/>
              </w:rPr>
            </w:pPr>
            <w:r w:rsidRPr="004E036A">
              <w:rPr>
                <w:rFonts w:ascii="Arial" w:hAnsi="Arial" w:cs="Arial"/>
                <w:sz w:val="22"/>
                <w:szCs w:val="22"/>
              </w:rPr>
              <w:t>4) nabavki povezane sa potvrđenim međunarodnim ugovorima;</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5) </w:t>
            </w:r>
            <w:proofErr w:type="gramStart"/>
            <w:r w:rsidRPr="004E036A">
              <w:rPr>
                <w:rFonts w:ascii="Arial" w:hAnsi="Arial" w:cs="Arial"/>
                <w:sz w:val="22"/>
                <w:szCs w:val="22"/>
              </w:rPr>
              <w:t>nabavki</w:t>
            </w:r>
            <w:proofErr w:type="gramEnd"/>
            <w:r w:rsidRPr="004E036A">
              <w:rPr>
                <w:rFonts w:ascii="Arial" w:hAnsi="Arial" w:cs="Arial"/>
                <w:sz w:val="22"/>
                <w:szCs w:val="22"/>
              </w:rPr>
              <w:t xml:space="preserve"> za društvene i druge posebne usluge.</w:t>
            </w:r>
          </w:p>
          <w:p w:rsidR="004E036A" w:rsidRPr="004E036A" w:rsidRDefault="004E036A" w:rsidP="004E036A">
            <w:pPr>
              <w:jc w:val="both"/>
              <w:rPr>
                <w:rFonts w:ascii="Arial" w:hAnsi="Arial" w:cs="Arial"/>
                <w:sz w:val="22"/>
                <w:szCs w:val="22"/>
              </w:rPr>
            </w:pPr>
          </w:p>
          <w:p w:rsidR="004E036A" w:rsidRPr="004E036A" w:rsidRDefault="004E036A" w:rsidP="004E036A">
            <w:pPr>
              <w:jc w:val="both"/>
              <w:rPr>
                <w:rFonts w:ascii="Arial" w:hAnsi="Arial" w:cs="Arial"/>
                <w:sz w:val="22"/>
                <w:szCs w:val="22"/>
              </w:rPr>
            </w:pPr>
            <w:r w:rsidRPr="004E036A">
              <w:rPr>
                <w:rFonts w:ascii="Arial" w:hAnsi="Arial" w:cs="Arial"/>
                <w:sz w:val="22"/>
                <w:szCs w:val="22"/>
              </w:rPr>
              <w:t>Obrazac evidencije iz člana 179 ovog zakona i stava 1 ovog člana propisuje Ministarstvo</w:t>
            </w:r>
            <w:proofErr w:type="gramStart"/>
            <w:r w:rsidRPr="004E036A">
              <w:rPr>
                <w:rFonts w:ascii="Arial" w:hAnsi="Arial" w:cs="Arial"/>
                <w:sz w:val="22"/>
                <w:szCs w:val="22"/>
              </w:rPr>
              <w:t>.“</w:t>
            </w:r>
            <w:proofErr w:type="gramEnd"/>
          </w:p>
          <w:p w:rsidR="004E036A" w:rsidRPr="004E036A" w:rsidRDefault="004E036A" w:rsidP="004E036A">
            <w:pPr>
              <w:jc w:val="both"/>
              <w:rPr>
                <w:rFonts w:ascii="Arial" w:hAnsi="Arial" w:cs="Arial"/>
                <w:b/>
                <w:bCs/>
                <w:i/>
                <w:iCs/>
                <w:sz w:val="22"/>
                <w:szCs w:val="22"/>
                <w:lang w:eastAsia="en-GB"/>
              </w:rPr>
            </w:pPr>
          </w:p>
          <w:p w:rsidR="004E036A" w:rsidRPr="004E036A" w:rsidRDefault="004E036A" w:rsidP="004E036A">
            <w:pPr>
              <w:jc w:val="both"/>
              <w:rPr>
                <w:rFonts w:ascii="Arial" w:hAnsi="Arial" w:cs="Arial"/>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shd w:val="clear" w:color="auto" w:fill="FFFFFF"/>
              <w:jc w:val="both"/>
              <w:rPr>
                <w:rFonts w:ascii="Arial" w:hAnsi="Arial" w:cs="Arial"/>
                <w:b/>
                <w:bCs/>
                <w:sz w:val="22"/>
                <w:szCs w:val="22"/>
                <w:lang w:eastAsia="en-GB"/>
              </w:rPr>
            </w:pPr>
            <w:r w:rsidRPr="004E036A">
              <w:rPr>
                <w:rFonts w:ascii="Arial" w:hAnsi="Arial" w:cs="Arial"/>
                <w:i/>
                <w:iCs/>
                <w:sz w:val="22"/>
                <w:szCs w:val="22"/>
              </w:rPr>
              <w:t>Korigovana je tačka 2 st. 1 ovog člana na način da je obrisan poziv na član 13 ZJN u ovoj tački  jer je kroz tačku 4 postojećeg člana predviđeno vođenje evidencije iz člana 13 ZJN.</w:t>
            </w:r>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 xml:space="preserve"> Predlog je djelimično prihvaćen pa je predloženim članom 51 brisan postojeći član 180 ZJN.</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hd w:val="clear" w:color="auto" w:fill="FFFFFF"/>
              <w:spacing w:after="150"/>
              <w:jc w:val="both"/>
              <w:rPr>
                <w:rFonts w:ascii="Arial" w:hAnsi="Arial" w:cs="Arial"/>
                <w:b/>
                <w:sz w:val="22"/>
                <w:szCs w:val="22"/>
              </w:rPr>
            </w:pPr>
          </w:p>
          <w:p w:rsidR="004E036A" w:rsidRPr="004E036A" w:rsidRDefault="004E036A" w:rsidP="00BF279D">
            <w:pPr>
              <w:numPr>
                <w:ilvl w:val="0"/>
                <w:numId w:val="33"/>
              </w:numPr>
              <w:shd w:val="clear" w:color="auto" w:fill="FFFFFF"/>
              <w:spacing w:after="150"/>
              <w:ind w:left="342" w:hanging="270"/>
              <w:contextualSpacing/>
              <w:jc w:val="both"/>
              <w:rPr>
                <w:rFonts w:ascii="Arial" w:hAnsi="Arial" w:cs="Arial"/>
                <w:b/>
                <w:sz w:val="22"/>
                <w:szCs w:val="22"/>
              </w:rPr>
            </w:pPr>
            <w:r w:rsidRPr="004E036A">
              <w:rPr>
                <w:rFonts w:ascii="Arial" w:hAnsi="Arial" w:cs="Arial"/>
                <w:b/>
                <w:bCs/>
                <w:sz w:val="22"/>
                <w:szCs w:val="22"/>
              </w:rPr>
              <w:t>Mijenja se član</w:t>
            </w:r>
            <w:r w:rsidRPr="004E036A">
              <w:rPr>
                <w:rFonts w:ascii="Arial" w:hAnsi="Arial" w:cs="Arial"/>
                <w:b/>
                <w:sz w:val="22"/>
                <w:szCs w:val="22"/>
              </w:rPr>
              <w:t xml:space="preserve"> 189 ZJN (član 61 prijedloga izmjene):</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 xml:space="preserve">„Naručilac je dužan da u roku od tri dana, od dana prijema žalbe, objavi u ESJN obavještenje da je podnijeta žalba i da su prekinute dalje aktivnosti u postupku javne nabavke do donošenja rješenja po žalbi, osim u postupku iz člana 59 stav 1 tačka 3 ovog zakona. </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 xml:space="preserve">Naručilac može da, u roku od osam dana od dana izjavljivanja žalbe, rješenjem: </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1) odbije žalbu kao nedozvoljenu, ako se odnosi na odluku ili radnju naručioca u odnosu na koju žalba nije dozvoljena ili ako nije podnesena u skladu sa članom 185 stav 2 ovog zakona; </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2) odbije žalbu kao neblagovremenu, ako je izjavljena nakon isteka propisanog roka; </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3) odbije žalbu kao izjavljenu od strane neovlašćenog lica, ako je izjavljena od strane lica koje nije ovlašćeno za izjavljivanje žalbe u skladu sa članom 186 ovog zakona ili ako je izjavljena od strane ponuđač koji nije uz ponudu dostavio garanciju ponude ili je dostavio garanciju ponude na manji iznos od traženog ili </w:t>
            </w:r>
            <w:r w:rsidRPr="004E036A">
              <w:rPr>
                <w:rFonts w:ascii="Arial" w:hAnsi="Arial" w:cs="Arial"/>
                <w:sz w:val="22"/>
                <w:szCs w:val="22"/>
              </w:rPr>
              <w:lastRenderedPageBreak/>
              <w:t xml:space="preserve">neispravnu garanciju ponude ili nije dostavio garanciju ponude na način predviđen tenderskom dokumentacijom u skladu sa članom 122 st. 2, 3 ili 4 ovog zakona; </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4) </w:t>
            </w:r>
            <w:proofErr w:type="gramStart"/>
            <w:r w:rsidRPr="004E036A">
              <w:rPr>
                <w:rFonts w:ascii="Arial" w:hAnsi="Arial" w:cs="Arial"/>
                <w:sz w:val="22"/>
                <w:szCs w:val="22"/>
              </w:rPr>
              <w:t>odbiti</w:t>
            </w:r>
            <w:proofErr w:type="gramEnd"/>
            <w:r w:rsidRPr="004E036A">
              <w:rPr>
                <w:rFonts w:ascii="Arial" w:hAnsi="Arial" w:cs="Arial"/>
                <w:sz w:val="22"/>
                <w:szCs w:val="22"/>
              </w:rPr>
              <w:t xml:space="preserve"> žalbu kao nepotpunu, ako uz žalbu ili u roku za izjavljivanje žalbe nije dostavljen dokaz o uplati naknade za vođenje žalbenog postupka u skladu sa članom 188 stav 3 ovog zakona. </w:t>
            </w:r>
          </w:p>
          <w:p w:rsidR="004E036A" w:rsidRPr="004E036A" w:rsidRDefault="004E036A" w:rsidP="004E036A">
            <w:pPr>
              <w:spacing w:before="100" w:beforeAutospacing="1" w:after="100" w:afterAutospacing="1"/>
              <w:jc w:val="both"/>
              <w:rPr>
                <w:rFonts w:ascii="Arial" w:hAnsi="Arial" w:cs="Arial"/>
                <w:sz w:val="22"/>
                <w:szCs w:val="22"/>
              </w:rPr>
            </w:pPr>
            <w:proofErr w:type="gramStart"/>
            <w:r w:rsidRPr="004E036A">
              <w:rPr>
                <w:rFonts w:ascii="Arial" w:hAnsi="Arial" w:cs="Arial"/>
                <w:sz w:val="22"/>
                <w:szCs w:val="22"/>
              </w:rPr>
              <w:t>Naručilac može da, u roku od dvadeset dana od dana isteka roka za izjavljivanje žalbe, usvoji žalbu u cjelosti i da, zavisno od toga na koju se fazu postupka javne nabavke žalba odnosi, poništi pobijanu odluku ili je zamijeni drugom odlukom, izvrši izmjenu i/ili dopunu tenderske dokumentacije u skladu sa zahtjevom iz žalbe ili poništi postupak javne nabavke u dijelu ili u cjelosti.</w:t>
            </w:r>
            <w:proofErr w:type="gramEnd"/>
            <w:r w:rsidRPr="004E036A">
              <w:rPr>
                <w:rFonts w:ascii="Arial" w:hAnsi="Arial" w:cs="Arial"/>
                <w:sz w:val="22"/>
                <w:szCs w:val="22"/>
              </w:rPr>
              <w:t xml:space="preserve"> </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 xml:space="preserve">Naručilac koji je iskoristio ovlašćenje iz stava 3 ovog člana dužan je da: </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 xml:space="preserve">1) </w:t>
            </w:r>
            <w:proofErr w:type="gramStart"/>
            <w:r w:rsidRPr="004E036A">
              <w:rPr>
                <w:rFonts w:ascii="Arial" w:hAnsi="Arial" w:cs="Arial"/>
                <w:sz w:val="22"/>
                <w:szCs w:val="22"/>
              </w:rPr>
              <w:t>izmjenu</w:t>
            </w:r>
            <w:proofErr w:type="gramEnd"/>
            <w:r w:rsidRPr="004E036A">
              <w:rPr>
                <w:rFonts w:ascii="Arial" w:hAnsi="Arial" w:cs="Arial"/>
                <w:sz w:val="22"/>
                <w:szCs w:val="22"/>
              </w:rPr>
              <w:t xml:space="preserve"> i/ili dopunu tenderske dokumentacije sačini u svemu u skladu sa zahtjevima iz žalbe i da navede razloge osnovanosti žalbenih navoda, kao i da donese i objavi rješenje kojim će odlučiti o troškovima postupka na ime sastava žalbe, ako je žalba sačinjena od strane advokata. </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 xml:space="preserve">2) </w:t>
            </w:r>
            <w:proofErr w:type="gramStart"/>
            <w:r w:rsidRPr="004E036A">
              <w:rPr>
                <w:rFonts w:ascii="Arial" w:hAnsi="Arial" w:cs="Arial"/>
                <w:sz w:val="22"/>
                <w:szCs w:val="22"/>
              </w:rPr>
              <w:t>novu</w:t>
            </w:r>
            <w:proofErr w:type="gramEnd"/>
            <w:r w:rsidRPr="004E036A">
              <w:rPr>
                <w:rFonts w:ascii="Arial" w:hAnsi="Arial" w:cs="Arial"/>
                <w:sz w:val="22"/>
                <w:szCs w:val="22"/>
              </w:rPr>
              <w:t xml:space="preserve"> odluku donese u skladu sa svim navodima i zahtjevima žalbe, te da istom ocijeni svaki žalbeni navod i da razloge usvajanja žalbe, kao i da odluči o troškovima postupka na ime sastava žalbe, ako je žalba sačinjena od strane advokata. </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Naručilac je dužan da akte iz st. 2 i 4 ovog člana objavi na ESJN u roku od tri dana od dana donošenja, osim ako je žalba izjavljena na odluku o isključenju iz postupka, kada je dužan da rješenje, odnosno odluku dostavi podnosiocu prijave za kvalifikaciju na kojeg se odnosi.</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 xml:space="preserve">Danom objavljivanja akata iz st. 2 i 4 ovog člana na ESJN smatra se da su uredno dostavljena podnosiocu žalbe. </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 xml:space="preserve">Naručilac je dužan da u roku od tri dana od dana objavljivanja, odnosno dostavljanja akata iz stava 2 i 4 ovog člana obavijesti Komisiju za zaštitu prava da je izjavljena žalba i da je po istoj postupio. </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lastRenderedPageBreak/>
              <w:t xml:space="preserve">Protiv akata iz st. 2 i 4 ovog člana može se izjaviti žalba, u skladu sa ovim zakonom. </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 xml:space="preserve">Ako žalbu iz stava 8 ovog člana izjavljuje žalilac po čijoj je prethodnoj žalbi naručilac donio te akte, žalilac nije dužan da ponovo uplaćuje naknadu za vođenje postupka po ovoj žalbi. </w:t>
            </w:r>
          </w:p>
          <w:p w:rsidR="004E036A" w:rsidRPr="004E036A" w:rsidRDefault="004E036A" w:rsidP="004E036A">
            <w:pPr>
              <w:spacing w:before="100" w:beforeAutospacing="1" w:after="100" w:afterAutospacing="1"/>
              <w:jc w:val="both"/>
              <w:rPr>
                <w:rFonts w:ascii="Arial" w:hAnsi="Arial" w:cs="Arial"/>
                <w:sz w:val="22"/>
                <w:szCs w:val="22"/>
              </w:rPr>
            </w:pPr>
            <w:proofErr w:type="gramStart"/>
            <w:r w:rsidRPr="004E036A">
              <w:rPr>
                <w:rFonts w:ascii="Arial" w:hAnsi="Arial" w:cs="Arial"/>
                <w:sz w:val="22"/>
                <w:szCs w:val="22"/>
              </w:rPr>
              <w:t>Ako ne iskoristi pravo iz stava 2 i 3 ovog člana naručilac je dužan da, u roku od osam dana od dana isteka roka za izjavljivanje žalbe, dostavi Komisiji za zaštitu prava preko ESJN žalbu i sve priloge koje je žalilac dostavio uz žalbu, kao i da preko ESJN dostavi kompletnu dokumentaciju predmetnog postupka javne nabavke, osim uzoraka ponuđenog predmeta nabavke koje je dužan da dostavi neposredno ili putem pošte preporučenom pošiljkom.</w:t>
            </w:r>
            <w:proofErr w:type="gramEnd"/>
            <w:r w:rsidRPr="004E036A">
              <w:rPr>
                <w:rFonts w:ascii="Arial" w:hAnsi="Arial" w:cs="Arial"/>
                <w:sz w:val="22"/>
                <w:szCs w:val="22"/>
              </w:rPr>
              <w:t xml:space="preserve"> </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Naručilac može uz žalbu da dostavi i odgovor na žalbu i dokaze kojim osporava žalbene navode podnosioca žalbe</w:t>
            </w:r>
            <w:proofErr w:type="gramStart"/>
            <w:r w:rsidRPr="004E036A">
              <w:rPr>
                <w:rFonts w:ascii="Arial" w:hAnsi="Arial" w:cs="Arial"/>
                <w:sz w:val="22"/>
                <w:szCs w:val="22"/>
              </w:rPr>
              <w:t>.“</w:t>
            </w:r>
            <w:proofErr w:type="gramEnd"/>
          </w:p>
          <w:p w:rsidR="004E036A" w:rsidRPr="004E036A" w:rsidRDefault="004E036A" w:rsidP="004E036A">
            <w:pPr>
              <w:jc w:val="both"/>
              <w:rPr>
                <w:rFonts w:ascii="Arial" w:hAnsi="Arial" w:cs="Arial"/>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shd w:val="clear" w:color="auto" w:fill="FFFFFF"/>
              <w:jc w:val="both"/>
              <w:rPr>
                <w:rFonts w:ascii="Arial" w:hAnsi="Arial" w:cs="Arial"/>
                <w:b/>
                <w:bCs/>
                <w:sz w:val="22"/>
                <w:szCs w:val="22"/>
                <w:lang w:eastAsia="en-GB"/>
              </w:rPr>
            </w:pPr>
            <w:proofErr w:type="gramStart"/>
            <w:r w:rsidRPr="004E036A">
              <w:rPr>
                <w:rFonts w:ascii="Arial" w:hAnsi="Arial" w:cs="Arial"/>
                <w:i/>
                <w:iCs/>
                <w:sz w:val="22"/>
                <w:szCs w:val="22"/>
              </w:rPr>
              <w:t>Član je korigovan u odnosu na predloženu izmjenu na način da je povećan rok u slučaju korišćenja mogućnosti predviđene stavom ovog člana jer je predloženim rješenjem dat rok koji je manji od proceduralnih rokova predviđenih za provjeru izjave privrednog subjekta ponuđača koji je podnio ekonomski najpovoljniju ponudu.Obrisan je stav 10 navedenog člana jer ne korespondira sa stavom 2 predloženog člana i suvišan je u odnosu na stav 11 ovog člana.</w:t>
            </w:r>
            <w:proofErr w:type="gramEnd"/>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Predlog je prihvaćen pa je predloženim članom 56 izmijenjen postojeći član 189 ZJN na način što je propisano da naručilac može da, u roku od 30 dana od dana podnošenja žalbe usvoji žalbu, na koji način je omogućeno naručiocu da pribavi potrebne dokaze za provjeru tačnosti žalbenih navoda, a time i za donošenje zakonite odluke. </w:t>
            </w: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Prijedlog u odnosu na predloženi stav 10 nije prihvaćen, jer isti nije suvišan, već naprotiv neophodan, a nije u suprotnosti sa predloženim stavom 11.</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hd w:val="clear" w:color="auto" w:fill="FFFFFF"/>
              <w:spacing w:after="150"/>
              <w:jc w:val="both"/>
              <w:rPr>
                <w:rFonts w:ascii="Arial" w:hAnsi="Arial" w:cs="Arial"/>
                <w:b/>
                <w:sz w:val="22"/>
                <w:szCs w:val="22"/>
              </w:rPr>
            </w:pPr>
          </w:p>
          <w:p w:rsidR="004E036A" w:rsidRPr="004E036A" w:rsidRDefault="004E036A" w:rsidP="00BF279D">
            <w:pPr>
              <w:numPr>
                <w:ilvl w:val="0"/>
                <w:numId w:val="33"/>
              </w:numPr>
              <w:shd w:val="clear" w:color="auto" w:fill="FFFFFF"/>
              <w:spacing w:after="150"/>
              <w:ind w:left="432"/>
              <w:contextualSpacing/>
              <w:jc w:val="both"/>
              <w:rPr>
                <w:rFonts w:ascii="Arial" w:hAnsi="Arial" w:cs="Arial"/>
                <w:b/>
                <w:sz w:val="22"/>
                <w:szCs w:val="22"/>
              </w:rPr>
            </w:pPr>
            <w:r w:rsidRPr="004E036A">
              <w:rPr>
                <w:rFonts w:ascii="Arial" w:hAnsi="Arial" w:cs="Arial"/>
                <w:b/>
                <w:bCs/>
                <w:sz w:val="22"/>
                <w:szCs w:val="22"/>
              </w:rPr>
              <w:t>Mijenja se član</w:t>
            </w:r>
            <w:r w:rsidRPr="004E036A">
              <w:rPr>
                <w:rFonts w:ascii="Arial" w:hAnsi="Arial" w:cs="Arial"/>
                <w:b/>
                <w:sz w:val="22"/>
                <w:szCs w:val="22"/>
              </w:rPr>
              <w:t xml:space="preserve"> 215 ZJN (član 68 prijedloga izmjene) i glasi:</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„Na ugovore o javnim nabavkama koji su zaključeni u postupku javne nabvake i po okvirnom sporazumu iz člana 214 ovog zakona primjenjuju se odredbe čl. 150 i 151 ovog zakona.</w:t>
            </w:r>
          </w:p>
          <w:p w:rsidR="004E036A" w:rsidRPr="004E036A" w:rsidRDefault="004E036A" w:rsidP="004E036A">
            <w:pPr>
              <w:jc w:val="both"/>
              <w:rPr>
                <w:rFonts w:ascii="Arial" w:hAnsi="Arial" w:cs="Arial"/>
                <w:b/>
                <w:bCs/>
                <w:i/>
                <w:iCs/>
                <w:sz w:val="22"/>
                <w:szCs w:val="22"/>
                <w:lang w:eastAsia="en-GB"/>
              </w:rPr>
            </w:pPr>
            <w:r w:rsidRPr="004E036A">
              <w:rPr>
                <w:rFonts w:ascii="Arial" w:hAnsi="Arial" w:cs="Arial"/>
                <w:b/>
                <w:bCs/>
                <w:i/>
                <w:iCs/>
                <w:sz w:val="22"/>
                <w:szCs w:val="22"/>
                <w:lang w:eastAsia="en-GB"/>
              </w:rPr>
              <w:t>Komentar:</w:t>
            </w:r>
          </w:p>
          <w:p w:rsidR="004E036A" w:rsidRDefault="004E036A" w:rsidP="004E036A">
            <w:pPr>
              <w:jc w:val="both"/>
              <w:rPr>
                <w:rFonts w:ascii="Arial" w:hAnsi="Arial" w:cs="Arial"/>
                <w:b/>
                <w:bCs/>
                <w:i/>
                <w:iCs/>
                <w:sz w:val="22"/>
                <w:szCs w:val="22"/>
                <w:lang w:eastAsia="en-GB"/>
              </w:rPr>
            </w:pPr>
            <w:r w:rsidRPr="004E036A">
              <w:rPr>
                <w:rFonts w:ascii="Arial" w:hAnsi="Arial" w:cs="Arial"/>
                <w:bCs/>
                <w:i/>
                <w:iCs/>
                <w:sz w:val="22"/>
                <w:szCs w:val="22"/>
                <w:lang w:eastAsia="en-GB"/>
              </w:rPr>
              <w:t xml:space="preserve">Član korigovan u </w:t>
            </w:r>
            <w:proofErr w:type="gramStart"/>
            <w:r w:rsidRPr="004E036A">
              <w:rPr>
                <w:rFonts w:ascii="Arial" w:hAnsi="Arial" w:cs="Arial"/>
                <w:bCs/>
                <w:i/>
                <w:iCs/>
                <w:sz w:val="22"/>
                <w:szCs w:val="22"/>
                <w:lang w:eastAsia="en-GB"/>
              </w:rPr>
              <w:t>odnosu  na</w:t>
            </w:r>
            <w:proofErr w:type="gramEnd"/>
            <w:r w:rsidRPr="004E036A">
              <w:rPr>
                <w:rFonts w:ascii="Arial" w:hAnsi="Arial" w:cs="Arial"/>
                <w:bCs/>
                <w:i/>
                <w:iCs/>
                <w:sz w:val="22"/>
                <w:szCs w:val="22"/>
                <w:lang w:eastAsia="en-GB"/>
              </w:rPr>
              <w:t xml:space="preserve"> odredbe člana 214 i 148 ZJN i imajući u vidu činjenicu da predloženim rješenjem izmjene nijesu bili obuhvaćeni ugovori koji su zaključeni nakon primjene novog zakona a po postupcima na koji se primjenjuju odredbe ranijih propisa</w:t>
            </w:r>
            <w:r w:rsidRPr="004E036A">
              <w:rPr>
                <w:rFonts w:ascii="Arial" w:hAnsi="Arial" w:cs="Arial"/>
                <w:b/>
                <w:bCs/>
                <w:i/>
                <w:iCs/>
                <w:sz w:val="22"/>
                <w:szCs w:val="22"/>
                <w:lang w:eastAsia="en-GB"/>
              </w:rPr>
              <w:t>.</w:t>
            </w:r>
          </w:p>
          <w:p w:rsidR="00AC7FCB" w:rsidRDefault="00AC7FCB" w:rsidP="004E036A">
            <w:pPr>
              <w:jc w:val="both"/>
              <w:rPr>
                <w:rFonts w:ascii="Arial" w:hAnsi="Arial" w:cs="Arial"/>
                <w:b/>
                <w:bCs/>
                <w:i/>
                <w:iCs/>
                <w:sz w:val="22"/>
                <w:szCs w:val="22"/>
                <w:lang w:eastAsia="en-GB"/>
              </w:rPr>
            </w:pPr>
          </w:p>
          <w:p w:rsidR="00AC7FCB" w:rsidRPr="004E036A" w:rsidRDefault="00AC7FCB" w:rsidP="004E036A">
            <w:pPr>
              <w:jc w:val="both"/>
              <w:rPr>
                <w:rFonts w:ascii="Arial" w:hAnsi="Arial" w:cs="Arial"/>
                <w:b/>
                <w:bCs/>
                <w:sz w:val="22"/>
                <w:szCs w:val="22"/>
                <w:lang w:eastAsia="en-GB"/>
              </w:rPr>
            </w:pPr>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Predlog je djelimično prihvaćen pa je korigovan predloženi član 63.</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pacing w:before="100" w:beforeAutospacing="1" w:after="100" w:afterAutospacing="1"/>
              <w:ind w:left="342"/>
              <w:contextualSpacing/>
              <w:jc w:val="both"/>
              <w:rPr>
                <w:rFonts w:ascii="Arial" w:hAnsi="Arial" w:cs="Arial"/>
                <w:sz w:val="22"/>
                <w:szCs w:val="22"/>
              </w:rPr>
            </w:pPr>
          </w:p>
          <w:p w:rsidR="004E036A" w:rsidRPr="004E036A" w:rsidRDefault="004E036A" w:rsidP="00BF279D">
            <w:pPr>
              <w:numPr>
                <w:ilvl w:val="0"/>
                <w:numId w:val="33"/>
              </w:numPr>
              <w:spacing w:before="100" w:beforeAutospacing="1" w:after="100" w:afterAutospacing="1"/>
              <w:ind w:left="342"/>
              <w:contextualSpacing/>
              <w:jc w:val="both"/>
              <w:rPr>
                <w:rFonts w:ascii="Arial" w:hAnsi="Arial" w:cs="Arial"/>
                <w:sz w:val="22"/>
                <w:szCs w:val="22"/>
              </w:rPr>
            </w:pPr>
            <w:r w:rsidRPr="004E036A">
              <w:rPr>
                <w:rFonts w:ascii="Arial" w:hAnsi="Arial" w:cs="Arial"/>
                <w:b/>
                <w:bCs/>
                <w:sz w:val="22"/>
                <w:szCs w:val="22"/>
              </w:rPr>
              <w:t>Mijenja se član</w:t>
            </w:r>
            <w:r w:rsidRPr="004E036A">
              <w:rPr>
                <w:rFonts w:ascii="Arial" w:hAnsi="Arial" w:cs="Arial"/>
                <w:b/>
                <w:sz w:val="22"/>
                <w:szCs w:val="22"/>
              </w:rPr>
              <w:t xml:space="preserve"> 68 i 69 ZJN:</w:t>
            </w:r>
          </w:p>
          <w:p w:rsidR="004E036A" w:rsidRPr="004E036A" w:rsidRDefault="004E036A" w:rsidP="004E036A">
            <w:pPr>
              <w:spacing w:after="150"/>
              <w:jc w:val="center"/>
              <w:rPr>
                <w:rFonts w:ascii="Arial" w:hAnsi="Arial" w:cs="Arial"/>
                <w:b/>
                <w:sz w:val="22"/>
                <w:szCs w:val="22"/>
              </w:rPr>
            </w:pPr>
            <w:r w:rsidRPr="004E036A">
              <w:rPr>
                <w:rFonts w:ascii="Arial" w:hAnsi="Arial" w:cs="Arial"/>
                <w:b/>
                <w:sz w:val="22"/>
                <w:szCs w:val="22"/>
              </w:rPr>
              <w:t>Član 68</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Okvirni sporazum je sporazum između jednog ili više naručilaca sa jednim ili više ponuđača kojim se utvrđuju uslovi za zaključivanje ugovora o javnoj nabavci za određeni period, određenu cijenu i količinu prema potrebi.</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 xml:space="preserve">Okvirni sporazum s više privrednih subjekata ne obavezuje strane potpisnice na zaključivanje ugovora na osnovu tog okvirnog sporazuma, </w:t>
            </w:r>
            <w:proofErr w:type="gramStart"/>
            <w:r w:rsidRPr="004E036A">
              <w:rPr>
                <w:rFonts w:ascii="Arial" w:hAnsi="Arial" w:cs="Arial"/>
                <w:sz w:val="22"/>
                <w:szCs w:val="22"/>
              </w:rPr>
              <w:t>a</w:t>
            </w:r>
            <w:proofErr w:type="gramEnd"/>
            <w:r w:rsidRPr="004E036A">
              <w:rPr>
                <w:rFonts w:ascii="Arial" w:hAnsi="Arial" w:cs="Arial"/>
                <w:sz w:val="22"/>
                <w:szCs w:val="22"/>
              </w:rPr>
              <w:t xml:space="preserve"> okvirni sporazum s jednim privrednim subjektom obavezuje strane potpisnice na izvršenje okvirnog sporazuma ako je tako naručilac odredio u tenderskoj dokumentaciji.</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Okvirni sporazum može da se zaključi sprovođenjem postupaka iz člana 51 ovog zakona, osim pregovaračkog postupka bez prethodnog objavljivanja poziva za nadmetanje.</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Okvirni sporazum može da se zaključi najduže na četiri godine, osim za nabavku koja je neophodna za obavljanje sektorske djelatnosti i u posebno opravdanim slučajevima koji su u vezi sa predmetom javne nabavke, koje naručilac mora da obrazloži.</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Ugovori o javnoj nabavci koji se zaključuju na osnovu okvirnog sporazuma moraju se zaključiti prije isteka roka na koji je zaključen okvirni sporazum, s tim da se trajanje pojedinih ugovora zaključenih na osnovu tog sporazuma ne mora podudarati sa trajanjem okvirnog sporazuma, već po potrebi može trajati duže ili kraće.</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Naručilac je dužan da tenderskom dokumentacijom utvrdi da će da zaključi okvirni sporazum i broj ponuđača sa kojima namjerava da zaključi okvirni sporazum.</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Naručilac je dužan da u tenderskoj dokumentaciji odredi da li potpisnici okvirnog sporazuma dužni da ga izvršavaju u skladu sa stavom 2 ovog člana i da odredi postupak zaključivanja ugovora na osnovu okvirnog sporazuma, a u slučaju centralizovane ili zajedničke nabavke da navede nazive naručilaca koji su obuhvaćeni okvirnim sporazumom.</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 xml:space="preserve">Ugovore o javnoj nabavci na osnovu okvirnog sporazuma mogu da zaključe </w:t>
            </w:r>
            <w:r w:rsidRPr="004E036A">
              <w:rPr>
                <w:rFonts w:ascii="Arial" w:hAnsi="Arial" w:cs="Arial"/>
                <w:sz w:val="22"/>
                <w:szCs w:val="22"/>
              </w:rPr>
              <w:lastRenderedPageBreak/>
              <w:t>naručioci koji su zaključili okvirni sporazum, naručioci u čije ime je okvirni sporazum zaključen i naručioci za koje se iz tenderske dokumentacije jasno može utvrditi da im je okvirni sporazum namijenjen.</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Naručilac koji namjerava da zaključi okvirni sporazum sa više ponuđača može da zaključi okvirni sporazum i sa manjim brojem ponuđača, odnosno sa jednim ponuđačem, ako ne dobije unaprijed određeni broj ponuda koje ispunjavaju uslove za dodjelu okvirnog sporazuma i ako je tu mogućnost predvidio tenderskom dokumentacijom.</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Odredbe čl. 150 i 151 ovog zakona primjenjuju se i na raskid i izmjene okvirnog sporazuma.</w:t>
            </w:r>
          </w:p>
          <w:p w:rsidR="004E036A" w:rsidRPr="004E036A" w:rsidRDefault="004E036A" w:rsidP="004E036A">
            <w:pPr>
              <w:jc w:val="both"/>
              <w:rPr>
                <w:rFonts w:ascii="Arial" w:hAnsi="Arial" w:cs="Arial"/>
                <w:b/>
                <w:bCs/>
                <w:i/>
                <w:iCs/>
                <w:sz w:val="22"/>
                <w:szCs w:val="22"/>
                <w:lang w:eastAsia="en-GB"/>
              </w:rPr>
            </w:pPr>
          </w:p>
          <w:p w:rsidR="004E036A" w:rsidRPr="004E036A" w:rsidRDefault="004E036A" w:rsidP="004E036A">
            <w:pPr>
              <w:jc w:val="both"/>
              <w:rPr>
                <w:rFonts w:ascii="Arial" w:hAnsi="Arial" w:cs="Arial"/>
                <w:b/>
                <w:bCs/>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jc w:val="both"/>
              <w:rPr>
                <w:rFonts w:ascii="Arial" w:hAnsi="Arial" w:cs="Arial"/>
                <w:b/>
                <w:bCs/>
                <w:i/>
                <w:iCs/>
                <w:sz w:val="22"/>
                <w:szCs w:val="22"/>
                <w:lang w:eastAsia="en-GB"/>
              </w:rPr>
            </w:pPr>
            <w:r w:rsidRPr="004E036A">
              <w:rPr>
                <w:rFonts w:ascii="Arial" w:hAnsi="Arial" w:cs="Arial"/>
                <w:bCs/>
                <w:i/>
                <w:iCs/>
                <w:sz w:val="22"/>
                <w:szCs w:val="22"/>
                <w:lang w:eastAsia="en-GB"/>
              </w:rPr>
              <w:t xml:space="preserve">Član korigovan u dijelu uvođenja novih odredbi kojima se određuju situacije za obavezujuću primjenu okvirnog sporazuma, obrisan je dio odredbe koje se određuje maksimalni rok trajanja u odnosu na period trajanja okvirnog sporazuma i izvršeno je tehničko usklađevinje stavova u odnosu na predložene </w:t>
            </w:r>
            <w:proofErr w:type="gramStart"/>
            <w:r w:rsidRPr="004E036A">
              <w:rPr>
                <w:rFonts w:ascii="Arial" w:hAnsi="Arial" w:cs="Arial"/>
                <w:bCs/>
                <w:i/>
                <w:iCs/>
                <w:sz w:val="22"/>
                <w:szCs w:val="22"/>
                <w:lang w:eastAsia="en-GB"/>
              </w:rPr>
              <w:t xml:space="preserve">izmjene </w:t>
            </w:r>
            <w:r w:rsidRPr="004E036A">
              <w:rPr>
                <w:rFonts w:ascii="Arial" w:hAnsi="Arial" w:cs="Arial"/>
                <w:b/>
                <w:bCs/>
                <w:i/>
                <w:iCs/>
                <w:sz w:val="22"/>
                <w:szCs w:val="22"/>
                <w:lang w:eastAsia="en-GB"/>
              </w:rPr>
              <w:t>.</w:t>
            </w:r>
            <w:proofErr w:type="gramEnd"/>
          </w:p>
          <w:p w:rsidR="004E036A" w:rsidRPr="004E036A" w:rsidRDefault="004E036A" w:rsidP="004E036A">
            <w:pPr>
              <w:spacing w:after="150"/>
              <w:jc w:val="both"/>
              <w:rPr>
                <w:rFonts w:ascii="Arial" w:hAnsi="Arial" w:cs="Arial"/>
                <w:sz w:val="22"/>
                <w:szCs w:val="22"/>
              </w:rPr>
            </w:pPr>
          </w:p>
          <w:p w:rsidR="004E036A" w:rsidRPr="004E036A" w:rsidRDefault="004E036A" w:rsidP="004E036A">
            <w:pPr>
              <w:spacing w:before="240" w:after="120"/>
              <w:jc w:val="center"/>
              <w:rPr>
                <w:rFonts w:ascii="Arial" w:hAnsi="Arial" w:cs="Arial"/>
                <w:b/>
                <w:bCs/>
                <w:sz w:val="22"/>
                <w:szCs w:val="22"/>
              </w:rPr>
            </w:pPr>
            <w:bookmarkStart w:id="5" w:name="str_82"/>
            <w:bookmarkStart w:id="6" w:name="clan_69"/>
            <w:bookmarkEnd w:id="5"/>
            <w:bookmarkEnd w:id="6"/>
            <w:r w:rsidRPr="004E036A">
              <w:rPr>
                <w:rFonts w:ascii="Arial" w:hAnsi="Arial" w:cs="Arial"/>
                <w:b/>
                <w:bCs/>
                <w:sz w:val="22"/>
                <w:szCs w:val="22"/>
              </w:rPr>
              <w:t>Član 69</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Ako je okvirni sporazum zaključen sa jednim ponuđačem ugovor se zaključuje neposredno na osnovu uslova predviđenih okvirnim sporazumom.</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 xml:space="preserve">Naručilac u slučaju iz stava 1 ovog člana može pri zaključenju ugovora od ponuđača sa kojim je zaključen okvirni sporazum da zatraži u pisanoj formi da dopuni svoju ponudu podacima za realizaciju ugovora ako je to neophodno, koje okolnosti je dužan da navede u zaključenom ugovoru na osnovu okvirnog sporazuma iz </w:t>
            </w:r>
            <w:proofErr w:type="gramStart"/>
            <w:r w:rsidRPr="004E036A">
              <w:rPr>
                <w:rFonts w:ascii="Arial" w:hAnsi="Arial" w:cs="Arial"/>
                <w:sz w:val="22"/>
                <w:szCs w:val="22"/>
              </w:rPr>
              <w:t>stave  1</w:t>
            </w:r>
            <w:proofErr w:type="gramEnd"/>
            <w:r w:rsidRPr="004E036A">
              <w:rPr>
                <w:rFonts w:ascii="Arial" w:hAnsi="Arial" w:cs="Arial"/>
                <w:sz w:val="22"/>
                <w:szCs w:val="22"/>
              </w:rPr>
              <w:t xml:space="preserve"> ovog člana.</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Ako je okvirni sporazum zaključen sa više ponuđača, ugovori na osnovu tog sporazuma zaključuju se:</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1) prema uslovima okvirnog sporazuma, bez ponovnog nadmetanja, ako su tim sporazumom utvrđeni svi potrebni uslovi za izvođenje radova, pružanje usluga ili isporuku robe i uslovi sposobnosti utvrđenih tenderskom dokumentacijom;</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lastRenderedPageBreak/>
              <w:t>2) ponovnim nadmetanjem potpisnika okvirnog sporazuma, ako u okvirnom sporazumu nijesu utvrđeni svi uslovi za izvođenje radova, pružanje usluga ili isporuku robe;</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3) djelimično bez ponovnog nadmetanja iz tačke 1 ovog stava, a djelimično sa ponovnim nadmetanjem potpisnika okvirnog sporazuma iz tačke 2 ovog stava, ako su okvirnim sporazumom utvrđeni svi uslovi za izvođenje radova, pružanje usluga ili isporuku roba, ako je ta mogućnost utvrđena tenderskom dokumentacijom i ako su određeni uslovi i kriterijumi koji će se primjenjivati u ponovnom nadmetanju</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Ponovno nadmetanje iz stava 3 tačka 2 i 3 ovog člana sprovodi se na osnovu uslova predviđenih tenderskom dokumentacijom za zaključivanje okvirnog sporazuma i, ako je neophodno, na osnovu preciznije definisanih drugih uslova iz tenderske dokumentacije, pri čemu je dužan da:</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 za zaključivanje svakog ugovora pozove pisanim putem sve ponuđače iz okvirnog sporazuma;</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 za svaki ugovor koji zaključuje odredi primjeren rok za dostavljanje ponuda, u skladu sa složenošću predmeta nabavke i vremenom potrebnim za dostavljanje ponude;</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 obezbijedi tajnost ponuda;</w:t>
            </w:r>
          </w:p>
          <w:p w:rsidR="004E036A" w:rsidRPr="004E036A" w:rsidRDefault="004E036A" w:rsidP="004E036A">
            <w:pPr>
              <w:spacing w:after="150"/>
              <w:jc w:val="both"/>
              <w:rPr>
                <w:rFonts w:ascii="Arial" w:hAnsi="Arial" w:cs="Arial"/>
                <w:sz w:val="22"/>
                <w:szCs w:val="22"/>
              </w:rPr>
            </w:pPr>
            <w:r w:rsidRPr="004E036A">
              <w:rPr>
                <w:rFonts w:ascii="Arial" w:hAnsi="Arial" w:cs="Arial"/>
                <w:sz w:val="22"/>
                <w:szCs w:val="22"/>
              </w:rPr>
              <w:t xml:space="preserve">- </w:t>
            </w:r>
            <w:proofErr w:type="gramStart"/>
            <w:r w:rsidRPr="004E036A">
              <w:rPr>
                <w:rFonts w:ascii="Arial" w:hAnsi="Arial" w:cs="Arial"/>
                <w:sz w:val="22"/>
                <w:szCs w:val="22"/>
              </w:rPr>
              <w:t>donese</w:t>
            </w:r>
            <w:proofErr w:type="gramEnd"/>
            <w:r w:rsidRPr="004E036A">
              <w:rPr>
                <w:rFonts w:ascii="Arial" w:hAnsi="Arial" w:cs="Arial"/>
                <w:sz w:val="22"/>
                <w:szCs w:val="22"/>
              </w:rPr>
              <w:t xml:space="preserve"> odluku o izboru najpovoljnije ponude, odnosno odluku o poništenju postupka javne nabavke i objavi na ESJN.</w:t>
            </w:r>
          </w:p>
          <w:p w:rsidR="004E036A" w:rsidRPr="004E036A" w:rsidRDefault="004E036A" w:rsidP="004E036A">
            <w:pPr>
              <w:jc w:val="both"/>
              <w:rPr>
                <w:rFonts w:ascii="Arial" w:hAnsi="Arial" w:cs="Arial"/>
                <w:b/>
                <w:bCs/>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spacing w:after="150"/>
              <w:jc w:val="both"/>
              <w:rPr>
                <w:rFonts w:ascii="Arial" w:hAnsi="Arial" w:cs="Arial"/>
                <w:b/>
                <w:bCs/>
                <w:sz w:val="22"/>
                <w:szCs w:val="22"/>
                <w:lang w:eastAsia="en-GB"/>
              </w:rPr>
            </w:pPr>
            <w:r w:rsidRPr="004E036A">
              <w:rPr>
                <w:rFonts w:ascii="Arial" w:hAnsi="Arial" w:cs="Arial"/>
                <w:i/>
                <w:sz w:val="22"/>
                <w:szCs w:val="22"/>
              </w:rPr>
              <w:t>Član je korigovan na način da je dodat novi stav kojim se uvodi mogućnost korigovanja finansijskog dijela ponude kada je okvirni sporazum sklopljen u skladu sa stavom 1 ovog člana. Takođe jasno su određene radnje koje je naručilac dužan da uradi u slučaju zaključivanja okvirnog sporazuma sa više ponuđača sa ponovnim nadmetanjem</w:t>
            </w:r>
            <w:r w:rsidRPr="004E036A">
              <w:rPr>
                <w:rFonts w:ascii="Arial" w:hAnsi="Arial" w:cs="Arial"/>
                <w:sz w:val="22"/>
                <w:szCs w:val="22"/>
              </w:rPr>
              <w:t>.</w:t>
            </w:r>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Predlog nije prihvaćen jer je odlučeno da se ne vrše izmjene i dopune ZJN u dijelu u kojem se odnose na okvirni sporazum. </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pacing w:before="100" w:beforeAutospacing="1" w:after="100" w:afterAutospacing="1"/>
              <w:jc w:val="both"/>
              <w:rPr>
                <w:rFonts w:ascii="Arial" w:hAnsi="Arial" w:cs="Arial"/>
                <w:b/>
                <w:bCs/>
                <w:sz w:val="22"/>
                <w:szCs w:val="22"/>
              </w:rPr>
            </w:pPr>
          </w:p>
          <w:p w:rsidR="004E036A" w:rsidRPr="004E036A" w:rsidRDefault="004E036A" w:rsidP="00BF279D">
            <w:pPr>
              <w:numPr>
                <w:ilvl w:val="0"/>
                <w:numId w:val="33"/>
              </w:numPr>
              <w:spacing w:before="100" w:beforeAutospacing="1" w:after="100" w:afterAutospacing="1"/>
              <w:ind w:left="252" w:hanging="180"/>
              <w:contextualSpacing/>
              <w:jc w:val="both"/>
              <w:rPr>
                <w:rFonts w:ascii="Arial" w:hAnsi="Arial" w:cs="Arial"/>
                <w:b/>
                <w:bCs/>
                <w:sz w:val="22"/>
                <w:szCs w:val="22"/>
              </w:rPr>
            </w:pPr>
            <w:r w:rsidRPr="004E036A">
              <w:rPr>
                <w:rFonts w:ascii="Arial" w:hAnsi="Arial" w:cs="Arial"/>
                <w:b/>
                <w:bCs/>
                <w:sz w:val="22"/>
                <w:szCs w:val="22"/>
              </w:rPr>
              <w:t>Mijenja se član 106 ZJN:</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b/>
                <w:bCs/>
                <w:sz w:val="22"/>
                <w:szCs w:val="22"/>
              </w:rPr>
              <w:t>“</w:t>
            </w:r>
            <w:r w:rsidRPr="004E036A">
              <w:rPr>
                <w:rFonts w:ascii="Arial" w:hAnsi="Arial" w:cs="Arial"/>
                <w:sz w:val="22"/>
                <w:szCs w:val="22"/>
              </w:rPr>
              <w:t>Tenderskom dokumentacijom, kao uslov iz člana 101 stav 1 tačka 3 ovog zakona, može da se odredi:</w:t>
            </w:r>
          </w:p>
          <w:p w:rsidR="004E036A" w:rsidRPr="004E036A" w:rsidRDefault="004E036A" w:rsidP="004E036A">
            <w:pPr>
              <w:jc w:val="both"/>
              <w:rPr>
                <w:rFonts w:ascii="Arial" w:hAnsi="Arial" w:cs="Arial"/>
                <w:sz w:val="22"/>
                <w:szCs w:val="22"/>
              </w:rPr>
            </w:pPr>
            <w:r w:rsidRPr="004E036A">
              <w:rPr>
                <w:rFonts w:ascii="Arial" w:hAnsi="Arial" w:cs="Arial"/>
                <w:sz w:val="22"/>
                <w:szCs w:val="22"/>
              </w:rPr>
              <w:lastRenderedPageBreak/>
              <w:t>1) iskustvo na kvalitetnom i uspješnom izvršavanju istih ili sličnih poslova iz oblasti predmeta nabavke;</w:t>
            </w:r>
          </w:p>
          <w:p w:rsidR="004E036A" w:rsidRPr="004E036A" w:rsidRDefault="004E036A" w:rsidP="004E036A">
            <w:pPr>
              <w:jc w:val="both"/>
              <w:rPr>
                <w:rFonts w:ascii="Arial" w:hAnsi="Arial" w:cs="Arial"/>
                <w:sz w:val="22"/>
                <w:szCs w:val="22"/>
              </w:rPr>
            </w:pPr>
            <w:r w:rsidRPr="004E036A">
              <w:rPr>
                <w:rFonts w:ascii="Arial" w:hAnsi="Arial" w:cs="Arial"/>
                <w:sz w:val="22"/>
                <w:szCs w:val="22"/>
              </w:rPr>
              <w:t>2) stručni i kadrovski kapaciteti koji su potrebni za izvršenje ugovora;</w:t>
            </w:r>
          </w:p>
          <w:p w:rsidR="004E036A" w:rsidRPr="004E036A" w:rsidRDefault="004E036A" w:rsidP="004E036A">
            <w:pPr>
              <w:jc w:val="both"/>
              <w:rPr>
                <w:rFonts w:ascii="Arial" w:hAnsi="Arial" w:cs="Arial"/>
                <w:sz w:val="22"/>
                <w:szCs w:val="22"/>
              </w:rPr>
            </w:pPr>
            <w:r w:rsidRPr="004E036A">
              <w:rPr>
                <w:rFonts w:ascii="Arial" w:hAnsi="Arial" w:cs="Arial"/>
                <w:sz w:val="22"/>
                <w:szCs w:val="22"/>
              </w:rPr>
              <w:t>3) mehanizacija, tehnička oprema i/ili drugi kapaciteti koji su potrebni za blagovremeno i kvalitetno izvršenje ugovora;</w:t>
            </w:r>
          </w:p>
          <w:p w:rsidR="004E036A" w:rsidRPr="004E036A" w:rsidRDefault="004E036A" w:rsidP="004E036A">
            <w:pPr>
              <w:jc w:val="both"/>
              <w:rPr>
                <w:rFonts w:ascii="Arial" w:hAnsi="Arial" w:cs="Arial"/>
                <w:sz w:val="22"/>
                <w:szCs w:val="22"/>
              </w:rPr>
            </w:pPr>
            <w:r w:rsidRPr="004E036A">
              <w:rPr>
                <w:rFonts w:ascii="Arial" w:hAnsi="Arial" w:cs="Arial"/>
                <w:sz w:val="22"/>
                <w:szCs w:val="22"/>
              </w:rPr>
              <w:t>4) uspostavljen sistem upravljanja kvalitetom iz oblasti predmeta nabavke;</w:t>
            </w:r>
          </w:p>
          <w:p w:rsidR="004E036A" w:rsidRPr="004E036A" w:rsidRDefault="004E036A" w:rsidP="004E036A">
            <w:pPr>
              <w:jc w:val="both"/>
              <w:rPr>
                <w:rFonts w:ascii="Arial" w:hAnsi="Arial" w:cs="Arial"/>
                <w:sz w:val="22"/>
                <w:szCs w:val="22"/>
              </w:rPr>
            </w:pPr>
            <w:r w:rsidRPr="004E036A">
              <w:rPr>
                <w:rFonts w:ascii="Arial" w:hAnsi="Arial" w:cs="Arial"/>
                <w:sz w:val="22"/>
                <w:szCs w:val="22"/>
              </w:rPr>
              <w:t>5) uspostavljen sistem zaštite životne sredine i/ili</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6) </w:t>
            </w:r>
            <w:proofErr w:type="gramStart"/>
            <w:r w:rsidRPr="004E036A">
              <w:rPr>
                <w:rFonts w:ascii="Arial" w:hAnsi="Arial" w:cs="Arial"/>
                <w:sz w:val="22"/>
                <w:szCs w:val="22"/>
              </w:rPr>
              <w:t>upravljanje</w:t>
            </w:r>
            <w:proofErr w:type="gramEnd"/>
            <w:r w:rsidRPr="004E036A">
              <w:rPr>
                <w:rFonts w:ascii="Arial" w:hAnsi="Arial" w:cs="Arial"/>
                <w:sz w:val="22"/>
                <w:szCs w:val="22"/>
              </w:rPr>
              <w:t xml:space="preserve"> lancem snadbijevanja.</w:t>
            </w:r>
          </w:p>
          <w:p w:rsidR="004E036A" w:rsidRPr="004E036A" w:rsidRDefault="004E036A" w:rsidP="004E036A">
            <w:pPr>
              <w:jc w:val="both"/>
              <w:rPr>
                <w:rFonts w:ascii="Arial" w:hAnsi="Arial" w:cs="Arial"/>
                <w:sz w:val="22"/>
                <w:szCs w:val="22"/>
              </w:rPr>
            </w:pPr>
          </w:p>
          <w:p w:rsidR="004E036A" w:rsidRPr="004E036A" w:rsidRDefault="004E036A" w:rsidP="004E036A">
            <w:pPr>
              <w:jc w:val="both"/>
              <w:rPr>
                <w:rFonts w:ascii="Arial" w:hAnsi="Arial" w:cs="Arial"/>
                <w:sz w:val="22"/>
                <w:szCs w:val="22"/>
              </w:rPr>
            </w:pPr>
            <w:r w:rsidRPr="004E036A">
              <w:rPr>
                <w:rFonts w:ascii="Arial" w:hAnsi="Arial" w:cs="Arial"/>
                <w:sz w:val="22"/>
                <w:szCs w:val="22"/>
              </w:rPr>
              <w:t>Naručilac može tenderskom dokumentacijom za mješovitu nabavku da kao uslov utvrdi stručnu i tehničku sposobnost privrednog subjekta iz stava 1 ovog člana za svaki dio predmeta nabavke.”</w:t>
            </w:r>
          </w:p>
          <w:p w:rsidR="004E036A" w:rsidRPr="004E036A" w:rsidRDefault="004E036A" w:rsidP="004E036A">
            <w:pPr>
              <w:jc w:val="both"/>
              <w:rPr>
                <w:rFonts w:ascii="Arial" w:hAnsi="Arial" w:cs="Arial"/>
                <w:sz w:val="22"/>
                <w:szCs w:val="22"/>
              </w:rPr>
            </w:pPr>
          </w:p>
          <w:p w:rsidR="004E036A" w:rsidRPr="004E036A" w:rsidRDefault="004E036A" w:rsidP="004E036A">
            <w:pPr>
              <w:jc w:val="both"/>
              <w:rPr>
                <w:rFonts w:ascii="Arial" w:hAnsi="Arial" w:cs="Arial"/>
                <w:b/>
                <w:bCs/>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spacing w:after="150"/>
              <w:jc w:val="both"/>
              <w:rPr>
                <w:rFonts w:ascii="Arial" w:hAnsi="Arial" w:cs="Arial"/>
                <w:b/>
                <w:bCs/>
                <w:sz w:val="22"/>
                <w:szCs w:val="22"/>
                <w:lang w:eastAsia="en-GB"/>
              </w:rPr>
            </w:pPr>
            <w:r w:rsidRPr="004E036A">
              <w:rPr>
                <w:rFonts w:ascii="Arial" w:hAnsi="Arial" w:cs="Arial"/>
                <w:i/>
                <w:sz w:val="22"/>
                <w:szCs w:val="22"/>
              </w:rPr>
              <w:t>Član je korigovan na način da je obrisana tačka 6 uslova stručno tehničke sposobnosti jer opis i karakteristike predmeta nabavke koji se dokazuju uzorkom, katalogom ili fotografijom ne predstavljaju uslov podobnosti ponuđača za učešće u postupku javne nabavke nego klasični dokaz na osnovu koga se cijeni usaglašenost predmeta nabavke sa zahtijevanim karakteristikama istog. Umjesto navedenog uslova dodali smo novi uslov koji se tiče sposobnosti privrednog subjekta da adekvatno upravlja lancem snadbijevanja imajući u vidu nemjerljiv značaj koji ispunjenost datog uslova pruža u obezbjeđenju sigurnosti i kontinuiteta snadbijevanja javnih naručilaca. Način dokazivanja opisa i karakteristika predmeta nabavke na osnovu uzoraka, kataloga ili fotografija premjestili smo u prijedlog izmjene 92 ZJN.</w:t>
            </w:r>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Predlog nije prihvaćen jer nije u skladu sa Direktivom.</w:t>
            </w: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lastRenderedPageBreak/>
              <w:t>Predloženi uslovi snabdijevanja mogu biti predmet uredbe kojim se uređuju nabavke u oblasti odbrane i bezbjednosti.</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jc w:val="both"/>
              <w:rPr>
                <w:rFonts w:ascii="Arial" w:hAnsi="Arial" w:cs="Arial"/>
                <w:b/>
                <w:bCs/>
                <w:sz w:val="22"/>
                <w:szCs w:val="22"/>
              </w:rPr>
            </w:pPr>
          </w:p>
          <w:p w:rsidR="004E036A" w:rsidRPr="004E036A" w:rsidRDefault="004E036A" w:rsidP="00BF279D">
            <w:pPr>
              <w:numPr>
                <w:ilvl w:val="0"/>
                <w:numId w:val="33"/>
              </w:numPr>
              <w:ind w:left="162" w:hanging="90"/>
              <w:contextualSpacing/>
              <w:jc w:val="both"/>
              <w:rPr>
                <w:rFonts w:ascii="Arial" w:hAnsi="Arial" w:cs="Arial"/>
                <w:b/>
                <w:bCs/>
                <w:sz w:val="22"/>
                <w:szCs w:val="22"/>
              </w:rPr>
            </w:pPr>
            <w:r w:rsidRPr="004E036A">
              <w:rPr>
                <w:rFonts w:ascii="Arial" w:hAnsi="Arial" w:cs="Arial"/>
                <w:b/>
                <w:bCs/>
                <w:sz w:val="22"/>
                <w:szCs w:val="22"/>
              </w:rPr>
              <w:t>Mijenja se član 135b ZJN (član 43 prijedloga izmjene):</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b/>
                <w:bCs/>
                <w:sz w:val="22"/>
                <w:szCs w:val="22"/>
              </w:rPr>
              <w:t>“</w:t>
            </w:r>
            <w:r w:rsidRPr="004E036A">
              <w:rPr>
                <w:rFonts w:ascii="Arial" w:hAnsi="Arial" w:cs="Arial"/>
                <w:sz w:val="22"/>
                <w:szCs w:val="22"/>
              </w:rPr>
              <w:t xml:space="preserve">U postupku provjere izjave privrednog subjekta, komisija može da traži dostavljanje sljedećih dokaza: </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1) uvjerenje, potvrdu ili drugi akt nadležnog organa izdat na osnovu kaznene evidencije, u skladu sa propisima države u kojoj privredni subjekat ima sjedište, odnosno u kojoj ovlašćeno lice tog privrednog subjekta </w:t>
            </w:r>
            <w:r w:rsidRPr="004E036A">
              <w:rPr>
                <w:rFonts w:ascii="Arial" w:hAnsi="Arial" w:cs="Arial"/>
                <w:sz w:val="22"/>
                <w:szCs w:val="22"/>
              </w:rPr>
              <w:lastRenderedPageBreak/>
              <w:t xml:space="preserve">ima prebivalište, za ispunjenje uslova iz člana 99 tačka 1 ovog zakona; </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2) uvjerenje, potvrdu ili drugi akt koji izdaje nadležni organ državne uprave za naplatu poreskih prihoda u Crnoj Gori, odnosno nadležnog organa države u kojoj privredni subjekat ima sjedište, za ispunjenje uslova iz člana 99 tačka 2 ovog zakona; </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3) </w:t>
            </w:r>
            <w:proofErr w:type="gramStart"/>
            <w:r w:rsidRPr="004E036A">
              <w:rPr>
                <w:rFonts w:ascii="Arial" w:hAnsi="Arial" w:cs="Arial"/>
                <w:sz w:val="22"/>
                <w:szCs w:val="22"/>
              </w:rPr>
              <w:t>dokaz</w:t>
            </w:r>
            <w:proofErr w:type="gramEnd"/>
            <w:r w:rsidRPr="004E036A">
              <w:rPr>
                <w:rFonts w:ascii="Arial" w:hAnsi="Arial" w:cs="Arial"/>
                <w:sz w:val="22"/>
                <w:szCs w:val="22"/>
              </w:rPr>
              <w:t xml:space="preserve"> o registraciji u Centralnom registru privrednih subjekata ili drugom odgovarajućem registru u državi u kojoj privredni subjekat ima sjedište, sa podacima o ovlašćenom licu, tj. izvršnom direktoru privrednog subjekta, za ispunjenost uslova iz člana 102 tačka 1 ovog zakona; </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4) dokaz o ovlašćenju za obavljanje djelatnosti koja je predmet nabavke (dozvola, licenca, odobrenje ili drugi akt nadležnog organa), u skladu sa zakonom, za ispunjenje uslova iz člana 102 tačka 2 ovog zakona; </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5) finansijske iskaze za dvije prethodne finansijske godine, zavisno od dana osnivanja ili početka obavljanja djelatnosti, sa izvještajem ovlašćenog revizora u skladu sa zakonom kojim se uređuje revizija, koji je prihvaćen od strane nadležnog organa, za ispunjenje uslova iz člana 104 stav 1 ovog zakona; </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6) potvrde izdate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za ispunjenje uslova iz člana 106 stav 1 tačka 1 ovog zakona; </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7) dokaze o stručnim i kadrovskim kapacitetima angažovane radne snage, i to: - dokaz o stručnoj spremi (diploma, uvjerenje, svjedočanstvo ili drugi odgovarajući akt nadležnog organa ili organizacije), - dokaz o stručnoj osposobljenosti (sertifikat, uvjerenje ili drugi akt nadležnog organa ili organizacije), - dokaz o stručnom iskustvu u vezi sa predmetom nabavke (potvrda ili drugi akt nadležnog organa, investitora ili korisnika), - dokaz o načinu angažovanja radne snage (prijava na osiguranje zaposlenog, ugovor o radu, sporazum o preuzimanju zaposlenog, ugovor o korišćenje sposobnosti drugog </w:t>
            </w:r>
            <w:r w:rsidRPr="004E036A">
              <w:rPr>
                <w:rFonts w:ascii="Arial" w:hAnsi="Arial" w:cs="Arial"/>
                <w:sz w:val="22"/>
                <w:szCs w:val="22"/>
              </w:rPr>
              <w:lastRenderedPageBreak/>
              <w:t xml:space="preserve">subjekta ili drugi akt u skladu sa posebnim zakonom); </w:t>
            </w:r>
          </w:p>
          <w:p w:rsidR="004E036A" w:rsidRPr="004E036A" w:rsidRDefault="004E036A" w:rsidP="004E036A">
            <w:pPr>
              <w:jc w:val="both"/>
              <w:rPr>
                <w:rFonts w:ascii="Arial" w:hAnsi="Arial" w:cs="Arial"/>
                <w:sz w:val="22"/>
                <w:szCs w:val="22"/>
              </w:rPr>
            </w:pPr>
            <w:r w:rsidRPr="004E036A">
              <w:rPr>
                <w:rFonts w:ascii="Arial" w:hAnsi="Arial" w:cs="Arial"/>
                <w:sz w:val="22"/>
                <w:szCs w:val="22"/>
              </w:rPr>
              <w:t>8) listu osnovnih sredstava i opreme u svojini ili obezbijeđenih oslanjanjem na sposobnost drugog subjekta ili obezbijeđenih na drugi način, u skladu sa zakonom, za dokazivanje, za ispunjenje uslova iz člana 106 stav 1 tačka 3 ovog zakona;</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 9) sertifikat ili drugi akt izdat od strane nadležnog organa ili ovlašćene organizacije o uspostavljenom sistemu upravljanja kvalitetom iz oblasti predmeta nabavke, za ispunjenje uslova iz člana 106 stav 1 tačka 4 ovog zakona; </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10) sertifikat ili drugi akt izdat od strane nadležnog organa ili ovlašćene organizacije o uspostavljenom sistemu zaštite životne sredine, za ispunjenje uslova iz člana 106 stav 1 tačka 5 ovog zakona; </w:t>
            </w:r>
          </w:p>
          <w:p w:rsidR="004E036A" w:rsidRPr="004E036A" w:rsidRDefault="004E036A" w:rsidP="004E036A">
            <w:pPr>
              <w:jc w:val="both"/>
              <w:rPr>
                <w:rFonts w:ascii="Arial" w:hAnsi="Arial" w:cs="Arial"/>
                <w:sz w:val="22"/>
                <w:szCs w:val="22"/>
              </w:rPr>
            </w:pPr>
            <w:r w:rsidRPr="004E036A">
              <w:rPr>
                <w:rFonts w:ascii="Arial" w:hAnsi="Arial" w:cs="Arial"/>
                <w:sz w:val="22"/>
                <w:szCs w:val="22"/>
              </w:rPr>
              <w:t xml:space="preserve">11) </w:t>
            </w:r>
            <w:proofErr w:type="gramStart"/>
            <w:r w:rsidRPr="004E036A">
              <w:rPr>
                <w:rFonts w:ascii="Arial" w:hAnsi="Arial" w:cs="Arial"/>
                <w:sz w:val="22"/>
                <w:szCs w:val="22"/>
              </w:rPr>
              <w:t>ovlašćenje</w:t>
            </w:r>
            <w:proofErr w:type="gramEnd"/>
            <w:r w:rsidRPr="004E036A">
              <w:rPr>
                <w:rFonts w:ascii="Arial" w:hAnsi="Arial" w:cs="Arial"/>
                <w:sz w:val="22"/>
                <w:szCs w:val="22"/>
              </w:rPr>
              <w:t xml:space="preserve"> ili drugi dokument izdat od strane pravnog lica iz lanca snadbijevanja o upravljanju lancem snadbijevanja i/ili sistemima praćenja koje će privredni subjekat biti u mogućnosti da koristi prilikom izvršenaj ugovora.</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Ako se u državi sjedišta privrednog subjekta ili državi u kojoj ovlašćeno lice privrednog subjekta ima prebivalište ne izdaju dokazi iz stava 1 tač. 1 i 2 ovog člana ili ako ne obuhvataju sve informacije iz člana 99 ovog zakona, traženi dokaz može zamijeniti ili upotpuniti akt nadležnog organa države sjedišta privrednog subjekta ili ambasade te države u Crnoj Gori kojim se potvrđuje da se zahtijevani dokaz ne izdaje ili da se ne izdaje sa svim zahtijevanim podacima.”</w:t>
            </w:r>
          </w:p>
          <w:p w:rsidR="004E036A" w:rsidRPr="004E036A" w:rsidRDefault="004E036A" w:rsidP="004E036A">
            <w:pPr>
              <w:jc w:val="both"/>
              <w:rPr>
                <w:rFonts w:ascii="Arial" w:hAnsi="Arial" w:cs="Arial"/>
                <w:b/>
                <w:bCs/>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spacing w:after="150"/>
              <w:jc w:val="both"/>
              <w:rPr>
                <w:rFonts w:ascii="Arial" w:hAnsi="Arial" w:cs="Arial"/>
                <w:b/>
                <w:bCs/>
                <w:sz w:val="22"/>
                <w:szCs w:val="22"/>
                <w:lang w:eastAsia="en-GB"/>
              </w:rPr>
            </w:pPr>
            <w:r w:rsidRPr="004E036A">
              <w:rPr>
                <w:rFonts w:ascii="Arial" w:hAnsi="Arial" w:cs="Arial"/>
                <w:i/>
                <w:sz w:val="22"/>
                <w:szCs w:val="22"/>
              </w:rPr>
              <w:t>Član korigovan u dijelu predviđanja dokaza kojim se dokazuje novouvedeni uslov stručno-tehničke sposobnosti iz člana 106 ZJN.</w:t>
            </w:r>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 xml:space="preserve">   Predlog nije prihvaćen, jer nije prihvaćena predložena izmjena i dopuna člana 106 ZJN.</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jc w:val="both"/>
              <w:rPr>
                <w:rFonts w:ascii="Arial" w:hAnsi="Arial" w:cs="Arial"/>
                <w:b/>
                <w:bCs/>
                <w:sz w:val="22"/>
                <w:szCs w:val="22"/>
              </w:rPr>
            </w:pPr>
          </w:p>
          <w:p w:rsidR="004E036A" w:rsidRPr="004E036A" w:rsidRDefault="004E036A" w:rsidP="00BF279D">
            <w:pPr>
              <w:numPr>
                <w:ilvl w:val="0"/>
                <w:numId w:val="33"/>
              </w:numPr>
              <w:ind w:left="342"/>
              <w:contextualSpacing/>
              <w:jc w:val="both"/>
              <w:rPr>
                <w:rFonts w:ascii="Arial" w:hAnsi="Arial" w:cs="Arial"/>
                <w:b/>
                <w:bCs/>
                <w:sz w:val="22"/>
                <w:szCs w:val="22"/>
              </w:rPr>
            </w:pPr>
            <w:r w:rsidRPr="004E036A">
              <w:rPr>
                <w:rFonts w:ascii="Arial" w:hAnsi="Arial" w:cs="Arial"/>
                <w:b/>
                <w:bCs/>
                <w:sz w:val="22"/>
                <w:szCs w:val="22"/>
              </w:rPr>
              <w:t>Mijenja se član 92 ZJN i glasi:</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bCs/>
                <w:sz w:val="22"/>
                <w:szCs w:val="22"/>
              </w:rPr>
              <w:t>“</w:t>
            </w:r>
            <w:r w:rsidRPr="004E036A">
              <w:rPr>
                <w:rFonts w:ascii="Arial" w:hAnsi="Arial" w:cs="Arial"/>
                <w:sz w:val="22"/>
                <w:szCs w:val="22"/>
              </w:rPr>
              <w:t xml:space="preserve">Naručilac može da zahtijeva da ponuđač dostavi dokaz (izvještaj, potvrda, sertifikat i sl.) izdat od akreditovanog sertifikacionog tijela i/ili uzorak, katalog ili fotografiju kojim se potvrđuje usklađenost sa zahtjevima ili kriterijumima utvrđenim u tehničkim specifikacijama i kriterijumima za izbor </w:t>
            </w:r>
            <w:r w:rsidRPr="004E036A">
              <w:rPr>
                <w:rFonts w:ascii="Arial" w:hAnsi="Arial" w:cs="Arial"/>
                <w:sz w:val="22"/>
                <w:szCs w:val="22"/>
              </w:rPr>
              <w:lastRenderedPageBreak/>
              <w:t>najpovoljnije ponude ili uslovima za izvršenje ugovora.”</w:t>
            </w:r>
          </w:p>
          <w:p w:rsidR="004E036A" w:rsidRPr="004E036A" w:rsidRDefault="004E036A" w:rsidP="004E036A">
            <w:pPr>
              <w:jc w:val="both"/>
              <w:rPr>
                <w:rFonts w:ascii="Arial" w:hAnsi="Arial" w:cs="Arial"/>
                <w:b/>
                <w:bCs/>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jc w:val="both"/>
              <w:rPr>
                <w:rFonts w:ascii="Arial" w:hAnsi="Arial" w:cs="Arial"/>
                <w:b/>
                <w:bCs/>
                <w:sz w:val="22"/>
                <w:szCs w:val="22"/>
                <w:lang w:eastAsia="en-GB"/>
              </w:rPr>
            </w:pPr>
            <w:r w:rsidRPr="004E036A">
              <w:rPr>
                <w:rFonts w:ascii="Arial" w:hAnsi="Arial" w:cs="Arial"/>
                <w:i/>
                <w:sz w:val="22"/>
                <w:szCs w:val="22"/>
              </w:rPr>
              <w:t>Član korigovan u odnosu na predložene izmjene člana 106 ZJN.</w:t>
            </w:r>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 xml:space="preserve">Predlog nije prihvaćen, jer nije u skladu sa Direktivom, kao i iz razloga što nije prihvaćen predlog za izmjenu člana 106 ZJN. </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pacing w:before="100" w:beforeAutospacing="1" w:after="100" w:afterAutospacing="1"/>
              <w:ind w:left="162"/>
              <w:contextualSpacing/>
              <w:rPr>
                <w:rFonts w:ascii="Arial" w:hAnsi="Arial" w:cs="Arial"/>
                <w:b/>
                <w:bCs/>
                <w:sz w:val="22"/>
                <w:szCs w:val="22"/>
              </w:rPr>
            </w:pPr>
          </w:p>
          <w:p w:rsidR="004E036A" w:rsidRPr="004E036A" w:rsidRDefault="004E036A" w:rsidP="00BF279D">
            <w:pPr>
              <w:numPr>
                <w:ilvl w:val="0"/>
                <w:numId w:val="33"/>
              </w:numPr>
              <w:spacing w:before="100" w:beforeAutospacing="1" w:after="100" w:afterAutospacing="1"/>
              <w:ind w:left="342"/>
              <w:contextualSpacing/>
              <w:rPr>
                <w:rFonts w:ascii="Arial" w:hAnsi="Arial" w:cs="Arial"/>
                <w:b/>
                <w:bCs/>
                <w:sz w:val="22"/>
                <w:szCs w:val="22"/>
              </w:rPr>
            </w:pPr>
            <w:r w:rsidRPr="004E036A">
              <w:rPr>
                <w:rFonts w:ascii="Arial" w:hAnsi="Arial" w:cs="Arial"/>
                <w:b/>
                <w:bCs/>
                <w:sz w:val="22"/>
                <w:szCs w:val="22"/>
              </w:rPr>
              <w:t>Mijenja se član 22 ZJN i glasi:</w:t>
            </w:r>
          </w:p>
          <w:p w:rsidR="004E036A" w:rsidRPr="004E036A" w:rsidRDefault="004E036A" w:rsidP="004E036A">
            <w:pPr>
              <w:spacing w:before="100" w:beforeAutospacing="1" w:after="100" w:afterAutospacing="1"/>
              <w:jc w:val="both"/>
              <w:rPr>
                <w:rFonts w:ascii="Arial" w:hAnsi="Arial" w:cs="Arial"/>
                <w:b/>
                <w:bCs/>
                <w:sz w:val="22"/>
                <w:szCs w:val="22"/>
                <w:lang w:eastAsia="en-GB"/>
              </w:rPr>
            </w:pPr>
            <w:r w:rsidRPr="004E036A">
              <w:rPr>
                <w:rFonts w:ascii="Arial" w:hAnsi="Arial" w:cs="Arial"/>
                <w:sz w:val="22"/>
                <w:szCs w:val="22"/>
              </w:rPr>
              <w:t>„Ovaj zakon ne primjenjuje se na nabavke iz oblasti odbrane i bezbjednosti koje sadrže elemente iz čl. 176 ovog zakona</w:t>
            </w:r>
            <w:proofErr w:type="gramStart"/>
            <w:r w:rsidRPr="004E036A">
              <w:rPr>
                <w:rFonts w:ascii="Arial" w:hAnsi="Arial" w:cs="Arial"/>
                <w:sz w:val="22"/>
                <w:szCs w:val="22"/>
              </w:rPr>
              <w:t>.“</w:t>
            </w:r>
            <w:proofErr w:type="gramEnd"/>
          </w:p>
        </w:tc>
        <w:tc>
          <w:tcPr>
            <w:tcW w:w="4054" w:type="dxa"/>
            <w:gridSpan w:val="2"/>
          </w:tcPr>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Predlog nije prihvaćen je je izuzećem potrebno obuhvatiti i nabavke iz člana 175 ZJN, kao i izvještavanje u skladu sa članom 177 ZJN</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rPr>
                <w:rFonts w:ascii="Arial" w:hAnsi="Arial" w:cs="Arial"/>
                <w:b/>
                <w:bCs/>
                <w:sz w:val="22"/>
                <w:szCs w:val="22"/>
              </w:rPr>
            </w:pPr>
          </w:p>
          <w:p w:rsidR="004E036A" w:rsidRPr="004E036A" w:rsidRDefault="004E036A" w:rsidP="00BF279D">
            <w:pPr>
              <w:numPr>
                <w:ilvl w:val="0"/>
                <w:numId w:val="33"/>
              </w:numPr>
              <w:ind w:left="432"/>
              <w:contextualSpacing/>
              <w:rPr>
                <w:rFonts w:ascii="Arial" w:hAnsi="Arial" w:cs="Arial"/>
                <w:b/>
                <w:bCs/>
                <w:sz w:val="22"/>
                <w:szCs w:val="22"/>
              </w:rPr>
            </w:pPr>
            <w:r w:rsidRPr="004E036A">
              <w:rPr>
                <w:rFonts w:ascii="Arial" w:hAnsi="Arial" w:cs="Arial"/>
                <w:b/>
                <w:bCs/>
                <w:sz w:val="22"/>
                <w:szCs w:val="22"/>
              </w:rPr>
              <w:t>Član 174 ZJN se briše.</w:t>
            </w:r>
          </w:p>
          <w:p w:rsidR="004E036A" w:rsidRPr="004E036A" w:rsidRDefault="004E036A" w:rsidP="004E036A">
            <w:pPr>
              <w:ind w:left="786"/>
              <w:rPr>
                <w:rFonts w:ascii="Arial" w:hAnsi="Arial" w:cs="Arial"/>
                <w:b/>
                <w:bCs/>
                <w:sz w:val="22"/>
                <w:szCs w:val="22"/>
              </w:rPr>
            </w:pPr>
          </w:p>
          <w:p w:rsidR="004E036A" w:rsidRPr="004E036A" w:rsidRDefault="004E036A" w:rsidP="004E036A">
            <w:pPr>
              <w:jc w:val="both"/>
              <w:rPr>
                <w:rFonts w:ascii="Arial" w:hAnsi="Arial" w:cs="Arial"/>
                <w:b/>
                <w:bCs/>
                <w:i/>
                <w:iCs/>
                <w:sz w:val="22"/>
                <w:szCs w:val="22"/>
                <w:lang w:eastAsia="en-GB"/>
              </w:rPr>
            </w:pPr>
            <w:r w:rsidRPr="004E036A">
              <w:rPr>
                <w:rFonts w:ascii="Arial" w:hAnsi="Arial" w:cs="Arial"/>
                <w:b/>
                <w:bCs/>
                <w:i/>
                <w:iCs/>
                <w:sz w:val="22"/>
                <w:szCs w:val="22"/>
                <w:lang w:eastAsia="en-GB"/>
              </w:rPr>
              <w:t>Komentar:</w:t>
            </w:r>
          </w:p>
          <w:p w:rsidR="004E036A" w:rsidRPr="004E036A" w:rsidRDefault="004E036A" w:rsidP="004E036A">
            <w:pPr>
              <w:jc w:val="both"/>
              <w:rPr>
                <w:rFonts w:ascii="Arial" w:hAnsi="Arial" w:cs="Arial"/>
                <w:b/>
                <w:bCs/>
                <w:sz w:val="22"/>
                <w:szCs w:val="22"/>
                <w:lang w:eastAsia="en-GB"/>
              </w:rPr>
            </w:pPr>
            <w:r w:rsidRPr="004E036A">
              <w:rPr>
                <w:rFonts w:ascii="Arial" w:hAnsi="Arial" w:cs="Arial"/>
                <w:i/>
                <w:sz w:val="22"/>
                <w:szCs w:val="22"/>
              </w:rPr>
              <w:t xml:space="preserve">Član 22 korigovan na način da je isključuje potupuna primjena na posebne javne nabavke u oblasti odbrane i bezbjednosti iz člana 176 ZJN čije sprovođenje je regulisano propisom Vlade Crne Gore za sprovođenje nabavki u oblasti odbrane i bezbjednosti na način da se uređuje internim aktima naručioca ili na osnovu međunarodnih sporazuma odnosno ugovora. Shodno navedenom obrisan je član 174 </w:t>
            </w:r>
            <w:proofErr w:type="gramStart"/>
            <w:r w:rsidRPr="004E036A">
              <w:rPr>
                <w:rFonts w:ascii="Arial" w:hAnsi="Arial" w:cs="Arial"/>
                <w:i/>
                <w:sz w:val="22"/>
                <w:szCs w:val="22"/>
              </w:rPr>
              <w:t>ZJN  koji</w:t>
            </w:r>
            <w:proofErr w:type="gramEnd"/>
            <w:r w:rsidRPr="004E036A">
              <w:rPr>
                <w:rFonts w:ascii="Arial" w:hAnsi="Arial" w:cs="Arial"/>
                <w:i/>
                <w:sz w:val="22"/>
                <w:szCs w:val="22"/>
              </w:rPr>
              <w:t xml:space="preserve"> bi bio u suprotnosti sa članom 22 ZJN. Navedene korekcije su u skladu sa pomenutim propisom Vlade kojim je propisana obaveza primjene ZJN za sve što nije regulisano datim pozakonskim aktom. </w:t>
            </w:r>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Predlog nije prihvaćen jer nijesu sve nabavke iz oblasti odbrane i bezbjednosti isključene od primjene ZJN, već samo one koje su predviđene članom 175 i 176 ZJN.</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jc w:val="both"/>
              <w:rPr>
                <w:rFonts w:ascii="Arial" w:hAnsi="Arial" w:cs="Arial"/>
                <w:b/>
                <w:bCs/>
                <w:sz w:val="22"/>
                <w:szCs w:val="22"/>
                <w:lang w:eastAsia="en-GB"/>
              </w:rPr>
            </w:pPr>
          </w:p>
          <w:p w:rsidR="004E036A" w:rsidRPr="004E036A" w:rsidRDefault="004E036A" w:rsidP="00BF279D">
            <w:pPr>
              <w:numPr>
                <w:ilvl w:val="0"/>
                <w:numId w:val="33"/>
              </w:numPr>
              <w:ind w:left="342"/>
              <w:contextualSpacing/>
              <w:jc w:val="both"/>
              <w:rPr>
                <w:rFonts w:ascii="Arial" w:hAnsi="Arial" w:cs="Arial"/>
                <w:b/>
                <w:bCs/>
                <w:sz w:val="22"/>
                <w:szCs w:val="22"/>
                <w:lang w:eastAsia="en-GB"/>
              </w:rPr>
            </w:pPr>
            <w:r w:rsidRPr="004E036A">
              <w:rPr>
                <w:rFonts w:ascii="Arial" w:hAnsi="Arial" w:cs="Arial"/>
                <w:b/>
                <w:bCs/>
                <w:sz w:val="22"/>
                <w:szCs w:val="22"/>
                <w:lang w:eastAsia="en-GB"/>
              </w:rPr>
              <w:t>Mijenja se član 31 ZJN na način da se poslije stava 1 dodaje stav 2 koji  glasi:</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Komunikacijom i razmjenom informacija i podataka podataka iz stava 1 ovog člana smatra se: </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1) sastavljanje i slanje na objavljivanje dokumentacije o javnoj nabavci i njihove izmjene i dopune; </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2) elektronska dostupnost tenderske dokumentacije i izmjene i dopuna te dokumentacije; </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3) pozivanje privrednih subjekata na podnošenje ponuda i prijava, na pregovaranje ili dijalog; </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4) komunikacija između naručilaca i privrednih subjekata u vezi sa dodatnim informacijama i pojašnjenjima potrebnim za pripremanje i podnošenje ponude ili prijave;</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5) podnošenje i otvaranje ponuda, odnosno prijava; </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6) komunikacija između naručilaca i ponuđača u vezi sa podnošenjem, </w:t>
            </w:r>
            <w:r w:rsidRPr="004E036A">
              <w:rPr>
                <w:rFonts w:ascii="Arial" w:hAnsi="Arial" w:cs="Arial"/>
                <w:sz w:val="22"/>
                <w:szCs w:val="22"/>
                <w:lang w:eastAsia="en-GB"/>
              </w:rPr>
              <w:lastRenderedPageBreak/>
              <w:t xml:space="preserve">dopunama ili pojašnjenjima ponude, odnosno prijave i ispravljanjem računskih grešaka; </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7) komunikacija između naručilaca i ponuđača u vezi sa podnošenjem dokaza o ispunjenosti uslova za učešće u postupku javne nabavke i drugih uslova utvrđenih tenderskom dokumentacijom; </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8) objavljivanje i dostavljanje odluka koje je naručilac dužan da objavi i dostavi, u skladu sa ovim zakonom; </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9) komunikacija između nadležnog organa i naručilaca u vezi sa članom 65 ovog zakona; </w:t>
            </w: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 xml:space="preserve">10) </w:t>
            </w:r>
            <w:proofErr w:type="gramStart"/>
            <w:r w:rsidRPr="004E036A">
              <w:rPr>
                <w:rFonts w:ascii="Arial" w:hAnsi="Arial" w:cs="Arial"/>
                <w:sz w:val="22"/>
                <w:szCs w:val="22"/>
                <w:lang w:eastAsia="en-GB"/>
              </w:rPr>
              <w:t>podnošenje</w:t>
            </w:r>
            <w:proofErr w:type="gramEnd"/>
            <w:r w:rsidRPr="004E036A">
              <w:rPr>
                <w:rFonts w:ascii="Arial" w:hAnsi="Arial" w:cs="Arial"/>
                <w:sz w:val="22"/>
                <w:szCs w:val="22"/>
                <w:lang w:eastAsia="en-GB"/>
              </w:rPr>
              <w:t xml:space="preserve"> žalbe i objavljivanja odluka komisije za zaštitu prava.</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sz w:val="22"/>
                <w:szCs w:val="22"/>
                <w:lang w:eastAsia="en-GB"/>
              </w:rPr>
            </w:pPr>
            <w:r w:rsidRPr="004E036A">
              <w:rPr>
                <w:rFonts w:ascii="Arial" w:hAnsi="Arial" w:cs="Arial"/>
                <w:sz w:val="22"/>
                <w:szCs w:val="22"/>
                <w:lang w:eastAsia="en-GB"/>
              </w:rPr>
              <w:t>Ostali stavovi ostaju nepromijenjeni.</w:t>
            </w:r>
          </w:p>
          <w:p w:rsidR="004E036A" w:rsidRPr="004E036A" w:rsidRDefault="004E036A" w:rsidP="004E036A">
            <w:pPr>
              <w:jc w:val="both"/>
              <w:rPr>
                <w:rFonts w:ascii="Arial" w:hAnsi="Arial" w:cs="Arial"/>
                <w:sz w:val="22"/>
                <w:szCs w:val="22"/>
                <w:lang w:eastAsia="en-GB"/>
              </w:rPr>
            </w:pPr>
          </w:p>
          <w:p w:rsidR="004E036A" w:rsidRPr="004E036A" w:rsidRDefault="004E036A" w:rsidP="004E036A">
            <w:pPr>
              <w:jc w:val="both"/>
              <w:rPr>
                <w:rFonts w:ascii="Arial" w:hAnsi="Arial" w:cs="Arial"/>
                <w:b/>
                <w:i/>
                <w:sz w:val="22"/>
                <w:szCs w:val="22"/>
                <w:lang w:eastAsia="en-GB"/>
              </w:rPr>
            </w:pPr>
            <w:r w:rsidRPr="004E036A">
              <w:rPr>
                <w:rFonts w:ascii="Arial" w:hAnsi="Arial" w:cs="Arial"/>
                <w:b/>
                <w:i/>
                <w:sz w:val="22"/>
                <w:szCs w:val="22"/>
                <w:lang w:eastAsia="en-GB"/>
              </w:rPr>
              <w:t>Komentar:</w:t>
            </w:r>
          </w:p>
          <w:p w:rsidR="004E036A" w:rsidRPr="004E036A" w:rsidRDefault="004E036A" w:rsidP="004E036A">
            <w:pPr>
              <w:jc w:val="both"/>
              <w:rPr>
                <w:rFonts w:ascii="Arial" w:hAnsi="Arial" w:cs="Arial"/>
                <w:i/>
                <w:sz w:val="22"/>
                <w:szCs w:val="22"/>
                <w:lang w:eastAsia="en-GB"/>
              </w:rPr>
            </w:pPr>
            <w:r w:rsidRPr="004E036A">
              <w:rPr>
                <w:rFonts w:ascii="Arial" w:hAnsi="Arial" w:cs="Arial"/>
                <w:i/>
                <w:sz w:val="22"/>
                <w:szCs w:val="22"/>
                <w:lang w:eastAsia="en-GB"/>
              </w:rPr>
              <w:t>Ovim stavom se jasno definiše šta se podrazumijeva pod razmjenom podataka i informacija u postupku javne nabavke budući da date odredbe tangiraju i druge odredbe ovog zakona i podzakonskih akata kojima se uređuje predmetna oblast.</w:t>
            </w:r>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Predlog nije prihvaćen iz razloga što postoječi ESJN omogućava adekvatnu zaštitu potrebne komunikacije.</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pacing w:before="100" w:beforeAutospacing="1" w:after="100" w:afterAutospacing="1"/>
              <w:ind w:left="432"/>
              <w:contextualSpacing/>
              <w:rPr>
                <w:rFonts w:ascii="Arial" w:hAnsi="Arial" w:cs="Arial"/>
                <w:b/>
                <w:bCs/>
                <w:sz w:val="22"/>
                <w:szCs w:val="22"/>
              </w:rPr>
            </w:pPr>
          </w:p>
          <w:p w:rsidR="004E036A" w:rsidRPr="004E036A" w:rsidRDefault="004E036A" w:rsidP="00BF279D">
            <w:pPr>
              <w:numPr>
                <w:ilvl w:val="0"/>
                <w:numId w:val="33"/>
              </w:numPr>
              <w:spacing w:before="100" w:beforeAutospacing="1" w:after="100" w:afterAutospacing="1"/>
              <w:ind w:left="432"/>
              <w:contextualSpacing/>
              <w:rPr>
                <w:rFonts w:ascii="Arial" w:hAnsi="Arial" w:cs="Arial"/>
                <w:b/>
                <w:bCs/>
                <w:sz w:val="22"/>
                <w:szCs w:val="22"/>
              </w:rPr>
            </w:pPr>
            <w:r w:rsidRPr="004E036A">
              <w:rPr>
                <w:rFonts w:ascii="Arial" w:hAnsi="Arial" w:cs="Arial"/>
                <w:b/>
                <w:bCs/>
                <w:sz w:val="22"/>
                <w:szCs w:val="22"/>
              </w:rPr>
              <w:t>Mijenja se član 60 stav 7 i 8 ZJN (član 12 prijedloga izmjene) i glasi:</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 xml:space="preserve"> „Predmet pregovora ne može biti smanjenje minimalnih zahtjeva u pogledu predmeta nabavke, uslovi za učešće u postupku, kao ni povećavanje iznosa procijenjene vrijednosti predmeta nabavke.</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Naručilac može da sprovede više uzastopnih pregovora, radi smanjenja broja ponuda o kojima će se pregovarati, uz primjenu tenderskom dokumetacijom predviđenog kriterijuma za rangiranje ponuda u postupku pregovora</w:t>
            </w:r>
            <w:proofErr w:type="gramStart"/>
            <w:r w:rsidRPr="004E036A">
              <w:rPr>
                <w:rFonts w:ascii="Arial" w:hAnsi="Arial" w:cs="Arial"/>
                <w:sz w:val="22"/>
                <w:szCs w:val="22"/>
              </w:rPr>
              <w:t>.“</w:t>
            </w:r>
            <w:proofErr w:type="gramEnd"/>
          </w:p>
          <w:p w:rsidR="004E036A" w:rsidRPr="004E036A" w:rsidRDefault="004E036A" w:rsidP="004E036A">
            <w:pPr>
              <w:jc w:val="both"/>
              <w:rPr>
                <w:rFonts w:ascii="Arial" w:hAnsi="Arial" w:cs="Arial"/>
                <w:b/>
                <w:i/>
                <w:sz w:val="22"/>
                <w:szCs w:val="22"/>
                <w:lang w:eastAsia="en-GB"/>
              </w:rPr>
            </w:pPr>
            <w:r w:rsidRPr="004E036A">
              <w:rPr>
                <w:rFonts w:ascii="Arial" w:hAnsi="Arial" w:cs="Arial"/>
                <w:b/>
                <w:i/>
                <w:sz w:val="22"/>
                <w:szCs w:val="22"/>
                <w:lang w:eastAsia="en-GB"/>
              </w:rPr>
              <w:t>Komentar:</w:t>
            </w:r>
          </w:p>
          <w:p w:rsidR="004E036A" w:rsidRPr="004E036A" w:rsidRDefault="004E036A" w:rsidP="004E036A">
            <w:pPr>
              <w:jc w:val="both"/>
              <w:rPr>
                <w:rFonts w:ascii="Arial" w:hAnsi="Arial" w:cs="Arial"/>
                <w:i/>
                <w:sz w:val="22"/>
                <w:szCs w:val="22"/>
                <w:lang w:eastAsia="en-GB"/>
              </w:rPr>
            </w:pPr>
            <w:r w:rsidRPr="004E036A">
              <w:rPr>
                <w:rFonts w:ascii="Arial" w:hAnsi="Arial" w:cs="Arial"/>
                <w:i/>
                <w:sz w:val="22"/>
                <w:szCs w:val="22"/>
                <w:lang w:eastAsia="en-GB"/>
              </w:rPr>
              <w:t>Korigovan je stav 8 na način da je preformulisana odredba kojom se reguliše smanjenja broja ponuda o kojima će se pregovarati jer se isto mora vršiti u skladu sa kriterijumima za rangiranje ponuda predviđenim u tenderskoj dokumentaciji.</w:t>
            </w:r>
          </w:p>
          <w:p w:rsidR="004E036A" w:rsidRPr="004E036A" w:rsidRDefault="004E036A" w:rsidP="004E036A">
            <w:pPr>
              <w:rPr>
                <w:rFonts w:ascii="Arial" w:hAnsi="Arial" w:cs="Arial"/>
                <w:b/>
                <w:bCs/>
                <w:sz w:val="22"/>
                <w:szCs w:val="22"/>
              </w:rPr>
            </w:pPr>
          </w:p>
        </w:tc>
        <w:tc>
          <w:tcPr>
            <w:tcW w:w="4054" w:type="dxa"/>
            <w:gridSpan w:val="2"/>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Predlog je djelimično prihvaćen pa je preciziran novi predloženi član 11, kojim je izmijenjen postojeći član 60 ZJN na način što je stavom 7 propisano šta ne može biti predmet pregovora. </w:t>
            </w:r>
            <w:proofErr w:type="gramStart"/>
            <w:r w:rsidRPr="004E036A">
              <w:rPr>
                <w:rFonts w:ascii="Arial" w:eastAsia="Calibri" w:hAnsi="Arial" w:cs="Arial"/>
                <w:sz w:val="22"/>
                <w:szCs w:val="22"/>
              </w:rPr>
              <w:t>na</w:t>
            </w:r>
            <w:proofErr w:type="gramEnd"/>
            <w:r w:rsidRPr="004E036A">
              <w:rPr>
                <w:rFonts w:ascii="Arial" w:eastAsia="Calibri" w:hAnsi="Arial" w:cs="Arial"/>
                <w:sz w:val="22"/>
                <w:szCs w:val="22"/>
              </w:rPr>
              <w:t xml:space="preserve"> način što je stavom 7 propisano šta ne može biti predmet pregovora.</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spacing w:after="240"/>
              <w:jc w:val="both"/>
              <w:rPr>
                <w:rFonts w:ascii="Arial" w:hAnsi="Arial" w:cs="Arial"/>
                <w:b/>
                <w:bCs/>
                <w:sz w:val="22"/>
                <w:szCs w:val="22"/>
              </w:rPr>
            </w:pPr>
          </w:p>
          <w:p w:rsidR="004E036A" w:rsidRPr="00AC7FCB" w:rsidRDefault="004E036A" w:rsidP="00BF279D">
            <w:pPr>
              <w:numPr>
                <w:ilvl w:val="0"/>
                <w:numId w:val="33"/>
              </w:numPr>
              <w:spacing w:after="240"/>
              <w:ind w:left="44" w:firstLine="0"/>
              <w:contextualSpacing/>
              <w:jc w:val="both"/>
              <w:rPr>
                <w:rFonts w:ascii="Arial" w:hAnsi="Arial" w:cs="Arial"/>
                <w:bCs/>
                <w:sz w:val="22"/>
                <w:szCs w:val="22"/>
              </w:rPr>
            </w:pPr>
            <w:r w:rsidRPr="00521D5E">
              <w:rPr>
                <w:rFonts w:ascii="Arial" w:hAnsi="Arial" w:cs="Arial"/>
                <w:b/>
                <w:bCs/>
                <w:sz w:val="22"/>
                <w:szCs w:val="22"/>
              </w:rPr>
              <w:t>Član 148 ZJN stav 2 bi se obrisao</w:t>
            </w:r>
            <w:r w:rsidRPr="00AC7FCB">
              <w:rPr>
                <w:rFonts w:ascii="Arial" w:hAnsi="Arial" w:cs="Arial"/>
                <w:bCs/>
                <w:sz w:val="22"/>
                <w:szCs w:val="22"/>
              </w:rPr>
              <w:t xml:space="preserve"> u slučuju prihvatanja predloga stava 5 člana 66 ZJN da se izjave kandidata provjeravaju na osnovu sadržaja podnijetih izjava a da se </w:t>
            </w:r>
            <w:r w:rsidRPr="00AC7FCB">
              <w:rPr>
                <w:rFonts w:ascii="Arial" w:hAnsi="Arial" w:cs="Arial"/>
                <w:bCs/>
                <w:sz w:val="22"/>
                <w:szCs w:val="22"/>
              </w:rPr>
              <w:lastRenderedPageBreak/>
              <w:t>provjera podataka navedenih u izjavi vrši samo kod ekonomski najpovoljnijeg ponuđača u fazi podnošenja ponuda.</w:t>
            </w:r>
          </w:p>
        </w:tc>
        <w:tc>
          <w:tcPr>
            <w:tcW w:w="4054" w:type="dxa"/>
            <w:gridSpan w:val="2"/>
          </w:tcPr>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lastRenderedPageBreak/>
              <w:t xml:space="preserve">  </w:t>
            </w:r>
          </w:p>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 xml:space="preserve">    Predlog nije prihvaćen jer nije prihvaćena predložena izmjena stava 5 člana 66 ZJN.</w:t>
            </w:r>
          </w:p>
        </w:tc>
      </w:tr>
      <w:tr w:rsidR="004E036A" w:rsidRPr="004E036A" w:rsidTr="002E735C">
        <w:tc>
          <w:tcPr>
            <w:tcW w:w="725" w:type="dxa"/>
            <w:gridSpan w:val="2"/>
            <w:vMerge/>
          </w:tcPr>
          <w:p w:rsidR="004E036A" w:rsidRPr="004E036A" w:rsidRDefault="004E036A" w:rsidP="004E036A">
            <w:pPr>
              <w:rPr>
                <w:rFonts w:ascii="Arial" w:eastAsia="Calibri" w:hAnsi="Arial" w:cs="Arial"/>
                <w:sz w:val="22"/>
                <w:szCs w:val="22"/>
              </w:rPr>
            </w:pPr>
          </w:p>
        </w:tc>
        <w:tc>
          <w:tcPr>
            <w:tcW w:w="4571" w:type="dxa"/>
          </w:tcPr>
          <w:p w:rsidR="004E036A" w:rsidRPr="004E036A" w:rsidRDefault="004E036A" w:rsidP="004E036A">
            <w:pPr>
              <w:ind w:left="630"/>
              <w:contextualSpacing/>
              <w:jc w:val="both"/>
              <w:rPr>
                <w:rFonts w:ascii="Arial" w:hAnsi="Arial" w:cs="Arial"/>
                <w:sz w:val="22"/>
                <w:szCs w:val="22"/>
                <w:lang w:eastAsia="en-GB"/>
              </w:rPr>
            </w:pPr>
          </w:p>
          <w:p w:rsidR="004E036A" w:rsidRPr="004E036A" w:rsidRDefault="004E036A" w:rsidP="00BF279D">
            <w:pPr>
              <w:numPr>
                <w:ilvl w:val="0"/>
                <w:numId w:val="33"/>
              </w:numPr>
              <w:ind w:left="432"/>
              <w:contextualSpacing/>
              <w:jc w:val="both"/>
              <w:rPr>
                <w:rFonts w:ascii="Arial" w:hAnsi="Arial" w:cs="Arial"/>
                <w:sz w:val="22"/>
                <w:szCs w:val="22"/>
                <w:lang w:eastAsia="en-GB"/>
              </w:rPr>
            </w:pPr>
            <w:r w:rsidRPr="004E036A">
              <w:rPr>
                <w:rFonts w:ascii="Arial" w:hAnsi="Arial" w:cs="Arial"/>
                <w:b/>
                <w:sz w:val="22"/>
                <w:szCs w:val="22"/>
                <w:lang w:eastAsia="en-GB"/>
              </w:rPr>
              <w:t>Mijenja se  član 30 ZJN  i glasi</w:t>
            </w:r>
            <w:r w:rsidRPr="004E036A">
              <w:rPr>
                <w:rFonts w:ascii="Arial" w:hAnsi="Arial" w:cs="Arial"/>
                <w:sz w:val="22"/>
                <w:szCs w:val="22"/>
                <w:lang w:eastAsia="en-GB"/>
              </w:rPr>
              <w:t>:</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 xml:space="preserve">“Privredni subjekat, može određene podatke koji predstavljaju poslovnu tajnu u prijavi za kvalifikaciju, odnosno ponudi, da označi tajnim osim ponuđene cijene, kataloga, finansijskog dijela ponude, podataka koji se vrednuju prema kriterijumu za izbor najpovoljnije ponude, javne isprave i dokaza o ispunjenosti uslova u postupku javne nabavke. </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Naručilac ne smije da otkrije podatke privrednog subjekta koji su navedeni kao poslovna tajna, u skladu sa propisom u oblasti zaštite poslovne tajne.</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 xml:space="preserve">Naručilac ne smije drugim kandidatima i ponuđačima u pregovaračkom postupku bez prethodnog objavljivanja poziva za nadmetanje, konkurentskom postupku sa pregovorima, konkurentskom dijalogu, partnerstvu za inovacije ili pregovaračkom postupku sa prethodnim objavljivanjem poziva za javno nadmetanje da otkrije, odnosno proslijedi određene podatke ili rješenja koja mu je saopštio kandidat ili ponuđač koji učestvuje u pregovorima ili dijalogu, bez njegove pisane saglasnosti. </w:t>
            </w:r>
          </w:p>
          <w:p w:rsidR="004E036A" w:rsidRPr="004E036A" w:rsidRDefault="004E036A" w:rsidP="004E036A">
            <w:pPr>
              <w:spacing w:before="100" w:beforeAutospacing="1" w:after="100" w:afterAutospacing="1"/>
              <w:jc w:val="both"/>
              <w:rPr>
                <w:rFonts w:ascii="Arial" w:hAnsi="Arial" w:cs="Arial"/>
                <w:sz w:val="22"/>
                <w:szCs w:val="22"/>
              </w:rPr>
            </w:pPr>
            <w:r w:rsidRPr="004E036A">
              <w:rPr>
                <w:rFonts w:ascii="Arial" w:hAnsi="Arial" w:cs="Arial"/>
                <w:sz w:val="22"/>
                <w:szCs w:val="22"/>
              </w:rPr>
              <w:t>Naručilac može, tenderskom dokumentacijom, da odredi tajnim određene podatke koje privrednim subjektima stavlja na raspolaganje u postupku javne nabavke, u skladu sa zakonom kojim se uređuje tajnost podataka i propisom koji se regulišu nabavke u oblasti odbrane i bezbjednosti.</w:t>
            </w:r>
          </w:p>
          <w:p w:rsidR="004E036A" w:rsidRPr="004E036A" w:rsidRDefault="004E036A" w:rsidP="004E036A">
            <w:pPr>
              <w:jc w:val="both"/>
              <w:rPr>
                <w:rFonts w:ascii="Arial" w:hAnsi="Arial" w:cs="Arial"/>
                <w:b/>
                <w:i/>
                <w:sz w:val="22"/>
                <w:szCs w:val="22"/>
              </w:rPr>
            </w:pPr>
            <w:r w:rsidRPr="004E036A">
              <w:rPr>
                <w:rFonts w:ascii="Arial" w:hAnsi="Arial" w:cs="Arial"/>
                <w:b/>
                <w:i/>
                <w:sz w:val="22"/>
                <w:szCs w:val="22"/>
              </w:rPr>
              <w:t>Komentar:</w:t>
            </w:r>
          </w:p>
          <w:p w:rsidR="004E036A" w:rsidRPr="004E036A" w:rsidRDefault="004E036A" w:rsidP="004E036A">
            <w:pPr>
              <w:jc w:val="both"/>
              <w:rPr>
                <w:rFonts w:ascii="Arial" w:hAnsi="Arial" w:cs="Arial"/>
                <w:b/>
                <w:bCs/>
                <w:sz w:val="22"/>
                <w:szCs w:val="22"/>
              </w:rPr>
            </w:pPr>
            <w:r w:rsidRPr="004E036A">
              <w:rPr>
                <w:rFonts w:ascii="Arial" w:hAnsi="Arial" w:cs="Arial"/>
                <w:i/>
                <w:sz w:val="22"/>
                <w:szCs w:val="22"/>
                <w:lang w:eastAsia="en-GB"/>
              </w:rPr>
              <w:t xml:space="preserve">Stav 2 se koriguje s obzirom da je nedavno donesen Zakon o zaštiti poslovne tajne, koji jasno precizira šta može biti poslovna tajna i način na koji se ista može zaštititi. Kako je Zakonom o tajnosti podataka data definicija tajnog podatka jasno propisano da se tajnost podataka može odrediti samo kod bezbjednosnih nabavki, koje se sprovode prema Uredbi o listi vojne opreme i proizvoda, postupku i načinu sprovođenja javnih nabavki u oblasti odbrane i bezbjednosti („Službeni list Crne Gore“, broj 76/20), potrebno je uskladiti i stav 4 sa istim. </w:t>
            </w:r>
            <w:r w:rsidRPr="004E036A">
              <w:rPr>
                <w:rFonts w:ascii="Arial" w:hAnsi="Arial" w:cs="Arial"/>
                <w:i/>
                <w:sz w:val="22"/>
                <w:szCs w:val="22"/>
                <w:lang w:eastAsia="en-GB"/>
              </w:rPr>
              <w:lastRenderedPageBreak/>
              <w:t>Kako je istovremeno podzakonskim aktom predviđena je mogućnost korišćenja naprijed navede odredbe u otvorenom postupku javne nabavke što je u suprotnosti sa procedurom nabavljanja u oblasti odbrane i bezbjednosti jer nam je na taj način data mogućnost i da kroz otvoreni postupak spovedemo bezbjednosnu nabavku, te je istu mogućnost potrebno ukloniti iz podzakonskog akta.</w:t>
            </w:r>
          </w:p>
        </w:tc>
        <w:tc>
          <w:tcPr>
            <w:tcW w:w="4054" w:type="dxa"/>
            <w:gridSpan w:val="2"/>
          </w:tcPr>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lastRenderedPageBreak/>
              <w:t xml:space="preserve"> </w:t>
            </w: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Predlog nije prihvaćen, jer prezentovane situacije ne mogu predstavljati problem za sprovođenje odgovarajućeg postupka javne nabavke u skladu sa ZJN ili u skladu sa Uredbom o nabavkama u oblasti odbrane i bezbjednosti.</w:t>
            </w: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ZAJEDNICA OPŠTINA CG</w:t>
      </w:r>
    </w:p>
    <w:tbl>
      <w:tblPr>
        <w:tblStyle w:val="TableGrid"/>
        <w:tblW w:w="0" w:type="auto"/>
        <w:tblLook w:val="04A0" w:firstRow="1" w:lastRow="0" w:firstColumn="1" w:lastColumn="0" w:noHBand="0" w:noVBand="1"/>
      </w:tblPr>
      <w:tblGrid>
        <w:gridCol w:w="694"/>
        <w:gridCol w:w="4486"/>
        <w:gridCol w:w="3858"/>
      </w:tblGrid>
      <w:tr w:rsidR="004E036A" w:rsidRPr="004E036A" w:rsidTr="004E036A">
        <w:tc>
          <w:tcPr>
            <w:tcW w:w="725" w:type="dxa"/>
            <w:vMerge w:val="restart"/>
            <w:vAlign w:val="center"/>
          </w:tcPr>
          <w:p w:rsidR="004E036A" w:rsidRPr="004E036A" w:rsidRDefault="004E036A" w:rsidP="004E036A">
            <w:pPr>
              <w:jc w:val="center"/>
              <w:rPr>
                <w:rFonts w:ascii="Arial" w:eastAsia="Calibri" w:hAnsi="Arial" w:cs="Arial"/>
                <w:sz w:val="22"/>
                <w:szCs w:val="22"/>
              </w:rPr>
            </w:pPr>
            <w:r w:rsidRPr="004E036A">
              <w:rPr>
                <w:rFonts w:ascii="Arial" w:eastAsia="Calibri" w:hAnsi="Arial" w:cs="Arial"/>
                <w:sz w:val="22"/>
                <w:szCs w:val="22"/>
              </w:rPr>
              <w:t>8</w:t>
            </w:r>
          </w:p>
        </w:tc>
        <w:tc>
          <w:tcPr>
            <w:tcW w:w="4573" w:type="dxa"/>
          </w:tcPr>
          <w:p w:rsidR="004E036A" w:rsidRPr="004E036A" w:rsidRDefault="004E036A" w:rsidP="004E036A">
            <w:pPr>
              <w:jc w:val="center"/>
              <w:rPr>
                <w:rFonts w:ascii="Arial" w:eastAsia="Calibri" w:hAnsi="Arial" w:cs="Arial"/>
                <w:b/>
                <w:szCs w:val="22"/>
              </w:rPr>
            </w:pPr>
            <w:r w:rsidRPr="004E036A">
              <w:rPr>
                <w:rFonts w:ascii="Arial" w:eastAsia="Calibri" w:hAnsi="Arial" w:cs="Arial"/>
                <w:b/>
                <w:szCs w:val="22"/>
              </w:rPr>
              <w:t>Sugestije/predlozi/primjedbe</w:t>
            </w:r>
          </w:p>
        </w:tc>
        <w:tc>
          <w:tcPr>
            <w:tcW w:w="4052" w:type="dxa"/>
          </w:tcPr>
          <w:p w:rsidR="004E036A" w:rsidRPr="004E036A" w:rsidRDefault="004E036A" w:rsidP="004E036A">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4E036A">
        <w:tc>
          <w:tcPr>
            <w:tcW w:w="725" w:type="dxa"/>
            <w:vMerge/>
          </w:tcPr>
          <w:p w:rsidR="004E036A" w:rsidRPr="004E036A" w:rsidRDefault="004E036A" w:rsidP="004E036A">
            <w:pPr>
              <w:rPr>
                <w:rFonts w:ascii="Arial" w:eastAsia="Calibri" w:hAnsi="Arial" w:cs="Arial"/>
                <w:sz w:val="22"/>
                <w:szCs w:val="22"/>
              </w:rPr>
            </w:pPr>
          </w:p>
        </w:tc>
        <w:tc>
          <w:tcPr>
            <w:tcW w:w="4573" w:type="dxa"/>
            <w:vAlign w:val="center"/>
          </w:tcPr>
          <w:p w:rsidR="004E036A" w:rsidRPr="004E036A" w:rsidRDefault="004E036A" w:rsidP="004E036A">
            <w:pPr>
              <w:tabs>
                <w:tab w:val="left" w:pos="4302"/>
              </w:tabs>
              <w:ind w:left="72" w:right="72"/>
              <w:contextualSpacing/>
              <w:jc w:val="both"/>
              <w:rPr>
                <w:rFonts w:ascii="Arial" w:hAnsi="Arial" w:cs="Arial"/>
                <w:sz w:val="22"/>
                <w:szCs w:val="22"/>
              </w:rPr>
            </w:pPr>
            <w:r w:rsidRPr="004E036A">
              <w:rPr>
                <w:rFonts w:ascii="Arial" w:hAnsi="Arial" w:cs="Arial"/>
                <w:sz w:val="22"/>
                <w:szCs w:val="22"/>
              </w:rPr>
              <w:t>-Predlažemo da se evidencija postupaka jednostavnih nabavke smatra izvještajem, da se posao ne bi duplirao</w:t>
            </w:r>
          </w:p>
          <w:p w:rsidR="004E036A" w:rsidRPr="004E036A" w:rsidRDefault="004E036A" w:rsidP="00BF279D">
            <w:pPr>
              <w:numPr>
                <w:ilvl w:val="0"/>
                <w:numId w:val="24"/>
              </w:numPr>
              <w:tabs>
                <w:tab w:val="left" w:pos="4302"/>
              </w:tabs>
              <w:ind w:left="72" w:right="72" w:hanging="90"/>
              <w:contextualSpacing/>
              <w:jc w:val="both"/>
              <w:rPr>
                <w:rFonts w:ascii="Arial" w:hAnsi="Arial" w:cs="Arial"/>
                <w:sz w:val="22"/>
                <w:szCs w:val="22"/>
              </w:rPr>
            </w:pPr>
            <w:r w:rsidRPr="004E036A">
              <w:rPr>
                <w:rFonts w:ascii="Arial" w:hAnsi="Arial" w:cs="Arial"/>
                <w:sz w:val="22"/>
                <w:szCs w:val="22"/>
              </w:rPr>
              <w:t>Čl.108 st.1 tač.7 i čl.110 – preciznije definisati</w:t>
            </w:r>
            <w:r w:rsidRPr="004E036A">
              <w:rPr>
                <w:rFonts w:ascii="Arial" w:hAnsi="Arial" w:cs="Arial"/>
                <w:sz w:val="22"/>
                <w:szCs w:val="22"/>
              </w:rPr>
              <w:br/>
            </w:r>
          </w:p>
        </w:tc>
        <w:tc>
          <w:tcPr>
            <w:tcW w:w="4052" w:type="dxa"/>
            <w:vAlign w:val="center"/>
          </w:tcPr>
          <w:p w:rsidR="004E036A" w:rsidRPr="004E036A" w:rsidRDefault="004E036A" w:rsidP="004E036A">
            <w:pPr>
              <w:ind w:left="833"/>
              <w:contextualSpacing/>
              <w:jc w:val="both"/>
              <w:rPr>
                <w:rFonts w:ascii="Arial" w:hAnsi="Arial" w:cs="Arial"/>
                <w:b/>
                <w:bCs/>
                <w:color w:val="002060"/>
                <w:sz w:val="22"/>
                <w:szCs w:val="22"/>
              </w:rPr>
            </w:pPr>
          </w:p>
          <w:p w:rsidR="004E036A" w:rsidRPr="004E036A" w:rsidRDefault="004E036A" w:rsidP="004E036A">
            <w:pPr>
              <w:jc w:val="both"/>
              <w:rPr>
                <w:rFonts w:ascii="Arial" w:eastAsia="Calibri" w:hAnsi="Arial" w:cs="Arial"/>
                <w:bCs/>
                <w:sz w:val="22"/>
                <w:szCs w:val="22"/>
              </w:rPr>
            </w:pPr>
            <w:r w:rsidRPr="004E036A">
              <w:rPr>
                <w:rFonts w:ascii="Arial" w:eastAsia="Calibri" w:hAnsi="Arial" w:cs="Arial"/>
                <w:bCs/>
                <w:sz w:val="22"/>
                <w:szCs w:val="22"/>
              </w:rPr>
              <w:t xml:space="preserve">         Sugestija je prihvaćena te je izvršena izmjena člana 179 ZJN na način da </w:t>
            </w:r>
            <w:proofErr w:type="gramStart"/>
            <w:r w:rsidRPr="004E036A">
              <w:rPr>
                <w:rFonts w:ascii="Arial" w:eastAsia="Calibri" w:hAnsi="Arial" w:cs="Arial"/>
                <w:bCs/>
                <w:sz w:val="22"/>
                <w:szCs w:val="22"/>
              </w:rPr>
              <w:t>je  naručilac</w:t>
            </w:r>
            <w:proofErr w:type="gramEnd"/>
            <w:r w:rsidRPr="004E036A">
              <w:rPr>
                <w:rFonts w:ascii="Arial" w:eastAsia="Calibri" w:hAnsi="Arial" w:cs="Arial"/>
                <w:bCs/>
                <w:sz w:val="22"/>
                <w:szCs w:val="22"/>
              </w:rPr>
              <w:t xml:space="preserve">  dužan da vodi evidenciju o sprovedenom postupku javne nabavke i jednostavnoj nabavci direktnim unošenjem u ESJN, te da je izmijenjen i član 182  stav 2 na način da se Izvještaji dostavljaju se putem ESJN. Na predloženi način ne može doći do dupliranja posla jer vođenjem evidencije u ESJN unijeti podaci predstavljaju sastavne djelove izvještaja.</w:t>
            </w:r>
          </w:p>
          <w:p w:rsidR="004E036A" w:rsidRPr="004E036A" w:rsidRDefault="004E036A" w:rsidP="004E036A">
            <w:pPr>
              <w:ind w:firstLine="537"/>
              <w:contextualSpacing/>
              <w:jc w:val="both"/>
              <w:rPr>
                <w:rFonts w:ascii="Arial" w:hAnsi="Arial" w:cs="Arial"/>
                <w:bCs/>
                <w:sz w:val="22"/>
                <w:szCs w:val="22"/>
              </w:rPr>
            </w:pPr>
            <w:r w:rsidRPr="004E036A">
              <w:rPr>
                <w:rFonts w:ascii="Arial" w:hAnsi="Arial" w:cs="Arial"/>
                <w:bCs/>
                <w:sz w:val="22"/>
                <w:szCs w:val="22"/>
              </w:rPr>
              <w:t>Prijedlog je prihvaćen pa je predloženim članom 24 izmijenjen postojeći član 108 ZJN i istim pod tačkom 6 precizno definisan razlog isključenja privrednog subjekta u slučaju kada se smatra da je odustao od prijave za kvalifikaciju, odnosno ponude.</w:t>
            </w:r>
          </w:p>
          <w:p w:rsidR="004E036A" w:rsidRPr="004E036A" w:rsidRDefault="004E036A" w:rsidP="004E036A">
            <w:pPr>
              <w:ind w:firstLine="537"/>
              <w:contextualSpacing/>
              <w:jc w:val="both"/>
              <w:rPr>
                <w:rFonts w:ascii="Arial" w:hAnsi="Arial" w:cs="Arial"/>
                <w:color w:val="002060"/>
                <w:sz w:val="22"/>
                <w:szCs w:val="22"/>
              </w:rPr>
            </w:pPr>
            <w:r w:rsidRPr="004E036A">
              <w:rPr>
                <w:rFonts w:ascii="Arial" w:hAnsi="Arial" w:cs="Arial"/>
                <w:bCs/>
                <w:sz w:val="22"/>
                <w:szCs w:val="22"/>
              </w:rPr>
              <w:t>Takođe, tačkom 8 predloženog člana upućeno je na razloge za isključenje iz postupka koji su propisani drugim odredbama ovog zakona.</w:t>
            </w: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KASTEX</w:t>
      </w:r>
    </w:p>
    <w:tbl>
      <w:tblPr>
        <w:tblStyle w:val="TableGrid"/>
        <w:tblW w:w="0" w:type="auto"/>
        <w:tblLook w:val="04A0" w:firstRow="1" w:lastRow="0" w:firstColumn="1" w:lastColumn="0" w:noHBand="0" w:noVBand="1"/>
      </w:tblPr>
      <w:tblGrid>
        <w:gridCol w:w="679"/>
        <w:gridCol w:w="4494"/>
        <w:gridCol w:w="3865"/>
      </w:tblGrid>
      <w:tr w:rsidR="004E036A" w:rsidRPr="004E036A" w:rsidTr="004E036A">
        <w:tc>
          <w:tcPr>
            <w:tcW w:w="714" w:type="dxa"/>
            <w:vMerge w:val="restart"/>
            <w:vAlign w:val="center"/>
          </w:tcPr>
          <w:p w:rsidR="004E036A" w:rsidRPr="004E036A" w:rsidRDefault="004E036A" w:rsidP="004E036A">
            <w:pPr>
              <w:jc w:val="center"/>
              <w:rPr>
                <w:rFonts w:ascii="Arial" w:eastAsia="Calibri" w:hAnsi="Arial" w:cs="Arial"/>
                <w:b/>
                <w:sz w:val="22"/>
                <w:szCs w:val="22"/>
              </w:rPr>
            </w:pPr>
            <w:r w:rsidRPr="004E036A">
              <w:rPr>
                <w:rFonts w:ascii="Arial" w:eastAsia="Calibri" w:hAnsi="Arial" w:cs="Arial"/>
                <w:b/>
                <w:sz w:val="22"/>
                <w:szCs w:val="22"/>
              </w:rPr>
              <w:t>9</w:t>
            </w:r>
          </w:p>
        </w:tc>
        <w:tc>
          <w:tcPr>
            <w:tcW w:w="4598" w:type="dxa"/>
          </w:tcPr>
          <w:p w:rsidR="004E036A" w:rsidRPr="004E036A" w:rsidRDefault="004E036A" w:rsidP="004E036A">
            <w:pPr>
              <w:jc w:val="center"/>
              <w:rPr>
                <w:rFonts w:ascii="Arial" w:eastAsia="Calibri" w:hAnsi="Arial" w:cs="Arial"/>
                <w:b/>
                <w:szCs w:val="22"/>
              </w:rPr>
            </w:pPr>
            <w:r w:rsidRPr="004E036A">
              <w:rPr>
                <w:rFonts w:ascii="Arial" w:eastAsia="Calibri" w:hAnsi="Arial" w:cs="Arial"/>
                <w:b/>
                <w:szCs w:val="22"/>
              </w:rPr>
              <w:t>Sugestije/predlozi/primjedbe</w:t>
            </w:r>
          </w:p>
        </w:tc>
        <w:tc>
          <w:tcPr>
            <w:tcW w:w="4038" w:type="dxa"/>
          </w:tcPr>
          <w:p w:rsidR="004E036A" w:rsidRPr="004E036A" w:rsidRDefault="004E036A" w:rsidP="004E036A">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4E036A">
        <w:tc>
          <w:tcPr>
            <w:tcW w:w="714" w:type="dxa"/>
            <w:vMerge/>
          </w:tcPr>
          <w:p w:rsidR="004E036A" w:rsidRPr="004E036A" w:rsidRDefault="004E036A" w:rsidP="004E036A">
            <w:pPr>
              <w:rPr>
                <w:rFonts w:ascii="Arial" w:eastAsia="Calibri" w:hAnsi="Arial" w:cs="Arial"/>
                <w:sz w:val="22"/>
                <w:szCs w:val="22"/>
              </w:rPr>
            </w:pPr>
          </w:p>
        </w:tc>
        <w:tc>
          <w:tcPr>
            <w:tcW w:w="4598" w:type="dxa"/>
          </w:tcPr>
          <w:p w:rsidR="004E036A" w:rsidRPr="004E036A" w:rsidRDefault="004E036A" w:rsidP="004E036A">
            <w:pPr>
              <w:widowControl w:val="0"/>
              <w:autoSpaceDE w:val="0"/>
              <w:autoSpaceDN w:val="0"/>
              <w:ind w:right="116"/>
              <w:jc w:val="both"/>
              <w:rPr>
                <w:rFonts w:ascii="Arial" w:eastAsia="Calibri" w:hAnsi="Arial" w:cs="Arial"/>
                <w:color w:val="002060"/>
                <w:sz w:val="22"/>
                <w:szCs w:val="22"/>
              </w:rPr>
            </w:pPr>
          </w:p>
          <w:p w:rsidR="004E036A" w:rsidRPr="004E036A" w:rsidRDefault="004E036A" w:rsidP="004E036A">
            <w:pPr>
              <w:tabs>
                <w:tab w:val="left" w:pos="175"/>
                <w:tab w:val="left" w:pos="4482"/>
              </w:tabs>
              <w:contextualSpacing/>
              <w:jc w:val="both"/>
              <w:rPr>
                <w:rFonts w:ascii="Arial" w:hAnsi="Arial" w:cs="Arial"/>
                <w:sz w:val="22"/>
                <w:szCs w:val="22"/>
              </w:rPr>
            </w:pPr>
            <w:r w:rsidRPr="004E036A">
              <w:rPr>
                <w:rFonts w:ascii="Arial" w:hAnsi="Arial" w:cs="Arial"/>
                <w:sz w:val="22"/>
                <w:szCs w:val="22"/>
              </w:rPr>
              <w:t>Ukazujemo na “manu” kod jednostavnih nabavke iz razloga što je isključen žalbeni postupak, kao i što nije definisana mogućnost izmjene ugovora, pa predlažemo korigovanje Pravilnika o jednostavnim nabavkama</w:t>
            </w:r>
            <w:r w:rsidRPr="004E036A">
              <w:rPr>
                <w:rFonts w:ascii="Arial" w:hAnsi="Arial" w:cs="Arial"/>
                <w:sz w:val="22"/>
                <w:szCs w:val="22"/>
              </w:rPr>
              <w:br/>
            </w:r>
          </w:p>
        </w:tc>
        <w:tc>
          <w:tcPr>
            <w:tcW w:w="4038" w:type="dxa"/>
            <w:vAlign w:val="center"/>
          </w:tcPr>
          <w:p w:rsidR="004E036A" w:rsidRPr="004E036A" w:rsidRDefault="004E036A" w:rsidP="004E036A">
            <w:pPr>
              <w:ind w:left="72"/>
              <w:contextualSpacing/>
              <w:jc w:val="both"/>
              <w:rPr>
                <w:rFonts w:ascii="Arial" w:hAnsi="Arial" w:cs="Arial"/>
                <w:b/>
                <w:bCs/>
                <w:color w:val="002060"/>
                <w:sz w:val="22"/>
                <w:szCs w:val="22"/>
              </w:rPr>
            </w:pPr>
          </w:p>
          <w:p w:rsidR="004E036A" w:rsidRPr="004E036A" w:rsidRDefault="004E036A" w:rsidP="004E036A">
            <w:pPr>
              <w:ind w:left="72" w:firstLine="465"/>
              <w:contextualSpacing/>
              <w:jc w:val="both"/>
              <w:rPr>
                <w:rFonts w:ascii="Arial" w:hAnsi="Arial" w:cs="Arial"/>
                <w:bCs/>
                <w:sz w:val="22"/>
                <w:szCs w:val="22"/>
              </w:rPr>
            </w:pPr>
            <w:r w:rsidRPr="004E036A">
              <w:rPr>
                <w:rFonts w:ascii="Arial" w:hAnsi="Arial" w:cs="Arial"/>
                <w:bCs/>
                <w:sz w:val="22"/>
                <w:szCs w:val="22"/>
              </w:rPr>
              <w:t>Sugestije su djelimično prihvaćene, iz sljedećih razloga:</w:t>
            </w:r>
          </w:p>
          <w:p w:rsidR="004E036A" w:rsidRPr="004E036A" w:rsidRDefault="004E036A" w:rsidP="00BF279D">
            <w:pPr>
              <w:numPr>
                <w:ilvl w:val="0"/>
                <w:numId w:val="24"/>
              </w:numPr>
              <w:ind w:left="-30" w:firstLine="425"/>
              <w:contextualSpacing/>
              <w:jc w:val="both"/>
              <w:rPr>
                <w:rFonts w:ascii="Arial" w:hAnsi="Arial" w:cs="Arial"/>
                <w:bCs/>
                <w:sz w:val="22"/>
                <w:szCs w:val="22"/>
              </w:rPr>
            </w:pPr>
            <w:r w:rsidRPr="004E036A">
              <w:rPr>
                <w:rFonts w:ascii="Arial" w:hAnsi="Arial" w:cs="Arial"/>
                <w:bCs/>
                <w:sz w:val="22"/>
                <w:szCs w:val="22"/>
              </w:rPr>
              <w:t xml:space="preserve">Jednostavne nabavke su izuzete </w:t>
            </w:r>
            <w:proofErr w:type="gramStart"/>
            <w:r w:rsidRPr="004E036A">
              <w:rPr>
                <w:rFonts w:ascii="Arial" w:hAnsi="Arial" w:cs="Arial"/>
                <w:bCs/>
                <w:sz w:val="22"/>
                <w:szCs w:val="22"/>
              </w:rPr>
              <w:t>od</w:t>
            </w:r>
            <w:proofErr w:type="gramEnd"/>
            <w:r w:rsidRPr="004E036A">
              <w:rPr>
                <w:rFonts w:ascii="Arial" w:hAnsi="Arial" w:cs="Arial"/>
                <w:bCs/>
                <w:sz w:val="22"/>
                <w:szCs w:val="22"/>
              </w:rPr>
              <w:t xml:space="preserve"> primjene ZJN, pa se u odnosu na iste ne može uspostaviti pravo na žalbu, već je pravna zaštita </w:t>
            </w:r>
            <w:r w:rsidRPr="004E036A">
              <w:rPr>
                <w:rFonts w:ascii="Arial" w:hAnsi="Arial" w:cs="Arial"/>
                <w:bCs/>
                <w:sz w:val="22"/>
                <w:szCs w:val="22"/>
              </w:rPr>
              <w:lastRenderedPageBreak/>
              <w:t>obezbijeđena kroz inspekcijski nadzor.</w:t>
            </w:r>
          </w:p>
          <w:p w:rsidR="004E036A" w:rsidRPr="004E036A" w:rsidRDefault="004E036A" w:rsidP="00BF279D">
            <w:pPr>
              <w:numPr>
                <w:ilvl w:val="0"/>
                <w:numId w:val="24"/>
              </w:numPr>
              <w:ind w:left="-30" w:firstLine="425"/>
              <w:contextualSpacing/>
              <w:jc w:val="both"/>
              <w:rPr>
                <w:rFonts w:ascii="Arial" w:hAnsi="Arial" w:cs="Arial"/>
                <w:color w:val="002060"/>
                <w:sz w:val="22"/>
                <w:szCs w:val="22"/>
              </w:rPr>
            </w:pPr>
            <w:r w:rsidRPr="004E036A">
              <w:rPr>
                <w:rFonts w:ascii="Arial" w:hAnsi="Arial" w:cs="Arial"/>
                <w:bCs/>
                <w:sz w:val="22"/>
                <w:szCs w:val="22"/>
              </w:rPr>
              <w:t xml:space="preserve">Nakon stupanja na snagu predloženih izmjena i dopuna ZJN, izvršiće se </w:t>
            </w:r>
            <w:proofErr w:type="gramStart"/>
            <w:r w:rsidRPr="004E036A">
              <w:rPr>
                <w:rFonts w:ascii="Arial" w:hAnsi="Arial" w:cs="Arial"/>
                <w:bCs/>
                <w:sz w:val="22"/>
                <w:szCs w:val="22"/>
              </w:rPr>
              <w:t>određene  izmjene</w:t>
            </w:r>
            <w:proofErr w:type="gramEnd"/>
            <w:r w:rsidRPr="004E036A">
              <w:rPr>
                <w:rFonts w:ascii="Arial" w:hAnsi="Arial" w:cs="Arial"/>
                <w:bCs/>
                <w:sz w:val="22"/>
                <w:szCs w:val="22"/>
              </w:rPr>
              <w:t xml:space="preserve"> podzakonskih akata, a time i se Pravilnika o sprovođenju jednostavnih nabavki.</w:t>
            </w: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INSTITUT ALTERNATIVA</w:t>
      </w:r>
    </w:p>
    <w:tbl>
      <w:tblPr>
        <w:tblStyle w:val="TableGrid"/>
        <w:tblW w:w="0" w:type="auto"/>
        <w:tblLook w:val="04A0" w:firstRow="1" w:lastRow="0" w:firstColumn="1" w:lastColumn="0" w:noHBand="0" w:noVBand="1"/>
      </w:tblPr>
      <w:tblGrid>
        <w:gridCol w:w="703"/>
        <w:gridCol w:w="4461"/>
        <w:gridCol w:w="3874"/>
      </w:tblGrid>
      <w:tr w:rsidR="004E036A" w:rsidRPr="004E036A" w:rsidTr="004E036A">
        <w:trPr>
          <w:trHeight w:val="314"/>
        </w:trPr>
        <w:tc>
          <w:tcPr>
            <w:tcW w:w="727" w:type="dxa"/>
            <w:vMerge w:val="restart"/>
            <w:vAlign w:val="center"/>
          </w:tcPr>
          <w:p w:rsidR="004E036A" w:rsidRPr="004E036A" w:rsidRDefault="004E036A" w:rsidP="004E036A">
            <w:pPr>
              <w:jc w:val="center"/>
              <w:rPr>
                <w:rFonts w:ascii="Arial" w:eastAsia="Calibri" w:hAnsi="Arial" w:cs="Arial"/>
                <w:b/>
                <w:sz w:val="22"/>
                <w:szCs w:val="22"/>
              </w:rPr>
            </w:pPr>
            <w:r w:rsidRPr="004E036A">
              <w:rPr>
                <w:rFonts w:ascii="Arial" w:eastAsia="Calibri" w:hAnsi="Arial" w:cs="Arial"/>
                <w:b/>
                <w:sz w:val="22"/>
                <w:szCs w:val="22"/>
              </w:rPr>
              <w:t>10</w:t>
            </w:r>
          </w:p>
        </w:tc>
        <w:tc>
          <w:tcPr>
            <w:tcW w:w="4555" w:type="dxa"/>
          </w:tcPr>
          <w:p w:rsidR="004E036A" w:rsidRPr="004E036A" w:rsidRDefault="004E036A" w:rsidP="004E036A">
            <w:pPr>
              <w:jc w:val="center"/>
              <w:rPr>
                <w:rFonts w:ascii="Arial" w:eastAsia="Calibri" w:hAnsi="Arial" w:cs="Arial"/>
                <w:b/>
                <w:szCs w:val="22"/>
              </w:rPr>
            </w:pPr>
            <w:r w:rsidRPr="004E036A">
              <w:rPr>
                <w:rFonts w:ascii="Arial" w:eastAsia="Calibri" w:hAnsi="Arial" w:cs="Arial"/>
                <w:b/>
                <w:szCs w:val="22"/>
              </w:rPr>
              <w:t>Sugestije/predlozi/primjedbe</w:t>
            </w:r>
          </w:p>
        </w:tc>
        <w:tc>
          <w:tcPr>
            <w:tcW w:w="4068" w:type="dxa"/>
          </w:tcPr>
          <w:p w:rsidR="004E036A" w:rsidRPr="004E036A" w:rsidRDefault="004E036A" w:rsidP="004E036A">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4E036A">
        <w:trPr>
          <w:trHeight w:val="1592"/>
        </w:trPr>
        <w:tc>
          <w:tcPr>
            <w:tcW w:w="727" w:type="dxa"/>
            <w:vMerge/>
          </w:tcPr>
          <w:p w:rsidR="004E036A" w:rsidRPr="004E036A" w:rsidRDefault="004E036A" w:rsidP="004E036A">
            <w:pPr>
              <w:rPr>
                <w:rFonts w:ascii="Arial" w:eastAsia="Calibri" w:hAnsi="Arial" w:cs="Arial"/>
                <w:sz w:val="22"/>
                <w:szCs w:val="22"/>
              </w:rPr>
            </w:pPr>
          </w:p>
        </w:tc>
        <w:tc>
          <w:tcPr>
            <w:tcW w:w="4555" w:type="dxa"/>
          </w:tcPr>
          <w:p w:rsidR="004E036A" w:rsidRPr="004E036A" w:rsidRDefault="004E036A" w:rsidP="004E036A">
            <w:pPr>
              <w:ind w:left="342"/>
              <w:contextualSpacing/>
              <w:jc w:val="both"/>
              <w:rPr>
                <w:rFonts w:ascii="Arial"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Predlažemo da se obrazloženje zakona dopuni sa razlozima za izuzeće od primjene odredaba upravnog postupka i takođe dati obrazloženje za čl. 6 – angažovanje službenika za javne nabavke</w:t>
            </w:r>
          </w:p>
        </w:tc>
        <w:tc>
          <w:tcPr>
            <w:tcW w:w="4068" w:type="dxa"/>
          </w:tcPr>
          <w:p w:rsidR="004E036A" w:rsidRPr="004E036A" w:rsidRDefault="004E036A" w:rsidP="004E036A">
            <w:pPr>
              <w:rPr>
                <w:rFonts w:ascii="Arial" w:eastAsia="Calibri" w:hAnsi="Arial" w:cs="Arial"/>
                <w:color w:val="FF0000"/>
                <w:sz w:val="22"/>
                <w:szCs w:val="22"/>
              </w:rPr>
            </w:pPr>
          </w:p>
          <w:p w:rsidR="004E036A" w:rsidRPr="004E036A" w:rsidRDefault="004E036A" w:rsidP="00BF279D">
            <w:pPr>
              <w:numPr>
                <w:ilvl w:val="0"/>
                <w:numId w:val="24"/>
              </w:numPr>
              <w:ind w:left="162" w:firstLine="0"/>
              <w:contextualSpacing/>
              <w:rPr>
                <w:rFonts w:ascii="Arial" w:hAnsi="Arial" w:cs="Arial"/>
                <w:sz w:val="22"/>
                <w:szCs w:val="22"/>
              </w:rPr>
            </w:pPr>
            <w:r w:rsidRPr="004E036A">
              <w:rPr>
                <w:rFonts w:ascii="Arial" w:hAnsi="Arial" w:cs="Arial"/>
                <w:bCs/>
                <w:sz w:val="22"/>
                <w:szCs w:val="22"/>
              </w:rPr>
              <w:t>Predlog je prihvaćen</w:t>
            </w:r>
            <w:r w:rsidRPr="004E036A">
              <w:rPr>
                <w:rFonts w:ascii="Arial" w:eastAsia="Calibri" w:hAnsi="Arial" w:cs="Arial"/>
                <w:sz w:val="22"/>
                <w:szCs w:val="22"/>
              </w:rPr>
              <w:t xml:space="preserve">, pa je dopunjeno obrazloženje predloženih čl. </w:t>
            </w:r>
            <w:proofErr w:type="gramStart"/>
            <w:r w:rsidRPr="004E036A">
              <w:rPr>
                <w:rFonts w:ascii="Arial" w:eastAsia="Calibri" w:hAnsi="Arial" w:cs="Arial"/>
                <w:sz w:val="22"/>
                <w:szCs w:val="22"/>
              </w:rPr>
              <w:t>3</w:t>
            </w:r>
            <w:proofErr w:type="gramEnd"/>
            <w:r w:rsidRPr="004E036A">
              <w:rPr>
                <w:rFonts w:ascii="Arial" w:eastAsia="Calibri" w:hAnsi="Arial" w:cs="Arial"/>
                <w:sz w:val="22"/>
                <w:szCs w:val="22"/>
              </w:rPr>
              <w:t xml:space="preserve"> i 5.</w:t>
            </w:r>
          </w:p>
        </w:tc>
      </w:tr>
      <w:tr w:rsidR="004E036A" w:rsidRPr="004E036A" w:rsidTr="004E036A">
        <w:tc>
          <w:tcPr>
            <w:tcW w:w="727" w:type="dxa"/>
            <w:vMerge/>
          </w:tcPr>
          <w:p w:rsidR="004E036A" w:rsidRPr="004E036A" w:rsidRDefault="004E036A" w:rsidP="004E036A">
            <w:pPr>
              <w:rPr>
                <w:rFonts w:ascii="Arial" w:eastAsia="Calibri" w:hAnsi="Arial" w:cs="Arial"/>
                <w:sz w:val="22"/>
                <w:szCs w:val="22"/>
              </w:rPr>
            </w:pPr>
          </w:p>
        </w:tc>
        <w:tc>
          <w:tcPr>
            <w:tcW w:w="4555" w:type="dxa"/>
          </w:tcPr>
          <w:p w:rsidR="004E036A" w:rsidRPr="004E036A" w:rsidRDefault="004E036A" w:rsidP="004E036A">
            <w:pPr>
              <w:ind w:left="342"/>
              <w:contextualSpacing/>
              <w:jc w:val="both"/>
              <w:rPr>
                <w:rFonts w:ascii="Arial"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Ozakoniti praksu objavljivanja pojedinačnih izvještaja naručilaca</w:t>
            </w:r>
          </w:p>
          <w:p w:rsidR="004E036A" w:rsidRPr="004E036A" w:rsidRDefault="004E036A" w:rsidP="004E036A">
            <w:pPr>
              <w:rPr>
                <w:rFonts w:ascii="Arial" w:eastAsia="Calibri" w:hAnsi="Arial" w:cs="Arial"/>
                <w:sz w:val="22"/>
                <w:szCs w:val="22"/>
              </w:rPr>
            </w:pPr>
          </w:p>
        </w:tc>
        <w:tc>
          <w:tcPr>
            <w:tcW w:w="4068" w:type="dxa"/>
          </w:tcPr>
          <w:p w:rsidR="004E036A" w:rsidRPr="004E036A" w:rsidRDefault="004E036A" w:rsidP="00BF279D">
            <w:pPr>
              <w:numPr>
                <w:ilvl w:val="0"/>
                <w:numId w:val="24"/>
              </w:numPr>
              <w:ind w:left="72" w:firstLine="0"/>
              <w:contextualSpacing/>
              <w:jc w:val="both"/>
              <w:rPr>
                <w:rFonts w:ascii="Arial" w:hAnsi="Arial" w:cs="Arial"/>
                <w:color w:val="FF0000"/>
                <w:sz w:val="22"/>
                <w:szCs w:val="22"/>
              </w:rPr>
            </w:pPr>
            <w:r w:rsidRPr="004E036A">
              <w:rPr>
                <w:rFonts w:ascii="Arial" w:hAnsi="Arial" w:cs="Arial"/>
                <w:bCs/>
                <w:sz w:val="22"/>
                <w:szCs w:val="22"/>
              </w:rPr>
              <w:t xml:space="preserve">Izvještaji naručilaca dostavljaju se elektronskim putem preko ESJN-a. Dodatno u cilju transparentnosti Ministarstvo finansija iste objavljuje </w:t>
            </w:r>
            <w:proofErr w:type="gramStart"/>
            <w:r w:rsidRPr="004E036A">
              <w:rPr>
                <w:rFonts w:ascii="Arial" w:hAnsi="Arial" w:cs="Arial"/>
                <w:bCs/>
                <w:sz w:val="22"/>
                <w:szCs w:val="22"/>
              </w:rPr>
              <w:t>na</w:t>
            </w:r>
            <w:proofErr w:type="gramEnd"/>
            <w:r w:rsidRPr="004E036A">
              <w:rPr>
                <w:rFonts w:ascii="Arial" w:hAnsi="Arial" w:cs="Arial"/>
                <w:bCs/>
                <w:sz w:val="22"/>
                <w:szCs w:val="22"/>
              </w:rPr>
              <w:t xml:space="preserve"> svojoj internet stranici.</w:t>
            </w:r>
          </w:p>
        </w:tc>
      </w:tr>
      <w:tr w:rsidR="004E036A" w:rsidRPr="004E036A" w:rsidTr="004E036A">
        <w:tc>
          <w:tcPr>
            <w:tcW w:w="727" w:type="dxa"/>
            <w:vMerge/>
          </w:tcPr>
          <w:p w:rsidR="004E036A" w:rsidRPr="004E036A" w:rsidRDefault="004E036A" w:rsidP="004E036A">
            <w:pPr>
              <w:rPr>
                <w:rFonts w:ascii="Arial" w:eastAsia="Calibri" w:hAnsi="Arial" w:cs="Arial"/>
                <w:sz w:val="22"/>
                <w:szCs w:val="22"/>
              </w:rPr>
            </w:pPr>
          </w:p>
        </w:tc>
        <w:tc>
          <w:tcPr>
            <w:tcW w:w="4555" w:type="dxa"/>
          </w:tcPr>
          <w:p w:rsidR="004E036A" w:rsidRPr="004E036A" w:rsidRDefault="004E036A" w:rsidP="004E036A">
            <w:pPr>
              <w:ind w:left="-18" w:firstLine="18"/>
              <w:contextualSpacing/>
              <w:jc w:val="both"/>
              <w:rPr>
                <w:rFonts w:ascii="Arial" w:hAnsi="Arial" w:cs="Arial"/>
                <w:sz w:val="22"/>
                <w:szCs w:val="22"/>
              </w:rPr>
            </w:pPr>
          </w:p>
          <w:p w:rsidR="004E036A" w:rsidRPr="004E036A" w:rsidRDefault="004E036A" w:rsidP="004E036A">
            <w:pPr>
              <w:contextualSpacing/>
              <w:jc w:val="both"/>
              <w:rPr>
                <w:rFonts w:ascii="Arial" w:hAnsi="Arial" w:cs="Arial"/>
                <w:sz w:val="22"/>
                <w:szCs w:val="22"/>
              </w:rPr>
            </w:pPr>
            <w:r w:rsidRPr="004E036A">
              <w:rPr>
                <w:rFonts w:ascii="Arial" w:hAnsi="Arial" w:cs="Arial"/>
                <w:sz w:val="22"/>
                <w:szCs w:val="22"/>
              </w:rPr>
              <w:t>Uvesti obavezu sačinjavanja izvještaja o analizi tržišta (po uzoru na Hrvatsku)</w:t>
            </w:r>
          </w:p>
          <w:p w:rsidR="004E036A" w:rsidRPr="004E036A" w:rsidRDefault="004E036A" w:rsidP="004E036A">
            <w:pPr>
              <w:rPr>
                <w:rFonts w:ascii="Arial" w:eastAsia="Calibri" w:hAnsi="Arial" w:cs="Arial"/>
                <w:sz w:val="22"/>
                <w:szCs w:val="22"/>
              </w:rPr>
            </w:pPr>
          </w:p>
        </w:tc>
        <w:tc>
          <w:tcPr>
            <w:tcW w:w="4068" w:type="dxa"/>
          </w:tcPr>
          <w:p w:rsidR="004E036A" w:rsidRPr="004E036A" w:rsidRDefault="004E036A" w:rsidP="004E036A">
            <w:pPr>
              <w:jc w:val="both"/>
              <w:rPr>
                <w:rFonts w:ascii="Arial" w:eastAsia="Calibri" w:hAnsi="Arial" w:cs="Arial"/>
                <w:b/>
                <w:bCs/>
                <w:color w:val="FF0000"/>
                <w:sz w:val="22"/>
                <w:szCs w:val="22"/>
              </w:rPr>
            </w:pPr>
            <w:r w:rsidRPr="004E036A">
              <w:rPr>
                <w:rFonts w:ascii="Arial" w:eastAsia="Calibri" w:hAnsi="Arial" w:cs="Arial"/>
                <w:b/>
                <w:bCs/>
                <w:color w:val="FF0000"/>
                <w:sz w:val="22"/>
                <w:szCs w:val="22"/>
              </w:rPr>
              <w:t xml:space="preserve"> </w:t>
            </w:r>
          </w:p>
          <w:p w:rsidR="004E036A" w:rsidRPr="004E036A" w:rsidRDefault="004E036A" w:rsidP="004E036A">
            <w:pPr>
              <w:jc w:val="both"/>
              <w:rPr>
                <w:rFonts w:ascii="Arial" w:eastAsia="Calibri" w:hAnsi="Arial" w:cs="Arial"/>
                <w:color w:val="FF0000"/>
                <w:sz w:val="22"/>
                <w:szCs w:val="22"/>
              </w:rPr>
            </w:pPr>
            <w:r w:rsidRPr="004E036A">
              <w:rPr>
                <w:rFonts w:ascii="Arial" w:eastAsia="Calibri" w:hAnsi="Arial" w:cs="Arial"/>
                <w:b/>
                <w:bCs/>
                <w:color w:val="FF0000"/>
                <w:sz w:val="22"/>
                <w:szCs w:val="22"/>
              </w:rPr>
              <w:t xml:space="preserve">   </w:t>
            </w:r>
            <w:r w:rsidRPr="004E036A">
              <w:rPr>
                <w:rFonts w:ascii="Arial" w:eastAsia="Calibri" w:hAnsi="Arial" w:cs="Arial"/>
                <w:bCs/>
                <w:sz w:val="22"/>
                <w:szCs w:val="22"/>
              </w:rPr>
              <w:t xml:space="preserve">Prijedlog nije prihvaćen iz razloga što je analiza tržišta mogućnost a ne obaveza naručioca. </w:t>
            </w:r>
          </w:p>
        </w:tc>
      </w:tr>
      <w:tr w:rsidR="004E036A" w:rsidRPr="004E036A" w:rsidTr="004E036A">
        <w:tc>
          <w:tcPr>
            <w:tcW w:w="727" w:type="dxa"/>
            <w:vMerge/>
          </w:tcPr>
          <w:p w:rsidR="004E036A" w:rsidRPr="004E036A" w:rsidRDefault="004E036A" w:rsidP="004E036A">
            <w:pPr>
              <w:rPr>
                <w:rFonts w:ascii="Arial" w:eastAsia="Calibri" w:hAnsi="Arial" w:cs="Arial"/>
                <w:sz w:val="22"/>
                <w:szCs w:val="22"/>
              </w:rPr>
            </w:pPr>
          </w:p>
        </w:tc>
        <w:tc>
          <w:tcPr>
            <w:tcW w:w="4555" w:type="dxa"/>
          </w:tcPr>
          <w:p w:rsidR="004E036A" w:rsidRPr="004E036A" w:rsidRDefault="004E036A" w:rsidP="004E036A">
            <w:pPr>
              <w:ind w:left="162"/>
              <w:contextualSpacing/>
              <w:jc w:val="both"/>
              <w:rPr>
                <w:rFonts w:ascii="Arial"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Unaprijediti izvještavanje o realizaciji ugovora i kontrolu realizacije ugovora</w:t>
            </w:r>
            <w:r w:rsidRPr="004E036A">
              <w:rPr>
                <w:rFonts w:ascii="Arial" w:eastAsia="Calibri" w:hAnsi="Arial" w:cs="Arial"/>
                <w:sz w:val="22"/>
                <w:szCs w:val="22"/>
              </w:rPr>
              <w:br/>
            </w:r>
          </w:p>
        </w:tc>
        <w:tc>
          <w:tcPr>
            <w:tcW w:w="4068" w:type="dxa"/>
            <w:vAlign w:val="center"/>
          </w:tcPr>
          <w:p w:rsidR="004E036A" w:rsidRPr="004E036A" w:rsidRDefault="004E036A" w:rsidP="004E036A">
            <w:pPr>
              <w:jc w:val="both"/>
              <w:rPr>
                <w:rFonts w:ascii="Arial" w:eastAsia="Calibri" w:hAnsi="Arial" w:cs="Arial"/>
                <w:b/>
                <w:bCs/>
                <w:color w:val="FF0000"/>
                <w:sz w:val="22"/>
                <w:szCs w:val="22"/>
              </w:rPr>
            </w:pPr>
            <w:r w:rsidRPr="004E036A">
              <w:rPr>
                <w:rFonts w:ascii="Arial" w:eastAsia="Calibri" w:hAnsi="Arial" w:cs="Arial"/>
                <w:b/>
                <w:bCs/>
                <w:color w:val="FF0000"/>
                <w:sz w:val="22"/>
                <w:szCs w:val="22"/>
              </w:rPr>
              <w:t xml:space="preserve">   </w:t>
            </w:r>
          </w:p>
          <w:p w:rsidR="004E036A" w:rsidRPr="004E036A" w:rsidRDefault="004E036A" w:rsidP="004E036A">
            <w:pPr>
              <w:jc w:val="both"/>
              <w:rPr>
                <w:rFonts w:ascii="Arial" w:eastAsia="Calibri" w:hAnsi="Arial" w:cs="Arial"/>
                <w:bCs/>
                <w:sz w:val="22"/>
                <w:szCs w:val="22"/>
              </w:rPr>
            </w:pPr>
            <w:r w:rsidRPr="004E036A">
              <w:rPr>
                <w:rFonts w:ascii="Arial" w:eastAsia="Calibri" w:hAnsi="Arial" w:cs="Arial"/>
                <w:b/>
                <w:bCs/>
                <w:color w:val="FF0000"/>
                <w:sz w:val="22"/>
                <w:szCs w:val="22"/>
              </w:rPr>
              <w:t xml:space="preserve">    </w:t>
            </w:r>
            <w:r w:rsidRPr="004E036A">
              <w:rPr>
                <w:rFonts w:ascii="Arial" w:eastAsia="Calibri" w:hAnsi="Arial" w:cs="Arial"/>
                <w:bCs/>
                <w:sz w:val="22"/>
                <w:szCs w:val="22"/>
              </w:rPr>
              <w:t>Primjedba nije prihvačena jer je postojećim članom 152 ZJN propisana obaveza naručioca da u roku od 30 dana od dana realizacije ugovora o javnoj nabavci sačini izvještaj o realizaciji ugovora i isti objavi na ESJN na koji način je obezbijeđeno adekvatno izvještavanje o realizaciji ugovora.</w:t>
            </w: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AGENCIJA ZA INVESTICIJE</w:t>
      </w:r>
    </w:p>
    <w:tbl>
      <w:tblPr>
        <w:tblStyle w:val="TableGrid"/>
        <w:tblpPr w:leftFromText="180" w:rightFromText="180" w:vertAnchor="text" w:tblpY="1"/>
        <w:tblOverlap w:val="never"/>
        <w:tblW w:w="0" w:type="auto"/>
        <w:tblLook w:val="04A0" w:firstRow="1" w:lastRow="0" w:firstColumn="1" w:lastColumn="0" w:noHBand="0" w:noVBand="1"/>
      </w:tblPr>
      <w:tblGrid>
        <w:gridCol w:w="706"/>
        <w:gridCol w:w="4473"/>
        <w:gridCol w:w="3859"/>
      </w:tblGrid>
      <w:tr w:rsidR="004E036A" w:rsidRPr="004E036A" w:rsidTr="004E036A">
        <w:tc>
          <w:tcPr>
            <w:tcW w:w="728" w:type="dxa"/>
            <w:vMerge w:val="restart"/>
            <w:vAlign w:val="center"/>
          </w:tcPr>
          <w:p w:rsidR="004E036A" w:rsidRPr="004E036A" w:rsidRDefault="004E036A" w:rsidP="004E036A">
            <w:pPr>
              <w:jc w:val="center"/>
              <w:rPr>
                <w:rFonts w:ascii="Arial" w:eastAsia="Calibri" w:hAnsi="Arial" w:cs="Arial"/>
                <w:b/>
                <w:sz w:val="22"/>
                <w:szCs w:val="22"/>
              </w:rPr>
            </w:pPr>
            <w:r w:rsidRPr="004E036A">
              <w:rPr>
                <w:rFonts w:ascii="Arial" w:eastAsia="Calibri" w:hAnsi="Arial" w:cs="Arial"/>
                <w:b/>
                <w:sz w:val="22"/>
                <w:szCs w:val="22"/>
              </w:rPr>
              <w:t>11</w:t>
            </w:r>
          </w:p>
        </w:tc>
        <w:tc>
          <w:tcPr>
            <w:tcW w:w="4562" w:type="dxa"/>
          </w:tcPr>
          <w:p w:rsidR="004E036A" w:rsidRPr="004E036A" w:rsidRDefault="004E036A" w:rsidP="004E036A">
            <w:pPr>
              <w:jc w:val="center"/>
              <w:rPr>
                <w:rFonts w:ascii="Arial" w:eastAsia="Calibri" w:hAnsi="Arial" w:cs="Arial"/>
                <w:b/>
                <w:szCs w:val="22"/>
              </w:rPr>
            </w:pPr>
            <w:r w:rsidRPr="004E036A">
              <w:rPr>
                <w:rFonts w:ascii="Arial" w:eastAsia="Calibri" w:hAnsi="Arial" w:cs="Arial"/>
                <w:b/>
                <w:szCs w:val="22"/>
              </w:rPr>
              <w:t>Sugestije/predlozi/primjedbe</w:t>
            </w:r>
          </w:p>
        </w:tc>
        <w:tc>
          <w:tcPr>
            <w:tcW w:w="4060" w:type="dxa"/>
          </w:tcPr>
          <w:p w:rsidR="004E036A" w:rsidRPr="004E036A" w:rsidRDefault="004E036A" w:rsidP="004E036A">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4E036A">
        <w:tc>
          <w:tcPr>
            <w:tcW w:w="728" w:type="dxa"/>
            <w:vMerge/>
            <w:tcBorders>
              <w:bottom w:val="single" w:sz="4" w:space="0" w:color="auto"/>
            </w:tcBorders>
          </w:tcPr>
          <w:p w:rsidR="004E036A" w:rsidRPr="004E036A" w:rsidRDefault="004E036A" w:rsidP="004E036A">
            <w:pPr>
              <w:rPr>
                <w:rFonts w:ascii="Arial" w:eastAsia="Calibri" w:hAnsi="Arial" w:cs="Arial"/>
                <w:sz w:val="22"/>
                <w:szCs w:val="22"/>
              </w:rPr>
            </w:pPr>
          </w:p>
        </w:tc>
        <w:tc>
          <w:tcPr>
            <w:tcW w:w="4562" w:type="dxa"/>
            <w:tcBorders>
              <w:bottom w:val="single" w:sz="4" w:space="0" w:color="auto"/>
            </w:tcBorders>
            <w:vAlign w:val="center"/>
          </w:tcPr>
          <w:p w:rsidR="004E036A" w:rsidRPr="004E036A" w:rsidRDefault="004E036A" w:rsidP="004E036A">
            <w:pPr>
              <w:widowControl w:val="0"/>
              <w:autoSpaceDE w:val="0"/>
              <w:autoSpaceDN w:val="0"/>
              <w:ind w:right="116"/>
              <w:jc w:val="both"/>
              <w:rPr>
                <w:rFonts w:ascii="Arial" w:eastAsia="Calibri" w:hAnsi="Arial" w:cs="Arial"/>
                <w:color w:val="002060"/>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Korigovati Pravilnik o jednostavnim nabavkama i definisati na koji način se može zaštiti naručilac od ponuđenih cijena 0,00eura</w:t>
            </w:r>
          </w:p>
        </w:tc>
        <w:tc>
          <w:tcPr>
            <w:tcW w:w="4060" w:type="dxa"/>
            <w:tcBorders>
              <w:bottom w:val="single" w:sz="4" w:space="0" w:color="auto"/>
            </w:tcBorders>
            <w:vAlign w:val="center"/>
          </w:tcPr>
          <w:p w:rsidR="004E036A" w:rsidRPr="004E036A" w:rsidRDefault="004E036A" w:rsidP="004E036A">
            <w:pPr>
              <w:jc w:val="both"/>
              <w:rPr>
                <w:rFonts w:ascii="Arial" w:eastAsia="Calibri" w:hAnsi="Arial" w:cs="Arial"/>
                <w:color w:val="002060"/>
                <w:sz w:val="22"/>
                <w:szCs w:val="22"/>
              </w:rPr>
            </w:pPr>
            <w:r w:rsidRPr="004E036A">
              <w:rPr>
                <w:rFonts w:ascii="Arial" w:eastAsia="Calibri" w:hAnsi="Arial" w:cs="Arial"/>
                <w:color w:val="002060"/>
                <w:sz w:val="22"/>
                <w:szCs w:val="22"/>
              </w:rPr>
              <w:t xml:space="preserve">   </w:t>
            </w:r>
          </w:p>
          <w:p w:rsidR="004E036A" w:rsidRPr="004E036A" w:rsidRDefault="004E036A" w:rsidP="004E036A">
            <w:pPr>
              <w:jc w:val="both"/>
              <w:rPr>
                <w:rFonts w:ascii="Arial" w:eastAsia="Calibri" w:hAnsi="Arial" w:cs="Arial"/>
                <w:color w:val="002060"/>
                <w:sz w:val="22"/>
                <w:szCs w:val="22"/>
              </w:rPr>
            </w:pPr>
            <w:r w:rsidRPr="004E036A">
              <w:rPr>
                <w:rFonts w:ascii="Arial" w:eastAsia="Calibri" w:hAnsi="Arial" w:cs="Arial"/>
                <w:sz w:val="22"/>
                <w:szCs w:val="22"/>
              </w:rPr>
              <w:t>Pravilnik o jednostavnim nabavkama će biti korigovan nakon stupanja na snagu predloženih izmjena i dopuna ZJN.</w:t>
            </w:r>
          </w:p>
        </w:tc>
      </w:tr>
    </w:tbl>
    <w:tbl>
      <w:tblPr>
        <w:tblStyle w:val="TableGrid"/>
        <w:tblpPr w:leftFromText="180" w:rightFromText="180" w:vertAnchor="page" w:horzAnchor="margin" w:tblpY="887"/>
        <w:tblW w:w="9214" w:type="dxa"/>
        <w:tblLook w:val="04A0" w:firstRow="1" w:lastRow="0" w:firstColumn="1" w:lastColumn="0" w:noHBand="0" w:noVBand="1"/>
      </w:tblPr>
      <w:tblGrid>
        <w:gridCol w:w="709"/>
        <w:gridCol w:w="4678"/>
        <w:gridCol w:w="3827"/>
      </w:tblGrid>
      <w:tr w:rsidR="004E036A" w:rsidRPr="004E036A" w:rsidTr="00CA0724">
        <w:tc>
          <w:tcPr>
            <w:tcW w:w="9214" w:type="dxa"/>
            <w:gridSpan w:val="3"/>
            <w:tcBorders>
              <w:top w:val="nil"/>
              <w:left w:val="nil"/>
              <w:bottom w:val="nil"/>
              <w:right w:val="nil"/>
            </w:tcBorders>
            <w:vAlign w:val="center"/>
          </w:tcPr>
          <w:p w:rsidR="004E036A" w:rsidRPr="004E036A" w:rsidRDefault="004E036A" w:rsidP="00CA0724">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bar w:val="thinThickSmallGap" w:sz="18" w:color="auto"/>
              </w:pBdr>
              <w:shd w:val="clear" w:color="auto" w:fill="00B0F0"/>
              <w:jc w:val="center"/>
              <w:rPr>
                <w:rFonts w:ascii="Arial" w:eastAsia="Calibri" w:hAnsi="Arial" w:cs="Arial"/>
                <w:b/>
                <w:color w:val="002060"/>
                <w:sz w:val="22"/>
                <w:szCs w:val="22"/>
              </w:rPr>
            </w:pPr>
            <w:r w:rsidRPr="004E036A">
              <w:rPr>
                <w:rFonts w:ascii="Arial" w:eastAsia="Calibri" w:hAnsi="Arial" w:cs="Arial"/>
                <w:b/>
                <w:color w:val="002060"/>
                <w:sz w:val="22"/>
                <w:szCs w:val="22"/>
              </w:rPr>
              <w:lastRenderedPageBreak/>
              <w:t>ELECTRO TEAM DOO BUDVA</w:t>
            </w:r>
          </w:p>
          <w:p w:rsidR="004E036A" w:rsidRPr="004E036A" w:rsidRDefault="004E036A" w:rsidP="00CA0724">
            <w:pPr>
              <w:jc w:val="center"/>
              <w:rPr>
                <w:rFonts w:ascii="Arial" w:eastAsia="Calibri" w:hAnsi="Arial" w:cs="Arial"/>
                <w:b/>
                <w:szCs w:val="22"/>
              </w:rPr>
            </w:pPr>
          </w:p>
        </w:tc>
      </w:tr>
      <w:tr w:rsidR="004E036A" w:rsidRPr="004E036A" w:rsidTr="00CA0724">
        <w:tc>
          <w:tcPr>
            <w:tcW w:w="709" w:type="dxa"/>
            <w:tcBorders>
              <w:top w:val="single" w:sz="4" w:space="0" w:color="auto"/>
              <w:left w:val="nil"/>
              <w:bottom w:val="single" w:sz="4" w:space="0" w:color="auto"/>
              <w:right w:val="nil"/>
            </w:tcBorders>
            <w:vAlign w:val="center"/>
          </w:tcPr>
          <w:p w:rsidR="004E036A" w:rsidRPr="004E036A" w:rsidRDefault="004E036A" w:rsidP="00CA0724">
            <w:pPr>
              <w:jc w:val="center"/>
              <w:rPr>
                <w:rFonts w:ascii="Arial" w:eastAsia="Calibri" w:hAnsi="Arial" w:cs="Arial"/>
                <w:b/>
                <w:color w:val="000000"/>
                <w:sz w:val="22"/>
                <w:szCs w:val="22"/>
              </w:rPr>
            </w:pPr>
          </w:p>
        </w:tc>
        <w:tc>
          <w:tcPr>
            <w:tcW w:w="4678" w:type="dxa"/>
            <w:tcBorders>
              <w:top w:val="single" w:sz="4" w:space="0" w:color="auto"/>
              <w:left w:val="nil"/>
              <w:bottom w:val="single" w:sz="4" w:space="0" w:color="auto"/>
              <w:right w:val="nil"/>
            </w:tcBorders>
          </w:tcPr>
          <w:p w:rsidR="004E036A" w:rsidRPr="004E036A" w:rsidRDefault="004E036A" w:rsidP="00CA0724">
            <w:pPr>
              <w:jc w:val="center"/>
              <w:rPr>
                <w:rFonts w:ascii="Arial" w:eastAsia="Calibri" w:hAnsi="Arial" w:cs="Arial"/>
                <w:b/>
                <w:szCs w:val="22"/>
              </w:rPr>
            </w:pPr>
          </w:p>
        </w:tc>
        <w:tc>
          <w:tcPr>
            <w:tcW w:w="3827" w:type="dxa"/>
            <w:tcBorders>
              <w:top w:val="single" w:sz="4" w:space="0" w:color="auto"/>
              <w:left w:val="nil"/>
              <w:bottom w:val="single" w:sz="4" w:space="0" w:color="auto"/>
              <w:right w:val="nil"/>
            </w:tcBorders>
          </w:tcPr>
          <w:p w:rsidR="004E036A" w:rsidRPr="004E036A" w:rsidRDefault="004E036A" w:rsidP="00CA0724">
            <w:pPr>
              <w:jc w:val="center"/>
              <w:rPr>
                <w:rFonts w:ascii="Arial" w:eastAsia="Calibri" w:hAnsi="Arial" w:cs="Arial"/>
                <w:b/>
                <w:szCs w:val="22"/>
              </w:rPr>
            </w:pPr>
          </w:p>
        </w:tc>
      </w:tr>
      <w:tr w:rsidR="004E036A" w:rsidRPr="004E036A" w:rsidTr="00CA0724">
        <w:tc>
          <w:tcPr>
            <w:tcW w:w="709" w:type="dxa"/>
            <w:vMerge w:val="restart"/>
            <w:tcBorders>
              <w:top w:val="single" w:sz="4" w:space="0" w:color="auto"/>
            </w:tcBorders>
            <w:vAlign w:val="center"/>
          </w:tcPr>
          <w:p w:rsidR="004E036A" w:rsidRPr="004E036A" w:rsidRDefault="004E036A" w:rsidP="00CA0724">
            <w:pPr>
              <w:jc w:val="center"/>
              <w:rPr>
                <w:rFonts w:ascii="Arial" w:eastAsia="Calibri" w:hAnsi="Arial" w:cs="Arial"/>
                <w:b/>
                <w:color w:val="000000"/>
                <w:sz w:val="22"/>
                <w:szCs w:val="22"/>
              </w:rPr>
            </w:pPr>
            <w:r w:rsidRPr="004E036A">
              <w:rPr>
                <w:rFonts w:ascii="Arial" w:eastAsia="Calibri" w:hAnsi="Arial" w:cs="Arial"/>
                <w:b/>
                <w:color w:val="000000"/>
                <w:sz w:val="22"/>
                <w:szCs w:val="22"/>
              </w:rPr>
              <w:br w:type="textWrapping" w:clear="all"/>
              <w:t>12</w:t>
            </w:r>
          </w:p>
        </w:tc>
        <w:tc>
          <w:tcPr>
            <w:tcW w:w="4678" w:type="dxa"/>
            <w:tcBorders>
              <w:top w:val="single" w:sz="4" w:space="0" w:color="auto"/>
            </w:tcBorders>
          </w:tcPr>
          <w:p w:rsidR="004E036A" w:rsidRPr="004E036A" w:rsidRDefault="004E036A" w:rsidP="00CA0724">
            <w:pPr>
              <w:jc w:val="center"/>
              <w:rPr>
                <w:rFonts w:ascii="Arial" w:eastAsia="Calibri" w:hAnsi="Arial" w:cs="Arial"/>
                <w:b/>
                <w:szCs w:val="22"/>
              </w:rPr>
            </w:pPr>
            <w:r w:rsidRPr="004E036A">
              <w:rPr>
                <w:rFonts w:ascii="Arial" w:eastAsia="Calibri" w:hAnsi="Arial" w:cs="Arial"/>
                <w:b/>
                <w:szCs w:val="22"/>
              </w:rPr>
              <w:t>Sugestije/predlozi/primjedbe</w:t>
            </w:r>
          </w:p>
        </w:tc>
        <w:tc>
          <w:tcPr>
            <w:tcW w:w="3827" w:type="dxa"/>
            <w:tcBorders>
              <w:top w:val="single" w:sz="4" w:space="0" w:color="auto"/>
            </w:tcBorders>
          </w:tcPr>
          <w:p w:rsidR="004E036A" w:rsidRPr="004E036A" w:rsidRDefault="004E036A" w:rsidP="00CA0724">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CA0724">
        <w:tc>
          <w:tcPr>
            <w:tcW w:w="709" w:type="dxa"/>
            <w:vMerge/>
          </w:tcPr>
          <w:p w:rsidR="004E036A" w:rsidRPr="004E036A" w:rsidRDefault="004E036A" w:rsidP="00CA0724">
            <w:pPr>
              <w:rPr>
                <w:rFonts w:ascii="Arial" w:eastAsia="Calibri" w:hAnsi="Arial" w:cs="Arial"/>
                <w:color w:val="000000"/>
                <w:sz w:val="22"/>
                <w:szCs w:val="22"/>
              </w:rPr>
            </w:pPr>
          </w:p>
        </w:tc>
        <w:tc>
          <w:tcPr>
            <w:tcW w:w="4678" w:type="dxa"/>
          </w:tcPr>
          <w:p w:rsidR="004E036A" w:rsidRPr="004E036A" w:rsidRDefault="004E036A" w:rsidP="00CA0724">
            <w:pPr>
              <w:ind w:left="833"/>
              <w:contextualSpacing/>
              <w:jc w:val="both"/>
              <w:rPr>
                <w:rFonts w:ascii="Arial" w:hAnsi="Arial" w:cs="Arial"/>
                <w:b/>
                <w:color w:val="000000"/>
                <w:sz w:val="22"/>
                <w:szCs w:val="22"/>
                <w:u w:val="single"/>
              </w:rPr>
            </w:pPr>
          </w:p>
          <w:p w:rsidR="004E036A" w:rsidRPr="004E036A" w:rsidRDefault="004E036A" w:rsidP="00BF279D">
            <w:pPr>
              <w:numPr>
                <w:ilvl w:val="0"/>
                <w:numId w:val="24"/>
              </w:numPr>
              <w:contextualSpacing/>
              <w:jc w:val="both"/>
              <w:rPr>
                <w:rFonts w:ascii="Arial" w:hAnsi="Arial" w:cs="Arial"/>
                <w:b/>
                <w:color w:val="000000"/>
                <w:sz w:val="22"/>
                <w:szCs w:val="22"/>
                <w:u w:val="single"/>
              </w:rPr>
            </w:pPr>
            <w:proofErr w:type="gramStart"/>
            <w:r w:rsidRPr="004E036A">
              <w:rPr>
                <w:rFonts w:ascii="Arial" w:hAnsi="Arial" w:cs="Arial"/>
                <w:color w:val="000000"/>
                <w:sz w:val="22"/>
                <w:szCs w:val="22"/>
              </w:rPr>
              <w:t>Sa</w:t>
            </w:r>
            <w:proofErr w:type="gramEnd"/>
            <w:r w:rsidRPr="004E036A">
              <w:rPr>
                <w:rFonts w:ascii="Arial" w:hAnsi="Arial" w:cs="Arial"/>
                <w:color w:val="000000"/>
                <w:sz w:val="22"/>
                <w:szCs w:val="22"/>
              </w:rPr>
              <w:t xml:space="preserve"> strane PONUĐAČA u postupcima javnih nabavki u Crnoj Gori, pozdravljamo predlog zakona kojim će se riješiti odnosno bliže odrediti obaveze ponuđača u fazi podnošenje i vrednovanja ponuda, posebno dostavljanja dokaza, dostavljanja ovjerenih fotokopija i originala dokaza. </w:t>
            </w:r>
          </w:p>
          <w:p w:rsidR="004E036A" w:rsidRPr="004E036A" w:rsidRDefault="004E036A" w:rsidP="00BF279D">
            <w:pPr>
              <w:numPr>
                <w:ilvl w:val="0"/>
                <w:numId w:val="24"/>
              </w:numPr>
              <w:contextualSpacing/>
              <w:jc w:val="both"/>
              <w:rPr>
                <w:rFonts w:ascii="Arial" w:hAnsi="Arial" w:cs="Arial"/>
                <w:b/>
                <w:color w:val="000000"/>
                <w:sz w:val="22"/>
                <w:szCs w:val="22"/>
                <w:u w:val="single"/>
              </w:rPr>
            </w:pPr>
            <w:r w:rsidRPr="004E036A">
              <w:rPr>
                <w:rFonts w:ascii="Arial" w:hAnsi="Arial" w:cs="Arial"/>
                <w:color w:val="000000"/>
                <w:sz w:val="22"/>
                <w:szCs w:val="22"/>
              </w:rPr>
              <w:t>U dijelu nacrta teksta zakona posebnu pažnju poklanjamo sljedećem: - Član 23 nacrta zakona – izmjena člana 110, „Posebni osnovi za isključenje</w:t>
            </w:r>
            <w:proofErr w:type="gramStart"/>
            <w:r w:rsidRPr="004E036A">
              <w:rPr>
                <w:rFonts w:ascii="Arial" w:hAnsi="Arial" w:cs="Arial"/>
                <w:color w:val="000000"/>
                <w:sz w:val="22"/>
                <w:szCs w:val="22"/>
              </w:rPr>
              <w:t>“ Stav</w:t>
            </w:r>
            <w:proofErr w:type="gramEnd"/>
            <w:r w:rsidRPr="004E036A">
              <w:rPr>
                <w:rFonts w:ascii="Arial" w:hAnsi="Arial" w:cs="Arial"/>
                <w:color w:val="000000"/>
                <w:sz w:val="22"/>
                <w:szCs w:val="22"/>
              </w:rPr>
              <w:t xml:space="preserve"> 1, tačka 4 – ponuđače u postupcima javnih nabavki stavlja u VEOMA nazahvalan položaj. Ugovor može biti raskinut, aktivirana sredstva obezbeđenja i naplaćena šteta i onda kada za to nije bilo realnog osnova, </w:t>
            </w:r>
            <w:proofErr w:type="gramStart"/>
            <w:r w:rsidRPr="004E036A">
              <w:rPr>
                <w:rFonts w:ascii="Arial" w:hAnsi="Arial" w:cs="Arial"/>
                <w:color w:val="000000"/>
                <w:sz w:val="22"/>
                <w:szCs w:val="22"/>
              </w:rPr>
              <w:t>na</w:t>
            </w:r>
            <w:proofErr w:type="gramEnd"/>
            <w:r w:rsidRPr="004E036A">
              <w:rPr>
                <w:rFonts w:ascii="Arial" w:hAnsi="Arial" w:cs="Arial"/>
                <w:color w:val="000000"/>
                <w:sz w:val="22"/>
                <w:szCs w:val="22"/>
              </w:rPr>
              <w:t xml:space="preserve"> način da se to u sudskom postupku i dokaže. Sudski postupci mogu da traju izuzetno dugo, i za sve to vrijeme ponuđač kojem je raskinut ugovor može biti isključen iz svakog postupka u kojem podnosi ponudu </w:t>
            </w:r>
            <w:proofErr w:type="gramStart"/>
            <w:r w:rsidRPr="004E036A">
              <w:rPr>
                <w:rFonts w:ascii="Arial" w:hAnsi="Arial" w:cs="Arial"/>
                <w:color w:val="000000"/>
                <w:sz w:val="22"/>
                <w:szCs w:val="22"/>
              </w:rPr>
              <w:t>ili</w:t>
            </w:r>
            <w:proofErr w:type="gramEnd"/>
            <w:r w:rsidRPr="004E036A">
              <w:rPr>
                <w:rFonts w:ascii="Arial" w:hAnsi="Arial" w:cs="Arial"/>
                <w:color w:val="000000"/>
                <w:sz w:val="22"/>
                <w:szCs w:val="22"/>
              </w:rPr>
              <w:t xml:space="preserve"> se kandiduje. Nažalost, svjedoci smo da postoje situacije kada nečiji lični animozitet </w:t>
            </w:r>
            <w:proofErr w:type="gramStart"/>
            <w:r w:rsidRPr="004E036A">
              <w:rPr>
                <w:rFonts w:ascii="Arial" w:hAnsi="Arial" w:cs="Arial"/>
                <w:color w:val="000000"/>
                <w:sz w:val="22"/>
                <w:szCs w:val="22"/>
              </w:rPr>
              <w:t>na</w:t>
            </w:r>
            <w:proofErr w:type="gramEnd"/>
            <w:r w:rsidRPr="004E036A">
              <w:rPr>
                <w:rFonts w:ascii="Arial" w:hAnsi="Arial" w:cs="Arial"/>
                <w:color w:val="000000"/>
                <w:sz w:val="22"/>
                <w:szCs w:val="22"/>
              </w:rPr>
              <w:t xml:space="preserve"> strani Naručioca utiče da do raskida ugovora dođe, i u tom slučaju ponuđač može trpjeti nenadoknadivu štetu, do te mjere da se kompanija „ugasi“. (</w:t>
            </w:r>
            <w:proofErr w:type="gramStart"/>
            <w:r w:rsidRPr="004E036A">
              <w:rPr>
                <w:rFonts w:ascii="Arial" w:hAnsi="Arial" w:cs="Arial"/>
                <w:color w:val="000000"/>
                <w:sz w:val="22"/>
                <w:szCs w:val="22"/>
              </w:rPr>
              <w:t>ponovo</w:t>
            </w:r>
            <w:proofErr w:type="gramEnd"/>
            <w:r w:rsidRPr="004E036A">
              <w:rPr>
                <w:rFonts w:ascii="Arial" w:hAnsi="Arial" w:cs="Arial"/>
                <w:color w:val="000000"/>
                <w:sz w:val="22"/>
                <w:szCs w:val="22"/>
              </w:rPr>
              <w:t xml:space="preserve"> nažalost – Naručioci ne snose nikakvu odgovornost, odnosno njihova ovlašćena lica ne snose nikakvu odgovornost za donošenje ovakvih odluka, baš nikakvu). Ponavljamo, pod pretpostavkom da se u sudskom postupku dokaže da je jednostrani raskid ugovora </w:t>
            </w:r>
            <w:proofErr w:type="gramStart"/>
            <w:r w:rsidRPr="004E036A">
              <w:rPr>
                <w:rFonts w:ascii="Arial" w:hAnsi="Arial" w:cs="Arial"/>
                <w:color w:val="000000"/>
                <w:sz w:val="22"/>
                <w:szCs w:val="22"/>
              </w:rPr>
              <w:t>ili</w:t>
            </w:r>
            <w:proofErr w:type="gramEnd"/>
            <w:r w:rsidRPr="004E036A">
              <w:rPr>
                <w:rFonts w:ascii="Arial" w:hAnsi="Arial" w:cs="Arial"/>
                <w:color w:val="000000"/>
                <w:sz w:val="22"/>
                <w:szCs w:val="22"/>
              </w:rPr>
              <w:t xml:space="preserve"> naplata štete/činidbene garancije bila neosnovana, proći će previše vremena. </w:t>
            </w:r>
            <w:proofErr w:type="gramStart"/>
            <w:r w:rsidRPr="004E036A">
              <w:rPr>
                <w:rFonts w:ascii="Arial" w:hAnsi="Arial" w:cs="Arial"/>
                <w:color w:val="000000"/>
                <w:sz w:val="22"/>
                <w:szCs w:val="22"/>
              </w:rPr>
              <w:t>Ko</w:t>
            </w:r>
            <w:proofErr w:type="gramEnd"/>
            <w:r w:rsidRPr="004E036A">
              <w:rPr>
                <w:rFonts w:ascii="Arial" w:hAnsi="Arial" w:cs="Arial"/>
                <w:color w:val="000000"/>
                <w:sz w:val="22"/>
                <w:szCs w:val="22"/>
              </w:rPr>
              <w:t xml:space="preserve"> će u tom slučaju odgovarati za štetu načinjenu ponuđaču? Predlažemo da se tekst formuliše </w:t>
            </w:r>
            <w:proofErr w:type="gramStart"/>
            <w:r w:rsidRPr="004E036A">
              <w:rPr>
                <w:rFonts w:ascii="Arial" w:hAnsi="Arial" w:cs="Arial"/>
                <w:color w:val="000000"/>
                <w:sz w:val="22"/>
                <w:szCs w:val="22"/>
              </w:rPr>
              <w:t>na</w:t>
            </w:r>
            <w:proofErr w:type="gramEnd"/>
            <w:r w:rsidRPr="004E036A">
              <w:rPr>
                <w:rFonts w:ascii="Arial" w:hAnsi="Arial" w:cs="Arial"/>
                <w:color w:val="000000"/>
                <w:sz w:val="22"/>
                <w:szCs w:val="22"/>
              </w:rPr>
              <w:t xml:space="preserve"> drugačiji način, odnosno da pominjani raskidi ugovora, naplate štete i aktiviranje sredstava obezbeđenja obavezno moraju biti </w:t>
            </w:r>
            <w:r w:rsidRPr="004E036A">
              <w:rPr>
                <w:rFonts w:ascii="Arial" w:hAnsi="Arial" w:cs="Arial"/>
                <w:color w:val="000000"/>
                <w:sz w:val="22"/>
                <w:szCs w:val="22"/>
              </w:rPr>
              <w:lastRenderedPageBreak/>
              <w:t xml:space="preserve">sudski potvrđeni. Zakonodavac svakako ima mogućnost da u saradnji </w:t>
            </w:r>
            <w:proofErr w:type="gramStart"/>
            <w:r w:rsidRPr="004E036A">
              <w:rPr>
                <w:rFonts w:ascii="Arial" w:hAnsi="Arial" w:cs="Arial"/>
                <w:color w:val="000000"/>
                <w:sz w:val="22"/>
                <w:szCs w:val="22"/>
              </w:rPr>
              <w:t>sa</w:t>
            </w:r>
            <w:proofErr w:type="gramEnd"/>
            <w:r w:rsidRPr="004E036A">
              <w:rPr>
                <w:rFonts w:ascii="Arial" w:hAnsi="Arial" w:cs="Arial"/>
                <w:color w:val="000000"/>
                <w:sz w:val="22"/>
                <w:szCs w:val="22"/>
              </w:rPr>
              <w:t xml:space="preserve"> ostalnim državnim institucijama, donoseći adekvatne akte, utiče da se sudski procesi koji se tiču javnih nabavki rešavaju po hitnom postupku. Stavovi 2 i 3 istog člana, opet ostavljaju previše „ličnom nahođenju“ na strani Naručioca, smatramo da može biti zloupotreba, I da je potrebno preformulisati/bliže odrediti, biti decidan u navođenju.</w:t>
            </w:r>
          </w:p>
          <w:p w:rsidR="004E036A" w:rsidRPr="004E036A" w:rsidRDefault="004E036A" w:rsidP="00BF279D">
            <w:pPr>
              <w:numPr>
                <w:ilvl w:val="0"/>
                <w:numId w:val="24"/>
              </w:numPr>
              <w:contextualSpacing/>
              <w:jc w:val="both"/>
              <w:rPr>
                <w:rFonts w:ascii="Arial" w:hAnsi="Arial" w:cs="Arial"/>
                <w:b/>
                <w:color w:val="000000"/>
                <w:sz w:val="22"/>
                <w:szCs w:val="22"/>
                <w:u w:val="single"/>
              </w:rPr>
            </w:pPr>
            <w:r w:rsidRPr="004E036A">
              <w:rPr>
                <w:rFonts w:ascii="Arial" w:hAnsi="Arial" w:cs="Arial"/>
                <w:color w:val="000000"/>
                <w:sz w:val="22"/>
                <w:szCs w:val="22"/>
              </w:rPr>
              <w:t xml:space="preserve"> - Član 30 nacrta Zakona – izmjena člana 120, stav 13, tačka 5 – koji su to mogući dokazi o ispunjenju drugih uslova predviđenih tenderskom dokumentacijom a koji nijesu obuhvaćeni izjavom privrednog subjekta? Smatramo da kroz izmjenu zakona treba precizno definisati te druge </w:t>
            </w:r>
            <w:proofErr w:type="gramStart"/>
            <w:r w:rsidRPr="004E036A">
              <w:rPr>
                <w:rFonts w:ascii="Arial" w:hAnsi="Arial" w:cs="Arial"/>
                <w:color w:val="000000"/>
                <w:sz w:val="22"/>
                <w:szCs w:val="22"/>
              </w:rPr>
              <w:t>uslove ,</w:t>
            </w:r>
            <w:proofErr w:type="gramEnd"/>
            <w:r w:rsidRPr="004E036A">
              <w:rPr>
                <w:rFonts w:ascii="Arial" w:hAnsi="Arial" w:cs="Arial"/>
                <w:color w:val="000000"/>
                <w:sz w:val="22"/>
                <w:szCs w:val="22"/>
              </w:rPr>
              <w:t xml:space="preserve"> jer je iskustvo pokazalo da naručioci u okviru drugih uslova vrlo često traže dokaze koji se kose sa načelima javnih nabavki, i na taj način smanjuju konkurenciju. </w:t>
            </w:r>
          </w:p>
          <w:p w:rsidR="004E036A" w:rsidRPr="004E036A" w:rsidRDefault="004E036A" w:rsidP="00BF279D">
            <w:pPr>
              <w:numPr>
                <w:ilvl w:val="0"/>
                <w:numId w:val="24"/>
              </w:numPr>
              <w:contextualSpacing/>
              <w:jc w:val="both"/>
              <w:rPr>
                <w:rFonts w:ascii="Arial" w:hAnsi="Arial" w:cs="Arial"/>
                <w:b/>
                <w:color w:val="000000"/>
                <w:sz w:val="22"/>
                <w:szCs w:val="22"/>
                <w:u w:val="single"/>
              </w:rPr>
            </w:pPr>
            <w:r w:rsidRPr="004E036A">
              <w:rPr>
                <w:rFonts w:ascii="Arial" w:hAnsi="Arial" w:cs="Arial"/>
                <w:color w:val="000000"/>
                <w:sz w:val="22"/>
                <w:szCs w:val="22"/>
              </w:rPr>
              <w:t xml:space="preserve">- Član 35 nacrta zakona – izmjena člana 128, od stava 11 pa do kraja </w:t>
            </w:r>
            <w:proofErr w:type="gramStart"/>
            <w:r w:rsidRPr="004E036A">
              <w:rPr>
                <w:rFonts w:ascii="Arial" w:hAnsi="Arial" w:cs="Arial"/>
                <w:color w:val="000000"/>
                <w:sz w:val="22"/>
                <w:szCs w:val="22"/>
              </w:rPr>
              <w:t>člana .</w:t>
            </w:r>
            <w:proofErr w:type="gramEnd"/>
            <w:r w:rsidRPr="004E036A">
              <w:rPr>
                <w:rFonts w:ascii="Arial" w:hAnsi="Arial" w:cs="Arial"/>
                <w:color w:val="000000"/>
                <w:sz w:val="22"/>
                <w:szCs w:val="22"/>
              </w:rPr>
              <w:t xml:space="preserve"> Podugovarač može biti samo u ponudii jednog ponuđača. Zašto</w:t>
            </w:r>
            <w:proofErr w:type="gramStart"/>
            <w:r w:rsidRPr="004E036A">
              <w:rPr>
                <w:rFonts w:ascii="Arial" w:hAnsi="Arial" w:cs="Arial"/>
                <w:color w:val="000000"/>
                <w:sz w:val="22"/>
                <w:szCs w:val="22"/>
              </w:rPr>
              <w:t>?!?!</w:t>
            </w:r>
            <w:proofErr w:type="gramEnd"/>
            <w:r w:rsidRPr="004E036A">
              <w:rPr>
                <w:rFonts w:ascii="Arial" w:hAnsi="Arial" w:cs="Arial"/>
                <w:color w:val="000000"/>
                <w:sz w:val="22"/>
                <w:szCs w:val="22"/>
              </w:rPr>
              <w:t xml:space="preserve"> Na malom tržištu Crne Gore, u situacijama kada je potrebno ispuniti neke specifične uslove koje je zadao Naručilac, kada </w:t>
            </w:r>
            <w:proofErr w:type="gramStart"/>
            <w:r w:rsidRPr="004E036A">
              <w:rPr>
                <w:rFonts w:ascii="Arial" w:hAnsi="Arial" w:cs="Arial"/>
                <w:color w:val="000000"/>
                <w:sz w:val="22"/>
                <w:szCs w:val="22"/>
              </w:rPr>
              <w:t>nema</w:t>
            </w:r>
            <w:proofErr w:type="gramEnd"/>
            <w:r w:rsidRPr="004E036A">
              <w:rPr>
                <w:rFonts w:ascii="Arial" w:hAnsi="Arial" w:cs="Arial"/>
                <w:color w:val="000000"/>
                <w:sz w:val="22"/>
                <w:szCs w:val="22"/>
              </w:rPr>
              <w:t xml:space="preserve"> više privrednih subjekata koji ispunjavaju traženi uslov, nego samo jedan? Upravo je u toku jedan takav postupak, gdje specifično zadati uslov ispunjava samo jedan privredni subjekat, a vrijednost njegovog dijela posla u odnosu </w:t>
            </w:r>
            <w:proofErr w:type="gramStart"/>
            <w:r w:rsidRPr="004E036A">
              <w:rPr>
                <w:rFonts w:ascii="Arial" w:hAnsi="Arial" w:cs="Arial"/>
                <w:color w:val="000000"/>
                <w:sz w:val="22"/>
                <w:szCs w:val="22"/>
              </w:rPr>
              <w:t>na</w:t>
            </w:r>
            <w:proofErr w:type="gramEnd"/>
            <w:r w:rsidRPr="004E036A">
              <w:rPr>
                <w:rFonts w:ascii="Arial" w:hAnsi="Arial" w:cs="Arial"/>
                <w:color w:val="000000"/>
                <w:sz w:val="22"/>
                <w:szCs w:val="22"/>
              </w:rPr>
              <w:t xml:space="preserve"> čitav predmet nabavke ne iznosi ni 1%. Ako taj privredni subjekt može biti samo u jednoj ponudi, jasno je o kakvom kršenju načela obezbeđivanja konkurencije se ovdje radi. (Na ponuđačima je ionako preveliki teret da se jedino žalbom potencijano mogu izboriti </w:t>
            </w:r>
            <w:proofErr w:type="gramStart"/>
            <w:r w:rsidRPr="004E036A">
              <w:rPr>
                <w:rFonts w:ascii="Arial" w:hAnsi="Arial" w:cs="Arial"/>
                <w:color w:val="000000"/>
                <w:sz w:val="22"/>
                <w:szCs w:val="22"/>
              </w:rPr>
              <w:t>sa</w:t>
            </w:r>
            <w:proofErr w:type="gramEnd"/>
            <w:r w:rsidRPr="004E036A">
              <w:rPr>
                <w:rFonts w:ascii="Arial" w:hAnsi="Arial" w:cs="Arial"/>
                <w:color w:val="000000"/>
                <w:sz w:val="22"/>
                <w:szCs w:val="22"/>
              </w:rPr>
              <w:t xml:space="preserve"> tenderskom dokumentacijom u kojoj ima kršenja Zakona, iako protivzakonita tenderska dokumentacija šteti i ponuđaču ali i budžetu. Nije svrsishodno dodavati još tereta na stranu ponuđača) </w:t>
            </w:r>
          </w:p>
          <w:p w:rsidR="004E036A" w:rsidRPr="004E036A" w:rsidRDefault="004E036A" w:rsidP="00BF279D">
            <w:pPr>
              <w:numPr>
                <w:ilvl w:val="0"/>
                <w:numId w:val="24"/>
              </w:numPr>
              <w:contextualSpacing/>
              <w:jc w:val="both"/>
              <w:rPr>
                <w:rFonts w:ascii="Arial" w:hAnsi="Arial" w:cs="Arial"/>
                <w:b/>
                <w:color w:val="000000"/>
                <w:sz w:val="22"/>
                <w:szCs w:val="22"/>
                <w:u w:val="single"/>
              </w:rPr>
            </w:pPr>
            <w:r w:rsidRPr="004E036A">
              <w:rPr>
                <w:rFonts w:ascii="Arial" w:hAnsi="Arial" w:cs="Arial"/>
                <w:color w:val="000000"/>
                <w:sz w:val="22"/>
                <w:szCs w:val="22"/>
              </w:rPr>
              <w:t xml:space="preserve">- Član 50 nacrta zakona – izmjena člana 150 – predlažemo da se decidno navedu tačke iz člana 110 </w:t>
            </w:r>
            <w:proofErr w:type="gramStart"/>
            <w:r w:rsidRPr="004E036A">
              <w:rPr>
                <w:rFonts w:ascii="Arial" w:hAnsi="Arial" w:cs="Arial"/>
                <w:color w:val="000000"/>
                <w:sz w:val="22"/>
                <w:szCs w:val="22"/>
              </w:rPr>
              <w:t>na</w:t>
            </w:r>
            <w:proofErr w:type="gramEnd"/>
            <w:r w:rsidRPr="004E036A">
              <w:rPr>
                <w:rFonts w:ascii="Arial" w:hAnsi="Arial" w:cs="Arial"/>
                <w:color w:val="000000"/>
                <w:sz w:val="22"/>
                <w:szCs w:val="22"/>
              </w:rPr>
              <w:t xml:space="preserve"> </w:t>
            </w:r>
            <w:r w:rsidRPr="004E036A">
              <w:rPr>
                <w:rFonts w:ascii="Arial" w:hAnsi="Arial" w:cs="Arial"/>
                <w:color w:val="000000"/>
                <w:sz w:val="22"/>
                <w:szCs w:val="22"/>
              </w:rPr>
              <w:lastRenderedPageBreak/>
              <w:t>koje su odredbe ovog člana primjenjive.</w:t>
            </w:r>
          </w:p>
          <w:p w:rsidR="004E036A" w:rsidRPr="004E036A" w:rsidRDefault="004E036A" w:rsidP="00BF279D">
            <w:pPr>
              <w:numPr>
                <w:ilvl w:val="0"/>
                <w:numId w:val="24"/>
              </w:numPr>
              <w:contextualSpacing/>
              <w:jc w:val="both"/>
              <w:rPr>
                <w:rFonts w:ascii="Arial" w:hAnsi="Arial" w:cs="Arial"/>
                <w:b/>
                <w:color w:val="000000"/>
                <w:sz w:val="22"/>
                <w:szCs w:val="22"/>
                <w:u w:val="single"/>
              </w:rPr>
            </w:pPr>
            <w:r w:rsidRPr="004E036A">
              <w:rPr>
                <w:rFonts w:ascii="Arial" w:hAnsi="Arial" w:cs="Arial"/>
                <w:color w:val="000000"/>
                <w:sz w:val="22"/>
                <w:szCs w:val="22"/>
              </w:rPr>
              <w:t xml:space="preserve"> - Član 62 nacrta zakona – izmjena člana 190, stav 4 ostavlja mogućnost zloupotreba, smatramo da je suvišan.</w:t>
            </w:r>
          </w:p>
          <w:p w:rsidR="004E036A" w:rsidRPr="004E036A" w:rsidRDefault="004E036A" w:rsidP="00CA0724">
            <w:pPr>
              <w:ind w:left="833"/>
              <w:contextualSpacing/>
              <w:jc w:val="both"/>
              <w:rPr>
                <w:rFonts w:ascii="Arial" w:hAnsi="Arial" w:cs="Arial"/>
                <w:color w:val="000000"/>
                <w:sz w:val="22"/>
                <w:szCs w:val="22"/>
              </w:rPr>
            </w:pPr>
          </w:p>
          <w:p w:rsidR="004E036A" w:rsidRPr="004E036A" w:rsidRDefault="004E036A" w:rsidP="00CA0724">
            <w:pPr>
              <w:ind w:left="833"/>
              <w:contextualSpacing/>
              <w:jc w:val="both"/>
              <w:rPr>
                <w:rFonts w:ascii="Arial" w:hAnsi="Arial" w:cs="Arial"/>
                <w:color w:val="000000"/>
                <w:sz w:val="22"/>
                <w:szCs w:val="22"/>
              </w:rPr>
            </w:pPr>
            <w:r w:rsidRPr="004E036A">
              <w:rPr>
                <w:rFonts w:ascii="Arial" w:hAnsi="Arial" w:cs="Arial"/>
                <w:b/>
                <w:color w:val="000000"/>
                <w:sz w:val="22"/>
                <w:szCs w:val="22"/>
                <w:u w:val="single"/>
              </w:rPr>
              <w:br/>
            </w:r>
            <w:proofErr w:type="gramStart"/>
            <w:r w:rsidRPr="004E036A">
              <w:rPr>
                <w:rFonts w:ascii="Arial" w:hAnsi="Arial" w:cs="Arial"/>
                <w:color w:val="000000"/>
                <w:sz w:val="22"/>
                <w:szCs w:val="22"/>
              </w:rPr>
              <w:t>Prevashodno, ne odnosi se na konkretan član Predloga, već je sugestija, da ukoliko postoji mogućnost, potrebno je uvrstiti među zakonske odredbe, ili odredbe podzakonskih akata, dio koji se odnosi na sačinjavanje automatskog zapisnika o podnijetim ponudama, na način da Zapisnik ne sadrži samo cijene koje su dali ponuđači, već I podatke o drugim kriterijumima koji su predviđeni u tenderskoj dokumentaciji za vrednovanje ponude.</w:t>
            </w:r>
            <w:proofErr w:type="gramEnd"/>
            <w:r w:rsidRPr="004E036A">
              <w:rPr>
                <w:rFonts w:ascii="Arial" w:hAnsi="Arial" w:cs="Arial"/>
                <w:color w:val="000000"/>
                <w:sz w:val="22"/>
                <w:szCs w:val="22"/>
              </w:rPr>
              <w:t xml:space="preserve"> Smatramo da ponuđači imaju pravo da odmah znaju da li su najpovoljniji u postupku, a ne da čekaju donošenje odluke. Smatramo da je sugestija tehnički rješiva na portalu, kao Ito da ju je moguće uvrsiti među odredbe ili zakona ili podzakonskih akata. </w:t>
            </w:r>
          </w:p>
          <w:p w:rsidR="004E036A" w:rsidRPr="004E036A" w:rsidRDefault="004E036A" w:rsidP="00CA0724">
            <w:pPr>
              <w:ind w:left="833"/>
              <w:contextualSpacing/>
              <w:jc w:val="both"/>
              <w:rPr>
                <w:rFonts w:ascii="Arial" w:hAnsi="Arial" w:cs="Arial"/>
                <w:color w:val="000000"/>
                <w:sz w:val="22"/>
                <w:szCs w:val="22"/>
              </w:rPr>
            </w:pPr>
            <w:r w:rsidRPr="004E036A">
              <w:rPr>
                <w:rFonts w:ascii="Arial" w:hAnsi="Arial" w:cs="Arial"/>
                <w:color w:val="000000"/>
                <w:sz w:val="22"/>
                <w:szCs w:val="22"/>
              </w:rPr>
              <w:t xml:space="preserve">2. Član 35 nacrta zakona- izmjena člana 128: Na već komentar koji smo dali, dopunjavamo, da ćete ovakvom izmjenom člana dovesti do nejasnoće, kako će cijeniti naručilac ponude u kojima se pojavi isti podugovarač, da li će biti neispravne, ili će ponuđače pozvati da zamijene podugovarača??? Kao što smo već rekli, lako u Crnoj Gori možemo doći u situaciju, da samo jedan podugovarač ispunjava uslove iz tenderske dokumentacije, te da ga baš iz tog razloga I svi ponuđači angažuju. Nadamo se da smo pojasnili problematiku izmjene člana, te da ćete uvažiti sugestiju, da ipak ne treba ograničavati angažovanje podugovarača. </w:t>
            </w:r>
          </w:p>
          <w:p w:rsidR="004E036A" w:rsidRPr="004E036A" w:rsidRDefault="004E036A" w:rsidP="00CA0724">
            <w:pPr>
              <w:ind w:left="833"/>
              <w:contextualSpacing/>
              <w:jc w:val="both"/>
              <w:rPr>
                <w:rFonts w:ascii="Arial" w:hAnsi="Arial" w:cs="Arial"/>
                <w:color w:val="000000"/>
                <w:sz w:val="22"/>
                <w:szCs w:val="22"/>
              </w:rPr>
            </w:pPr>
            <w:r w:rsidRPr="004E036A">
              <w:rPr>
                <w:rFonts w:ascii="Arial" w:hAnsi="Arial" w:cs="Arial"/>
                <w:color w:val="000000"/>
                <w:sz w:val="22"/>
                <w:szCs w:val="22"/>
              </w:rPr>
              <w:t xml:space="preserve">3. Član 62 nactra zakona- izmjena člana 190, stav 4, pojasnićemo zašto smatramo da treba izbaciti ovaj stav… </w:t>
            </w:r>
            <w:proofErr w:type="gramStart"/>
            <w:r w:rsidRPr="004E036A">
              <w:rPr>
                <w:rFonts w:ascii="Arial" w:hAnsi="Arial" w:cs="Arial"/>
                <w:color w:val="000000"/>
                <w:sz w:val="22"/>
                <w:szCs w:val="22"/>
              </w:rPr>
              <w:t xml:space="preserve">Obzirom da je članom 189 stav 1 propisano da je naručilac dužan da u roku od tri dana objavi obavještenje da su prekinute dalje aktivnosti u postupku, može doći do zloupotrebe I neravnopravnosti od strane </w:t>
            </w:r>
            <w:r w:rsidRPr="004E036A">
              <w:rPr>
                <w:rFonts w:ascii="Arial" w:hAnsi="Arial" w:cs="Arial"/>
                <w:color w:val="000000"/>
                <w:sz w:val="22"/>
                <w:szCs w:val="22"/>
              </w:rPr>
              <w:lastRenderedPageBreak/>
              <w:t>naručilaca I nanišenje štete ponuđaču koji je izjavio žalbu, jer neki naručilac objaviti obavještenje poslije 5 minuta (gdje neće ostaviti prostora ponuđaču za povlačenje žalbe I povraćaj takse, koja može iznositi I 20.000,00 eura)...</w:t>
            </w:r>
            <w:proofErr w:type="gramEnd"/>
            <w:r w:rsidRPr="004E036A">
              <w:rPr>
                <w:rFonts w:ascii="Arial" w:hAnsi="Arial" w:cs="Arial"/>
                <w:color w:val="000000"/>
                <w:sz w:val="22"/>
                <w:szCs w:val="22"/>
              </w:rPr>
              <w:t xml:space="preserve"> Smatramo da je potrebno izvršiti korekciju, ili ovog predloženog člana ili pak člana 189, gdje ćete navesti da je naručilac dužan da objavi obavještenje trećeg dana od dana podnošenja žalbe… </w:t>
            </w:r>
          </w:p>
          <w:p w:rsidR="004E036A" w:rsidRPr="004E036A" w:rsidRDefault="004E036A" w:rsidP="00CA0724">
            <w:pPr>
              <w:ind w:left="833"/>
              <w:contextualSpacing/>
              <w:jc w:val="both"/>
              <w:rPr>
                <w:rFonts w:ascii="Arial" w:hAnsi="Arial" w:cs="Arial"/>
                <w:color w:val="000000"/>
                <w:sz w:val="22"/>
                <w:szCs w:val="22"/>
              </w:rPr>
            </w:pPr>
          </w:p>
          <w:p w:rsidR="004E036A" w:rsidRPr="004E036A" w:rsidRDefault="004E036A" w:rsidP="00CA0724">
            <w:pPr>
              <w:ind w:left="833"/>
              <w:contextualSpacing/>
              <w:jc w:val="both"/>
              <w:rPr>
                <w:rFonts w:ascii="Arial" w:hAnsi="Arial" w:cs="Arial"/>
                <w:color w:val="000000"/>
                <w:sz w:val="22"/>
                <w:szCs w:val="22"/>
              </w:rPr>
            </w:pPr>
            <w:r w:rsidRPr="004E036A">
              <w:rPr>
                <w:rFonts w:ascii="Arial" w:hAnsi="Arial" w:cs="Arial"/>
                <w:color w:val="000000"/>
                <w:sz w:val="22"/>
                <w:szCs w:val="22"/>
              </w:rPr>
              <w:t xml:space="preserve">Sa strane PONUĐAČA u postupcima javnih nabavki u Crnoj Gori, pozdravljamo predlog zakona kojim će se riješiti odnosno bliže odrediti obaveze ponuđača u fazi podnošenje i vrednovanja ponuda, posebno dostavljanja dokaza, dostavljanja ovjerenih fotokopija i originala dokaza. </w:t>
            </w:r>
          </w:p>
          <w:p w:rsidR="004E036A" w:rsidRPr="004E036A" w:rsidRDefault="004E036A" w:rsidP="00CA0724">
            <w:pPr>
              <w:ind w:left="833"/>
              <w:contextualSpacing/>
              <w:jc w:val="both"/>
              <w:rPr>
                <w:rFonts w:ascii="Arial" w:hAnsi="Arial" w:cs="Arial"/>
                <w:color w:val="000000"/>
                <w:sz w:val="22"/>
                <w:szCs w:val="22"/>
              </w:rPr>
            </w:pPr>
          </w:p>
          <w:p w:rsidR="004E036A" w:rsidRPr="004E036A" w:rsidRDefault="004E036A" w:rsidP="00CA0724">
            <w:pPr>
              <w:ind w:left="833"/>
              <w:contextualSpacing/>
              <w:jc w:val="both"/>
              <w:rPr>
                <w:rFonts w:ascii="Arial" w:hAnsi="Arial" w:cs="Arial"/>
                <w:color w:val="000000"/>
                <w:sz w:val="22"/>
                <w:szCs w:val="22"/>
              </w:rPr>
            </w:pPr>
            <w:r w:rsidRPr="004E036A">
              <w:rPr>
                <w:rFonts w:ascii="Arial" w:hAnsi="Arial" w:cs="Arial"/>
                <w:color w:val="000000"/>
                <w:sz w:val="22"/>
                <w:szCs w:val="22"/>
              </w:rPr>
              <w:t>U dijelu nacrta teksta zakona posebnu pažnju poklanjamo sljedećem: - Član 23 nacrta zakona – izmjena člana 110, „Posebni osnovi za isključenje</w:t>
            </w:r>
            <w:proofErr w:type="gramStart"/>
            <w:r w:rsidRPr="004E036A">
              <w:rPr>
                <w:rFonts w:ascii="Arial" w:hAnsi="Arial" w:cs="Arial"/>
                <w:color w:val="000000"/>
                <w:sz w:val="22"/>
                <w:szCs w:val="22"/>
              </w:rPr>
              <w:t>“ Stav</w:t>
            </w:r>
            <w:proofErr w:type="gramEnd"/>
            <w:r w:rsidRPr="004E036A">
              <w:rPr>
                <w:rFonts w:ascii="Arial" w:hAnsi="Arial" w:cs="Arial"/>
                <w:color w:val="000000"/>
                <w:sz w:val="22"/>
                <w:szCs w:val="22"/>
              </w:rPr>
              <w:t xml:space="preserve"> 1, tačka 4 – ponuđače u postupcima javnih nabavki stavlja u VEOMA nazahvalan položaj. Ugovor može biti raskinut, aktivirana sredstva obezbeđenja i naplaćena šteta i onda kada za to nije bilo realnog osnova, na način da se to u sudskom postupku i dokaže. Sudski postupci mogu da traju izuzetno dugo, i za sve to vrijeme ponuđač kojem je raskinut ugovor može biti isključen iz svakog postupka u kojem podnosi ponudu ili se kandiduje. Nažalost, svjedoci smo da postoje situacije kada nečiji lični animozitet na strani Naručioca utiče da do raskida ugovora dođe, i u tom slučaju ponuđač može trpjeti nenadoknadivu štetu, do te mjere da se kompanija „ugasi“. (</w:t>
            </w:r>
            <w:proofErr w:type="gramStart"/>
            <w:r w:rsidRPr="004E036A">
              <w:rPr>
                <w:rFonts w:ascii="Arial" w:hAnsi="Arial" w:cs="Arial"/>
                <w:color w:val="000000"/>
                <w:sz w:val="22"/>
                <w:szCs w:val="22"/>
              </w:rPr>
              <w:t>ponovo</w:t>
            </w:r>
            <w:proofErr w:type="gramEnd"/>
            <w:r w:rsidRPr="004E036A">
              <w:rPr>
                <w:rFonts w:ascii="Arial" w:hAnsi="Arial" w:cs="Arial"/>
                <w:color w:val="000000"/>
                <w:sz w:val="22"/>
                <w:szCs w:val="22"/>
              </w:rPr>
              <w:t xml:space="preserve"> nažalost – Naručioci ne snose nikakvu odgovornost, odnosno njihova ovlašćena lica ne snose nikakvu odgovornost za donošenje ovakvih odluka, baš nikakvu). Ponavljamo, pod pretpostavkom da se u sudskom postupku dokaže da je jednostrani raskid ugovora ili naplata štete/činidbene garancije bila </w:t>
            </w:r>
            <w:r w:rsidRPr="004E036A">
              <w:rPr>
                <w:rFonts w:ascii="Arial" w:hAnsi="Arial" w:cs="Arial"/>
                <w:color w:val="000000"/>
                <w:sz w:val="22"/>
                <w:szCs w:val="22"/>
              </w:rPr>
              <w:lastRenderedPageBreak/>
              <w:t xml:space="preserve">neosnovana, proći će previše vremena. </w:t>
            </w:r>
            <w:proofErr w:type="gramStart"/>
            <w:r w:rsidRPr="004E036A">
              <w:rPr>
                <w:rFonts w:ascii="Arial" w:hAnsi="Arial" w:cs="Arial"/>
                <w:color w:val="000000"/>
                <w:sz w:val="22"/>
                <w:szCs w:val="22"/>
              </w:rPr>
              <w:t>Ko će u tom slučaju odgovarati za štetu načinjenu ponuđaču?</w:t>
            </w:r>
            <w:proofErr w:type="gramEnd"/>
            <w:r w:rsidRPr="004E036A">
              <w:rPr>
                <w:rFonts w:ascii="Arial" w:hAnsi="Arial" w:cs="Arial"/>
                <w:color w:val="000000"/>
                <w:sz w:val="22"/>
                <w:szCs w:val="22"/>
              </w:rPr>
              <w:t xml:space="preserve"> Predlažemo da se tekst formuliše na drugačiji način, odnosno da pominjani raskidi ugovora, naplate štete i aktiviranje sredstava obezbeđenja obavezno moraju biti sudski potvrđeni. Zakonodavac svakako ima mogućnost da u saradnji sa ostalnim državnim institucijama, donoseći adekvatne akte, utiče da se sudski procesi koji se tiču javnih nabavki rešavaju po hitnom postupku. Stavovi 2 i 3 istog člana, opet ostavljaju previše „ličnom nahođenju“ na strani Naručioca, smatramo da može biti zloupotreba, I da je potrebno preformulisati/bliže odrediti, biti decidan u navođenju. - Član 30 nacrta Zakona – izmjena člana 120, stav 13, tačka 5 – koji su to mogući dokazi o ispunjenju drugih uslova predviđenih tenderskom dokumentacijom a koji nijesu obuhvaćeni izjavom privrednog subjekta? Smatramo da kroz izmjenu zakona treba precizno definisati te druge uslove, jer je iskustvo pokazalo da naručioci u okviru drugih uslova vrlo često traže dokaze koji se kose sa načelima javnih nabavki, i na taj način smanjuju konkurenciju. - Član 35 nacrta zakona – izmjena člana 128, od stava 11 pa do kraja </w:t>
            </w:r>
            <w:proofErr w:type="gramStart"/>
            <w:r w:rsidRPr="004E036A">
              <w:rPr>
                <w:rFonts w:ascii="Arial" w:hAnsi="Arial" w:cs="Arial"/>
                <w:color w:val="000000"/>
                <w:sz w:val="22"/>
                <w:szCs w:val="22"/>
              </w:rPr>
              <w:t>člana .</w:t>
            </w:r>
            <w:proofErr w:type="gramEnd"/>
            <w:r w:rsidRPr="004E036A">
              <w:rPr>
                <w:rFonts w:ascii="Arial" w:hAnsi="Arial" w:cs="Arial"/>
                <w:color w:val="000000"/>
                <w:sz w:val="22"/>
                <w:szCs w:val="22"/>
              </w:rPr>
              <w:t xml:space="preserve"> Podugovarač može biti samo u ponudii jednog ponuđača. Zašto</w:t>
            </w:r>
            <w:proofErr w:type="gramStart"/>
            <w:r w:rsidRPr="004E036A">
              <w:rPr>
                <w:rFonts w:ascii="Arial" w:hAnsi="Arial" w:cs="Arial"/>
                <w:color w:val="000000"/>
                <w:sz w:val="22"/>
                <w:szCs w:val="22"/>
              </w:rPr>
              <w:t>?!?!</w:t>
            </w:r>
            <w:proofErr w:type="gramEnd"/>
            <w:r w:rsidRPr="004E036A">
              <w:rPr>
                <w:rFonts w:ascii="Arial" w:hAnsi="Arial" w:cs="Arial"/>
                <w:color w:val="000000"/>
                <w:sz w:val="22"/>
                <w:szCs w:val="22"/>
              </w:rPr>
              <w:t xml:space="preserve"> Na malom tržištu Crne Gore, u situacijama kada je potrebno ispuniti neke specifične uslove koje je zadao Naručilac, kada nema više privrednih subjekata koji ispunjavaju traženi uslov, nego samo jedan? Upravo je u toku jedan takav postupak, gdje specifično zadati uslov ispunjava samo jedan privredni subjekat, a vrijednost njegovog dijela posla u odnosu na čitav predmet nabavke ne iznosi ni 1%. Ako taj privredni subjekt može biti samo u jednoj ponudi, jasno je o kakvom kršenju načela obezbeđivanja konkurencije se ovdje radi. (Na ponuđačima je ionako preveliki teret da se jedino žalbom potencijano mogu izboriti sa tenderskom dokumentacijom u kojoj </w:t>
            </w:r>
            <w:r w:rsidRPr="004E036A">
              <w:rPr>
                <w:rFonts w:ascii="Arial" w:hAnsi="Arial" w:cs="Arial"/>
                <w:color w:val="000000"/>
                <w:sz w:val="22"/>
                <w:szCs w:val="22"/>
              </w:rPr>
              <w:lastRenderedPageBreak/>
              <w:t>ima kršenja Zakona, iako protivzakonita tenderska dokumentacija šteti i ponuđaču ali i budžetu. Nije svrsishodno dodavati još tereta na stranu ponuđača) - Član 50 nacrta zakona – izmjena člana 150 – predlažemo da se decidno navedu tačke iz člana 110 na koje su odredbe ovog člana primjenjive. - Član 62 nacrta zakona – izmjena člana 190, stav 4 ostavlja mogućnost zloupotreba, smatramo da je suvišan</w:t>
            </w:r>
          </w:p>
          <w:p w:rsidR="004E036A" w:rsidRPr="004E036A" w:rsidRDefault="004E036A" w:rsidP="00CA0724">
            <w:pPr>
              <w:ind w:left="833"/>
              <w:contextualSpacing/>
              <w:rPr>
                <w:rFonts w:ascii="Arial" w:hAnsi="Arial" w:cs="Arial"/>
                <w:color w:val="000000"/>
                <w:sz w:val="22"/>
                <w:szCs w:val="22"/>
              </w:rPr>
            </w:pPr>
          </w:p>
          <w:p w:rsidR="004E036A" w:rsidRPr="004E036A" w:rsidRDefault="004E036A" w:rsidP="00CA0724">
            <w:pPr>
              <w:jc w:val="both"/>
              <w:rPr>
                <w:rFonts w:ascii="Arial" w:eastAsia="Calibri" w:hAnsi="Arial" w:cs="Arial"/>
                <w:color w:val="000000"/>
                <w:sz w:val="22"/>
                <w:szCs w:val="22"/>
              </w:rPr>
            </w:pPr>
            <w:proofErr w:type="gramStart"/>
            <w:r w:rsidRPr="004E036A">
              <w:rPr>
                <w:rFonts w:ascii="Arial" w:eastAsia="Calibri" w:hAnsi="Arial" w:cs="Arial"/>
                <w:color w:val="000000"/>
                <w:sz w:val="22"/>
                <w:szCs w:val="22"/>
              </w:rPr>
              <w:t>Prevashodno, ne odnosi se na konkretan član Predloga, već je sugestija, da ukoliko postoji mogućnost, potrebno je uvrstiti među zakonske odredbe, ili odredbe podzakonskih akata, dio koji se odnosi na sačinjavanje automatskog zapisnika o podnijetim ponudama, na način da Zapisnik ne sadrži samo cijene koje su dali ponuđači, već I podatke o drugim kriterijumima koji su predviđeni u tenderskoj dokumentaciji za vrednovanje ponude.</w:t>
            </w:r>
            <w:proofErr w:type="gramEnd"/>
            <w:r w:rsidRPr="004E036A">
              <w:rPr>
                <w:rFonts w:ascii="Arial" w:eastAsia="Calibri" w:hAnsi="Arial" w:cs="Arial"/>
                <w:color w:val="000000"/>
                <w:sz w:val="22"/>
                <w:szCs w:val="22"/>
              </w:rPr>
              <w:t xml:space="preserve"> Smatramo da ponuđači imaju pravo da odmah znaju da li su najpovoljniji u postupku, a ne da čekaju donošenje odluke. Smatramo da je sugestija tehnički rješiva na portalu, kao Ito da ju je moguće uvrsiti među odredbe ili zakona ili podzakonskih akata. 2. Član 35 nacrta zakona- izmjena člana 128: Na već komentar koji smo dali, dopunjavamo, da ćete ovakvom izmjenom člana dovesti do nejasnoće, kako će cijeniti naručilac ponude u kojima se pojavi isti podugovarač, da li će biti neispravne, ili će ponuđače poz</w:t>
            </w:r>
            <w:r w:rsidR="00665E20">
              <w:rPr>
                <w:rFonts w:ascii="Arial" w:eastAsia="Calibri" w:hAnsi="Arial" w:cs="Arial"/>
                <w:color w:val="000000"/>
                <w:sz w:val="22"/>
                <w:szCs w:val="22"/>
              </w:rPr>
              <w:t>vati da zamijene podugovarača?</w:t>
            </w:r>
            <w:r w:rsidR="009753E9">
              <w:rPr>
                <w:rFonts w:ascii="Arial" w:eastAsia="Calibri" w:hAnsi="Arial" w:cs="Arial"/>
                <w:color w:val="000000"/>
                <w:sz w:val="22"/>
                <w:szCs w:val="22"/>
              </w:rPr>
              <w:t xml:space="preserve"> </w:t>
            </w:r>
            <w:r w:rsidRPr="004E036A">
              <w:rPr>
                <w:rFonts w:ascii="Arial" w:eastAsia="Calibri" w:hAnsi="Arial" w:cs="Arial"/>
                <w:color w:val="000000"/>
                <w:sz w:val="22"/>
                <w:szCs w:val="22"/>
              </w:rPr>
              <w:t xml:space="preserve">Kao što smo već rekli, lako u Crnoj Gori možemo doći u situaciju, da samo jedan podugovarač ispunjava uslove iz tenderske dokumentacije, te da ga baš iz tog razloga I svi ponuđači angažuju. Nadamo se da smo pojasnili problematiku izmjene člana, te da ćete uvažiti sugestiju, da ipak ne treba ograničavati angažovanje podugovarača. 3. Član 62 nactra zakona- izmjena člana 190, stav 4, pojasnićemo zašto smatramo da treba izbaciti ovaj stav… </w:t>
            </w:r>
            <w:proofErr w:type="gramStart"/>
            <w:r w:rsidRPr="004E036A">
              <w:rPr>
                <w:rFonts w:ascii="Arial" w:eastAsia="Calibri" w:hAnsi="Arial" w:cs="Arial"/>
                <w:color w:val="000000"/>
                <w:sz w:val="22"/>
                <w:szCs w:val="22"/>
              </w:rPr>
              <w:t xml:space="preserve">Obzirom da je članom 189 stav 1 propisano da je naručilac dužan da u roku od tri dana objavi obavještenje da su prekinute dalje aktivnosti u postupku, može doći do zloupotrebe I neravnopravnosti od strane naručilaca I nanišenje štete ponuđaču koji je izjavio žalbu, jer neki naručilac objaviti obavještenje poslije 5 minuta ( gdje neće ostaviti prostora ponuđaču za povlačenje žalbe I povraćaj takse, koja može iznositi I </w:t>
            </w:r>
            <w:r w:rsidRPr="004E036A">
              <w:rPr>
                <w:rFonts w:ascii="Arial" w:eastAsia="Calibri" w:hAnsi="Arial" w:cs="Arial"/>
                <w:color w:val="000000"/>
                <w:sz w:val="22"/>
                <w:szCs w:val="22"/>
              </w:rPr>
              <w:lastRenderedPageBreak/>
              <w:t>20.000,00 eura)...</w:t>
            </w:r>
            <w:proofErr w:type="gramEnd"/>
            <w:r w:rsidRPr="004E036A">
              <w:rPr>
                <w:rFonts w:ascii="Arial" w:eastAsia="Calibri" w:hAnsi="Arial" w:cs="Arial"/>
                <w:color w:val="000000"/>
                <w:sz w:val="22"/>
                <w:szCs w:val="22"/>
              </w:rPr>
              <w:t xml:space="preserve"> Smatramo da je potrebno izvršiti korekciju, ili ovog predloženog člana ili pak člana 189, gdje ćete navesti da je naručilac dužan da objavi obavještenje trećeg dana od dana podnošenja žalbe…</w:t>
            </w:r>
          </w:p>
        </w:tc>
        <w:tc>
          <w:tcPr>
            <w:tcW w:w="3827" w:type="dxa"/>
            <w:vAlign w:val="center"/>
          </w:tcPr>
          <w:p w:rsidR="004E036A" w:rsidRPr="004E036A" w:rsidRDefault="004E036A" w:rsidP="00CA0724">
            <w:pPr>
              <w:jc w:val="both"/>
              <w:rPr>
                <w:rFonts w:ascii="Arial" w:eastAsia="Calibri" w:hAnsi="Arial" w:cs="Arial"/>
                <w:bCs/>
                <w:color w:val="000000"/>
                <w:sz w:val="22"/>
                <w:szCs w:val="22"/>
              </w:rPr>
            </w:pPr>
          </w:p>
          <w:p w:rsidR="004E036A" w:rsidRPr="004E036A" w:rsidRDefault="004E036A" w:rsidP="00CA0724">
            <w:pPr>
              <w:jc w:val="both"/>
              <w:rPr>
                <w:rFonts w:ascii="Arial" w:eastAsia="Calibri" w:hAnsi="Arial" w:cs="Arial"/>
                <w:bCs/>
                <w:color w:val="000000"/>
                <w:sz w:val="22"/>
                <w:szCs w:val="22"/>
              </w:rPr>
            </w:pPr>
            <w:r w:rsidRPr="004E036A">
              <w:rPr>
                <w:rFonts w:ascii="Arial" w:eastAsia="Calibri" w:hAnsi="Arial" w:cs="Arial"/>
                <w:bCs/>
                <w:color w:val="000000"/>
                <w:sz w:val="22"/>
                <w:szCs w:val="22"/>
              </w:rPr>
              <w:t xml:space="preserve">Predlog u odnosu na član 110 stav 4 ZJN je djelimično prihvaćen pa je predloženim članom 26 pod tačkom 4 preciziran osnov za isključenje privrednog subjekta iz postupka javne nabavke, zbog značajnih i trajnih nedostataka tokom sprovođenja ključnih zahtjeva iz prethodnog ugovora o javnoj nabavci, ugovora o javno-privatnom partnerstvu ili ugovora o koncesiji. </w:t>
            </w:r>
          </w:p>
          <w:p w:rsidR="004E036A" w:rsidRPr="004E036A" w:rsidRDefault="004E036A" w:rsidP="00CA0724">
            <w:pPr>
              <w:jc w:val="both"/>
              <w:rPr>
                <w:rFonts w:ascii="Arial" w:eastAsia="Calibri" w:hAnsi="Arial" w:cs="Arial"/>
                <w:bCs/>
                <w:color w:val="000000"/>
                <w:sz w:val="22"/>
                <w:szCs w:val="22"/>
              </w:rPr>
            </w:pPr>
            <w:r w:rsidRPr="004E036A">
              <w:rPr>
                <w:rFonts w:ascii="Arial" w:eastAsia="Calibri" w:hAnsi="Arial" w:cs="Arial"/>
                <w:bCs/>
                <w:color w:val="000000"/>
                <w:sz w:val="22"/>
                <w:szCs w:val="22"/>
              </w:rPr>
              <w:t>Međutim, nije prihvaćen prijedlog da se predviđeni razlozi za primjenu ovog osnova za isključenje iz postupka sudski potvrde, jer je neizvjesno da li će se donijeti pravosnažna presuda u roku koji je u okviru vremenskog perioda od tri godine do isteka roka za podnošenje ponuda u konkretnom postupku javne nabavke, na koji se odnosi ovaj osnov za isključenje.</w:t>
            </w:r>
          </w:p>
          <w:p w:rsidR="004E036A" w:rsidRPr="004E036A" w:rsidRDefault="004E036A" w:rsidP="00CA0724">
            <w:pPr>
              <w:jc w:val="both"/>
              <w:rPr>
                <w:rFonts w:ascii="Arial" w:eastAsia="Calibri" w:hAnsi="Arial" w:cs="Arial"/>
                <w:bCs/>
                <w:color w:val="000000"/>
                <w:sz w:val="22"/>
                <w:szCs w:val="22"/>
              </w:rPr>
            </w:pPr>
            <w:r w:rsidRPr="004E036A">
              <w:rPr>
                <w:rFonts w:ascii="Arial" w:eastAsia="Calibri" w:hAnsi="Arial" w:cs="Arial"/>
                <w:bCs/>
                <w:color w:val="000000"/>
                <w:sz w:val="22"/>
                <w:szCs w:val="22"/>
              </w:rPr>
              <w:t xml:space="preserve">     Naknadu eventualne štete zbog neopravdanog isključenja iz postupka po navedenom osnovu, privredni subjekat može da traži kod nadležnog </w:t>
            </w:r>
            <w:proofErr w:type="gramStart"/>
            <w:r w:rsidRPr="004E036A">
              <w:rPr>
                <w:rFonts w:ascii="Arial" w:eastAsia="Calibri" w:hAnsi="Arial" w:cs="Arial"/>
                <w:bCs/>
                <w:color w:val="000000"/>
                <w:sz w:val="22"/>
                <w:szCs w:val="22"/>
              </w:rPr>
              <w:t>suda ,</w:t>
            </w:r>
            <w:proofErr w:type="gramEnd"/>
            <w:r w:rsidRPr="004E036A">
              <w:rPr>
                <w:rFonts w:ascii="Arial" w:eastAsia="Calibri" w:hAnsi="Arial" w:cs="Arial"/>
                <w:bCs/>
                <w:color w:val="000000"/>
                <w:sz w:val="22"/>
                <w:szCs w:val="22"/>
              </w:rPr>
              <w:t xml:space="preserve"> u skladu sa članom 197 stav 4 ZJN. </w:t>
            </w:r>
          </w:p>
          <w:p w:rsidR="004E036A" w:rsidRPr="004E036A" w:rsidRDefault="004E036A" w:rsidP="00CA0724">
            <w:pPr>
              <w:jc w:val="both"/>
              <w:rPr>
                <w:rFonts w:ascii="Arial" w:eastAsia="Calibri" w:hAnsi="Arial" w:cs="Arial"/>
                <w:bCs/>
                <w:color w:val="000000"/>
                <w:sz w:val="22"/>
                <w:szCs w:val="22"/>
              </w:rPr>
            </w:pPr>
            <w:r w:rsidRPr="004E036A">
              <w:rPr>
                <w:rFonts w:ascii="Arial" w:eastAsia="Calibri" w:hAnsi="Arial" w:cs="Arial"/>
                <w:bCs/>
                <w:color w:val="000000"/>
                <w:sz w:val="22"/>
                <w:szCs w:val="22"/>
              </w:rPr>
              <w:t xml:space="preserve">  Osnovi za isključenje iz postupka koji su propisani predloženim st. 2 i 3 podrazumijevaju postojanje razloga koji su utvrđeni od strane suda ili nadležnog organa, te ne postoji mogućnost da naručioci vrše zloupotrebu ovih osnova na štetu bilo kojeg privrednog subjekta na čijoj strani ne postoje navedeni razlozi.</w:t>
            </w:r>
          </w:p>
          <w:p w:rsidR="004E036A" w:rsidRPr="004E036A" w:rsidRDefault="004E036A" w:rsidP="00CA0724">
            <w:pPr>
              <w:jc w:val="both"/>
              <w:rPr>
                <w:rFonts w:ascii="Arial" w:eastAsia="Calibri" w:hAnsi="Arial" w:cs="Arial"/>
                <w:bCs/>
                <w:color w:val="000000"/>
                <w:sz w:val="22"/>
                <w:szCs w:val="22"/>
              </w:rPr>
            </w:pPr>
          </w:p>
          <w:p w:rsidR="004E036A" w:rsidRPr="004E036A" w:rsidRDefault="004E036A" w:rsidP="00CA0724">
            <w:pPr>
              <w:jc w:val="both"/>
              <w:rPr>
                <w:rFonts w:ascii="Arial" w:eastAsia="Calibri" w:hAnsi="Arial" w:cs="Arial"/>
                <w:bCs/>
                <w:color w:val="000000"/>
                <w:sz w:val="22"/>
                <w:szCs w:val="22"/>
              </w:rPr>
            </w:pPr>
          </w:p>
          <w:p w:rsidR="004E036A" w:rsidRPr="004E036A" w:rsidRDefault="004E036A" w:rsidP="00CA0724">
            <w:pPr>
              <w:jc w:val="both"/>
              <w:rPr>
                <w:rFonts w:ascii="Arial" w:eastAsia="Calibri" w:hAnsi="Arial" w:cs="Arial"/>
                <w:bCs/>
                <w:color w:val="000000"/>
                <w:sz w:val="22"/>
                <w:szCs w:val="22"/>
              </w:rPr>
            </w:pPr>
            <w:r w:rsidRPr="004E036A">
              <w:rPr>
                <w:rFonts w:ascii="Arial" w:eastAsia="Calibri" w:hAnsi="Arial" w:cs="Arial"/>
                <w:bCs/>
                <w:color w:val="000000"/>
                <w:sz w:val="22"/>
                <w:szCs w:val="22"/>
              </w:rPr>
              <w:t>Dokazi o ispunjavanju uslova koji nijesu obuhvaćeni izjavom privrednog subjekta su dokazi o kvalitetu ponuđenog predmeta nabavke i drugi dokazi u vezi predmeta nabavke, koje naručilac može da predvidi tenderskom dokumentacijom.</w:t>
            </w:r>
          </w:p>
          <w:p w:rsidR="004E036A" w:rsidRPr="004E036A" w:rsidRDefault="004E036A" w:rsidP="00CA0724">
            <w:pPr>
              <w:jc w:val="both"/>
              <w:rPr>
                <w:rFonts w:ascii="Arial" w:eastAsia="Calibri" w:hAnsi="Arial" w:cs="Arial"/>
                <w:bCs/>
                <w:color w:val="000000"/>
                <w:sz w:val="22"/>
                <w:szCs w:val="22"/>
              </w:rPr>
            </w:pPr>
          </w:p>
          <w:p w:rsidR="004E036A" w:rsidRPr="004E036A" w:rsidRDefault="004E036A" w:rsidP="00CA0724">
            <w:pPr>
              <w:jc w:val="both"/>
              <w:rPr>
                <w:rFonts w:ascii="Arial" w:eastAsia="Calibri" w:hAnsi="Arial" w:cs="Arial"/>
                <w:bCs/>
                <w:color w:val="000000"/>
                <w:sz w:val="22"/>
                <w:szCs w:val="22"/>
              </w:rPr>
            </w:pPr>
            <w:r w:rsidRPr="004E036A">
              <w:rPr>
                <w:rFonts w:ascii="Arial" w:eastAsia="Calibri" w:hAnsi="Arial" w:cs="Arial"/>
                <w:bCs/>
                <w:color w:val="000000"/>
                <w:sz w:val="22"/>
                <w:szCs w:val="22"/>
              </w:rPr>
              <w:t xml:space="preserve">    Podugovarač može biti samo u ponudi jednog ponuđača zbog </w:t>
            </w:r>
            <w:r w:rsidRPr="004E036A">
              <w:rPr>
                <w:rFonts w:ascii="Arial" w:eastAsia="Calibri" w:hAnsi="Arial" w:cs="Arial"/>
                <w:bCs/>
                <w:color w:val="000000"/>
                <w:sz w:val="22"/>
                <w:szCs w:val="22"/>
              </w:rPr>
              <w:lastRenderedPageBreak/>
              <w:t>podugovarač otkriva podatke o ponudama i ponuđačima, kao i zbog mogućnosti da različitom cijenom za isti dio predmeta nabavke utiče na izbor najpovoljnije ponude.</w:t>
            </w:r>
          </w:p>
          <w:p w:rsidR="004E036A" w:rsidRPr="004E036A" w:rsidRDefault="004E036A" w:rsidP="00CA0724">
            <w:pPr>
              <w:jc w:val="both"/>
              <w:rPr>
                <w:rFonts w:ascii="Arial" w:eastAsia="Calibri" w:hAnsi="Arial" w:cs="Arial"/>
                <w:bCs/>
                <w:color w:val="000000"/>
                <w:sz w:val="22"/>
                <w:szCs w:val="22"/>
              </w:rPr>
            </w:pPr>
            <w:r w:rsidRPr="004E036A">
              <w:rPr>
                <w:rFonts w:ascii="Arial" w:eastAsia="Calibri" w:hAnsi="Arial" w:cs="Arial"/>
                <w:bCs/>
                <w:color w:val="000000"/>
                <w:sz w:val="22"/>
                <w:szCs w:val="22"/>
              </w:rPr>
              <w:t xml:space="preserve">      </w:t>
            </w:r>
            <w:proofErr w:type="gramStart"/>
            <w:r w:rsidRPr="004E036A">
              <w:rPr>
                <w:rFonts w:ascii="Arial" w:eastAsia="Calibri" w:hAnsi="Arial" w:cs="Arial"/>
                <w:bCs/>
                <w:color w:val="000000"/>
                <w:sz w:val="22"/>
                <w:szCs w:val="22"/>
              </w:rPr>
              <w:t>Predloženim članom 35, kojim je izmijenjen postojeći član 128 ZJN, uređena je situacija kada isti podugovarač učestvuje u ponudi dva ili više ponuđača, na način što je propisano da je u tom slučaju naručilac je dužan da putem ESJN obavijesti ponuđače da tog podugovarača zamijene drugim podugovaračem u roku od osam dana od dana dostavljanja obavještenja, a ako ponuđač ne angažuje drugog podugovarača, naručilac će tog ponuđača isključiti iz postupka javne nabavke.</w:t>
            </w:r>
            <w:proofErr w:type="gramEnd"/>
            <w:r w:rsidRPr="004E036A">
              <w:rPr>
                <w:rFonts w:ascii="Arial" w:eastAsia="Calibri" w:hAnsi="Arial" w:cs="Arial"/>
                <w:bCs/>
                <w:color w:val="000000"/>
                <w:sz w:val="22"/>
                <w:szCs w:val="22"/>
              </w:rPr>
              <w:t xml:space="preserve">  </w:t>
            </w:r>
          </w:p>
          <w:p w:rsidR="004E036A" w:rsidRPr="004E036A" w:rsidRDefault="004E036A" w:rsidP="00CA0724">
            <w:pPr>
              <w:jc w:val="both"/>
              <w:rPr>
                <w:rFonts w:ascii="Arial" w:eastAsia="Calibri" w:hAnsi="Arial" w:cs="Arial"/>
                <w:bCs/>
                <w:color w:val="000000"/>
                <w:sz w:val="22"/>
                <w:szCs w:val="22"/>
              </w:rPr>
            </w:pPr>
            <w:r w:rsidRPr="004E036A">
              <w:rPr>
                <w:rFonts w:ascii="Arial" w:eastAsia="Calibri" w:hAnsi="Arial" w:cs="Arial"/>
                <w:bCs/>
                <w:color w:val="000000"/>
                <w:sz w:val="22"/>
                <w:szCs w:val="22"/>
              </w:rPr>
              <w:t xml:space="preserve">   Nije prihvačen prijedlog da se u predloženom članu kojim se dopunjava član 150 ZJN, tačno navedu osnovi iz člana 110 zbog kojih se raskida ugovor o javnoj nabavci, jer je naručilac dužan da raskine ugovor kada nastupi neki od osnova iz navedenog člana koji je predviđen tenderskom dokumentacijom. Budući da naručilac nije obavezan, već da ima ima pravo da tenderskom dokumentacijom prredvidi neki ili svaki osnov iz člana 110 ZJN za isključenje iz postupka, to se predloženom izmjenom člana 150 ZJN ne može precizirati koji su to osnovi, već se isti samo vezuju za tendersku dokumentaciju.  </w:t>
            </w:r>
          </w:p>
          <w:p w:rsidR="004E036A" w:rsidRPr="004E036A" w:rsidRDefault="004E036A" w:rsidP="00CA0724">
            <w:pPr>
              <w:jc w:val="both"/>
              <w:rPr>
                <w:rFonts w:ascii="Arial" w:eastAsia="Calibri" w:hAnsi="Arial" w:cs="Arial"/>
                <w:bCs/>
                <w:color w:val="000000"/>
                <w:sz w:val="22"/>
                <w:szCs w:val="22"/>
              </w:rPr>
            </w:pPr>
            <w:r w:rsidRPr="004E036A">
              <w:rPr>
                <w:rFonts w:ascii="Arial" w:eastAsia="Calibri" w:hAnsi="Arial" w:cs="Arial"/>
                <w:bCs/>
                <w:color w:val="000000"/>
                <w:sz w:val="22"/>
                <w:szCs w:val="22"/>
              </w:rPr>
              <w:t xml:space="preserve">       </w:t>
            </w:r>
            <w:proofErr w:type="gramStart"/>
            <w:r w:rsidRPr="004E036A">
              <w:rPr>
                <w:rFonts w:ascii="Arial" w:eastAsia="Calibri" w:hAnsi="Arial" w:cs="Arial"/>
                <w:bCs/>
                <w:color w:val="000000"/>
                <w:sz w:val="22"/>
                <w:szCs w:val="22"/>
              </w:rPr>
              <w:t>Predložena dredba stave 4 člana  62, odnosno člana 56, kojim je izmijenjen član 190 ZJN, nije suvišna, već naprotiv neophodna, jer jasno definiše određene situacije koje se dešavaju u praksi i ne ostavljaju mogućnost bilo kakve zloupotrebe, bez obzira na to kada je naručilac objavio obavještenje da je podnesena žalba I da su prekinute dalje aktivnosti u postupku do donošenja odluke po žalbi.</w:t>
            </w:r>
            <w:proofErr w:type="gramEnd"/>
            <w:r w:rsidRPr="004E036A">
              <w:rPr>
                <w:rFonts w:ascii="Arial" w:eastAsia="Calibri" w:hAnsi="Arial" w:cs="Arial"/>
                <w:bCs/>
                <w:color w:val="000000"/>
                <w:sz w:val="22"/>
                <w:szCs w:val="22"/>
              </w:rPr>
              <w:t xml:space="preserve">  </w:t>
            </w:r>
          </w:p>
          <w:p w:rsidR="004E036A" w:rsidRPr="004E036A" w:rsidRDefault="004E036A" w:rsidP="00CA0724">
            <w:pPr>
              <w:jc w:val="both"/>
              <w:rPr>
                <w:rFonts w:ascii="Arial" w:eastAsia="Calibri" w:hAnsi="Arial" w:cs="Arial"/>
                <w:color w:val="000000"/>
                <w:sz w:val="22"/>
                <w:szCs w:val="22"/>
              </w:rPr>
            </w:pPr>
            <w:r w:rsidRPr="004E036A">
              <w:rPr>
                <w:rFonts w:ascii="Arial" w:eastAsia="Calibri" w:hAnsi="Arial" w:cs="Arial"/>
                <w:bCs/>
                <w:color w:val="000000"/>
                <w:sz w:val="22"/>
                <w:szCs w:val="22"/>
              </w:rPr>
              <w:t xml:space="preserve">      Sugestija u vezi sadržine zapisnika o otvaranju ponuda nije prihvaćena iz razloga što ESJN ne može da prepozna i prezentuje podatke o dokazima I činjenicama na </w:t>
            </w:r>
            <w:r w:rsidRPr="004E036A">
              <w:rPr>
                <w:rFonts w:ascii="Arial" w:eastAsia="Calibri" w:hAnsi="Arial" w:cs="Arial"/>
                <w:bCs/>
                <w:color w:val="000000"/>
                <w:sz w:val="22"/>
                <w:szCs w:val="22"/>
              </w:rPr>
              <w:lastRenderedPageBreak/>
              <w:t>osnovu kojih se vrši vrednovanje ponuda po podkriterijumu kvalitet</w:t>
            </w: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5"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DANLAB DOO PODGORICA</w:t>
      </w:r>
    </w:p>
    <w:tbl>
      <w:tblPr>
        <w:tblStyle w:val="TableGrid"/>
        <w:tblW w:w="0" w:type="auto"/>
        <w:tblLook w:val="04A0" w:firstRow="1" w:lastRow="0" w:firstColumn="1" w:lastColumn="0" w:noHBand="0" w:noVBand="1"/>
      </w:tblPr>
      <w:tblGrid>
        <w:gridCol w:w="707"/>
        <w:gridCol w:w="4428"/>
        <w:gridCol w:w="3903"/>
      </w:tblGrid>
      <w:tr w:rsidR="002E735C" w:rsidRPr="004E036A" w:rsidTr="002E735C">
        <w:tc>
          <w:tcPr>
            <w:tcW w:w="707" w:type="dxa"/>
            <w:vMerge w:val="restart"/>
            <w:vAlign w:val="center"/>
          </w:tcPr>
          <w:p w:rsidR="002E735C" w:rsidRPr="004E036A" w:rsidRDefault="002E735C" w:rsidP="002E735C">
            <w:pPr>
              <w:jc w:val="center"/>
              <w:rPr>
                <w:rFonts w:ascii="Arial" w:eastAsia="Calibri" w:hAnsi="Arial" w:cs="Arial"/>
                <w:b/>
                <w:color w:val="000000"/>
                <w:sz w:val="22"/>
                <w:szCs w:val="22"/>
              </w:rPr>
            </w:pPr>
            <w:r w:rsidRPr="004E036A">
              <w:rPr>
                <w:rFonts w:ascii="Arial" w:eastAsia="Calibri" w:hAnsi="Arial" w:cs="Arial"/>
                <w:b/>
                <w:color w:val="000000"/>
                <w:sz w:val="22"/>
                <w:szCs w:val="22"/>
              </w:rPr>
              <w:t>13</w:t>
            </w:r>
          </w:p>
        </w:tc>
        <w:tc>
          <w:tcPr>
            <w:tcW w:w="4428" w:type="dxa"/>
          </w:tcPr>
          <w:p w:rsidR="002E735C" w:rsidRPr="004E036A" w:rsidRDefault="002E735C" w:rsidP="002E735C">
            <w:pPr>
              <w:jc w:val="center"/>
              <w:rPr>
                <w:rFonts w:ascii="Arial" w:eastAsia="Calibri" w:hAnsi="Arial" w:cs="Arial"/>
                <w:b/>
                <w:szCs w:val="22"/>
              </w:rPr>
            </w:pPr>
            <w:r w:rsidRPr="004E036A">
              <w:rPr>
                <w:rFonts w:ascii="Arial" w:eastAsia="Calibri" w:hAnsi="Arial" w:cs="Arial"/>
                <w:b/>
                <w:szCs w:val="22"/>
              </w:rPr>
              <w:t>Sugestije/predlozi/primjedbe</w:t>
            </w:r>
          </w:p>
        </w:tc>
        <w:tc>
          <w:tcPr>
            <w:tcW w:w="3903" w:type="dxa"/>
          </w:tcPr>
          <w:p w:rsidR="002E735C" w:rsidRPr="004E036A" w:rsidRDefault="002E735C" w:rsidP="002E735C">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2E735C">
        <w:tc>
          <w:tcPr>
            <w:tcW w:w="707" w:type="dxa"/>
            <w:vMerge/>
          </w:tcPr>
          <w:p w:rsidR="004E036A" w:rsidRPr="004E036A" w:rsidRDefault="004E036A" w:rsidP="004E036A">
            <w:pPr>
              <w:rPr>
                <w:rFonts w:ascii="Arial" w:eastAsia="Calibri" w:hAnsi="Arial" w:cs="Arial"/>
                <w:color w:val="000000"/>
                <w:sz w:val="22"/>
                <w:szCs w:val="22"/>
              </w:rPr>
            </w:pPr>
          </w:p>
        </w:tc>
        <w:tc>
          <w:tcPr>
            <w:tcW w:w="4428" w:type="dxa"/>
          </w:tcPr>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jc w:val="center"/>
              <w:rPr>
                <w:rFonts w:ascii="Arial" w:eastAsia="Calibri" w:hAnsi="Arial" w:cs="Arial"/>
                <w:color w:val="000000"/>
                <w:sz w:val="22"/>
                <w:szCs w:val="22"/>
              </w:rPr>
            </w:pPr>
            <w:r w:rsidRPr="004E036A">
              <w:rPr>
                <w:rFonts w:ascii="Arial" w:eastAsia="Calibri" w:hAnsi="Arial" w:cs="Arial"/>
                <w:color w:val="000000"/>
                <w:sz w:val="22"/>
                <w:szCs w:val="22"/>
              </w:rPr>
              <w:t>OSVRT NA VAŽEĆI ZAKON O JAVNIM NABAVKAMA.</w:t>
            </w:r>
          </w:p>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Poštovani, </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S obzirom da ste oglasili javnu raspravu na postojeći Zakon o javnim nabavkama, kao i činjenicu da je isti potrebno promijeniti u nekim segmentima, u daljem tekstu ćemo, sa svoje strane navesti neke probleme, dileme i neusaglašenosti sa kojima smo se sretali u postupcima javnih nabavki.</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-Kao prvo, zloupotreba pregovaračkog postupka. U prošlim godinama bilo je mnogo oglašavanja pregovaračkih postupaka, pod izgovorom hitnosti samog postupka i nabavke, pa smo imali tumačenje da se kod pregovaračkog postupka može pregovarati o cijeni robe ili usluga, do tumačenja da se o cijeni ne može pregovarati. Još niko nije zauzeo jasan stav po tom pitanju, ali je očigledno da naručioci i dalje cijenu ističu kao osnovu pregovaranja, a Direktorat za javne nabavke nije uradio ništa po tom pitanju, iako nam je rečeno baš iz te Institucije da cijena ne može biti predmet pregovaranja.</w:t>
            </w:r>
          </w:p>
          <w:p w:rsidR="004E036A" w:rsidRPr="004E036A" w:rsidRDefault="004E036A" w:rsidP="004E036A">
            <w:pPr>
              <w:jc w:val="both"/>
              <w:rPr>
                <w:rFonts w:ascii="Arial" w:eastAsia="Calibri" w:hAnsi="Arial" w:cs="Arial"/>
                <w:color w:val="000000"/>
                <w:sz w:val="22"/>
                <w:szCs w:val="22"/>
              </w:rPr>
            </w:pPr>
            <w:proofErr w:type="gramStart"/>
            <w:r w:rsidRPr="004E036A">
              <w:rPr>
                <w:rFonts w:ascii="Arial" w:eastAsia="Calibri" w:hAnsi="Arial" w:cs="Arial"/>
                <w:color w:val="000000"/>
                <w:sz w:val="22"/>
                <w:szCs w:val="22"/>
              </w:rPr>
              <w:t>Druga nelogičnost, da ukoliko se radi o pregovaračkom postupku, zbog hitnosti postupka, žalbeni postupak ne odlaže proces potpisivanja ugovora i procesa nabavke i isporuke-e tu tek ima zloupotrebe koliko hočete, jer u tom slučaju, pravni lijek-žalba je potpuna nelogičnost jer istom ne možete zaštititi svoja prava i na kraju kad i dobijete rješenje da ste u pravu vaša žalba je bezpredmetna jer je proces nabavke več završen.</w:t>
            </w:r>
            <w:proofErr w:type="gramEnd"/>
            <w:r w:rsidRPr="004E036A">
              <w:rPr>
                <w:rFonts w:ascii="Arial" w:eastAsia="Calibri" w:hAnsi="Arial" w:cs="Arial"/>
                <w:color w:val="000000"/>
                <w:sz w:val="22"/>
                <w:szCs w:val="22"/>
              </w:rPr>
              <w:t xml:space="preserve"> </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Dalje, naručioci su u pregovaračkom postupku pozivali određene ponuđače, ali sami odlučujući ko može i na koju partiju da izađe sa svojom ponudom, što je imalo za posljedicu da određeni ponuđač može izaći na partiju tri, ali ne može izaći na partiju 5, jer je „zaključana“ za nekog drugog ponuđača, iako u svom asortimanu ima tu </w:t>
            </w:r>
            <w:r w:rsidRPr="004E036A">
              <w:rPr>
                <w:rFonts w:ascii="Arial" w:eastAsia="Calibri" w:hAnsi="Arial" w:cs="Arial"/>
                <w:color w:val="000000"/>
                <w:sz w:val="22"/>
                <w:szCs w:val="22"/>
              </w:rPr>
              <w:lastRenderedPageBreak/>
              <w:t xml:space="preserve">robu. Mislimo da je takav vid postupka u suprotnosti sa svim načelima javnih nabavki. </w:t>
            </w:r>
          </w:p>
          <w:p w:rsidR="004E036A" w:rsidRPr="004E036A" w:rsidRDefault="004E036A" w:rsidP="004E036A">
            <w:pPr>
              <w:jc w:val="both"/>
              <w:rPr>
                <w:rFonts w:ascii="Arial" w:eastAsia="Calibri" w:hAnsi="Arial" w:cs="Arial"/>
                <w:color w:val="000000"/>
                <w:sz w:val="22"/>
                <w:szCs w:val="22"/>
              </w:rPr>
            </w:pPr>
            <w:proofErr w:type="gramStart"/>
            <w:r w:rsidRPr="004E036A">
              <w:rPr>
                <w:rFonts w:ascii="Arial" w:eastAsia="Calibri" w:hAnsi="Arial" w:cs="Arial"/>
                <w:color w:val="000000"/>
                <w:sz w:val="22"/>
                <w:szCs w:val="22"/>
              </w:rPr>
              <w:t>Dalje, bilo bi jako dobro da  pri izradi izmjena zakona dođe do konsultacija sa Državnom komisijom, kao drugostepenim organom u javnim nabavkama i da se zauzme precizan, jasan i nedvosmislen stav da samo prvorangirani ponuđač, koji ima ekonomski najpovoljniju ponudu, a pri tome je i ispravan, dostavi ovjerene ili originalne dokaze o ispunjenosti svih uslova, jer smo do sada, ko zna koliko puta, bili u prilici da kao petorangirani moramo ovjeravati dokaze, što nas izlaže nepotrebnom trošku i potrošnji vremena.</w:t>
            </w:r>
            <w:proofErr w:type="gramEnd"/>
          </w:p>
          <w:p w:rsidR="004E036A" w:rsidRPr="004E036A" w:rsidRDefault="004E036A" w:rsidP="004E036A">
            <w:pPr>
              <w:jc w:val="both"/>
              <w:rPr>
                <w:rFonts w:ascii="Arial" w:eastAsia="Calibri" w:hAnsi="Arial" w:cs="Arial"/>
                <w:color w:val="000000"/>
                <w:sz w:val="22"/>
                <w:szCs w:val="22"/>
              </w:rPr>
            </w:pPr>
            <w:proofErr w:type="gramStart"/>
            <w:r w:rsidRPr="004E036A">
              <w:rPr>
                <w:rFonts w:ascii="Arial" w:eastAsia="Calibri" w:hAnsi="Arial" w:cs="Arial"/>
                <w:color w:val="000000"/>
                <w:sz w:val="22"/>
                <w:szCs w:val="22"/>
              </w:rPr>
              <w:t>Isto tako, smatramo da je Državna komisija u obavezi da, tokom žalbenog postupka, zatraži mišljenje nadležnih institucija iz oblasti koje se prožimaju kroz javne nabavke, kao što su oblast građevine, medicine, tehnologije...  iz razloga što ponuđači koji ulože žalbe nisu u mogućnosti od pomenutih institucija tražiti tumačenje određenih situacija na kojima zasnivaju svoje stavove,  a isto je jako bitno za kvalitetnu ocijenu i validiranje samog žalbenog postupka.</w:t>
            </w:r>
            <w:proofErr w:type="gramEnd"/>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-Jako je bitno, da naručioci znaju koje dokaze, dokumentaciju</w:t>
            </w:r>
            <w:proofErr w:type="gramStart"/>
            <w:r w:rsidRPr="004E036A">
              <w:rPr>
                <w:rFonts w:ascii="Arial" w:eastAsia="Calibri" w:hAnsi="Arial" w:cs="Arial"/>
                <w:color w:val="000000"/>
                <w:sz w:val="22"/>
                <w:szCs w:val="22"/>
              </w:rPr>
              <w:t>....mogu</w:t>
            </w:r>
            <w:proofErr w:type="gramEnd"/>
            <w:r w:rsidRPr="004E036A">
              <w:rPr>
                <w:rFonts w:ascii="Arial" w:eastAsia="Calibri" w:hAnsi="Arial" w:cs="Arial"/>
                <w:color w:val="000000"/>
                <w:sz w:val="22"/>
                <w:szCs w:val="22"/>
              </w:rPr>
              <w:t xml:space="preserve"> potraživati od naručioca, u svrhu donošenja odluke, jer smo više puta znali postaviti pitanje naručiocu, u smislu koje dokaze zahtjevaju da se predaju u originalu i ovjerenoj kopiji, na šta bi dobili odgovor-pa one koje ste predali i koje niste predali. Neki naručiocu zahtjevaju samo uvjerenje Ministarstva pravde i Poreske uprave, neki pored toga zahtjevaju i izvod iz Centralnog registra privrednih subjekata, bilo je i onih koji traže u originalu Izjavu privrednog subjekta, tako da je jako bitno da se zauzme jedinstven stav šta je potrebno dostaviti od zahtjevane dokumentacije.</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Isto tako,neki naručioci zahtjevaju da uvjerenje Poreske uprave glasi na dan otvaranja ponuda,drugima je pak dovoljno da uvjerenje bude na mjesečnom nivou,a u zakonskom roku za plaćanje svih dospjelih obaveza do trenutka otvaranja ponuda.I to bi trebalo uniformisati, da ne ovisimo o slobodnom tumačenju svakog pojedinačnog naručioca.</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Usput,kao neka mala recenzija dosadašnjeg rada, mislimo da je u najmanju ruku iscrpljujuće da bukvalno za svaki </w:t>
            </w:r>
            <w:r w:rsidRPr="004E036A">
              <w:rPr>
                <w:rFonts w:ascii="Arial" w:eastAsia="Calibri" w:hAnsi="Arial" w:cs="Arial"/>
                <w:color w:val="000000"/>
                <w:sz w:val="22"/>
                <w:szCs w:val="22"/>
              </w:rPr>
              <w:lastRenderedPageBreak/>
              <w:t xml:space="preserve">tender na koji se javljamo, pa ukoliko smo pobijedili makar na jednu partiju, moramo potraživati uvjerenje iz Ministarstva pravde i Poreske uprave. Dešava se da u toku mjeseca i do pet puta idemo u te institucije sa zahtjevom za izdavanjem uvjerenja jer nam onaj od prošle nedelje ne „pokriva“ tender od ove nedelje..... Mislimo da se time nije ispunila namjera i svrha da taj dio javnih nabavki bude jednostavniji i efikasniji, da uštedi vrijeme i novac i smanji papirologiju već, ne samo što smo opteretili pomenute institucije, već smo izloženi velikim troškovima uplate takse za uvjerenja i ovjere istih, </w:t>
            </w:r>
            <w:proofErr w:type="gramStart"/>
            <w:r w:rsidRPr="004E036A">
              <w:rPr>
                <w:rFonts w:ascii="Arial" w:eastAsia="Calibri" w:hAnsi="Arial" w:cs="Arial"/>
                <w:color w:val="000000"/>
                <w:sz w:val="22"/>
                <w:szCs w:val="22"/>
              </w:rPr>
              <w:t>a</w:t>
            </w:r>
            <w:proofErr w:type="gramEnd"/>
            <w:r w:rsidRPr="004E036A">
              <w:rPr>
                <w:rFonts w:ascii="Arial" w:eastAsia="Calibri" w:hAnsi="Arial" w:cs="Arial"/>
                <w:color w:val="000000"/>
                <w:sz w:val="22"/>
                <w:szCs w:val="22"/>
              </w:rPr>
              <w:t xml:space="preserve"> o potrošenom vremenu za izvršenje svega toga da i ne govorim. Sistem gdje je uvjerenje bilo validno 3 mjeseca je bilo mnogo bolje, po našoj slobodnoj ocjeni.</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Da, potrebno je napomenuti da ne pamtimo slučaj da je ijedan naručilac iskoristio mogučnost iz zakona o javnim nabavkama da sam, po službenoj dužnosti, provjeri istinitosti navedene u izjavi privrednog subjekta i da sam provjeri ispunjenje obaveznih uslova, već su svi, kao po mantri, zahtjevali od ponuđača dokaze o istom. Nisu ni pokušavali, a sve pod izgovorom da nemaju oni vremena da pišu zahtjeve za uvjerenjima.</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-Odnos cijene i kvaliteta-mislim da je ovaj problem riješen samo figurativno, da se ispoštuje forma i zahtjevi Evropske Unije, u smislu da naručiocu „masovno“ koriste rok isporuke kao pojam kvaliteta, a ne postavlja se pitanje o samom kvalitetu ponuđene robe ili usluga.</w:t>
            </w:r>
          </w:p>
          <w:p w:rsidR="004E036A" w:rsidRPr="004E036A" w:rsidRDefault="004E036A" w:rsidP="004E036A">
            <w:pPr>
              <w:jc w:val="both"/>
              <w:rPr>
                <w:rFonts w:ascii="Arial" w:eastAsia="Calibri" w:hAnsi="Arial" w:cs="Arial"/>
                <w:color w:val="000000"/>
                <w:sz w:val="22"/>
                <w:szCs w:val="22"/>
              </w:rPr>
            </w:pPr>
            <w:proofErr w:type="gramStart"/>
            <w:r w:rsidRPr="004E036A">
              <w:rPr>
                <w:rFonts w:ascii="Arial" w:eastAsia="Calibri" w:hAnsi="Arial" w:cs="Arial"/>
                <w:color w:val="000000"/>
                <w:sz w:val="22"/>
                <w:szCs w:val="22"/>
              </w:rPr>
              <w:t>-Uvid u dokumentaciju po donošenju odluke-ima li potrebe navesti da je bilo naručioca koji vam dopuste uvid u ponude drugih ponuđača samo sat vremena, kao da je ne znamo, kakva tajna, pa ako se desi da imate nekog posla u tom trenutku ili ste na terenu, prosto je nemoguće izvršiti uvid, a pri tome, nikad se ne zna kad će vremenski biti  dodjeljeno pravo uvida.</w:t>
            </w:r>
            <w:proofErr w:type="gramEnd"/>
            <w:r w:rsidRPr="004E036A">
              <w:rPr>
                <w:rFonts w:ascii="Arial" w:eastAsia="Calibri" w:hAnsi="Arial" w:cs="Arial"/>
                <w:color w:val="000000"/>
                <w:sz w:val="22"/>
                <w:szCs w:val="22"/>
              </w:rPr>
              <w:t xml:space="preserve"> Više nego neozbiljno. </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-Ugovori o javnim nabavkama-bilo bi dobro još jednom, nije višak, dati napomenu svim naručiocima, da u ugovoru ne mogu biti navedeni zahtjevi kojih nije bilo u samoj tenderskoj dokumentaciji. Ukoliko su zaboravili staviti neki uslov kao naprimjer kaznena klauzula, uslov da roba mora imati određeni rok trajanja</w:t>
            </w:r>
            <w:proofErr w:type="gramStart"/>
            <w:r w:rsidRPr="004E036A">
              <w:rPr>
                <w:rFonts w:ascii="Arial" w:eastAsia="Calibri" w:hAnsi="Arial" w:cs="Arial"/>
                <w:color w:val="000000"/>
                <w:sz w:val="22"/>
                <w:szCs w:val="22"/>
              </w:rPr>
              <w:t>.....ne</w:t>
            </w:r>
            <w:proofErr w:type="gramEnd"/>
            <w:r w:rsidRPr="004E036A">
              <w:rPr>
                <w:rFonts w:ascii="Arial" w:eastAsia="Calibri" w:hAnsi="Arial" w:cs="Arial"/>
                <w:color w:val="000000"/>
                <w:sz w:val="22"/>
                <w:szCs w:val="22"/>
              </w:rPr>
              <w:t xml:space="preserve"> mogu ih pokušati progurati u ugovor, kad nisu bili navedeni u </w:t>
            </w:r>
            <w:r w:rsidRPr="004E036A">
              <w:rPr>
                <w:rFonts w:ascii="Arial" w:eastAsia="Calibri" w:hAnsi="Arial" w:cs="Arial"/>
                <w:color w:val="000000"/>
                <w:sz w:val="22"/>
                <w:szCs w:val="22"/>
              </w:rPr>
              <w:lastRenderedPageBreak/>
              <w:t xml:space="preserve">tenderskoj dokumentaciji i ničim nismo dali saglasnost na te uslove. </w:t>
            </w:r>
          </w:p>
          <w:p w:rsidR="004E036A" w:rsidRPr="004E036A" w:rsidRDefault="004E036A" w:rsidP="004E036A">
            <w:pPr>
              <w:jc w:val="both"/>
              <w:rPr>
                <w:rFonts w:ascii="Arial" w:eastAsia="Calibri" w:hAnsi="Arial" w:cs="Arial"/>
                <w:color w:val="000000"/>
                <w:sz w:val="22"/>
                <w:szCs w:val="22"/>
              </w:rPr>
            </w:pPr>
            <w:proofErr w:type="gramStart"/>
            <w:r w:rsidRPr="004E036A">
              <w:rPr>
                <w:rFonts w:ascii="Arial" w:eastAsia="Calibri" w:hAnsi="Arial" w:cs="Arial"/>
                <w:color w:val="000000"/>
                <w:sz w:val="22"/>
                <w:szCs w:val="22"/>
              </w:rPr>
              <w:t>Isto tako, a shodno najvažnijem načelu javnih nabavki-transparentnosti, bilo bi dobro da bude vidljiv na sajtu, za sve učesnike postupka javne nabavke,  proces izvršenja  ugovora, od strane prvorangiranog ponuđača, u roku koji je i previđen ugovornom klauzulom, jer se često dešava da znamo da se ponuđač obavezao na ispunjenje ugovora u roku od 30 dana, a da ni dva mjeseca kasnije nije došlo do isporuke.</w:t>
            </w:r>
            <w:proofErr w:type="gramEnd"/>
            <w:r w:rsidRPr="004E036A">
              <w:rPr>
                <w:rFonts w:ascii="Arial" w:eastAsia="Calibri" w:hAnsi="Arial" w:cs="Arial"/>
                <w:color w:val="000000"/>
                <w:sz w:val="22"/>
                <w:szCs w:val="22"/>
              </w:rPr>
              <w:t xml:space="preserve"> Shodno tome, potrebno </w:t>
            </w:r>
            <w:proofErr w:type="gramStart"/>
            <w:r w:rsidRPr="004E036A">
              <w:rPr>
                <w:rFonts w:ascii="Arial" w:eastAsia="Calibri" w:hAnsi="Arial" w:cs="Arial"/>
                <w:color w:val="000000"/>
                <w:sz w:val="22"/>
                <w:szCs w:val="22"/>
              </w:rPr>
              <w:t>je  staviti</w:t>
            </w:r>
            <w:proofErr w:type="gramEnd"/>
            <w:r w:rsidRPr="004E036A">
              <w:rPr>
                <w:rFonts w:ascii="Arial" w:eastAsia="Calibri" w:hAnsi="Arial" w:cs="Arial"/>
                <w:color w:val="000000"/>
                <w:sz w:val="22"/>
                <w:szCs w:val="22"/>
              </w:rPr>
              <w:t xml:space="preserve"> obavještenje, ili izjavu proizvođača, dobavljača, ponuđača....zašto se kasni sa isporukom jer napominjemo, rok isporuke koristi se kao podkriterijum kvaliteta pa samim tim nepoštovanje istog ima malo dublji efekat od standardnog.</w:t>
            </w:r>
          </w:p>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Poštovani, ovo je naš skromni osvrt na ono što nije dobro funkcionisalo u proteklom periodu ili što bi se moglo unaprediti, a u vezi trenutno važećeg Zakona o javnim nabavkama. Mislimo da je najveći problem neusaglašnost, neupućenost i neodređenost mnogih normi što je imalo za posljedicu raznolika tumačenja istog pojma, a to nikako ne može biti dobro. </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Ljubazno vas molimo </w:t>
            </w:r>
            <w:proofErr w:type="gramStart"/>
            <w:r w:rsidRPr="004E036A">
              <w:rPr>
                <w:rFonts w:ascii="Arial" w:eastAsia="Calibri" w:hAnsi="Arial" w:cs="Arial"/>
                <w:color w:val="000000"/>
                <w:sz w:val="22"/>
                <w:szCs w:val="22"/>
              </w:rPr>
              <w:t>da  gore</w:t>
            </w:r>
            <w:proofErr w:type="gramEnd"/>
            <w:r w:rsidRPr="004E036A">
              <w:rPr>
                <w:rFonts w:ascii="Arial" w:eastAsia="Calibri" w:hAnsi="Arial" w:cs="Arial"/>
                <w:color w:val="000000"/>
                <w:sz w:val="22"/>
                <w:szCs w:val="22"/>
              </w:rPr>
              <w:t xml:space="preserve"> navedeno uzmete u obzir pri izmjeni i dopuni Zakona o javnim nabavkama, jer zakon koji reguliše jednu tako veliku materiju, koja u svojoj esenciji podrazumijeva i veliki novac, mora biti jasan, precizan i nedvosmislen što do sada nije bio slučaj. </w:t>
            </w:r>
          </w:p>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Hvala na razumijevanju.</w:t>
            </w:r>
          </w:p>
        </w:tc>
        <w:tc>
          <w:tcPr>
            <w:tcW w:w="3903" w:type="dxa"/>
          </w:tcPr>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Sprovođenje pregovaračkog postupka bez prethodnog objavljivanja poziva za javno nadmetanje, zbog razloga hitnosti je moguće samo u slučaju ako ri razlozi nijesu rezultat krivice naručioca. Svaka eventualna zloupotreba ovog postupka može se spriječiti izjkavljivanjem žalbe na tendersku dokumentaciju.</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   Predloženim članom 11, izmijenjen je postojeći član 60 ZJN, na način što je istim decidno propisano šta ne može biti predmet pregovaranja, tako da su otklonjenje nejasnoće koje su bile prisutne u dosadašnjoj primjeni, odnosnpo sprovođenju ovog postupka javne nabavke.</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  Predloženim članom 41, kojim je  izmijenjen postojeći član 134 ZJN, propisano je da nakon vrednovanja ponuda, komisija za sprovođenje postupka javne nabavke vrši provjeru podataka sadržanih u izjavi ponuđača čija je ponuda ekonomski najpovoljnija, čime je otklonjena postojeća nedostatnost ZJN u tom dijelu.</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Takođe, predloženim članom su propisan načini na koje naručilac pribavlja potrebne dokaze, stim što je propisano da od ponuđača može da traži samo one dokaze koje on ne može da pribavi na drugi način, kao I da se dokazi dostavljaju u original ili kopiji, na koji način su ponuđači oslobođeni obaveze i izdataka u pokledu ovjeravanja dokaza. </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      Komisija za zaštitu prava ima mogućnost da radi razjašnjenja određenih spornih pitanja pribavlja stručna mišljenja nadležnih organa ili organizacija ili da angažuje stručno lice (vještaka), a kada će tu mogućnost da koristi zavisi isključivo </w:t>
            </w:r>
            <w:r w:rsidRPr="004E036A">
              <w:rPr>
                <w:rFonts w:ascii="Arial" w:eastAsia="Calibri" w:hAnsi="Arial" w:cs="Arial"/>
                <w:color w:val="000000"/>
                <w:sz w:val="22"/>
                <w:szCs w:val="22"/>
              </w:rPr>
              <w:lastRenderedPageBreak/>
              <w:t>od toga kada Komisija ocijeni da joj je stručna pomoć neophodna.</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 Predloženim članom 135b propisani su dokazi koje dokaze naručilac može tražiti od ponuđača za provjeru tačnosti izjave privrednog subjekta. Koje dokaze će naručilac konkretno tražiti zavisi od toga koje uslove je naručilac predvidio tenderskom dokumentacijom, s tim što je ovavezne uslove za učešće u postupku dužan da predvidi u svakom slučaju, </w:t>
            </w:r>
            <w:proofErr w:type="gramStart"/>
            <w:r w:rsidRPr="004E036A">
              <w:rPr>
                <w:rFonts w:ascii="Arial" w:eastAsia="Calibri" w:hAnsi="Arial" w:cs="Arial"/>
                <w:color w:val="000000"/>
                <w:sz w:val="22"/>
                <w:szCs w:val="22"/>
              </w:rPr>
              <w:t>a</w:t>
            </w:r>
            <w:proofErr w:type="gramEnd"/>
            <w:r w:rsidRPr="004E036A">
              <w:rPr>
                <w:rFonts w:ascii="Arial" w:eastAsia="Calibri" w:hAnsi="Arial" w:cs="Arial"/>
                <w:color w:val="000000"/>
                <w:sz w:val="22"/>
                <w:szCs w:val="22"/>
              </w:rPr>
              <w:t xml:space="preserve"> uslove sposobnosti privrednog subjekta može da predvidi zavisno od vrste i složenosti predmeta nabavke.</w:t>
            </w:r>
          </w:p>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Predloženim članom 46, kojim je izmijenjen postojiće član 145 ZJN, propisana je obaveza naručioca, da nakon objavljivanja odluke o izboru najpovoljnije ponude ili odluke o poništenju postupka javne nabavke, u roku za žalbu, omogući uvid u kompletnu dokumentaciju javne nabavke ponuđačima i kandidatima na koje se odluka odnosi, na njihov zahtjev i u propisanom roku.  Nepoštovanje ove obaveze od strane naručioca predstavlja bitnu povredu pravila postupka javne nabavke, koja za posljedicu ima poništenje postupka u cjelosti, kako je to  propisano predloženim članom 58, kojim je izmijenjen postojeći član 195 ZJN.</w:t>
            </w:r>
          </w:p>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       Postojećim članom 152 ZJn propisano je da je naručilac dužan da u roku od 30 dana od dana realizacije </w:t>
            </w:r>
            <w:proofErr w:type="gramStart"/>
            <w:r w:rsidRPr="004E036A">
              <w:rPr>
                <w:rFonts w:ascii="Arial" w:eastAsia="Calibri" w:hAnsi="Arial" w:cs="Arial"/>
                <w:color w:val="000000"/>
                <w:sz w:val="22"/>
                <w:szCs w:val="22"/>
              </w:rPr>
              <w:t>ugovora  o</w:t>
            </w:r>
            <w:proofErr w:type="gramEnd"/>
            <w:r w:rsidRPr="004E036A">
              <w:rPr>
                <w:rFonts w:ascii="Arial" w:eastAsia="Calibri" w:hAnsi="Arial" w:cs="Arial"/>
                <w:color w:val="000000"/>
                <w:sz w:val="22"/>
                <w:szCs w:val="22"/>
              </w:rPr>
              <w:t xml:space="preserve"> javnoj nabavci sačini izvještaj o realizaciji ugovora i da isti objavi na ESJN, tako da je obezbijeđena transparentnost ove faze postupka javne nabavke.</w:t>
            </w: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5"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KLINIČKI CENTAR CRNE GORE</w:t>
      </w:r>
    </w:p>
    <w:tbl>
      <w:tblPr>
        <w:tblStyle w:val="TableGrid"/>
        <w:tblW w:w="0" w:type="auto"/>
        <w:tblLook w:val="04A0" w:firstRow="1" w:lastRow="0" w:firstColumn="1" w:lastColumn="0" w:noHBand="0" w:noVBand="1"/>
      </w:tblPr>
      <w:tblGrid>
        <w:gridCol w:w="712"/>
        <w:gridCol w:w="4402"/>
        <w:gridCol w:w="3924"/>
      </w:tblGrid>
      <w:tr w:rsidR="002E735C" w:rsidRPr="004E036A" w:rsidTr="002E735C">
        <w:tc>
          <w:tcPr>
            <w:tcW w:w="712" w:type="dxa"/>
            <w:vMerge w:val="restart"/>
            <w:vAlign w:val="center"/>
          </w:tcPr>
          <w:p w:rsidR="002E735C" w:rsidRPr="004E036A" w:rsidRDefault="002E735C" w:rsidP="002E735C">
            <w:pPr>
              <w:jc w:val="center"/>
              <w:rPr>
                <w:rFonts w:ascii="Arial" w:eastAsia="Calibri" w:hAnsi="Arial" w:cs="Arial"/>
                <w:b/>
                <w:sz w:val="22"/>
                <w:szCs w:val="22"/>
              </w:rPr>
            </w:pPr>
            <w:r w:rsidRPr="004E036A">
              <w:rPr>
                <w:rFonts w:ascii="Arial" w:eastAsia="Calibri" w:hAnsi="Arial" w:cs="Arial"/>
                <w:b/>
                <w:sz w:val="22"/>
                <w:szCs w:val="22"/>
              </w:rPr>
              <w:t>14</w:t>
            </w:r>
          </w:p>
        </w:tc>
        <w:tc>
          <w:tcPr>
            <w:tcW w:w="4402" w:type="dxa"/>
          </w:tcPr>
          <w:p w:rsidR="002E735C" w:rsidRPr="004E036A" w:rsidRDefault="002E735C" w:rsidP="002E735C">
            <w:pPr>
              <w:jc w:val="center"/>
              <w:rPr>
                <w:rFonts w:ascii="Arial" w:eastAsia="Calibri" w:hAnsi="Arial" w:cs="Arial"/>
                <w:b/>
                <w:szCs w:val="22"/>
              </w:rPr>
            </w:pPr>
            <w:r w:rsidRPr="004E036A">
              <w:rPr>
                <w:rFonts w:ascii="Arial" w:eastAsia="Calibri" w:hAnsi="Arial" w:cs="Arial"/>
                <w:b/>
                <w:szCs w:val="22"/>
              </w:rPr>
              <w:t>Sugestije/predlozi/primjedbe</w:t>
            </w:r>
          </w:p>
        </w:tc>
        <w:tc>
          <w:tcPr>
            <w:tcW w:w="3924" w:type="dxa"/>
          </w:tcPr>
          <w:p w:rsidR="002E735C" w:rsidRPr="004E036A" w:rsidRDefault="002E735C" w:rsidP="002E735C">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2E735C">
        <w:tc>
          <w:tcPr>
            <w:tcW w:w="712" w:type="dxa"/>
            <w:vMerge/>
          </w:tcPr>
          <w:p w:rsidR="004E036A" w:rsidRPr="004E036A" w:rsidRDefault="004E036A" w:rsidP="004E036A">
            <w:pPr>
              <w:rPr>
                <w:rFonts w:ascii="Arial" w:eastAsia="Calibri" w:hAnsi="Arial" w:cs="Arial"/>
                <w:sz w:val="22"/>
                <w:szCs w:val="22"/>
              </w:rPr>
            </w:pPr>
          </w:p>
        </w:tc>
        <w:tc>
          <w:tcPr>
            <w:tcW w:w="4402" w:type="dxa"/>
          </w:tcPr>
          <w:p w:rsidR="004E036A" w:rsidRPr="004E036A" w:rsidRDefault="004E036A" w:rsidP="002E735C">
            <w:pPr>
              <w:jc w:val="both"/>
              <w:rPr>
                <w:rFonts w:ascii="Arial" w:eastAsia="Calibri" w:hAnsi="Arial" w:cs="Arial"/>
                <w:color w:val="000000"/>
                <w:sz w:val="22"/>
                <w:szCs w:val="22"/>
                <w:shd w:val="clear" w:color="auto" w:fill="FFFFFF"/>
              </w:rPr>
            </w:pPr>
          </w:p>
          <w:p w:rsidR="004E036A" w:rsidRPr="009753E9" w:rsidRDefault="004E036A" w:rsidP="00831FFE">
            <w:pPr>
              <w:jc w:val="both"/>
              <w:rPr>
                <w:rFonts w:ascii="Arial" w:eastAsia="Calibri" w:hAnsi="Arial" w:cs="Arial"/>
                <w:color w:val="000000"/>
                <w:sz w:val="22"/>
                <w:szCs w:val="22"/>
                <w:shd w:val="clear" w:color="auto" w:fill="FFFFFF"/>
              </w:rPr>
            </w:pPr>
            <w:r w:rsidRPr="004E036A">
              <w:rPr>
                <w:rFonts w:ascii="Arial" w:eastAsia="Calibri" w:hAnsi="Arial" w:cs="Arial"/>
                <w:color w:val="000000"/>
                <w:sz w:val="22"/>
                <w:szCs w:val="22"/>
                <w:shd w:val="clear" w:color="auto" w:fill="FFFFFF"/>
              </w:rPr>
              <w:t>Poštovani</w:t>
            </w:r>
            <w:proofErr w:type="gramStart"/>
            <w:r w:rsidRPr="004E036A">
              <w:rPr>
                <w:rFonts w:ascii="Arial" w:eastAsia="Calibri" w:hAnsi="Arial" w:cs="Arial"/>
                <w:color w:val="000000"/>
                <w:sz w:val="22"/>
                <w:szCs w:val="22"/>
                <w:shd w:val="clear" w:color="auto" w:fill="FFFFFF"/>
              </w:rPr>
              <w:t>,</w:t>
            </w:r>
            <w:proofErr w:type="gramEnd"/>
            <w:r w:rsidRPr="004E036A">
              <w:rPr>
                <w:rFonts w:ascii="Arial" w:eastAsia="Calibri" w:hAnsi="Arial" w:cs="Arial"/>
                <w:color w:val="000000"/>
                <w:sz w:val="22"/>
                <w:szCs w:val="22"/>
              </w:rPr>
              <w:br/>
            </w:r>
            <w:r w:rsidRPr="004E036A">
              <w:rPr>
                <w:rFonts w:ascii="Arial" w:eastAsia="Calibri" w:hAnsi="Arial" w:cs="Arial"/>
                <w:color w:val="000000"/>
                <w:sz w:val="22"/>
                <w:szCs w:val="22"/>
              </w:rPr>
              <w:br/>
            </w:r>
            <w:r w:rsidRPr="004E036A">
              <w:rPr>
                <w:rFonts w:ascii="Arial" w:eastAsia="Calibri" w:hAnsi="Arial" w:cs="Arial"/>
                <w:color w:val="000000"/>
                <w:sz w:val="22"/>
                <w:szCs w:val="22"/>
                <w:shd w:val="clear" w:color="auto" w:fill="FFFFFF"/>
              </w:rPr>
              <w:t xml:space="preserve">Na početku želimo da pohvalimo namjeru da se kroz izmjene i dopune Zakona o javnim nabavkama otklone sve nejasnoće koje su se u praksi javljale, a naročito kroz žalbene postupke. S tim u vezi, predlažemo da se upravo član 99 ZJN izmijeni/dopuni na način što će se precizirati koji sve porezi treba da budu plaćeni. </w:t>
            </w:r>
            <w:proofErr w:type="gramStart"/>
            <w:r w:rsidRPr="004E036A">
              <w:rPr>
                <w:rFonts w:ascii="Arial" w:eastAsia="Calibri" w:hAnsi="Arial" w:cs="Arial"/>
                <w:color w:val="000000"/>
                <w:sz w:val="22"/>
                <w:szCs w:val="22"/>
                <w:shd w:val="clear" w:color="auto" w:fill="FFFFFF"/>
              </w:rPr>
              <w:t xml:space="preserve">Takođe, nejasno je da li će i dalje ostati praksa da Komisija za zaštitu prava u postupcima javnih nabavki </w:t>
            </w:r>
            <w:r w:rsidRPr="004E036A">
              <w:rPr>
                <w:rFonts w:ascii="Arial" w:eastAsia="Calibri" w:hAnsi="Arial" w:cs="Arial"/>
                <w:color w:val="000000"/>
                <w:sz w:val="22"/>
                <w:szCs w:val="22"/>
                <w:shd w:val="clear" w:color="auto" w:fill="FFFFFF"/>
              </w:rPr>
              <w:lastRenderedPageBreak/>
              <w:t>tumači da treba provjeriti ispunjenost uslova kod svih ponuđača ili samo kod ponuđača koji je dao ekonomski najpovoljniju ponudu, kao i da li se ispunjenost uslova provjerava u odnosu na dan otvaranja ponuda ili u odnosu na dan kad se naručilac o</w:t>
            </w:r>
            <w:r w:rsidR="009753E9">
              <w:rPr>
                <w:rFonts w:ascii="Arial" w:eastAsia="Calibri" w:hAnsi="Arial" w:cs="Arial"/>
                <w:color w:val="000000"/>
                <w:sz w:val="22"/>
                <w:szCs w:val="22"/>
                <w:shd w:val="clear" w:color="auto" w:fill="FFFFFF"/>
              </w:rPr>
              <w:t xml:space="preserve">bratio ponuđaču za dostavljanje </w:t>
            </w:r>
            <w:r w:rsidRPr="004E036A">
              <w:rPr>
                <w:rFonts w:ascii="Arial" w:eastAsia="Calibri" w:hAnsi="Arial" w:cs="Arial"/>
                <w:color w:val="000000"/>
                <w:sz w:val="22"/>
                <w:szCs w:val="22"/>
                <w:shd w:val="clear" w:color="auto" w:fill="FFFFFF"/>
              </w:rPr>
              <w:t>dokaza.</w:t>
            </w:r>
            <w:r w:rsidRPr="004E036A">
              <w:rPr>
                <w:rFonts w:ascii="Arial" w:eastAsia="Calibri" w:hAnsi="Arial" w:cs="Arial"/>
                <w:color w:val="000000"/>
                <w:sz w:val="22"/>
                <w:szCs w:val="22"/>
              </w:rPr>
              <w:br/>
            </w:r>
            <w:proofErr w:type="gramEnd"/>
            <w:r w:rsidRPr="004E036A">
              <w:rPr>
                <w:rFonts w:ascii="Arial" w:eastAsia="Calibri" w:hAnsi="Arial" w:cs="Arial"/>
                <w:color w:val="000000"/>
                <w:sz w:val="22"/>
                <w:szCs w:val="22"/>
                <w:shd w:val="clear" w:color="auto" w:fill="FFFFFF"/>
              </w:rPr>
              <w:t>Član 110 je izmijenjen, ali je nejsno kako da ponuđač dokaže mjere iz stava 2 (tačke 2 i 3)</w:t>
            </w:r>
            <w:proofErr w:type="gramStart"/>
            <w:r w:rsidRPr="004E036A">
              <w:rPr>
                <w:rFonts w:ascii="Arial" w:eastAsia="Calibri" w:hAnsi="Arial" w:cs="Arial"/>
                <w:color w:val="000000"/>
                <w:sz w:val="22"/>
                <w:szCs w:val="22"/>
                <w:shd w:val="clear" w:color="auto" w:fill="FFFFFF"/>
              </w:rPr>
              <w:t>;</w:t>
            </w:r>
            <w:proofErr w:type="gramEnd"/>
            <w:r w:rsidRPr="004E036A">
              <w:rPr>
                <w:rFonts w:ascii="Arial" w:eastAsia="Calibri" w:hAnsi="Arial" w:cs="Arial"/>
                <w:color w:val="000000"/>
                <w:sz w:val="22"/>
                <w:szCs w:val="22"/>
              </w:rPr>
              <w:br/>
            </w:r>
            <w:r w:rsidRPr="004E036A">
              <w:rPr>
                <w:rFonts w:ascii="Arial" w:eastAsia="Calibri" w:hAnsi="Arial" w:cs="Arial"/>
                <w:color w:val="000000"/>
                <w:sz w:val="22"/>
                <w:szCs w:val="22"/>
              </w:rPr>
              <w:br/>
            </w:r>
            <w:r w:rsidRPr="004E036A">
              <w:rPr>
                <w:rFonts w:ascii="Arial" w:eastAsia="Calibri" w:hAnsi="Arial" w:cs="Arial"/>
                <w:color w:val="000000"/>
                <w:sz w:val="22"/>
                <w:szCs w:val="22"/>
                <w:shd w:val="clear" w:color="auto" w:fill="FFFFFF"/>
              </w:rPr>
              <w:t>Član 151 ZJN je značajno izmijenjen i propisuje samo izmjenu ugovora u smislu smanjenja vrijednosti, a ne i povećanja. Smatramo da će ovakvo rješenje stvoriti probleme u praksi, naročito kod nabavke radova, jer se obično u toku izvođenja radova pojavi potreba za dodatnim radovima koji se nijesu mogli unaprijed sagledati, specificirati i procijeniti. Molimo Vas da se i za takve situacije nađe adekvatno zakonsko rješenje.</w:t>
            </w:r>
            <w:r w:rsidRPr="004E036A">
              <w:rPr>
                <w:rFonts w:ascii="Arial" w:eastAsia="Calibri" w:hAnsi="Arial" w:cs="Arial"/>
                <w:color w:val="000000"/>
                <w:sz w:val="22"/>
                <w:szCs w:val="22"/>
              </w:rPr>
              <w:br/>
            </w:r>
            <w:r w:rsidRPr="004E036A">
              <w:rPr>
                <w:rFonts w:ascii="Arial" w:eastAsia="Calibri" w:hAnsi="Arial" w:cs="Arial"/>
                <w:color w:val="000000"/>
                <w:sz w:val="22"/>
                <w:szCs w:val="22"/>
              </w:rPr>
              <w:br/>
            </w:r>
            <w:r w:rsidRPr="004E036A">
              <w:rPr>
                <w:rFonts w:ascii="Arial" w:eastAsia="Calibri" w:hAnsi="Arial" w:cs="Arial"/>
                <w:color w:val="000000"/>
                <w:sz w:val="22"/>
                <w:szCs w:val="22"/>
                <w:shd w:val="clear" w:color="auto" w:fill="FFFFFF"/>
              </w:rPr>
              <w:t>Kada je u pitanju donošenje rešenja po žalbi od strane naručioca, želimo da ukažemo na potrebu da se u CEJN predvidi posebno mjesto za objavljivanje tih rješenja, jer u postojećem nije predviđeno mjesto za objavu rješenja o usvajanju žalbe.</w:t>
            </w:r>
            <w:r w:rsidRPr="004E036A">
              <w:rPr>
                <w:rFonts w:ascii="Arial" w:eastAsia="Calibri" w:hAnsi="Arial" w:cs="Arial"/>
                <w:color w:val="000000"/>
                <w:sz w:val="22"/>
                <w:szCs w:val="22"/>
              </w:rPr>
              <w:br/>
            </w:r>
            <w:r w:rsidRPr="004E036A">
              <w:rPr>
                <w:rFonts w:ascii="Arial" w:eastAsia="Calibri" w:hAnsi="Arial" w:cs="Arial"/>
                <w:color w:val="000000"/>
                <w:sz w:val="22"/>
                <w:szCs w:val="22"/>
              </w:rPr>
              <w:br/>
            </w:r>
            <w:r w:rsidRPr="004E036A">
              <w:rPr>
                <w:rFonts w:ascii="Arial" w:eastAsia="Calibri" w:hAnsi="Arial" w:cs="Arial"/>
                <w:color w:val="000000"/>
                <w:sz w:val="22"/>
                <w:szCs w:val="22"/>
                <w:shd w:val="clear" w:color="auto" w:fill="FFFFFF"/>
              </w:rPr>
              <w:t>U vezi sa</w:t>
            </w:r>
            <w:proofErr w:type="gramStart"/>
            <w:r w:rsidRPr="004E036A">
              <w:rPr>
                <w:rFonts w:ascii="Arial" w:eastAsia="Calibri" w:hAnsi="Arial" w:cs="Arial"/>
                <w:color w:val="000000"/>
                <w:sz w:val="22"/>
                <w:szCs w:val="22"/>
                <w:shd w:val="clear" w:color="auto" w:fill="FFFFFF"/>
              </w:rPr>
              <w:t>  članom</w:t>
            </w:r>
            <w:proofErr w:type="gramEnd"/>
            <w:r w:rsidRPr="004E036A">
              <w:rPr>
                <w:rFonts w:ascii="Arial" w:eastAsia="Calibri" w:hAnsi="Arial" w:cs="Arial"/>
                <w:color w:val="000000"/>
                <w:sz w:val="22"/>
                <w:szCs w:val="22"/>
                <w:shd w:val="clear" w:color="auto" w:fill="FFFFFF"/>
              </w:rPr>
              <w:t xml:space="preserve"> 189 ZJN koji predlažete da se izmijeni, ukazujemo na to da može izazvati nejasnoće iz sljedećih razloga: u stavu 2 je predviđeno kada naručilac MOŽE odbiti žalbu, a u stavu 3 kada MOŽE usvojiti žalbu. U stavu 10 je propisano kada naručilac NEĆE usvojiti žalbu (već je regulisano stavom 2) i da je u tom slučaju DUŽAN da spise predmeta dostavi Komisiji za zaštitu prava. Smatramo da su ova dva stava u koliziji, naročito ako su uzme u obzir stav 11 u kojem je propisano da ako ne iskoristi prava iz stava 2 i 3 naručilac je DUŽAN da žalbu i spise dostavi Komisiji na odlučivanje.</w:t>
            </w:r>
            <w:r w:rsidRPr="004E036A">
              <w:rPr>
                <w:rFonts w:ascii="Arial" w:eastAsia="Calibri" w:hAnsi="Arial" w:cs="Arial"/>
                <w:color w:val="000000"/>
                <w:sz w:val="22"/>
                <w:szCs w:val="22"/>
              </w:rPr>
              <w:br/>
            </w:r>
            <w:r w:rsidRPr="004E036A">
              <w:rPr>
                <w:rFonts w:ascii="Arial" w:eastAsia="Calibri" w:hAnsi="Arial" w:cs="Arial"/>
                <w:color w:val="000000"/>
                <w:sz w:val="22"/>
                <w:szCs w:val="22"/>
                <w:shd w:val="clear" w:color="auto" w:fill="FFFFFF"/>
              </w:rPr>
              <w:t>Takođe, molimo Vas da kroiz unapređenje CEJN omogućite importovanje plana javnih nabavki kao i njegovih izmjena i dopuna, kako bi se naručiocima kao što je Klinički centar omogućilo da brže završe tu svoju zakonsku obavezu. Takođe, na taj način će se mogućnost greške svesti na minimum.</w:t>
            </w:r>
            <w:r w:rsidRPr="004E036A">
              <w:rPr>
                <w:rFonts w:ascii="Arial" w:eastAsia="Calibri" w:hAnsi="Arial" w:cs="Arial"/>
                <w:color w:val="000000"/>
                <w:sz w:val="22"/>
                <w:szCs w:val="22"/>
              </w:rPr>
              <w:br/>
            </w:r>
            <w:r w:rsidRPr="004E036A">
              <w:rPr>
                <w:rFonts w:ascii="Arial" w:eastAsia="Calibri" w:hAnsi="Arial" w:cs="Arial"/>
                <w:color w:val="000000"/>
                <w:sz w:val="22"/>
                <w:szCs w:val="22"/>
              </w:rPr>
              <w:br/>
            </w:r>
          </w:p>
        </w:tc>
        <w:tc>
          <w:tcPr>
            <w:tcW w:w="3924" w:type="dxa"/>
          </w:tcPr>
          <w:p w:rsidR="004E036A" w:rsidRPr="004E036A" w:rsidRDefault="004E036A" w:rsidP="002E735C">
            <w:pPr>
              <w:jc w:val="both"/>
              <w:rPr>
                <w:rFonts w:ascii="Arial" w:eastAsia="Calibri" w:hAnsi="Arial" w:cs="Arial"/>
                <w:sz w:val="22"/>
                <w:szCs w:val="22"/>
              </w:rPr>
            </w:pPr>
          </w:p>
          <w:p w:rsidR="004E036A" w:rsidRPr="004E036A" w:rsidRDefault="004E036A" w:rsidP="002E735C">
            <w:pPr>
              <w:jc w:val="both"/>
              <w:rPr>
                <w:rFonts w:ascii="Arial" w:eastAsia="Calibri" w:hAnsi="Arial" w:cs="Arial"/>
                <w:sz w:val="22"/>
                <w:szCs w:val="22"/>
              </w:rPr>
            </w:pPr>
            <w:proofErr w:type="gramStart"/>
            <w:r w:rsidRPr="004E036A">
              <w:rPr>
                <w:rFonts w:ascii="Arial" w:eastAsia="Calibri" w:hAnsi="Arial" w:cs="Arial"/>
                <w:sz w:val="22"/>
                <w:szCs w:val="22"/>
              </w:rPr>
              <w:t>Predloženim članom 20, dopunjen  je postojeći član 99 ZJN na način što su u stavu jedan dodate riječi kojim su na prepoznatljiv način definisane poreske obaveze i obaveze po osnovu penzijskog i zdravstvenog  osiguranja, koje ponuđač treba da uredno izvršava, a taksativno navođenje vrste poreza nije moguće iz razloga što bi to stvorilo problem prilikom učešća ponuđača koji nemaju sjedište u Crnoj Gori.</w:t>
            </w:r>
            <w:proofErr w:type="gramEnd"/>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lastRenderedPageBreak/>
              <w:t xml:space="preserve">        Predloženim članom 39, kojim je izmijenjen postojeći član 134 ZJN, jasno je propisano da naručilac provjerava samo tačnost izjave ponuđača čija je ponuda vrednovana kao najpovoljnija, a da se ispunjenost uslova provjerava sa stanjem na dan provjere.</w:t>
            </w: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 xml:space="preserve">           Ponuđač nije dužan da dokazuje tačnost svoje izjave privrednog subjekta o nepostojanje osnova iz člana 110 ZJN za isključenje iz postupka javne nabavke, već je naručilac dužan da po službenoj dužnosti obezbijedi potrebne dokaze za provjeru tačnosti izjave u tom dijelu.</w:t>
            </w: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 xml:space="preserve"> Postojeći član 151 ZJN sadrži odredbe kojim je omogućena izmjena ugovora zbog povećanja vrijednosti predmeta nabavke, pa je predloženim članom 48  samo izvršena dopuna ovog člana ZJN kojom je omogućena izmjena ugovora u  slučaju smanjenja vrijednosti predmeta javne nabavke.</w:t>
            </w: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 xml:space="preserve"> Objavljivanje rješenja naručioca po žalbi će se riješiti unapređenjem ESJN.</w:t>
            </w: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 xml:space="preserve"> Predložene odredbe st. 2, 3 i 11 člana 46, kojim je izmijenjen član 189 ZJN, nijesu nepotrebne, niti su u međusobnoj koliziji, već su potrebne jer je istim precizno definisano postupanje naručioca po žalbi.</w:t>
            </w: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 xml:space="preserve"> Unapređenje ESJN će se izvršiti nakon stupanja na snagu predloženih izmjena I dopuna ZJN.</w:t>
            </w:r>
          </w:p>
        </w:tc>
      </w:tr>
    </w:tbl>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5"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lastRenderedPageBreak/>
        <w:t>MONTENEGRO BUSINESS ALLIANCE</w:t>
      </w:r>
    </w:p>
    <w:tbl>
      <w:tblPr>
        <w:tblStyle w:val="TableGrid"/>
        <w:tblW w:w="0" w:type="auto"/>
        <w:tblLook w:val="04A0" w:firstRow="1" w:lastRow="0" w:firstColumn="1" w:lastColumn="0" w:noHBand="0" w:noVBand="1"/>
      </w:tblPr>
      <w:tblGrid>
        <w:gridCol w:w="714"/>
        <w:gridCol w:w="4390"/>
        <w:gridCol w:w="3934"/>
      </w:tblGrid>
      <w:tr w:rsidR="002E735C" w:rsidRPr="004E036A" w:rsidTr="002E735C">
        <w:tc>
          <w:tcPr>
            <w:tcW w:w="714" w:type="dxa"/>
            <w:vMerge w:val="restart"/>
            <w:vAlign w:val="center"/>
          </w:tcPr>
          <w:p w:rsidR="002E735C" w:rsidRPr="004E036A" w:rsidRDefault="002E735C" w:rsidP="002E735C">
            <w:pPr>
              <w:jc w:val="center"/>
              <w:rPr>
                <w:rFonts w:ascii="Arial" w:eastAsia="Calibri" w:hAnsi="Arial" w:cs="Arial"/>
                <w:b/>
                <w:sz w:val="22"/>
                <w:szCs w:val="22"/>
              </w:rPr>
            </w:pPr>
            <w:r w:rsidRPr="004E036A">
              <w:rPr>
                <w:rFonts w:ascii="Arial" w:eastAsia="Calibri" w:hAnsi="Arial" w:cs="Arial"/>
                <w:b/>
                <w:sz w:val="22"/>
                <w:szCs w:val="22"/>
              </w:rPr>
              <w:t>15</w:t>
            </w:r>
          </w:p>
        </w:tc>
        <w:tc>
          <w:tcPr>
            <w:tcW w:w="4390" w:type="dxa"/>
          </w:tcPr>
          <w:p w:rsidR="002E735C" w:rsidRPr="004E036A" w:rsidRDefault="002E735C" w:rsidP="002E735C">
            <w:pPr>
              <w:jc w:val="center"/>
              <w:rPr>
                <w:rFonts w:ascii="Arial" w:eastAsia="Calibri" w:hAnsi="Arial" w:cs="Arial"/>
                <w:b/>
                <w:szCs w:val="22"/>
              </w:rPr>
            </w:pPr>
            <w:r w:rsidRPr="004E036A">
              <w:rPr>
                <w:rFonts w:ascii="Arial" w:eastAsia="Calibri" w:hAnsi="Arial" w:cs="Arial"/>
                <w:b/>
                <w:szCs w:val="22"/>
              </w:rPr>
              <w:t>Sugestije/predlozi/primjedbe</w:t>
            </w:r>
          </w:p>
        </w:tc>
        <w:tc>
          <w:tcPr>
            <w:tcW w:w="3934" w:type="dxa"/>
          </w:tcPr>
          <w:p w:rsidR="002E735C" w:rsidRPr="004E036A" w:rsidRDefault="002E735C" w:rsidP="002E735C">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2E735C">
        <w:tc>
          <w:tcPr>
            <w:tcW w:w="714" w:type="dxa"/>
            <w:vMerge/>
            <w:vAlign w:val="center"/>
          </w:tcPr>
          <w:p w:rsidR="004E036A" w:rsidRPr="004E036A" w:rsidRDefault="004E036A" w:rsidP="004E036A">
            <w:pPr>
              <w:jc w:val="center"/>
              <w:rPr>
                <w:rFonts w:ascii="Arial" w:eastAsia="Calibri" w:hAnsi="Arial" w:cs="Arial"/>
                <w:sz w:val="22"/>
                <w:szCs w:val="22"/>
              </w:rPr>
            </w:pPr>
          </w:p>
        </w:tc>
        <w:tc>
          <w:tcPr>
            <w:tcW w:w="4390" w:type="dxa"/>
          </w:tcPr>
          <w:p w:rsidR="004E036A" w:rsidRPr="004E036A" w:rsidRDefault="004E036A" w:rsidP="004E036A">
            <w:pPr>
              <w:rPr>
                <w:rFonts w:ascii="Arial" w:eastAsia="Calibri" w:hAnsi="Arial" w:cs="Arial"/>
                <w:color w:val="000000"/>
                <w:sz w:val="22"/>
                <w:szCs w:val="22"/>
                <w:shd w:val="clear" w:color="auto" w:fill="FFFFFF"/>
              </w:rPr>
            </w:pPr>
          </w:p>
          <w:p w:rsidR="004E036A" w:rsidRPr="004E036A" w:rsidRDefault="004E036A" w:rsidP="004E036A">
            <w:pPr>
              <w:rPr>
                <w:rFonts w:ascii="Arial" w:eastAsia="Calibri" w:hAnsi="Arial" w:cs="Arial"/>
                <w:sz w:val="22"/>
                <w:szCs w:val="22"/>
              </w:rPr>
            </w:pPr>
            <w:r w:rsidRPr="004E036A">
              <w:rPr>
                <w:rFonts w:ascii="Arial" w:eastAsia="Calibri" w:hAnsi="Arial" w:cs="Arial"/>
                <w:color w:val="000000"/>
                <w:sz w:val="22"/>
                <w:szCs w:val="22"/>
                <w:shd w:val="clear" w:color="auto" w:fill="FFFFFF"/>
              </w:rPr>
              <w:t>Komentari privrednog društva M tel DOO Podgorica kao članice</w:t>
            </w:r>
          </w:p>
        </w:tc>
        <w:tc>
          <w:tcPr>
            <w:tcW w:w="3934" w:type="dxa"/>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Komentari kao i u odnosu na primjedbe i sugestije privrednog društva M TEL doo Podgorica</w:t>
            </w: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5"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AM CHAM MONTENEGRO</w:t>
      </w:r>
    </w:p>
    <w:tbl>
      <w:tblPr>
        <w:tblStyle w:val="TableGrid"/>
        <w:tblW w:w="0" w:type="auto"/>
        <w:tblLook w:val="04A0" w:firstRow="1" w:lastRow="0" w:firstColumn="1" w:lastColumn="0" w:noHBand="0" w:noVBand="1"/>
      </w:tblPr>
      <w:tblGrid>
        <w:gridCol w:w="709"/>
        <w:gridCol w:w="4399"/>
        <w:gridCol w:w="3930"/>
      </w:tblGrid>
      <w:tr w:rsidR="002E735C" w:rsidRPr="004E036A" w:rsidTr="002E735C">
        <w:tc>
          <w:tcPr>
            <w:tcW w:w="709" w:type="dxa"/>
            <w:vMerge w:val="restart"/>
            <w:vAlign w:val="center"/>
          </w:tcPr>
          <w:p w:rsidR="002E735C" w:rsidRPr="004E036A" w:rsidRDefault="002E735C" w:rsidP="002E735C">
            <w:pPr>
              <w:jc w:val="center"/>
              <w:rPr>
                <w:rFonts w:ascii="Arial" w:eastAsia="Calibri" w:hAnsi="Arial" w:cs="Arial"/>
                <w:b/>
                <w:sz w:val="22"/>
                <w:szCs w:val="22"/>
              </w:rPr>
            </w:pPr>
            <w:r w:rsidRPr="004E036A">
              <w:rPr>
                <w:rFonts w:ascii="Arial" w:eastAsia="Calibri" w:hAnsi="Arial" w:cs="Arial"/>
                <w:b/>
                <w:sz w:val="22"/>
                <w:szCs w:val="22"/>
              </w:rPr>
              <w:t>16</w:t>
            </w:r>
          </w:p>
        </w:tc>
        <w:tc>
          <w:tcPr>
            <w:tcW w:w="4399" w:type="dxa"/>
          </w:tcPr>
          <w:p w:rsidR="002E735C" w:rsidRPr="004E036A" w:rsidRDefault="002E735C" w:rsidP="002E735C">
            <w:pPr>
              <w:jc w:val="center"/>
              <w:rPr>
                <w:rFonts w:ascii="Arial" w:eastAsia="Calibri" w:hAnsi="Arial" w:cs="Arial"/>
                <w:b/>
                <w:szCs w:val="22"/>
              </w:rPr>
            </w:pPr>
            <w:r w:rsidRPr="004E036A">
              <w:rPr>
                <w:rFonts w:ascii="Arial" w:eastAsia="Calibri" w:hAnsi="Arial" w:cs="Arial"/>
                <w:b/>
                <w:szCs w:val="22"/>
              </w:rPr>
              <w:t>Sugestije/predlozi/primjedbe</w:t>
            </w:r>
          </w:p>
        </w:tc>
        <w:tc>
          <w:tcPr>
            <w:tcW w:w="3930" w:type="dxa"/>
          </w:tcPr>
          <w:p w:rsidR="002E735C" w:rsidRPr="004E036A" w:rsidRDefault="002E735C" w:rsidP="002E735C">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2E735C">
        <w:tc>
          <w:tcPr>
            <w:tcW w:w="709" w:type="dxa"/>
            <w:vMerge/>
            <w:vAlign w:val="center"/>
          </w:tcPr>
          <w:p w:rsidR="004E036A" w:rsidRPr="004E036A" w:rsidRDefault="004E036A" w:rsidP="004E036A">
            <w:pPr>
              <w:jc w:val="center"/>
              <w:rPr>
                <w:rFonts w:ascii="Arial" w:eastAsia="Calibri" w:hAnsi="Arial" w:cs="Arial"/>
                <w:sz w:val="22"/>
                <w:szCs w:val="22"/>
              </w:rPr>
            </w:pPr>
          </w:p>
        </w:tc>
        <w:tc>
          <w:tcPr>
            <w:tcW w:w="4399" w:type="dxa"/>
          </w:tcPr>
          <w:p w:rsidR="004E036A" w:rsidRPr="004E036A" w:rsidRDefault="004E036A" w:rsidP="004E036A">
            <w:pPr>
              <w:ind w:firstLine="397"/>
              <w:jc w:val="both"/>
              <w:rPr>
                <w:rFonts w:ascii="Arial" w:eastAsia="Calibri" w:hAnsi="Arial" w:cs="Arial"/>
                <w:sz w:val="22"/>
                <w:szCs w:val="22"/>
              </w:rPr>
            </w:pPr>
          </w:p>
          <w:p w:rsidR="004E036A" w:rsidRPr="004E036A" w:rsidRDefault="004E036A" w:rsidP="004E036A">
            <w:pPr>
              <w:ind w:firstLine="397"/>
              <w:jc w:val="both"/>
              <w:rPr>
                <w:rFonts w:ascii="Arial" w:eastAsia="Calibri" w:hAnsi="Arial" w:cs="Arial"/>
                <w:sz w:val="22"/>
                <w:szCs w:val="22"/>
              </w:rPr>
            </w:pPr>
            <w:r w:rsidRPr="004E036A">
              <w:rPr>
                <w:rFonts w:ascii="Arial" w:eastAsia="Calibri" w:hAnsi="Arial" w:cs="Arial"/>
                <w:sz w:val="22"/>
                <w:szCs w:val="22"/>
              </w:rPr>
              <w:t xml:space="preserve">Komentari na Zakon o izmjenama i dopunama Zakona o javnim nabavkama </w:t>
            </w:r>
          </w:p>
          <w:p w:rsidR="004E036A" w:rsidRPr="004E036A" w:rsidRDefault="004E036A" w:rsidP="004E036A">
            <w:pPr>
              <w:ind w:firstLine="256"/>
              <w:jc w:val="both"/>
              <w:rPr>
                <w:rFonts w:ascii="Arial" w:eastAsia="Calibri" w:hAnsi="Arial" w:cs="Arial"/>
                <w:sz w:val="22"/>
                <w:szCs w:val="22"/>
              </w:rPr>
            </w:pPr>
            <w:r w:rsidRPr="004E036A">
              <w:rPr>
                <w:rFonts w:ascii="Arial" w:eastAsia="Calibri" w:hAnsi="Arial" w:cs="Arial"/>
                <w:sz w:val="22"/>
                <w:szCs w:val="22"/>
              </w:rPr>
              <w:t xml:space="preserve">1. Smatramo da se ovim izmjenama i dopunama nije riješio ključni problem sa kojim se sreću ponuđači - način definisanja kriterijuma kvalitet od strane naručilaca. Dati kriterijum naručioci koriste da postupke javnih nabavki prilagode određenim ponuđačima, te nesrazmjernim bodovanjem datog kriterijuma to i uspiju. Naručioci u postupcima definišu kriterijum kvaliteta koji se djelimično može povezati sa predmetom javne nabavke, ali nije od suštinskog značaja za kvalitet pružanja usluge, niti utiče na korisničko iskustvo. Ovo posebno iz razloga što se dati izabrani kriterijum bira nezavisno od vrste usluge koja je preovlađujuća u datom postupku. Mišljenja smo da bi se izmjenama i dopunama Zakona na isto moralo uticati, te odrediti način definisanja datog kriterijuma, i to kroz dokazivanje suštinske povezanosti sa predmetom javne nabavke i uticajem datog kriterijuma na stvarni kvalitet pružanja usluge, te onemogućiti da kriterijum koji se odnosi na manji dio nabavke u bodovanju bude primijenjen na cjelokupni predmet javne nabavke. Pored toga, predlažemo da se donese izmjena pravilnika koji se odnose na metodologiju načina vrednovanja ponuda, te da se definiše da se kriterijum kvalitet može bodovati samo srazmjerno vrijednosti na koju se odnosi a u odnosu na ukupnu vrijednost predmeta javne nabavke. </w:t>
            </w:r>
          </w:p>
          <w:p w:rsidR="004E036A" w:rsidRPr="004E036A" w:rsidRDefault="004E036A" w:rsidP="004E036A">
            <w:pPr>
              <w:ind w:firstLine="256"/>
              <w:jc w:val="both"/>
              <w:rPr>
                <w:rFonts w:ascii="Arial" w:eastAsia="Calibri" w:hAnsi="Arial" w:cs="Arial"/>
                <w:sz w:val="22"/>
                <w:szCs w:val="22"/>
              </w:rPr>
            </w:pPr>
            <w:r w:rsidRPr="004E036A">
              <w:rPr>
                <w:rFonts w:ascii="Arial" w:eastAsia="Calibri" w:hAnsi="Arial" w:cs="Arial"/>
                <w:sz w:val="22"/>
                <w:szCs w:val="22"/>
              </w:rPr>
              <w:t xml:space="preserve">2. Član 17 Predloga zakona Mišljenja smo da je član 17 Predloga zakona o izmjenama i dopunama Zakona o javnim nabavkama, odnosno član 94 Zakona o javnim nabavkama potrebno izmijeniti na način da se predvidi mogućnost da se u automatski generisanom izvještaju o </w:t>
            </w:r>
            <w:r w:rsidRPr="004E036A">
              <w:rPr>
                <w:rFonts w:ascii="Arial" w:eastAsia="Calibri" w:hAnsi="Arial" w:cs="Arial"/>
                <w:sz w:val="22"/>
                <w:szCs w:val="22"/>
              </w:rPr>
              <w:lastRenderedPageBreak/>
              <w:t xml:space="preserve">izmjenama i dopunama tenderske dokumentacije jasno označe (markiraju) konkretne izmjene. Obrazloženje: U izvještajima o izmjenama i dopunama tenderske dokumentacije nesporno se navodi stanje prije i nakon izmjena tenderske dokumentacije, ali izmjene nijesu jasno vidljive i njihova nepreglednost predstavlja problem za sve učesnike u postupku javne nabavke. Na predloženi način postupak javne nabavke bi se mogao jednostavnije pratiti, a samim tim bi i postupak bio efikasniji, a mogućnost greške bila svedena na minimum. </w:t>
            </w:r>
          </w:p>
          <w:p w:rsidR="004E036A" w:rsidRPr="004E036A" w:rsidRDefault="004E036A" w:rsidP="004E036A">
            <w:pPr>
              <w:ind w:firstLine="256"/>
              <w:jc w:val="both"/>
              <w:rPr>
                <w:rFonts w:ascii="Arial" w:eastAsia="Calibri" w:hAnsi="Arial" w:cs="Arial"/>
                <w:sz w:val="22"/>
                <w:szCs w:val="22"/>
              </w:rPr>
            </w:pPr>
            <w:r w:rsidRPr="004E036A">
              <w:rPr>
                <w:rFonts w:ascii="Arial" w:eastAsia="Calibri" w:hAnsi="Arial" w:cs="Arial"/>
                <w:sz w:val="22"/>
                <w:szCs w:val="22"/>
              </w:rPr>
              <w:t xml:space="preserve">Smatramo da u izvještaju o izmjenama i dopunama tenderske dokumentacije obavezno treba navesti izmjenu roka za podnošenje ponuda, kao i da bi naručioci kroz "komunikaciju u postupku" trebali da obavijeste zainteresovane ponuđače o izmjeni roka za podnošenje ponuda. </w:t>
            </w:r>
          </w:p>
          <w:p w:rsidR="004E036A" w:rsidRPr="004E036A" w:rsidRDefault="004E036A" w:rsidP="004E036A">
            <w:pPr>
              <w:ind w:firstLine="256"/>
              <w:jc w:val="both"/>
              <w:rPr>
                <w:rFonts w:ascii="Arial" w:eastAsia="Calibri" w:hAnsi="Arial" w:cs="Arial"/>
                <w:sz w:val="22"/>
                <w:szCs w:val="22"/>
              </w:rPr>
            </w:pPr>
            <w:r w:rsidRPr="004E036A">
              <w:rPr>
                <w:rFonts w:ascii="Arial" w:eastAsia="Calibri" w:hAnsi="Arial" w:cs="Arial"/>
                <w:sz w:val="22"/>
                <w:szCs w:val="22"/>
              </w:rPr>
              <w:t xml:space="preserve">Mišljenja smo da bi izmjena roka za podnošenja ponuda, takođe, trebalo da se tretira kao izmjena tenderske dokumentacije, jer povlači za sobom određene izmjene u pripremi ponude: garancije ponude, roka za dostavljanje dokumentacije od dobavljača, planiranje, pripremu ponude. </w:t>
            </w:r>
          </w:p>
          <w:p w:rsidR="004E036A" w:rsidRPr="004E036A" w:rsidRDefault="004E036A" w:rsidP="004E036A">
            <w:pPr>
              <w:ind w:firstLine="256"/>
              <w:jc w:val="both"/>
              <w:rPr>
                <w:rFonts w:ascii="Arial" w:eastAsia="Calibri" w:hAnsi="Arial" w:cs="Arial"/>
                <w:sz w:val="22"/>
                <w:szCs w:val="22"/>
              </w:rPr>
            </w:pPr>
            <w:r w:rsidRPr="004E036A">
              <w:rPr>
                <w:rFonts w:ascii="Arial" w:eastAsia="Calibri" w:hAnsi="Arial" w:cs="Arial"/>
                <w:sz w:val="22"/>
                <w:szCs w:val="22"/>
              </w:rPr>
              <w:t xml:space="preserve">3. Član 23 Predloga zakona Premda proces “self cleaning” predstavlja obavezu koja se prenosi iz Direktive EU i isti je predviđen u uporednoj praksi, mišljenja smo da treba ići u pravcu pojednostavljenja navedenog člana, kao i njegove primjenjivosti u praksi. Pored toga, ukazujemo da treba korigovati stav 1 tačku 6 navedenog člana jer predstavlja nesrazmjernu korektivnu mjeru u trajanju od 3 godine, budući da se ponuđačima može dogoditi da naprave nenamjernu grešku prilikom dostavljanja izjave u postupcima javnih nabavki, a naročito imajući u vidu da će naručilac imati pravo aktivirati dostavljenu bankarsku garanciju u datom slučaju. </w:t>
            </w:r>
          </w:p>
          <w:p w:rsidR="004E036A" w:rsidRPr="004E036A" w:rsidRDefault="004E036A" w:rsidP="004E036A">
            <w:pPr>
              <w:ind w:firstLine="256"/>
              <w:jc w:val="both"/>
              <w:rPr>
                <w:rFonts w:ascii="Arial" w:eastAsia="Calibri" w:hAnsi="Arial" w:cs="Arial"/>
                <w:sz w:val="22"/>
                <w:szCs w:val="22"/>
              </w:rPr>
            </w:pPr>
            <w:r w:rsidRPr="004E036A">
              <w:rPr>
                <w:rFonts w:ascii="Arial" w:eastAsia="Calibri" w:hAnsi="Arial" w:cs="Arial"/>
                <w:sz w:val="22"/>
                <w:szCs w:val="22"/>
              </w:rPr>
              <w:t xml:space="preserve">4. Član 30 Predloga zakona U članu 30 Predloga zakona (član 120 stav 1 Zakona o javnim nabavkama) propisano je da je ponuda formalna izjava namjere ponuđača da će isporučiti robu, pružiti usluge ili izvesti radove za određenu cijenu i pod određenim uslovima, u skladu sa tenderskom dokumentacijom. Obrazloženje: Budući da u članu 4 važećeg Zakona o javnim nabavkama, u značenju izraza, nije </w:t>
            </w:r>
            <w:r w:rsidRPr="004E036A">
              <w:rPr>
                <w:rFonts w:ascii="Arial" w:eastAsia="Calibri" w:hAnsi="Arial" w:cs="Arial"/>
                <w:sz w:val="22"/>
                <w:szCs w:val="22"/>
              </w:rPr>
              <w:lastRenderedPageBreak/>
              <w:t xml:space="preserve">navedena definicija ponude, nejasno je da li se ovim stavom navedenog člana definiše ponuda ili nameće obaveza ponuđačima da pored izjave privrednog subjekta podnose i još jedan dokaz u vidu formalne izjave. </w:t>
            </w:r>
          </w:p>
          <w:p w:rsidR="004E036A" w:rsidRPr="004E036A" w:rsidRDefault="004E036A" w:rsidP="004E036A">
            <w:pPr>
              <w:ind w:firstLine="256"/>
              <w:jc w:val="both"/>
              <w:rPr>
                <w:rFonts w:ascii="Arial" w:eastAsia="Calibri" w:hAnsi="Arial" w:cs="Arial"/>
                <w:sz w:val="22"/>
                <w:szCs w:val="22"/>
              </w:rPr>
            </w:pPr>
            <w:r w:rsidRPr="004E036A">
              <w:rPr>
                <w:rFonts w:ascii="Arial" w:eastAsia="Calibri" w:hAnsi="Arial" w:cs="Arial"/>
                <w:sz w:val="22"/>
                <w:szCs w:val="22"/>
              </w:rPr>
              <w:t xml:space="preserve">5. Član 141 Zakona o javnim nabavkama Predlažemo da se član 141 važećeg ZJN uskladi na način što će se propisati obaveza naručioca da ponuđače dodatno obavijesti o donošenju odluke putem e-maila/kroz komunikaciju u postupku. Obrazloženje: U skladu sa postojećim zakonskim rješenjem iz gorenavedenog člana, budući da naručilac ima rok da odluku o izboru najpovoljnije ponude, odnosno odluku o poništenju postupka javne nabavke donese u roku od 60 dana, to, u konkretnom, znači da ponuđač svakodnevno mora ulaziti u ESJN da bio upoznat da li je predmetnom postupku donešena odluka. Važno je da ponuđači budu obaviješteni o donošenju iste kako bi iskoristili pravo na žalbu u roku predviđenom za zaštitu prava. </w:t>
            </w:r>
          </w:p>
          <w:p w:rsidR="004E036A" w:rsidRPr="004E036A" w:rsidRDefault="004E036A" w:rsidP="004E036A">
            <w:pPr>
              <w:ind w:firstLine="256"/>
              <w:jc w:val="both"/>
              <w:rPr>
                <w:rFonts w:ascii="Arial" w:eastAsia="Calibri" w:hAnsi="Arial" w:cs="Arial"/>
                <w:sz w:val="22"/>
                <w:szCs w:val="22"/>
              </w:rPr>
            </w:pPr>
            <w:r w:rsidRPr="004E036A">
              <w:rPr>
                <w:rFonts w:ascii="Arial" w:eastAsia="Calibri" w:hAnsi="Arial" w:cs="Arial"/>
                <w:sz w:val="22"/>
                <w:szCs w:val="22"/>
              </w:rPr>
              <w:t>6. Član 49 Predloga zakona U odnosu na navedeni član ukazujemo da naručilac u skladu sa važećim zakonima i drugim pripisima ne može da samostalno odredi iznos štete koju je pretrpio. Datu štetu bi morao dokazati na sudu, te je ovaj način definisanja neprimjenjiv u praksi.</w:t>
            </w:r>
          </w:p>
          <w:p w:rsidR="004E036A" w:rsidRPr="004E036A" w:rsidRDefault="004E036A" w:rsidP="004E036A">
            <w:pPr>
              <w:ind w:firstLine="256"/>
              <w:jc w:val="both"/>
              <w:rPr>
                <w:rFonts w:ascii="Arial" w:eastAsia="Calibri" w:hAnsi="Arial" w:cs="Arial"/>
                <w:sz w:val="22"/>
                <w:szCs w:val="22"/>
              </w:rPr>
            </w:pPr>
            <w:r w:rsidRPr="004E036A">
              <w:rPr>
                <w:rFonts w:ascii="Arial" w:eastAsia="Calibri" w:hAnsi="Arial" w:cs="Arial"/>
                <w:sz w:val="22"/>
                <w:szCs w:val="22"/>
              </w:rPr>
              <w:t xml:space="preserve"> </w:t>
            </w:r>
            <w:proofErr w:type="gramStart"/>
            <w:r w:rsidRPr="004E036A">
              <w:rPr>
                <w:rFonts w:ascii="Arial" w:eastAsia="Calibri" w:hAnsi="Arial" w:cs="Arial"/>
                <w:sz w:val="22"/>
                <w:szCs w:val="22"/>
              </w:rPr>
              <w:t>7. Član 63 Predloga zakona Predlažemo brisanje stava 2 ovog člana kojim se propisuje da se izuzetno od stava 1 tačka 7 ovog člana, žalba na odluku o izboru najpovoljnije ponude odbija kao neosnovana, ako: 1) podnosilac žalbe ne dokaže da je njegova ponuda ispravna i najpovoljnija i da ne postoje razlozi za njegovo isključenje iz postupka javne nabavke; 2) podnosilac žalbe ne dokaže da su ponude svih ostalih ponuđača neispravne ili da sve ostale ponuđače treba isključiti iz postupka javne nabavke.</w:t>
            </w:r>
            <w:proofErr w:type="gramEnd"/>
            <w:r w:rsidRPr="004E036A">
              <w:rPr>
                <w:rFonts w:ascii="Arial" w:eastAsia="Calibri" w:hAnsi="Arial" w:cs="Arial"/>
                <w:sz w:val="22"/>
                <w:szCs w:val="22"/>
              </w:rPr>
              <w:t xml:space="preserve"> Obrazloženje: Mišljenja smo da je neophodno obezbijediti zakonitost cjelokupnog postuka, pa ne vidimo razlog da se ponuđačima zabrani podnošenje žalbe u slučaju da je njihova ponuda neispravna odnosno ne dokažu njenu ispravnost. Propisanom odredbom predloga se ne obezbjeđuje načelo zakonitosti, jer ukoliko je ponuda ponuđača koji podnosi žalbu neispravna, on nema način da dokaže neispravnost druge ponude ili nezakonitost postupka uopšte, te </w:t>
            </w:r>
            <w:r w:rsidRPr="004E036A">
              <w:rPr>
                <w:rFonts w:ascii="Arial" w:eastAsia="Calibri" w:hAnsi="Arial" w:cs="Arial"/>
                <w:sz w:val="22"/>
                <w:szCs w:val="22"/>
              </w:rPr>
              <w:lastRenderedPageBreak/>
              <w:t>se otvara mogućnost zloupotrebe i usvajanja neispravnih ponuda u postupcima u kojima su ostale ponude neispravne.</w:t>
            </w:r>
          </w:p>
          <w:p w:rsidR="004E036A" w:rsidRPr="004E036A" w:rsidRDefault="004E036A" w:rsidP="004E036A">
            <w:pPr>
              <w:ind w:firstLine="256"/>
              <w:jc w:val="both"/>
              <w:rPr>
                <w:rFonts w:ascii="Arial" w:eastAsia="Calibri" w:hAnsi="Arial" w:cs="Arial"/>
                <w:sz w:val="22"/>
                <w:szCs w:val="22"/>
              </w:rPr>
            </w:pPr>
            <w:r w:rsidRPr="004E036A">
              <w:rPr>
                <w:rFonts w:ascii="Arial" w:eastAsia="Calibri" w:hAnsi="Arial" w:cs="Arial"/>
                <w:sz w:val="22"/>
                <w:szCs w:val="22"/>
              </w:rPr>
              <w:t xml:space="preserve"> 8. Pravno-tehnička dorada teksta: • Član 13 Predloga zakona, odnosno član 66 stav 7 ZJN – ispraviti poziv na stav 9, treba da piše stav 6 </w:t>
            </w:r>
          </w:p>
          <w:p w:rsidR="004E036A" w:rsidRPr="004E036A" w:rsidRDefault="004E036A" w:rsidP="004E036A">
            <w:pPr>
              <w:ind w:firstLine="256"/>
              <w:jc w:val="both"/>
              <w:rPr>
                <w:rFonts w:ascii="Arial" w:eastAsia="Calibri" w:hAnsi="Arial" w:cs="Arial"/>
                <w:sz w:val="22"/>
                <w:szCs w:val="22"/>
              </w:rPr>
            </w:pPr>
            <w:r w:rsidRPr="004E036A">
              <w:rPr>
                <w:rFonts w:ascii="Arial" w:eastAsia="Calibri" w:hAnsi="Arial" w:cs="Arial"/>
                <w:sz w:val="22"/>
                <w:szCs w:val="22"/>
              </w:rPr>
              <w:t xml:space="preserve">• Član 22 Predloga zakona, odnosno član 108 ZJN – nakon ovog člana treba predvidjeti i izmjenu člana 109, jer su pozivi u tom članu sada pogrešni </w:t>
            </w:r>
          </w:p>
          <w:p w:rsidR="004E036A" w:rsidRPr="004E036A" w:rsidRDefault="004E036A" w:rsidP="004E036A">
            <w:pPr>
              <w:ind w:firstLine="256"/>
              <w:jc w:val="both"/>
              <w:rPr>
                <w:rFonts w:ascii="Arial" w:eastAsia="Calibri" w:hAnsi="Arial" w:cs="Arial"/>
                <w:sz w:val="22"/>
                <w:szCs w:val="22"/>
              </w:rPr>
            </w:pPr>
            <w:proofErr w:type="gramStart"/>
            <w:r w:rsidRPr="004E036A">
              <w:rPr>
                <w:rFonts w:ascii="Arial" w:eastAsia="Calibri" w:hAnsi="Arial" w:cs="Arial"/>
                <w:sz w:val="22"/>
                <w:szCs w:val="22"/>
              </w:rPr>
              <w:t>• Član 151 Predloga zakona – Budući da intencija donosioca odluka nije da se postojeći stav 1 sa svim tačkama izbriše, nego samo uvodna rečenica izmijeni, ukazujemo na to da pravno-tehnički nije dobra postojeća formulacija već treba reći kako slijedi: U članu 151 stav 1 uvodna rečenica mijenja se i glasi: „Ugovor o javnoj nabavci tokom njegovog trajanja može da se izmijeni bez sprovođenja novog postupka javne nabavke, isključivo u skladu sa ovim zakonom:“.</w:t>
            </w:r>
            <w:proofErr w:type="gramEnd"/>
            <w:r w:rsidRPr="004E036A">
              <w:rPr>
                <w:rFonts w:ascii="Arial" w:eastAsia="Calibri" w:hAnsi="Arial" w:cs="Arial"/>
                <w:sz w:val="22"/>
                <w:szCs w:val="22"/>
              </w:rPr>
              <w:t xml:space="preserve"> </w:t>
            </w:r>
          </w:p>
          <w:p w:rsidR="004E036A" w:rsidRPr="004E036A" w:rsidRDefault="004E036A" w:rsidP="004E036A">
            <w:pPr>
              <w:ind w:firstLine="256"/>
              <w:jc w:val="both"/>
              <w:rPr>
                <w:rFonts w:ascii="Arial" w:eastAsia="Calibri" w:hAnsi="Arial" w:cs="Arial"/>
                <w:sz w:val="22"/>
                <w:szCs w:val="22"/>
              </w:rPr>
            </w:pPr>
            <w:r w:rsidRPr="004E036A">
              <w:rPr>
                <w:rFonts w:ascii="Arial" w:eastAsia="Calibri" w:hAnsi="Arial" w:cs="Arial"/>
                <w:sz w:val="22"/>
                <w:szCs w:val="22"/>
              </w:rPr>
              <w:t>• Član 67 i član 69 Predloga zakona - Prelazne odredbe zakona se ne mogu brisati jer oni uređuju odnose koji su pratili donošenje osnovnog teksta Zakona o javnim nabavkama, već se, ukoliko za to postoji potreba, novi prelazni režim uređuje dodavanjem novih odredaba, u skladu sa važećim Pravno-tehničkim pravilima za izradu propisa.</w:t>
            </w:r>
          </w:p>
        </w:tc>
        <w:tc>
          <w:tcPr>
            <w:tcW w:w="3930" w:type="dxa"/>
          </w:tcPr>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Odredbom člana z ZJN propisano je da je naručilac dužan da u postupku javne nabavke obezbijedi ekonomično, efikasno iefektivno korišćenje javnih sredstava i da nabavi robe, usluge ili radove odgovarajućeg kvaliteta u odnosu na svrhu, namjenu i procijenjenu vrijednost javne nabavke, dok su odredbama čl. 117, 118 i 119 ZJN definisani su kriterijumi za izbor ekonomski najpovoljnije ponude, pri čemu su članom 118 definisani mogući parametric kvaliteta. Korišćenjem odgovarajućih parametara naručilac ima mogućnost da nabavi predmet nabavke odgovarajućeg kvaliteta. Međutim, ZJN se ne može propisati koji parameter kvaliteta naručilac treba da koristi za određeni predmet nabavke. Problemi koji se dešavaju u praksi su uglavnom rezultat pogrešnog odabira parametara kvaliteta.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Predlozi u vezi izmjena člana 94 ZJN biće razmotreni prilikom izrade podzakonskih akata </w:t>
            </w:r>
            <w:proofErr w:type="gramStart"/>
            <w:r w:rsidRPr="004E036A">
              <w:rPr>
                <w:rFonts w:ascii="Arial" w:eastAsia="Calibri" w:hAnsi="Arial" w:cs="Arial"/>
                <w:sz w:val="22"/>
                <w:szCs w:val="22"/>
              </w:rPr>
              <w:t>i  funkcija</w:t>
            </w:r>
            <w:proofErr w:type="gramEnd"/>
            <w:r w:rsidRPr="004E036A">
              <w:rPr>
                <w:rFonts w:ascii="Arial" w:eastAsia="Calibri" w:hAnsi="Arial" w:cs="Arial"/>
                <w:sz w:val="22"/>
                <w:szCs w:val="22"/>
              </w:rPr>
              <w:t xml:space="preserve"> ESJN-a.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Nije prihvatljiv razlog da se sama izmjena roka za podnošenje ponuda tretira kao izmjena tenderske dokumentacije i da se omogući pravo žalbe na tu izmjenu. U slučaju izmjene, tj. </w:t>
            </w:r>
            <w:proofErr w:type="gramStart"/>
            <w:r w:rsidRPr="004E036A">
              <w:rPr>
                <w:rFonts w:ascii="Arial" w:eastAsia="Calibri" w:hAnsi="Arial" w:cs="Arial"/>
                <w:sz w:val="22"/>
                <w:szCs w:val="22"/>
              </w:rPr>
              <w:t xml:space="preserve">produženja roka za podnošenje   ponuda, ne može otežati sačinjavanje i podnošenje ponude, a predloženim članom 18, kojim je izmijenjen postojeći član 97 ZJN, u stavu 5 je propisano da u slučaju produženja roka za podnošenje ponuda, garancija ponude koja je ispravno sačinjena u odnosu na prethodni rok, validna je, </w:t>
            </w:r>
            <w:r w:rsidRPr="004E036A">
              <w:rPr>
                <w:rFonts w:ascii="Arial" w:eastAsia="Calibri" w:hAnsi="Arial" w:cs="Arial"/>
                <w:sz w:val="22"/>
                <w:szCs w:val="22"/>
              </w:rPr>
              <w:lastRenderedPageBreak/>
              <w:t>špod uslovom da je ponuđač, na zahtjev naručioca, naknadno produži do potrebnog roka, tako da se samim produženjem roka za podnošenje ponuda ne otežava obaveza ponuđača u pogledu dostavljanja validne garancije ponude.</w:t>
            </w:r>
            <w:proofErr w:type="gramEnd"/>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Predloženim članom </w:t>
            </w:r>
            <w:proofErr w:type="gramStart"/>
            <w:r w:rsidRPr="004E036A">
              <w:rPr>
                <w:rFonts w:ascii="Arial" w:eastAsia="Calibri" w:hAnsi="Arial" w:cs="Arial"/>
                <w:sz w:val="22"/>
                <w:szCs w:val="22"/>
              </w:rPr>
              <w:t>23, odnosno</w:t>
            </w:r>
            <w:proofErr w:type="gramEnd"/>
            <w:r w:rsidRPr="004E036A">
              <w:rPr>
                <w:rFonts w:ascii="Arial" w:eastAsia="Calibri" w:hAnsi="Arial" w:cs="Arial"/>
                <w:sz w:val="22"/>
                <w:szCs w:val="22"/>
              </w:rPr>
              <w:t xml:space="preserve"> članom 26, kojim je izmijenjen postojeći član 110 ZJN, precizirani su mogući posebni za isključenje privrednog subjekta iz postupka javne nabavke. Dalje pojednostavljenje predloženih odredaba bi se neminovno odrazilo na njihovu preciznost i usaglašenost sa Direktivom. Predloženom izmjenom člana 111ZJN povećana je dokazna snaga izjave privrednog subjekta ponuđača, ali da bi izjava imala predviđenu dokaznu snaku mora biti u svemu pravilno sačinjena. </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Predloženim članom 32, kojim je izmijenjen postojeći član 120 ZJN, u stavu 1 data je jasna I potpuna definicija ponude, a kako je istim članom propisano koji dokazi se sve podnose uz ponudu, to ništa ne ukazuje na potrebu da ponuđač, pored izjave privrednog subjekta, podnosi još neku izjavu kojom bi potvrdio šta je njegova ponuda.</w:t>
            </w: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Nije prihvaćen predlog da se naručilac obaveže da purem e-maili ili na drugi način obavijesti ponuđače o donesenoj odluci koja je javno objavljena na ESJN. </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Predloženim članom 26, kojim je izmijenjen član 110 ZJN, je u stavu 1 tačka 4, kao jedan od razloga za isključenje privrednog subjekta, zbog povrede ugovorenih obaveza, propisano da je naplaćena šteta, što znači šteta na koju je privredni subjekat pristao ili koja je utvrđena od strane nadležnog suda, tako da ne postoji problem za primjenu navedene zakonske odredbe.</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Predlog za izmjenu postoječeg stava 2 člana 192 ZJN nije prihvatljiv jer se predloženim članom sprječava mogućnost podnošenja opstruktivnih žalbi, odnosno žalbi koje u konačnom nemaju bitno drugačiju odluku u odnosu na pobijanu odluku.</w:t>
            </w: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5"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NVO INSTITUT ALTERNATIVA</w:t>
      </w:r>
    </w:p>
    <w:tbl>
      <w:tblPr>
        <w:tblStyle w:val="TableGrid"/>
        <w:tblW w:w="0" w:type="auto"/>
        <w:tblLook w:val="04A0" w:firstRow="1" w:lastRow="0" w:firstColumn="1" w:lastColumn="0" w:noHBand="0" w:noVBand="1"/>
      </w:tblPr>
      <w:tblGrid>
        <w:gridCol w:w="708"/>
        <w:gridCol w:w="4440"/>
        <w:gridCol w:w="3890"/>
      </w:tblGrid>
      <w:tr w:rsidR="002E735C" w:rsidRPr="004E036A" w:rsidTr="002E735C">
        <w:tc>
          <w:tcPr>
            <w:tcW w:w="708" w:type="dxa"/>
            <w:vMerge w:val="restart"/>
            <w:vAlign w:val="center"/>
          </w:tcPr>
          <w:p w:rsidR="002E735C" w:rsidRPr="004E036A" w:rsidRDefault="002E735C" w:rsidP="002E735C">
            <w:pPr>
              <w:jc w:val="center"/>
              <w:rPr>
                <w:rFonts w:ascii="Arial" w:eastAsia="Calibri" w:hAnsi="Arial" w:cs="Arial"/>
                <w:b/>
                <w:sz w:val="22"/>
                <w:szCs w:val="22"/>
              </w:rPr>
            </w:pPr>
            <w:r w:rsidRPr="004E036A">
              <w:rPr>
                <w:rFonts w:ascii="Arial" w:eastAsia="Calibri" w:hAnsi="Arial" w:cs="Arial"/>
                <w:b/>
                <w:sz w:val="22"/>
                <w:szCs w:val="22"/>
              </w:rPr>
              <w:t>17</w:t>
            </w:r>
          </w:p>
        </w:tc>
        <w:tc>
          <w:tcPr>
            <w:tcW w:w="4440" w:type="dxa"/>
          </w:tcPr>
          <w:p w:rsidR="002E735C" w:rsidRPr="004E036A" w:rsidRDefault="002E735C" w:rsidP="002E735C">
            <w:pPr>
              <w:jc w:val="center"/>
              <w:rPr>
                <w:rFonts w:ascii="Arial" w:eastAsia="Calibri" w:hAnsi="Arial" w:cs="Arial"/>
                <w:b/>
                <w:szCs w:val="22"/>
              </w:rPr>
            </w:pPr>
            <w:r w:rsidRPr="004E036A">
              <w:rPr>
                <w:rFonts w:ascii="Arial" w:eastAsia="Calibri" w:hAnsi="Arial" w:cs="Arial"/>
                <w:b/>
                <w:szCs w:val="22"/>
              </w:rPr>
              <w:t>Sugestije/predlozi/primjedbe</w:t>
            </w:r>
          </w:p>
        </w:tc>
        <w:tc>
          <w:tcPr>
            <w:tcW w:w="3890" w:type="dxa"/>
          </w:tcPr>
          <w:p w:rsidR="002E735C" w:rsidRPr="004E036A" w:rsidRDefault="002E735C" w:rsidP="002E735C">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2E735C">
        <w:tc>
          <w:tcPr>
            <w:tcW w:w="708" w:type="dxa"/>
            <w:vMerge/>
          </w:tcPr>
          <w:p w:rsidR="004E036A" w:rsidRPr="004E036A" w:rsidRDefault="004E036A" w:rsidP="004E036A">
            <w:pPr>
              <w:rPr>
                <w:rFonts w:ascii="Arial" w:eastAsia="Calibri" w:hAnsi="Arial" w:cs="Arial"/>
                <w:sz w:val="22"/>
                <w:szCs w:val="22"/>
              </w:rPr>
            </w:pPr>
          </w:p>
        </w:tc>
        <w:tc>
          <w:tcPr>
            <w:tcW w:w="4440" w:type="dxa"/>
          </w:tcPr>
          <w:p w:rsidR="004E036A" w:rsidRPr="004E036A" w:rsidRDefault="004E036A" w:rsidP="004E036A">
            <w:pPr>
              <w:ind w:left="-28" w:firstLine="425"/>
              <w:contextualSpacing/>
              <w:jc w:val="both"/>
              <w:rPr>
                <w:rFonts w:ascii="Arial" w:hAnsi="Arial" w:cs="Arial"/>
                <w:sz w:val="22"/>
                <w:szCs w:val="22"/>
              </w:rPr>
            </w:pPr>
          </w:p>
          <w:p w:rsidR="004E036A" w:rsidRPr="004E036A" w:rsidRDefault="004E036A" w:rsidP="004E036A">
            <w:pPr>
              <w:ind w:left="-28" w:firstLine="425"/>
              <w:contextualSpacing/>
              <w:jc w:val="both"/>
              <w:rPr>
                <w:rFonts w:ascii="Arial" w:hAnsi="Arial" w:cs="Arial"/>
                <w:sz w:val="22"/>
                <w:szCs w:val="22"/>
              </w:rPr>
            </w:pPr>
            <w:r w:rsidRPr="004E036A">
              <w:rPr>
                <w:rFonts w:ascii="Arial" w:hAnsi="Arial" w:cs="Arial"/>
                <w:sz w:val="22"/>
                <w:szCs w:val="22"/>
              </w:rPr>
              <w:t>Komentari, primjedbe i sugestije Instituta alternativa na Nacrt Zakona o izmjenama i dopunama Zakona o javnim nabavkama.</w:t>
            </w:r>
          </w:p>
          <w:p w:rsidR="004E036A" w:rsidRPr="004E036A" w:rsidRDefault="004E036A" w:rsidP="004E036A">
            <w:pPr>
              <w:ind w:left="-28" w:firstLine="425"/>
              <w:contextualSpacing/>
              <w:jc w:val="both"/>
              <w:rPr>
                <w:rFonts w:ascii="Arial" w:hAnsi="Arial" w:cs="Arial"/>
                <w:sz w:val="22"/>
                <w:szCs w:val="22"/>
              </w:rPr>
            </w:pPr>
          </w:p>
          <w:p w:rsidR="004E036A" w:rsidRPr="004E036A" w:rsidRDefault="004E036A" w:rsidP="004E036A">
            <w:pPr>
              <w:ind w:firstLine="397"/>
              <w:jc w:val="both"/>
              <w:rPr>
                <w:rFonts w:ascii="Arial" w:eastAsia="Calibri" w:hAnsi="Arial" w:cs="Arial"/>
                <w:sz w:val="22"/>
                <w:szCs w:val="22"/>
              </w:rPr>
            </w:pPr>
            <w:r w:rsidRPr="004E036A">
              <w:rPr>
                <w:rFonts w:ascii="Arial" w:eastAsia="Calibri" w:hAnsi="Arial" w:cs="Arial"/>
                <w:sz w:val="22"/>
                <w:szCs w:val="22"/>
              </w:rPr>
              <w:t xml:space="preserve"> Opšti komentar: Nacrt Zakona o izmjenama i dopunama Zakona o javnim nabavkama pravi iskorake u pravcu pojednostavljivanja procedura i pojašnjenja zakonskih odredbi koje bi mogle biti i/ili su do sada bile podložne različitim tumačenjima u primjeni. Uz pohvali za takva proceduralna unapređenja, konstatujemo da ovim izmjenama i dopunama nedostaje reformskog zamaha, za čim smo potrebu takođe uočili u praksi. Stoga ćemo na samom početku ponoviti ključne probleme </w:t>
            </w:r>
            <w:r w:rsidRPr="004E036A">
              <w:rPr>
                <w:rFonts w:ascii="Arial" w:eastAsia="Calibri" w:hAnsi="Arial" w:cs="Arial"/>
                <w:sz w:val="22"/>
                <w:szCs w:val="22"/>
              </w:rPr>
              <w:lastRenderedPageBreak/>
              <w:t xml:space="preserve">koje smo u našim istraživanjima do sad primijetili u oblasti javnih nabavki i za koje smatramo da treba da budu predmetom reformi (kroz izmjene Zakona i/ili podzakonskih akata), a koja su u velikom mjeri kompatibilna sa SIGMA preporukama i nalazima u ovoj oblasti. </w:t>
            </w:r>
          </w:p>
          <w:p w:rsidR="004E036A" w:rsidRPr="004E036A" w:rsidRDefault="004E036A" w:rsidP="004E036A">
            <w:pPr>
              <w:ind w:left="833"/>
              <w:contextualSpacing/>
              <w:jc w:val="both"/>
              <w:rPr>
                <w:rFonts w:ascii="Arial" w:hAnsi="Arial" w:cs="Arial"/>
                <w:sz w:val="22"/>
                <w:szCs w:val="22"/>
              </w:rPr>
            </w:pPr>
          </w:p>
          <w:p w:rsidR="004E036A" w:rsidRPr="004E036A" w:rsidRDefault="004E036A" w:rsidP="004E036A">
            <w:pPr>
              <w:ind w:firstLine="256"/>
              <w:contextualSpacing/>
              <w:jc w:val="both"/>
              <w:rPr>
                <w:rFonts w:ascii="Arial" w:hAnsi="Arial" w:cs="Arial"/>
                <w:sz w:val="22"/>
                <w:szCs w:val="22"/>
              </w:rPr>
            </w:pPr>
            <w:r w:rsidRPr="004E036A">
              <w:rPr>
                <w:rFonts w:ascii="Arial" w:hAnsi="Arial" w:cs="Arial"/>
                <w:sz w:val="22"/>
                <w:szCs w:val="22"/>
              </w:rPr>
              <w:t>1. Potreba pripreme i usvajanja posebnog Zakona o nabavkama u sektoru bezbjednosti i odbrane, koji bi odgovorio na sve specifičnosti ovih nabavki, u pogledu planiranja, sprovođenja, izvještavanja i nadzora nad sprovođenjem ovih nabavki;</w:t>
            </w:r>
          </w:p>
        </w:tc>
        <w:tc>
          <w:tcPr>
            <w:tcW w:w="3890" w:type="dxa"/>
          </w:tcPr>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      Primjedba u odnosu na to da li je definisanje javnih nabavki odbrane i bezbijednosti potrebno regulisati Zakonom ili Uredbom je političko pitanje, koje u normativnom smislu može i u jednom i u drugom slučaju da ispuni zahtjeve zakonskog sprovođenja ovih postupaka javnih nabavki.</w:t>
            </w:r>
          </w:p>
        </w:tc>
      </w:tr>
      <w:tr w:rsidR="004E036A" w:rsidRPr="004E036A" w:rsidTr="002E735C">
        <w:tc>
          <w:tcPr>
            <w:tcW w:w="708" w:type="dxa"/>
            <w:vMerge/>
          </w:tcPr>
          <w:p w:rsidR="004E036A" w:rsidRPr="004E036A" w:rsidRDefault="004E036A" w:rsidP="004E036A">
            <w:pPr>
              <w:rPr>
                <w:rFonts w:ascii="Arial" w:eastAsia="Calibri" w:hAnsi="Arial" w:cs="Arial"/>
                <w:sz w:val="22"/>
                <w:szCs w:val="22"/>
              </w:rPr>
            </w:pPr>
          </w:p>
        </w:tc>
        <w:tc>
          <w:tcPr>
            <w:tcW w:w="4440" w:type="dxa"/>
          </w:tcPr>
          <w:p w:rsidR="004E036A" w:rsidRPr="004E036A" w:rsidRDefault="004E036A" w:rsidP="004E036A">
            <w:pPr>
              <w:ind w:left="-28" w:firstLine="284"/>
              <w:contextualSpacing/>
              <w:jc w:val="both"/>
              <w:rPr>
                <w:rFonts w:ascii="Arial" w:hAnsi="Arial" w:cs="Arial"/>
                <w:sz w:val="22"/>
                <w:szCs w:val="22"/>
              </w:rPr>
            </w:pPr>
          </w:p>
          <w:p w:rsidR="004E036A" w:rsidRPr="004E036A" w:rsidRDefault="004E036A" w:rsidP="004E036A">
            <w:pPr>
              <w:ind w:left="-28" w:firstLine="284"/>
              <w:contextualSpacing/>
              <w:jc w:val="both"/>
              <w:rPr>
                <w:rFonts w:ascii="Arial" w:hAnsi="Arial" w:cs="Arial"/>
                <w:sz w:val="22"/>
                <w:szCs w:val="22"/>
              </w:rPr>
            </w:pPr>
            <w:r w:rsidRPr="004E036A">
              <w:rPr>
                <w:rFonts w:ascii="Arial" w:hAnsi="Arial" w:cs="Arial"/>
                <w:sz w:val="22"/>
                <w:szCs w:val="22"/>
              </w:rPr>
              <w:t xml:space="preserve">2. Potrebno je utvrditi zahtjevnije obaveze naručilaca u pripremi Plana javnih nabavki. Plan treba da sadrži i analizu potreba naručioca u prethodne tri godine, te objašnjenje ukoliko postoje drastične razlike u planiranim potrebama u odnosu na ranije potrebe za istom nabavkom, kao i posebno obrazloženje novih nabavki. Izmjene i dopune Planova javnih nabavki (tzv. Amandmani na Plan) obavezno treba da sadrže obrazloženje izmjena; </w:t>
            </w:r>
          </w:p>
        </w:tc>
        <w:tc>
          <w:tcPr>
            <w:tcW w:w="3890" w:type="dxa"/>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Primjedba nije prihvaćena jer ne doprnosi poboljšanju teksta Zakona.</w:t>
            </w:r>
          </w:p>
        </w:tc>
      </w:tr>
      <w:tr w:rsidR="004E036A" w:rsidRPr="004E036A" w:rsidTr="002E735C">
        <w:tc>
          <w:tcPr>
            <w:tcW w:w="708" w:type="dxa"/>
            <w:vMerge/>
          </w:tcPr>
          <w:p w:rsidR="004E036A" w:rsidRPr="004E036A" w:rsidRDefault="004E036A" w:rsidP="004E036A">
            <w:pPr>
              <w:rPr>
                <w:rFonts w:ascii="Arial" w:eastAsia="Calibri" w:hAnsi="Arial" w:cs="Arial"/>
                <w:sz w:val="22"/>
                <w:szCs w:val="22"/>
              </w:rPr>
            </w:pPr>
          </w:p>
        </w:tc>
        <w:tc>
          <w:tcPr>
            <w:tcW w:w="4440" w:type="dxa"/>
          </w:tcPr>
          <w:p w:rsidR="004E036A" w:rsidRPr="004E036A" w:rsidRDefault="004E036A" w:rsidP="004E036A">
            <w:pPr>
              <w:ind w:firstLine="256"/>
              <w:contextualSpacing/>
              <w:jc w:val="both"/>
              <w:rPr>
                <w:rFonts w:ascii="Arial" w:hAnsi="Arial" w:cs="Arial"/>
                <w:sz w:val="22"/>
                <w:szCs w:val="22"/>
              </w:rPr>
            </w:pPr>
          </w:p>
          <w:p w:rsidR="004E036A" w:rsidRPr="004E036A" w:rsidRDefault="004E036A" w:rsidP="004E036A">
            <w:pPr>
              <w:ind w:firstLine="256"/>
              <w:contextualSpacing/>
              <w:jc w:val="both"/>
              <w:rPr>
                <w:rFonts w:ascii="Arial" w:hAnsi="Arial" w:cs="Arial"/>
                <w:sz w:val="22"/>
                <w:szCs w:val="22"/>
              </w:rPr>
            </w:pPr>
            <w:r w:rsidRPr="004E036A">
              <w:rPr>
                <w:rFonts w:ascii="Arial" w:hAnsi="Arial" w:cs="Arial"/>
                <w:sz w:val="22"/>
                <w:szCs w:val="22"/>
              </w:rPr>
              <w:t>3. Zakonom o javnim nabavkama potrebno je propisati obavezu sprovođenja analize tržišta i proceduru na koji način se sprovodi, kao i obavezu izvještavanja o sprovedenoj analizi tržišta, kako bi se svim zainteresovanim ponuđačima, uključujući i one tržišne aktere koji nisu učestvovali u konsultacijama, a zainteresovani su za učešće u postupku javne nabavke omogućio jednak tretman. Podzakonskim aktom potrebno je propisati obavezan sadržaj obrasca Izvještaja o sprovedenim javnim konsultacijama.</w:t>
            </w:r>
          </w:p>
        </w:tc>
        <w:tc>
          <w:tcPr>
            <w:tcW w:w="3890" w:type="dxa"/>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Primjedba nije prihvaćena jer ne doprnosi poboljšanju teksta Zakona.</w:t>
            </w:r>
          </w:p>
        </w:tc>
      </w:tr>
      <w:tr w:rsidR="004E036A" w:rsidRPr="004E036A" w:rsidTr="002E735C">
        <w:tc>
          <w:tcPr>
            <w:tcW w:w="708" w:type="dxa"/>
            <w:vMerge/>
          </w:tcPr>
          <w:p w:rsidR="004E036A" w:rsidRPr="004E036A" w:rsidRDefault="004E036A" w:rsidP="004E036A">
            <w:pPr>
              <w:rPr>
                <w:rFonts w:ascii="Arial" w:eastAsia="Calibri" w:hAnsi="Arial" w:cs="Arial"/>
                <w:sz w:val="22"/>
                <w:szCs w:val="22"/>
              </w:rPr>
            </w:pPr>
          </w:p>
        </w:tc>
        <w:tc>
          <w:tcPr>
            <w:tcW w:w="4440" w:type="dxa"/>
          </w:tcPr>
          <w:p w:rsidR="004E036A" w:rsidRPr="004E036A" w:rsidRDefault="004E036A" w:rsidP="004E036A">
            <w:pPr>
              <w:ind w:firstLine="397"/>
              <w:contextualSpacing/>
              <w:jc w:val="both"/>
              <w:rPr>
                <w:rFonts w:ascii="Arial" w:hAnsi="Arial" w:cs="Arial"/>
                <w:sz w:val="22"/>
                <w:szCs w:val="22"/>
              </w:rPr>
            </w:pPr>
          </w:p>
          <w:p w:rsidR="004E036A" w:rsidRPr="004E036A" w:rsidRDefault="004E036A" w:rsidP="004E036A">
            <w:pPr>
              <w:ind w:firstLine="397"/>
              <w:contextualSpacing/>
              <w:jc w:val="both"/>
              <w:rPr>
                <w:rFonts w:ascii="Arial" w:hAnsi="Arial" w:cs="Arial"/>
                <w:sz w:val="22"/>
                <w:szCs w:val="22"/>
              </w:rPr>
            </w:pPr>
            <w:r w:rsidRPr="004E036A">
              <w:rPr>
                <w:rFonts w:ascii="Arial" w:hAnsi="Arial" w:cs="Arial"/>
                <w:sz w:val="22"/>
                <w:szCs w:val="22"/>
              </w:rPr>
              <w:t xml:space="preserve">4. Zakonom o javnim nabavkama propisati obavezu Ministarstva finansija da pripremi Metodologiju za definisanje kriterijuma „ekonomski najpovoljnija ponuda“, budući da cijena još uvijek predstavlja ključni faktor prilikom odabira najpovoljnije ponude, kao najčešće korišćen podkriterijum u vrlo visokom procentu u odnosu na ukupan broj bodova. SIGMA ovo pripisuje najprije slabim kapacitetima naručilaca da bolje definišu ekonomski najpovoljniju ponudu, pa bi obavezujuća i detaljna Metodologija/Pravilnik, uz postojeći Pravilnik o Metodologiji načina vrednovanja </w:t>
            </w:r>
            <w:r w:rsidRPr="004E036A">
              <w:rPr>
                <w:rFonts w:ascii="Arial" w:hAnsi="Arial" w:cs="Arial"/>
                <w:sz w:val="22"/>
                <w:szCs w:val="22"/>
              </w:rPr>
              <w:lastRenderedPageBreak/>
              <w:t xml:space="preserve">ponuda u postupku javnih nabavki (074/20), trebalo da propiše pravila određivanja kriterijuma ali i primjere određenih podkriterijuma i modela ocjene ponuda. Eventualno, dopuniti postojeći Pravilnik o Metodologiji načina vrednovanja ponuda. </w:t>
            </w:r>
          </w:p>
        </w:tc>
        <w:tc>
          <w:tcPr>
            <w:tcW w:w="3890" w:type="dxa"/>
          </w:tcPr>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Primjedba je djelimično prihvačena jer je Ministarstvo finansija već donijelo podzakonski akt koji nakon stupanja na snagu ovog zakona može biti dodatno unaprijeđen.</w:t>
            </w:r>
          </w:p>
        </w:tc>
      </w:tr>
      <w:tr w:rsidR="004E036A" w:rsidRPr="004E036A" w:rsidTr="002E735C">
        <w:tc>
          <w:tcPr>
            <w:tcW w:w="708" w:type="dxa"/>
            <w:vMerge/>
          </w:tcPr>
          <w:p w:rsidR="004E036A" w:rsidRPr="004E036A" w:rsidRDefault="004E036A" w:rsidP="004E036A">
            <w:pPr>
              <w:rPr>
                <w:rFonts w:ascii="Arial" w:eastAsia="Calibri" w:hAnsi="Arial" w:cs="Arial"/>
                <w:sz w:val="22"/>
                <w:szCs w:val="22"/>
              </w:rPr>
            </w:pPr>
          </w:p>
        </w:tc>
        <w:tc>
          <w:tcPr>
            <w:tcW w:w="4440" w:type="dxa"/>
          </w:tcPr>
          <w:p w:rsidR="004E036A" w:rsidRPr="004E036A" w:rsidRDefault="004E036A" w:rsidP="004E036A">
            <w:pPr>
              <w:ind w:firstLine="397"/>
              <w:contextualSpacing/>
              <w:jc w:val="both"/>
              <w:rPr>
                <w:rFonts w:ascii="Arial" w:hAnsi="Arial" w:cs="Arial"/>
                <w:sz w:val="22"/>
                <w:szCs w:val="22"/>
              </w:rPr>
            </w:pPr>
          </w:p>
          <w:p w:rsidR="004E036A" w:rsidRPr="004E036A" w:rsidRDefault="004E036A" w:rsidP="004E036A">
            <w:pPr>
              <w:ind w:firstLine="397"/>
              <w:contextualSpacing/>
              <w:jc w:val="both"/>
              <w:rPr>
                <w:rFonts w:ascii="Arial" w:hAnsi="Arial" w:cs="Arial"/>
                <w:sz w:val="22"/>
                <w:szCs w:val="22"/>
              </w:rPr>
            </w:pPr>
            <w:proofErr w:type="gramStart"/>
            <w:r w:rsidRPr="004E036A">
              <w:rPr>
                <w:rFonts w:ascii="Arial" w:hAnsi="Arial" w:cs="Arial"/>
                <w:sz w:val="22"/>
                <w:szCs w:val="22"/>
              </w:rPr>
              <w:t>5. Potrebno je izmijeniti Obrazac Izvještaja o realizaciji ugovora o javnoj nabavci, tako da on obavezno sadrži: • podatke o izvršenju ugovora za nabavku roba, usluga i radova po svim bitnim karakteristikama predmeta nabavke (kvalitet, dimenzija, oblik, bezbjednost, performansa, označavanje, rok upotrebe, jedinica mjere, količina i dr.) i zahtjevima u pogledu načina izvršavanja predmeta nabavke, uključujući i zahtjeve zaštite životne sredine, energetske efikasnosti, socijalne zaštite i/ili zaštite i prenosa prava intelektualne svojine, navedenim u tehničkoj specifikaciji prihvaćene ponude po osnovu koje je zaključen ugovor; (Član 87 Zakona o javnim nabavkama, zahtjevi u pogledu izvršenja predmeta nabavke i zahtjevi u pogledu izvođenja radova – član 89 ZoJN); • podatke o rokovima i načinu plaćanja, sa pratećom dokaznom dokumentacijom; dokaze o prijemu robe (dostavnica potpisana od strane ovlašćenog lica), izvršenju usluga ili radova (dokaz o postojanju konačnog proizvoda, foto i/ili video dokumentacija, izvještaj pravnog lica zaduženog za vršenje poslova nadzora izvođenja radova); Takođe, izvještaj bi morao da sadrži i zaključak da li je ugovor izvršen u cjelosti u skladu sa ugovorom (i izmjenama ugovora – zaključenim aneksima); ukoliko nije, izvještaj mora sadržati informaciju o tome da li je pokrenut odgovarajući postupak za poništenje ugovora, odnosno za nadoknadu i otklanjanje štetnih posljedica neizvršenja ugovora.</w:t>
            </w:r>
            <w:proofErr w:type="gramEnd"/>
            <w:r w:rsidRPr="004E036A">
              <w:rPr>
                <w:rFonts w:ascii="Arial" w:hAnsi="Arial" w:cs="Arial"/>
                <w:sz w:val="22"/>
                <w:szCs w:val="22"/>
              </w:rPr>
              <w:t xml:space="preserve"> Izvještaj treba da sadrži i potpis odgovornog lica da su svi navedeni podaci u izvještaju tačni. </w:t>
            </w:r>
          </w:p>
        </w:tc>
        <w:tc>
          <w:tcPr>
            <w:tcW w:w="3890" w:type="dxa"/>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Pitanje če biti razmotreno prilikom razmatranja eventualnih izmjena i dopuna navedenog podzakonskog akta.</w:t>
            </w:r>
          </w:p>
        </w:tc>
      </w:tr>
      <w:tr w:rsidR="004E036A" w:rsidRPr="004E036A" w:rsidTr="002E735C">
        <w:tc>
          <w:tcPr>
            <w:tcW w:w="708" w:type="dxa"/>
            <w:vMerge/>
          </w:tcPr>
          <w:p w:rsidR="004E036A" w:rsidRPr="004E036A" w:rsidRDefault="004E036A" w:rsidP="004E036A">
            <w:pPr>
              <w:rPr>
                <w:rFonts w:ascii="Arial" w:eastAsia="Calibri" w:hAnsi="Arial" w:cs="Arial"/>
                <w:sz w:val="22"/>
                <w:szCs w:val="22"/>
              </w:rPr>
            </w:pPr>
          </w:p>
        </w:tc>
        <w:tc>
          <w:tcPr>
            <w:tcW w:w="4440" w:type="dxa"/>
          </w:tcPr>
          <w:p w:rsidR="004E036A" w:rsidRPr="004E036A" w:rsidRDefault="004E036A" w:rsidP="004E036A">
            <w:pPr>
              <w:ind w:left="-28" w:firstLine="425"/>
              <w:contextualSpacing/>
              <w:jc w:val="both"/>
              <w:rPr>
                <w:rFonts w:ascii="Arial" w:hAnsi="Arial" w:cs="Arial"/>
                <w:sz w:val="22"/>
                <w:szCs w:val="22"/>
              </w:rPr>
            </w:pPr>
          </w:p>
          <w:p w:rsidR="004E036A" w:rsidRPr="004E036A" w:rsidRDefault="004E036A" w:rsidP="004E036A">
            <w:pPr>
              <w:ind w:left="-28" w:firstLine="425"/>
              <w:contextualSpacing/>
              <w:jc w:val="both"/>
              <w:rPr>
                <w:rFonts w:ascii="Arial" w:hAnsi="Arial" w:cs="Arial"/>
                <w:sz w:val="22"/>
                <w:szCs w:val="22"/>
              </w:rPr>
            </w:pPr>
            <w:proofErr w:type="gramStart"/>
            <w:r w:rsidRPr="004E036A">
              <w:rPr>
                <w:rFonts w:ascii="Arial" w:hAnsi="Arial" w:cs="Arial"/>
                <w:sz w:val="22"/>
                <w:szCs w:val="22"/>
              </w:rPr>
              <w:t xml:space="preserve">6. Unaprijediti zakonodavstvo u dijelu sukoba interesa u javnim nabavkama, na način što će se razmotriti model uključivanja Agencije za sprečavanje korupcije i umrežavanje baza podataka kojima ona raspolaže sa Crnogorskim Elektronskim javnim nabavkama (CEJN), te omogućiti naručiocima automatski uvid u baze kako bi mogli vršiti adekvatnu provjeru tačnosti </w:t>
            </w:r>
            <w:r w:rsidRPr="004E036A">
              <w:rPr>
                <w:rFonts w:ascii="Arial" w:hAnsi="Arial" w:cs="Arial"/>
                <w:sz w:val="22"/>
                <w:szCs w:val="22"/>
              </w:rPr>
              <w:lastRenderedPageBreak/>
              <w:t>izjava o nepostojanju sukoba interesa (prevencija), a Agenciju uključiti u dijelu istrage o već nastalom sukobu interesa (represija).</w:t>
            </w:r>
            <w:proofErr w:type="gramEnd"/>
            <w:r w:rsidRPr="004E036A">
              <w:rPr>
                <w:rFonts w:ascii="Arial" w:hAnsi="Arial" w:cs="Arial"/>
                <w:sz w:val="22"/>
                <w:szCs w:val="22"/>
              </w:rPr>
              <w:t xml:space="preserve"> Takođe, potrebno je uvođenje obaveze objavljivanja izjava o (ne</w:t>
            </w:r>
            <w:proofErr w:type="gramStart"/>
            <w:r w:rsidRPr="004E036A">
              <w:rPr>
                <w:rFonts w:ascii="Arial" w:hAnsi="Arial" w:cs="Arial"/>
                <w:sz w:val="22"/>
                <w:szCs w:val="22"/>
              </w:rPr>
              <w:t>)postojanju</w:t>
            </w:r>
            <w:proofErr w:type="gramEnd"/>
            <w:r w:rsidRPr="004E036A">
              <w:rPr>
                <w:rFonts w:ascii="Arial" w:hAnsi="Arial" w:cs="Arial"/>
                <w:sz w:val="22"/>
                <w:szCs w:val="22"/>
              </w:rPr>
              <w:t xml:space="preserve"> sukoba interesa svih lica uključenih u postupak javne nabavke u Elektronskom glasniku javnih nabavki, kao i sačinjavanja i objavljivanja, uz redovno ažuriranje, spiskova privrednih subjekata sa kojima starješine naručioca ne smiju zaključiti ugovor zbog postojanja sukoba interesa, odnosno određenog privatnog interesa, koje, osim Hrvatske, postoji i u Bosni i Hercegovini.</w:t>
            </w:r>
          </w:p>
          <w:p w:rsidR="004E036A" w:rsidRPr="004E036A" w:rsidRDefault="004E036A" w:rsidP="004E036A">
            <w:pPr>
              <w:ind w:left="-28" w:firstLine="425"/>
              <w:contextualSpacing/>
              <w:jc w:val="both"/>
              <w:rPr>
                <w:rFonts w:ascii="Arial" w:hAnsi="Arial" w:cs="Arial"/>
                <w:sz w:val="22"/>
                <w:szCs w:val="22"/>
              </w:rPr>
            </w:pPr>
          </w:p>
          <w:p w:rsidR="004E036A" w:rsidRPr="004E036A" w:rsidRDefault="004E036A" w:rsidP="004E036A">
            <w:pPr>
              <w:ind w:left="-28" w:firstLine="425"/>
              <w:contextualSpacing/>
              <w:jc w:val="both"/>
              <w:rPr>
                <w:rFonts w:ascii="Arial" w:hAnsi="Arial" w:cs="Arial"/>
                <w:sz w:val="22"/>
                <w:szCs w:val="22"/>
              </w:rPr>
            </w:pPr>
            <w:r w:rsidRPr="004E036A">
              <w:rPr>
                <w:rFonts w:ascii="Arial" w:hAnsi="Arial" w:cs="Arial"/>
                <w:sz w:val="22"/>
                <w:szCs w:val="22"/>
              </w:rPr>
              <w:t xml:space="preserve"> Komentari u odnosu na Nacrt Zakona o izmjenama i dopunama Zakona o javnim nabavkama: </w:t>
            </w:r>
          </w:p>
          <w:p w:rsidR="004E036A" w:rsidRPr="004E036A" w:rsidRDefault="004E036A" w:rsidP="004E036A">
            <w:pPr>
              <w:ind w:left="833"/>
              <w:contextualSpacing/>
              <w:jc w:val="both"/>
              <w:rPr>
                <w:rFonts w:ascii="Arial" w:hAnsi="Arial" w:cs="Arial"/>
                <w:sz w:val="22"/>
                <w:szCs w:val="22"/>
              </w:rPr>
            </w:pPr>
          </w:p>
          <w:p w:rsidR="004E036A" w:rsidRPr="004E036A" w:rsidRDefault="004E036A" w:rsidP="004E036A">
            <w:pPr>
              <w:ind w:left="-28" w:firstLine="425"/>
              <w:contextualSpacing/>
              <w:jc w:val="both"/>
              <w:rPr>
                <w:rFonts w:ascii="Arial" w:hAnsi="Arial" w:cs="Arial"/>
                <w:sz w:val="22"/>
                <w:szCs w:val="22"/>
              </w:rPr>
            </w:pPr>
            <w:r w:rsidRPr="004E036A">
              <w:rPr>
                <w:rFonts w:ascii="Arial" w:hAnsi="Arial" w:cs="Arial"/>
                <w:sz w:val="22"/>
                <w:szCs w:val="22"/>
              </w:rPr>
              <w:t>Član 4 Izmjena i dopuna u članu 27 stav 6 mijenja se i glasi: „Na postupak javne nabavke ne primjenjuju se odredbe zakona kojim se uređuje upravni postupak, osim u dijelu pitanja zaštite prava u postupcima javnih nabavki koja nijesu uređena ovim zakonom</w:t>
            </w:r>
            <w:proofErr w:type="gramStart"/>
            <w:r w:rsidRPr="004E036A">
              <w:rPr>
                <w:rFonts w:ascii="Arial" w:hAnsi="Arial" w:cs="Arial"/>
                <w:sz w:val="22"/>
                <w:szCs w:val="22"/>
              </w:rPr>
              <w:t>.“</w:t>
            </w:r>
            <w:proofErr w:type="gramEnd"/>
            <w:r w:rsidRPr="004E036A">
              <w:rPr>
                <w:rFonts w:ascii="Arial" w:hAnsi="Arial" w:cs="Arial"/>
                <w:sz w:val="22"/>
                <w:szCs w:val="22"/>
              </w:rPr>
              <w:t xml:space="preserve"> Sugestija Instituta alternativa: Ovu promjenu potrebno je posebno obrazložiti u Obrazloženju izmjena i dopuna i RIA obrascu (što trenutno nije slučaj) budući da je u pitanju krupna sistemska promjena. </w:t>
            </w:r>
          </w:p>
          <w:p w:rsidR="004E036A" w:rsidRPr="004E036A" w:rsidRDefault="004E036A" w:rsidP="004E036A">
            <w:pPr>
              <w:ind w:left="833"/>
              <w:contextualSpacing/>
              <w:jc w:val="both"/>
              <w:rPr>
                <w:rFonts w:ascii="Arial" w:hAnsi="Arial" w:cs="Arial"/>
                <w:sz w:val="22"/>
                <w:szCs w:val="22"/>
              </w:rPr>
            </w:pPr>
          </w:p>
          <w:p w:rsidR="004E036A" w:rsidRPr="004E036A" w:rsidRDefault="004E036A" w:rsidP="00E5702C">
            <w:pPr>
              <w:ind w:left="-28" w:firstLine="425"/>
              <w:contextualSpacing/>
              <w:jc w:val="both"/>
              <w:rPr>
                <w:rFonts w:ascii="Arial" w:hAnsi="Arial" w:cs="Arial"/>
                <w:sz w:val="22"/>
                <w:szCs w:val="22"/>
              </w:rPr>
            </w:pPr>
            <w:r w:rsidRPr="004E036A">
              <w:rPr>
                <w:rFonts w:ascii="Arial" w:hAnsi="Arial" w:cs="Arial"/>
                <w:sz w:val="22"/>
                <w:szCs w:val="22"/>
              </w:rPr>
              <w:t xml:space="preserve">Član 6 Izmjena i dopuna u članu 47 u stavu 4 poslije riječi: “nabavke”, dodaju se sljedeće riječi: “ili drugi dokaz o angažovanju službenika za javne nabavke.” Sugestija Instituta alternativa: Brisati. Obrazloženje: Ovako definisana, ova izmjena potencijalno omogućava onim naručiocima koji su obveznici primjene Zakona o državnim službenicima i namještenicima u dijelu zapošljavanja službenika za javne nabavke, izbjegavanje primjene tog Zakona. Stoga, ovu odredbu treba brisati, </w:t>
            </w:r>
            <w:proofErr w:type="gramStart"/>
            <w:r w:rsidRPr="004E036A">
              <w:rPr>
                <w:rFonts w:ascii="Arial" w:hAnsi="Arial" w:cs="Arial"/>
                <w:sz w:val="22"/>
                <w:szCs w:val="22"/>
              </w:rPr>
              <w:t>a</w:t>
            </w:r>
            <w:proofErr w:type="gramEnd"/>
            <w:r w:rsidRPr="004E036A">
              <w:rPr>
                <w:rFonts w:ascii="Arial" w:hAnsi="Arial" w:cs="Arial"/>
                <w:sz w:val="22"/>
                <w:szCs w:val="22"/>
              </w:rPr>
              <w:t xml:space="preserve"> iz razloga optimizacije resursa u vezi sa javnim nabavkama kod malih naručilaca, razmotriti modele udruživanja, odnosno osnivanja zajedničkih službi za javne nabavke (poput onih za službe unutrašnje revizije, na primjer). </w:t>
            </w:r>
          </w:p>
          <w:p w:rsidR="004E036A" w:rsidRPr="004E036A" w:rsidRDefault="004E036A" w:rsidP="004E036A">
            <w:pPr>
              <w:ind w:left="833"/>
              <w:contextualSpacing/>
              <w:jc w:val="both"/>
              <w:rPr>
                <w:rFonts w:ascii="Arial" w:hAnsi="Arial" w:cs="Arial"/>
                <w:sz w:val="22"/>
                <w:szCs w:val="22"/>
              </w:rPr>
            </w:pPr>
          </w:p>
          <w:p w:rsidR="004E036A" w:rsidRPr="004E036A" w:rsidRDefault="004E036A" w:rsidP="004E036A">
            <w:pPr>
              <w:ind w:firstLine="397"/>
              <w:contextualSpacing/>
              <w:jc w:val="both"/>
              <w:rPr>
                <w:rFonts w:ascii="Arial" w:hAnsi="Arial" w:cs="Arial"/>
                <w:sz w:val="22"/>
                <w:szCs w:val="22"/>
              </w:rPr>
            </w:pPr>
            <w:proofErr w:type="gramStart"/>
            <w:r w:rsidRPr="004E036A">
              <w:rPr>
                <w:rFonts w:ascii="Arial" w:hAnsi="Arial" w:cs="Arial"/>
                <w:sz w:val="22"/>
                <w:szCs w:val="22"/>
              </w:rPr>
              <w:t xml:space="preserve">Članovi 8, 9 i 10 Izmjena i dopuna Kojim se mijenjaju članovi 54, 55 i 56 važećeg Zakona U dijelu ovih članova u kojima se propisuje da ponude u (vrsta postupka) </w:t>
            </w:r>
            <w:r w:rsidRPr="004E036A">
              <w:rPr>
                <w:rFonts w:ascii="Arial" w:hAnsi="Arial" w:cs="Arial"/>
                <w:sz w:val="22"/>
                <w:szCs w:val="22"/>
              </w:rPr>
              <w:lastRenderedPageBreak/>
              <w:t>javne nabavke roba i usluga, vrijednosti do 200.000,00 eura, odnosno radova vrijednosti do 500.000,00 eura, dostavljaju se u roku koji ne može da bude kraći od 15 dana od dana objavljivanja tenderske dokumentacije, dodati riječi “ako su naručioci objavili periodično indikativno obavještenje koje sama po sebi nije služilo kao sredstvo poziva na nadmetanje” (eng. where contracting entities have published a periodic indicative notice which was not itself used as a means of calling for competition, Direktiva 25/2014, odnosno Where contracting authorities have published a prior information notice which was not itself used as a means of calling for competition Direktiva 24/2014).</w:t>
            </w:r>
            <w:proofErr w:type="gramEnd"/>
            <w:r w:rsidRPr="004E036A">
              <w:rPr>
                <w:rFonts w:ascii="Arial" w:hAnsi="Arial" w:cs="Arial"/>
                <w:sz w:val="22"/>
                <w:szCs w:val="22"/>
              </w:rPr>
              <w:t xml:space="preserve"> </w:t>
            </w:r>
            <w:proofErr w:type="gramStart"/>
            <w:r w:rsidRPr="004E036A">
              <w:rPr>
                <w:rFonts w:ascii="Arial" w:hAnsi="Arial" w:cs="Arial"/>
                <w:sz w:val="22"/>
                <w:szCs w:val="22"/>
              </w:rPr>
              <w:t>Obrazloženje: Zbog usklađivanja sa Direktivama, koje propisuju da se rokovi mogu skratiti samo ukoliko su ponuđači kroz objavljivanje intencije nabavke (indikativnog obavještenja) u periodu između 35 dana i 12 mjeseci prije datuma slanja obavještenja o nadmetanju, informisali potencijalne ponuđače o namjeri sprovođenja nabavke (podložno tumačenju da li se obavještavanje vrši i kroz objavljivanje plana javnih nabavki odnosno izmjene plana, ili se radi o posebnom obavještenju.</w:t>
            </w:r>
            <w:proofErr w:type="gramEnd"/>
            <w:r w:rsidRPr="004E036A">
              <w:rPr>
                <w:rFonts w:ascii="Arial" w:hAnsi="Arial" w:cs="Arial"/>
                <w:sz w:val="22"/>
                <w:szCs w:val="22"/>
              </w:rPr>
              <w:t xml:space="preserve"> U svakom slučaju, čak i ako se odnosi na plan, ovo ograničenje važno je u odnosu na period kada se objavljuje obavještenje, a naročito u kontekstu izmjene planova javnih nabavki, koje se, prema ovim rješenjima iz Direktiva, mora vršiti makar 35 dana prije objavljivanja poziva za javno ili drugo nadmetanje, u skladu sa Zakonom). </w:t>
            </w:r>
          </w:p>
          <w:p w:rsidR="004E036A" w:rsidRPr="004E036A" w:rsidRDefault="004E036A" w:rsidP="004E036A">
            <w:pPr>
              <w:ind w:firstLine="397"/>
              <w:contextualSpacing/>
              <w:jc w:val="both"/>
              <w:rPr>
                <w:rFonts w:ascii="Arial" w:hAnsi="Arial" w:cs="Arial"/>
                <w:sz w:val="22"/>
                <w:szCs w:val="22"/>
              </w:rPr>
            </w:pPr>
            <w:proofErr w:type="gramStart"/>
            <w:r w:rsidRPr="004E036A">
              <w:rPr>
                <w:rFonts w:ascii="Arial" w:hAnsi="Arial" w:cs="Arial"/>
                <w:sz w:val="22"/>
                <w:szCs w:val="22"/>
              </w:rPr>
              <w:t>Član 22 Izmjena i dopuna Član 108 mijenja se i glasi: „Osnovi za obavezno isključenje iz postupka Član 108 Naručilac će isključiti privrednog subjekta iz postupka javne nabavke ako utvrdi da: 1) je vršio neprimjeren uticaj u smislu člana 38 stav 2 tačka 1 ovog zakona; 2) postoji sukob interesa iz člana 41 stav 1 tačka 2 ili člana 42 ovog zakona; 3) ne ispunjava uslov/e iz člana 99 ovog zakona; 4) ne ispunjava uslov/e iz čl.</w:t>
            </w:r>
            <w:proofErr w:type="gramEnd"/>
            <w:r w:rsidRPr="004E036A">
              <w:rPr>
                <w:rFonts w:ascii="Arial" w:hAnsi="Arial" w:cs="Arial"/>
                <w:sz w:val="22"/>
                <w:szCs w:val="22"/>
              </w:rPr>
              <w:t xml:space="preserve"> </w:t>
            </w:r>
            <w:proofErr w:type="gramStart"/>
            <w:r w:rsidRPr="004E036A">
              <w:rPr>
                <w:rFonts w:ascii="Arial" w:hAnsi="Arial" w:cs="Arial"/>
                <w:sz w:val="22"/>
                <w:szCs w:val="22"/>
              </w:rPr>
              <w:t xml:space="preserve">102, 104 ili 106 ovog zakona predviđen/e tenderskom dokumentacijom; 5) nije dostavio izjavu privrednog subjekta ili dostavljena izjava ne sadrži sve informacije i podatke tražene tenderskom dokumentacijom ili je nepravilno sačinjena; 6) uz koju nije dostavljena garancija ponude ili garancija ponude nije dostavljena na </w:t>
            </w:r>
            <w:r w:rsidRPr="004E036A">
              <w:rPr>
                <w:rFonts w:ascii="Arial" w:hAnsi="Arial" w:cs="Arial"/>
                <w:sz w:val="22"/>
                <w:szCs w:val="22"/>
              </w:rPr>
              <w:lastRenderedPageBreak/>
              <w:t>način predviđen tenderskom dokumentacijom u skladu sa članom 122 st. 2, 3 ili 4 ovog zakona, ili je garancija ponude data na manji iznos od traženog ili je neispravna; 7) postoji razlog na osnovu kojeg se smatra da je odustao od prijave, odnosno ponude, a koji je propisan ovim zakonom, i/ili 8) postoji drugi razlog propisan ovim zakonom.“</w:t>
            </w:r>
            <w:proofErr w:type="gramEnd"/>
            <w:r w:rsidRPr="004E036A">
              <w:rPr>
                <w:rFonts w:ascii="Arial" w:hAnsi="Arial" w:cs="Arial"/>
                <w:sz w:val="22"/>
                <w:szCs w:val="22"/>
              </w:rPr>
              <w:t xml:space="preserve"> Umjesto riječi „smatra“, predlažemo formulaciju „Naručilac će isključiti privrednog subjekta iz postupka javne nabavke ako utvrdi da: 7) je ponuđač odustao od ponude, u skladu sa ovim zakonom</w:t>
            </w:r>
            <w:proofErr w:type="gramStart"/>
            <w:r w:rsidRPr="004E036A">
              <w:rPr>
                <w:rFonts w:ascii="Arial" w:hAnsi="Arial" w:cs="Arial"/>
                <w:sz w:val="22"/>
                <w:szCs w:val="22"/>
              </w:rPr>
              <w:t>.“</w:t>
            </w:r>
            <w:proofErr w:type="gramEnd"/>
            <w:r w:rsidRPr="004E036A">
              <w:rPr>
                <w:rFonts w:ascii="Arial" w:hAnsi="Arial" w:cs="Arial"/>
                <w:sz w:val="22"/>
                <w:szCs w:val="22"/>
              </w:rPr>
              <w:t xml:space="preserve"> Obrazloženje: Riječ „smatra</w:t>
            </w:r>
            <w:proofErr w:type="gramStart"/>
            <w:r w:rsidRPr="004E036A">
              <w:rPr>
                <w:rFonts w:ascii="Arial" w:hAnsi="Arial" w:cs="Arial"/>
                <w:sz w:val="22"/>
                <w:szCs w:val="22"/>
              </w:rPr>
              <w:t>“ omogućava</w:t>
            </w:r>
            <w:proofErr w:type="gramEnd"/>
            <w:r w:rsidRPr="004E036A">
              <w:rPr>
                <w:rFonts w:ascii="Arial" w:hAnsi="Arial" w:cs="Arial"/>
                <w:sz w:val="22"/>
                <w:szCs w:val="22"/>
              </w:rPr>
              <w:t xml:space="preserve"> različita tumačenja.</w:t>
            </w:r>
          </w:p>
        </w:tc>
        <w:tc>
          <w:tcPr>
            <w:tcW w:w="3890" w:type="dxa"/>
          </w:tcPr>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Primjedba nije prihvaćena jer se ovim zakonom ne može propisati obaveza uključivanje Agencije za spječavanje korupcije na ESJN, jer to zavisi od propisa koji regulišu nadležnost te agencije.</w:t>
            </w:r>
          </w:p>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Na ostale primjedbe i predloge ovog učesnika u javnoj raspravi već je </w:t>
            </w:r>
            <w:r w:rsidRPr="004E036A">
              <w:rPr>
                <w:rFonts w:ascii="Arial" w:eastAsia="Calibri" w:hAnsi="Arial" w:cs="Arial"/>
                <w:sz w:val="22"/>
                <w:szCs w:val="22"/>
              </w:rPr>
              <w:lastRenderedPageBreak/>
              <w:t xml:space="preserve">odgovoreno kroz naprijed navede odgovore Ministarstva. </w:t>
            </w: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5"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WINSOFT DOO PODGORICA</w:t>
      </w:r>
    </w:p>
    <w:tbl>
      <w:tblPr>
        <w:tblStyle w:val="TableGrid"/>
        <w:tblW w:w="0" w:type="auto"/>
        <w:tblLook w:val="04A0" w:firstRow="1" w:lastRow="0" w:firstColumn="1" w:lastColumn="0" w:noHBand="0" w:noVBand="1"/>
      </w:tblPr>
      <w:tblGrid>
        <w:gridCol w:w="699"/>
        <w:gridCol w:w="4474"/>
        <w:gridCol w:w="3865"/>
      </w:tblGrid>
      <w:tr w:rsidR="002E735C" w:rsidRPr="004E036A" w:rsidTr="002E735C">
        <w:tc>
          <w:tcPr>
            <w:tcW w:w="699" w:type="dxa"/>
            <w:vMerge w:val="restart"/>
            <w:vAlign w:val="center"/>
          </w:tcPr>
          <w:p w:rsidR="002E735C" w:rsidRPr="004E036A" w:rsidRDefault="002E735C" w:rsidP="002E735C">
            <w:pPr>
              <w:jc w:val="center"/>
              <w:rPr>
                <w:rFonts w:ascii="Arial" w:eastAsia="Calibri" w:hAnsi="Arial" w:cs="Arial"/>
                <w:b/>
                <w:sz w:val="22"/>
                <w:szCs w:val="22"/>
              </w:rPr>
            </w:pPr>
            <w:r w:rsidRPr="004E036A">
              <w:rPr>
                <w:rFonts w:ascii="Arial" w:eastAsia="Calibri" w:hAnsi="Arial" w:cs="Arial"/>
                <w:b/>
                <w:sz w:val="22"/>
                <w:szCs w:val="22"/>
              </w:rPr>
              <w:t>18</w:t>
            </w:r>
          </w:p>
        </w:tc>
        <w:tc>
          <w:tcPr>
            <w:tcW w:w="4474" w:type="dxa"/>
          </w:tcPr>
          <w:p w:rsidR="002E735C" w:rsidRPr="004E036A" w:rsidRDefault="002E735C" w:rsidP="002E735C">
            <w:pPr>
              <w:jc w:val="center"/>
              <w:rPr>
                <w:rFonts w:ascii="Arial" w:eastAsia="Calibri" w:hAnsi="Arial" w:cs="Arial"/>
                <w:b/>
                <w:szCs w:val="22"/>
              </w:rPr>
            </w:pPr>
            <w:r w:rsidRPr="004E036A">
              <w:rPr>
                <w:rFonts w:ascii="Arial" w:eastAsia="Calibri" w:hAnsi="Arial" w:cs="Arial"/>
                <w:b/>
                <w:szCs w:val="22"/>
              </w:rPr>
              <w:t>Sugestije/predlozi/primjedbe</w:t>
            </w:r>
          </w:p>
        </w:tc>
        <w:tc>
          <w:tcPr>
            <w:tcW w:w="3865" w:type="dxa"/>
          </w:tcPr>
          <w:p w:rsidR="002E735C" w:rsidRPr="004E036A" w:rsidRDefault="002E735C" w:rsidP="002E735C">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2E735C">
        <w:tc>
          <w:tcPr>
            <w:tcW w:w="699" w:type="dxa"/>
            <w:vMerge/>
          </w:tcPr>
          <w:p w:rsidR="004E036A" w:rsidRPr="004E036A" w:rsidRDefault="004E036A" w:rsidP="004E036A">
            <w:pPr>
              <w:rPr>
                <w:rFonts w:ascii="Arial" w:eastAsia="Calibri" w:hAnsi="Arial" w:cs="Arial"/>
                <w:sz w:val="22"/>
                <w:szCs w:val="22"/>
              </w:rPr>
            </w:pPr>
          </w:p>
        </w:tc>
        <w:tc>
          <w:tcPr>
            <w:tcW w:w="4474" w:type="dxa"/>
          </w:tcPr>
          <w:p w:rsidR="004E036A" w:rsidRPr="004E036A" w:rsidRDefault="004E036A" w:rsidP="004E036A">
            <w:pPr>
              <w:spacing w:line="259" w:lineRule="auto"/>
              <w:ind w:right="67"/>
              <w:jc w:val="both"/>
              <w:rPr>
                <w:rFonts w:ascii="Arial" w:eastAsia="Calibri" w:hAnsi="Arial" w:cs="Arial"/>
                <w:b/>
                <w:sz w:val="22"/>
                <w:szCs w:val="22"/>
              </w:rPr>
            </w:pPr>
          </w:p>
          <w:p w:rsidR="004E036A" w:rsidRPr="004E036A" w:rsidRDefault="004E036A" w:rsidP="004E036A">
            <w:pPr>
              <w:spacing w:line="259" w:lineRule="auto"/>
              <w:ind w:right="67"/>
              <w:jc w:val="center"/>
              <w:rPr>
                <w:rFonts w:ascii="Arial" w:eastAsia="Calibri" w:hAnsi="Arial" w:cs="Arial"/>
                <w:sz w:val="22"/>
                <w:szCs w:val="22"/>
              </w:rPr>
            </w:pPr>
            <w:r w:rsidRPr="004E036A">
              <w:rPr>
                <w:rFonts w:ascii="Arial" w:eastAsia="Calibri" w:hAnsi="Arial" w:cs="Arial"/>
                <w:b/>
                <w:sz w:val="22"/>
                <w:szCs w:val="22"/>
              </w:rPr>
              <w:t xml:space="preserve">PREDLOGOM ZAKONA O IZMJENAMA I DOPUNAMA ZAKONA O JAVNIM NABAVKAMA, </w:t>
            </w:r>
            <w:r w:rsidRPr="004E036A">
              <w:rPr>
                <w:rFonts w:ascii="Arial" w:eastAsia="Calibri" w:hAnsi="Arial" w:cs="Arial"/>
                <w:bCs/>
                <w:sz w:val="22"/>
                <w:szCs w:val="22"/>
              </w:rPr>
              <w:t>tj.</w:t>
            </w:r>
            <w:r w:rsidRPr="004E036A">
              <w:rPr>
                <w:rFonts w:ascii="Arial" w:eastAsia="Calibri" w:hAnsi="Arial" w:cs="Arial"/>
                <w:b/>
                <w:sz w:val="22"/>
                <w:szCs w:val="22"/>
              </w:rPr>
              <w:t xml:space="preserve"> </w:t>
            </w:r>
            <w:r w:rsidRPr="004E036A">
              <w:rPr>
                <w:rFonts w:ascii="Arial" w:eastAsia="Calibri" w:hAnsi="Arial" w:cs="Arial"/>
                <w:sz w:val="22"/>
                <w:szCs w:val="22"/>
              </w:rPr>
              <w:t>Zakona o javnim nabavkama („Sl. list CG“, broj 74/19), :</w:t>
            </w:r>
          </w:p>
          <w:p w:rsidR="004E036A" w:rsidRPr="004E036A" w:rsidRDefault="004E036A" w:rsidP="004E036A">
            <w:pPr>
              <w:spacing w:line="259" w:lineRule="auto"/>
              <w:ind w:left="142"/>
              <w:jc w:val="both"/>
              <w:rPr>
                <w:rFonts w:ascii="Arial" w:eastAsia="Calibri" w:hAnsi="Arial" w:cs="Arial"/>
                <w:sz w:val="22"/>
                <w:szCs w:val="22"/>
              </w:rPr>
            </w:pPr>
            <w:r w:rsidRPr="004E036A">
              <w:rPr>
                <w:rFonts w:ascii="Arial" w:eastAsia="Calibri" w:hAnsi="Arial" w:cs="Arial"/>
                <w:b/>
                <w:sz w:val="22"/>
                <w:szCs w:val="22"/>
              </w:rPr>
              <w:t xml:space="preserve"> </w:t>
            </w:r>
          </w:p>
          <w:p w:rsidR="004E036A" w:rsidRPr="004E036A" w:rsidRDefault="004E036A" w:rsidP="004E036A">
            <w:pPr>
              <w:spacing w:after="3" w:line="259" w:lineRule="auto"/>
              <w:ind w:left="847" w:right="566"/>
              <w:contextualSpacing/>
              <w:jc w:val="both"/>
              <w:rPr>
                <w:rFonts w:ascii="Arial" w:hAnsi="Arial" w:cs="Arial"/>
                <w:sz w:val="22"/>
                <w:szCs w:val="22"/>
              </w:rPr>
            </w:pPr>
          </w:p>
          <w:p w:rsidR="004E036A" w:rsidRPr="004E036A" w:rsidRDefault="004E036A" w:rsidP="00BF279D">
            <w:pPr>
              <w:numPr>
                <w:ilvl w:val="0"/>
                <w:numId w:val="26"/>
              </w:numPr>
              <w:spacing w:after="3" w:line="259" w:lineRule="auto"/>
              <w:ind w:right="566"/>
              <w:contextualSpacing/>
              <w:jc w:val="both"/>
              <w:rPr>
                <w:rFonts w:ascii="Arial" w:hAnsi="Arial" w:cs="Arial"/>
                <w:sz w:val="22"/>
                <w:szCs w:val="22"/>
              </w:rPr>
            </w:pPr>
            <w:r w:rsidRPr="004E036A">
              <w:rPr>
                <w:rFonts w:ascii="Arial" w:hAnsi="Arial" w:cs="Arial"/>
                <w:b/>
                <w:sz w:val="22"/>
                <w:szCs w:val="22"/>
              </w:rPr>
              <w:t>Član 8 : Član 54 ZJN</w:t>
            </w:r>
            <w:r w:rsidRPr="004E036A">
              <w:rPr>
                <w:rFonts w:ascii="Arial" w:hAnsi="Arial" w:cs="Arial"/>
                <w:sz w:val="22"/>
                <w:szCs w:val="22"/>
              </w:rPr>
              <w:t xml:space="preserve"> mijenja se i glasi:  </w:t>
            </w:r>
          </w:p>
          <w:p w:rsidR="004E036A" w:rsidRPr="004E036A" w:rsidRDefault="004E036A" w:rsidP="004E036A">
            <w:pPr>
              <w:spacing w:after="3" w:line="259" w:lineRule="auto"/>
              <w:ind w:left="847" w:right="566"/>
              <w:contextualSpacing/>
              <w:jc w:val="both"/>
              <w:rPr>
                <w:rFonts w:ascii="Arial" w:hAnsi="Arial" w:cs="Arial"/>
                <w:sz w:val="22"/>
                <w:szCs w:val="22"/>
              </w:rPr>
            </w:pPr>
          </w:p>
          <w:p w:rsidR="004E036A" w:rsidRPr="004E036A" w:rsidRDefault="004E036A" w:rsidP="004E036A">
            <w:pPr>
              <w:ind w:left="127" w:right="57" w:firstLine="566"/>
              <w:jc w:val="both"/>
              <w:rPr>
                <w:rFonts w:ascii="Arial" w:eastAsia="Calibri" w:hAnsi="Arial" w:cs="Arial"/>
                <w:i/>
                <w:iCs/>
                <w:sz w:val="22"/>
                <w:szCs w:val="22"/>
              </w:rPr>
            </w:pPr>
            <w:r w:rsidRPr="004E036A">
              <w:rPr>
                <w:rFonts w:ascii="Arial" w:eastAsia="Calibri" w:hAnsi="Arial" w:cs="Arial"/>
                <w:i/>
                <w:iCs/>
                <w:sz w:val="22"/>
                <w:szCs w:val="22"/>
              </w:rPr>
              <w:t xml:space="preserve">„Otvoreni postupak javne nabavke može se sprovesti za svaki predmet nabavke, u kojem svaki privredni subjekat može da podnese ponudu, u skladu sa tenderskom dokumentacijom. </w:t>
            </w:r>
          </w:p>
          <w:p w:rsidR="004E036A" w:rsidRPr="004E036A" w:rsidRDefault="004E036A" w:rsidP="004E036A">
            <w:pPr>
              <w:ind w:left="127" w:right="57" w:firstLine="566"/>
              <w:jc w:val="both"/>
              <w:rPr>
                <w:rFonts w:ascii="Arial" w:eastAsia="Calibri" w:hAnsi="Arial" w:cs="Arial"/>
                <w:i/>
                <w:iCs/>
                <w:sz w:val="22"/>
                <w:szCs w:val="22"/>
              </w:rPr>
            </w:pPr>
            <w:r w:rsidRPr="004E036A">
              <w:rPr>
                <w:rFonts w:ascii="Arial" w:eastAsia="Calibri" w:hAnsi="Arial" w:cs="Arial"/>
                <w:i/>
                <w:iCs/>
                <w:sz w:val="22"/>
                <w:szCs w:val="22"/>
              </w:rPr>
              <w:t xml:space="preserve">Otvoreni postupak pokreće se objavljivanjem tenderske dokumentacije na ESJN, radi podnošenja ponuda. </w:t>
            </w:r>
          </w:p>
          <w:p w:rsidR="004E036A" w:rsidRPr="004E036A" w:rsidRDefault="004E036A" w:rsidP="004E036A">
            <w:pPr>
              <w:ind w:left="127" w:right="57" w:firstLine="566"/>
              <w:jc w:val="both"/>
              <w:rPr>
                <w:rFonts w:ascii="Arial" w:eastAsia="Calibri" w:hAnsi="Arial" w:cs="Arial"/>
                <w:i/>
                <w:iCs/>
                <w:sz w:val="22"/>
                <w:szCs w:val="22"/>
              </w:rPr>
            </w:pPr>
            <w:r w:rsidRPr="004E036A">
              <w:rPr>
                <w:rFonts w:ascii="Arial" w:eastAsia="Calibri" w:hAnsi="Arial" w:cs="Arial"/>
                <w:i/>
                <w:iCs/>
                <w:sz w:val="22"/>
                <w:szCs w:val="22"/>
              </w:rPr>
              <w:t xml:space="preserve"> </w:t>
            </w:r>
            <w:r w:rsidRPr="004E036A">
              <w:rPr>
                <w:rFonts w:ascii="Arial" w:eastAsia="Calibri" w:hAnsi="Arial" w:cs="Arial"/>
                <w:b/>
                <w:bCs/>
                <w:i/>
                <w:iCs/>
                <w:sz w:val="22"/>
                <w:szCs w:val="22"/>
              </w:rPr>
              <w:t>Ponude u otvorenom postupku javne nabavke roba i usluga, vrijednosti do 200.000,00</w:t>
            </w:r>
            <w:r w:rsidRPr="004E036A">
              <w:rPr>
                <w:rFonts w:ascii="Arial" w:eastAsia="Calibri" w:hAnsi="Arial" w:cs="Arial"/>
                <w:i/>
                <w:iCs/>
                <w:sz w:val="22"/>
                <w:szCs w:val="22"/>
              </w:rPr>
              <w:t xml:space="preserve"> eura, odnosno radova vrijednosti do 500.000,00 eura, dostavljaju se u roku koji ne </w:t>
            </w:r>
            <w:r w:rsidRPr="004E036A">
              <w:rPr>
                <w:rFonts w:ascii="Arial" w:eastAsia="Calibri" w:hAnsi="Arial" w:cs="Arial"/>
                <w:b/>
                <w:bCs/>
                <w:i/>
                <w:iCs/>
                <w:sz w:val="22"/>
                <w:szCs w:val="22"/>
              </w:rPr>
              <w:t>može da bude kraći od 15 dana od dana objavljivanja tenderske dokumentacije</w:t>
            </w:r>
            <w:r w:rsidRPr="004E036A">
              <w:rPr>
                <w:rFonts w:ascii="Arial" w:eastAsia="Calibri" w:hAnsi="Arial" w:cs="Arial"/>
                <w:i/>
                <w:iCs/>
                <w:sz w:val="22"/>
                <w:szCs w:val="22"/>
              </w:rPr>
              <w:t xml:space="preserve">.  </w:t>
            </w:r>
          </w:p>
          <w:p w:rsidR="004E036A" w:rsidRPr="004E036A" w:rsidRDefault="004E036A" w:rsidP="004E036A">
            <w:pPr>
              <w:ind w:left="127" w:right="57" w:firstLine="566"/>
              <w:jc w:val="both"/>
              <w:rPr>
                <w:rFonts w:ascii="Arial" w:eastAsia="Calibri" w:hAnsi="Arial" w:cs="Arial"/>
                <w:i/>
                <w:iCs/>
                <w:sz w:val="22"/>
                <w:szCs w:val="22"/>
              </w:rPr>
            </w:pPr>
            <w:r w:rsidRPr="004E036A">
              <w:rPr>
                <w:rFonts w:ascii="Arial" w:eastAsia="Calibri" w:hAnsi="Arial" w:cs="Arial"/>
                <w:i/>
                <w:iCs/>
                <w:sz w:val="22"/>
                <w:szCs w:val="22"/>
              </w:rPr>
              <w:t xml:space="preserve">Ponude u otvorenom postupku javne nabavke roba i usluga vrijednosti jednake ili veće od 200.000,00 eura, odnosno radova vrijednosti jednake ili veće od 500.000,00 eura dostavljaju se u roku koji ne može da bude kraći od 30 dana od dana objavljivanja tenderske dokumentacije. </w:t>
            </w:r>
          </w:p>
          <w:p w:rsidR="004E036A" w:rsidRPr="004E036A" w:rsidRDefault="004E036A" w:rsidP="004E036A">
            <w:pPr>
              <w:ind w:left="127" w:right="57" w:firstLine="566"/>
              <w:jc w:val="both"/>
              <w:rPr>
                <w:rFonts w:ascii="Arial" w:eastAsia="Calibri" w:hAnsi="Arial" w:cs="Arial"/>
                <w:i/>
                <w:iCs/>
                <w:sz w:val="22"/>
                <w:szCs w:val="22"/>
              </w:rPr>
            </w:pPr>
            <w:r w:rsidRPr="004E036A">
              <w:rPr>
                <w:rFonts w:ascii="Arial" w:eastAsia="Calibri" w:hAnsi="Arial" w:cs="Arial"/>
                <w:i/>
                <w:iCs/>
                <w:sz w:val="22"/>
                <w:szCs w:val="22"/>
              </w:rPr>
              <w:t xml:space="preserve">Izuzetno od stava 4 ovog člana naručilac može da odredi kraći rok za </w:t>
            </w:r>
            <w:r w:rsidRPr="004E036A">
              <w:rPr>
                <w:rFonts w:ascii="Arial" w:eastAsia="Calibri" w:hAnsi="Arial" w:cs="Arial"/>
                <w:i/>
                <w:iCs/>
                <w:sz w:val="22"/>
                <w:szCs w:val="22"/>
              </w:rPr>
              <w:lastRenderedPageBreak/>
              <w:t xml:space="preserve">podnošenje ponuda, koji ne može da bude kraći od 15 dana od dana objavljivanja tenderske dokumentacije, ako to zahtijevaju razlozi hitnosti javne nabavke koji nijesu izazvani krivicom naručioca. </w:t>
            </w:r>
          </w:p>
          <w:p w:rsidR="004E036A" w:rsidRPr="004E036A" w:rsidRDefault="004E036A" w:rsidP="004E036A">
            <w:pPr>
              <w:ind w:left="127" w:right="57" w:firstLine="566"/>
              <w:jc w:val="both"/>
              <w:rPr>
                <w:rFonts w:ascii="Arial" w:eastAsia="Calibri" w:hAnsi="Arial" w:cs="Arial"/>
                <w:sz w:val="22"/>
                <w:szCs w:val="22"/>
              </w:rPr>
            </w:pPr>
            <w:r w:rsidRPr="004E036A">
              <w:rPr>
                <w:rFonts w:ascii="Arial" w:eastAsia="Calibri" w:hAnsi="Arial" w:cs="Arial"/>
                <w:i/>
                <w:iCs/>
                <w:sz w:val="22"/>
                <w:szCs w:val="22"/>
              </w:rPr>
              <w:t>Naručilac je dužan da u tenderskoj dokumentaciji obrazloži razloge hitnosti zbog kojih je skratio rok za podnošenje ponuda iz stava 4 ovog člana</w:t>
            </w:r>
            <w:proofErr w:type="gramStart"/>
            <w:r w:rsidRPr="004E036A">
              <w:rPr>
                <w:rFonts w:ascii="Arial" w:eastAsia="Calibri" w:hAnsi="Arial" w:cs="Arial"/>
                <w:i/>
                <w:iCs/>
                <w:sz w:val="22"/>
                <w:szCs w:val="22"/>
              </w:rPr>
              <w:t>.</w:t>
            </w:r>
            <w:r w:rsidRPr="004E036A">
              <w:rPr>
                <w:rFonts w:ascii="Arial" w:eastAsia="Calibri" w:hAnsi="Arial" w:cs="Arial"/>
                <w:sz w:val="22"/>
                <w:szCs w:val="22"/>
              </w:rPr>
              <w:t>“</w:t>
            </w:r>
            <w:proofErr w:type="gramEnd"/>
            <w:r w:rsidRPr="004E036A">
              <w:rPr>
                <w:rFonts w:ascii="Arial" w:eastAsia="Calibri" w:hAnsi="Arial" w:cs="Arial"/>
                <w:sz w:val="22"/>
                <w:szCs w:val="22"/>
              </w:rPr>
              <w:t xml:space="preserve">   </w:t>
            </w:r>
          </w:p>
          <w:p w:rsidR="004E036A" w:rsidRPr="004E036A" w:rsidRDefault="004E036A" w:rsidP="004E036A">
            <w:pPr>
              <w:spacing w:after="3" w:line="259" w:lineRule="auto"/>
              <w:ind w:left="847" w:right="566"/>
              <w:contextualSpacing/>
              <w:jc w:val="both"/>
              <w:rPr>
                <w:rFonts w:ascii="Arial" w:hAnsi="Arial" w:cs="Arial"/>
                <w:sz w:val="22"/>
                <w:szCs w:val="22"/>
              </w:rPr>
            </w:pPr>
          </w:p>
          <w:p w:rsidR="004E036A" w:rsidRPr="004E036A" w:rsidRDefault="004E036A" w:rsidP="004E036A">
            <w:pPr>
              <w:spacing w:after="3" w:line="259" w:lineRule="auto"/>
              <w:jc w:val="both"/>
              <w:rPr>
                <w:rFonts w:ascii="Arial" w:eastAsia="Calibri" w:hAnsi="Arial" w:cs="Arial"/>
                <w:b/>
                <w:sz w:val="22"/>
                <w:szCs w:val="22"/>
                <w:u w:val="single"/>
              </w:rPr>
            </w:pPr>
            <w:r w:rsidRPr="004E036A">
              <w:rPr>
                <w:rFonts w:ascii="Arial" w:eastAsia="Calibri" w:hAnsi="Arial" w:cs="Arial"/>
                <w:b/>
                <w:sz w:val="22"/>
                <w:szCs w:val="22"/>
                <w:u w:val="single"/>
              </w:rPr>
              <w:t>PRIMJEDBA:</w:t>
            </w:r>
          </w:p>
          <w:p w:rsidR="004E036A" w:rsidRPr="004E036A" w:rsidRDefault="004E036A" w:rsidP="004E036A">
            <w:pPr>
              <w:spacing w:after="3" w:line="259" w:lineRule="auto"/>
              <w:jc w:val="both"/>
              <w:rPr>
                <w:rFonts w:ascii="Arial" w:eastAsia="Calibri" w:hAnsi="Arial" w:cs="Arial"/>
                <w:b/>
                <w:sz w:val="22"/>
                <w:szCs w:val="22"/>
                <w:u w:val="single"/>
              </w:rPr>
            </w:pPr>
          </w:p>
          <w:p w:rsidR="004E036A" w:rsidRPr="004E036A" w:rsidRDefault="004E036A" w:rsidP="004E036A">
            <w:pPr>
              <w:autoSpaceDE w:val="0"/>
              <w:autoSpaceDN w:val="0"/>
              <w:adjustRightInd w:val="0"/>
              <w:jc w:val="both"/>
              <w:rPr>
                <w:rFonts w:ascii="Arial" w:eastAsia="Calibri" w:hAnsi="Arial" w:cs="Arial"/>
                <w:sz w:val="22"/>
                <w:szCs w:val="22"/>
              </w:rPr>
            </w:pPr>
            <w:proofErr w:type="gramStart"/>
            <w:r w:rsidRPr="004E036A">
              <w:rPr>
                <w:rFonts w:ascii="Arial" w:eastAsia="Calibri" w:hAnsi="Arial" w:cs="Arial"/>
                <w:bCs/>
                <w:sz w:val="22"/>
                <w:szCs w:val="22"/>
              </w:rPr>
              <w:t xml:space="preserve">Vrijeme od 15 dana je kratko za pripremu ponuda za otvoreni postupak javne nabavke, imajući u vidu da je pribavljanje potvrda </w:t>
            </w:r>
            <w:r w:rsidRPr="004E036A">
              <w:rPr>
                <w:rFonts w:ascii="Arial" w:eastAsia="Calibri" w:hAnsi="Arial" w:cs="Arial"/>
                <w:b/>
                <w:sz w:val="22"/>
                <w:szCs w:val="22"/>
              </w:rPr>
              <w:t>iz člana 135b (Dokazi za provjeru tačnosti izjave privrednog subjekta), tačke 7) -</w:t>
            </w:r>
            <w:r w:rsidRPr="004E036A">
              <w:rPr>
                <w:rFonts w:ascii="Arial" w:eastAsia="Calibri" w:hAnsi="Arial" w:cs="Arial"/>
                <w:bCs/>
                <w:sz w:val="22"/>
                <w:szCs w:val="22"/>
              </w:rPr>
              <w:t xml:space="preserve"> </w:t>
            </w:r>
            <w:r w:rsidRPr="004E036A">
              <w:rPr>
                <w:rFonts w:ascii="Arial" w:eastAsia="Calibri" w:hAnsi="Arial" w:cs="Arial"/>
                <w:sz w:val="22"/>
                <w:szCs w:val="22"/>
              </w:rPr>
              <w:t>dokaz o stručnim i kadrovskim kapacitetima angažovane radne snage u vidu  dokaza o stručnom iskustvu u vezi sa predmetom nabavke (potvrda ili drugi akt nadležnog organa, investitora ili korisnika), neophodno  izvršiti gotovo sa svakim novim otvorenim postupkom, jer navedeni dokazi nemaju standardizovanu formu.</w:t>
            </w:r>
            <w:proofErr w:type="gramEnd"/>
          </w:p>
          <w:p w:rsidR="004E036A" w:rsidRPr="004E036A" w:rsidRDefault="004E036A" w:rsidP="004E036A">
            <w:pPr>
              <w:autoSpaceDE w:val="0"/>
              <w:autoSpaceDN w:val="0"/>
              <w:adjustRightInd w:val="0"/>
              <w:jc w:val="both"/>
              <w:rPr>
                <w:rFonts w:ascii="Arial" w:eastAsia="Calibri" w:hAnsi="Arial" w:cs="Arial"/>
                <w:sz w:val="22"/>
                <w:szCs w:val="22"/>
              </w:rPr>
            </w:pPr>
          </w:p>
          <w:p w:rsidR="004E036A" w:rsidRPr="004E036A" w:rsidRDefault="004E036A" w:rsidP="004E036A">
            <w:pPr>
              <w:autoSpaceDE w:val="0"/>
              <w:autoSpaceDN w:val="0"/>
              <w:adjustRightInd w:val="0"/>
              <w:jc w:val="both"/>
              <w:rPr>
                <w:rFonts w:ascii="Arial" w:eastAsia="Calibri" w:hAnsi="Arial" w:cs="Arial"/>
                <w:b/>
                <w:bCs/>
                <w:sz w:val="22"/>
                <w:szCs w:val="22"/>
                <w:u w:val="single"/>
              </w:rPr>
            </w:pPr>
            <w:r w:rsidRPr="004E036A">
              <w:rPr>
                <w:rFonts w:ascii="Arial" w:eastAsia="Calibri" w:hAnsi="Arial" w:cs="Arial"/>
                <w:b/>
                <w:bCs/>
                <w:sz w:val="22"/>
                <w:szCs w:val="22"/>
                <w:u w:val="single"/>
              </w:rPr>
              <w:t>PREDLOG:</w:t>
            </w:r>
          </w:p>
          <w:p w:rsidR="004E036A" w:rsidRPr="004E036A" w:rsidRDefault="004E036A" w:rsidP="004E036A">
            <w:pPr>
              <w:autoSpaceDE w:val="0"/>
              <w:autoSpaceDN w:val="0"/>
              <w:adjustRightInd w:val="0"/>
              <w:jc w:val="both"/>
              <w:rPr>
                <w:rFonts w:ascii="Arial" w:eastAsia="Calibri" w:hAnsi="Arial" w:cs="Arial"/>
                <w:b/>
                <w:bCs/>
                <w:sz w:val="22"/>
                <w:szCs w:val="22"/>
              </w:rPr>
            </w:pPr>
          </w:p>
          <w:p w:rsidR="004E036A" w:rsidRPr="004E036A" w:rsidRDefault="004E036A" w:rsidP="004E036A">
            <w:pPr>
              <w:autoSpaceDE w:val="0"/>
              <w:autoSpaceDN w:val="0"/>
              <w:adjustRightInd w:val="0"/>
              <w:jc w:val="both"/>
              <w:rPr>
                <w:rFonts w:ascii="Arial" w:eastAsia="Calibri" w:hAnsi="Arial" w:cs="Arial"/>
                <w:b/>
                <w:bCs/>
                <w:sz w:val="22"/>
                <w:szCs w:val="22"/>
              </w:rPr>
            </w:pPr>
            <w:r w:rsidRPr="004E036A">
              <w:rPr>
                <w:rFonts w:ascii="Arial" w:eastAsia="Calibri" w:hAnsi="Arial" w:cs="Arial"/>
                <w:b/>
                <w:bCs/>
                <w:sz w:val="22"/>
                <w:szCs w:val="22"/>
              </w:rPr>
              <w:t>Stoga predlažemo da se rok za dostavljanje ponuda za javne nabavke roba i usluga, vrijednosti do 200.000,00</w:t>
            </w:r>
            <w:r w:rsidRPr="004E036A">
              <w:rPr>
                <w:rFonts w:ascii="Arial" w:eastAsia="Calibri" w:hAnsi="Arial" w:cs="Arial"/>
                <w:sz w:val="22"/>
                <w:szCs w:val="22"/>
              </w:rPr>
              <w:t xml:space="preserve"> eura,</w:t>
            </w:r>
            <w:r w:rsidRPr="004E036A">
              <w:rPr>
                <w:rFonts w:ascii="Arial" w:eastAsia="Calibri" w:hAnsi="Arial" w:cs="Arial"/>
                <w:b/>
                <w:bCs/>
                <w:sz w:val="22"/>
                <w:szCs w:val="22"/>
              </w:rPr>
              <w:t xml:space="preserve"> poveća na bar 20 dana, ili da se standardizuje formu navedenog dokaza.</w:t>
            </w:r>
          </w:p>
          <w:p w:rsidR="004E036A" w:rsidRPr="004E036A" w:rsidRDefault="004E036A" w:rsidP="004E036A">
            <w:pPr>
              <w:autoSpaceDE w:val="0"/>
              <w:autoSpaceDN w:val="0"/>
              <w:adjustRightInd w:val="0"/>
              <w:jc w:val="both"/>
              <w:rPr>
                <w:rFonts w:ascii="Arial" w:eastAsia="Calibri" w:hAnsi="Arial" w:cs="Arial"/>
                <w:b/>
                <w:bCs/>
                <w:sz w:val="22"/>
                <w:szCs w:val="22"/>
              </w:rPr>
            </w:pPr>
          </w:p>
          <w:p w:rsidR="004E036A" w:rsidRPr="004E036A" w:rsidRDefault="004E036A" w:rsidP="004E036A">
            <w:pPr>
              <w:autoSpaceDE w:val="0"/>
              <w:autoSpaceDN w:val="0"/>
              <w:adjustRightInd w:val="0"/>
              <w:jc w:val="both"/>
              <w:rPr>
                <w:rFonts w:ascii="Arial" w:eastAsia="Calibri" w:hAnsi="Arial" w:cs="Arial"/>
                <w:b/>
                <w:bCs/>
                <w:sz w:val="22"/>
                <w:szCs w:val="22"/>
              </w:rPr>
            </w:pPr>
            <w:r w:rsidRPr="004E036A">
              <w:rPr>
                <w:rFonts w:ascii="Arial" w:eastAsia="Calibri" w:hAnsi="Arial" w:cs="Arial"/>
                <w:b/>
                <w:bCs/>
                <w:sz w:val="22"/>
                <w:szCs w:val="22"/>
              </w:rPr>
              <w:t xml:space="preserve">Za standardizaciju forme ove potvrde predlažemo istu formu potvrde kao pod tačkom 6) člana 135b i </w:t>
            </w:r>
            <w:r w:rsidRPr="004E036A">
              <w:rPr>
                <w:rFonts w:ascii="Arial" w:eastAsia="Calibri" w:hAnsi="Arial" w:cs="Arial"/>
                <w:sz w:val="22"/>
                <w:szCs w:val="22"/>
              </w:rPr>
              <w:t>koja se dostavlja za dokazivanje</w:t>
            </w:r>
            <w:r w:rsidRPr="004E036A">
              <w:rPr>
                <w:rFonts w:ascii="Arial" w:eastAsia="Calibri" w:hAnsi="Arial" w:cs="Arial"/>
                <w:b/>
                <w:bCs/>
                <w:sz w:val="22"/>
                <w:szCs w:val="22"/>
              </w:rPr>
              <w:t xml:space="preserve">  </w:t>
            </w:r>
            <w:r w:rsidRPr="004E036A">
              <w:rPr>
                <w:rFonts w:ascii="Arial" w:eastAsia="Calibri" w:hAnsi="Arial" w:cs="Arial"/>
                <w:sz w:val="22"/>
                <w:szCs w:val="22"/>
              </w:rPr>
              <w:t>ispunjenja uslova iz člana 106 stav 1 tačka 1 ZJN, samo</w:t>
            </w:r>
            <w:r w:rsidRPr="004E036A">
              <w:rPr>
                <w:rFonts w:ascii="Arial" w:eastAsia="Calibri" w:hAnsi="Arial" w:cs="Arial"/>
                <w:b/>
                <w:bCs/>
                <w:sz w:val="22"/>
                <w:szCs w:val="22"/>
              </w:rPr>
              <w:t xml:space="preserve"> sa dodatim STRUČNIM TIMOM, koji sadrži nazive angažovanih stručnjaka:</w:t>
            </w:r>
          </w:p>
          <w:p w:rsidR="004E036A" w:rsidRPr="004E036A" w:rsidRDefault="004E036A" w:rsidP="004E036A">
            <w:pPr>
              <w:autoSpaceDE w:val="0"/>
              <w:autoSpaceDN w:val="0"/>
              <w:adjustRightInd w:val="0"/>
              <w:jc w:val="both"/>
              <w:rPr>
                <w:rFonts w:ascii="Arial" w:eastAsia="Calibri" w:hAnsi="Arial" w:cs="Arial"/>
                <w:b/>
                <w:bCs/>
                <w:sz w:val="22"/>
                <w:szCs w:val="22"/>
              </w:rPr>
            </w:pPr>
          </w:p>
          <w:p w:rsidR="004E036A" w:rsidRPr="004E036A" w:rsidRDefault="004E036A" w:rsidP="004E036A">
            <w:pPr>
              <w:autoSpaceDE w:val="0"/>
              <w:autoSpaceDN w:val="0"/>
              <w:adjustRightInd w:val="0"/>
              <w:jc w:val="both"/>
              <w:rPr>
                <w:rFonts w:ascii="Arial" w:eastAsia="Calibri" w:hAnsi="Arial" w:cs="Arial"/>
                <w:sz w:val="22"/>
                <w:szCs w:val="22"/>
              </w:rPr>
            </w:pPr>
            <w:proofErr w:type="gramStart"/>
            <w:r w:rsidRPr="004E036A">
              <w:rPr>
                <w:rFonts w:ascii="Arial" w:eastAsia="Calibri" w:hAnsi="Arial" w:cs="Arial"/>
                <w:sz w:val="22"/>
                <w:szCs w:val="22"/>
              </w:rPr>
              <w:t xml:space="preserve">“ Potvrde izdate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w:t>
            </w:r>
            <w:r w:rsidRPr="004E036A">
              <w:rPr>
                <w:rFonts w:ascii="Arial" w:eastAsia="Calibri" w:hAnsi="Arial" w:cs="Arial"/>
                <w:b/>
                <w:bCs/>
                <w:sz w:val="22"/>
                <w:szCs w:val="22"/>
              </w:rPr>
              <w:t>stručni tim koji je bio angažovan na realizaciji ugovora</w:t>
            </w:r>
            <w:r w:rsidRPr="004E036A">
              <w:rPr>
                <w:rFonts w:ascii="Arial" w:eastAsia="Calibri" w:hAnsi="Arial" w:cs="Arial"/>
                <w:sz w:val="22"/>
                <w:szCs w:val="22"/>
              </w:rPr>
              <w:t xml:space="preserve"> i konstataciju da je ugovor blagovremeno i kvalitetno izvršen.”.</w:t>
            </w:r>
            <w:proofErr w:type="gramEnd"/>
          </w:p>
          <w:p w:rsidR="004E036A" w:rsidRPr="004E036A" w:rsidRDefault="004E036A" w:rsidP="004E036A">
            <w:pPr>
              <w:autoSpaceDE w:val="0"/>
              <w:autoSpaceDN w:val="0"/>
              <w:adjustRightInd w:val="0"/>
              <w:jc w:val="both"/>
              <w:rPr>
                <w:rFonts w:ascii="Arial" w:eastAsia="Calibri" w:hAnsi="Arial" w:cs="Arial"/>
                <w:b/>
                <w:bCs/>
                <w:sz w:val="22"/>
                <w:szCs w:val="22"/>
              </w:rPr>
            </w:pPr>
            <w:r w:rsidRPr="004E036A">
              <w:rPr>
                <w:rFonts w:ascii="Arial" w:eastAsia="Calibri" w:hAnsi="Arial" w:cs="Arial"/>
                <w:bCs/>
                <w:sz w:val="22"/>
                <w:szCs w:val="22"/>
              </w:rPr>
              <w:t xml:space="preserve">( </w:t>
            </w:r>
            <w:r w:rsidRPr="004E036A">
              <w:rPr>
                <w:rFonts w:ascii="Arial" w:eastAsia="Calibri" w:hAnsi="Arial" w:cs="Arial"/>
                <w:b/>
                <w:sz w:val="22"/>
                <w:szCs w:val="22"/>
              </w:rPr>
              <w:t>Nap.:</w:t>
            </w:r>
            <w:r w:rsidRPr="004E036A">
              <w:rPr>
                <w:rFonts w:ascii="Arial" w:eastAsia="Calibri" w:hAnsi="Arial" w:cs="Arial"/>
                <w:bCs/>
                <w:sz w:val="22"/>
                <w:szCs w:val="22"/>
              </w:rPr>
              <w:t xml:space="preserve"> U važećem ZJN - član 54  - ” </w:t>
            </w:r>
            <w:r w:rsidRPr="004E036A">
              <w:rPr>
                <w:rFonts w:ascii="Arial" w:eastAsia="Calibri" w:hAnsi="Arial" w:cs="Arial"/>
                <w:b/>
                <w:bCs/>
                <w:sz w:val="22"/>
                <w:szCs w:val="22"/>
              </w:rPr>
              <w:t>Otvoreni postupak</w:t>
            </w:r>
            <w:r w:rsidRPr="004E036A">
              <w:rPr>
                <w:rFonts w:ascii="Arial" w:eastAsia="Calibri" w:hAnsi="Arial" w:cs="Arial"/>
                <w:sz w:val="22"/>
                <w:szCs w:val="22"/>
              </w:rPr>
              <w:t>” stoji</w:t>
            </w:r>
            <w:r w:rsidRPr="004E036A">
              <w:rPr>
                <w:rFonts w:ascii="Arial" w:eastAsia="Calibri" w:hAnsi="Arial" w:cs="Arial"/>
                <w:b/>
                <w:bCs/>
                <w:sz w:val="22"/>
                <w:szCs w:val="22"/>
              </w:rPr>
              <w:t>:</w:t>
            </w:r>
          </w:p>
          <w:p w:rsidR="004E036A" w:rsidRPr="004E036A" w:rsidRDefault="004E036A" w:rsidP="004E036A">
            <w:pPr>
              <w:spacing w:after="3" w:line="259" w:lineRule="auto"/>
              <w:ind w:right="566"/>
              <w:jc w:val="both"/>
              <w:rPr>
                <w:rFonts w:ascii="Arial" w:eastAsia="Calibri" w:hAnsi="Arial" w:cs="Arial"/>
                <w:sz w:val="22"/>
                <w:szCs w:val="22"/>
              </w:rPr>
            </w:pPr>
          </w:p>
          <w:p w:rsidR="004E036A" w:rsidRPr="004E036A" w:rsidRDefault="004E036A" w:rsidP="004E036A">
            <w:pPr>
              <w:autoSpaceDE w:val="0"/>
              <w:autoSpaceDN w:val="0"/>
              <w:adjustRightInd w:val="0"/>
              <w:jc w:val="both"/>
              <w:rPr>
                <w:rFonts w:ascii="Arial" w:eastAsia="Calibri" w:hAnsi="Arial" w:cs="Arial"/>
                <w:i/>
                <w:iCs/>
                <w:sz w:val="22"/>
                <w:szCs w:val="22"/>
              </w:rPr>
            </w:pPr>
            <w:r w:rsidRPr="004E036A">
              <w:rPr>
                <w:rFonts w:ascii="Arial" w:eastAsia="Calibri" w:hAnsi="Arial" w:cs="Arial"/>
                <w:sz w:val="22"/>
                <w:szCs w:val="22"/>
              </w:rPr>
              <w:lastRenderedPageBreak/>
              <w:t xml:space="preserve">“ … </w:t>
            </w:r>
            <w:r w:rsidRPr="004E036A">
              <w:rPr>
                <w:rFonts w:ascii="Arial" w:eastAsia="Calibri" w:hAnsi="Arial" w:cs="Arial"/>
                <w:i/>
                <w:iCs/>
                <w:sz w:val="22"/>
                <w:szCs w:val="22"/>
              </w:rPr>
              <w:t xml:space="preserve">Ponude u otvorenom postupku javne nabavke dostavljaju se u roku koji </w:t>
            </w:r>
            <w:r w:rsidRPr="004E036A">
              <w:rPr>
                <w:rFonts w:ascii="Arial" w:eastAsia="Calibri" w:hAnsi="Arial" w:cs="Arial"/>
                <w:b/>
                <w:bCs/>
                <w:i/>
                <w:iCs/>
                <w:sz w:val="22"/>
                <w:szCs w:val="22"/>
              </w:rPr>
              <w:t>ne može da bude</w:t>
            </w:r>
            <w:r w:rsidRPr="004E036A">
              <w:rPr>
                <w:rFonts w:ascii="Arial" w:eastAsia="Calibri" w:hAnsi="Arial" w:cs="Arial"/>
                <w:i/>
                <w:iCs/>
                <w:sz w:val="22"/>
                <w:szCs w:val="22"/>
              </w:rPr>
              <w:t xml:space="preserve"> </w:t>
            </w:r>
            <w:r w:rsidRPr="004E036A">
              <w:rPr>
                <w:rFonts w:ascii="Arial" w:eastAsia="Calibri" w:hAnsi="Arial" w:cs="Arial"/>
                <w:b/>
                <w:bCs/>
                <w:i/>
                <w:iCs/>
                <w:sz w:val="22"/>
                <w:szCs w:val="22"/>
              </w:rPr>
              <w:t>kraći od 30 dana,</w:t>
            </w:r>
            <w:r w:rsidRPr="004E036A">
              <w:rPr>
                <w:rFonts w:ascii="Arial" w:eastAsia="Calibri" w:hAnsi="Arial" w:cs="Arial"/>
                <w:i/>
                <w:iCs/>
                <w:sz w:val="22"/>
                <w:szCs w:val="22"/>
              </w:rPr>
              <w:t xml:space="preserve"> od dana objavljivanja tenderske dokumentacije.</w:t>
            </w:r>
          </w:p>
          <w:p w:rsidR="004E036A" w:rsidRPr="004E036A" w:rsidRDefault="004E036A" w:rsidP="004E036A">
            <w:pPr>
              <w:autoSpaceDE w:val="0"/>
              <w:autoSpaceDN w:val="0"/>
              <w:adjustRightInd w:val="0"/>
              <w:jc w:val="both"/>
              <w:rPr>
                <w:rFonts w:ascii="Arial" w:eastAsia="Calibri" w:hAnsi="Arial" w:cs="Arial"/>
                <w:sz w:val="22"/>
                <w:szCs w:val="22"/>
              </w:rPr>
            </w:pPr>
            <w:r w:rsidRPr="004E036A">
              <w:rPr>
                <w:rFonts w:ascii="Arial" w:eastAsia="Calibri" w:hAnsi="Arial" w:cs="Arial"/>
                <w:b/>
                <w:bCs/>
                <w:i/>
                <w:iCs/>
                <w:sz w:val="22"/>
                <w:szCs w:val="22"/>
              </w:rPr>
              <w:t xml:space="preserve">Izuzetno </w:t>
            </w:r>
            <w:r w:rsidRPr="004E036A">
              <w:rPr>
                <w:rFonts w:ascii="Arial" w:eastAsia="Calibri" w:hAnsi="Arial" w:cs="Arial"/>
                <w:i/>
                <w:iCs/>
                <w:sz w:val="22"/>
                <w:szCs w:val="22"/>
              </w:rPr>
              <w:t xml:space="preserve">od stava 1 ovog člana naručilac može da odredi kraći rok za podnošenje ponuda, koji </w:t>
            </w:r>
            <w:r w:rsidRPr="004E036A">
              <w:rPr>
                <w:rFonts w:ascii="Arial" w:eastAsia="Calibri" w:hAnsi="Arial" w:cs="Arial"/>
                <w:b/>
                <w:bCs/>
                <w:i/>
                <w:iCs/>
                <w:sz w:val="22"/>
                <w:szCs w:val="22"/>
              </w:rPr>
              <w:t>ne može da bude kraći od 15 dana</w:t>
            </w:r>
            <w:r w:rsidRPr="004E036A">
              <w:rPr>
                <w:rFonts w:ascii="Arial" w:eastAsia="Calibri" w:hAnsi="Arial" w:cs="Arial"/>
                <w:i/>
                <w:iCs/>
                <w:sz w:val="22"/>
                <w:szCs w:val="22"/>
              </w:rPr>
              <w:t>, od dana objavljivanja tenderske dokumentacije, ako to zahtijevaju razlozi hitnosti javne nabavke koji nijesu izazvani krivicom naručioca….”</w:t>
            </w:r>
          </w:p>
        </w:tc>
        <w:tc>
          <w:tcPr>
            <w:tcW w:w="3865" w:type="dxa"/>
          </w:tcPr>
          <w:p w:rsidR="004E036A" w:rsidRPr="004E036A" w:rsidRDefault="004E036A" w:rsidP="002E735C">
            <w:pPr>
              <w:jc w:val="both"/>
              <w:rPr>
                <w:rFonts w:ascii="Arial" w:eastAsia="Calibri" w:hAnsi="Arial" w:cs="Arial"/>
                <w:sz w:val="22"/>
                <w:szCs w:val="22"/>
              </w:rPr>
            </w:pP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Primjedba nije prihvaćena, iz sljedećih razloga:</w:t>
            </w: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w:t>
            </w:r>
            <w:r w:rsidRPr="004E036A">
              <w:rPr>
                <w:rFonts w:ascii="Arial" w:eastAsia="Calibri" w:hAnsi="Arial" w:cs="Arial"/>
                <w:sz w:val="22"/>
                <w:szCs w:val="22"/>
              </w:rPr>
              <w:tab/>
              <w:t>Predložena izmjena minimalnog roka za podnošenje ponuda u otvorenom postupku javne nabavke procijenjene vrijednosti roba i usluga vrijednosti do 150.000,00 eura, odnosno radova vrijednosti do 500.000,00 eura, je rezultat usklađivanja sa članom 27 Direktive 2014/24/EU Evropskog Parlamenta i Savjeta;</w:t>
            </w: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w:t>
            </w:r>
            <w:r w:rsidRPr="004E036A">
              <w:rPr>
                <w:rFonts w:ascii="Arial" w:eastAsia="Calibri" w:hAnsi="Arial" w:cs="Arial"/>
                <w:sz w:val="22"/>
                <w:szCs w:val="22"/>
              </w:rPr>
              <w:tab/>
              <w:t>Prilikom određivanja roka za podnošenje ponuda, naručilac je dužan da uzme u obzir  član 115 stav 4 ZJN kojim je propisano da za podnošenje prijava za kvalifikaciju, odnosno ponuda odredi primjeren rok, uzimajući u obzir složenost predmeta nabavke i vrijeme koje je potrebno za izradu prijave, odnosno ponude, a poštujući minimalne rokove propisane ovim zakonom posebno za svaki postupak javne nabavke;</w:t>
            </w: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w:t>
            </w:r>
            <w:r w:rsidRPr="004E036A">
              <w:rPr>
                <w:rFonts w:ascii="Arial" w:eastAsia="Calibri" w:hAnsi="Arial" w:cs="Arial"/>
                <w:sz w:val="22"/>
                <w:szCs w:val="22"/>
              </w:rPr>
              <w:tab/>
              <w:t xml:space="preserve">Rok od 15 dana za podnošenje ponuda podrazumijeva da je tenderska dokumentacija dobro sačinjena, tj. </w:t>
            </w:r>
            <w:proofErr w:type="gramStart"/>
            <w:r w:rsidRPr="004E036A">
              <w:rPr>
                <w:rFonts w:ascii="Arial" w:eastAsia="Calibri" w:hAnsi="Arial" w:cs="Arial"/>
                <w:sz w:val="22"/>
                <w:szCs w:val="22"/>
              </w:rPr>
              <w:t>da</w:t>
            </w:r>
            <w:proofErr w:type="gramEnd"/>
            <w:r w:rsidRPr="004E036A">
              <w:rPr>
                <w:rFonts w:ascii="Arial" w:eastAsia="Calibri" w:hAnsi="Arial" w:cs="Arial"/>
                <w:sz w:val="22"/>
                <w:szCs w:val="22"/>
              </w:rPr>
              <w:t xml:space="preserve"> je jasna, razumljiva i potpuna, te da neće diti izmjena i dopuna iste, jer u protivnom naručilac je dužan da produži rok za najmanje 15 dana od dana objavljivanja izvršenih izmjena i dopuna.</w:t>
            </w: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w:t>
            </w:r>
            <w:r w:rsidRPr="004E036A">
              <w:rPr>
                <w:rFonts w:ascii="Arial" w:eastAsia="Calibri" w:hAnsi="Arial" w:cs="Arial"/>
                <w:sz w:val="22"/>
                <w:szCs w:val="22"/>
              </w:rPr>
              <w:tab/>
              <w:t xml:space="preserve">Propisanim rokom od 15 dana za podnošenje ponuda ostavljena je </w:t>
            </w:r>
            <w:r w:rsidRPr="004E036A">
              <w:rPr>
                <w:rFonts w:ascii="Arial" w:eastAsia="Calibri" w:hAnsi="Arial" w:cs="Arial"/>
                <w:sz w:val="22"/>
                <w:szCs w:val="22"/>
              </w:rPr>
              <w:t>mogućnost  privrednim subjektima da u roku od 5 dana od dana objavljivanja tenderske dokumentacije iskoriste pravo na predlaganje izmjena i dopuna iste, međutim, ako je tenderska dokumentacija valjano sačinjena za tim neće postojati potreba, a ukoliko naručilac pak to učini moraće da produžiti rok za podnošenje ponuda;</w:t>
            </w: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w:t>
            </w:r>
            <w:r w:rsidRPr="004E036A">
              <w:rPr>
                <w:rFonts w:ascii="Arial" w:eastAsia="Calibri" w:hAnsi="Arial" w:cs="Arial"/>
                <w:sz w:val="22"/>
                <w:szCs w:val="22"/>
              </w:rPr>
              <w:tab/>
              <w:t>Predloženim minimalnim rokom od 15 za podnošenje ponuda nije uskraćeno pravo na pojašnjenje tenderske dokumentacije,  jer kao i po postojećem zakonskom rješenju, privredni subjekati mogu u roku od 10 dana prije isteka roka za podnošenje ponuda zahtijevati od naručioca pojašnjenje tenderske dokumentacije, a nepostupanje naručioca po zahtjevu za pojašnjenje predstavlja bitnu povredu pravila postupka javne nabavke.</w:t>
            </w:r>
          </w:p>
          <w:p w:rsidR="004E036A" w:rsidRPr="004E036A" w:rsidRDefault="004E036A" w:rsidP="002E735C">
            <w:pPr>
              <w:jc w:val="both"/>
              <w:rPr>
                <w:rFonts w:ascii="Arial" w:eastAsia="Calibri" w:hAnsi="Arial" w:cs="Arial"/>
                <w:sz w:val="22"/>
                <w:szCs w:val="22"/>
              </w:rPr>
            </w:pPr>
          </w:p>
        </w:tc>
      </w:tr>
      <w:tr w:rsidR="004E036A" w:rsidRPr="004E036A" w:rsidTr="002E735C">
        <w:tc>
          <w:tcPr>
            <w:tcW w:w="699" w:type="dxa"/>
            <w:vMerge/>
          </w:tcPr>
          <w:p w:rsidR="004E036A" w:rsidRPr="004E036A" w:rsidRDefault="004E036A" w:rsidP="004E036A">
            <w:pPr>
              <w:rPr>
                <w:rFonts w:ascii="Arial" w:eastAsia="Calibri" w:hAnsi="Arial" w:cs="Arial"/>
                <w:sz w:val="22"/>
                <w:szCs w:val="22"/>
              </w:rPr>
            </w:pPr>
          </w:p>
        </w:tc>
        <w:tc>
          <w:tcPr>
            <w:tcW w:w="4474" w:type="dxa"/>
          </w:tcPr>
          <w:p w:rsidR="004E036A" w:rsidRPr="004E036A" w:rsidRDefault="004E036A" w:rsidP="002E735C">
            <w:pPr>
              <w:spacing w:after="3" w:line="259" w:lineRule="auto"/>
              <w:ind w:left="847" w:right="566"/>
              <w:contextualSpacing/>
              <w:jc w:val="both"/>
              <w:rPr>
                <w:rFonts w:ascii="Arial" w:hAnsi="Arial" w:cs="Arial"/>
                <w:sz w:val="22"/>
                <w:szCs w:val="22"/>
              </w:rPr>
            </w:pPr>
          </w:p>
          <w:p w:rsidR="004E036A" w:rsidRPr="004E036A" w:rsidRDefault="004E036A" w:rsidP="00BF279D">
            <w:pPr>
              <w:numPr>
                <w:ilvl w:val="0"/>
                <w:numId w:val="26"/>
              </w:numPr>
              <w:spacing w:after="3" w:line="259" w:lineRule="auto"/>
              <w:ind w:left="252" w:right="566" w:hanging="90"/>
              <w:contextualSpacing/>
              <w:jc w:val="both"/>
              <w:rPr>
                <w:rFonts w:ascii="Arial" w:hAnsi="Arial" w:cs="Arial"/>
                <w:sz w:val="22"/>
                <w:szCs w:val="22"/>
              </w:rPr>
            </w:pPr>
            <w:r w:rsidRPr="004E036A">
              <w:rPr>
                <w:rFonts w:ascii="Arial" w:hAnsi="Arial" w:cs="Arial"/>
                <w:b/>
                <w:sz w:val="22"/>
                <w:szCs w:val="22"/>
              </w:rPr>
              <w:t>Član 60 : Član 188 stav 5 ZJN</w:t>
            </w:r>
            <w:r w:rsidRPr="004E036A">
              <w:rPr>
                <w:rFonts w:ascii="Arial" w:hAnsi="Arial" w:cs="Arial"/>
                <w:b/>
                <w:bCs/>
              </w:rPr>
              <w:t xml:space="preserve">  </w:t>
            </w:r>
            <w:r w:rsidRPr="004E036A">
              <w:rPr>
                <w:rFonts w:ascii="Arial" w:hAnsi="Arial" w:cs="Arial"/>
              </w:rPr>
              <w:t>(Sadržaj žalbe)</w:t>
            </w:r>
            <w:r w:rsidRPr="004E036A">
              <w:rPr>
                <w:rFonts w:ascii="Arial" w:hAnsi="Arial" w:cs="Arial"/>
                <w:sz w:val="22"/>
                <w:szCs w:val="22"/>
              </w:rPr>
              <w:t xml:space="preserve"> mijenja se i glasi:  </w:t>
            </w:r>
          </w:p>
          <w:p w:rsidR="004E036A" w:rsidRPr="004E036A" w:rsidRDefault="004E036A" w:rsidP="002E735C">
            <w:pPr>
              <w:spacing w:line="259" w:lineRule="auto"/>
              <w:ind w:left="708"/>
              <w:jc w:val="both"/>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2E735C">
            <w:pPr>
              <w:ind w:left="127" w:right="57" w:firstLine="566"/>
              <w:jc w:val="both"/>
              <w:rPr>
                <w:rFonts w:ascii="Arial" w:eastAsia="Calibri" w:hAnsi="Arial" w:cs="Arial"/>
                <w:sz w:val="22"/>
                <w:szCs w:val="22"/>
              </w:rPr>
            </w:pPr>
            <w:r w:rsidRPr="004E036A">
              <w:rPr>
                <w:rFonts w:ascii="Arial" w:eastAsia="Calibri" w:hAnsi="Arial" w:cs="Arial"/>
                <w:sz w:val="22"/>
                <w:szCs w:val="22"/>
              </w:rPr>
              <w:t>"</w:t>
            </w:r>
            <w:r w:rsidRPr="004E036A">
              <w:rPr>
                <w:rFonts w:ascii="Arial" w:eastAsia="Calibri" w:hAnsi="Arial" w:cs="Arial"/>
                <w:i/>
                <w:iCs/>
                <w:sz w:val="22"/>
                <w:szCs w:val="22"/>
              </w:rPr>
              <w:t xml:space="preserve">Ako je u postupku po žalbi ili povodom žalbe odlučeno u korist podnosioca žalbe, Komisija za zaštitu prava je dužna da podnosiocu žalbe vrati iznos uplaćene naknade iz stava 3 ovog člana, </w:t>
            </w:r>
            <w:r w:rsidRPr="004E036A">
              <w:rPr>
                <w:rFonts w:ascii="Arial" w:eastAsia="Calibri" w:hAnsi="Arial" w:cs="Arial"/>
                <w:b/>
                <w:bCs/>
                <w:i/>
                <w:iCs/>
                <w:sz w:val="22"/>
                <w:szCs w:val="22"/>
              </w:rPr>
              <w:t>u roku od 15 dana od dana kada podnosilac žalbe dostavi dokaz da je rješenje pravosnažno</w:t>
            </w:r>
            <w:r w:rsidRPr="004E036A">
              <w:rPr>
                <w:rFonts w:ascii="Arial" w:eastAsia="Calibri" w:hAnsi="Arial" w:cs="Arial"/>
                <w:b/>
                <w:bCs/>
                <w:sz w:val="22"/>
                <w:szCs w:val="22"/>
              </w:rPr>
              <w:t xml:space="preserve">".  </w:t>
            </w:r>
          </w:p>
          <w:p w:rsidR="004E036A" w:rsidRPr="004E036A" w:rsidRDefault="004E036A" w:rsidP="002E735C">
            <w:pPr>
              <w:spacing w:line="259" w:lineRule="auto"/>
              <w:ind w:left="708"/>
              <w:jc w:val="both"/>
              <w:rPr>
                <w:rFonts w:ascii="Arial" w:eastAsia="Calibri" w:hAnsi="Arial" w:cs="Arial"/>
                <w:sz w:val="22"/>
                <w:szCs w:val="22"/>
              </w:rPr>
            </w:pPr>
          </w:p>
          <w:p w:rsidR="004E036A" w:rsidRPr="004E036A" w:rsidRDefault="004E036A" w:rsidP="002E735C">
            <w:pPr>
              <w:spacing w:after="3" w:line="259" w:lineRule="auto"/>
              <w:ind w:right="566"/>
              <w:jc w:val="both"/>
              <w:rPr>
                <w:rFonts w:ascii="Arial" w:eastAsia="Calibri" w:hAnsi="Arial" w:cs="Arial"/>
                <w:b/>
                <w:sz w:val="22"/>
                <w:szCs w:val="22"/>
                <w:u w:val="single"/>
              </w:rPr>
            </w:pPr>
            <w:r w:rsidRPr="004E036A">
              <w:rPr>
                <w:rFonts w:ascii="Arial" w:eastAsia="Calibri" w:hAnsi="Arial" w:cs="Arial"/>
                <w:b/>
                <w:sz w:val="22"/>
                <w:szCs w:val="22"/>
                <w:u w:val="single"/>
              </w:rPr>
              <w:t>PRIMJEDBA:</w:t>
            </w:r>
          </w:p>
          <w:p w:rsidR="004E036A" w:rsidRPr="004E036A" w:rsidRDefault="004E036A" w:rsidP="002E735C">
            <w:pPr>
              <w:spacing w:after="3" w:line="259" w:lineRule="auto"/>
              <w:ind w:right="566"/>
              <w:jc w:val="both"/>
              <w:rPr>
                <w:rFonts w:ascii="Arial" w:eastAsia="Calibri" w:hAnsi="Arial" w:cs="Arial"/>
                <w:b/>
                <w:sz w:val="22"/>
                <w:szCs w:val="22"/>
                <w:u w:val="single"/>
              </w:rPr>
            </w:pPr>
          </w:p>
          <w:p w:rsidR="004E036A" w:rsidRPr="004E036A" w:rsidRDefault="004E036A" w:rsidP="002E735C">
            <w:pPr>
              <w:autoSpaceDE w:val="0"/>
              <w:autoSpaceDN w:val="0"/>
              <w:adjustRightInd w:val="0"/>
              <w:jc w:val="both"/>
              <w:rPr>
                <w:rFonts w:ascii="Arial" w:eastAsia="Calibri" w:hAnsi="Arial" w:cs="Arial"/>
                <w:bCs/>
                <w:sz w:val="22"/>
                <w:szCs w:val="22"/>
              </w:rPr>
            </w:pPr>
            <w:proofErr w:type="gramStart"/>
            <w:r w:rsidRPr="004E036A">
              <w:rPr>
                <w:rFonts w:ascii="Arial" w:eastAsia="Calibri" w:hAnsi="Arial" w:cs="Arial"/>
                <w:bCs/>
                <w:sz w:val="22"/>
                <w:szCs w:val="22"/>
              </w:rPr>
              <w:t xml:space="preserve">Kako je Komisija za zaštitu prava u postupcima javnih nabavki, u skladu sa članom 197 stav 3 ZJN, dužna da obavještenje o pokrenutom upravnom sporu na njeno rješenje i rješenje po tužbi objavi na svojoj internet stranici i na ESJN, to je logično da </w:t>
            </w:r>
            <w:r w:rsidRPr="004E036A">
              <w:rPr>
                <w:rFonts w:ascii="Arial" w:eastAsia="Calibri" w:hAnsi="Arial" w:cs="Arial"/>
                <w:sz w:val="22"/>
                <w:szCs w:val="22"/>
              </w:rPr>
              <w:t>Komisija za zaštitu prava</w:t>
            </w:r>
            <w:r w:rsidRPr="004E036A">
              <w:rPr>
                <w:rFonts w:ascii="Arial" w:eastAsia="Calibri" w:hAnsi="Arial" w:cs="Arial"/>
                <w:bCs/>
                <w:sz w:val="22"/>
                <w:szCs w:val="22"/>
              </w:rPr>
              <w:t xml:space="preserve">  zadrži obavezu da do kraja proprati status (pravosnažnost) </w:t>
            </w:r>
            <w:r w:rsidRPr="004E036A">
              <w:rPr>
                <w:rFonts w:ascii="Arial" w:eastAsia="Calibri" w:hAnsi="Arial" w:cs="Arial"/>
                <w:b/>
                <w:sz w:val="22"/>
                <w:szCs w:val="22"/>
              </w:rPr>
              <w:t>svog</w:t>
            </w:r>
            <w:r w:rsidRPr="004E036A">
              <w:rPr>
                <w:rFonts w:ascii="Arial" w:eastAsia="Calibri" w:hAnsi="Arial" w:cs="Arial"/>
                <w:bCs/>
                <w:sz w:val="22"/>
                <w:szCs w:val="22"/>
              </w:rPr>
              <w:t xml:space="preserve"> rješenja i shodno tome izvrši blagovremeni po</w:t>
            </w:r>
            <w:r w:rsidRPr="004E036A">
              <w:rPr>
                <w:rFonts w:ascii="Arial" w:eastAsia="Calibri" w:hAnsi="Arial" w:cs="Arial"/>
                <w:sz w:val="22"/>
                <w:szCs w:val="22"/>
              </w:rPr>
              <w:t>vraćaj iznosa uplaćene naknade</w:t>
            </w:r>
            <w:r w:rsidRPr="004E036A">
              <w:rPr>
                <w:rFonts w:ascii="Arial" w:eastAsia="Calibri" w:hAnsi="Arial" w:cs="Arial"/>
                <w:bCs/>
                <w:sz w:val="22"/>
                <w:szCs w:val="22"/>
              </w:rPr>
              <w:t xml:space="preserve"> žaliocu kojem je usvojena žalba.</w:t>
            </w:r>
            <w:proofErr w:type="gramEnd"/>
            <w:r w:rsidRPr="004E036A">
              <w:rPr>
                <w:rFonts w:ascii="Arial" w:eastAsia="Calibri" w:hAnsi="Arial" w:cs="Arial"/>
                <w:bCs/>
                <w:sz w:val="22"/>
                <w:szCs w:val="22"/>
              </w:rPr>
              <w:t xml:space="preserve">  </w:t>
            </w:r>
          </w:p>
          <w:p w:rsidR="004E036A" w:rsidRPr="004E036A" w:rsidRDefault="004E036A" w:rsidP="002E735C">
            <w:pPr>
              <w:spacing w:after="3" w:line="259" w:lineRule="auto"/>
              <w:ind w:right="566"/>
              <w:jc w:val="both"/>
              <w:rPr>
                <w:rFonts w:ascii="Arial" w:eastAsia="Calibri" w:hAnsi="Arial" w:cs="Arial"/>
                <w:bCs/>
                <w:sz w:val="22"/>
                <w:szCs w:val="22"/>
              </w:rPr>
            </w:pPr>
          </w:p>
          <w:p w:rsidR="004E036A" w:rsidRPr="004E036A" w:rsidRDefault="004E036A" w:rsidP="002E735C">
            <w:pPr>
              <w:spacing w:after="3" w:line="259" w:lineRule="auto"/>
              <w:ind w:right="566"/>
              <w:jc w:val="both"/>
              <w:rPr>
                <w:rFonts w:ascii="Arial" w:eastAsia="Calibri" w:hAnsi="Arial" w:cs="Arial"/>
                <w:b/>
                <w:sz w:val="22"/>
                <w:szCs w:val="22"/>
                <w:u w:val="single"/>
              </w:rPr>
            </w:pPr>
            <w:r w:rsidRPr="004E036A">
              <w:rPr>
                <w:rFonts w:ascii="Arial" w:eastAsia="Calibri" w:hAnsi="Arial" w:cs="Arial"/>
                <w:b/>
                <w:sz w:val="22"/>
                <w:szCs w:val="22"/>
                <w:u w:val="single"/>
              </w:rPr>
              <w:t>PREDLOG:</w:t>
            </w:r>
          </w:p>
          <w:p w:rsidR="004E036A" w:rsidRPr="004E036A" w:rsidRDefault="004E036A" w:rsidP="002E735C">
            <w:pPr>
              <w:autoSpaceDE w:val="0"/>
              <w:autoSpaceDN w:val="0"/>
              <w:adjustRightInd w:val="0"/>
              <w:jc w:val="both"/>
              <w:rPr>
                <w:rFonts w:ascii="Arial" w:eastAsia="Calibri" w:hAnsi="Arial" w:cs="Arial"/>
                <w:bCs/>
                <w:sz w:val="22"/>
                <w:szCs w:val="22"/>
              </w:rPr>
            </w:pPr>
          </w:p>
          <w:p w:rsidR="004E036A" w:rsidRPr="004E036A" w:rsidRDefault="004E036A" w:rsidP="002E735C">
            <w:pPr>
              <w:autoSpaceDE w:val="0"/>
              <w:autoSpaceDN w:val="0"/>
              <w:adjustRightInd w:val="0"/>
              <w:jc w:val="both"/>
              <w:rPr>
                <w:rFonts w:ascii="Arial" w:eastAsia="Calibri" w:hAnsi="Arial" w:cs="Arial"/>
                <w:bCs/>
                <w:sz w:val="22"/>
                <w:szCs w:val="22"/>
              </w:rPr>
            </w:pPr>
            <w:r w:rsidRPr="004E036A">
              <w:rPr>
                <w:rFonts w:ascii="Arial" w:eastAsia="Calibri" w:hAnsi="Arial" w:cs="Arial"/>
                <w:bCs/>
                <w:sz w:val="22"/>
                <w:szCs w:val="22"/>
              </w:rPr>
              <w:t xml:space="preserve">Ukoliko, pak, </w:t>
            </w:r>
            <w:r w:rsidRPr="004E036A">
              <w:rPr>
                <w:rFonts w:ascii="Arial" w:eastAsia="Calibri" w:hAnsi="Arial" w:cs="Arial"/>
                <w:sz w:val="22"/>
                <w:szCs w:val="22"/>
              </w:rPr>
              <w:t xml:space="preserve">Stručna služba Komisije za zaštitu prava u postupcima javnih nabavki </w:t>
            </w:r>
            <w:r w:rsidRPr="004E036A">
              <w:rPr>
                <w:rFonts w:ascii="Arial" w:eastAsia="Calibri" w:hAnsi="Arial" w:cs="Arial"/>
                <w:bCs/>
                <w:sz w:val="22"/>
                <w:szCs w:val="22"/>
              </w:rPr>
              <w:t>ima poteškoće u dijelu praćenja statusa rješenja kojima je usvojena žalba, odnosno komunikaciji sa nadležnim sudovima, to svakako tu poteškoću treba rešavati u okviru institucija sistema, a ne prebacivati na ponuđače kojima je usvojena žalba.  Ako se ta međuinstitucionalna komunikacija teško uspostavlja, problem se može riješiti na način da se važećem članu 188 ZJN doda stav:</w:t>
            </w:r>
          </w:p>
          <w:p w:rsidR="004E036A" w:rsidRPr="004E036A" w:rsidRDefault="004E036A" w:rsidP="002E735C">
            <w:pPr>
              <w:autoSpaceDE w:val="0"/>
              <w:autoSpaceDN w:val="0"/>
              <w:adjustRightInd w:val="0"/>
              <w:jc w:val="both"/>
              <w:rPr>
                <w:rFonts w:ascii="Arial" w:eastAsia="Calibri" w:hAnsi="Arial" w:cs="Arial"/>
                <w:bCs/>
                <w:sz w:val="22"/>
                <w:szCs w:val="22"/>
              </w:rPr>
            </w:pPr>
          </w:p>
          <w:p w:rsidR="004E036A" w:rsidRPr="004E036A" w:rsidRDefault="004E036A" w:rsidP="002E735C">
            <w:pPr>
              <w:autoSpaceDE w:val="0"/>
              <w:autoSpaceDN w:val="0"/>
              <w:adjustRightInd w:val="0"/>
              <w:jc w:val="both"/>
              <w:rPr>
                <w:rFonts w:ascii="Arial" w:eastAsia="Calibri" w:hAnsi="Arial" w:cs="Arial"/>
                <w:bCs/>
                <w:sz w:val="22"/>
                <w:szCs w:val="22"/>
              </w:rPr>
            </w:pPr>
            <w:r w:rsidRPr="004E036A">
              <w:rPr>
                <w:rFonts w:ascii="Arial" w:eastAsia="Calibri" w:hAnsi="Arial" w:cs="Arial"/>
                <w:bCs/>
                <w:sz w:val="22"/>
                <w:szCs w:val="22"/>
              </w:rPr>
              <w:lastRenderedPageBreak/>
              <w:tab/>
              <w:t>“</w:t>
            </w:r>
            <w:r w:rsidRPr="004E036A">
              <w:rPr>
                <w:rFonts w:ascii="Arial" w:eastAsia="Calibri" w:hAnsi="Arial" w:cs="Arial"/>
                <w:b/>
                <w:sz w:val="22"/>
                <w:szCs w:val="22"/>
              </w:rPr>
              <w:t>Učesnik predmetnog postupka javne nabavke koji podnosi tužbu na odluku KZZP kojom je usvojena žalba ponuđača</w:t>
            </w:r>
            <w:proofErr w:type="gramStart"/>
            <w:r w:rsidRPr="004E036A">
              <w:rPr>
                <w:rFonts w:ascii="Arial" w:eastAsia="Calibri" w:hAnsi="Arial" w:cs="Arial"/>
                <w:b/>
                <w:sz w:val="22"/>
                <w:szCs w:val="22"/>
              </w:rPr>
              <w:t>,  dužan</w:t>
            </w:r>
            <w:proofErr w:type="gramEnd"/>
            <w:r w:rsidRPr="004E036A">
              <w:rPr>
                <w:rFonts w:ascii="Arial" w:eastAsia="Calibri" w:hAnsi="Arial" w:cs="Arial"/>
                <w:b/>
                <w:sz w:val="22"/>
                <w:szCs w:val="22"/>
              </w:rPr>
              <w:t xml:space="preserve"> je da KZZP dostavi dokaz o podnesenoj tužbi u roku od 5 dana od dana podnošenja tužbe.</w:t>
            </w:r>
          </w:p>
          <w:p w:rsidR="004E036A" w:rsidRPr="004E036A" w:rsidRDefault="004E036A" w:rsidP="002E735C">
            <w:pPr>
              <w:autoSpaceDE w:val="0"/>
              <w:autoSpaceDN w:val="0"/>
              <w:adjustRightInd w:val="0"/>
              <w:jc w:val="both"/>
              <w:rPr>
                <w:rFonts w:ascii="Arial" w:eastAsia="Calibri" w:hAnsi="Arial" w:cs="Arial"/>
                <w:bCs/>
                <w:sz w:val="22"/>
                <w:szCs w:val="22"/>
              </w:rPr>
            </w:pPr>
          </w:p>
          <w:p w:rsidR="004E036A" w:rsidRPr="004E036A" w:rsidRDefault="004E036A" w:rsidP="002E735C">
            <w:pPr>
              <w:autoSpaceDE w:val="0"/>
              <w:autoSpaceDN w:val="0"/>
              <w:adjustRightInd w:val="0"/>
              <w:jc w:val="both"/>
              <w:rPr>
                <w:rFonts w:ascii="Arial" w:eastAsia="Calibri" w:hAnsi="Arial" w:cs="Arial"/>
                <w:b/>
                <w:bCs/>
                <w:sz w:val="22"/>
                <w:szCs w:val="22"/>
              </w:rPr>
            </w:pPr>
            <w:proofErr w:type="gramStart"/>
            <w:r w:rsidRPr="004E036A">
              <w:rPr>
                <w:rFonts w:ascii="Arial" w:eastAsia="Calibri" w:hAnsi="Arial" w:cs="Arial"/>
                <w:bCs/>
                <w:sz w:val="22"/>
                <w:szCs w:val="22"/>
              </w:rPr>
              <w:t>( Nap</w:t>
            </w:r>
            <w:proofErr w:type="gramEnd"/>
            <w:r w:rsidRPr="004E036A">
              <w:rPr>
                <w:rFonts w:ascii="Arial" w:eastAsia="Calibri" w:hAnsi="Arial" w:cs="Arial"/>
                <w:bCs/>
                <w:sz w:val="22"/>
                <w:szCs w:val="22"/>
              </w:rPr>
              <w:t xml:space="preserve">. U važećem ZJN - član 197  - ” </w:t>
            </w:r>
            <w:r w:rsidRPr="004E036A">
              <w:rPr>
                <w:rFonts w:ascii="Arial" w:eastAsia="Calibri" w:hAnsi="Arial" w:cs="Arial"/>
                <w:b/>
                <w:bCs/>
                <w:sz w:val="22"/>
                <w:szCs w:val="22"/>
              </w:rPr>
              <w:t>Sudska zaštita</w:t>
            </w:r>
            <w:r w:rsidRPr="004E036A">
              <w:rPr>
                <w:rFonts w:ascii="Arial" w:eastAsia="Calibri" w:hAnsi="Arial" w:cs="Arial"/>
                <w:sz w:val="22"/>
                <w:szCs w:val="22"/>
              </w:rPr>
              <w:t>” stoji</w:t>
            </w:r>
            <w:r w:rsidRPr="004E036A">
              <w:rPr>
                <w:rFonts w:ascii="Arial" w:eastAsia="Calibri" w:hAnsi="Arial" w:cs="Arial"/>
                <w:b/>
                <w:bCs/>
                <w:sz w:val="22"/>
                <w:szCs w:val="22"/>
              </w:rPr>
              <w:t>:</w:t>
            </w:r>
          </w:p>
          <w:p w:rsidR="004E036A" w:rsidRPr="004E036A" w:rsidRDefault="004E036A" w:rsidP="002E735C">
            <w:pPr>
              <w:autoSpaceDE w:val="0"/>
              <w:autoSpaceDN w:val="0"/>
              <w:adjustRightInd w:val="0"/>
              <w:jc w:val="both"/>
              <w:rPr>
                <w:rFonts w:ascii="Arial" w:eastAsia="Calibri" w:hAnsi="Arial" w:cs="Arial"/>
                <w:i/>
                <w:iCs/>
                <w:sz w:val="22"/>
                <w:szCs w:val="22"/>
              </w:rPr>
            </w:pPr>
            <w:r w:rsidRPr="004E036A">
              <w:rPr>
                <w:rFonts w:ascii="Arial" w:eastAsia="Calibri" w:hAnsi="Arial" w:cs="Arial"/>
                <w:b/>
                <w:bCs/>
                <w:i/>
                <w:iCs/>
                <w:sz w:val="22"/>
                <w:szCs w:val="22"/>
              </w:rPr>
              <w:t>“</w:t>
            </w:r>
            <w:r w:rsidRPr="004E036A">
              <w:rPr>
                <w:rFonts w:ascii="Arial" w:eastAsia="Calibri" w:hAnsi="Arial" w:cs="Arial"/>
                <w:b/>
                <w:bCs/>
                <w:i/>
                <w:iCs/>
                <w:sz w:val="22"/>
                <w:szCs w:val="22"/>
              </w:rPr>
              <w:tab/>
            </w:r>
            <w:r w:rsidRPr="004E036A">
              <w:rPr>
                <w:rFonts w:ascii="Arial" w:eastAsia="Calibri" w:hAnsi="Arial" w:cs="Arial"/>
                <w:i/>
                <w:iCs/>
                <w:sz w:val="22"/>
                <w:szCs w:val="22"/>
              </w:rPr>
              <w:t xml:space="preserve">Protiv rješenja </w:t>
            </w:r>
            <w:bookmarkStart w:id="7" w:name="_Hlk103195801"/>
            <w:r w:rsidRPr="004E036A">
              <w:rPr>
                <w:rFonts w:ascii="Arial" w:eastAsia="Calibri" w:hAnsi="Arial" w:cs="Arial"/>
                <w:i/>
                <w:iCs/>
                <w:sz w:val="22"/>
                <w:szCs w:val="22"/>
              </w:rPr>
              <w:t xml:space="preserve">Komisije za zaštitu prava </w:t>
            </w:r>
            <w:bookmarkEnd w:id="7"/>
            <w:r w:rsidRPr="004E036A">
              <w:rPr>
                <w:rFonts w:ascii="Arial" w:eastAsia="Calibri" w:hAnsi="Arial" w:cs="Arial"/>
                <w:i/>
                <w:iCs/>
                <w:sz w:val="22"/>
                <w:szCs w:val="22"/>
              </w:rPr>
              <w:t>može se pokrenuti upravni spor.</w:t>
            </w:r>
          </w:p>
          <w:p w:rsidR="004E036A" w:rsidRPr="004E036A" w:rsidRDefault="004E036A" w:rsidP="002E735C">
            <w:pPr>
              <w:autoSpaceDE w:val="0"/>
              <w:autoSpaceDN w:val="0"/>
              <w:adjustRightInd w:val="0"/>
              <w:ind w:firstLine="720"/>
              <w:jc w:val="both"/>
              <w:rPr>
                <w:rFonts w:ascii="Arial" w:eastAsia="Calibri" w:hAnsi="Arial" w:cs="Arial"/>
                <w:i/>
                <w:iCs/>
                <w:sz w:val="22"/>
                <w:szCs w:val="22"/>
              </w:rPr>
            </w:pPr>
            <w:r w:rsidRPr="004E036A">
              <w:rPr>
                <w:rFonts w:ascii="Arial" w:eastAsia="Calibri" w:hAnsi="Arial" w:cs="Arial"/>
                <w:i/>
                <w:iCs/>
                <w:sz w:val="22"/>
                <w:szCs w:val="22"/>
              </w:rPr>
              <w:t>Tužba podnijeta protiv rješenja Komisije za zaštitu prava nema suspenzivni karakter za zaključenje ugovora o javnoj nabavci.</w:t>
            </w:r>
          </w:p>
          <w:p w:rsidR="004E036A" w:rsidRPr="004E036A" w:rsidRDefault="004E036A" w:rsidP="002E735C">
            <w:pPr>
              <w:autoSpaceDE w:val="0"/>
              <w:autoSpaceDN w:val="0"/>
              <w:adjustRightInd w:val="0"/>
              <w:ind w:firstLine="720"/>
              <w:jc w:val="both"/>
              <w:rPr>
                <w:rFonts w:ascii="Arial" w:eastAsia="Calibri" w:hAnsi="Arial" w:cs="Arial"/>
                <w:i/>
                <w:iCs/>
                <w:sz w:val="22"/>
                <w:szCs w:val="22"/>
              </w:rPr>
            </w:pPr>
            <w:r w:rsidRPr="004E036A">
              <w:rPr>
                <w:rFonts w:ascii="Arial" w:eastAsia="Calibri" w:hAnsi="Arial" w:cs="Arial"/>
                <w:i/>
                <w:iCs/>
                <w:sz w:val="22"/>
                <w:szCs w:val="22"/>
              </w:rPr>
              <w:t>Komisija za zaštitu prava je dužna da obavještenje o pokrenutom upravnom sporu iz stava 1 ovog člana i rješenje po tužbi objavi na svojoj internet stranici i na ESJN.</w:t>
            </w:r>
          </w:p>
          <w:p w:rsidR="004E036A" w:rsidRPr="004E036A" w:rsidRDefault="004E036A" w:rsidP="002E735C">
            <w:pPr>
              <w:autoSpaceDE w:val="0"/>
              <w:autoSpaceDN w:val="0"/>
              <w:adjustRightInd w:val="0"/>
              <w:ind w:firstLine="720"/>
              <w:jc w:val="both"/>
              <w:rPr>
                <w:rFonts w:ascii="Arial" w:eastAsia="Calibri" w:hAnsi="Arial" w:cs="Arial"/>
                <w:sz w:val="22"/>
                <w:szCs w:val="22"/>
              </w:rPr>
            </w:pPr>
            <w:r w:rsidRPr="004E036A">
              <w:rPr>
                <w:rFonts w:ascii="Arial" w:eastAsia="Calibri" w:hAnsi="Arial" w:cs="Arial"/>
                <w:i/>
                <w:iCs/>
                <w:sz w:val="22"/>
                <w:szCs w:val="22"/>
              </w:rPr>
              <w:t>Svako lice koje je pretrpjelo štetu zbog povreda ovog zakona ima pravo da podnese tužbu za naknadu štete pred nadležnim sudom u skladu sa zakonom.”).</w:t>
            </w:r>
          </w:p>
        </w:tc>
        <w:tc>
          <w:tcPr>
            <w:tcW w:w="3865" w:type="dxa"/>
          </w:tcPr>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Novim predloženim članom 56 kojim je izmijenjen postojeći član 186 ZJN u stavu 5 je propisan način povraćaja sredstava podnosiocu žalbe kada je žalba osnovana, odnosno kada je odlučeno u korist žalioca a način pračenja realizacije ove obaveze je stvar administrativnog postupka koji se ne uređuje ovim zakonom.</w:t>
            </w:r>
          </w:p>
        </w:tc>
      </w:tr>
      <w:tr w:rsidR="004E036A" w:rsidRPr="004E036A" w:rsidTr="002E735C">
        <w:tc>
          <w:tcPr>
            <w:tcW w:w="699" w:type="dxa"/>
            <w:vMerge/>
          </w:tcPr>
          <w:p w:rsidR="004E036A" w:rsidRPr="004E036A" w:rsidRDefault="004E036A" w:rsidP="002E735C">
            <w:pPr>
              <w:jc w:val="both"/>
              <w:rPr>
                <w:rFonts w:ascii="Arial" w:eastAsia="Calibri" w:hAnsi="Arial" w:cs="Arial"/>
                <w:sz w:val="22"/>
                <w:szCs w:val="22"/>
              </w:rPr>
            </w:pPr>
          </w:p>
        </w:tc>
        <w:tc>
          <w:tcPr>
            <w:tcW w:w="4474" w:type="dxa"/>
          </w:tcPr>
          <w:p w:rsidR="004E036A" w:rsidRPr="004E036A" w:rsidRDefault="004E036A" w:rsidP="002E735C">
            <w:pPr>
              <w:autoSpaceDE w:val="0"/>
              <w:autoSpaceDN w:val="0"/>
              <w:adjustRightInd w:val="0"/>
              <w:ind w:left="252"/>
              <w:contextualSpacing/>
              <w:jc w:val="both"/>
              <w:rPr>
                <w:rFonts w:ascii="Arial" w:hAnsi="Arial" w:cs="Arial"/>
                <w:bCs/>
                <w:sz w:val="22"/>
                <w:szCs w:val="22"/>
              </w:rPr>
            </w:pPr>
          </w:p>
          <w:p w:rsidR="004E036A" w:rsidRPr="004E036A" w:rsidRDefault="004E036A" w:rsidP="00BF279D">
            <w:pPr>
              <w:numPr>
                <w:ilvl w:val="0"/>
                <w:numId w:val="26"/>
              </w:numPr>
              <w:autoSpaceDE w:val="0"/>
              <w:autoSpaceDN w:val="0"/>
              <w:adjustRightInd w:val="0"/>
              <w:ind w:left="252" w:hanging="125"/>
              <w:contextualSpacing/>
              <w:jc w:val="both"/>
              <w:rPr>
                <w:rFonts w:ascii="Arial" w:hAnsi="Arial" w:cs="Arial"/>
                <w:bCs/>
                <w:sz w:val="22"/>
                <w:szCs w:val="22"/>
              </w:rPr>
            </w:pPr>
            <w:r w:rsidRPr="004E036A">
              <w:rPr>
                <w:rFonts w:ascii="Arial" w:hAnsi="Arial" w:cs="Arial"/>
                <w:b/>
                <w:sz w:val="22"/>
                <w:szCs w:val="22"/>
              </w:rPr>
              <w:t xml:space="preserve">U Članu 63 - član 192 ZJN </w:t>
            </w:r>
            <w:r w:rsidRPr="004E036A">
              <w:rPr>
                <w:rFonts w:ascii="Arial" w:hAnsi="Arial" w:cs="Arial"/>
                <w:bCs/>
                <w:sz w:val="22"/>
                <w:szCs w:val="22"/>
              </w:rPr>
              <w:t>(</w:t>
            </w:r>
            <w:r w:rsidRPr="004E036A">
              <w:rPr>
                <w:rFonts w:ascii="Arial" w:hAnsi="Arial" w:cs="Arial"/>
                <w:b/>
                <w:sz w:val="22"/>
                <w:szCs w:val="22"/>
              </w:rPr>
              <w:t xml:space="preserve">Odlučivanje Komisije za zaštitu prava ), </w:t>
            </w:r>
            <w:r w:rsidRPr="004E036A">
              <w:rPr>
                <w:rFonts w:ascii="Arial" w:hAnsi="Arial" w:cs="Arial"/>
                <w:bCs/>
                <w:sz w:val="22"/>
                <w:szCs w:val="22"/>
              </w:rPr>
              <w:t>stav 3 i 4 stoji:</w:t>
            </w:r>
          </w:p>
          <w:p w:rsidR="004E036A" w:rsidRPr="004E036A" w:rsidRDefault="004E036A" w:rsidP="002E735C">
            <w:pPr>
              <w:autoSpaceDE w:val="0"/>
              <w:autoSpaceDN w:val="0"/>
              <w:adjustRightInd w:val="0"/>
              <w:ind w:left="847"/>
              <w:contextualSpacing/>
              <w:jc w:val="both"/>
              <w:rPr>
                <w:rFonts w:ascii="Arial" w:hAnsi="Arial" w:cs="Arial"/>
                <w:bCs/>
                <w:sz w:val="22"/>
                <w:szCs w:val="22"/>
              </w:rPr>
            </w:pPr>
          </w:p>
          <w:p w:rsidR="004E036A" w:rsidRPr="004E036A" w:rsidRDefault="004E036A" w:rsidP="002E735C">
            <w:pPr>
              <w:ind w:left="127" w:right="57" w:firstLine="566"/>
              <w:jc w:val="both"/>
              <w:rPr>
                <w:rFonts w:ascii="Arial" w:eastAsia="Calibri" w:hAnsi="Arial" w:cs="Arial"/>
                <w:i/>
                <w:iCs/>
                <w:sz w:val="22"/>
                <w:szCs w:val="22"/>
              </w:rPr>
            </w:pPr>
            <w:r w:rsidRPr="004E036A">
              <w:rPr>
                <w:rFonts w:ascii="Arial" w:eastAsia="Calibri" w:hAnsi="Arial" w:cs="Arial"/>
                <w:b/>
                <w:sz w:val="22"/>
                <w:szCs w:val="22"/>
              </w:rPr>
              <w:t>“</w:t>
            </w:r>
            <w:r w:rsidRPr="004E036A">
              <w:rPr>
                <w:rFonts w:ascii="Arial" w:eastAsia="Calibri" w:hAnsi="Arial" w:cs="Arial"/>
                <w:i/>
                <w:iCs/>
                <w:sz w:val="22"/>
                <w:szCs w:val="22"/>
              </w:rPr>
              <w:t xml:space="preserve">Naručilac je dužan da postupi po rješenju iz stava 1 tačka 8 ovog člana u roku od 15 dana, od dana objavljivanja rješenja, odnosno dostavljanja rješenja i da o tome obavijesti Komisiju za zaštitu prava u ostavljenom roku. </w:t>
            </w:r>
          </w:p>
          <w:p w:rsidR="004E036A" w:rsidRPr="004E036A" w:rsidRDefault="004E036A" w:rsidP="002E735C">
            <w:pPr>
              <w:ind w:left="127" w:right="57" w:firstLine="566"/>
              <w:jc w:val="both"/>
              <w:rPr>
                <w:rFonts w:ascii="Arial" w:eastAsia="Calibri" w:hAnsi="Arial" w:cs="Arial"/>
                <w:i/>
                <w:iCs/>
                <w:sz w:val="22"/>
                <w:szCs w:val="22"/>
              </w:rPr>
            </w:pPr>
            <w:r w:rsidRPr="004E036A">
              <w:rPr>
                <w:rFonts w:ascii="Arial" w:eastAsia="Calibri" w:hAnsi="Arial" w:cs="Arial"/>
                <w:b/>
                <w:bCs/>
                <w:i/>
                <w:iCs/>
                <w:sz w:val="22"/>
                <w:szCs w:val="22"/>
              </w:rPr>
              <w:t>Ako naručilac ne postupi u skladu sa stavom 3 ovog člana, Komisija za zaštitu prava o tome obavještava Ministarstvo i inspekciju za javne nabavke</w:t>
            </w:r>
            <w:r w:rsidRPr="004E036A">
              <w:rPr>
                <w:rFonts w:ascii="Arial" w:eastAsia="Calibri" w:hAnsi="Arial" w:cs="Arial"/>
                <w:i/>
                <w:iCs/>
                <w:sz w:val="22"/>
                <w:szCs w:val="22"/>
              </w:rPr>
              <w:t>.</w:t>
            </w:r>
            <w:proofErr w:type="gramStart"/>
            <w:r w:rsidRPr="004E036A">
              <w:rPr>
                <w:rFonts w:ascii="Arial" w:eastAsia="Calibri" w:hAnsi="Arial" w:cs="Arial"/>
                <w:i/>
                <w:iCs/>
                <w:sz w:val="22"/>
                <w:szCs w:val="22"/>
              </w:rPr>
              <w:t>” ,</w:t>
            </w:r>
            <w:proofErr w:type="gramEnd"/>
            <w:r w:rsidRPr="004E036A">
              <w:rPr>
                <w:rFonts w:ascii="Arial" w:eastAsia="Calibri" w:hAnsi="Arial" w:cs="Arial"/>
                <w:i/>
                <w:iCs/>
                <w:sz w:val="22"/>
                <w:szCs w:val="22"/>
              </w:rPr>
              <w:t xml:space="preserve">  </w:t>
            </w:r>
          </w:p>
          <w:p w:rsidR="004E036A" w:rsidRPr="004E036A" w:rsidRDefault="004E036A" w:rsidP="002E735C">
            <w:pPr>
              <w:ind w:left="127" w:right="57" w:firstLine="566"/>
              <w:jc w:val="both"/>
              <w:rPr>
                <w:rFonts w:ascii="Arial" w:eastAsia="Calibri" w:hAnsi="Arial" w:cs="Arial"/>
                <w:i/>
                <w:iCs/>
                <w:sz w:val="22"/>
                <w:szCs w:val="22"/>
              </w:rPr>
            </w:pPr>
          </w:p>
          <w:p w:rsidR="004E036A" w:rsidRPr="004E036A" w:rsidRDefault="004E036A" w:rsidP="002E735C">
            <w:pPr>
              <w:autoSpaceDE w:val="0"/>
              <w:autoSpaceDN w:val="0"/>
              <w:adjustRightInd w:val="0"/>
              <w:ind w:left="847"/>
              <w:contextualSpacing/>
              <w:jc w:val="both"/>
              <w:rPr>
                <w:rFonts w:ascii="Arial" w:hAnsi="Arial" w:cs="Arial"/>
                <w:bCs/>
                <w:sz w:val="22"/>
                <w:szCs w:val="22"/>
              </w:rPr>
            </w:pPr>
            <w:r w:rsidRPr="004E036A">
              <w:rPr>
                <w:rFonts w:ascii="Arial" w:hAnsi="Arial" w:cs="Arial"/>
                <w:b/>
                <w:sz w:val="22"/>
                <w:szCs w:val="22"/>
              </w:rPr>
              <w:t xml:space="preserve">a u Članu  197 ZJN </w:t>
            </w:r>
            <w:r w:rsidRPr="004E036A">
              <w:rPr>
                <w:rFonts w:ascii="Arial" w:hAnsi="Arial" w:cs="Arial"/>
                <w:bCs/>
                <w:sz w:val="22"/>
                <w:szCs w:val="22"/>
              </w:rPr>
              <w:t xml:space="preserve">( </w:t>
            </w:r>
            <w:r w:rsidRPr="004E036A">
              <w:rPr>
                <w:rFonts w:ascii="Arial" w:hAnsi="Arial" w:cs="Arial"/>
                <w:b/>
                <w:bCs/>
                <w:sz w:val="22"/>
                <w:szCs w:val="22"/>
              </w:rPr>
              <w:t xml:space="preserve">Sudska zaštita ) </w:t>
            </w:r>
            <w:r w:rsidRPr="004E036A">
              <w:rPr>
                <w:rFonts w:ascii="Arial" w:hAnsi="Arial" w:cs="Arial"/>
                <w:bCs/>
                <w:sz w:val="22"/>
                <w:szCs w:val="22"/>
              </w:rPr>
              <w:t xml:space="preserve"> stoji:</w:t>
            </w:r>
          </w:p>
          <w:p w:rsidR="004E036A" w:rsidRPr="004E036A" w:rsidRDefault="004E036A" w:rsidP="002E735C">
            <w:pPr>
              <w:ind w:left="127" w:right="57" w:firstLine="566"/>
              <w:jc w:val="both"/>
              <w:rPr>
                <w:rFonts w:ascii="Arial" w:eastAsia="Calibri" w:hAnsi="Arial" w:cs="Arial"/>
                <w:sz w:val="22"/>
                <w:szCs w:val="22"/>
              </w:rPr>
            </w:pPr>
          </w:p>
          <w:p w:rsidR="004E036A" w:rsidRPr="004E036A" w:rsidRDefault="004E036A" w:rsidP="002E735C">
            <w:pPr>
              <w:autoSpaceDE w:val="0"/>
              <w:autoSpaceDN w:val="0"/>
              <w:adjustRightInd w:val="0"/>
              <w:jc w:val="both"/>
              <w:rPr>
                <w:rFonts w:ascii="Arial" w:eastAsia="Calibri" w:hAnsi="Arial" w:cs="Arial"/>
                <w:i/>
                <w:iCs/>
                <w:sz w:val="22"/>
                <w:szCs w:val="22"/>
              </w:rPr>
            </w:pPr>
            <w:r w:rsidRPr="004E036A">
              <w:rPr>
                <w:rFonts w:ascii="Arial" w:eastAsia="Calibri" w:hAnsi="Arial" w:cs="Arial"/>
                <w:sz w:val="22"/>
                <w:szCs w:val="22"/>
              </w:rPr>
              <w:t xml:space="preserve">“ </w:t>
            </w:r>
            <w:r w:rsidRPr="004E036A">
              <w:rPr>
                <w:rFonts w:ascii="Arial" w:eastAsia="Calibri" w:hAnsi="Arial" w:cs="Arial"/>
                <w:sz w:val="22"/>
                <w:szCs w:val="22"/>
              </w:rPr>
              <w:tab/>
            </w:r>
            <w:r w:rsidRPr="004E036A">
              <w:rPr>
                <w:rFonts w:ascii="Arial" w:eastAsia="Calibri" w:hAnsi="Arial" w:cs="Arial"/>
                <w:i/>
                <w:iCs/>
                <w:sz w:val="22"/>
                <w:szCs w:val="22"/>
              </w:rPr>
              <w:t>Protiv rješenja Komisije za zaštitu prava može se pokrenuti upravni spor.</w:t>
            </w:r>
          </w:p>
          <w:p w:rsidR="004E036A" w:rsidRPr="004E036A" w:rsidRDefault="004E036A" w:rsidP="002E735C">
            <w:pPr>
              <w:autoSpaceDE w:val="0"/>
              <w:autoSpaceDN w:val="0"/>
              <w:adjustRightInd w:val="0"/>
              <w:ind w:firstLine="720"/>
              <w:jc w:val="both"/>
              <w:rPr>
                <w:rFonts w:ascii="Arial" w:eastAsia="Calibri" w:hAnsi="Arial" w:cs="Arial"/>
                <w:i/>
                <w:iCs/>
                <w:sz w:val="22"/>
                <w:szCs w:val="22"/>
              </w:rPr>
            </w:pPr>
            <w:r w:rsidRPr="004E036A">
              <w:rPr>
                <w:rFonts w:ascii="Arial" w:eastAsia="Calibri" w:hAnsi="Arial" w:cs="Arial"/>
                <w:i/>
                <w:iCs/>
                <w:sz w:val="22"/>
                <w:szCs w:val="22"/>
              </w:rPr>
              <w:t>Tužba podnijeta protiv rješenja Komisije za zaštitu prava nema suspenzivni karakter za zaključenje ugovora o javnoj nabavci.</w:t>
            </w:r>
          </w:p>
          <w:p w:rsidR="004E036A" w:rsidRPr="004E036A" w:rsidRDefault="004E036A" w:rsidP="002E735C">
            <w:pPr>
              <w:autoSpaceDE w:val="0"/>
              <w:autoSpaceDN w:val="0"/>
              <w:adjustRightInd w:val="0"/>
              <w:ind w:firstLine="720"/>
              <w:jc w:val="both"/>
              <w:rPr>
                <w:rFonts w:ascii="Arial" w:eastAsia="Calibri" w:hAnsi="Arial" w:cs="Arial"/>
                <w:i/>
                <w:iCs/>
                <w:sz w:val="22"/>
                <w:szCs w:val="22"/>
              </w:rPr>
            </w:pPr>
            <w:r w:rsidRPr="004E036A">
              <w:rPr>
                <w:rFonts w:ascii="Arial" w:eastAsia="Calibri" w:hAnsi="Arial" w:cs="Arial"/>
                <w:i/>
                <w:iCs/>
                <w:sz w:val="22"/>
                <w:szCs w:val="22"/>
              </w:rPr>
              <w:t>Komisija za zaštitu prava je dužna da obavještenje o pokrenutom upravnom sporu iz stava 1 ovog člana I rješenje po tužbi objavi na svojoj internet stranici i na ESJN.</w:t>
            </w:r>
          </w:p>
          <w:p w:rsidR="004E036A" w:rsidRPr="004E036A" w:rsidRDefault="004E036A" w:rsidP="002E735C">
            <w:pPr>
              <w:autoSpaceDE w:val="0"/>
              <w:autoSpaceDN w:val="0"/>
              <w:adjustRightInd w:val="0"/>
              <w:ind w:firstLine="720"/>
              <w:jc w:val="both"/>
              <w:rPr>
                <w:rFonts w:ascii="Arial" w:eastAsia="Calibri" w:hAnsi="Arial" w:cs="Arial"/>
                <w:i/>
                <w:iCs/>
                <w:sz w:val="22"/>
                <w:szCs w:val="22"/>
              </w:rPr>
            </w:pPr>
            <w:r w:rsidRPr="004E036A">
              <w:rPr>
                <w:rFonts w:ascii="Arial" w:eastAsia="Calibri" w:hAnsi="Arial" w:cs="Arial"/>
                <w:b/>
                <w:bCs/>
                <w:i/>
                <w:iCs/>
                <w:sz w:val="22"/>
                <w:szCs w:val="22"/>
              </w:rPr>
              <w:lastRenderedPageBreak/>
              <w:t>Svako lice koje je pretrpjelo štetu zbog povreda ovog zakona ima pravo da podnese tužbu za naknadu štete pred nadležnim sudom u skladu sa zakonom</w:t>
            </w:r>
            <w:r w:rsidRPr="004E036A">
              <w:rPr>
                <w:rFonts w:ascii="Arial" w:eastAsia="Calibri" w:hAnsi="Arial" w:cs="Arial"/>
                <w:i/>
                <w:iCs/>
                <w:sz w:val="22"/>
                <w:szCs w:val="22"/>
              </w:rPr>
              <w:t>.</w:t>
            </w:r>
            <w:proofErr w:type="gramStart"/>
            <w:r w:rsidRPr="004E036A">
              <w:rPr>
                <w:rFonts w:ascii="Arial" w:eastAsia="Calibri" w:hAnsi="Arial" w:cs="Arial"/>
                <w:i/>
                <w:iCs/>
                <w:sz w:val="22"/>
                <w:szCs w:val="22"/>
              </w:rPr>
              <w:t>”.</w:t>
            </w:r>
            <w:proofErr w:type="gramEnd"/>
            <w:r w:rsidRPr="004E036A">
              <w:rPr>
                <w:rFonts w:ascii="Arial" w:eastAsia="Calibri" w:hAnsi="Arial" w:cs="Arial"/>
                <w:i/>
                <w:iCs/>
                <w:sz w:val="22"/>
                <w:szCs w:val="22"/>
              </w:rPr>
              <w:t xml:space="preserve"> </w:t>
            </w:r>
          </w:p>
          <w:p w:rsidR="004E036A" w:rsidRPr="004E036A" w:rsidRDefault="004E036A" w:rsidP="002E735C">
            <w:pPr>
              <w:autoSpaceDE w:val="0"/>
              <w:autoSpaceDN w:val="0"/>
              <w:adjustRightInd w:val="0"/>
              <w:ind w:firstLine="720"/>
              <w:jc w:val="both"/>
              <w:rPr>
                <w:rFonts w:ascii="Arial" w:eastAsia="Calibri" w:hAnsi="Arial" w:cs="Arial"/>
                <w:i/>
                <w:iCs/>
                <w:sz w:val="22"/>
                <w:szCs w:val="22"/>
              </w:rPr>
            </w:pPr>
          </w:p>
          <w:p w:rsidR="004E036A" w:rsidRPr="004E036A" w:rsidRDefault="004E036A" w:rsidP="002E735C">
            <w:pPr>
              <w:spacing w:after="3" w:line="259" w:lineRule="auto"/>
              <w:ind w:right="566"/>
              <w:jc w:val="both"/>
              <w:rPr>
                <w:rFonts w:ascii="Arial" w:eastAsia="Calibri" w:hAnsi="Arial" w:cs="Arial"/>
                <w:b/>
                <w:sz w:val="22"/>
                <w:szCs w:val="22"/>
                <w:u w:val="single"/>
              </w:rPr>
            </w:pPr>
            <w:r w:rsidRPr="004E036A">
              <w:rPr>
                <w:rFonts w:ascii="Arial" w:eastAsia="Calibri" w:hAnsi="Arial" w:cs="Arial"/>
                <w:b/>
                <w:sz w:val="22"/>
                <w:szCs w:val="22"/>
                <w:u w:val="single"/>
              </w:rPr>
              <w:t>PRIMJEDBA:</w:t>
            </w:r>
          </w:p>
          <w:p w:rsidR="004E036A" w:rsidRPr="004E036A" w:rsidRDefault="004E036A" w:rsidP="002E735C">
            <w:pPr>
              <w:autoSpaceDE w:val="0"/>
              <w:autoSpaceDN w:val="0"/>
              <w:adjustRightInd w:val="0"/>
              <w:ind w:firstLine="720"/>
              <w:jc w:val="both"/>
              <w:rPr>
                <w:rFonts w:ascii="Arial" w:eastAsia="Calibri" w:hAnsi="Arial" w:cs="Arial"/>
                <w:b/>
                <w:bCs/>
                <w:i/>
                <w:iCs/>
                <w:sz w:val="22"/>
                <w:szCs w:val="22"/>
              </w:rPr>
            </w:pPr>
          </w:p>
          <w:p w:rsidR="004E036A" w:rsidRPr="004E036A" w:rsidRDefault="004E036A" w:rsidP="002E735C">
            <w:pPr>
              <w:shd w:val="clear" w:color="auto" w:fill="FFFFFF"/>
              <w:spacing w:after="150"/>
              <w:jc w:val="both"/>
              <w:rPr>
                <w:rFonts w:ascii="Arial" w:hAnsi="Arial" w:cs="Arial"/>
                <w:b/>
                <w:bCs/>
                <w:sz w:val="22"/>
                <w:szCs w:val="22"/>
              </w:rPr>
            </w:pPr>
            <w:r w:rsidRPr="004E036A">
              <w:rPr>
                <w:rFonts w:ascii="Arial" w:hAnsi="Arial" w:cs="Arial"/>
                <w:b/>
                <w:bCs/>
                <w:sz w:val="22"/>
                <w:szCs w:val="22"/>
              </w:rPr>
              <w:t>Ponuđači koji zbog nepostupanja naručilaca u situacijama iz stava 3 člana 192 ZJN trpe štetu koja nije nastala njihovom krivicom, a koja šteta se javlja u vidu umanjenje imovine  (obična šteta), sprečavanje njenog povećanja (izmakla korist) i povreda prava ličnosti (nematerijalna šteta).</w:t>
            </w:r>
          </w:p>
          <w:p w:rsidR="004E036A" w:rsidRPr="004E036A" w:rsidRDefault="004E036A" w:rsidP="002E735C">
            <w:pPr>
              <w:shd w:val="clear" w:color="auto" w:fill="FFFFFF"/>
              <w:spacing w:after="150"/>
              <w:jc w:val="both"/>
              <w:rPr>
                <w:rFonts w:ascii="Arial" w:hAnsi="Arial" w:cs="Arial"/>
                <w:b/>
                <w:bCs/>
                <w:sz w:val="22"/>
                <w:szCs w:val="22"/>
              </w:rPr>
            </w:pPr>
            <w:r w:rsidRPr="004E036A">
              <w:rPr>
                <w:rFonts w:ascii="Arial" w:hAnsi="Arial" w:cs="Arial"/>
                <w:b/>
                <w:bCs/>
                <w:sz w:val="22"/>
                <w:szCs w:val="22"/>
              </w:rPr>
              <w:t>Kako se navedena šteta ne može potraživati kod nadležnog suda (Sud za obligacione odnose), iz razloga što  nedonošenjem pravosnažne odluke po predmetnom postupku javne nabavke ponuđač ne može dokazati izvjesnom nastalu štetu, to predlažemo:</w:t>
            </w:r>
          </w:p>
          <w:p w:rsidR="004E036A" w:rsidRPr="004E036A" w:rsidRDefault="004E036A" w:rsidP="002E735C">
            <w:pPr>
              <w:spacing w:after="3" w:line="259" w:lineRule="auto"/>
              <w:ind w:right="566"/>
              <w:jc w:val="both"/>
              <w:rPr>
                <w:rFonts w:ascii="Arial" w:eastAsia="Calibri" w:hAnsi="Arial" w:cs="Arial"/>
                <w:b/>
                <w:sz w:val="22"/>
                <w:szCs w:val="22"/>
                <w:u w:val="single"/>
              </w:rPr>
            </w:pPr>
            <w:r w:rsidRPr="004E036A">
              <w:rPr>
                <w:rFonts w:ascii="Arial" w:eastAsia="Calibri" w:hAnsi="Arial" w:cs="Arial"/>
                <w:b/>
                <w:sz w:val="22"/>
                <w:szCs w:val="22"/>
                <w:u w:val="single"/>
              </w:rPr>
              <w:t>PREDLOG:</w:t>
            </w:r>
          </w:p>
          <w:p w:rsidR="004E036A" w:rsidRPr="004E036A" w:rsidRDefault="004E036A" w:rsidP="002E735C">
            <w:pPr>
              <w:shd w:val="clear" w:color="auto" w:fill="FFFFFF"/>
              <w:spacing w:after="150"/>
              <w:jc w:val="both"/>
              <w:rPr>
                <w:rFonts w:ascii="Arial" w:hAnsi="Arial" w:cs="Arial"/>
                <w:b/>
                <w:bCs/>
                <w:sz w:val="22"/>
                <w:szCs w:val="22"/>
              </w:rPr>
            </w:pPr>
          </w:p>
          <w:p w:rsidR="004E036A" w:rsidRPr="004E036A" w:rsidRDefault="004E036A" w:rsidP="002E735C">
            <w:pPr>
              <w:shd w:val="clear" w:color="auto" w:fill="FFFFFF"/>
              <w:spacing w:after="150"/>
              <w:jc w:val="both"/>
              <w:rPr>
                <w:rFonts w:ascii="Arial" w:hAnsi="Arial" w:cs="Arial"/>
                <w:sz w:val="22"/>
                <w:szCs w:val="22"/>
              </w:rPr>
            </w:pPr>
            <w:r w:rsidRPr="004E036A">
              <w:rPr>
                <w:rFonts w:ascii="Arial" w:hAnsi="Arial" w:cs="Arial"/>
                <w:sz w:val="22"/>
                <w:szCs w:val="22"/>
              </w:rPr>
              <w:t>Predlažemo da se PREDLOGOM ZAKONA O IZMJENAMA I DOPUNAMA ZAKONA O JAVNIM NABAVKAMA izvrši dodatna izmjena stava 4 člana 63, na način da sada glasi:</w:t>
            </w:r>
          </w:p>
          <w:p w:rsidR="004E036A" w:rsidRPr="004E036A" w:rsidRDefault="004E036A" w:rsidP="002E735C">
            <w:pPr>
              <w:ind w:left="127" w:right="57" w:firstLine="566"/>
              <w:jc w:val="both"/>
              <w:rPr>
                <w:rFonts w:ascii="Arial" w:eastAsia="Calibri" w:hAnsi="Arial" w:cs="Arial"/>
                <w:b/>
                <w:bCs/>
                <w:i/>
                <w:iCs/>
                <w:sz w:val="22"/>
                <w:szCs w:val="22"/>
              </w:rPr>
            </w:pPr>
            <w:proofErr w:type="gramStart"/>
            <w:r w:rsidRPr="004E036A">
              <w:rPr>
                <w:rFonts w:ascii="Arial" w:eastAsia="Calibri" w:hAnsi="Arial" w:cs="Arial"/>
                <w:b/>
                <w:bCs/>
                <w:sz w:val="22"/>
                <w:szCs w:val="22"/>
              </w:rPr>
              <w:t>“ Ako</w:t>
            </w:r>
            <w:proofErr w:type="gramEnd"/>
            <w:r w:rsidRPr="004E036A">
              <w:rPr>
                <w:rFonts w:ascii="Arial" w:eastAsia="Calibri" w:hAnsi="Arial" w:cs="Arial"/>
                <w:b/>
                <w:bCs/>
                <w:sz w:val="22"/>
                <w:szCs w:val="22"/>
              </w:rPr>
              <w:t xml:space="preserve"> naručilac ne postupi u skladu sa stavom 3 ovog člana, Komisija za zaštitu prava o tome obavještava Ministarstvo i inspekciju za javne nabavke, </w:t>
            </w:r>
            <w:r w:rsidRPr="004E036A">
              <w:rPr>
                <w:rFonts w:ascii="Arial" w:eastAsia="Calibri" w:hAnsi="Arial" w:cs="Arial"/>
                <w:b/>
                <w:bCs/>
                <w:sz w:val="22"/>
                <w:szCs w:val="22"/>
                <w:u w:val="single"/>
              </w:rPr>
              <w:t>poništava prvostepeno rješenje i sama riješava upravnu stvar.</w:t>
            </w:r>
            <w:r w:rsidRPr="004E036A">
              <w:rPr>
                <w:rFonts w:ascii="Arial" w:eastAsia="Calibri" w:hAnsi="Arial" w:cs="Arial"/>
                <w:b/>
                <w:bCs/>
                <w:sz w:val="22"/>
                <w:szCs w:val="22"/>
              </w:rPr>
              <w:t>”</w:t>
            </w:r>
            <w:r w:rsidRPr="004E036A">
              <w:rPr>
                <w:rFonts w:ascii="Arial" w:eastAsia="Calibri" w:hAnsi="Arial" w:cs="Arial"/>
                <w:b/>
                <w:bCs/>
                <w:i/>
                <w:iCs/>
                <w:sz w:val="22"/>
                <w:szCs w:val="22"/>
              </w:rPr>
              <w:t xml:space="preserve"> .</w:t>
            </w:r>
          </w:p>
          <w:p w:rsidR="004E036A" w:rsidRPr="004E036A" w:rsidRDefault="004E036A" w:rsidP="002E735C">
            <w:pPr>
              <w:jc w:val="both"/>
              <w:rPr>
                <w:rFonts w:ascii="Arial" w:eastAsia="Calibri" w:hAnsi="Arial" w:cs="Arial"/>
                <w:sz w:val="22"/>
                <w:szCs w:val="22"/>
              </w:rPr>
            </w:pPr>
          </w:p>
        </w:tc>
        <w:tc>
          <w:tcPr>
            <w:tcW w:w="3865" w:type="dxa"/>
          </w:tcPr>
          <w:p w:rsidR="004E036A" w:rsidRPr="004E036A" w:rsidRDefault="004E036A" w:rsidP="002E735C">
            <w:pPr>
              <w:jc w:val="both"/>
              <w:rPr>
                <w:rFonts w:ascii="Arial" w:eastAsia="Calibri" w:hAnsi="Arial" w:cs="Arial"/>
                <w:sz w:val="22"/>
                <w:szCs w:val="22"/>
              </w:rPr>
            </w:pP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Primjedba nije prihvaćena iz razloga što Komisija za zaštitu prava ne može da odlučuje o izboru i ispravnosti ponuda već o zakonitosti osporavane odluke i ponude te je obaveza naručioca da u ponovnom postuoku odlučivanja vodeći se razlozima i uputima Komiije o zaštiti prava donese zakonitu odluku.</w:t>
            </w:r>
          </w:p>
        </w:tc>
      </w:tr>
      <w:tr w:rsidR="004E036A" w:rsidRPr="004E036A" w:rsidTr="002E735C">
        <w:tc>
          <w:tcPr>
            <w:tcW w:w="699" w:type="dxa"/>
            <w:vMerge/>
          </w:tcPr>
          <w:p w:rsidR="004E036A" w:rsidRPr="004E036A" w:rsidRDefault="004E036A" w:rsidP="002E735C">
            <w:pPr>
              <w:jc w:val="both"/>
              <w:rPr>
                <w:rFonts w:ascii="Arial" w:eastAsia="Calibri" w:hAnsi="Arial" w:cs="Arial"/>
                <w:sz w:val="22"/>
                <w:szCs w:val="22"/>
              </w:rPr>
            </w:pPr>
          </w:p>
        </w:tc>
        <w:tc>
          <w:tcPr>
            <w:tcW w:w="4474" w:type="dxa"/>
          </w:tcPr>
          <w:p w:rsidR="004E036A" w:rsidRPr="004E036A" w:rsidRDefault="004E036A" w:rsidP="002E735C">
            <w:pPr>
              <w:spacing w:after="3" w:line="259" w:lineRule="auto"/>
              <w:ind w:left="342" w:right="566"/>
              <w:contextualSpacing/>
              <w:jc w:val="both"/>
              <w:rPr>
                <w:rFonts w:ascii="Arial" w:hAnsi="Arial" w:cs="Arial"/>
                <w:sz w:val="22"/>
                <w:szCs w:val="22"/>
              </w:rPr>
            </w:pPr>
          </w:p>
          <w:p w:rsidR="004E036A" w:rsidRPr="004E036A" w:rsidRDefault="004E036A" w:rsidP="00BF279D">
            <w:pPr>
              <w:numPr>
                <w:ilvl w:val="0"/>
                <w:numId w:val="26"/>
              </w:numPr>
              <w:spacing w:after="3" w:line="259" w:lineRule="auto"/>
              <w:ind w:left="342" w:right="566" w:hanging="145"/>
              <w:contextualSpacing/>
              <w:jc w:val="both"/>
              <w:rPr>
                <w:rFonts w:ascii="Arial" w:hAnsi="Arial" w:cs="Arial"/>
                <w:sz w:val="22"/>
                <w:szCs w:val="22"/>
              </w:rPr>
            </w:pPr>
            <w:r w:rsidRPr="004E036A">
              <w:rPr>
                <w:rFonts w:ascii="Arial" w:hAnsi="Arial" w:cs="Arial"/>
                <w:b/>
                <w:sz w:val="22"/>
                <w:szCs w:val="22"/>
              </w:rPr>
              <w:t xml:space="preserve">Član 64 - član 195 ZJN </w:t>
            </w:r>
            <w:r w:rsidRPr="004E036A">
              <w:rPr>
                <w:rFonts w:ascii="Arial" w:hAnsi="Arial" w:cs="Arial"/>
                <w:bCs/>
                <w:sz w:val="22"/>
                <w:szCs w:val="22"/>
              </w:rPr>
              <w:t>( Bitne povrede pravila postupka)</w:t>
            </w:r>
            <w:r w:rsidRPr="004E036A">
              <w:rPr>
                <w:rFonts w:ascii="Arial" w:hAnsi="Arial" w:cs="Arial"/>
                <w:b/>
                <w:sz w:val="22"/>
                <w:szCs w:val="22"/>
              </w:rPr>
              <w:t xml:space="preserve"> stav 2 </w:t>
            </w:r>
            <w:r w:rsidRPr="004E036A">
              <w:rPr>
                <w:rFonts w:ascii="Arial" w:hAnsi="Arial" w:cs="Arial"/>
                <w:sz w:val="22"/>
                <w:szCs w:val="22"/>
              </w:rPr>
              <w:t xml:space="preserve">mijenja se i glasi: </w:t>
            </w:r>
          </w:p>
          <w:p w:rsidR="004E036A" w:rsidRPr="004E036A" w:rsidRDefault="004E036A" w:rsidP="002E735C">
            <w:pPr>
              <w:spacing w:after="3" w:line="259" w:lineRule="auto"/>
              <w:ind w:left="847" w:right="566"/>
              <w:contextualSpacing/>
              <w:jc w:val="both"/>
              <w:rPr>
                <w:rFonts w:ascii="Arial" w:hAnsi="Arial" w:cs="Arial"/>
                <w:sz w:val="22"/>
                <w:szCs w:val="22"/>
              </w:rPr>
            </w:pPr>
          </w:p>
          <w:p w:rsidR="004E036A" w:rsidRPr="004E036A" w:rsidRDefault="004E036A" w:rsidP="002E735C">
            <w:pPr>
              <w:ind w:left="127" w:right="57" w:firstLine="566"/>
              <w:jc w:val="both"/>
              <w:rPr>
                <w:rFonts w:ascii="Arial" w:eastAsia="Calibri" w:hAnsi="Arial" w:cs="Arial"/>
                <w:sz w:val="22"/>
                <w:szCs w:val="22"/>
              </w:rPr>
            </w:pPr>
            <w:r w:rsidRPr="004E036A">
              <w:rPr>
                <w:rFonts w:ascii="Arial" w:eastAsia="Calibri" w:hAnsi="Arial" w:cs="Arial"/>
                <w:b/>
                <w:bCs/>
                <w:sz w:val="22"/>
                <w:szCs w:val="22"/>
              </w:rPr>
              <w:t>„</w:t>
            </w:r>
            <w:r w:rsidRPr="004E036A">
              <w:rPr>
                <w:rFonts w:ascii="Arial" w:eastAsia="Calibri" w:hAnsi="Arial" w:cs="Arial"/>
                <w:i/>
                <w:iCs/>
                <w:sz w:val="22"/>
                <w:szCs w:val="22"/>
              </w:rPr>
              <w:t xml:space="preserve">U slučaju postojanja bitne povrede pravila postupka iz stava 1 ovog člana Komisija za zaštitu prava će povodom žalbe, </w:t>
            </w:r>
            <w:r w:rsidRPr="004E036A">
              <w:rPr>
                <w:rFonts w:ascii="Arial" w:eastAsia="Calibri" w:hAnsi="Arial" w:cs="Arial"/>
                <w:b/>
                <w:bCs/>
                <w:i/>
                <w:iCs/>
                <w:sz w:val="22"/>
                <w:szCs w:val="22"/>
              </w:rPr>
              <w:t>ne ispitujući žalbene navode</w:t>
            </w:r>
            <w:r w:rsidRPr="004E036A">
              <w:rPr>
                <w:rFonts w:ascii="Arial" w:eastAsia="Calibri" w:hAnsi="Arial" w:cs="Arial"/>
                <w:i/>
                <w:iCs/>
                <w:sz w:val="22"/>
                <w:szCs w:val="22"/>
              </w:rPr>
              <w:t>, poništiti odluku, radnju naručioca ili dio postupka na koji se utvrđena bitna povreda odnosi, odnosno postupak javne nabavke u cjelosti, ako se bitna povreda ne može otkloniti naknadnim radnjama naručioca</w:t>
            </w:r>
            <w:r w:rsidRPr="004E036A">
              <w:rPr>
                <w:rFonts w:ascii="Arial" w:eastAsia="Calibri" w:hAnsi="Arial" w:cs="Arial"/>
                <w:sz w:val="22"/>
                <w:szCs w:val="22"/>
              </w:rPr>
              <w:t xml:space="preserve">“.  </w:t>
            </w:r>
          </w:p>
          <w:p w:rsidR="004E036A" w:rsidRPr="004E036A" w:rsidRDefault="004E036A" w:rsidP="002E735C">
            <w:pPr>
              <w:ind w:left="127" w:right="57" w:firstLine="566"/>
              <w:jc w:val="both"/>
              <w:rPr>
                <w:rFonts w:ascii="Arial" w:eastAsia="Calibri" w:hAnsi="Arial" w:cs="Arial"/>
                <w:sz w:val="22"/>
                <w:szCs w:val="22"/>
              </w:rPr>
            </w:pPr>
          </w:p>
          <w:p w:rsidR="004E036A" w:rsidRPr="004E036A" w:rsidRDefault="004E036A" w:rsidP="002E735C">
            <w:pPr>
              <w:spacing w:after="3" w:line="259" w:lineRule="auto"/>
              <w:ind w:right="566"/>
              <w:jc w:val="both"/>
              <w:rPr>
                <w:rFonts w:ascii="Arial" w:eastAsia="Calibri" w:hAnsi="Arial" w:cs="Arial"/>
                <w:b/>
                <w:sz w:val="22"/>
                <w:szCs w:val="22"/>
                <w:u w:val="single"/>
              </w:rPr>
            </w:pPr>
            <w:r w:rsidRPr="004E036A">
              <w:rPr>
                <w:rFonts w:ascii="Arial" w:eastAsia="Calibri" w:hAnsi="Arial" w:cs="Arial"/>
                <w:b/>
                <w:sz w:val="22"/>
                <w:szCs w:val="22"/>
                <w:u w:val="single"/>
              </w:rPr>
              <w:lastRenderedPageBreak/>
              <w:t>PRIMJEDBA:</w:t>
            </w:r>
          </w:p>
          <w:p w:rsidR="004E036A" w:rsidRPr="004E036A" w:rsidRDefault="004E036A" w:rsidP="002E735C">
            <w:pPr>
              <w:spacing w:after="3" w:line="259" w:lineRule="auto"/>
              <w:ind w:right="566"/>
              <w:jc w:val="both"/>
              <w:rPr>
                <w:rFonts w:ascii="Arial" w:eastAsia="Calibri" w:hAnsi="Arial" w:cs="Arial"/>
                <w:b/>
                <w:sz w:val="16"/>
                <w:szCs w:val="16"/>
                <w:u w:val="single"/>
              </w:rPr>
            </w:pPr>
          </w:p>
          <w:p w:rsidR="004E036A" w:rsidRPr="004E036A" w:rsidRDefault="004E036A" w:rsidP="002E735C">
            <w:pPr>
              <w:spacing w:after="35" w:line="238" w:lineRule="auto"/>
              <w:ind w:left="144"/>
              <w:jc w:val="both"/>
              <w:rPr>
                <w:rFonts w:ascii="Arial" w:eastAsia="Calibri" w:hAnsi="Arial" w:cs="Arial"/>
                <w:sz w:val="22"/>
                <w:szCs w:val="22"/>
              </w:rPr>
            </w:pPr>
            <w:proofErr w:type="gramStart"/>
            <w:r w:rsidRPr="004E036A">
              <w:rPr>
                <w:rFonts w:ascii="Arial" w:eastAsia="Calibri" w:hAnsi="Arial" w:cs="Arial"/>
                <w:sz w:val="22"/>
                <w:szCs w:val="22"/>
              </w:rPr>
              <w:t>Sadašnja praksa Komisije za zaštitu prava u vezi sa žalbama na odluke naručioca kod kojih je utvrđena bitna povreda pravila postupka je neusaglašena, u smislu da u pojedinim rješenjima pored utvrđene bitne povrede postupka Komisija u odluci ispita i sve žalbene navode ponuđača iznešene u žalbi (primjer: Rj KZZP UP. 0906-33/2022 od 29.04.2022. g.), dok u drugim postupcima Komisija za zaštitu prava samo utvrđi bitnu povredu postupka ne ulazeči u žalbene navode iznešene u žalbi (primjer: Rj KZZP UP. 0902-24/2022_01.04.2022. g.).</w:t>
            </w:r>
            <w:proofErr w:type="gramEnd"/>
          </w:p>
          <w:p w:rsidR="004E036A" w:rsidRPr="004E036A" w:rsidRDefault="004E036A" w:rsidP="002E735C">
            <w:pPr>
              <w:ind w:left="127" w:right="57"/>
              <w:jc w:val="both"/>
              <w:rPr>
                <w:rFonts w:ascii="Arial" w:eastAsia="Calibri" w:hAnsi="Arial" w:cs="Arial"/>
                <w:sz w:val="22"/>
                <w:szCs w:val="22"/>
              </w:rPr>
            </w:pPr>
            <w:r w:rsidRPr="004E036A">
              <w:rPr>
                <w:rFonts w:ascii="Arial" w:eastAsia="Calibri" w:hAnsi="Arial" w:cs="Arial"/>
                <w:sz w:val="22"/>
                <w:szCs w:val="22"/>
              </w:rPr>
              <w:t xml:space="preserve"> </w:t>
            </w:r>
          </w:p>
          <w:p w:rsidR="004E036A" w:rsidRPr="004E036A" w:rsidRDefault="004E036A" w:rsidP="002E735C">
            <w:pPr>
              <w:ind w:left="127" w:right="57"/>
              <w:jc w:val="both"/>
              <w:rPr>
                <w:rFonts w:ascii="Arial" w:eastAsia="Calibri" w:hAnsi="Arial" w:cs="Arial"/>
                <w:sz w:val="22"/>
                <w:szCs w:val="22"/>
              </w:rPr>
            </w:pPr>
            <w:proofErr w:type="gramStart"/>
            <w:r w:rsidRPr="004E036A">
              <w:rPr>
                <w:rFonts w:ascii="Arial" w:eastAsia="Calibri" w:hAnsi="Arial" w:cs="Arial"/>
                <w:sz w:val="22"/>
                <w:szCs w:val="22"/>
              </w:rPr>
              <w:t>Kako se</w:t>
            </w:r>
            <w:r w:rsidRPr="004E036A">
              <w:rPr>
                <w:rFonts w:ascii="Arial" w:eastAsia="Calibri" w:hAnsi="Arial" w:cs="Arial"/>
                <w:sz w:val="22"/>
                <w:szCs w:val="22"/>
                <w:u w:val="single"/>
              </w:rPr>
              <w:t xml:space="preserve"> u cilju poboljšanja postupaka JN po osnovu ubrzavanja sprovođenja istih</w:t>
            </w:r>
            <w:r w:rsidRPr="004E036A">
              <w:rPr>
                <w:rFonts w:ascii="Arial" w:eastAsia="Calibri" w:hAnsi="Arial" w:cs="Arial"/>
                <w:sz w:val="22"/>
                <w:szCs w:val="22"/>
              </w:rPr>
              <w:t xml:space="preserve">, </w:t>
            </w:r>
            <w:r w:rsidRPr="004E036A">
              <w:rPr>
                <w:rFonts w:ascii="Arial" w:eastAsia="Calibri" w:hAnsi="Arial" w:cs="Arial"/>
                <w:b/>
                <w:bCs/>
                <w:sz w:val="22"/>
                <w:szCs w:val="22"/>
              </w:rPr>
              <w:t>od žalioca očekuje</w:t>
            </w:r>
            <w:r w:rsidRPr="004E036A">
              <w:rPr>
                <w:rFonts w:ascii="Arial" w:eastAsia="Calibri" w:hAnsi="Arial" w:cs="Arial"/>
                <w:sz w:val="22"/>
                <w:szCs w:val="22"/>
              </w:rPr>
              <w:t xml:space="preserve"> da u inicijalnoj žalbi na odluku naručioca iznese sve žalbene navode na predmetnu odluku</w:t>
            </w:r>
            <w:r w:rsidRPr="004E036A">
              <w:rPr>
                <w:rFonts w:ascii="Arial" w:eastAsia="Calibri" w:hAnsi="Arial" w:cs="Arial"/>
                <w:bCs/>
                <w:sz w:val="22"/>
                <w:szCs w:val="22"/>
              </w:rPr>
              <w:t xml:space="preserve">, te </w:t>
            </w:r>
            <w:r w:rsidRPr="004E036A">
              <w:rPr>
                <w:rFonts w:ascii="Arial" w:eastAsia="Calibri" w:hAnsi="Arial" w:cs="Arial"/>
                <w:b/>
                <w:sz w:val="22"/>
                <w:szCs w:val="22"/>
              </w:rPr>
              <w:t>od naručioca</w:t>
            </w:r>
            <w:r w:rsidRPr="004E036A">
              <w:rPr>
                <w:rFonts w:ascii="Arial" w:eastAsia="Calibri" w:hAnsi="Arial" w:cs="Arial"/>
                <w:bCs/>
                <w:sz w:val="22"/>
                <w:szCs w:val="22"/>
              </w:rPr>
              <w:t xml:space="preserve"> da u prvobitnoj Odluci u potpunosti navede sve nedostatke podnesenih ponuda  </w:t>
            </w:r>
            <w:r w:rsidRPr="004E036A">
              <w:rPr>
                <w:rFonts w:ascii="Arial" w:eastAsia="Calibri" w:hAnsi="Arial" w:cs="Arial"/>
                <w:sz w:val="22"/>
                <w:szCs w:val="22"/>
              </w:rPr>
              <w:t xml:space="preserve">(u vezi sa članom 63 Predloga </w:t>
            </w:r>
            <w:r w:rsidRPr="004E036A">
              <w:rPr>
                <w:rFonts w:ascii="Arial" w:eastAsia="Calibri" w:hAnsi="Arial" w:cs="Arial"/>
                <w:bCs/>
                <w:sz w:val="22"/>
                <w:szCs w:val="22"/>
              </w:rPr>
              <w:t xml:space="preserve">zakona o izmjenama i dopunama zakona o javnim nabavkama), </w:t>
            </w:r>
            <w:r w:rsidRPr="004E036A">
              <w:rPr>
                <w:rFonts w:ascii="Arial" w:eastAsia="Calibri" w:hAnsi="Arial" w:cs="Arial"/>
                <w:sz w:val="22"/>
                <w:szCs w:val="22"/>
              </w:rPr>
              <w:t xml:space="preserve">tako bi bilo </w:t>
            </w:r>
            <w:r w:rsidRPr="004E036A">
              <w:rPr>
                <w:rFonts w:ascii="Arial" w:eastAsia="Calibri" w:hAnsi="Arial" w:cs="Arial"/>
                <w:b/>
                <w:bCs/>
                <w:sz w:val="22"/>
                <w:szCs w:val="22"/>
              </w:rPr>
              <w:t>potrebno da i Komisija za zaštitu prava</w:t>
            </w:r>
            <w:r w:rsidRPr="004E036A">
              <w:rPr>
                <w:rFonts w:ascii="Arial" w:eastAsia="Calibri" w:hAnsi="Arial" w:cs="Arial"/>
                <w:sz w:val="22"/>
                <w:szCs w:val="22"/>
              </w:rPr>
              <w:t>,  pored utvrđene bitne povrede postupka koja za posledicu nema poništenje postupka u cjelostii, ispita i sve žalbene navode navedene u žalbi, čime bi se stvorili preduslovi da se u sljedećem koraku – donošenje nove odluke od strane naručioca, to bude i konačne odluka u predmetnom postupku.</w:t>
            </w:r>
            <w:proofErr w:type="gramEnd"/>
            <w:r w:rsidRPr="004E036A">
              <w:rPr>
                <w:rFonts w:ascii="Arial" w:eastAsia="Calibri" w:hAnsi="Arial" w:cs="Arial"/>
                <w:sz w:val="22"/>
                <w:szCs w:val="22"/>
              </w:rPr>
              <w:t xml:space="preserve"> </w:t>
            </w:r>
          </w:p>
          <w:p w:rsidR="004E036A" w:rsidRPr="004E036A" w:rsidRDefault="004E036A" w:rsidP="002E735C">
            <w:pPr>
              <w:ind w:left="127" w:right="57"/>
              <w:jc w:val="both"/>
              <w:rPr>
                <w:rFonts w:ascii="Arial" w:eastAsia="Calibri" w:hAnsi="Arial" w:cs="Arial"/>
                <w:sz w:val="22"/>
                <w:szCs w:val="22"/>
              </w:rPr>
            </w:pPr>
          </w:p>
          <w:p w:rsidR="004E036A" w:rsidRPr="004E036A" w:rsidRDefault="004E036A" w:rsidP="002E735C">
            <w:pPr>
              <w:spacing w:after="3" w:line="259" w:lineRule="auto"/>
              <w:ind w:right="566"/>
              <w:jc w:val="both"/>
              <w:rPr>
                <w:rFonts w:ascii="Arial" w:eastAsia="Calibri" w:hAnsi="Arial" w:cs="Arial"/>
                <w:b/>
                <w:sz w:val="22"/>
                <w:szCs w:val="22"/>
                <w:u w:val="single"/>
              </w:rPr>
            </w:pPr>
            <w:r w:rsidRPr="004E036A">
              <w:rPr>
                <w:rFonts w:ascii="Arial" w:eastAsia="Calibri" w:hAnsi="Arial" w:cs="Arial"/>
                <w:b/>
                <w:sz w:val="22"/>
                <w:szCs w:val="22"/>
                <w:u w:val="single"/>
              </w:rPr>
              <w:t>PREDLOG:</w:t>
            </w:r>
          </w:p>
          <w:p w:rsidR="004E036A" w:rsidRPr="004E036A" w:rsidRDefault="004E036A" w:rsidP="002E735C">
            <w:pPr>
              <w:ind w:left="127" w:right="57"/>
              <w:jc w:val="both"/>
              <w:rPr>
                <w:rFonts w:ascii="Arial" w:eastAsia="Calibri" w:hAnsi="Arial" w:cs="Arial"/>
                <w:sz w:val="22"/>
                <w:szCs w:val="22"/>
              </w:rPr>
            </w:pPr>
          </w:p>
          <w:p w:rsidR="004E036A" w:rsidRPr="004E036A" w:rsidRDefault="004E036A" w:rsidP="002E735C">
            <w:pPr>
              <w:ind w:left="127" w:right="57"/>
              <w:jc w:val="both"/>
              <w:rPr>
                <w:rFonts w:ascii="Arial" w:eastAsia="Calibri" w:hAnsi="Arial" w:cs="Arial"/>
                <w:sz w:val="22"/>
                <w:szCs w:val="22"/>
              </w:rPr>
            </w:pPr>
            <w:r w:rsidRPr="004E036A">
              <w:rPr>
                <w:rFonts w:ascii="Arial" w:eastAsia="Calibri" w:hAnsi="Arial" w:cs="Arial"/>
                <w:sz w:val="22"/>
                <w:szCs w:val="22"/>
                <w:u w:val="single"/>
              </w:rPr>
              <w:t>Predlažemo</w:t>
            </w:r>
            <w:r w:rsidRPr="004E036A">
              <w:rPr>
                <w:rFonts w:ascii="Arial" w:eastAsia="Calibri" w:hAnsi="Arial" w:cs="Arial"/>
                <w:sz w:val="22"/>
                <w:szCs w:val="22"/>
              </w:rPr>
              <w:t xml:space="preserve"> izmjenu  stava 2 člana 64 na način da sada glasi:</w:t>
            </w:r>
          </w:p>
          <w:p w:rsidR="004E036A" w:rsidRPr="004E036A" w:rsidRDefault="004E036A" w:rsidP="002E735C">
            <w:pPr>
              <w:ind w:left="127" w:right="57"/>
              <w:jc w:val="both"/>
              <w:rPr>
                <w:rFonts w:ascii="Arial" w:eastAsia="Calibri" w:hAnsi="Arial" w:cs="Arial"/>
                <w:sz w:val="22"/>
                <w:szCs w:val="22"/>
              </w:rPr>
            </w:pPr>
          </w:p>
          <w:p w:rsidR="004E036A" w:rsidRPr="004E036A" w:rsidRDefault="004E036A" w:rsidP="002E735C">
            <w:pPr>
              <w:ind w:left="127" w:right="57" w:firstLine="566"/>
              <w:jc w:val="both"/>
              <w:rPr>
                <w:rFonts w:ascii="Arial" w:eastAsia="Calibri" w:hAnsi="Arial" w:cs="Arial"/>
                <w:b/>
                <w:bCs/>
                <w:sz w:val="22"/>
                <w:szCs w:val="22"/>
              </w:rPr>
            </w:pPr>
            <w:r w:rsidRPr="004E036A">
              <w:rPr>
                <w:rFonts w:ascii="Arial" w:eastAsia="Calibri" w:hAnsi="Arial" w:cs="Arial"/>
                <w:b/>
                <w:bCs/>
                <w:sz w:val="22"/>
                <w:szCs w:val="22"/>
              </w:rPr>
              <w:t xml:space="preserve">“ U slučaju postojanja bitne povrede pravila postupka iz stava 1 ovog člana Komisija za zaštitu prava će povodom žalbe, uz ispitivanje svih žalbenih navoda, poništiti odluku, radnju naručioca ili dio postupka na koji se utvrđena bitna povreda odnosi, odnosno, ne ispitujući žalbene navode, poništiti  postupak javne nabavke u cjelosti, ako se bitna povreda ne može otkloniti naknadnim radnjama naručioca. “ </w:t>
            </w:r>
          </w:p>
          <w:p w:rsidR="004E036A" w:rsidRPr="004E036A" w:rsidRDefault="004E036A" w:rsidP="002E735C">
            <w:pPr>
              <w:ind w:left="127" w:right="57"/>
              <w:jc w:val="both"/>
              <w:rPr>
                <w:rFonts w:ascii="Arial" w:eastAsia="Calibri" w:hAnsi="Arial" w:cs="Arial"/>
                <w:sz w:val="16"/>
                <w:szCs w:val="16"/>
              </w:rPr>
            </w:pPr>
          </w:p>
          <w:p w:rsidR="004E036A" w:rsidRPr="004E036A" w:rsidRDefault="004E036A" w:rsidP="002E735C">
            <w:pPr>
              <w:autoSpaceDE w:val="0"/>
              <w:autoSpaceDN w:val="0"/>
              <w:adjustRightInd w:val="0"/>
              <w:jc w:val="both"/>
              <w:rPr>
                <w:rFonts w:ascii="Arial" w:eastAsia="Calibri" w:hAnsi="Arial" w:cs="Arial"/>
                <w:b/>
                <w:bCs/>
                <w:sz w:val="22"/>
                <w:szCs w:val="22"/>
              </w:rPr>
            </w:pPr>
            <w:proofErr w:type="gramStart"/>
            <w:r w:rsidRPr="004E036A">
              <w:rPr>
                <w:rFonts w:ascii="Arial" w:eastAsia="Calibri" w:hAnsi="Arial" w:cs="Arial"/>
                <w:bCs/>
                <w:sz w:val="22"/>
                <w:szCs w:val="22"/>
              </w:rPr>
              <w:t xml:space="preserve">( </w:t>
            </w:r>
            <w:r w:rsidRPr="004E036A">
              <w:rPr>
                <w:rFonts w:ascii="Arial" w:eastAsia="Calibri" w:hAnsi="Arial" w:cs="Arial"/>
                <w:bCs/>
                <w:sz w:val="22"/>
                <w:szCs w:val="22"/>
                <w:u w:val="single"/>
              </w:rPr>
              <w:t>Nap</w:t>
            </w:r>
            <w:proofErr w:type="gramEnd"/>
            <w:r w:rsidRPr="004E036A">
              <w:rPr>
                <w:rFonts w:ascii="Arial" w:eastAsia="Calibri" w:hAnsi="Arial" w:cs="Arial"/>
                <w:bCs/>
                <w:sz w:val="22"/>
                <w:szCs w:val="22"/>
                <w:u w:val="single"/>
              </w:rPr>
              <w:t xml:space="preserve"> 1</w:t>
            </w:r>
            <w:r w:rsidRPr="004E036A">
              <w:rPr>
                <w:rFonts w:ascii="Arial" w:eastAsia="Calibri" w:hAnsi="Arial" w:cs="Arial"/>
                <w:bCs/>
                <w:sz w:val="22"/>
                <w:szCs w:val="22"/>
              </w:rPr>
              <w:t>. U članu 63 stav 5 i 6</w:t>
            </w:r>
            <w:r w:rsidRPr="004E036A">
              <w:rPr>
                <w:rFonts w:ascii="Arial" w:eastAsia="Calibri" w:hAnsi="Arial" w:cs="Arial"/>
                <w:sz w:val="22"/>
                <w:szCs w:val="22"/>
              </w:rPr>
              <w:t xml:space="preserve"> stoji</w:t>
            </w:r>
            <w:r w:rsidRPr="004E036A">
              <w:rPr>
                <w:rFonts w:ascii="Arial" w:eastAsia="Calibri" w:hAnsi="Arial" w:cs="Arial"/>
                <w:b/>
                <w:bCs/>
                <w:sz w:val="22"/>
                <w:szCs w:val="22"/>
              </w:rPr>
              <w:t>:</w:t>
            </w:r>
          </w:p>
          <w:p w:rsidR="004E036A" w:rsidRPr="004E036A" w:rsidRDefault="004E036A" w:rsidP="002E735C">
            <w:pPr>
              <w:autoSpaceDE w:val="0"/>
              <w:autoSpaceDN w:val="0"/>
              <w:adjustRightInd w:val="0"/>
              <w:jc w:val="both"/>
              <w:rPr>
                <w:rFonts w:ascii="Arial" w:eastAsia="Calibri" w:hAnsi="Arial" w:cs="Arial"/>
                <w:i/>
                <w:iCs/>
                <w:sz w:val="22"/>
                <w:szCs w:val="22"/>
              </w:rPr>
            </w:pPr>
            <w:r w:rsidRPr="004E036A">
              <w:rPr>
                <w:rFonts w:ascii="Arial" w:eastAsia="Calibri" w:hAnsi="Arial" w:cs="Arial"/>
                <w:b/>
                <w:bCs/>
                <w:sz w:val="22"/>
                <w:szCs w:val="22"/>
              </w:rPr>
              <w:lastRenderedPageBreak/>
              <w:t xml:space="preserve"> </w:t>
            </w:r>
            <w:r w:rsidRPr="004E036A">
              <w:rPr>
                <w:rFonts w:ascii="Arial" w:eastAsia="Calibri" w:hAnsi="Arial" w:cs="Arial"/>
                <w:sz w:val="22"/>
                <w:szCs w:val="22"/>
              </w:rPr>
              <w:t>„</w:t>
            </w:r>
            <w:r w:rsidRPr="004E036A">
              <w:rPr>
                <w:rFonts w:ascii="Arial" w:eastAsia="Calibri" w:hAnsi="Arial" w:cs="Arial"/>
                <w:sz w:val="22"/>
                <w:szCs w:val="22"/>
              </w:rPr>
              <w:tab/>
            </w:r>
            <w:r w:rsidRPr="004E036A">
              <w:rPr>
                <w:rFonts w:ascii="Arial" w:eastAsia="Calibri" w:hAnsi="Arial" w:cs="Arial"/>
                <w:i/>
                <w:iCs/>
                <w:sz w:val="22"/>
                <w:szCs w:val="22"/>
              </w:rPr>
              <w:t>Naručilac ne može da odlukom donesenom u postupku izvršenja rješenja iz stava 3 ovog člana ističe nove razloge za neispravnost ponude i isključenje ponuđača iz postupka koje nije bio naveo u poništenoj odluci, ali je dužan da date naloge i uputstva za otklanjanje utvrđenih nepravilnosti primijeni u odnosu na svaku ponudu i svakog ponuđača u predmetnom postupku javne nabavke.</w:t>
            </w:r>
          </w:p>
          <w:p w:rsidR="004E036A" w:rsidRPr="004E036A" w:rsidRDefault="004E036A" w:rsidP="002E735C">
            <w:pPr>
              <w:autoSpaceDE w:val="0"/>
              <w:autoSpaceDN w:val="0"/>
              <w:adjustRightInd w:val="0"/>
              <w:ind w:firstLine="720"/>
              <w:jc w:val="both"/>
              <w:rPr>
                <w:rFonts w:ascii="Arial" w:eastAsia="Calibri" w:hAnsi="Arial" w:cs="Arial"/>
                <w:sz w:val="22"/>
                <w:szCs w:val="22"/>
              </w:rPr>
            </w:pPr>
            <w:r w:rsidRPr="004E036A">
              <w:rPr>
                <w:rFonts w:ascii="Arial" w:eastAsia="Calibri" w:hAnsi="Arial" w:cs="Arial"/>
                <w:i/>
                <w:iCs/>
                <w:sz w:val="22"/>
                <w:szCs w:val="22"/>
              </w:rPr>
              <w:t>Podnosilac žalbe po kojoj je doneseno rješenje iz stava 3 ovog člana nema pravo da u žalbi protiv odluke koja je donesena u postupku izvršenja tog rješenja osporava odluku u dijelu u kojem nije osporavao prvobitnu odluku.</w:t>
            </w:r>
            <w:r w:rsidRPr="004E036A">
              <w:rPr>
                <w:rFonts w:ascii="Arial" w:eastAsia="Calibri" w:hAnsi="Arial" w:cs="Arial"/>
                <w:b/>
                <w:bCs/>
                <w:sz w:val="22"/>
                <w:szCs w:val="22"/>
              </w:rPr>
              <w:t xml:space="preserve"> </w:t>
            </w:r>
            <w:r w:rsidRPr="004E036A">
              <w:rPr>
                <w:rFonts w:ascii="Arial" w:eastAsia="Calibri" w:hAnsi="Arial" w:cs="Arial"/>
                <w:sz w:val="22"/>
                <w:szCs w:val="22"/>
              </w:rPr>
              <w:t>”</w:t>
            </w:r>
          </w:p>
          <w:p w:rsidR="004E036A" w:rsidRPr="004E036A" w:rsidRDefault="004E036A" w:rsidP="002E735C">
            <w:pPr>
              <w:ind w:left="127" w:right="57"/>
              <w:jc w:val="both"/>
              <w:rPr>
                <w:rFonts w:ascii="Arial" w:eastAsia="Calibri" w:hAnsi="Arial" w:cs="Arial"/>
                <w:i/>
                <w:iCs/>
                <w:sz w:val="22"/>
                <w:szCs w:val="22"/>
              </w:rPr>
            </w:pPr>
            <w:r w:rsidRPr="004E036A">
              <w:rPr>
                <w:rFonts w:ascii="Arial" w:eastAsia="Calibri" w:hAnsi="Arial" w:cs="Arial"/>
                <w:sz w:val="22"/>
                <w:szCs w:val="22"/>
                <w:u w:val="single"/>
              </w:rPr>
              <w:t xml:space="preserve">Nap. </w:t>
            </w:r>
            <w:proofErr w:type="gramStart"/>
            <w:r w:rsidRPr="004E036A">
              <w:rPr>
                <w:rFonts w:ascii="Arial" w:eastAsia="Calibri" w:hAnsi="Arial" w:cs="Arial"/>
                <w:sz w:val="22"/>
                <w:szCs w:val="22"/>
                <w:u w:val="single"/>
              </w:rPr>
              <w:t>2</w:t>
            </w:r>
            <w:r w:rsidRPr="004E036A">
              <w:rPr>
                <w:rFonts w:ascii="Arial" w:eastAsia="Calibri" w:hAnsi="Arial" w:cs="Arial"/>
                <w:sz w:val="22"/>
                <w:szCs w:val="22"/>
              </w:rPr>
              <w:t xml:space="preserve">      Ovo i u skladu sa članom 22 stav 6 ZUP-a </w:t>
            </w:r>
            <w:r w:rsidRPr="004E036A">
              <w:rPr>
                <w:rFonts w:ascii="Arial" w:eastAsia="Calibri" w:hAnsi="Arial" w:cs="Arial"/>
                <w:i/>
                <w:iCs/>
                <w:sz w:val="22"/>
                <w:szCs w:val="22"/>
              </w:rPr>
              <w:t xml:space="preserve">: “ </w:t>
            </w:r>
            <w:r w:rsidRPr="004E036A">
              <w:rPr>
                <w:rFonts w:ascii="Arial" w:eastAsia="Calibri" w:hAnsi="Arial" w:cs="Arial"/>
                <w:i/>
                <w:iCs/>
                <w:sz w:val="22"/>
                <w:szCs w:val="22"/>
                <w:shd w:val="clear" w:color="auto" w:fill="FFFFFF"/>
              </w:rPr>
              <w:t xml:space="preserve">Obrazloženje rješenja treba da bude razumljivo i da sadrži kratko izlaganje zahtjeva stranke, činjenično stanje na osnovu kojeg je rješenje donijeto, propise na osnovu kojih je rješenje donijeto, razloge koji, s obzirom na utvrđeno činjenično stanje, upućuju na odluku u dispozitivu rješenja, </w:t>
            </w:r>
            <w:r w:rsidRPr="004E036A">
              <w:rPr>
                <w:rFonts w:ascii="Arial" w:eastAsia="Calibri" w:hAnsi="Arial" w:cs="Arial"/>
                <w:b/>
                <w:bCs/>
                <w:i/>
                <w:iCs/>
                <w:sz w:val="22"/>
                <w:szCs w:val="22"/>
                <w:shd w:val="clear" w:color="auto" w:fill="FFFFFF"/>
              </w:rPr>
              <w:t>razloge zbog kojih nije uvažen neki od zahtjeva ili predloga stranke</w:t>
            </w:r>
            <w:r w:rsidRPr="004E036A">
              <w:rPr>
                <w:rFonts w:ascii="Arial" w:eastAsia="Calibri" w:hAnsi="Arial" w:cs="Arial"/>
                <w:i/>
                <w:iCs/>
                <w:sz w:val="22"/>
                <w:szCs w:val="22"/>
                <w:shd w:val="clear" w:color="auto" w:fill="FFFFFF"/>
              </w:rPr>
              <w:t>, odnosno nije uzeto u obzir izjašnjenje stranke o rezultatima ispitnog postupka,”</w:t>
            </w:r>
            <w:r w:rsidRPr="004E036A">
              <w:rPr>
                <w:rFonts w:ascii="Arial" w:eastAsia="Calibri" w:hAnsi="Arial" w:cs="Arial"/>
                <w:sz w:val="22"/>
                <w:szCs w:val="22"/>
              </w:rPr>
              <w:t xml:space="preserve"> ).</w:t>
            </w:r>
            <w:proofErr w:type="gramEnd"/>
          </w:p>
        </w:tc>
        <w:tc>
          <w:tcPr>
            <w:tcW w:w="3865" w:type="dxa"/>
          </w:tcPr>
          <w:p w:rsidR="004E036A" w:rsidRPr="004E036A" w:rsidRDefault="004E036A" w:rsidP="002E735C">
            <w:pPr>
              <w:jc w:val="both"/>
              <w:rPr>
                <w:rFonts w:ascii="Arial" w:eastAsia="Calibri" w:hAnsi="Arial" w:cs="Arial"/>
                <w:sz w:val="22"/>
                <w:szCs w:val="22"/>
              </w:rPr>
            </w:pP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Primjedba je djelimično prihvaćena pa je novim predloženim članom 58 kojim je izmijenjem postojeći član 195 ZJN propisano kako Komisija postupka u slučaju postojanja bitne povrede postupka javne nabavke.</w:t>
            </w:r>
          </w:p>
        </w:tc>
      </w:tr>
      <w:tr w:rsidR="004E036A" w:rsidRPr="004E036A" w:rsidTr="002E735C">
        <w:tc>
          <w:tcPr>
            <w:tcW w:w="699" w:type="dxa"/>
            <w:vMerge/>
          </w:tcPr>
          <w:p w:rsidR="004E036A" w:rsidRPr="004E036A" w:rsidRDefault="004E036A" w:rsidP="002E735C">
            <w:pPr>
              <w:jc w:val="both"/>
              <w:rPr>
                <w:rFonts w:ascii="Arial" w:eastAsia="Calibri" w:hAnsi="Arial" w:cs="Arial"/>
                <w:sz w:val="22"/>
                <w:szCs w:val="22"/>
              </w:rPr>
            </w:pPr>
          </w:p>
        </w:tc>
        <w:tc>
          <w:tcPr>
            <w:tcW w:w="4474" w:type="dxa"/>
          </w:tcPr>
          <w:p w:rsidR="004E036A" w:rsidRPr="004E036A" w:rsidRDefault="004E036A" w:rsidP="002E735C">
            <w:pPr>
              <w:spacing w:after="3" w:line="259" w:lineRule="auto"/>
              <w:ind w:left="252" w:right="566"/>
              <w:contextualSpacing/>
              <w:jc w:val="both"/>
              <w:rPr>
                <w:rFonts w:ascii="Arial" w:hAnsi="Arial" w:cs="Arial"/>
                <w:sz w:val="22"/>
                <w:szCs w:val="22"/>
              </w:rPr>
            </w:pPr>
          </w:p>
          <w:p w:rsidR="004E036A" w:rsidRPr="004E036A" w:rsidRDefault="004E036A" w:rsidP="00BF279D">
            <w:pPr>
              <w:numPr>
                <w:ilvl w:val="0"/>
                <w:numId w:val="26"/>
              </w:numPr>
              <w:spacing w:after="3" w:line="259" w:lineRule="auto"/>
              <w:ind w:left="252" w:right="566" w:hanging="145"/>
              <w:contextualSpacing/>
              <w:jc w:val="both"/>
              <w:rPr>
                <w:rFonts w:ascii="Arial" w:hAnsi="Arial" w:cs="Arial"/>
                <w:sz w:val="22"/>
                <w:szCs w:val="22"/>
              </w:rPr>
            </w:pPr>
            <w:r w:rsidRPr="004E036A">
              <w:rPr>
                <w:rFonts w:ascii="Arial" w:hAnsi="Arial" w:cs="Arial"/>
                <w:b/>
                <w:sz w:val="22"/>
                <w:szCs w:val="22"/>
              </w:rPr>
              <w:t xml:space="preserve">Član 30 : </w:t>
            </w:r>
            <w:r w:rsidRPr="004E036A">
              <w:rPr>
                <w:rFonts w:ascii="Arial" w:hAnsi="Arial" w:cs="Arial"/>
                <w:b/>
                <w:bCs/>
                <w:sz w:val="22"/>
                <w:szCs w:val="22"/>
              </w:rPr>
              <w:t>Član 120</w:t>
            </w:r>
            <w:r w:rsidRPr="004E036A">
              <w:rPr>
                <w:rFonts w:ascii="Arial" w:hAnsi="Arial" w:cs="Arial"/>
                <w:sz w:val="22"/>
                <w:szCs w:val="22"/>
              </w:rPr>
              <w:t xml:space="preserve"> ZJN </w:t>
            </w:r>
            <w:r w:rsidRPr="004E036A">
              <w:rPr>
                <w:rFonts w:ascii="Arial" w:hAnsi="Arial" w:cs="Arial"/>
                <w:b/>
                <w:bCs/>
                <w:sz w:val="22"/>
                <w:szCs w:val="22"/>
              </w:rPr>
              <w:t>( Ponuda)</w:t>
            </w:r>
            <w:r w:rsidRPr="004E036A">
              <w:rPr>
                <w:rFonts w:ascii="Arial" w:hAnsi="Arial" w:cs="Arial"/>
                <w:sz w:val="22"/>
                <w:szCs w:val="22"/>
              </w:rPr>
              <w:t xml:space="preserve"> mijenja se i glasi: </w:t>
            </w:r>
          </w:p>
          <w:p w:rsidR="004E036A" w:rsidRPr="004E036A" w:rsidRDefault="004E036A" w:rsidP="002E735C">
            <w:pPr>
              <w:ind w:left="127" w:right="57" w:firstLine="566"/>
              <w:jc w:val="both"/>
              <w:rPr>
                <w:rFonts w:ascii="Arial" w:eastAsia="Calibri" w:hAnsi="Arial" w:cs="Arial"/>
                <w:sz w:val="16"/>
                <w:szCs w:val="16"/>
              </w:rPr>
            </w:pPr>
            <w:r w:rsidRPr="004E036A">
              <w:rPr>
                <w:rFonts w:ascii="Arial" w:eastAsia="Calibri" w:hAnsi="Arial" w:cs="Arial"/>
                <w:sz w:val="16"/>
                <w:szCs w:val="16"/>
              </w:rPr>
              <w:t>“ …</w:t>
            </w:r>
          </w:p>
          <w:p w:rsidR="004E036A" w:rsidRPr="004E036A" w:rsidRDefault="004E036A" w:rsidP="002E735C">
            <w:pPr>
              <w:spacing w:line="259" w:lineRule="auto"/>
              <w:ind w:left="708"/>
              <w:jc w:val="both"/>
              <w:rPr>
                <w:rFonts w:ascii="Arial" w:eastAsia="Calibri" w:hAnsi="Arial" w:cs="Arial"/>
                <w:i/>
                <w:iCs/>
                <w:sz w:val="22"/>
                <w:szCs w:val="22"/>
              </w:rPr>
            </w:pPr>
            <w:r w:rsidRPr="004E036A">
              <w:rPr>
                <w:rFonts w:ascii="Arial" w:eastAsia="Calibri" w:hAnsi="Arial" w:cs="Arial"/>
                <w:i/>
                <w:iCs/>
                <w:sz w:val="22"/>
                <w:szCs w:val="22"/>
              </w:rPr>
              <w:t xml:space="preserve"> Sastavni dio ponude su: </w:t>
            </w:r>
          </w:p>
          <w:p w:rsidR="004E036A" w:rsidRPr="004E036A" w:rsidRDefault="004E036A" w:rsidP="00BF279D">
            <w:pPr>
              <w:numPr>
                <w:ilvl w:val="0"/>
                <w:numId w:val="27"/>
              </w:numPr>
              <w:spacing w:after="5" w:line="265" w:lineRule="auto"/>
              <w:ind w:right="57" w:firstLine="427"/>
              <w:jc w:val="both"/>
              <w:rPr>
                <w:rFonts w:ascii="Arial" w:eastAsia="Calibri" w:hAnsi="Arial" w:cs="Arial"/>
                <w:i/>
                <w:iCs/>
                <w:sz w:val="22"/>
                <w:szCs w:val="22"/>
              </w:rPr>
            </w:pPr>
            <w:r w:rsidRPr="004E036A">
              <w:rPr>
                <w:rFonts w:ascii="Arial" w:eastAsia="Calibri" w:hAnsi="Arial" w:cs="Arial"/>
                <w:i/>
                <w:iCs/>
                <w:sz w:val="22"/>
                <w:szCs w:val="22"/>
              </w:rPr>
              <w:t xml:space="preserve">izjava privrednog subjekta; </w:t>
            </w:r>
          </w:p>
          <w:p w:rsidR="004E036A" w:rsidRPr="004E036A" w:rsidRDefault="004E036A" w:rsidP="00BF279D">
            <w:pPr>
              <w:numPr>
                <w:ilvl w:val="0"/>
                <w:numId w:val="27"/>
              </w:numPr>
              <w:spacing w:after="5" w:line="265" w:lineRule="auto"/>
              <w:ind w:right="57" w:firstLine="427"/>
              <w:jc w:val="both"/>
              <w:rPr>
                <w:rFonts w:ascii="Arial" w:eastAsia="Calibri" w:hAnsi="Arial" w:cs="Arial"/>
                <w:i/>
                <w:iCs/>
                <w:sz w:val="22"/>
                <w:szCs w:val="22"/>
              </w:rPr>
            </w:pPr>
            <w:r w:rsidRPr="004E036A">
              <w:rPr>
                <w:rFonts w:ascii="Arial" w:eastAsia="Calibri" w:hAnsi="Arial" w:cs="Arial"/>
                <w:i/>
                <w:iCs/>
                <w:sz w:val="22"/>
                <w:szCs w:val="22"/>
              </w:rPr>
              <w:t xml:space="preserve">garancija ponude; </w:t>
            </w:r>
          </w:p>
          <w:p w:rsidR="004E036A" w:rsidRPr="004E036A" w:rsidRDefault="004E036A" w:rsidP="00BF279D">
            <w:pPr>
              <w:numPr>
                <w:ilvl w:val="0"/>
                <w:numId w:val="27"/>
              </w:numPr>
              <w:spacing w:after="5" w:line="265" w:lineRule="auto"/>
              <w:ind w:right="57" w:firstLine="427"/>
              <w:jc w:val="both"/>
              <w:rPr>
                <w:rFonts w:ascii="Arial" w:eastAsia="Calibri" w:hAnsi="Arial" w:cs="Arial"/>
                <w:i/>
                <w:iCs/>
                <w:sz w:val="22"/>
                <w:szCs w:val="22"/>
              </w:rPr>
            </w:pPr>
            <w:r w:rsidRPr="004E036A">
              <w:rPr>
                <w:rFonts w:ascii="Arial" w:eastAsia="Calibri" w:hAnsi="Arial" w:cs="Arial"/>
                <w:i/>
                <w:iCs/>
                <w:sz w:val="22"/>
                <w:szCs w:val="22"/>
              </w:rPr>
              <w:t xml:space="preserve">dokazi za vrednovanje ponude; </w:t>
            </w:r>
          </w:p>
          <w:p w:rsidR="004E036A" w:rsidRPr="004E036A" w:rsidRDefault="004E036A" w:rsidP="00BF279D">
            <w:pPr>
              <w:numPr>
                <w:ilvl w:val="0"/>
                <w:numId w:val="27"/>
              </w:numPr>
              <w:spacing w:after="5" w:line="265" w:lineRule="auto"/>
              <w:ind w:right="57" w:firstLine="427"/>
              <w:jc w:val="both"/>
              <w:rPr>
                <w:rFonts w:ascii="Arial" w:eastAsia="Calibri" w:hAnsi="Arial" w:cs="Arial"/>
                <w:i/>
                <w:iCs/>
                <w:sz w:val="22"/>
                <w:szCs w:val="22"/>
              </w:rPr>
            </w:pPr>
            <w:r w:rsidRPr="004E036A">
              <w:rPr>
                <w:rFonts w:ascii="Arial" w:eastAsia="Calibri" w:hAnsi="Arial" w:cs="Arial"/>
                <w:i/>
                <w:iCs/>
                <w:sz w:val="22"/>
                <w:szCs w:val="22"/>
              </w:rPr>
              <w:t xml:space="preserve">ugovor iz člana 126 stav 1 ovog zakona, u slučaju podnošenja zajedničke ponude; </w:t>
            </w:r>
          </w:p>
          <w:p w:rsidR="004E036A" w:rsidRPr="004E036A" w:rsidRDefault="004E036A" w:rsidP="00BF279D">
            <w:pPr>
              <w:numPr>
                <w:ilvl w:val="0"/>
                <w:numId w:val="27"/>
              </w:numPr>
              <w:spacing w:after="5" w:line="265" w:lineRule="auto"/>
              <w:ind w:right="57" w:firstLine="427"/>
              <w:jc w:val="both"/>
              <w:rPr>
                <w:rFonts w:ascii="Arial" w:eastAsia="Calibri" w:hAnsi="Arial" w:cs="Arial"/>
                <w:i/>
                <w:iCs/>
                <w:sz w:val="22"/>
                <w:szCs w:val="22"/>
              </w:rPr>
            </w:pPr>
            <w:proofErr w:type="gramStart"/>
            <w:r w:rsidRPr="004E036A">
              <w:rPr>
                <w:rFonts w:ascii="Arial" w:eastAsia="Calibri" w:hAnsi="Arial" w:cs="Arial"/>
                <w:i/>
                <w:iCs/>
                <w:sz w:val="22"/>
                <w:szCs w:val="22"/>
              </w:rPr>
              <w:t>dokazi</w:t>
            </w:r>
            <w:proofErr w:type="gramEnd"/>
            <w:r w:rsidRPr="004E036A">
              <w:rPr>
                <w:rFonts w:ascii="Arial" w:eastAsia="Calibri" w:hAnsi="Arial" w:cs="Arial"/>
                <w:i/>
                <w:iCs/>
                <w:sz w:val="22"/>
                <w:szCs w:val="22"/>
              </w:rPr>
              <w:t xml:space="preserve"> o kvalitetu predmeta nabavke i dokazi o ispunjavanju drugih uslova predviđenih tenderskom dokumentacijom, a koji nijesu obuhvaćeni izjavom privrednog subjekta. </w:t>
            </w:r>
          </w:p>
          <w:p w:rsidR="004E036A" w:rsidRPr="004E036A" w:rsidRDefault="004E036A" w:rsidP="002E735C">
            <w:pPr>
              <w:ind w:left="718" w:right="57"/>
              <w:jc w:val="both"/>
              <w:rPr>
                <w:rFonts w:ascii="Arial" w:eastAsia="Calibri" w:hAnsi="Arial" w:cs="Arial"/>
                <w:b/>
                <w:bCs/>
                <w:i/>
                <w:iCs/>
                <w:sz w:val="22"/>
                <w:szCs w:val="22"/>
              </w:rPr>
            </w:pPr>
            <w:r w:rsidRPr="004E036A">
              <w:rPr>
                <w:rFonts w:ascii="Arial" w:eastAsia="Calibri" w:hAnsi="Arial" w:cs="Arial"/>
                <w:b/>
                <w:bCs/>
                <w:i/>
                <w:iCs/>
                <w:sz w:val="22"/>
                <w:szCs w:val="22"/>
              </w:rPr>
              <w:t xml:space="preserve">Nakon isteka roka za dostavljanje ponuda, ne smiju da se mijenjaju i/ili dopunjavaju:  </w:t>
            </w:r>
          </w:p>
          <w:p w:rsidR="004E036A" w:rsidRPr="004E036A" w:rsidRDefault="004E036A" w:rsidP="00BF279D">
            <w:pPr>
              <w:numPr>
                <w:ilvl w:val="0"/>
                <w:numId w:val="28"/>
              </w:numPr>
              <w:spacing w:after="5" w:line="265" w:lineRule="auto"/>
              <w:ind w:right="57"/>
              <w:jc w:val="both"/>
              <w:rPr>
                <w:rFonts w:ascii="Arial" w:eastAsia="Calibri" w:hAnsi="Arial" w:cs="Arial"/>
                <w:i/>
                <w:iCs/>
                <w:sz w:val="22"/>
                <w:szCs w:val="22"/>
              </w:rPr>
            </w:pPr>
            <w:r w:rsidRPr="004E036A">
              <w:rPr>
                <w:rFonts w:ascii="Arial" w:eastAsia="Calibri" w:hAnsi="Arial" w:cs="Arial"/>
                <w:i/>
                <w:iCs/>
                <w:sz w:val="22"/>
                <w:szCs w:val="22"/>
              </w:rPr>
              <w:t xml:space="preserve">podaci o ponuđaču, osim u slučaju promjena u skladu sa posebnim zakonom; </w:t>
            </w:r>
          </w:p>
          <w:p w:rsidR="004E036A" w:rsidRPr="004E036A" w:rsidRDefault="004E036A" w:rsidP="00BF279D">
            <w:pPr>
              <w:numPr>
                <w:ilvl w:val="0"/>
                <w:numId w:val="28"/>
              </w:numPr>
              <w:spacing w:after="5" w:line="265" w:lineRule="auto"/>
              <w:ind w:right="57"/>
              <w:jc w:val="both"/>
              <w:rPr>
                <w:rFonts w:ascii="Arial" w:eastAsia="Calibri" w:hAnsi="Arial" w:cs="Arial"/>
                <w:i/>
                <w:iCs/>
                <w:sz w:val="22"/>
                <w:szCs w:val="22"/>
              </w:rPr>
            </w:pPr>
            <w:r w:rsidRPr="004E036A">
              <w:rPr>
                <w:rFonts w:ascii="Arial" w:eastAsia="Calibri" w:hAnsi="Arial" w:cs="Arial"/>
                <w:b/>
                <w:bCs/>
                <w:i/>
                <w:iCs/>
                <w:sz w:val="22"/>
                <w:szCs w:val="22"/>
              </w:rPr>
              <w:lastRenderedPageBreak/>
              <w:t xml:space="preserve">konačna ponuda, </w:t>
            </w:r>
            <w:r w:rsidRPr="004E036A">
              <w:rPr>
                <w:rFonts w:ascii="Arial" w:eastAsia="Calibri" w:hAnsi="Arial" w:cs="Arial"/>
                <w:i/>
                <w:iCs/>
                <w:sz w:val="22"/>
                <w:szCs w:val="22"/>
              </w:rPr>
              <w:t xml:space="preserve">osim u slučaju otklanjanja računske greške; </w:t>
            </w:r>
          </w:p>
          <w:p w:rsidR="004E036A" w:rsidRPr="004E036A" w:rsidRDefault="004E036A" w:rsidP="00BF279D">
            <w:pPr>
              <w:numPr>
                <w:ilvl w:val="0"/>
                <w:numId w:val="28"/>
              </w:numPr>
              <w:spacing w:after="5" w:line="265" w:lineRule="auto"/>
              <w:ind w:right="57"/>
              <w:jc w:val="both"/>
              <w:rPr>
                <w:rFonts w:ascii="Arial" w:eastAsia="Calibri" w:hAnsi="Arial" w:cs="Arial"/>
                <w:i/>
                <w:iCs/>
                <w:sz w:val="22"/>
                <w:szCs w:val="22"/>
              </w:rPr>
            </w:pPr>
            <w:r w:rsidRPr="004E036A">
              <w:rPr>
                <w:rFonts w:ascii="Arial" w:eastAsia="Calibri" w:hAnsi="Arial" w:cs="Arial"/>
                <w:i/>
                <w:iCs/>
                <w:sz w:val="22"/>
                <w:szCs w:val="22"/>
              </w:rPr>
              <w:t xml:space="preserve">izjava privrednog subjekta ponuđača, osim u slučaju zamjene privrednog subjekta u skladu sa članom 127 stav 4 i/ili zamjene podugovarača u skladu sa članom 128 stav 5 ovog zakona; </w:t>
            </w:r>
          </w:p>
          <w:p w:rsidR="004E036A" w:rsidRPr="004E036A" w:rsidRDefault="004E036A" w:rsidP="00BF279D">
            <w:pPr>
              <w:numPr>
                <w:ilvl w:val="0"/>
                <w:numId w:val="28"/>
              </w:numPr>
              <w:spacing w:after="5" w:line="265" w:lineRule="auto"/>
              <w:ind w:right="57"/>
              <w:jc w:val="both"/>
              <w:rPr>
                <w:rFonts w:ascii="Arial" w:eastAsia="Calibri" w:hAnsi="Arial" w:cs="Arial"/>
                <w:i/>
                <w:iCs/>
                <w:sz w:val="22"/>
                <w:szCs w:val="22"/>
              </w:rPr>
            </w:pPr>
            <w:r w:rsidRPr="004E036A">
              <w:rPr>
                <w:rFonts w:ascii="Arial" w:eastAsia="Calibri" w:hAnsi="Arial" w:cs="Arial"/>
                <w:i/>
                <w:iCs/>
                <w:sz w:val="22"/>
                <w:szCs w:val="22"/>
              </w:rPr>
              <w:t xml:space="preserve">ugovor o zajedničkom nastupanju; </w:t>
            </w:r>
          </w:p>
          <w:p w:rsidR="004E036A" w:rsidRPr="004E036A" w:rsidRDefault="004E036A" w:rsidP="00BF279D">
            <w:pPr>
              <w:numPr>
                <w:ilvl w:val="0"/>
                <w:numId w:val="28"/>
              </w:numPr>
              <w:spacing w:after="5" w:line="265" w:lineRule="auto"/>
              <w:ind w:right="57"/>
              <w:jc w:val="both"/>
              <w:rPr>
                <w:rFonts w:ascii="Arial" w:eastAsia="Calibri" w:hAnsi="Arial" w:cs="Arial"/>
                <w:i/>
                <w:iCs/>
                <w:sz w:val="22"/>
                <w:szCs w:val="22"/>
              </w:rPr>
            </w:pPr>
            <w:r w:rsidRPr="004E036A">
              <w:rPr>
                <w:rFonts w:ascii="Arial" w:eastAsia="Calibri" w:hAnsi="Arial" w:cs="Arial"/>
                <w:i/>
                <w:iCs/>
                <w:sz w:val="22"/>
                <w:szCs w:val="22"/>
              </w:rPr>
              <w:t xml:space="preserve">dokazi i podaci na osnovu kojih se vrši vrednovanje ponude; </w:t>
            </w:r>
          </w:p>
          <w:p w:rsidR="004E036A" w:rsidRPr="004E036A" w:rsidRDefault="004E036A" w:rsidP="00BF279D">
            <w:pPr>
              <w:numPr>
                <w:ilvl w:val="0"/>
                <w:numId w:val="28"/>
              </w:numPr>
              <w:spacing w:after="5" w:line="265" w:lineRule="auto"/>
              <w:ind w:right="57"/>
              <w:jc w:val="both"/>
              <w:rPr>
                <w:rFonts w:ascii="Arial" w:eastAsia="Calibri" w:hAnsi="Arial" w:cs="Arial"/>
                <w:i/>
                <w:iCs/>
                <w:sz w:val="22"/>
                <w:szCs w:val="22"/>
              </w:rPr>
            </w:pPr>
            <w:r w:rsidRPr="004E036A">
              <w:rPr>
                <w:rFonts w:ascii="Arial" w:eastAsia="Calibri" w:hAnsi="Arial" w:cs="Arial"/>
                <w:i/>
                <w:iCs/>
                <w:sz w:val="22"/>
                <w:szCs w:val="22"/>
              </w:rPr>
              <w:t xml:space="preserve">garancija ponude, ...” </w:t>
            </w:r>
          </w:p>
          <w:p w:rsidR="004E036A" w:rsidRPr="004E036A" w:rsidRDefault="004E036A" w:rsidP="002E735C">
            <w:pPr>
              <w:spacing w:after="11" w:line="259" w:lineRule="auto"/>
              <w:ind w:left="136"/>
              <w:jc w:val="both"/>
              <w:rPr>
                <w:rFonts w:ascii="Arial" w:eastAsia="Calibri" w:hAnsi="Arial" w:cs="Arial"/>
                <w:i/>
                <w:iCs/>
                <w:sz w:val="22"/>
                <w:szCs w:val="22"/>
              </w:rPr>
            </w:pPr>
            <w:r w:rsidRPr="004E036A">
              <w:rPr>
                <w:rFonts w:ascii="Arial" w:eastAsia="Calibri" w:hAnsi="Arial" w:cs="Arial"/>
                <w:b/>
                <w:i/>
                <w:iCs/>
                <w:sz w:val="22"/>
                <w:szCs w:val="22"/>
              </w:rPr>
              <w:t xml:space="preserve"> </w:t>
            </w:r>
          </w:p>
          <w:p w:rsidR="004E036A" w:rsidRPr="004E036A" w:rsidRDefault="004E036A" w:rsidP="002E735C">
            <w:pPr>
              <w:spacing w:after="3" w:line="259" w:lineRule="auto"/>
              <w:ind w:right="566"/>
              <w:jc w:val="both"/>
              <w:rPr>
                <w:rFonts w:ascii="Arial" w:eastAsia="Calibri" w:hAnsi="Arial" w:cs="Arial"/>
                <w:b/>
                <w:sz w:val="22"/>
                <w:szCs w:val="22"/>
                <w:u w:val="single"/>
              </w:rPr>
            </w:pPr>
            <w:r w:rsidRPr="004E036A">
              <w:rPr>
                <w:rFonts w:ascii="Arial" w:eastAsia="Calibri" w:hAnsi="Arial" w:cs="Arial"/>
                <w:b/>
                <w:sz w:val="22"/>
                <w:szCs w:val="22"/>
                <w:u w:val="single"/>
              </w:rPr>
              <w:t>NEJASNOĆA/PITANJE:</w:t>
            </w:r>
          </w:p>
          <w:p w:rsidR="004E036A" w:rsidRPr="004E036A" w:rsidRDefault="004E036A" w:rsidP="002E735C">
            <w:pPr>
              <w:spacing w:after="3" w:line="259" w:lineRule="auto"/>
              <w:ind w:right="566"/>
              <w:jc w:val="both"/>
              <w:rPr>
                <w:rFonts w:ascii="Arial" w:eastAsia="Calibri" w:hAnsi="Arial" w:cs="Arial"/>
                <w:b/>
                <w:sz w:val="22"/>
                <w:szCs w:val="22"/>
                <w:u w:val="single"/>
              </w:rPr>
            </w:pPr>
          </w:p>
          <w:p w:rsidR="004E036A" w:rsidRPr="004E036A" w:rsidRDefault="004E036A" w:rsidP="002E735C">
            <w:pPr>
              <w:autoSpaceDE w:val="0"/>
              <w:autoSpaceDN w:val="0"/>
              <w:adjustRightInd w:val="0"/>
              <w:jc w:val="both"/>
              <w:rPr>
                <w:rFonts w:ascii="Arial" w:eastAsia="Calibri" w:hAnsi="Arial" w:cs="Arial"/>
                <w:b/>
                <w:sz w:val="22"/>
                <w:szCs w:val="22"/>
              </w:rPr>
            </w:pPr>
            <w:r w:rsidRPr="004E036A">
              <w:rPr>
                <w:rFonts w:ascii="Arial" w:eastAsia="Calibri" w:hAnsi="Arial" w:cs="Arial"/>
                <w:b/>
                <w:sz w:val="22"/>
                <w:szCs w:val="22"/>
              </w:rPr>
              <w:t xml:space="preserve">Šta predstavlja “konačna ponuda”? </w:t>
            </w:r>
          </w:p>
          <w:p w:rsidR="004E036A" w:rsidRPr="004E036A" w:rsidRDefault="004E036A" w:rsidP="002E735C">
            <w:pPr>
              <w:autoSpaceDE w:val="0"/>
              <w:autoSpaceDN w:val="0"/>
              <w:adjustRightInd w:val="0"/>
              <w:jc w:val="both"/>
              <w:rPr>
                <w:rFonts w:ascii="Arial" w:eastAsia="Calibri" w:hAnsi="Arial" w:cs="Arial"/>
                <w:b/>
                <w:sz w:val="22"/>
                <w:szCs w:val="22"/>
              </w:rPr>
            </w:pPr>
          </w:p>
          <w:p w:rsidR="004E036A" w:rsidRPr="004E036A" w:rsidRDefault="004E036A" w:rsidP="002E735C">
            <w:pPr>
              <w:autoSpaceDE w:val="0"/>
              <w:autoSpaceDN w:val="0"/>
              <w:adjustRightInd w:val="0"/>
              <w:jc w:val="both"/>
              <w:rPr>
                <w:rFonts w:ascii="Arial" w:eastAsia="Calibri" w:hAnsi="Arial" w:cs="Arial"/>
                <w:b/>
                <w:sz w:val="22"/>
                <w:szCs w:val="22"/>
              </w:rPr>
            </w:pPr>
            <w:r w:rsidRPr="004E036A">
              <w:rPr>
                <w:rFonts w:ascii="Arial" w:eastAsia="Calibri" w:hAnsi="Arial" w:cs="Arial"/>
                <w:b/>
                <w:sz w:val="22"/>
                <w:szCs w:val="22"/>
              </w:rPr>
              <w:t xml:space="preserve">Da li ona obuhvata i sve odgovore ponuđača na u tenderskoj dokumentaciji (Pozivu) postavljene </w:t>
            </w:r>
            <w:r w:rsidRPr="004E036A">
              <w:rPr>
                <w:rFonts w:ascii="Arial" w:eastAsia="Calibri" w:hAnsi="Arial" w:cs="Arial"/>
                <w:b/>
                <w:bCs/>
                <w:sz w:val="22"/>
                <w:szCs w:val="22"/>
              </w:rPr>
              <w:t>ZAHTJEVE U POGLEDU NAČINA IZVRŠAVANJA PREDMETA NABAVKE</w:t>
            </w:r>
            <w:r w:rsidRPr="004E036A">
              <w:rPr>
                <w:rFonts w:ascii="Arial" w:eastAsia="Calibri" w:hAnsi="Arial" w:cs="Arial"/>
                <w:bCs/>
                <w:sz w:val="22"/>
                <w:szCs w:val="22"/>
              </w:rPr>
              <w:t xml:space="preserve"> (iz čl 89 ZJN - </w:t>
            </w:r>
            <w:r w:rsidRPr="004E036A">
              <w:rPr>
                <w:rFonts w:ascii="Arial" w:eastAsia="Calibri" w:hAnsi="Arial" w:cs="Arial"/>
                <w:sz w:val="22"/>
                <w:szCs w:val="22"/>
              </w:rPr>
              <w:t>rok i mjesto izvršenja, kontrola kvaliteta, testiranje i metoda testiranja, garantni rok, uslov i način plaćanja</w:t>
            </w:r>
            <w:proofErr w:type="gramStart"/>
            <w:r w:rsidRPr="004E036A">
              <w:rPr>
                <w:rFonts w:ascii="Arial" w:eastAsia="Calibri" w:hAnsi="Arial" w:cs="Arial"/>
                <w:sz w:val="22"/>
                <w:szCs w:val="22"/>
              </w:rPr>
              <w:t>. ,</w:t>
            </w:r>
            <w:proofErr w:type="gramEnd"/>
            <w:r w:rsidRPr="004E036A">
              <w:rPr>
                <w:rFonts w:ascii="Arial" w:eastAsia="Calibri" w:hAnsi="Arial" w:cs="Arial"/>
                <w:sz w:val="22"/>
                <w:szCs w:val="22"/>
              </w:rPr>
              <w:t>,,.</w:t>
            </w:r>
            <w:r w:rsidRPr="004E036A">
              <w:rPr>
                <w:rFonts w:ascii="Arial" w:eastAsia="Calibri" w:hAnsi="Arial" w:cs="Arial"/>
                <w:bCs/>
                <w:sz w:val="22"/>
                <w:szCs w:val="22"/>
              </w:rPr>
              <w:t>)</w:t>
            </w:r>
            <w:r w:rsidRPr="004E036A">
              <w:rPr>
                <w:rFonts w:ascii="Arial" w:eastAsia="Calibri" w:hAnsi="Arial" w:cs="Arial"/>
                <w:b/>
                <w:sz w:val="22"/>
                <w:szCs w:val="22"/>
              </w:rPr>
              <w:t>?</w:t>
            </w:r>
          </w:p>
          <w:p w:rsidR="004E036A" w:rsidRPr="004E036A" w:rsidRDefault="004E036A" w:rsidP="002E735C">
            <w:pPr>
              <w:spacing w:after="3" w:line="259" w:lineRule="auto"/>
              <w:ind w:left="654" w:right="566"/>
              <w:jc w:val="both"/>
              <w:rPr>
                <w:rFonts w:ascii="Arial" w:eastAsia="Calibri" w:hAnsi="Arial" w:cs="Arial"/>
                <w:b/>
                <w:sz w:val="22"/>
                <w:szCs w:val="22"/>
              </w:rPr>
            </w:pPr>
          </w:p>
          <w:p w:rsidR="004E036A" w:rsidRPr="004E036A" w:rsidRDefault="004E036A" w:rsidP="002E735C">
            <w:pPr>
              <w:spacing w:after="18" w:line="259" w:lineRule="auto"/>
              <w:ind w:left="136"/>
              <w:jc w:val="both"/>
              <w:rPr>
                <w:rFonts w:ascii="Arial" w:eastAsia="Calibri" w:hAnsi="Arial" w:cs="Arial"/>
                <w:sz w:val="22"/>
                <w:szCs w:val="22"/>
              </w:rPr>
            </w:pPr>
            <w:r w:rsidRPr="004E036A">
              <w:rPr>
                <w:rFonts w:ascii="Arial" w:eastAsia="Calibri" w:hAnsi="Arial" w:cs="Arial"/>
                <w:bCs/>
                <w:sz w:val="22"/>
                <w:szCs w:val="22"/>
              </w:rPr>
              <w:t xml:space="preserve">(Nap. U važećem ZJN - član 120 stav 13:” </w:t>
            </w:r>
            <w:r w:rsidRPr="004E036A">
              <w:rPr>
                <w:rFonts w:ascii="Arial" w:eastAsia="Calibri" w:hAnsi="Arial" w:cs="Arial"/>
                <w:i/>
                <w:iCs/>
                <w:sz w:val="22"/>
                <w:szCs w:val="22"/>
              </w:rPr>
              <w:t>Nakon isteka roka za dostavljanje, ponuda se ne smije mijenjati i dopunjavati u dijelu poda</w:t>
            </w:r>
            <w:r w:rsidRPr="004E036A">
              <w:rPr>
                <w:rFonts w:ascii="Arial" w:eastAsia="Calibri" w:hAnsi="Arial" w:cs="Arial"/>
                <w:sz w:val="22"/>
                <w:szCs w:val="22"/>
              </w:rPr>
              <w:t xml:space="preserve">taka </w:t>
            </w:r>
            <w:r w:rsidRPr="004E036A">
              <w:rPr>
                <w:rFonts w:ascii="Arial" w:eastAsia="Calibri" w:hAnsi="Arial" w:cs="Arial"/>
                <w:i/>
                <w:iCs/>
                <w:sz w:val="22"/>
                <w:szCs w:val="22"/>
              </w:rPr>
              <w:t xml:space="preserve">o ponuđaču, </w:t>
            </w:r>
            <w:r w:rsidRPr="004E036A">
              <w:rPr>
                <w:rFonts w:ascii="Arial" w:eastAsia="Calibri" w:hAnsi="Arial" w:cs="Arial"/>
                <w:b/>
                <w:bCs/>
                <w:i/>
                <w:iCs/>
                <w:sz w:val="22"/>
                <w:szCs w:val="22"/>
              </w:rPr>
              <w:t>finansijskom dijelu</w:t>
            </w:r>
            <w:r w:rsidRPr="004E036A">
              <w:rPr>
                <w:rFonts w:ascii="Arial" w:eastAsia="Calibri" w:hAnsi="Arial" w:cs="Arial"/>
                <w:i/>
                <w:iCs/>
                <w:sz w:val="22"/>
                <w:szCs w:val="22"/>
              </w:rPr>
              <w:t>, garancije ponude i podataka na osnovu kojih se vrši vrednovanje ponude, osim u slučajevima predviđenim ovim zakonom</w:t>
            </w:r>
            <w:r w:rsidRPr="004E036A">
              <w:rPr>
                <w:rFonts w:ascii="Arial" w:eastAsia="Calibri" w:hAnsi="Arial" w:cs="Arial"/>
                <w:sz w:val="22"/>
                <w:szCs w:val="22"/>
              </w:rPr>
              <w:t>.”</w:t>
            </w:r>
            <w:proofErr w:type="gramStart"/>
            <w:r w:rsidRPr="004E036A">
              <w:rPr>
                <w:rFonts w:ascii="Arial" w:eastAsia="Calibri" w:hAnsi="Arial" w:cs="Arial"/>
                <w:sz w:val="22"/>
                <w:szCs w:val="22"/>
              </w:rPr>
              <w:t>.</w:t>
            </w:r>
            <w:r w:rsidRPr="004E036A">
              <w:rPr>
                <w:rFonts w:ascii="Arial" w:eastAsia="Calibri" w:hAnsi="Arial" w:cs="Arial"/>
                <w:bCs/>
                <w:sz w:val="22"/>
                <w:szCs w:val="22"/>
              </w:rPr>
              <w:t>)</w:t>
            </w:r>
            <w:proofErr w:type="gramEnd"/>
          </w:p>
        </w:tc>
        <w:tc>
          <w:tcPr>
            <w:tcW w:w="3865" w:type="dxa"/>
          </w:tcPr>
          <w:p w:rsidR="004E036A" w:rsidRPr="004E036A" w:rsidRDefault="004E036A" w:rsidP="002E735C">
            <w:pPr>
              <w:jc w:val="both"/>
              <w:rPr>
                <w:rFonts w:ascii="Arial" w:eastAsia="Calibri" w:hAnsi="Arial" w:cs="Arial"/>
                <w:sz w:val="22"/>
                <w:szCs w:val="22"/>
              </w:rPr>
            </w:pP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Odgovor na ovaj upit dat je prethodno datim odgovorima.</w:t>
            </w:r>
          </w:p>
        </w:tc>
      </w:tr>
      <w:tr w:rsidR="004E036A" w:rsidRPr="004E036A" w:rsidTr="002E735C">
        <w:tc>
          <w:tcPr>
            <w:tcW w:w="699" w:type="dxa"/>
            <w:vMerge/>
          </w:tcPr>
          <w:p w:rsidR="004E036A" w:rsidRPr="004E036A" w:rsidRDefault="004E036A" w:rsidP="002E735C">
            <w:pPr>
              <w:jc w:val="both"/>
              <w:rPr>
                <w:rFonts w:ascii="Arial" w:eastAsia="Calibri" w:hAnsi="Arial" w:cs="Arial"/>
                <w:sz w:val="22"/>
                <w:szCs w:val="22"/>
              </w:rPr>
            </w:pPr>
          </w:p>
        </w:tc>
        <w:tc>
          <w:tcPr>
            <w:tcW w:w="4474" w:type="dxa"/>
          </w:tcPr>
          <w:p w:rsidR="004E036A" w:rsidRPr="004E036A" w:rsidRDefault="004E036A" w:rsidP="002E735C">
            <w:pPr>
              <w:spacing w:after="3" w:line="259" w:lineRule="auto"/>
              <w:ind w:right="566"/>
              <w:jc w:val="both"/>
              <w:rPr>
                <w:rFonts w:ascii="Arial" w:eastAsia="Calibri" w:hAnsi="Arial" w:cs="Arial"/>
                <w:sz w:val="22"/>
                <w:szCs w:val="22"/>
              </w:rPr>
            </w:pPr>
          </w:p>
          <w:p w:rsidR="004E036A" w:rsidRPr="004E036A" w:rsidRDefault="004E036A" w:rsidP="00BF279D">
            <w:pPr>
              <w:numPr>
                <w:ilvl w:val="0"/>
                <w:numId w:val="26"/>
              </w:numPr>
              <w:spacing w:after="3" w:line="259" w:lineRule="auto"/>
              <w:ind w:left="252" w:right="566" w:hanging="90"/>
              <w:contextualSpacing/>
              <w:jc w:val="both"/>
              <w:rPr>
                <w:rFonts w:ascii="Arial" w:hAnsi="Arial" w:cs="Arial"/>
                <w:sz w:val="22"/>
                <w:szCs w:val="22"/>
              </w:rPr>
            </w:pPr>
            <w:r w:rsidRPr="004E036A">
              <w:rPr>
                <w:rFonts w:ascii="Arial" w:hAnsi="Arial" w:cs="Arial"/>
                <w:b/>
                <w:sz w:val="22"/>
                <w:szCs w:val="22"/>
              </w:rPr>
              <w:t xml:space="preserve">Član 35: </w:t>
            </w:r>
            <w:r w:rsidRPr="004E036A">
              <w:rPr>
                <w:rFonts w:ascii="Arial" w:hAnsi="Arial" w:cs="Arial"/>
                <w:b/>
                <w:bCs/>
                <w:sz w:val="22"/>
                <w:szCs w:val="22"/>
              </w:rPr>
              <w:t>Član 128</w:t>
            </w:r>
            <w:r w:rsidRPr="004E036A">
              <w:rPr>
                <w:rFonts w:ascii="Arial" w:hAnsi="Arial" w:cs="Arial"/>
                <w:sz w:val="22"/>
                <w:szCs w:val="22"/>
              </w:rPr>
              <w:t xml:space="preserve"> ZJN (</w:t>
            </w:r>
            <w:r w:rsidRPr="004E036A">
              <w:rPr>
                <w:rFonts w:ascii="Arial" w:hAnsi="Arial" w:cs="Arial"/>
                <w:b/>
                <w:sz w:val="22"/>
                <w:szCs w:val="22"/>
              </w:rPr>
              <w:t>„Podugovaranje )</w:t>
            </w:r>
            <w:r w:rsidRPr="004E036A">
              <w:rPr>
                <w:rFonts w:ascii="Arial" w:hAnsi="Arial" w:cs="Arial"/>
                <w:sz w:val="22"/>
                <w:szCs w:val="22"/>
              </w:rPr>
              <w:t xml:space="preserve"> mijenja se i glasi: </w:t>
            </w:r>
          </w:p>
          <w:p w:rsidR="004E036A" w:rsidRPr="004E036A" w:rsidRDefault="004E036A" w:rsidP="002E735C">
            <w:pPr>
              <w:spacing w:line="259" w:lineRule="auto"/>
              <w:jc w:val="both"/>
              <w:rPr>
                <w:rFonts w:ascii="Arial" w:eastAsia="Calibri" w:hAnsi="Arial" w:cs="Arial"/>
                <w:sz w:val="22"/>
                <w:szCs w:val="22"/>
              </w:rPr>
            </w:pPr>
            <w:r w:rsidRPr="004E036A">
              <w:rPr>
                <w:rFonts w:ascii="Arial" w:eastAsia="Calibri" w:hAnsi="Arial" w:cs="Arial"/>
                <w:b/>
                <w:sz w:val="22"/>
                <w:szCs w:val="22"/>
              </w:rPr>
              <w:t xml:space="preserve">“  </w:t>
            </w:r>
            <w:r w:rsidRPr="004E036A">
              <w:rPr>
                <w:rFonts w:ascii="Arial" w:eastAsia="Calibri" w:hAnsi="Arial" w:cs="Arial"/>
                <w:sz w:val="22"/>
                <w:szCs w:val="22"/>
              </w:rPr>
              <w:t>…</w:t>
            </w:r>
          </w:p>
          <w:p w:rsidR="004E036A" w:rsidRPr="004E036A" w:rsidRDefault="004E036A" w:rsidP="002E735C">
            <w:pPr>
              <w:ind w:left="127" w:right="57" w:firstLine="566"/>
              <w:jc w:val="both"/>
              <w:rPr>
                <w:rFonts w:ascii="Arial" w:eastAsia="Calibri" w:hAnsi="Arial" w:cs="Arial"/>
                <w:i/>
                <w:iCs/>
                <w:sz w:val="22"/>
                <w:szCs w:val="22"/>
              </w:rPr>
            </w:pPr>
            <w:r w:rsidRPr="004E036A">
              <w:rPr>
                <w:rFonts w:ascii="Arial" w:eastAsia="Calibri" w:hAnsi="Arial" w:cs="Arial"/>
                <w:i/>
                <w:iCs/>
                <w:sz w:val="22"/>
                <w:szCs w:val="22"/>
              </w:rPr>
              <w:t xml:space="preserve">Podugovarač je dužan da ispunjava obavezne uslove za učešće u postupku javne nabavke iz člana 99 ovog zakona. </w:t>
            </w:r>
          </w:p>
          <w:p w:rsidR="004E036A" w:rsidRDefault="004E036A" w:rsidP="002E735C">
            <w:pPr>
              <w:ind w:left="127" w:right="57" w:firstLine="566"/>
              <w:jc w:val="both"/>
              <w:rPr>
                <w:rFonts w:ascii="Arial" w:eastAsia="Calibri" w:hAnsi="Arial" w:cs="Arial"/>
                <w:b/>
                <w:bCs/>
                <w:sz w:val="22"/>
                <w:szCs w:val="22"/>
              </w:rPr>
            </w:pPr>
            <w:r w:rsidRPr="004E036A">
              <w:rPr>
                <w:rFonts w:ascii="Arial" w:eastAsia="Calibri" w:hAnsi="Arial" w:cs="Arial"/>
                <w:b/>
                <w:bCs/>
                <w:i/>
                <w:iCs/>
                <w:sz w:val="22"/>
                <w:szCs w:val="22"/>
              </w:rPr>
              <w:t>Podugovarač mora da ispunjava uslov iz člana 102 stav 1 tačka 2 i uslove iz člana 106 ovog zakona za dio predmeta nabavke koji mu je ustupljen.</w:t>
            </w:r>
            <w:r w:rsidRPr="004E036A">
              <w:rPr>
                <w:rFonts w:ascii="Arial" w:eastAsia="Calibri" w:hAnsi="Arial" w:cs="Arial"/>
                <w:b/>
                <w:bCs/>
                <w:sz w:val="22"/>
                <w:szCs w:val="22"/>
              </w:rPr>
              <w:t>.” …</w:t>
            </w:r>
          </w:p>
          <w:p w:rsidR="00E5702C" w:rsidRPr="004E036A" w:rsidRDefault="00E5702C" w:rsidP="002E735C">
            <w:pPr>
              <w:ind w:left="127" w:right="57" w:firstLine="566"/>
              <w:jc w:val="both"/>
              <w:rPr>
                <w:rFonts w:ascii="Arial" w:eastAsia="Calibri" w:hAnsi="Arial" w:cs="Arial"/>
                <w:b/>
                <w:bCs/>
                <w:sz w:val="22"/>
                <w:szCs w:val="22"/>
              </w:rPr>
            </w:pPr>
          </w:p>
          <w:p w:rsidR="004E036A" w:rsidRPr="004E036A" w:rsidRDefault="004E036A" w:rsidP="002E735C">
            <w:pPr>
              <w:spacing w:line="259" w:lineRule="auto"/>
              <w:ind w:left="419"/>
              <w:jc w:val="both"/>
              <w:rPr>
                <w:rFonts w:ascii="Arial" w:eastAsia="Calibri" w:hAnsi="Arial" w:cs="Arial"/>
                <w:sz w:val="22"/>
                <w:szCs w:val="22"/>
              </w:rPr>
            </w:pPr>
            <w:r w:rsidRPr="004E036A">
              <w:rPr>
                <w:rFonts w:ascii="Arial" w:eastAsia="Calibri" w:hAnsi="Arial" w:cs="Arial"/>
                <w:b/>
                <w:sz w:val="22"/>
                <w:szCs w:val="22"/>
              </w:rPr>
              <w:t xml:space="preserve"> </w:t>
            </w:r>
          </w:p>
          <w:p w:rsidR="004E036A" w:rsidRPr="004E036A" w:rsidRDefault="004E036A" w:rsidP="002E735C">
            <w:pPr>
              <w:spacing w:after="3" w:line="259" w:lineRule="auto"/>
              <w:ind w:right="566"/>
              <w:jc w:val="both"/>
              <w:rPr>
                <w:rFonts w:ascii="Arial" w:eastAsia="Calibri" w:hAnsi="Arial" w:cs="Arial"/>
                <w:b/>
                <w:sz w:val="22"/>
                <w:szCs w:val="22"/>
                <w:u w:val="single"/>
              </w:rPr>
            </w:pPr>
            <w:r w:rsidRPr="004E036A">
              <w:rPr>
                <w:rFonts w:ascii="Arial" w:eastAsia="Calibri" w:hAnsi="Arial" w:cs="Arial"/>
                <w:b/>
                <w:sz w:val="22"/>
                <w:szCs w:val="22"/>
                <w:u w:val="single"/>
              </w:rPr>
              <w:lastRenderedPageBreak/>
              <w:t>NEJASNOĆA/PITANJE:</w:t>
            </w:r>
          </w:p>
          <w:p w:rsidR="004E036A" w:rsidRPr="004E036A" w:rsidRDefault="004E036A" w:rsidP="002E735C">
            <w:pPr>
              <w:spacing w:after="3" w:line="259" w:lineRule="auto"/>
              <w:ind w:right="566"/>
              <w:jc w:val="both"/>
              <w:rPr>
                <w:rFonts w:ascii="Arial" w:eastAsia="Calibri" w:hAnsi="Arial" w:cs="Arial"/>
                <w:b/>
                <w:sz w:val="22"/>
                <w:szCs w:val="22"/>
                <w:u w:val="single"/>
              </w:rPr>
            </w:pPr>
          </w:p>
          <w:p w:rsidR="004E036A" w:rsidRPr="004E036A" w:rsidRDefault="004E036A" w:rsidP="002E735C">
            <w:pPr>
              <w:autoSpaceDE w:val="0"/>
              <w:autoSpaceDN w:val="0"/>
              <w:adjustRightInd w:val="0"/>
              <w:jc w:val="both"/>
              <w:rPr>
                <w:rFonts w:ascii="Arial" w:eastAsia="Calibri" w:hAnsi="Arial" w:cs="Arial"/>
                <w:b/>
                <w:sz w:val="22"/>
                <w:szCs w:val="22"/>
              </w:rPr>
            </w:pPr>
            <w:r w:rsidRPr="004E036A">
              <w:rPr>
                <w:rFonts w:ascii="Arial" w:eastAsia="Calibri" w:hAnsi="Arial" w:cs="Arial"/>
                <w:b/>
                <w:sz w:val="22"/>
                <w:szCs w:val="22"/>
              </w:rPr>
              <w:t xml:space="preserve">Da li navedeno znači da podugovarač nije u obavezi u Izjavi privrednog subjekta navoditi i dostavljati dokaz o registraciji u Centralnom registru privrednih subjekata ili drugom odgovarajućem registru u državi u kojoj privredni subjekat ima sjedište, sa podacima o ovlašćenom licu, tj. </w:t>
            </w:r>
            <w:proofErr w:type="gramStart"/>
            <w:r w:rsidRPr="004E036A">
              <w:rPr>
                <w:rFonts w:ascii="Arial" w:eastAsia="Calibri" w:hAnsi="Arial" w:cs="Arial"/>
                <w:b/>
                <w:sz w:val="22"/>
                <w:szCs w:val="22"/>
              </w:rPr>
              <w:t>izvršnom</w:t>
            </w:r>
            <w:proofErr w:type="gramEnd"/>
            <w:r w:rsidRPr="004E036A">
              <w:rPr>
                <w:rFonts w:ascii="Arial" w:eastAsia="Calibri" w:hAnsi="Arial" w:cs="Arial"/>
                <w:b/>
                <w:sz w:val="22"/>
                <w:szCs w:val="22"/>
              </w:rPr>
              <w:t xml:space="preserve"> direktoru privrednog subjekta, za ispunjenost uslova iz člana 102 tačka 1 ovog zakona?</w:t>
            </w:r>
          </w:p>
          <w:p w:rsidR="004E036A" w:rsidRPr="004E036A" w:rsidRDefault="004E036A" w:rsidP="002E735C">
            <w:pPr>
              <w:autoSpaceDE w:val="0"/>
              <w:autoSpaceDN w:val="0"/>
              <w:adjustRightInd w:val="0"/>
              <w:jc w:val="both"/>
              <w:rPr>
                <w:rFonts w:ascii="Arial" w:eastAsia="Calibri" w:hAnsi="Arial" w:cs="Arial"/>
                <w:b/>
                <w:sz w:val="22"/>
                <w:szCs w:val="22"/>
              </w:rPr>
            </w:pPr>
          </w:p>
          <w:p w:rsidR="004E036A" w:rsidRPr="004E036A" w:rsidRDefault="004E036A" w:rsidP="002E735C">
            <w:pPr>
              <w:autoSpaceDE w:val="0"/>
              <w:autoSpaceDN w:val="0"/>
              <w:adjustRightInd w:val="0"/>
              <w:jc w:val="both"/>
              <w:rPr>
                <w:rFonts w:ascii="Arial" w:eastAsia="Calibri" w:hAnsi="Arial" w:cs="Arial"/>
                <w:sz w:val="22"/>
                <w:szCs w:val="22"/>
              </w:rPr>
            </w:pPr>
            <w:r w:rsidRPr="004E036A">
              <w:rPr>
                <w:rFonts w:ascii="Arial" w:eastAsia="Calibri" w:hAnsi="Arial" w:cs="Arial"/>
                <w:bCs/>
                <w:sz w:val="22"/>
                <w:szCs w:val="22"/>
              </w:rPr>
              <w:t>(Nap. U važećem ZJN - član 128 stav 3</w:t>
            </w:r>
            <w:proofErr w:type="gramStart"/>
            <w:r w:rsidRPr="004E036A">
              <w:rPr>
                <w:rFonts w:ascii="Arial" w:eastAsia="Calibri" w:hAnsi="Arial" w:cs="Arial"/>
                <w:bCs/>
                <w:sz w:val="22"/>
                <w:szCs w:val="22"/>
              </w:rPr>
              <w:t>: ”</w:t>
            </w:r>
            <w:proofErr w:type="gramEnd"/>
            <w:r w:rsidRPr="004E036A">
              <w:rPr>
                <w:rFonts w:ascii="Arial" w:eastAsia="Calibri" w:hAnsi="Arial" w:cs="Arial"/>
                <w:bCs/>
                <w:sz w:val="22"/>
                <w:szCs w:val="22"/>
              </w:rPr>
              <w:t xml:space="preserve"> </w:t>
            </w:r>
            <w:r w:rsidRPr="004E036A">
              <w:rPr>
                <w:rFonts w:ascii="Arial" w:eastAsia="Calibri" w:hAnsi="Arial" w:cs="Arial"/>
                <w:i/>
                <w:iCs/>
                <w:sz w:val="22"/>
                <w:szCs w:val="22"/>
              </w:rPr>
              <w:t xml:space="preserve">Podugovarač je dužan da ispunjava obavezne uslove, </w:t>
            </w:r>
            <w:r w:rsidRPr="004E036A">
              <w:rPr>
                <w:rFonts w:ascii="Arial" w:eastAsia="Calibri" w:hAnsi="Arial" w:cs="Arial"/>
                <w:b/>
                <w:bCs/>
                <w:i/>
                <w:iCs/>
                <w:sz w:val="22"/>
                <w:szCs w:val="22"/>
              </w:rPr>
              <w:t>uslove za obavljanje djelatnosti</w:t>
            </w:r>
            <w:r w:rsidRPr="004E036A">
              <w:rPr>
                <w:rFonts w:ascii="Arial" w:eastAsia="Calibri" w:hAnsi="Arial" w:cs="Arial"/>
                <w:i/>
                <w:iCs/>
                <w:sz w:val="22"/>
                <w:szCs w:val="22"/>
              </w:rPr>
              <w:t xml:space="preserve"> i uslove stručno-tehničke sposobnosti koji se odnose na dio predmeta nabavke koji mu je ustupljen.</w:t>
            </w:r>
            <w:r w:rsidRPr="004E036A">
              <w:rPr>
                <w:rFonts w:ascii="Arial" w:eastAsia="Calibri" w:hAnsi="Arial" w:cs="Arial"/>
                <w:sz w:val="22"/>
                <w:szCs w:val="22"/>
              </w:rPr>
              <w:t>.”.</w:t>
            </w:r>
            <w:r w:rsidRPr="004E036A">
              <w:rPr>
                <w:rFonts w:ascii="Arial" w:eastAsia="Calibri" w:hAnsi="Arial" w:cs="Arial"/>
                <w:bCs/>
                <w:sz w:val="22"/>
                <w:szCs w:val="22"/>
              </w:rPr>
              <w:t>)</w:t>
            </w:r>
          </w:p>
        </w:tc>
        <w:tc>
          <w:tcPr>
            <w:tcW w:w="3865" w:type="dxa"/>
          </w:tcPr>
          <w:p w:rsidR="004E036A" w:rsidRPr="004E036A" w:rsidRDefault="004E036A" w:rsidP="002E735C">
            <w:pPr>
              <w:jc w:val="both"/>
              <w:rPr>
                <w:rFonts w:ascii="Arial" w:eastAsia="Calibri" w:hAnsi="Arial" w:cs="Arial"/>
                <w:sz w:val="22"/>
                <w:szCs w:val="22"/>
              </w:rPr>
            </w:pPr>
          </w:p>
          <w:p w:rsidR="004E036A" w:rsidRPr="004E036A" w:rsidRDefault="004E036A" w:rsidP="002E735C">
            <w:pPr>
              <w:jc w:val="both"/>
              <w:rPr>
                <w:rFonts w:ascii="Arial" w:eastAsia="Calibri" w:hAnsi="Arial" w:cs="Arial"/>
                <w:sz w:val="22"/>
                <w:szCs w:val="22"/>
              </w:rPr>
            </w:pPr>
            <w:r w:rsidRPr="004E036A">
              <w:rPr>
                <w:rFonts w:ascii="Arial" w:eastAsia="Calibri" w:hAnsi="Arial" w:cs="Arial"/>
                <w:sz w:val="22"/>
                <w:szCs w:val="22"/>
              </w:rPr>
              <w:t>Novim članom Predloga Zakona je decidno propisano koje uslove treba da ispunjava podugovarač.</w:t>
            </w:r>
          </w:p>
        </w:tc>
      </w:tr>
    </w:tbl>
    <w:p w:rsidR="004E036A" w:rsidRPr="004E036A" w:rsidRDefault="004E036A" w:rsidP="002E735C">
      <w:pPr>
        <w:spacing w:after="200" w:line="276" w:lineRule="auto"/>
        <w:jc w:val="both"/>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5"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OPŠTINA HERCEG NOVI</w:t>
      </w:r>
    </w:p>
    <w:tbl>
      <w:tblPr>
        <w:tblStyle w:val="TableGrid"/>
        <w:tblW w:w="0" w:type="auto"/>
        <w:tblLook w:val="04A0" w:firstRow="1" w:lastRow="0" w:firstColumn="1" w:lastColumn="0" w:noHBand="0" w:noVBand="1"/>
      </w:tblPr>
      <w:tblGrid>
        <w:gridCol w:w="713"/>
        <w:gridCol w:w="4412"/>
        <w:gridCol w:w="3913"/>
      </w:tblGrid>
      <w:tr w:rsidR="002E735C" w:rsidRPr="004E036A" w:rsidTr="002E735C">
        <w:tc>
          <w:tcPr>
            <w:tcW w:w="713" w:type="dxa"/>
            <w:vMerge w:val="restart"/>
            <w:vAlign w:val="center"/>
          </w:tcPr>
          <w:p w:rsidR="002E735C" w:rsidRPr="004E036A" w:rsidRDefault="002E735C" w:rsidP="002E735C">
            <w:pPr>
              <w:jc w:val="center"/>
              <w:rPr>
                <w:rFonts w:ascii="Arial" w:eastAsia="Calibri" w:hAnsi="Arial" w:cs="Arial"/>
                <w:b/>
                <w:color w:val="000000"/>
                <w:sz w:val="22"/>
                <w:szCs w:val="22"/>
              </w:rPr>
            </w:pPr>
            <w:r w:rsidRPr="004E036A">
              <w:rPr>
                <w:rFonts w:ascii="Arial" w:eastAsia="Calibri" w:hAnsi="Arial" w:cs="Arial"/>
                <w:b/>
                <w:color w:val="000000"/>
                <w:sz w:val="22"/>
                <w:szCs w:val="22"/>
              </w:rPr>
              <w:t>19</w:t>
            </w:r>
          </w:p>
        </w:tc>
        <w:tc>
          <w:tcPr>
            <w:tcW w:w="4412" w:type="dxa"/>
          </w:tcPr>
          <w:p w:rsidR="002E735C" w:rsidRPr="004E036A" w:rsidRDefault="002E735C" w:rsidP="002E735C">
            <w:pPr>
              <w:jc w:val="center"/>
              <w:rPr>
                <w:rFonts w:ascii="Arial" w:eastAsia="Calibri" w:hAnsi="Arial" w:cs="Arial"/>
                <w:b/>
                <w:szCs w:val="22"/>
              </w:rPr>
            </w:pPr>
            <w:r w:rsidRPr="004E036A">
              <w:rPr>
                <w:rFonts w:ascii="Arial" w:eastAsia="Calibri" w:hAnsi="Arial" w:cs="Arial"/>
                <w:b/>
                <w:szCs w:val="22"/>
              </w:rPr>
              <w:t>Sugestije/predlozi/primjedbe</w:t>
            </w:r>
          </w:p>
        </w:tc>
        <w:tc>
          <w:tcPr>
            <w:tcW w:w="3913" w:type="dxa"/>
          </w:tcPr>
          <w:p w:rsidR="002E735C" w:rsidRPr="004E036A" w:rsidRDefault="002E735C" w:rsidP="002E735C">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2E735C">
        <w:tc>
          <w:tcPr>
            <w:tcW w:w="713" w:type="dxa"/>
            <w:vMerge/>
          </w:tcPr>
          <w:p w:rsidR="004E036A" w:rsidRPr="004E036A" w:rsidRDefault="004E036A" w:rsidP="004E036A">
            <w:pPr>
              <w:rPr>
                <w:rFonts w:ascii="Arial" w:eastAsia="Calibri" w:hAnsi="Arial" w:cs="Arial"/>
                <w:color w:val="000000"/>
                <w:sz w:val="22"/>
                <w:szCs w:val="22"/>
              </w:rPr>
            </w:pPr>
          </w:p>
        </w:tc>
        <w:tc>
          <w:tcPr>
            <w:tcW w:w="4412" w:type="dxa"/>
          </w:tcPr>
          <w:p w:rsidR="004E036A" w:rsidRPr="004E036A" w:rsidRDefault="004E036A" w:rsidP="004E036A">
            <w:pPr>
              <w:shd w:val="clear" w:color="auto" w:fill="FFFFFF"/>
              <w:jc w:val="both"/>
              <w:rPr>
                <w:rFonts w:ascii="Arial" w:hAnsi="Arial" w:cs="Arial"/>
                <w:color w:val="000000"/>
                <w:sz w:val="22"/>
                <w:szCs w:val="22"/>
              </w:rPr>
            </w:pPr>
          </w:p>
          <w:p w:rsidR="004E036A" w:rsidRPr="004E036A" w:rsidRDefault="004E036A" w:rsidP="004E036A">
            <w:pPr>
              <w:shd w:val="clear" w:color="auto" w:fill="FFFFFF"/>
              <w:jc w:val="both"/>
              <w:rPr>
                <w:rFonts w:ascii="Arial" w:eastAsia="Calibri" w:hAnsi="Arial" w:cs="Arial"/>
                <w:color w:val="000000"/>
                <w:sz w:val="22"/>
                <w:szCs w:val="22"/>
              </w:rPr>
            </w:pPr>
            <w:r w:rsidRPr="004E036A">
              <w:rPr>
                <w:rFonts w:ascii="Arial" w:hAnsi="Arial" w:cs="Arial"/>
                <w:color w:val="000000"/>
                <w:sz w:val="22"/>
                <w:szCs w:val="22"/>
              </w:rPr>
              <w:t xml:space="preserve">   Predlažemo da se član 77 stav 3 dopuni tako da sada glasi: izvođenje radova ili poslova na izgradnji ili učešće u zajedničkoj gradnji objekta visokogradnje i/ili niskogradnje, kao cjeline koja ispunjava sve ekonomske i tehničke zahtjeve naručioca.</w:t>
            </w:r>
          </w:p>
        </w:tc>
        <w:tc>
          <w:tcPr>
            <w:tcW w:w="3913" w:type="dxa"/>
          </w:tcPr>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r w:rsidRPr="004E036A">
              <w:rPr>
                <w:rFonts w:ascii="Arial" w:eastAsia="Calibri" w:hAnsi="Arial" w:cs="Arial"/>
                <w:color w:val="000000"/>
                <w:sz w:val="22"/>
                <w:szCs w:val="22"/>
              </w:rPr>
              <w:t>Primjedba se ne prihvata jer nije u skladu sa Direktivom.</w:t>
            </w:r>
          </w:p>
        </w:tc>
      </w:tr>
      <w:tr w:rsidR="004E036A" w:rsidRPr="004E036A" w:rsidTr="002E735C">
        <w:tc>
          <w:tcPr>
            <w:tcW w:w="713" w:type="dxa"/>
            <w:vMerge/>
          </w:tcPr>
          <w:p w:rsidR="004E036A" w:rsidRPr="004E036A" w:rsidRDefault="004E036A" w:rsidP="004E036A">
            <w:pPr>
              <w:rPr>
                <w:rFonts w:ascii="Arial" w:eastAsia="Calibri" w:hAnsi="Arial" w:cs="Arial"/>
                <w:color w:val="000000"/>
                <w:sz w:val="22"/>
                <w:szCs w:val="22"/>
              </w:rPr>
            </w:pPr>
          </w:p>
        </w:tc>
        <w:tc>
          <w:tcPr>
            <w:tcW w:w="4412" w:type="dxa"/>
          </w:tcPr>
          <w:p w:rsidR="004E036A" w:rsidRPr="004E036A" w:rsidRDefault="004E036A" w:rsidP="004E036A">
            <w:pPr>
              <w:shd w:val="clear" w:color="auto" w:fill="FFFFFF"/>
              <w:jc w:val="both"/>
              <w:rPr>
                <w:rFonts w:ascii="Arial" w:hAnsi="Arial" w:cs="Arial"/>
                <w:color w:val="000000"/>
                <w:sz w:val="22"/>
                <w:szCs w:val="22"/>
              </w:rPr>
            </w:pPr>
            <w:r w:rsidRPr="004E036A">
              <w:rPr>
                <w:rFonts w:ascii="Arial" w:hAnsi="Arial" w:cs="Arial"/>
                <w:color w:val="000000"/>
                <w:sz w:val="22"/>
                <w:szCs w:val="22"/>
              </w:rPr>
              <w:t xml:space="preserve">   </w:t>
            </w:r>
          </w:p>
          <w:p w:rsidR="004E036A" w:rsidRPr="004E036A" w:rsidRDefault="004E036A" w:rsidP="004E036A">
            <w:pPr>
              <w:shd w:val="clear" w:color="auto" w:fill="FFFFFF"/>
              <w:jc w:val="both"/>
              <w:rPr>
                <w:rFonts w:ascii="Arial" w:eastAsia="Calibri" w:hAnsi="Arial" w:cs="Arial"/>
                <w:color w:val="000000"/>
                <w:sz w:val="22"/>
                <w:szCs w:val="22"/>
              </w:rPr>
            </w:pPr>
            <w:r w:rsidRPr="004E036A">
              <w:rPr>
                <w:rFonts w:ascii="Arial" w:hAnsi="Arial" w:cs="Arial"/>
                <w:color w:val="000000"/>
                <w:sz w:val="22"/>
                <w:szCs w:val="22"/>
              </w:rPr>
              <w:t>Predlažemo da se član 77 stav 3 dopuni tako da sada glasi: izvođenje radova ili poslova na izgradnji ili učešće u zajedničkoj gradnji objekta visokogradnje i/ili niskogradnje, kao cjeline koja ispunjava sve ekonomske i tehničke zahtjeve naručioca.</w:t>
            </w:r>
          </w:p>
        </w:tc>
        <w:tc>
          <w:tcPr>
            <w:tcW w:w="3913" w:type="dxa"/>
          </w:tcPr>
          <w:p w:rsidR="004E036A" w:rsidRPr="004E036A" w:rsidRDefault="004E036A" w:rsidP="004E036A">
            <w:pPr>
              <w:rPr>
                <w:rFonts w:ascii="Arial" w:eastAsia="Calibri" w:hAnsi="Arial" w:cs="Arial"/>
                <w:color w:val="000000"/>
                <w:sz w:val="22"/>
                <w:szCs w:val="22"/>
              </w:rPr>
            </w:pPr>
          </w:p>
        </w:tc>
      </w:tr>
      <w:tr w:rsidR="004E036A" w:rsidRPr="004E036A" w:rsidTr="002E735C">
        <w:tc>
          <w:tcPr>
            <w:tcW w:w="713" w:type="dxa"/>
            <w:vMerge/>
          </w:tcPr>
          <w:p w:rsidR="004E036A" w:rsidRPr="004E036A" w:rsidRDefault="004E036A" w:rsidP="004E036A">
            <w:pPr>
              <w:rPr>
                <w:rFonts w:ascii="Arial" w:eastAsia="Calibri" w:hAnsi="Arial" w:cs="Arial"/>
                <w:color w:val="000000"/>
                <w:sz w:val="22"/>
                <w:szCs w:val="22"/>
              </w:rPr>
            </w:pPr>
          </w:p>
        </w:tc>
        <w:tc>
          <w:tcPr>
            <w:tcW w:w="4412" w:type="dxa"/>
          </w:tcPr>
          <w:p w:rsidR="004E036A" w:rsidRPr="004E036A" w:rsidRDefault="004E036A" w:rsidP="004E036A">
            <w:pPr>
              <w:shd w:val="clear" w:color="auto" w:fill="FFFFFF"/>
              <w:jc w:val="both"/>
              <w:rPr>
                <w:rFonts w:ascii="Arial" w:hAnsi="Arial" w:cs="Arial"/>
                <w:color w:val="000000"/>
                <w:sz w:val="22"/>
                <w:szCs w:val="22"/>
              </w:rPr>
            </w:pPr>
          </w:p>
          <w:p w:rsidR="004E036A" w:rsidRPr="004E036A" w:rsidRDefault="004E036A" w:rsidP="004E036A">
            <w:pPr>
              <w:shd w:val="clear" w:color="auto" w:fill="FFFFFF"/>
              <w:jc w:val="both"/>
              <w:rPr>
                <w:rFonts w:ascii="Arial" w:hAnsi="Arial" w:cs="Arial"/>
                <w:color w:val="000000"/>
                <w:sz w:val="22"/>
                <w:szCs w:val="22"/>
              </w:rPr>
            </w:pPr>
            <w:r w:rsidRPr="004E036A">
              <w:rPr>
                <w:rFonts w:ascii="Arial" w:hAnsi="Arial" w:cs="Arial"/>
                <w:color w:val="000000"/>
                <w:sz w:val="22"/>
                <w:szCs w:val="22"/>
              </w:rPr>
              <w:t>Izvođenje radova ili poslova na izgradnji objekta visokogradnje</w:t>
            </w:r>
            <w:r w:rsidRPr="004E036A">
              <w:rPr>
                <w:rFonts w:ascii="Arial" w:hAnsi="Arial" w:cs="Arial"/>
                <w:color w:val="000000"/>
                <w:sz w:val="22"/>
                <w:szCs w:val="22"/>
              </w:rPr>
              <w:br/>
              <w:t>i/ili niskogradnje, kao cjeline koja ispunjava sve ekonomske i</w:t>
            </w:r>
            <w:r w:rsidRPr="004E036A">
              <w:rPr>
                <w:rFonts w:ascii="Arial" w:hAnsi="Arial" w:cs="Arial"/>
                <w:color w:val="000000"/>
                <w:sz w:val="22"/>
                <w:szCs w:val="22"/>
              </w:rPr>
              <w:br/>
              <w:t>tehničke zahtjeve naručioca.</w:t>
            </w:r>
            <w:r w:rsidRPr="004E036A">
              <w:rPr>
                <w:rFonts w:ascii="Arial" w:hAnsi="Arial" w:cs="Arial"/>
                <w:color w:val="000000"/>
                <w:sz w:val="22"/>
                <w:szCs w:val="22"/>
              </w:rPr>
              <w:br/>
              <w:t>Uvođenjem mogućnosti kompezacije (umjesto cijene projektovanja</w:t>
            </w:r>
            <w:proofErr w:type="gramStart"/>
            <w:r w:rsidRPr="004E036A">
              <w:rPr>
                <w:rFonts w:ascii="Arial" w:hAnsi="Arial" w:cs="Arial"/>
                <w:color w:val="000000"/>
                <w:sz w:val="22"/>
                <w:szCs w:val="22"/>
              </w:rPr>
              <w:t>,</w:t>
            </w:r>
            <w:proofErr w:type="gramEnd"/>
            <w:r w:rsidRPr="004E036A">
              <w:rPr>
                <w:rFonts w:ascii="Arial" w:hAnsi="Arial" w:cs="Arial"/>
                <w:color w:val="000000"/>
                <w:sz w:val="22"/>
                <w:szCs w:val="22"/>
              </w:rPr>
              <w:br/>
              <w:t>izvođenja radova ili poslova na izgradnji objekata) za procenat</w:t>
            </w:r>
            <w:r w:rsidRPr="004E036A">
              <w:rPr>
                <w:rFonts w:ascii="Arial" w:hAnsi="Arial" w:cs="Arial"/>
                <w:color w:val="000000"/>
                <w:sz w:val="22"/>
                <w:szCs w:val="22"/>
              </w:rPr>
              <w:br/>
              <w:t>izgrađenosti predmetnog objekta znatno bi se olakšalo finansiranje</w:t>
            </w:r>
            <w:r w:rsidRPr="004E036A">
              <w:rPr>
                <w:rFonts w:ascii="Arial" w:hAnsi="Arial" w:cs="Arial"/>
                <w:color w:val="000000"/>
                <w:sz w:val="22"/>
                <w:szCs w:val="22"/>
              </w:rPr>
              <w:br/>
              <w:t>izgradnje lokalnim samoupravama kao i omogućilo korištenje ovog zakona</w:t>
            </w:r>
            <w:r w:rsidRPr="004E036A">
              <w:rPr>
                <w:rFonts w:ascii="Arial" w:hAnsi="Arial" w:cs="Arial"/>
                <w:color w:val="000000"/>
                <w:sz w:val="22"/>
                <w:szCs w:val="22"/>
              </w:rPr>
              <w:br/>
              <w:t>u širem smislu. Suštinski, dopunom Člana 117 treba predvidjeti da u</w:t>
            </w:r>
            <w:r w:rsidRPr="004E036A">
              <w:rPr>
                <w:rFonts w:ascii="Arial" w:hAnsi="Arial" w:cs="Arial"/>
                <w:color w:val="000000"/>
                <w:sz w:val="22"/>
                <w:szCs w:val="22"/>
              </w:rPr>
              <w:br/>
            </w:r>
            <w:r w:rsidRPr="004E036A">
              <w:rPr>
                <w:rFonts w:ascii="Arial" w:hAnsi="Arial" w:cs="Arial"/>
                <w:color w:val="000000"/>
                <w:sz w:val="22"/>
                <w:szCs w:val="22"/>
              </w:rPr>
              <w:lastRenderedPageBreak/>
              <w:t>postupku javne nabavki naručilac može da izabere ekonomski</w:t>
            </w:r>
            <w:r w:rsidRPr="004E036A">
              <w:rPr>
                <w:rFonts w:ascii="Arial" w:hAnsi="Arial" w:cs="Arial"/>
                <w:color w:val="000000"/>
                <w:sz w:val="22"/>
                <w:szCs w:val="22"/>
              </w:rPr>
              <w:br/>
              <w:t>najpovoljniju ponudu, primjenom pristupa isplativosti, po osnovu</w:t>
            </w:r>
            <w:r w:rsidRPr="004E036A">
              <w:rPr>
                <w:rFonts w:ascii="Arial" w:hAnsi="Arial" w:cs="Arial"/>
                <w:color w:val="000000"/>
                <w:sz w:val="22"/>
                <w:szCs w:val="22"/>
              </w:rPr>
              <w:br/>
              <w:t>kriterijuma procenta novoizgrađenog objekta (umjesto cijene) a ne samo</w:t>
            </w:r>
            <w:r w:rsidRPr="004E036A">
              <w:rPr>
                <w:rFonts w:ascii="Arial" w:hAnsi="Arial" w:cs="Arial"/>
                <w:color w:val="000000"/>
                <w:sz w:val="22"/>
                <w:szCs w:val="22"/>
              </w:rPr>
              <w:br/>
              <w:t>cijenom ili odnosom cijene i kvaliteta. Na taj način stvoriće se</w:t>
            </w:r>
            <w:r w:rsidRPr="004E036A">
              <w:rPr>
                <w:rFonts w:ascii="Arial" w:hAnsi="Arial" w:cs="Arial"/>
                <w:color w:val="000000"/>
                <w:sz w:val="22"/>
                <w:szCs w:val="22"/>
              </w:rPr>
              <w:br/>
              <w:t>mogućnost regulisanja modela zajedničke gradnje kroz Zakon o javnim</w:t>
            </w:r>
            <w:r w:rsidRPr="004E036A">
              <w:rPr>
                <w:rFonts w:ascii="Arial" w:hAnsi="Arial" w:cs="Arial"/>
                <w:color w:val="000000"/>
                <w:sz w:val="22"/>
                <w:szCs w:val="22"/>
              </w:rPr>
              <w:br/>
              <w:t>nabavkama (za one objekte koji ne ispunjavaju kriterijume za JPP ili</w:t>
            </w:r>
            <w:r w:rsidRPr="004E036A">
              <w:rPr>
                <w:rFonts w:ascii="Arial" w:hAnsi="Arial" w:cs="Arial"/>
                <w:color w:val="000000"/>
                <w:sz w:val="22"/>
                <w:szCs w:val="22"/>
              </w:rPr>
              <w:br/>
              <w:t>koncesije) a privrednicima ponuditi šire mogućnosti i nove modele za</w:t>
            </w:r>
            <w:r w:rsidRPr="004E036A">
              <w:rPr>
                <w:rFonts w:ascii="Arial" w:hAnsi="Arial" w:cs="Arial"/>
                <w:color w:val="000000"/>
                <w:sz w:val="22"/>
                <w:szCs w:val="22"/>
              </w:rPr>
              <w:br/>
              <w:t>saradnju sa javnim sektorom. Na ovaj način ponuđač postaje investitor</w:t>
            </w:r>
            <w:r w:rsidRPr="004E036A">
              <w:rPr>
                <w:rFonts w:ascii="Arial" w:hAnsi="Arial" w:cs="Arial"/>
                <w:color w:val="000000"/>
                <w:sz w:val="22"/>
                <w:szCs w:val="22"/>
              </w:rPr>
              <w:br/>
              <w:t>te naručilac nema obavezu obezbeđenja sredstava za projektovanja</w:t>
            </w:r>
            <w:proofErr w:type="gramStart"/>
            <w:r w:rsidRPr="004E036A">
              <w:rPr>
                <w:rFonts w:ascii="Arial" w:hAnsi="Arial" w:cs="Arial"/>
                <w:color w:val="000000"/>
                <w:sz w:val="22"/>
                <w:szCs w:val="22"/>
              </w:rPr>
              <w:t>,</w:t>
            </w:r>
            <w:proofErr w:type="gramEnd"/>
            <w:r w:rsidRPr="004E036A">
              <w:rPr>
                <w:rFonts w:ascii="Arial" w:hAnsi="Arial" w:cs="Arial"/>
                <w:color w:val="000000"/>
                <w:sz w:val="22"/>
                <w:szCs w:val="22"/>
              </w:rPr>
              <w:br/>
              <w:t>izvođenja radova ili poslova na izgradnji objekata što znatno</w:t>
            </w:r>
            <w:r w:rsidRPr="004E036A">
              <w:rPr>
                <w:rFonts w:ascii="Arial" w:hAnsi="Arial" w:cs="Arial"/>
                <w:color w:val="000000"/>
                <w:sz w:val="22"/>
                <w:szCs w:val="22"/>
              </w:rPr>
              <w:br/>
              <w:t>olakšanje. Obzirom da postojeći investitori u Crnoj Gori (projekti</w:t>
            </w:r>
            <w:r w:rsidRPr="004E036A">
              <w:rPr>
                <w:rFonts w:ascii="Arial" w:hAnsi="Arial" w:cs="Arial"/>
                <w:color w:val="000000"/>
                <w:sz w:val="22"/>
                <w:szCs w:val="22"/>
              </w:rPr>
              <w:br/>
              <w:t>Lustica Bay, Porto Montenegro, Portonovi i dr.) imaju pravo prodaje</w:t>
            </w:r>
            <w:r w:rsidRPr="004E036A">
              <w:rPr>
                <w:rFonts w:ascii="Arial" w:hAnsi="Arial" w:cs="Arial"/>
                <w:color w:val="000000"/>
                <w:sz w:val="22"/>
                <w:szCs w:val="22"/>
              </w:rPr>
              <w:br/>
              <w:t>novoizgrađenih objekata na državnim parcelama, po istom modelu i</w:t>
            </w:r>
            <w:r w:rsidRPr="004E036A">
              <w:rPr>
                <w:rFonts w:ascii="Arial" w:hAnsi="Arial" w:cs="Arial"/>
                <w:color w:val="000000"/>
                <w:sz w:val="22"/>
                <w:szCs w:val="22"/>
              </w:rPr>
              <w:br/>
              <w:t>ponuđač može da otuđi/prodaje svoj dio nepokretnosti.</w:t>
            </w:r>
          </w:p>
          <w:p w:rsidR="004E036A" w:rsidRPr="004E036A" w:rsidRDefault="004E036A" w:rsidP="004E036A">
            <w:pPr>
              <w:shd w:val="clear" w:color="auto" w:fill="FFFFFF"/>
              <w:jc w:val="both"/>
              <w:rPr>
                <w:rFonts w:ascii="Arial" w:eastAsia="Calibri" w:hAnsi="Arial" w:cs="Arial"/>
                <w:color w:val="000000"/>
                <w:sz w:val="22"/>
                <w:szCs w:val="22"/>
              </w:rPr>
            </w:pPr>
          </w:p>
        </w:tc>
        <w:tc>
          <w:tcPr>
            <w:tcW w:w="3913" w:type="dxa"/>
          </w:tcPr>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r w:rsidRPr="004E036A">
              <w:rPr>
                <w:rFonts w:ascii="Arial" w:eastAsia="Calibri" w:hAnsi="Arial" w:cs="Arial"/>
                <w:color w:val="000000"/>
                <w:sz w:val="22"/>
                <w:szCs w:val="22"/>
              </w:rPr>
              <w:t>U odnosu na ova pitanja nije primjenjiv Zakon o javnim nabavkama.</w:t>
            </w: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5"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PRIVREDNA KOMORA CRNE GORE</w:t>
      </w:r>
    </w:p>
    <w:tbl>
      <w:tblPr>
        <w:tblStyle w:val="TableGrid"/>
        <w:tblW w:w="0" w:type="auto"/>
        <w:tblLook w:val="04A0" w:firstRow="1" w:lastRow="0" w:firstColumn="1" w:lastColumn="0" w:noHBand="0" w:noVBand="1"/>
      </w:tblPr>
      <w:tblGrid>
        <w:gridCol w:w="706"/>
        <w:gridCol w:w="4418"/>
        <w:gridCol w:w="3914"/>
      </w:tblGrid>
      <w:tr w:rsidR="00CA0724" w:rsidRPr="004E036A" w:rsidTr="00CA0724">
        <w:tc>
          <w:tcPr>
            <w:tcW w:w="706" w:type="dxa"/>
            <w:vMerge w:val="restart"/>
            <w:vAlign w:val="center"/>
          </w:tcPr>
          <w:p w:rsidR="00CA0724" w:rsidRPr="00052363" w:rsidRDefault="00CA0724" w:rsidP="00CA0724">
            <w:pPr>
              <w:jc w:val="center"/>
              <w:rPr>
                <w:rFonts w:ascii="Arial" w:eastAsia="Calibri" w:hAnsi="Arial" w:cs="Arial"/>
                <w:b/>
                <w:sz w:val="22"/>
                <w:szCs w:val="22"/>
              </w:rPr>
            </w:pPr>
            <w:r w:rsidRPr="00052363">
              <w:rPr>
                <w:rFonts w:ascii="Arial" w:eastAsia="Calibri" w:hAnsi="Arial" w:cs="Arial"/>
                <w:b/>
                <w:sz w:val="22"/>
                <w:szCs w:val="22"/>
              </w:rPr>
              <w:t>20</w:t>
            </w:r>
          </w:p>
        </w:tc>
        <w:tc>
          <w:tcPr>
            <w:tcW w:w="4418" w:type="dxa"/>
          </w:tcPr>
          <w:p w:rsidR="00CA0724" w:rsidRPr="004E036A" w:rsidRDefault="00CA0724" w:rsidP="00CA0724">
            <w:pPr>
              <w:jc w:val="center"/>
              <w:rPr>
                <w:rFonts w:ascii="Arial" w:eastAsia="Calibri" w:hAnsi="Arial" w:cs="Arial"/>
                <w:b/>
                <w:szCs w:val="22"/>
              </w:rPr>
            </w:pPr>
            <w:r w:rsidRPr="004E036A">
              <w:rPr>
                <w:rFonts w:ascii="Arial" w:eastAsia="Calibri" w:hAnsi="Arial" w:cs="Arial"/>
                <w:b/>
                <w:szCs w:val="22"/>
              </w:rPr>
              <w:t>Sugestije/predlozi/primjedbe</w:t>
            </w:r>
          </w:p>
        </w:tc>
        <w:tc>
          <w:tcPr>
            <w:tcW w:w="3914" w:type="dxa"/>
          </w:tcPr>
          <w:p w:rsidR="00CA0724" w:rsidRPr="004E036A" w:rsidRDefault="00CA0724" w:rsidP="00CA0724">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CA0724">
        <w:tc>
          <w:tcPr>
            <w:tcW w:w="706" w:type="dxa"/>
            <w:vMerge/>
            <w:vAlign w:val="center"/>
          </w:tcPr>
          <w:p w:rsidR="004E036A" w:rsidRPr="004E036A" w:rsidRDefault="004E036A" w:rsidP="004E036A">
            <w:pPr>
              <w:jc w:val="center"/>
              <w:rPr>
                <w:rFonts w:ascii="Arial" w:eastAsia="Calibri" w:hAnsi="Arial" w:cs="Arial"/>
                <w:sz w:val="22"/>
                <w:szCs w:val="22"/>
              </w:rPr>
            </w:pPr>
          </w:p>
        </w:tc>
        <w:tc>
          <w:tcPr>
            <w:tcW w:w="4418" w:type="dxa"/>
          </w:tcPr>
          <w:p w:rsidR="004E036A" w:rsidRPr="004E036A" w:rsidRDefault="004E036A" w:rsidP="004E036A">
            <w:pPr>
              <w:jc w:val="both"/>
              <w:rPr>
                <w:rFonts w:ascii="Arial" w:eastAsia="Calibri" w:hAnsi="Arial" w:cs="Arial"/>
                <w:b/>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b/>
                <w:sz w:val="22"/>
                <w:szCs w:val="22"/>
              </w:rPr>
              <w:t>Korigovanje rokova za dostavljanje ponuda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Ponude u otvorenom postupku javne nabavke roba i usluga, vrijednosti do 200.000€</w:t>
            </w:r>
            <w:proofErr w:type="gramStart"/>
            <w:r w:rsidRPr="004E036A">
              <w:rPr>
                <w:rFonts w:ascii="Arial" w:eastAsia="Calibri" w:hAnsi="Arial" w:cs="Arial"/>
                <w:sz w:val="22"/>
                <w:szCs w:val="22"/>
              </w:rPr>
              <w:t>,  odnosno</w:t>
            </w:r>
            <w:proofErr w:type="gramEnd"/>
            <w:r w:rsidRPr="004E036A">
              <w:rPr>
                <w:rFonts w:ascii="Arial" w:eastAsia="Calibri" w:hAnsi="Arial" w:cs="Arial"/>
                <w:sz w:val="22"/>
                <w:szCs w:val="22"/>
              </w:rPr>
              <w:t xml:space="preserve">  radova vrijednosti do 500.000€, dostavljaju se u roku koji ne može  da bude kraći od 15 dana od dana objavljivanja tenderske dokumentacije.</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Ponude u otvorenom postupku javne nabavke, roba i usluga veće od 200.000€, i </w:t>
            </w:r>
            <w:proofErr w:type="gramStart"/>
            <w:r w:rsidRPr="004E036A">
              <w:rPr>
                <w:rFonts w:ascii="Arial" w:eastAsia="Calibri" w:hAnsi="Arial" w:cs="Arial"/>
                <w:sz w:val="22"/>
                <w:szCs w:val="22"/>
              </w:rPr>
              <w:t>radovi  jednaki</w:t>
            </w:r>
            <w:proofErr w:type="gramEnd"/>
            <w:r w:rsidRPr="004E036A">
              <w:rPr>
                <w:rFonts w:ascii="Arial" w:eastAsia="Calibri" w:hAnsi="Arial" w:cs="Arial"/>
                <w:sz w:val="22"/>
                <w:szCs w:val="22"/>
              </w:rPr>
              <w:t xml:space="preserve"> i veći od 500.000€, dostavljaju se u roku koji ne može da bude kraći od 30 dana od dana objavljivanja tenderske dokumentacije.</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Izuzetno, naručilac može da odredi kraći rok za podnošenje ponuda, koji ne može da bude kraći od 15 dana od dana objavljivanja tenderske dokumentacije, ako to zahtijevaju razlozi hitnosti javne nabavke koji nijesu izazvani krivicom naručioca.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lastRenderedPageBreak/>
              <w:t>Naručilac je dužan da u tenderskoj dokumentaciji obrazloži razloge hitnosti zbog kojih je skratio rok podnošenja ponuda.</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 xml:space="preserve">Komentar: Privrednici smatraju da je trebalo bliže definisati razloge hitnosti javne nabavke, kako </w:t>
            </w:r>
            <w:proofErr w:type="gramStart"/>
            <w:r w:rsidRPr="004E036A">
              <w:rPr>
                <w:rFonts w:ascii="Arial" w:eastAsia="Calibri" w:hAnsi="Arial" w:cs="Arial"/>
                <w:sz w:val="22"/>
                <w:szCs w:val="22"/>
                <w:u w:val="single"/>
              </w:rPr>
              <w:t>bi  zainteresovane</w:t>
            </w:r>
            <w:proofErr w:type="gramEnd"/>
            <w:r w:rsidRPr="004E036A">
              <w:rPr>
                <w:rFonts w:ascii="Arial" w:eastAsia="Calibri" w:hAnsi="Arial" w:cs="Arial"/>
                <w:sz w:val="22"/>
                <w:szCs w:val="22"/>
                <w:u w:val="single"/>
              </w:rPr>
              <w:t xml:space="preserve"> strane mogle cijeniti obrazloženje naručioca o hitnosti postupka javne nabavke.</w:t>
            </w:r>
          </w:p>
        </w:tc>
        <w:tc>
          <w:tcPr>
            <w:tcW w:w="3914" w:type="dxa"/>
          </w:tcPr>
          <w:p w:rsidR="004E036A" w:rsidRPr="004E036A" w:rsidRDefault="004E036A" w:rsidP="004E036A">
            <w:pPr>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Primjedba nije prihvaćena, iz sljedećih razloga: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w:t>
            </w:r>
            <w:r w:rsidRPr="004E036A">
              <w:rPr>
                <w:rFonts w:ascii="Arial" w:eastAsia="Calibri" w:hAnsi="Arial" w:cs="Arial"/>
                <w:sz w:val="22"/>
                <w:szCs w:val="22"/>
              </w:rPr>
              <w:tab/>
              <w:t>Predložena izmjena minimalnog roka za podnošenje ponuda u otvorenom postupku javne nabavke procijenjene vrijednosti roba i usluga vrijednosti do 150.000,00 eura, odnosno radova vrijednosti do 500.000,00 eura, je rezultat usklađivanja sa članom 27 Direktive 2014/24/EU Evropskog Parlamenta i Savjeta;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w:t>
            </w:r>
            <w:r w:rsidRPr="004E036A">
              <w:rPr>
                <w:rFonts w:ascii="Arial" w:eastAsia="Calibri" w:hAnsi="Arial" w:cs="Arial"/>
                <w:sz w:val="22"/>
                <w:szCs w:val="22"/>
              </w:rPr>
              <w:tab/>
              <w:t xml:space="preserve">Prilikom određivanja roka za podnošenje ponuda, naručilac je dužan da uzme u obzir  član 115 stav 4 ZJN kojim je propisano da za podnošenje prijava za kvalifikaciju, odnosno ponuda odredi primjeren rok, uzimajući u obzir složenost predmeta nabavke i vrijeme koje je potrebno za izradu prijave, odnosno ponude, a </w:t>
            </w:r>
            <w:r w:rsidRPr="004E036A">
              <w:rPr>
                <w:rFonts w:ascii="Arial" w:eastAsia="Calibri" w:hAnsi="Arial" w:cs="Arial"/>
                <w:sz w:val="22"/>
                <w:szCs w:val="22"/>
              </w:rPr>
              <w:lastRenderedPageBreak/>
              <w:t>poštujući minimalne rokove propisane ovim zakonom posebno za svaki postupak javne nabavke;</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w:t>
            </w:r>
            <w:r w:rsidRPr="004E036A">
              <w:rPr>
                <w:rFonts w:ascii="Arial" w:eastAsia="Calibri" w:hAnsi="Arial" w:cs="Arial"/>
                <w:sz w:val="22"/>
                <w:szCs w:val="22"/>
              </w:rPr>
              <w:tab/>
              <w:t xml:space="preserve">Rok od 15 dana za podnošenje ponuda podrazumijeva da je tenderska dokumentacija dobro sačinjena, tj. </w:t>
            </w:r>
            <w:proofErr w:type="gramStart"/>
            <w:r w:rsidRPr="004E036A">
              <w:rPr>
                <w:rFonts w:ascii="Arial" w:eastAsia="Calibri" w:hAnsi="Arial" w:cs="Arial"/>
                <w:sz w:val="22"/>
                <w:szCs w:val="22"/>
              </w:rPr>
              <w:t>da</w:t>
            </w:r>
            <w:proofErr w:type="gramEnd"/>
            <w:r w:rsidRPr="004E036A">
              <w:rPr>
                <w:rFonts w:ascii="Arial" w:eastAsia="Calibri" w:hAnsi="Arial" w:cs="Arial"/>
                <w:sz w:val="22"/>
                <w:szCs w:val="22"/>
              </w:rPr>
              <w:t xml:space="preserve"> je jasna, razumljiva i potpuna, te da neće diti izmjena i dopuna iste, jer u protivnom naručilac je dužan da produži rok za najmanje 15 dana od dana objavljivanja izvršenih izmjena i dopuna.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w:t>
            </w:r>
            <w:r w:rsidRPr="004E036A">
              <w:rPr>
                <w:rFonts w:ascii="Arial" w:eastAsia="Calibri" w:hAnsi="Arial" w:cs="Arial"/>
                <w:sz w:val="22"/>
                <w:szCs w:val="22"/>
              </w:rPr>
              <w:tab/>
              <w:t>Propisanim rokom od 15 dana za podnošenje ponuda ostavljena je mogućnost  privrednim subjektima da u roku od 5 dana od dana objavljivanja tenderske dokumentacije iskoriste pravo na predlaganje izmjena i dopuna iste, međutim, ako je tenderska dokumentacija valjano sačinjena za tim neće postojati potreba, a ukoliko naručilac pak to učini moraće da produžiti rok za podnošenje ponuda;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w:t>
            </w:r>
            <w:r w:rsidRPr="004E036A">
              <w:rPr>
                <w:rFonts w:ascii="Arial" w:eastAsia="Calibri" w:hAnsi="Arial" w:cs="Arial"/>
                <w:sz w:val="22"/>
                <w:szCs w:val="22"/>
              </w:rPr>
              <w:tab/>
              <w:t>Predloženim minimalnim rokom od 15 za podnošenje ponuda nije uskraćeno pravo na pojašnjenje tenderske dokumentacije,  jer kao i po postojećem zakonskom rješenju, privredni subjekati mogu u roku od 10 dana prije isteka roka za podnošenje ponuda zahtijevati od naručioca pojašnjenje tenderske dokumentacije, a nepostupanje naručioca po zahtjevu za pojašnjenje predstavlja bitnu povredu pravila postupka javne nabavke.</w:t>
            </w:r>
          </w:p>
        </w:tc>
      </w:tr>
      <w:tr w:rsidR="004E036A" w:rsidRPr="004E036A" w:rsidTr="00CA0724">
        <w:tc>
          <w:tcPr>
            <w:tcW w:w="706" w:type="dxa"/>
            <w:vMerge/>
            <w:vAlign w:val="center"/>
          </w:tcPr>
          <w:p w:rsidR="004E036A" w:rsidRPr="004E036A" w:rsidRDefault="004E036A" w:rsidP="004E036A">
            <w:pPr>
              <w:jc w:val="center"/>
              <w:rPr>
                <w:rFonts w:ascii="Arial" w:eastAsia="Calibri" w:hAnsi="Arial" w:cs="Arial"/>
                <w:sz w:val="22"/>
                <w:szCs w:val="22"/>
              </w:rPr>
            </w:pPr>
          </w:p>
        </w:tc>
        <w:tc>
          <w:tcPr>
            <w:tcW w:w="4418" w:type="dxa"/>
          </w:tcPr>
          <w:p w:rsidR="004E036A" w:rsidRPr="004E036A" w:rsidRDefault="004E036A" w:rsidP="004E036A">
            <w:pPr>
              <w:jc w:val="both"/>
              <w:rPr>
                <w:rFonts w:ascii="Arial" w:eastAsia="Calibri" w:hAnsi="Arial" w:cs="Arial"/>
                <w:b/>
                <w:sz w:val="22"/>
                <w:szCs w:val="22"/>
              </w:rPr>
            </w:pPr>
          </w:p>
          <w:p w:rsidR="004E036A" w:rsidRPr="004E036A" w:rsidRDefault="004E036A" w:rsidP="004E036A">
            <w:pPr>
              <w:jc w:val="both"/>
              <w:rPr>
                <w:rFonts w:ascii="Arial" w:eastAsia="Calibri" w:hAnsi="Arial" w:cs="Arial"/>
                <w:b/>
                <w:sz w:val="22"/>
                <w:szCs w:val="22"/>
              </w:rPr>
            </w:pPr>
            <w:r w:rsidRPr="004E036A">
              <w:rPr>
                <w:rFonts w:ascii="Arial" w:eastAsia="Calibri" w:hAnsi="Arial" w:cs="Arial"/>
                <w:b/>
                <w:sz w:val="22"/>
                <w:szCs w:val="22"/>
              </w:rPr>
              <w:t>Garancija ponude</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Garancija ponude se određuje u iznosu od 2% procijenjene vrijednosti predmeta nabavke, odnosno partije, ako je predmet nabavke podijeljen po partijama.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Ukoliko se u postupku javne nabavke zaključuje okvirni sporazum, procentualni iznos vrijednosti garancije ponude određuje se u odnosu na procijenjenu vrijednost predmeta javne nabavke tokom trajanja okvirnog sporazuma u cjelosti, odnosno procijenjene vrijednosti partije za koju se podnosi ponuda, u skladu sa metodologijom za procjenu vrijednosti predmeta javne nabavke, koju propisuje Ministarstvo.</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 xml:space="preserve">Komentar: Privrednici su mišljenja da nije ispravno da se garancija </w:t>
            </w:r>
            <w:proofErr w:type="gramStart"/>
            <w:r w:rsidRPr="004E036A">
              <w:rPr>
                <w:rFonts w:ascii="Arial" w:eastAsia="Calibri" w:hAnsi="Arial" w:cs="Arial"/>
                <w:sz w:val="22"/>
                <w:szCs w:val="22"/>
                <w:u w:val="single"/>
              </w:rPr>
              <w:t>ponude  traži</w:t>
            </w:r>
            <w:proofErr w:type="gramEnd"/>
            <w:r w:rsidRPr="004E036A">
              <w:rPr>
                <w:rFonts w:ascii="Arial" w:eastAsia="Calibri" w:hAnsi="Arial" w:cs="Arial"/>
                <w:sz w:val="22"/>
                <w:szCs w:val="22"/>
                <w:u w:val="single"/>
              </w:rPr>
              <w:t xml:space="preserve"> i </w:t>
            </w:r>
            <w:r w:rsidRPr="004E036A">
              <w:rPr>
                <w:rFonts w:ascii="Arial" w:eastAsia="Calibri" w:hAnsi="Arial" w:cs="Arial"/>
                <w:sz w:val="22"/>
                <w:szCs w:val="22"/>
                <w:u w:val="single"/>
              </w:rPr>
              <w:lastRenderedPageBreak/>
              <w:t xml:space="preserve">dostavlja, kada je u pitanju javna nabavka kod koje je predviđen okvirni sporazum, za period  trajanja okvirnog sporazuma (na primjer za 4 godine). Smatraju da bi garancije u slučaju zaključivanja okvirnog sporazuma trebalo tražiti na godišnjem nivou, tačnije prilikom produženja okvirnog sporazuma, kada se zaključuju novi godišnji ugovori uz okvirni sporazum prethodno naveden. Prilikom slanja, tačnije dostavljanja garancije ponude, predviđen je dosadašnji način dostave u pisanom obliku u posebnoj koverti na arhivu naručioca. Mišljenja su da i to treba promijeniti i primjeniti isti način kao i način dostavljanja ponude preko ESJN-a, tačnije tehnički unaprijediti sistem, tako da se i garancija/e ponuda/e dostavljaju kao i ponuda, preko ESJN-a. Time bi se skratilo vrijeme i procedure izdavanja pomenutih garancija. </w:t>
            </w:r>
          </w:p>
        </w:tc>
        <w:tc>
          <w:tcPr>
            <w:tcW w:w="3914" w:type="dxa"/>
          </w:tcPr>
          <w:p w:rsidR="004E036A" w:rsidRPr="004E036A" w:rsidRDefault="004E036A" w:rsidP="004E036A">
            <w:pPr>
              <w:rPr>
                <w:rFonts w:ascii="Arial" w:eastAsia="Calibri" w:hAnsi="Arial" w:cs="Arial"/>
                <w:sz w:val="22"/>
                <w:szCs w:val="22"/>
              </w:rPr>
            </w:pPr>
          </w:p>
          <w:p w:rsidR="004E036A" w:rsidRPr="004E036A" w:rsidRDefault="004E036A" w:rsidP="00BF279D">
            <w:pPr>
              <w:jc w:val="both"/>
              <w:rPr>
                <w:rFonts w:ascii="Arial" w:eastAsia="Calibri" w:hAnsi="Arial" w:cs="Arial"/>
                <w:sz w:val="22"/>
                <w:szCs w:val="22"/>
              </w:rPr>
            </w:pPr>
            <w:r w:rsidRPr="004E036A">
              <w:rPr>
                <w:rFonts w:ascii="Arial" w:eastAsia="Calibri" w:hAnsi="Arial" w:cs="Arial"/>
                <w:sz w:val="22"/>
                <w:szCs w:val="22"/>
              </w:rPr>
              <w:t>Predloženim novim članom 18 je sporno pitanje decidno uređeno.</w:t>
            </w:r>
          </w:p>
        </w:tc>
      </w:tr>
      <w:tr w:rsidR="004E036A" w:rsidRPr="004E036A" w:rsidTr="00CA0724">
        <w:tc>
          <w:tcPr>
            <w:tcW w:w="706" w:type="dxa"/>
            <w:vMerge/>
            <w:vAlign w:val="center"/>
          </w:tcPr>
          <w:p w:rsidR="004E036A" w:rsidRPr="004E036A" w:rsidRDefault="004E036A" w:rsidP="004E036A">
            <w:pPr>
              <w:jc w:val="center"/>
              <w:rPr>
                <w:rFonts w:ascii="Arial" w:eastAsia="Calibri" w:hAnsi="Arial" w:cs="Arial"/>
                <w:sz w:val="22"/>
                <w:szCs w:val="22"/>
              </w:rPr>
            </w:pPr>
          </w:p>
        </w:tc>
        <w:tc>
          <w:tcPr>
            <w:tcW w:w="4418" w:type="dxa"/>
          </w:tcPr>
          <w:p w:rsidR="004E036A" w:rsidRPr="004E036A" w:rsidRDefault="004E036A" w:rsidP="004E036A">
            <w:pPr>
              <w:jc w:val="both"/>
              <w:rPr>
                <w:rFonts w:ascii="Arial" w:eastAsia="Calibri" w:hAnsi="Arial" w:cs="Arial"/>
                <w:b/>
                <w:sz w:val="22"/>
                <w:szCs w:val="22"/>
              </w:rPr>
            </w:pPr>
          </w:p>
          <w:p w:rsidR="004E036A" w:rsidRPr="004E036A" w:rsidRDefault="004E036A" w:rsidP="004E036A">
            <w:pPr>
              <w:jc w:val="both"/>
              <w:rPr>
                <w:rFonts w:ascii="Arial" w:eastAsia="Calibri" w:hAnsi="Arial" w:cs="Arial"/>
                <w:b/>
                <w:sz w:val="22"/>
                <w:szCs w:val="22"/>
              </w:rPr>
            </w:pPr>
            <w:r w:rsidRPr="004E036A">
              <w:rPr>
                <w:rFonts w:ascii="Arial" w:eastAsia="Calibri" w:hAnsi="Arial" w:cs="Arial"/>
                <w:b/>
                <w:sz w:val="22"/>
                <w:szCs w:val="22"/>
              </w:rPr>
              <w:t>Način određivanja rokova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Za preduzimanje određenih radnji u postupku javne nabavke naručilac određuje rokove u skladu </w:t>
            </w:r>
            <w:proofErr w:type="gramStart"/>
            <w:r w:rsidRPr="004E036A">
              <w:rPr>
                <w:rFonts w:ascii="Arial" w:eastAsia="Calibri" w:hAnsi="Arial" w:cs="Arial"/>
                <w:sz w:val="22"/>
                <w:szCs w:val="22"/>
              </w:rPr>
              <w:t>sa  zakonom</w:t>
            </w:r>
            <w:proofErr w:type="gramEnd"/>
            <w:r w:rsidRPr="004E036A">
              <w:rPr>
                <w:rFonts w:ascii="Arial" w:eastAsia="Calibri" w:hAnsi="Arial" w:cs="Arial"/>
                <w:sz w:val="22"/>
                <w:szCs w:val="22"/>
              </w:rPr>
              <w:t>.</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Rokovi iz stava 1 ovog člana određuju se na dane, mjesece i godine, a mogu se odrediti i na časove i minute.</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Naručilac može da rokove za podnošenje prijava za kvalifikaciju i ponuda skrati isključivo u slučajevima </w:t>
            </w:r>
            <w:proofErr w:type="gramStart"/>
            <w:r w:rsidRPr="004E036A">
              <w:rPr>
                <w:rFonts w:ascii="Arial" w:eastAsia="Calibri" w:hAnsi="Arial" w:cs="Arial"/>
                <w:sz w:val="22"/>
                <w:szCs w:val="22"/>
              </w:rPr>
              <w:t>predviđenim  zakonom</w:t>
            </w:r>
            <w:proofErr w:type="gramEnd"/>
            <w:r w:rsidRPr="004E036A">
              <w:rPr>
                <w:rFonts w:ascii="Arial" w:eastAsia="Calibri" w:hAnsi="Arial" w:cs="Arial"/>
                <w:sz w:val="22"/>
                <w:szCs w:val="22"/>
              </w:rPr>
              <w:t>.</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U slučaju prekida rada ili tehničkih ograničenja u radu ESJN –a, rokovi u postupku javne </w:t>
            </w:r>
            <w:proofErr w:type="gramStart"/>
            <w:r w:rsidRPr="004E036A">
              <w:rPr>
                <w:rFonts w:ascii="Arial" w:eastAsia="Calibri" w:hAnsi="Arial" w:cs="Arial"/>
                <w:sz w:val="22"/>
                <w:szCs w:val="22"/>
              </w:rPr>
              <w:t>nabavke  produžiće</w:t>
            </w:r>
            <w:proofErr w:type="gramEnd"/>
            <w:r w:rsidRPr="004E036A">
              <w:rPr>
                <w:rFonts w:ascii="Arial" w:eastAsia="Calibri" w:hAnsi="Arial" w:cs="Arial"/>
                <w:sz w:val="22"/>
                <w:szCs w:val="22"/>
              </w:rPr>
              <w:t xml:space="preserve"> se za period trajanja prekida, a najmanje 24 časa od uspostavljanja rada ESJN-a.</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 xml:space="preserve">Komentar: Privrednici sugerišu da je zakonom trebalo precizirati, da je Naručilac u obavezi da odredi rok u radnim danima i da se početni rok računa od prvog narednog radnog dana. Takođe smatraju, da državni praznici, subota i nedelja ne trebaju </w:t>
            </w:r>
            <w:proofErr w:type="gramStart"/>
            <w:r w:rsidRPr="004E036A">
              <w:rPr>
                <w:rFonts w:ascii="Arial" w:eastAsia="Calibri" w:hAnsi="Arial" w:cs="Arial"/>
                <w:sz w:val="22"/>
                <w:szCs w:val="22"/>
                <w:u w:val="single"/>
              </w:rPr>
              <w:t>se  računati</w:t>
            </w:r>
            <w:proofErr w:type="gramEnd"/>
            <w:r w:rsidRPr="004E036A">
              <w:rPr>
                <w:rFonts w:ascii="Arial" w:eastAsia="Calibri" w:hAnsi="Arial" w:cs="Arial"/>
                <w:sz w:val="22"/>
                <w:szCs w:val="22"/>
                <w:u w:val="single"/>
              </w:rPr>
              <w:t xml:space="preserve"> u rok dana od objavljivanja tenderske dokumentacije, do roka za predaju ponuda, odnosno otvaranja ponuda.</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 xml:space="preserve">Ovo se naročito odnosi na postupke jednostavne nabavke, gdje ima situacija da </w:t>
            </w:r>
            <w:proofErr w:type="gramStart"/>
            <w:r w:rsidRPr="004E036A">
              <w:rPr>
                <w:rFonts w:ascii="Arial" w:eastAsia="Calibri" w:hAnsi="Arial" w:cs="Arial"/>
                <w:sz w:val="22"/>
                <w:szCs w:val="22"/>
                <w:u w:val="single"/>
              </w:rPr>
              <w:t>je  rok</w:t>
            </w:r>
            <w:proofErr w:type="gramEnd"/>
            <w:r w:rsidRPr="004E036A">
              <w:rPr>
                <w:rFonts w:ascii="Arial" w:eastAsia="Calibri" w:hAnsi="Arial" w:cs="Arial"/>
                <w:sz w:val="22"/>
                <w:szCs w:val="22"/>
                <w:u w:val="single"/>
              </w:rPr>
              <w:t xml:space="preserve"> od trenutka objavljivana poziva, do roka predviđenog za dostavljanje ponuda 5 dana  ili kraći i da u tim situacijama, kada se u dane roka računaju subota, nedelja i državni praznici ne preostaje vremena ili ostaje 1 ili 2 dana za pripremu ponude i ostale dokumentacije.</w:t>
            </w:r>
          </w:p>
        </w:tc>
        <w:tc>
          <w:tcPr>
            <w:tcW w:w="3914" w:type="dxa"/>
          </w:tcPr>
          <w:p w:rsidR="004E036A" w:rsidRPr="004E036A" w:rsidRDefault="004E036A" w:rsidP="004E036A">
            <w:pPr>
              <w:rPr>
                <w:rFonts w:ascii="Arial" w:eastAsia="Calibri" w:hAnsi="Arial" w:cs="Arial"/>
                <w:sz w:val="22"/>
                <w:szCs w:val="22"/>
              </w:rPr>
            </w:pPr>
          </w:p>
          <w:p w:rsidR="004E036A" w:rsidRPr="004E036A" w:rsidRDefault="004E036A" w:rsidP="00BF279D">
            <w:pPr>
              <w:jc w:val="both"/>
              <w:rPr>
                <w:rFonts w:ascii="Arial" w:eastAsia="Calibri" w:hAnsi="Arial" w:cs="Arial"/>
                <w:sz w:val="22"/>
                <w:szCs w:val="22"/>
              </w:rPr>
            </w:pPr>
            <w:r w:rsidRPr="004E036A">
              <w:rPr>
                <w:rFonts w:ascii="Arial" w:eastAsia="Calibri" w:hAnsi="Arial" w:cs="Arial"/>
                <w:sz w:val="22"/>
                <w:szCs w:val="22"/>
              </w:rPr>
              <w:t>Primjedba nije prihvatljiva jer je predloženim novim članom 30 kojim je izmijenjen član 115 ZJN naručiocu data mogućnost da rokove odredi ili u kalendarskim ili u radnim danima.</w:t>
            </w:r>
          </w:p>
        </w:tc>
      </w:tr>
      <w:tr w:rsidR="004E036A" w:rsidRPr="004E036A" w:rsidTr="00CA0724">
        <w:tc>
          <w:tcPr>
            <w:tcW w:w="706" w:type="dxa"/>
            <w:vMerge/>
            <w:vAlign w:val="center"/>
          </w:tcPr>
          <w:p w:rsidR="004E036A" w:rsidRPr="004E036A" w:rsidRDefault="004E036A" w:rsidP="004E036A">
            <w:pPr>
              <w:jc w:val="center"/>
              <w:rPr>
                <w:rFonts w:ascii="Arial" w:eastAsia="Calibri" w:hAnsi="Arial" w:cs="Arial"/>
                <w:sz w:val="22"/>
                <w:szCs w:val="22"/>
              </w:rPr>
            </w:pPr>
          </w:p>
        </w:tc>
        <w:tc>
          <w:tcPr>
            <w:tcW w:w="4418" w:type="dxa"/>
          </w:tcPr>
          <w:p w:rsidR="004E036A" w:rsidRPr="004E036A" w:rsidRDefault="004E036A" w:rsidP="004E036A">
            <w:pPr>
              <w:jc w:val="both"/>
              <w:rPr>
                <w:rFonts w:ascii="Arial" w:eastAsia="Calibri" w:hAnsi="Arial" w:cs="Arial"/>
                <w:b/>
                <w:sz w:val="22"/>
                <w:szCs w:val="22"/>
              </w:rPr>
            </w:pPr>
          </w:p>
          <w:p w:rsidR="004E036A" w:rsidRPr="004E036A" w:rsidRDefault="004E036A" w:rsidP="004E036A">
            <w:pPr>
              <w:jc w:val="both"/>
              <w:rPr>
                <w:rFonts w:ascii="Arial" w:eastAsia="Calibri" w:hAnsi="Arial" w:cs="Arial"/>
                <w:b/>
                <w:sz w:val="22"/>
                <w:szCs w:val="22"/>
              </w:rPr>
            </w:pPr>
            <w:r w:rsidRPr="004E036A">
              <w:rPr>
                <w:rFonts w:ascii="Arial" w:eastAsia="Calibri" w:hAnsi="Arial" w:cs="Arial"/>
                <w:b/>
                <w:sz w:val="22"/>
                <w:szCs w:val="22"/>
              </w:rPr>
              <w:t>Računanje rokova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Rok se određuje na sate, dane, mjesece i godine.</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Ako je rok određen na dane, početak roka se računa od prvog narednog dana.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Izuzetno od stava 2 ovog člana naručilac može za određeni dio postupka javne nabavke odrediti i rokove u radnim danima, početak roka se računa od prvog narednog radnog dana.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Državni praznik, subota i nedelja ne utiču na početak toka roka, osim ako je rok određen u radnim danima.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Ako poslednji dan roka pada na državni praznik, subotu ili nedelju, rok ističe prvog </w:t>
            </w:r>
            <w:proofErr w:type="gramStart"/>
            <w:r w:rsidRPr="004E036A">
              <w:rPr>
                <w:rFonts w:ascii="Arial" w:eastAsia="Calibri" w:hAnsi="Arial" w:cs="Arial"/>
                <w:sz w:val="22"/>
                <w:szCs w:val="22"/>
              </w:rPr>
              <w:t>narednog  radnog</w:t>
            </w:r>
            <w:proofErr w:type="gramEnd"/>
            <w:r w:rsidRPr="004E036A">
              <w:rPr>
                <w:rFonts w:ascii="Arial" w:eastAsia="Calibri" w:hAnsi="Arial" w:cs="Arial"/>
                <w:sz w:val="22"/>
                <w:szCs w:val="22"/>
              </w:rPr>
              <w:t xml:space="preserve"> dana.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Rok koji je određen do određenog dana, časa i minuta ističe istekom poslednjeg predviđenog minuta.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Ako je trajanje roka određeno u časovima i/ili minutima, rok počinje da teče od momenta određivanja roka, </w:t>
            </w:r>
            <w:proofErr w:type="gramStart"/>
            <w:r w:rsidRPr="004E036A">
              <w:rPr>
                <w:rFonts w:ascii="Arial" w:eastAsia="Calibri" w:hAnsi="Arial" w:cs="Arial"/>
                <w:sz w:val="22"/>
                <w:szCs w:val="22"/>
              </w:rPr>
              <w:t>a</w:t>
            </w:r>
            <w:proofErr w:type="gramEnd"/>
            <w:r w:rsidRPr="004E036A">
              <w:rPr>
                <w:rFonts w:ascii="Arial" w:eastAsia="Calibri" w:hAnsi="Arial" w:cs="Arial"/>
                <w:sz w:val="22"/>
                <w:szCs w:val="22"/>
              </w:rPr>
              <w:t xml:space="preserve"> ističe istekom poslednjeg predviđenog minuta.</w:t>
            </w:r>
          </w:p>
          <w:p w:rsidR="004E036A" w:rsidRPr="004E036A" w:rsidRDefault="004E036A" w:rsidP="004E036A">
            <w:pPr>
              <w:rPr>
                <w:rFonts w:ascii="Arial" w:eastAsia="Calibri" w:hAnsi="Arial" w:cs="Arial"/>
                <w:sz w:val="22"/>
                <w:szCs w:val="22"/>
              </w:rPr>
            </w:pPr>
          </w:p>
        </w:tc>
        <w:tc>
          <w:tcPr>
            <w:tcW w:w="3914" w:type="dxa"/>
          </w:tcPr>
          <w:p w:rsidR="004E036A" w:rsidRPr="004E036A" w:rsidRDefault="004E036A" w:rsidP="004E036A">
            <w:pPr>
              <w:rPr>
                <w:rFonts w:ascii="Arial" w:eastAsia="Calibri" w:hAnsi="Arial" w:cs="Arial"/>
                <w:sz w:val="22"/>
                <w:szCs w:val="22"/>
              </w:rPr>
            </w:pPr>
          </w:p>
          <w:p w:rsidR="004E036A" w:rsidRPr="004E036A" w:rsidRDefault="004E036A" w:rsidP="00BF279D">
            <w:pPr>
              <w:jc w:val="both"/>
              <w:rPr>
                <w:rFonts w:ascii="Arial" w:eastAsia="Calibri" w:hAnsi="Arial" w:cs="Arial"/>
                <w:sz w:val="22"/>
                <w:szCs w:val="22"/>
              </w:rPr>
            </w:pPr>
            <w:r w:rsidRPr="004E036A">
              <w:rPr>
                <w:rFonts w:ascii="Arial" w:eastAsia="Calibri" w:hAnsi="Arial" w:cs="Arial"/>
                <w:sz w:val="22"/>
                <w:szCs w:val="22"/>
              </w:rPr>
              <w:t>Primjedba nije prihvaćena jer je računanje rokova jasno propisano.</w:t>
            </w:r>
          </w:p>
        </w:tc>
      </w:tr>
      <w:tr w:rsidR="004E036A" w:rsidRPr="004E036A" w:rsidTr="00CA0724">
        <w:tc>
          <w:tcPr>
            <w:tcW w:w="706" w:type="dxa"/>
            <w:vMerge/>
            <w:vAlign w:val="center"/>
          </w:tcPr>
          <w:p w:rsidR="004E036A" w:rsidRPr="004E036A" w:rsidRDefault="004E036A" w:rsidP="004E036A">
            <w:pPr>
              <w:jc w:val="center"/>
              <w:rPr>
                <w:rFonts w:ascii="Arial" w:eastAsia="Calibri" w:hAnsi="Arial" w:cs="Arial"/>
                <w:sz w:val="22"/>
                <w:szCs w:val="22"/>
              </w:rPr>
            </w:pPr>
          </w:p>
        </w:tc>
        <w:tc>
          <w:tcPr>
            <w:tcW w:w="4418" w:type="dxa"/>
          </w:tcPr>
          <w:p w:rsidR="004E036A" w:rsidRPr="004E036A" w:rsidRDefault="004E036A" w:rsidP="004E036A">
            <w:pPr>
              <w:jc w:val="both"/>
              <w:rPr>
                <w:rFonts w:ascii="Arial" w:eastAsia="Calibri" w:hAnsi="Arial" w:cs="Arial"/>
                <w:b/>
                <w:sz w:val="22"/>
                <w:szCs w:val="22"/>
              </w:rPr>
            </w:pPr>
          </w:p>
          <w:p w:rsidR="004E036A" w:rsidRPr="004E036A" w:rsidRDefault="004E036A" w:rsidP="004E036A">
            <w:pPr>
              <w:jc w:val="both"/>
              <w:rPr>
                <w:rFonts w:ascii="Arial" w:eastAsia="Calibri" w:hAnsi="Arial" w:cs="Arial"/>
                <w:b/>
                <w:sz w:val="22"/>
                <w:szCs w:val="22"/>
              </w:rPr>
            </w:pPr>
            <w:r w:rsidRPr="004E036A">
              <w:rPr>
                <w:rFonts w:ascii="Arial" w:eastAsia="Calibri" w:hAnsi="Arial" w:cs="Arial"/>
                <w:b/>
                <w:sz w:val="22"/>
                <w:szCs w:val="22"/>
              </w:rPr>
              <w:t>Uvid u dokumentaciju javne nabavke</w:t>
            </w:r>
          </w:p>
          <w:p w:rsidR="004E036A" w:rsidRPr="004E036A" w:rsidRDefault="004E036A" w:rsidP="004E036A">
            <w:pPr>
              <w:jc w:val="both"/>
              <w:rPr>
                <w:rFonts w:ascii="Arial" w:eastAsia="Calibri" w:hAnsi="Arial" w:cs="Arial"/>
                <w:b/>
                <w:sz w:val="22"/>
                <w:szCs w:val="22"/>
              </w:rPr>
            </w:pPr>
            <w:r w:rsidRPr="004E036A">
              <w:rPr>
                <w:rFonts w:ascii="Arial" w:eastAsia="Calibri" w:hAnsi="Arial" w:cs="Arial"/>
                <w:b/>
                <w:sz w:val="22"/>
                <w:szCs w:val="22"/>
              </w:rPr>
              <w:t>Član 145 važećeg zakona se mijenja i sada glasi:</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„Naručilac je dužan da, nakon objavljivanja odluka iz čl. </w:t>
            </w:r>
            <w:proofErr w:type="gramStart"/>
            <w:r w:rsidRPr="004E036A">
              <w:rPr>
                <w:rFonts w:ascii="Arial" w:eastAsia="Calibri" w:hAnsi="Arial" w:cs="Arial"/>
                <w:sz w:val="22"/>
                <w:szCs w:val="22"/>
              </w:rPr>
              <w:t>143 i 144 Zakona na ESJN do dana isteka roka za žalbu, ponuđačima i kandidatima na koje se odluka odnosi omogući, na zahtjev putem ESJN, uvid u kompletnu elektronsku dokumentaciju postupka javne nabavke na zahtjev, u roku od dva dana od dana podnošenja zahtjeva, u trajanju od najmanje 24 časa, kao i neposredni uvid u dokumentaciju koja nije podnesena preko ESJN-a, u roku od dva dana od dana podnošenja zahtjeva, u trajanju koje ne može da bude kraće od dva časa.</w:t>
            </w:r>
            <w:proofErr w:type="gramEnd"/>
          </w:p>
          <w:p w:rsidR="004E036A" w:rsidRPr="004E036A" w:rsidRDefault="004E036A" w:rsidP="004E036A">
            <w:pPr>
              <w:jc w:val="both"/>
              <w:rPr>
                <w:rFonts w:ascii="Arial" w:eastAsia="Calibri" w:hAnsi="Arial" w:cs="Arial"/>
                <w:sz w:val="22"/>
                <w:szCs w:val="22"/>
              </w:rPr>
            </w:pPr>
            <w:proofErr w:type="gramStart"/>
            <w:r w:rsidRPr="004E036A">
              <w:rPr>
                <w:rFonts w:ascii="Arial" w:eastAsia="Calibri" w:hAnsi="Arial" w:cs="Arial"/>
                <w:sz w:val="22"/>
                <w:szCs w:val="22"/>
              </w:rPr>
              <w:t>O izvršenom uvidu u dokumentaciju koja nije podnesena putem ESJN-a, naručilac sačinjava službenu zabilješku koja sadrži podatke o: vremenu vršenja uvida, licu koje vrši uvid, licu u čijem je prisustvu vršen uvid, djelovima dokumentacije u koje je izvršen uvid, razloge zbog kojih je lice koje vrši uvid odbilo da potpiše službenu zabilješku, kao i druge činjenice od značaja za vjerodostojnost ove radnje“.</w:t>
            </w:r>
            <w:proofErr w:type="gramEnd"/>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Ovim članom, u odnosu na trenutno važeći, precizira se da vrijeme trajanja uvida ne može biti kraće od 24 časa </w:t>
            </w:r>
            <w:proofErr w:type="gramStart"/>
            <w:r w:rsidRPr="004E036A">
              <w:rPr>
                <w:rFonts w:ascii="Arial" w:eastAsia="Calibri" w:hAnsi="Arial" w:cs="Arial"/>
                <w:sz w:val="22"/>
                <w:szCs w:val="22"/>
              </w:rPr>
              <w:t>i  precizira</w:t>
            </w:r>
            <w:proofErr w:type="gramEnd"/>
            <w:r w:rsidRPr="004E036A">
              <w:rPr>
                <w:rFonts w:ascii="Arial" w:eastAsia="Calibri" w:hAnsi="Arial" w:cs="Arial"/>
                <w:sz w:val="22"/>
                <w:szCs w:val="22"/>
              </w:rPr>
              <w:t xml:space="preserve"> se da </w:t>
            </w:r>
            <w:r w:rsidRPr="004E036A">
              <w:rPr>
                <w:rFonts w:ascii="Arial" w:eastAsia="Calibri" w:hAnsi="Arial" w:cs="Arial"/>
                <w:sz w:val="22"/>
                <w:szCs w:val="22"/>
              </w:rPr>
              <w:lastRenderedPageBreak/>
              <w:t>se uvid omogućava u kompletnu elektronsku dokumentaciju, a do sada se uvid u dokumentaciju koja se označavala  određenim stepenom tajnosti nije mogao izvršiti elektonskim putem.</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Komentar: Stav privrede je, da bi navedeni član Zakona, trebalo uvrstiti i u Pravilnik o načinu sprovođenja jednostavnih nabavki (s obzirom na činjenicu da su jednostavne nabavke izuzete iz Zakona o javnim nabavkama).</w:t>
            </w:r>
          </w:p>
        </w:tc>
        <w:tc>
          <w:tcPr>
            <w:tcW w:w="3914" w:type="dxa"/>
          </w:tcPr>
          <w:p w:rsidR="004E036A" w:rsidRPr="004E036A" w:rsidRDefault="004E036A" w:rsidP="004E036A">
            <w:pPr>
              <w:rPr>
                <w:rFonts w:ascii="Arial" w:eastAsia="Calibri" w:hAnsi="Arial" w:cs="Arial"/>
                <w:sz w:val="22"/>
                <w:szCs w:val="22"/>
              </w:rPr>
            </w:pPr>
          </w:p>
          <w:p w:rsidR="004E036A" w:rsidRPr="004E036A" w:rsidRDefault="004E036A" w:rsidP="00BF279D">
            <w:pPr>
              <w:jc w:val="both"/>
              <w:rPr>
                <w:rFonts w:ascii="Arial" w:eastAsia="Calibri" w:hAnsi="Arial" w:cs="Arial"/>
                <w:sz w:val="22"/>
                <w:szCs w:val="22"/>
              </w:rPr>
            </w:pPr>
            <w:r w:rsidRPr="004E036A">
              <w:rPr>
                <w:rFonts w:ascii="Arial" w:eastAsia="Calibri" w:hAnsi="Arial" w:cs="Arial"/>
                <w:sz w:val="22"/>
                <w:szCs w:val="22"/>
              </w:rPr>
              <w:t>Primjedba će biti razmotrena prilikom redefinisanja postojećeg pravilnika o načinu sprovođenja jednostavnih nabavki.</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4E036A">
            <w:pPr>
              <w:jc w:val="both"/>
              <w:rPr>
                <w:rFonts w:ascii="Arial" w:eastAsia="Calibri" w:hAnsi="Arial" w:cs="Arial"/>
                <w:b/>
                <w:sz w:val="22"/>
                <w:szCs w:val="22"/>
              </w:rPr>
            </w:pPr>
          </w:p>
          <w:p w:rsidR="004E036A" w:rsidRPr="004E036A" w:rsidRDefault="004E036A" w:rsidP="004E036A">
            <w:pPr>
              <w:jc w:val="both"/>
              <w:rPr>
                <w:rFonts w:ascii="Arial" w:eastAsia="Calibri" w:hAnsi="Arial" w:cs="Arial"/>
                <w:b/>
                <w:sz w:val="22"/>
                <w:szCs w:val="22"/>
              </w:rPr>
            </w:pPr>
            <w:r w:rsidRPr="004E036A">
              <w:rPr>
                <w:rFonts w:ascii="Arial" w:eastAsia="Calibri" w:hAnsi="Arial" w:cs="Arial"/>
                <w:b/>
                <w:sz w:val="22"/>
                <w:szCs w:val="22"/>
              </w:rPr>
              <w:t>Izmjena ugovora u javnoj nabavci</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Predloženim izmjenama i dopunama Zakona mijenja se član 151 stav 1 i definiše se da ugovor o javnoj nabavci tokom njegovog trajanja može da se izmijeni bez sprovođenja novog postupka javne nabavke, isključivo u skladu sa zakonom.</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U članu 151 poslije stava 2 dodaje se novi stav koji glasi:</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„Ugovor o javnoj nabavci tokom njegovog trajanja može da se izmijeni bez sprovođenja novog postupka javne nabavke u slučaju kada je potreba za izmjenom ugovora nastala zbog okolnosti koje naručilac u vrijeme zaključivanja ugovora nije mogao da predvidi, </w:t>
            </w:r>
            <w:proofErr w:type="gramStart"/>
            <w:r w:rsidRPr="004E036A">
              <w:rPr>
                <w:rFonts w:ascii="Arial" w:eastAsia="Calibri" w:hAnsi="Arial" w:cs="Arial"/>
                <w:sz w:val="22"/>
                <w:szCs w:val="22"/>
              </w:rPr>
              <w:t>a</w:t>
            </w:r>
            <w:proofErr w:type="gramEnd"/>
            <w:r w:rsidRPr="004E036A">
              <w:rPr>
                <w:rFonts w:ascii="Arial" w:eastAsia="Calibri" w:hAnsi="Arial" w:cs="Arial"/>
                <w:sz w:val="22"/>
                <w:szCs w:val="22"/>
              </w:rPr>
              <w:t xml:space="preserve"> izmjenom se ne mijenja priroda ugovora već vrši samo smanjenje vrijednosti prvobitnog ugovora“.</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Komentar: U članu 151, koji reguliše situacije kada je moguće vršiti izmjenu ugovora, potrebno je</w:t>
            </w:r>
            <w:proofErr w:type="gramStart"/>
            <w:r w:rsidRPr="004E036A">
              <w:rPr>
                <w:rFonts w:ascii="Arial" w:eastAsia="Calibri" w:hAnsi="Arial" w:cs="Arial"/>
                <w:sz w:val="22"/>
                <w:szCs w:val="22"/>
                <w:u w:val="single"/>
              </w:rPr>
              <w:t>,  kako</w:t>
            </w:r>
            <w:proofErr w:type="gramEnd"/>
            <w:r w:rsidRPr="004E036A">
              <w:rPr>
                <w:rFonts w:ascii="Arial" w:eastAsia="Calibri" w:hAnsi="Arial" w:cs="Arial"/>
                <w:sz w:val="22"/>
                <w:szCs w:val="22"/>
                <w:u w:val="single"/>
              </w:rPr>
              <w:t xml:space="preserve"> u stavu  3  koji se dodaje (gore naveden), tako i u stavu 1 tački 1 i 3, iza riječi naručilac dodati i riječi ,, i ponuđač“.</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Na primjer: član 151, stav 1, tačka 3 glasi:</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„Ugovor o javnoj nabavci tokom njegovog trajanja može da se izmijeni bez sprovođenja novog postupka javne nabavke, isključivo u skladu sa ovim zakonom“</w:t>
            </w:r>
          </w:p>
          <w:p w:rsidR="004E036A" w:rsidRPr="004E036A" w:rsidRDefault="004E036A" w:rsidP="00BF279D">
            <w:pPr>
              <w:numPr>
                <w:ilvl w:val="0"/>
                <w:numId w:val="29"/>
              </w:numPr>
              <w:spacing w:after="160" w:line="259" w:lineRule="auto"/>
              <w:contextualSpacing/>
              <w:jc w:val="both"/>
              <w:rPr>
                <w:rFonts w:ascii="Arial" w:hAnsi="Arial" w:cs="Arial"/>
                <w:sz w:val="22"/>
                <w:szCs w:val="22"/>
                <w:u w:val="single"/>
              </w:rPr>
            </w:pPr>
            <w:r w:rsidRPr="004E036A">
              <w:rPr>
                <w:rFonts w:ascii="Arial" w:hAnsi="Arial" w:cs="Arial"/>
                <w:sz w:val="22"/>
                <w:szCs w:val="22"/>
                <w:u w:val="single"/>
              </w:rPr>
              <w:t>Kada je potreba za izmjenom ugovora nastala zbog okolnosti koje naručilac „i ponuđač</w:t>
            </w:r>
            <w:proofErr w:type="gramStart"/>
            <w:r w:rsidRPr="004E036A">
              <w:rPr>
                <w:rFonts w:ascii="Arial" w:hAnsi="Arial" w:cs="Arial"/>
                <w:sz w:val="22"/>
                <w:szCs w:val="22"/>
                <w:u w:val="single"/>
              </w:rPr>
              <w:t>“ u</w:t>
            </w:r>
            <w:proofErr w:type="gramEnd"/>
            <w:r w:rsidRPr="004E036A">
              <w:rPr>
                <w:rFonts w:ascii="Arial" w:hAnsi="Arial" w:cs="Arial"/>
                <w:sz w:val="22"/>
                <w:szCs w:val="22"/>
                <w:u w:val="single"/>
              </w:rPr>
              <w:t xml:space="preserve"> vrijeme zaključivanja ugovora nije mogao da predvidi, a izmjenom se ne mijenja priroda ugovora a povećanje vrijednosti ugovora nije veće od 20% vrijednosti prvobitnog ugovora.</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Smatramo da bi se u stavu 3 (koji se dodaje izmjenom i dopunom zakona) iza riječi smanjenje</w:t>
            </w:r>
            <w:proofErr w:type="gramStart"/>
            <w:r w:rsidRPr="004E036A">
              <w:rPr>
                <w:rFonts w:ascii="Arial" w:eastAsia="Calibri" w:hAnsi="Arial" w:cs="Arial"/>
                <w:sz w:val="22"/>
                <w:szCs w:val="22"/>
                <w:u w:val="single"/>
              </w:rPr>
              <w:t>,  trebalo</w:t>
            </w:r>
            <w:proofErr w:type="gramEnd"/>
            <w:r w:rsidRPr="004E036A">
              <w:rPr>
                <w:rFonts w:ascii="Arial" w:eastAsia="Calibri" w:hAnsi="Arial" w:cs="Arial"/>
                <w:sz w:val="22"/>
                <w:szCs w:val="22"/>
                <w:u w:val="single"/>
              </w:rPr>
              <w:t xml:space="preserve"> dodati i riječ „ili povećanje“ . </w:t>
            </w:r>
          </w:p>
          <w:p w:rsidR="004E036A" w:rsidRPr="004E036A" w:rsidRDefault="004E036A" w:rsidP="004E036A">
            <w:pPr>
              <w:jc w:val="both"/>
              <w:rPr>
                <w:rFonts w:ascii="Arial" w:eastAsia="Calibri" w:hAnsi="Arial" w:cs="Arial"/>
                <w:sz w:val="22"/>
                <w:szCs w:val="22"/>
              </w:rPr>
            </w:pPr>
            <w:proofErr w:type="gramStart"/>
            <w:r w:rsidRPr="004E036A">
              <w:rPr>
                <w:rFonts w:ascii="Arial" w:eastAsia="Calibri" w:hAnsi="Arial" w:cs="Arial"/>
                <w:sz w:val="22"/>
                <w:szCs w:val="22"/>
                <w:u w:val="single"/>
              </w:rPr>
              <w:lastRenderedPageBreak/>
              <w:t>Tako da bi stav 3 glasio: Ugovor o javnoj nabavci tokom njegovog trajanja može da se izmijeni, bez sprovođenja novog postupka javne nabavke, u slučaju kada je potreba za izmjenom ugovora nastala zbog okolnosti koje naručilac i ponuđač u vrijeme zaključivanja ugovora nijesu mogli predvidjeti, a izmjenom se ne mijenja priroda ugovora već vrši samo smanjenje ili povećanje  vrijednosti prvobitnog ugovora.</w:t>
            </w:r>
            <w:proofErr w:type="gramEnd"/>
          </w:p>
        </w:tc>
        <w:tc>
          <w:tcPr>
            <w:tcW w:w="3914" w:type="dxa"/>
          </w:tcPr>
          <w:p w:rsidR="004E036A" w:rsidRPr="004E036A" w:rsidRDefault="004E036A" w:rsidP="004E036A">
            <w:pPr>
              <w:jc w:val="both"/>
              <w:rPr>
                <w:rFonts w:ascii="Arial" w:eastAsia="Calibri" w:hAnsi="Arial" w:cs="Arial"/>
                <w:sz w:val="22"/>
                <w:szCs w:val="22"/>
              </w:rPr>
            </w:pP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Primjedba nije prihvaćena iz razloga što se samo daje mogućnot da je naručilac imao pogrešne inpute prilikom sačinjavanja tenderske dokumentacije a time i procjene predmeta javne nabavke.</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4E036A">
            <w:pPr>
              <w:jc w:val="both"/>
              <w:rPr>
                <w:rFonts w:ascii="Arial" w:eastAsia="Calibri" w:hAnsi="Arial" w:cs="Arial"/>
                <w:b/>
                <w:sz w:val="22"/>
                <w:szCs w:val="22"/>
              </w:rPr>
            </w:pPr>
          </w:p>
          <w:p w:rsidR="004E036A" w:rsidRPr="004E036A" w:rsidRDefault="004E036A" w:rsidP="004E036A">
            <w:pPr>
              <w:jc w:val="both"/>
              <w:rPr>
                <w:rFonts w:ascii="Arial" w:eastAsia="Calibri" w:hAnsi="Arial" w:cs="Arial"/>
                <w:b/>
                <w:sz w:val="22"/>
                <w:szCs w:val="22"/>
              </w:rPr>
            </w:pPr>
            <w:r w:rsidRPr="004E036A">
              <w:rPr>
                <w:rFonts w:ascii="Arial" w:eastAsia="Calibri" w:hAnsi="Arial" w:cs="Arial"/>
                <w:b/>
                <w:sz w:val="22"/>
                <w:szCs w:val="22"/>
              </w:rPr>
              <w:t>Tehnička specifikacija –Ponuda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u w:val="single"/>
              </w:rPr>
              <w:t xml:space="preserve"> Komentar: Privrednici sugerišu da je potrebno izmijeniti član 87 stav 7.</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Stav 7 glasi: „Ako se, zbog specifičnosti predmeta javne nabavke, ne može odrediti tačna količina predmeta nabavke, predmet nabavke se određuje po jedinici mjere u odnosu na koju se daje ponuda, s obzirom na ukupnu procijenjenu vrijednost nabavke</w:t>
            </w:r>
            <w:proofErr w:type="gramStart"/>
            <w:r w:rsidRPr="004E036A">
              <w:rPr>
                <w:rFonts w:ascii="Arial" w:eastAsia="Calibri" w:hAnsi="Arial" w:cs="Arial"/>
                <w:sz w:val="22"/>
                <w:szCs w:val="22"/>
              </w:rPr>
              <w:t>.“</w:t>
            </w:r>
            <w:proofErr w:type="gramEnd"/>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Naime, </w:t>
            </w:r>
            <w:r w:rsidRPr="004E036A">
              <w:rPr>
                <w:rFonts w:ascii="Arial" w:eastAsia="Calibri" w:hAnsi="Arial" w:cs="Arial"/>
                <w:sz w:val="22"/>
                <w:szCs w:val="22"/>
                <w:u w:val="single"/>
              </w:rPr>
              <w:t xml:space="preserve">zakonom bi trebalo približiti, koje su </w:t>
            </w:r>
            <w:proofErr w:type="gramStart"/>
            <w:r w:rsidRPr="004E036A">
              <w:rPr>
                <w:rFonts w:ascii="Arial" w:eastAsia="Calibri" w:hAnsi="Arial" w:cs="Arial"/>
                <w:sz w:val="22"/>
                <w:szCs w:val="22"/>
                <w:u w:val="single"/>
              </w:rPr>
              <w:t>specifičnosti  koje</w:t>
            </w:r>
            <w:proofErr w:type="gramEnd"/>
            <w:r w:rsidRPr="004E036A">
              <w:rPr>
                <w:rFonts w:ascii="Arial" w:eastAsia="Calibri" w:hAnsi="Arial" w:cs="Arial"/>
                <w:sz w:val="22"/>
                <w:szCs w:val="22"/>
                <w:u w:val="single"/>
              </w:rPr>
              <w:t xml:space="preserve"> bi uticale da naručilac ne može odrediti predmet nabavke, i da naručilac iste obrazloži u tenderskoj dokumentaciji.</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 xml:space="preserve">Jer je sve veći broj naručilaca koji primjenjuju navedeni stav, a da nemaju realno obrazloženje za primjenu istog. Ako je naručilac, istu ili sličnu nabavku, sprovodio u prethodnom periodu i imao procijenjene količine, smatramo da nema realnog razloga koji bi sprečavali da procijeni potrebne količine. </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Napominjemo da naručioci imaju i koriste mogućnost, da u tenderskoj dokumentaciji i u ugovoru naglase, da količne nijesu obavezujuće za naručioca.</w:t>
            </w:r>
          </w:p>
        </w:tc>
        <w:tc>
          <w:tcPr>
            <w:tcW w:w="3914" w:type="dxa"/>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Primjedba nije prihvaćena jer nije u praksi potvrđena kao opravdana.</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4E036A">
            <w:pPr>
              <w:jc w:val="both"/>
              <w:rPr>
                <w:rFonts w:ascii="Arial" w:eastAsia="Calibri" w:hAnsi="Arial" w:cs="Arial"/>
                <w:b/>
                <w:sz w:val="22"/>
                <w:szCs w:val="22"/>
              </w:rPr>
            </w:pPr>
          </w:p>
          <w:p w:rsidR="004E036A" w:rsidRPr="004E036A" w:rsidRDefault="004E036A" w:rsidP="004E036A">
            <w:pPr>
              <w:jc w:val="both"/>
              <w:rPr>
                <w:rFonts w:ascii="Arial" w:eastAsia="Calibri" w:hAnsi="Arial" w:cs="Arial"/>
                <w:b/>
                <w:sz w:val="22"/>
                <w:szCs w:val="22"/>
              </w:rPr>
            </w:pPr>
            <w:r w:rsidRPr="004E036A">
              <w:rPr>
                <w:rFonts w:ascii="Arial" w:eastAsia="Calibri" w:hAnsi="Arial" w:cs="Arial"/>
                <w:b/>
                <w:sz w:val="22"/>
                <w:szCs w:val="22"/>
              </w:rPr>
              <w:t>Izuzeće za jednostavne nabavke</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 xml:space="preserve">Predlog Zakona o izmjenama i dopunama zakona o javnim nabavkama, ne </w:t>
            </w:r>
            <w:proofErr w:type="gramStart"/>
            <w:r w:rsidRPr="004E036A">
              <w:rPr>
                <w:rFonts w:ascii="Arial" w:eastAsia="Calibri" w:hAnsi="Arial" w:cs="Arial"/>
                <w:sz w:val="22"/>
                <w:szCs w:val="22"/>
              </w:rPr>
              <w:t>predviđa  izmjenu</w:t>
            </w:r>
            <w:proofErr w:type="gramEnd"/>
            <w:r w:rsidRPr="004E036A">
              <w:rPr>
                <w:rFonts w:ascii="Arial" w:eastAsia="Calibri" w:hAnsi="Arial" w:cs="Arial"/>
                <w:sz w:val="22"/>
                <w:szCs w:val="22"/>
              </w:rPr>
              <w:t xml:space="preserve"> člana 23 Zakona o javnim nabavkama.</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Član 23 važećeg Zakona glasi:</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Ovaj zakon ne primjenjuje se na nabavke iz člana 26 stav 1 tač. 1, 2, i 3 ovog zakona (u daljem tekstu: jednostavne nabavke).</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Član 26</w:t>
            </w:r>
          </w:p>
          <w:p w:rsidR="004E036A" w:rsidRPr="004E036A" w:rsidRDefault="004E036A" w:rsidP="004E036A">
            <w:pPr>
              <w:jc w:val="both"/>
              <w:rPr>
                <w:rFonts w:ascii="Arial" w:eastAsia="Calibri" w:hAnsi="Arial" w:cs="Arial"/>
                <w:sz w:val="22"/>
                <w:szCs w:val="22"/>
              </w:rPr>
            </w:pPr>
            <w:r w:rsidRPr="004E036A">
              <w:rPr>
                <w:rFonts w:ascii="Arial" w:eastAsia="Calibri" w:hAnsi="Arial" w:cs="Arial"/>
                <w:sz w:val="22"/>
                <w:szCs w:val="22"/>
              </w:rPr>
              <w:t>Nabavke se razvrstavaju na:</w:t>
            </w:r>
          </w:p>
          <w:p w:rsidR="004E036A" w:rsidRPr="004E036A" w:rsidRDefault="004E036A" w:rsidP="00BF279D">
            <w:pPr>
              <w:numPr>
                <w:ilvl w:val="0"/>
                <w:numId w:val="30"/>
              </w:numPr>
              <w:spacing w:after="160" w:line="259" w:lineRule="auto"/>
              <w:contextualSpacing/>
              <w:jc w:val="both"/>
              <w:rPr>
                <w:rFonts w:ascii="Arial" w:hAnsi="Arial" w:cs="Arial"/>
                <w:sz w:val="22"/>
                <w:szCs w:val="22"/>
              </w:rPr>
            </w:pPr>
            <w:r w:rsidRPr="004E036A">
              <w:rPr>
                <w:rFonts w:ascii="Arial" w:hAnsi="Arial" w:cs="Arial"/>
                <w:sz w:val="22"/>
                <w:szCs w:val="22"/>
              </w:rPr>
              <w:t>Nabavke roba, usluga i radova procijenjene vrijednosti na godišnejm nivou do 5.000,00 eura;</w:t>
            </w:r>
          </w:p>
          <w:p w:rsidR="004E036A" w:rsidRPr="004E036A" w:rsidRDefault="004E036A" w:rsidP="00BF279D">
            <w:pPr>
              <w:numPr>
                <w:ilvl w:val="0"/>
                <w:numId w:val="30"/>
              </w:numPr>
              <w:spacing w:after="160" w:line="259" w:lineRule="auto"/>
              <w:contextualSpacing/>
              <w:jc w:val="both"/>
              <w:rPr>
                <w:rFonts w:ascii="Arial" w:hAnsi="Arial" w:cs="Arial"/>
                <w:sz w:val="22"/>
                <w:szCs w:val="22"/>
              </w:rPr>
            </w:pPr>
            <w:r w:rsidRPr="004E036A">
              <w:rPr>
                <w:rFonts w:ascii="Arial" w:hAnsi="Arial" w:cs="Arial"/>
                <w:sz w:val="22"/>
                <w:szCs w:val="22"/>
              </w:rPr>
              <w:t xml:space="preserve">Nabavke roba i usluga procijenjene vrijednosti na godišnjem nivou </w:t>
            </w:r>
            <w:r w:rsidRPr="004E036A">
              <w:rPr>
                <w:rFonts w:ascii="Arial" w:hAnsi="Arial" w:cs="Arial"/>
                <w:sz w:val="22"/>
                <w:szCs w:val="22"/>
              </w:rPr>
              <w:lastRenderedPageBreak/>
              <w:t>jednake i veće od 5.000,00 eura, a manje od 20.000,00 eura;</w:t>
            </w:r>
          </w:p>
          <w:p w:rsidR="004E036A" w:rsidRPr="004E036A" w:rsidRDefault="004E036A" w:rsidP="00BF279D">
            <w:pPr>
              <w:numPr>
                <w:ilvl w:val="0"/>
                <w:numId w:val="30"/>
              </w:numPr>
              <w:spacing w:after="160" w:line="259" w:lineRule="auto"/>
              <w:contextualSpacing/>
              <w:jc w:val="both"/>
              <w:rPr>
                <w:rFonts w:ascii="Arial" w:hAnsi="Arial" w:cs="Arial"/>
                <w:sz w:val="22"/>
                <w:szCs w:val="22"/>
              </w:rPr>
            </w:pPr>
            <w:r w:rsidRPr="004E036A">
              <w:rPr>
                <w:rFonts w:ascii="Arial" w:hAnsi="Arial" w:cs="Arial"/>
                <w:sz w:val="22"/>
                <w:szCs w:val="22"/>
              </w:rPr>
              <w:t>Nabavke radova procijenjene vrijednosti na godišnjem nivou jednake i veće od 5.000,00 eura, a manje od 40.000,00 eura;</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Komentar: Mišljenja smo da bi u članu 23 Zakona o javnim nabavkama, trebalo izvršiti izmjenu na način što bi se iz teksta izuzele tačke 1, 2 i 3 odnosno, na iste bi se primjenjivao Zakon o javnim nabavkama.</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Ovo iz razloga, sto smatramo da su nabavke iz člana 26 tačke 1</w:t>
            </w:r>
            <w:proofErr w:type="gramStart"/>
            <w:r w:rsidRPr="004E036A">
              <w:rPr>
                <w:rFonts w:ascii="Arial" w:eastAsia="Calibri" w:hAnsi="Arial" w:cs="Arial"/>
                <w:sz w:val="22"/>
                <w:szCs w:val="22"/>
                <w:u w:val="single"/>
              </w:rPr>
              <w:t>,2</w:t>
            </w:r>
            <w:proofErr w:type="gramEnd"/>
            <w:r w:rsidRPr="004E036A">
              <w:rPr>
                <w:rFonts w:ascii="Arial" w:eastAsia="Calibri" w:hAnsi="Arial" w:cs="Arial"/>
                <w:sz w:val="22"/>
                <w:szCs w:val="22"/>
                <w:u w:val="single"/>
              </w:rPr>
              <w:t xml:space="preserve"> i 3 bitne kako za naručioce i ponuđače,  tako i za državu, s obzirom na  vrijednosti koje se realizuju na osnovu navedenih nabavki.</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Ukoliko nije primjenjivo i moguće u zakonu izmijeniti član 23 i član 26, smatramo da je potrebno da Ministarstvo u Pravilniku o načinu sprovođenja jednostavnih nabavki, izmijeni  dio članova Pravilnika i to:</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 xml:space="preserve"> U članu 6 da se izmijeni rok za </w:t>
            </w:r>
            <w:proofErr w:type="gramStart"/>
            <w:r w:rsidRPr="004E036A">
              <w:rPr>
                <w:rFonts w:ascii="Arial" w:eastAsia="Calibri" w:hAnsi="Arial" w:cs="Arial"/>
                <w:sz w:val="22"/>
                <w:szCs w:val="22"/>
                <w:u w:val="single"/>
              </w:rPr>
              <w:t>dostavljanje  ponuda</w:t>
            </w:r>
            <w:proofErr w:type="gramEnd"/>
            <w:r w:rsidRPr="004E036A">
              <w:rPr>
                <w:rFonts w:ascii="Arial" w:eastAsia="Calibri" w:hAnsi="Arial" w:cs="Arial"/>
                <w:sz w:val="22"/>
                <w:szCs w:val="22"/>
                <w:u w:val="single"/>
              </w:rPr>
              <w:t xml:space="preserve"> na način da ne može biti kraći od 5 dana od dana objavljivanja zahtjeva.</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Da se u članu 8 ili u članu 12 omogući da ponuđači imaju pravo, da traže od naručioca, da im se omogući uvid, elektronskim putem, u dostavljene ponude na osnovu predmetnog zahtjeva.</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Da se u članu 12 izmijeni stav 7 i da se omogući žalba ili prigovor.</w:t>
            </w:r>
          </w:p>
          <w:p w:rsidR="004E036A" w:rsidRPr="004E036A" w:rsidRDefault="004E036A" w:rsidP="004E036A">
            <w:pPr>
              <w:jc w:val="both"/>
              <w:rPr>
                <w:rFonts w:ascii="Arial" w:eastAsia="Calibri" w:hAnsi="Arial" w:cs="Arial"/>
                <w:sz w:val="22"/>
                <w:szCs w:val="22"/>
                <w:u w:val="single"/>
              </w:rPr>
            </w:pPr>
            <w:r w:rsidRPr="004E036A">
              <w:rPr>
                <w:rFonts w:ascii="Arial" w:eastAsia="Calibri" w:hAnsi="Arial" w:cs="Arial"/>
                <w:sz w:val="22"/>
                <w:szCs w:val="22"/>
                <w:u w:val="single"/>
              </w:rPr>
              <w:t>Da se u pravilnik uvrste i primjedbe koje se odnose na izmjenu ugovora, kao i primjedbe koje se odnose na određivanje predmeta nabavke u jedinici mjere, odnosno da zahtjevi odnosno tehničke specifikacije u zahtjevu sadrže procijenjene količine.</w:t>
            </w:r>
          </w:p>
        </w:tc>
        <w:tc>
          <w:tcPr>
            <w:tcW w:w="3914" w:type="dxa"/>
          </w:tcPr>
          <w:p w:rsidR="004E036A" w:rsidRPr="004E036A" w:rsidRDefault="004E036A" w:rsidP="004E036A">
            <w:pPr>
              <w:rPr>
                <w:rFonts w:ascii="Arial" w:eastAsia="Calibri" w:hAnsi="Arial" w:cs="Arial"/>
                <w:sz w:val="22"/>
                <w:szCs w:val="22"/>
              </w:rPr>
            </w:pPr>
          </w:p>
          <w:p w:rsidR="004E036A" w:rsidRPr="004E036A" w:rsidRDefault="004E036A" w:rsidP="004E036A">
            <w:pPr>
              <w:rPr>
                <w:rFonts w:ascii="Arial" w:eastAsia="Calibri" w:hAnsi="Arial" w:cs="Arial"/>
                <w:sz w:val="22"/>
                <w:szCs w:val="22"/>
              </w:rPr>
            </w:pPr>
            <w:r w:rsidRPr="004E036A">
              <w:rPr>
                <w:rFonts w:ascii="Arial" w:eastAsia="Calibri" w:hAnsi="Arial" w:cs="Arial"/>
                <w:sz w:val="22"/>
                <w:szCs w:val="22"/>
              </w:rPr>
              <w:t>Primjedba nije prihvaćena jer se na jednostavne nabavke ne primjenjuje Zakon o javnim nabavkama.</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4E036A">
            <w:pPr>
              <w:ind w:right="68"/>
              <w:jc w:val="both"/>
              <w:rPr>
                <w:rFonts w:ascii="Arial" w:hAnsi="Arial" w:cs="Arial"/>
                <w:sz w:val="22"/>
                <w:szCs w:val="22"/>
              </w:rPr>
            </w:pPr>
          </w:p>
          <w:p w:rsidR="004E036A" w:rsidRPr="004E036A" w:rsidRDefault="004E036A" w:rsidP="004E036A">
            <w:pPr>
              <w:ind w:right="68"/>
              <w:jc w:val="both"/>
              <w:rPr>
                <w:rFonts w:ascii="Arial" w:hAnsi="Arial" w:cs="Arial"/>
                <w:w w:val="105"/>
                <w:sz w:val="22"/>
                <w:szCs w:val="22"/>
              </w:rPr>
            </w:pPr>
            <w:proofErr w:type="gramStart"/>
            <w:r w:rsidRPr="004E036A">
              <w:rPr>
                <w:rFonts w:ascii="Arial" w:hAnsi="Arial" w:cs="Arial"/>
                <w:sz w:val="22"/>
                <w:szCs w:val="22"/>
              </w:rPr>
              <w:t xml:space="preserve">Čl.2 </w:t>
            </w:r>
            <w:r w:rsidRPr="004E036A">
              <w:rPr>
                <w:rFonts w:ascii="Arial" w:hAnsi="Arial" w:cs="Arial"/>
                <w:spacing w:val="6"/>
                <w:sz w:val="22"/>
                <w:szCs w:val="22"/>
              </w:rPr>
              <w:t xml:space="preserve"> </w:t>
            </w:r>
            <w:r w:rsidRPr="004E036A">
              <w:rPr>
                <w:rFonts w:ascii="Arial" w:hAnsi="Arial" w:cs="Arial"/>
                <w:sz w:val="22"/>
                <w:szCs w:val="22"/>
              </w:rPr>
              <w:t>izmjena</w:t>
            </w:r>
            <w:proofErr w:type="gramEnd"/>
            <w:r w:rsidRPr="004E036A">
              <w:rPr>
                <w:rFonts w:ascii="Arial" w:hAnsi="Arial" w:cs="Arial"/>
                <w:sz w:val="22"/>
                <w:szCs w:val="22"/>
              </w:rPr>
              <w:t xml:space="preserve"> </w:t>
            </w:r>
            <w:r w:rsidRPr="004E036A">
              <w:rPr>
                <w:rFonts w:ascii="Arial" w:hAnsi="Arial" w:cs="Arial"/>
                <w:spacing w:val="1"/>
                <w:sz w:val="22"/>
                <w:szCs w:val="22"/>
              </w:rPr>
              <w:t xml:space="preserve"> </w:t>
            </w:r>
            <w:r w:rsidRPr="004E036A">
              <w:rPr>
                <w:rFonts w:ascii="Arial" w:hAnsi="Arial" w:cs="Arial"/>
                <w:sz w:val="22"/>
                <w:szCs w:val="22"/>
              </w:rPr>
              <w:t>koja</w:t>
            </w:r>
            <w:r w:rsidRPr="004E036A">
              <w:rPr>
                <w:rFonts w:ascii="Arial" w:hAnsi="Arial" w:cs="Arial"/>
                <w:spacing w:val="27"/>
                <w:sz w:val="22"/>
                <w:szCs w:val="22"/>
              </w:rPr>
              <w:t xml:space="preserve"> </w:t>
            </w:r>
            <w:r w:rsidRPr="004E036A">
              <w:rPr>
                <w:rFonts w:ascii="Arial" w:hAnsi="Arial" w:cs="Arial"/>
                <w:sz w:val="22"/>
                <w:szCs w:val="22"/>
              </w:rPr>
              <w:t>se</w:t>
            </w:r>
            <w:r w:rsidRPr="004E036A">
              <w:rPr>
                <w:rFonts w:ascii="Arial" w:hAnsi="Arial" w:cs="Arial"/>
                <w:spacing w:val="38"/>
                <w:sz w:val="22"/>
                <w:szCs w:val="22"/>
              </w:rPr>
              <w:t xml:space="preserve"> </w:t>
            </w:r>
            <w:r w:rsidRPr="004E036A">
              <w:rPr>
                <w:rFonts w:ascii="Arial" w:hAnsi="Arial" w:cs="Arial"/>
                <w:sz w:val="22"/>
                <w:szCs w:val="22"/>
              </w:rPr>
              <w:t xml:space="preserve">odnosi </w:t>
            </w:r>
            <w:r w:rsidRPr="004E036A">
              <w:rPr>
                <w:rFonts w:ascii="Arial" w:hAnsi="Arial" w:cs="Arial"/>
                <w:spacing w:val="17"/>
                <w:sz w:val="22"/>
                <w:szCs w:val="22"/>
              </w:rPr>
              <w:t xml:space="preserve"> </w:t>
            </w:r>
            <w:r w:rsidRPr="004E036A">
              <w:rPr>
                <w:rFonts w:ascii="Arial" w:hAnsi="Arial" w:cs="Arial"/>
                <w:sz w:val="22"/>
                <w:szCs w:val="22"/>
              </w:rPr>
              <w:t>na</w:t>
            </w:r>
            <w:r w:rsidRPr="004E036A">
              <w:rPr>
                <w:rFonts w:ascii="Arial" w:hAnsi="Arial" w:cs="Arial"/>
                <w:spacing w:val="31"/>
                <w:sz w:val="22"/>
                <w:szCs w:val="22"/>
              </w:rPr>
              <w:t xml:space="preserve"> </w:t>
            </w:r>
            <w:r w:rsidRPr="004E036A">
              <w:rPr>
                <w:rFonts w:ascii="Arial" w:hAnsi="Arial" w:cs="Arial"/>
                <w:w w:val="120"/>
                <w:sz w:val="22"/>
                <w:szCs w:val="22"/>
              </w:rPr>
              <w:t>čl.l8</w:t>
            </w:r>
            <w:r w:rsidRPr="004E036A">
              <w:rPr>
                <w:rFonts w:ascii="Arial" w:hAnsi="Arial" w:cs="Arial"/>
                <w:spacing w:val="2"/>
                <w:w w:val="120"/>
                <w:sz w:val="22"/>
                <w:szCs w:val="22"/>
              </w:rPr>
              <w:t xml:space="preserve"> </w:t>
            </w:r>
            <w:r w:rsidRPr="004E036A">
              <w:rPr>
                <w:rFonts w:ascii="Arial" w:hAnsi="Arial" w:cs="Arial"/>
                <w:sz w:val="22"/>
                <w:szCs w:val="22"/>
              </w:rPr>
              <w:t>stav</w:t>
            </w:r>
            <w:r w:rsidRPr="004E036A">
              <w:rPr>
                <w:rFonts w:ascii="Arial" w:hAnsi="Arial" w:cs="Arial"/>
                <w:spacing w:val="44"/>
                <w:sz w:val="22"/>
                <w:szCs w:val="22"/>
              </w:rPr>
              <w:t xml:space="preserve"> </w:t>
            </w:r>
            <w:r w:rsidRPr="004E036A">
              <w:rPr>
                <w:rFonts w:ascii="Arial" w:hAnsi="Arial" w:cs="Arial"/>
                <w:sz w:val="22"/>
                <w:szCs w:val="22"/>
              </w:rPr>
              <w:t>4</w:t>
            </w:r>
            <w:r w:rsidRPr="004E036A">
              <w:rPr>
                <w:rFonts w:ascii="Arial" w:hAnsi="Arial" w:cs="Arial"/>
                <w:spacing w:val="48"/>
                <w:sz w:val="22"/>
                <w:szCs w:val="22"/>
              </w:rPr>
              <w:t xml:space="preserve"> </w:t>
            </w:r>
            <w:r w:rsidRPr="004E036A">
              <w:rPr>
                <w:rFonts w:ascii="Arial" w:hAnsi="Arial" w:cs="Arial"/>
                <w:sz w:val="22"/>
                <w:szCs w:val="22"/>
              </w:rPr>
              <w:t>izmjene</w:t>
            </w:r>
            <w:r w:rsidRPr="004E036A">
              <w:rPr>
                <w:rFonts w:ascii="Arial" w:hAnsi="Arial" w:cs="Arial"/>
                <w:spacing w:val="34"/>
                <w:sz w:val="22"/>
                <w:szCs w:val="22"/>
              </w:rPr>
              <w:t xml:space="preserve"> </w:t>
            </w:r>
            <w:r w:rsidRPr="004E036A">
              <w:rPr>
                <w:rFonts w:ascii="Arial" w:hAnsi="Arial" w:cs="Arial"/>
                <w:sz w:val="22"/>
                <w:szCs w:val="22"/>
              </w:rPr>
              <w:t>je</w:t>
            </w:r>
            <w:r w:rsidRPr="004E036A">
              <w:rPr>
                <w:rFonts w:ascii="Arial" w:hAnsi="Arial" w:cs="Arial"/>
                <w:spacing w:val="45"/>
                <w:sz w:val="22"/>
                <w:szCs w:val="22"/>
              </w:rPr>
              <w:t xml:space="preserve"> </w:t>
            </w:r>
            <w:r w:rsidRPr="004E036A">
              <w:rPr>
                <w:rFonts w:ascii="Arial" w:hAnsi="Arial" w:cs="Arial"/>
                <w:sz w:val="22"/>
                <w:szCs w:val="22"/>
              </w:rPr>
              <w:t>prilično  konfuzan i</w:t>
            </w:r>
            <w:r w:rsidRPr="004E036A">
              <w:rPr>
                <w:rFonts w:ascii="Arial" w:hAnsi="Arial" w:cs="Arial"/>
                <w:spacing w:val="33"/>
                <w:sz w:val="22"/>
                <w:szCs w:val="22"/>
              </w:rPr>
              <w:t xml:space="preserve"> </w:t>
            </w:r>
            <w:r w:rsidRPr="004E036A">
              <w:rPr>
                <w:rFonts w:ascii="Arial" w:hAnsi="Arial" w:cs="Arial"/>
                <w:sz w:val="22"/>
                <w:szCs w:val="22"/>
              </w:rPr>
              <w:t>nije</w:t>
            </w:r>
            <w:r w:rsidRPr="004E036A">
              <w:rPr>
                <w:rFonts w:ascii="Arial" w:hAnsi="Arial" w:cs="Arial"/>
                <w:spacing w:val="18"/>
                <w:sz w:val="22"/>
                <w:szCs w:val="22"/>
              </w:rPr>
              <w:t xml:space="preserve"> </w:t>
            </w:r>
            <w:r w:rsidRPr="004E036A">
              <w:rPr>
                <w:rFonts w:ascii="Arial" w:hAnsi="Arial" w:cs="Arial"/>
                <w:sz w:val="22"/>
                <w:szCs w:val="22"/>
              </w:rPr>
              <w:t>j</w:t>
            </w:r>
            <w:r w:rsidRPr="004E036A">
              <w:rPr>
                <w:rFonts w:ascii="Arial" w:hAnsi="Arial" w:cs="Arial"/>
                <w:spacing w:val="-5"/>
                <w:sz w:val="22"/>
                <w:szCs w:val="22"/>
              </w:rPr>
              <w:t>a</w:t>
            </w:r>
            <w:r w:rsidRPr="004E036A">
              <w:rPr>
                <w:rFonts w:ascii="Arial" w:hAnsi="Arial" w:cs="Arial"/>
                <w:spacing w:val="2"/>
                <w:sz w:val="22"/>
                <w:szCs w:val="22"/>
              </w:rPr>
              <w:t>s</w:t>
            </w:r>
            <w:r w:rsidRPr="004E036A">
              <w:rPr>
                <w:rFonts w:ascii="Arial" w:hAnsi="Arial" w:cs="Arial"/>
                <w:sz w:val="22"/>
                <w:szCs w:val="22"/>
              </w:rPr>
              <w:t xml:space="preserve">no koja </w:t>
            </w:r>
            <w:r w:rsidRPr="004E036A">
              <w:rPr>
                <w:rFonts w:ascii="Arial" w:hAnsi="Arial" w:cs="Arial"/>
                <w:w w:val="110"/>
                <w:sz w:val="22"/>
                <w:szCs w:val="22"/>
              </w:rPr>
              <w:t xml:space="preserve">je </w:t>
            </w:r>
            <w:r w:rsidRPr="004E036A">
              <w:rPr>
                <w:rFonts w:ascii="Arial" w:hAnsi="Arial" w:cs="Arial"/>
                <w:sz w:val="22"/>
                <w:szCs w:val="22"/>
              </w:rPr>
              <w:t>namjera</w:t>
            </w:r>
            <w:r w:rsidRPr="004E036A">
              <w:rPr>
                <w:rFonts w:ascii="Arial" w:hAnsi="Arial" w:cs="Arial"/>
                <w:spacing w:val="32"/>
                <w:sz w:val="22"/>
                <w:szCs w:val="22"/>
              </w:rPr>
              <w:t xml:space="preserve"> </w:t>
            </w:r>
            <w:r w:rsidRPr="004E036A">
              <w:rPr>
                <w:rFonts w:ascii="Arial" w:hAnsi="Arial" w:cs="Arial"/>
                <w:w w:val="106"/>
                <w:sz w:val="22"/>
                <w:szCs w:val="22"/>
              </w:rPr>
              <w:t>zakonodavca,</w:t>
            </w:r>
            <w:r w:rsidRPr="004E036A">
              <w:rPr>
                <w:rFonts w:ascii="Arial" w:hAnsi="Arial" w:cs="Arial"/>
                <w:spacing w:val="-4"/>
                <w:w w:val="106"/>
                <w:sz w:val="22"/>
                <w:szCs w:val="22"/>
              </w:rPr>
              <w:t xml:space="preserve"> </w:t>
            </w:r>
            <w:r w:rsidRPr="004E036A">
              <w:rPr>
                <w:rFonts w:ascii="Arial" w:hAnsi="Arial" w:cs="Arial"/>
                <w:sz w:val="22"/>
                <w:szCs w:val="22"/>
              </w:rPr>
              <w:t>pa</w:t>
            </w:r>
            <w:r w:rsidRPr="004E036A">
              <w:rPr>
                <w:rFonts w:ascii="Arial" w:hAnsi="Arial" w:cs="Arial"/>
                <w:spacing w:val="-3"/>
                <w:sz w:val="22"/>
                <w:szCs w:val="22"/>
              </w:rPr>
              <w:t xml:space="preserve"> </w:t>
            </w:r>
            <w:r w:rsidRPr="004E036A">
              <w:rPr>
                <w:rFonts w:ascii="Arial" w:hAnsi="Arial" w:cs="Arial"/>
                <w:sz w:val="22"/>
                <w:szCs w:val="22"/>
              </w:rPr>
              <w:t>smatramo da</w:t>
            </w:r>
            <w:r w:rsidRPr="004E036A">
              <w:rPr>
                <w:rFonts w:ascii="Arial" w:hAnsi="Arial" w:cs="Arial"/>
                <w:spacing w:val="9"/>
                <w:sz w:val="22"/>
                <w:szCs w:val="22"/>
              </w:rPr>
              <w:t xml:space="preserve"> </w:t>
            </w:r>
            <w:r w:rsidRPr="004E036A">
              <w:rPr>
                <w:rFonts w:ascii="Arial" w:hAnsi="Arial" w:cs="Arial"/>
                <w:sz w:val="22"/>
                <w:szCs w:val="22"/>
              </w:rPr>
              <w:t>ovo</w:t>
            </w:r>
            <w:r w:rsidRPr="004E036A">
              <w:rPr>
                <w:rFonts w:ascii="Arial" w:hAnsi="Arial" w:cs="Arial"/>
                <w:spacing w:val="21"/>
                <w:sz w:val="22"/>
                <w:szCs w:val="22"/>
              </w:rPr>
              <w:t xml:space="preserve"> </w:t>
            </w:r>
            <w:r w:rsidRPr="004E036A">
              <w:rPr>
                <w:rFonts w:ascii="Arial" w:hAnsi="Arial" w:cs="Arial"/>
                <w:sz w:val="22"/>
                <w:szCs w:val="22"/>
              </w:rPr>
              <w:t>treba</w:t>
            </w:r>
            <w:r w:rsidRPr="004E036A">
              <w:rPr>
                <w:rFonts w:ascii="Arial" w:hAnsi="Arial" w:cs="Arial"/>
                <w:spacing w:val="33"/>
                <w:sz w:val="22"/>
                <w:szCs w:val="22"/>
              </w:rPr>
              <w:t xml:space="preserve"> </w:t>
            </w:r>
            <w:r w:rsidRPr="004E036A">
              <w:rPr>
                <w:rFonts w:ascii="Arial" w:hAnsi="Arial" w:cs="Arial"/>
                <w:sz w:val="22"/>
                <w:szCs w:val="22"/>
              </w:rPr>
              <w:t>redefinisati</w:t>
            </w:r>
            <w:r w:rsidRPr="004E036A">
              <w:rPr>
                <w:rFonts w:ascii="Arial" w:hAnsi="Arial" w:cs="Arial"/>
                <w:spacing w:val="53"/>
                <w:sz w:val="22"/>
                <w:szCs w:val="22"/>
              </w:rPr>
              <w:t xml:space="preserve"> </w:t>
            </w:r>
            <w:r w:rsidRPr="004E036A">
              <w:rPr>
                <w:rFonts w:ascii="Arial" w:hAnsi="Arial" w:cs="Arial"/>
                <w:sz w:val="22"/>
                <w:szCs w:val="22"/>
              </w:rPr>
              <w:t>ili</w:t>
            </w:r>
            <w:r w:rsidRPr="004E036A">
              <w:rPr>
                <w:rFonts w:ascii="Arial" w:hAnsi="Arial" w:cs="Arial"/>
                <w:spacing w:val="14"/>
                <w:sz w:val="22"/>
                <w:szCs w:val="22"/>
              </w:rPr>
              <w:t xml:space="preserve"> </w:t>
            </w:r>
            <w:r w:rsidRPr="004E036A">
              <w:rPr>
                <w:rFonts w:ascii="Arial" w:hAnsi="Arial" w:cs="Arial"/>
                <w:w w:val="105"/>
                <w:sz w:val="22"/>
                <w:szCs w:val="22"/>
              </w:rPr>
              <w:t>pojasniti.</w:t>
            </w:r>
          </w:p>
        </w:tc>
        <w:tc>
          <w:tcPr>
            <w:tcW w:w="3914" w:type="dxa"/>
          </w:tcPr>
          <w:p w:rsidR="004E036A" w:rsidRPr="004E036A" w:rsidRDefault="004E036A" w:rsidP="004E036A">
            <w:pPr>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ind w:right="68"/>
              <w:jc w:val="both"/>
              <w:rPr>
                <w:rFonts w:ascii="Arial" w:hAnsi="Arial" w:cs="Arial"/>
                <w:sz w:val="22"/>
                <w:szCs w:val="22"/>
              </w:rPr>
            </w:pPr>
          </w:p>
          <w:p w:rsidR="004E036A" w:rsidRPr="004E036A" w:rsidRDefault="004E036A" w:rsidP="00CA0724">
            <w:pPr>
              <w:ind w:right="68"/>
              <w:jc w:val="both"/>
              <w:rPr>
                <w:rFonts w:ascii="Arial" w:hAnsi="Arial" w:cs="Arial"/>
                <w:w w:val="105"/>
                <w:sz w:val="22"/>
                <w:szCs w:val="22"/>
              </w:rPr>
            </w:pPr>
            <w:r w:rsidRPr="004E036A">
              <w:rPr>
                <w:rFonts w:ascii="Arial" w:hAnsi="Arial" w:cs="Arial"/>
                <w:sz w:val="22"/>
                <w:szCs w:val="22"/>
              </w:rPr>
              <w:t>Čl.4</w:t>
            </w:r>
            <w:r w:rsidRPr="004E036A">
              <w:rPr>
                <w:rFonts w:ascii="Arial" w:hAnsi="Arial" w:cs="Arial"/>
                <w:spacing w:val="45"/>
                <w:sz w:val="22"/>
                <w:szCs w:val="22"/>
              </w:rPr>
              <w:t xml:space="preserve"> </w:t>
            </w:r>
            <w:r w:rsidRPr="004E036A">
              <w:rPr>
                <w:rFonts w:ascii="Arial" w:hAnsi="Arial" w:cs="Arial"/>
                <w:sz w:val="22"/>
                <w:szCs w:val="22"/>
              </w:rPr>
              <w:t>izmjena koja</w:t>
            </w:r>
            <w:r w:rsidRPr="004E036A">
              <w:rPr>
                <w:rFonts w:ascii="Arial" w:hAnsi="Arial" w:cs="Arial"/>
                <w:spacing w:val="13"/>
                <w:sz w:val="22"/>
                <w:szCs w:val="22"/>
              </w:rPr>
              <w:t xml:space="preserve"> </w:t>
            </w:r>
            <w:r w:rsidRPr="004E036A">
              <w:rPr>
                <w:rFonts w:ascii="Arial" w:hAnsi="Arial" w:cs="Arial"/>
                <w:sz w:val="22"/>
                <w:szCs w:val="22"/>
              </w:rPr>
              <w:t>se</w:t>
            </w:r>
            <w:r w:rsidRPr="004E036A">
              <w:rPr>
                <w:rFonts w:ascii="Arial" w:hAnsi="Arial" w:cs="Arial"/>
                <w:spacing w:val="33"/>
                <w:sz w:val="22"/>
                <w:szCs w:val="22"/>
              </w:rPr>
              <w:t xml:space="preserve"> </w:t>
            </w:r>
            <w:r w:rsidRPr="004E036A">
              <w:rPr>
                <w:rFonts w:ascii="Arial" w:hAnsi="Arial" w:cs="Arial"/>
                <w:sz w:val="22"/>
                <w:szCs w:val="22"/>
              </w:rPr>
              <w:t>odnosi na</w:t>
            </w:r>
            <w:r w:rsidRPr="004E036A">
              <w:rPr>
                <w:rFonts w:ascii="Arial" w:hAnsi="Arial" w:cs="Arial"/>
                <w:spacing w:val="17"/>
                <w:sz w:val="22"/>
                <w:szCs w:val="22"/>
              </w:rPr>
              <w:t xml:space="preserve"> </w:t>
            </w:r>
            <w:r w:rsidRPr="004E036A">
              <w:rPr>
                <w:rFonts w:ascii="Arial" w:hAnsi="Arial" w:cs="Arial"/>
                <w:sz w:val="22"/>
                <w:szCs w:val="22"/>
              </w:rPr>
              <w:t>čl.27</w:t>
            </w:r>
            <w:r w:rsidRPr="004E036A">
              <w:rPr>
                <w:rFonts w:ascii="Arial" w:hAnsi="Arial" w:cs="Arial"/>
                <w:spacing w:val="36"/>
                <w:sz w:val="22"/>
                <w:szCs w:val="22"/>
              </w:rPr>
              <w:t xml:space="preserve"> </w:t>
            </w:r>
            <w:r w:rsidRPr="004E036A">
              <w:rPr>
                <w:rFonts w:ascii="Arial" w:hAnsi="Arial" w:cs="Arial"/>
                <w:sz w:val="22"/>
                <w:szCs w:val="22"/>
              </w:rPr>
              <w:t>stav</w:t>
            </w:r>
            <w:r w:rsidRPr="004E036A">
              <w:rPr>
                <w:rFonts w:ascii="Arial" w:hAnsi="Arial" w:cs="Arial"/>
                <w:spacing w:val="31"/>
                <w:sz w:val="22"/>
                <w:szCs w:val="22"/>
              </w:rPr>
              <w:t xml:space="preserve"> </w:t>
            </w:r>
            <w:r w:rsidRPr="004E036A">
              <w:rPr>
                <w:rFonts w:ascii="Arial" w:hAnsi="Arial" w:cs="Arial"/>
                <w:sz w:val="22"/>
                <w:szCs w:val="22"/>
              </w:rPr>
              <w:t>6,</w:t>
            </w:r>
            <w:r w:rsidRPr="004E036A">
              <w:rPr>
                <w:rFonts w:ascii="Arial" w:hAnsi="Arial" w:cs="Arial"/>
                <w:spacing w:val="22"/>
                <w:sz w:val="22"/>
                <w:szCs w:val="22"/>
              </w:rPr>
              <w:t xml:space="preserve"> </w:t>
            </w:r>
            <w:r w:rsidRPr="004E036A">
              <w:rPr>
                <w:rFonts w:ascii="Arial" w:hAnsi="Arial" w:cs="Arial"/>
                <w:spacing w:val="3"/>
                <w:sz w:val="22"/>
                <w:szCs w:val="22"/>
              </w:rPr>
              <w:t>z</w:t>
            </w:r>
            <w:r w:rsidRPr="004E036A">
              <w:rPr>
                <w:rFonts w:ascii="Arial" w:hAnsi="Arial" w:cs="Arial"/>
                <w:sz w:val="22"/>
                <w:szCs w:val="22"/>
              </w:rPr>
              <w:t>ašto</w:t>
            </w:r>
            <w:r w:rsidRPr="004E036A">
              <w:rPr>
                <w:rFonts w:ascii="Arial" w:hAnsi="Arial" w:cs="Arial"/>
                <w:spacing w:val="42"/>
                <w:sz w:val="22"/>
                <w:szCs w:val="22"/>
              </w:rPr>
              <w:t xml:space="preserve"> </w:t>
            </w:r>
            <w:r w:rsidRPr="004E036A">
              <w:rPr>
                <w:rFonts w:ascii="Arial" w:hAnsi="Arial" w:cs="Arial"/>
                <w:sz w:val="22"/>
                <w:szCs w:val="22"/>
              </w:rPr>
              <w:t>se</w:t>
            </w:r>
            <w:r w:rsidRPr="004E036A">
              <w:rPr>
                <w:rFonts w:ascii="Arial" w:hAnsi="Arial" w:cs="Arial"/>
                <w:spacing w:val="30"/>
                <w:sz w:val="22"/>
                <w:szCs w:val="22"/>
              </w:rPr>
              <w:t xml:space="preserve"> </w:t>
            </w:r>
            <w:r w:rsidRPr="004E036A">
              <w:rPr>
                <w:rFonts w:ascii="Arial" w:hAnsi="Arial" w:cs="Arial"/>
                <w:sz w:val="22"/>
                <w:szCs w:val="22"/>
              </w:rPr>
              <w:t>ukida</w:t>
            </w:r>
            <w:r w:rsidRPr="004E036A">
              <w:rPr>
                <w:rFonts w:ascii="Arial" w:hAnsi="Arial" w:cs="Arial"/>
                <w:spacing w:val="32"/>
                <w:sz w:val="22"/>
                <w:szCs w:val="22"/>
              </w:rPr>
              <w:t xml:space="preserve"> </w:t>
            </w:r>
            <w:r w:rsidRPr="004E036A">
              <w:rPr>
                <w:rFonts w:ascii="Arial" w:hAnsi="Arial" w:cs="Arial"/>
                <w:spacing w:val="4"/>
                <w:sz w:val="22"/>
                <w:szCs w:val="22"/>
              </w:rPr>
              <w:t>s</w:t>
            </w:r>
            <w:r w:rsidRPr="004E036A">
              <w:rPr>
                <w:rFonts w:ascii="Arial" w:hAnsi="Arial" w:cs="Arial"/>
                <w:sz w:val="22"/>
                <w:szCs w:val="22"/>
              </w:rPr>
              <w:t>hodna</w:t>
            </w:r>
            <w:r w:rsidRPr="004E036A">
              <w:rPr>
                <w:rFonts w:ascii="Arial" w:hAnsi="Arial" w:cs="Arial"/>
                <w:spacing w:val="55"/>
                <w:sz w:val="22"/>
                <w:szCs w:val="22"/>
              </w:rPr>
              <w:t xml:space="preserve"> </w:t>
            </w:r>
            <w:r w:rsidRPr="004E036A">
              <w:rPr>
                <w:rFonts w:ascii="Arial" w:hAnsi="Arial" w:cs="Arial"/>
                <w:sz w:val="22"/>
                <w:szCs w:val="22"/>
              </w:rPr>
              <w:t>primjena pravila</w:t>
            </w:r>
            <w:r w:rsidRPr="004E036A">
              <w:rPr>
                <w:rFonts w:ascii="Arial" w:hAnsi="Arial" w:cs="Arial"/>
                <w:spacing w:val="46"/>
                <w:sz w:val="22"/>
                <w:szCs w:val="22"/>
              </w:rPr>
              <w:t xml:space="preserve"> </w:t>
            </w:r>
            <w:r w:rsidRPr="004E036A">
              <w:rPr>
                <w:rFonts w:ascii="Arial" w:hAnsi="Arial" w:cs="Arial"/>
                <w:w w:val="104"/>
                <w:sz w:val="22"/>
                <w:szCs w:val="22"/>
              </w:rPr>
              <w:t xml:space="preserve">upravnog </w:t>
            </w:r>
            <w:r w:rsidRPr="004E036A">
              <w:rPr>
                <w:rFonts w:ascii="Arial" w:hAnsi="Arial" w:cs="Arial"/>
                <w:sz w:val="22"/>
                <w:szCs w:val="22"/>
              </w:rPr>
              <w:t>postupka</w:t>
            </w:r>
            <w:r w:rsidRPr="004E036A">
              <w:rPr>
                <w:rFonts w:ascii="Arial" w:hAnsi="Arial" w:cs="Arial"/>
                <w:spacing w:val="22"/>
                <w:sz w:val="22"/>
                <w:szCs w:val="22"/>
              </w:rPr>
              <w:t xml:space="preserve"> </w:t>
            </w:r>
            <w:r w:rsidRPr="004E036A">
              <w:rPr>
                <w:rFonts w:ascii="Arial" w:hAnsi="Arial" w:cs="Arial"/>
                <w:sz w:val="22"/>
                <w:szCs w:val="22"/>
              </w:rPr>
              <w:t>s</w:t>
            </w:r>
            <w:r w:rsidRPr="004E036A">
              <w:rPr>
                <w:rFonts w:ascii="Arial" w:hAnsi="Arial" w:cs="Arial"/>
                <w:spacing w:val="-8"/>
                <w:sz w:val="22"/>
                <w:szCs w:val="22"/>
              </w:rPr>
              <w:t xml:space="preserve"> </w:t>
            </w:r>
            <w:r w:rsidRPr="004E036A">
              <w:rPr>
                <w:rFonts w:ascii="Arial" w:hAnsi="Arial" w:cs="Arial"/>
                <w:sz w:val="22"/>
                <w:szCs w:val="22"/>
              </w:rPr>
              <w:t>obzirom</w:t>
            </w:r>
            <w:r w:rsidRPr="004E036A">
              <w:rPr>
                <w:rFonts w:ascii="Arial" w:hAnsi="Arial" w:cs="Arial"/>
                <w:spacing w:val="24"/>
                <w:sz w:val="22"/>
                <w:szCs w:val="22"/>
              </w:rPr>
              <w:t xml:space="preserve"> </w:t>
            </w:r>
            <w:r w:rsidRPr="004E036A">
              <w:rPr>
                <w:rFonts w:ascii="Arial" w:hAnsi="Arial" w:cs="Arial"/>
                <w:w w:val="122"/>
                <w:sz w:val="22"/>
                <w:szCs w:val="22"/>
              </w:rPr>
              <w:t>da je</w:t>
            </w:r>
            <w:r w:rsidRPr="004E036A">
              <w:rPr>
                <w:rFonts w:ascii="Arial" w:hAnsi="Arial" w:cs="Arial"/>
                <w:spacing w:val="-20"/>
                <w:w w:val="122"/>
                <w:sz w:val="22"/>
                <w:szCs w:val="22"/>
              </w:rPr>
              <w:t xml:space="preserve"> </w:t>
            </w:r>
            <w:r w:rsidRPr="004E036A">
              <w:rPr>
                <w:rFonts w:ascii="Arial" w:hAnsi="Arial" w:cs="Arial"/>
                <w:sz w:val="22"/>
                <w:szCs w:val="22"/>
              </w:rPr>
              <w:t>krajnja</w:t>
            </w:r>
            <w:r w:rsidRPr="004E036A">
              <w:rPr>
                <w:rFonts w:ascii="Arial" w:hAnsi="Arial" w:cs="Arial"/>
                <w:spacing w:val="26"/>
                <w:sz w:val="22"/>
                <w:szCs w:val="22"/>
              </w:rPr>
              <w:t xml:space="preserve"> </w:t>
            </w:r>
            <w:r w:rsidRPr="004E036A">
              <w:rPr>
                <w:rFonts w:ascii="Arial" w:hAnsi="Arial" w:cs="Arial"/>
                <w:sz w:val="22"/>
                <w:szCs w:val="22"/>
              </w:rPr>
              <w:t>instanca</w:t>
            </w:r>
            <w:r w:rsidRPr="004E036A">
              <w:rPr>
                <w:rFonts w:ascii="Arial" w:hAnsi="Arial" w:cs="Arial"/>
                <w:spacing w:val="16"/>
                <w:sz w:val="22"/>
                <w:szCs w:val="22"/>
              </w:rPr>
              <w:t xml:space="preserve"> </w:t>
            </w:r>
            <w:r w:rsidRPr="004E036A">
              <w:rPr>
                <w:rFonts w:ascii="Arial" w:hAnsi="Arial" w:cs="Arial"/>
                <w:sz w:val="22"/>
                <w:szCs w:val="22"/>
              </w:rPr>
              <w:t>u</w:t>
            </w:r>
            <w:r w:rsidRPr="004E036A">
              <w:rPr>
                <w:rFonts w:ascii="Arial" w:hAnsi="Arial" w:cs="Arial"/>
                <w:spacing w:val="9"/>
                <w:sz w:val="22"/>
                <w:szCs w:val="22"/>
              </w:rPr>
              <w:t xml:space="preserve"> </w:t>
            </w:r>
            <w:r w:rsidRPr="004E036A">
              <w:rPr>
                <w:rFonts w:ascii="Arial" w:hAnsi="Arial" w:cs="Arial"/>
                <w:w w:val="106"/>
                <w:sz w:val="22"/>
                <w:szCs w:val="22"/>
              </w:rPr>
              <w:t>postupcima javnih</w:t>
            </w:r>
            <w:r w:rsidRPr="004E036A">
              <w:rPr>
                <w:rFonts w:ascii="Arial" w:hAnsi="Arial" w:cs="Arial"/>
                <w:spacing w:val="5"/>
                <w:w w:val="106"/>
                <w:sz w:val="22"/>
                <w:szCs w:val="22"/>
              </w:rPr>
              <w:t xml:space="preserve"> </w:t>
            </w:r>
            <w:r w:rsidRPr="004E036A">
              <w:rPr>
                <w:rFonts w:ascii="Arial" w:hAnsi="Arial" w:cs="Arial"/>
                <w:sz w:val="22"/>
                <w:szCs w:val="22"/>
              </w:rPr>
              <w:t>nabavki</w:t>
            </w:r>
            <w:r w:rsidRPr="004E036A">
              <w:rPr>
                <w:rFonts w:ascii="Arial" w:hAnsi="Arial" w:cs="Arial"/>
                <w:spacing w:val="35"/>
                <w:sz w:val="22"/>
                <w:szCs w:val="22"/>
              </w:rPr>
              <w:t xml:space="preserve"> </w:t>
            </w:r>
            <w:r w:rsidRPr="004E036A">
              <w:rPr>
                <w:rFonts w:ascii="Arial" w:hAnsi="Arial" w:cs="Arial"/>
                <w:sz w:val="22"/>
                <w:szCs w:val="22"/>
              </w:rPr>
              <w:t>Upravni</w:t>
            </w:r>
            <w:r w:rsidRPr="004E036A">
              <w:rPr>
                <w:rFonts w:ascii="Arial" w:hAnsi="Arial" w:cs="Arial"/>
                <w:spacing w:val="18"/>
                <w:sz w:val="22"/>
                <w:szCs w:val="22"/>
              </w:rPr>
              <w:t xml:space="preserve"> </w:t>
            </w:r>
            <w:r w:rsidRPr="004E036A">
              <w:rPr>
                <w:rFonts w:ascii="Arial" w:hAnsi="Arial" w:cs="Arial"/>
                <w:sz w:val="22"/>
                <w:szCs w:val="22"/>
              </w:rPr>
              <w:t>sud?</w:t>
            </w:r>
            <w:r w:rsidRPr="004E036A">
              <w:rPr>
                <w:rFonts w:ascii="Arial" w:hAnsi="Arial" w:cs="Arial"/>
                <w:spacing w:val="12"/>
                <w:sz w:val="22"/>
                <w:szCs w:val="22"/>
              </w:rPr>
              <w:t xml:space="preserve"> </w:t>
            </w:r>
            <w:r w:rsidRPr="004E036A">
              <w:rPr>
                <w:rFonts w:ascii="Arial" w:hAnsi="Arial" w:cs="Arial"/>
                <w:sz w:val="22"/>
                <w:szCs w:val="22"/>
              </w:rPr>
              <w:t>Na</w:t>
            </w:r>
            <w:r w:rsidRPr="004E036A">
              <w:rPr>
                <w:rFonts w:ascii="Arial" w:hAnsi="Arial" w:cs="Arial"/>
                <w:spacing w:val="7"/>
                <w:sz w:val="22"/>
                <w:szCs w:val="22"/>
              </w:rPr>
              <w:t xml:space="preserve"> </w:t>
            </w:r>
            <w:r w:rsidRPr="004E036A">
              <w:rPr>
                <w:rFonts w:ascii="Arial" w:hAnsi="Arial" w:cs="Arial"/>
                <w:sz w:val="22"/>
                <w:szCs w:val="22"/>
              </w:rPr>
              <w:t>ovaj</w:t>
            </w:r>
            <w:r w:rsidRPr="004E036A">
              <w:rPr>
                <w:rFonts w:ascii="Arial" w:hAnsi="Arial" w:cs="Arial"/>
                <w:spacing w:val="17"/>
                <w:sz w:val="22"/>
                <w:szCs w:val="22"/>
              </w:rPr>
              <w:t xml:space="preserve"> </w:t>
            </w:r>
            <w:r w:rsidRPr="004E036A">
              <w:rPr>
                <w:rFonts w:ascii="Arial" w:hAnsi="Arial" w:cs="Arial"/>
                <w:sz w:val="22"/>
                <w:szCs w:val="22"/>
              </w:rPr>
              <w:t>način ostaje</w:t>
            </w:r>
            <w:r w:rsidRPr="004E036A">
              <w:rPr>
                <w:rFonts w:ascii="Arial" w:hAnsi="Arial" w:cs="Arial"/>
                <w:spacing w:val="48"/>
                <w:sz w:val="22"/>
                <w:szCs w:val="22"/>
              </w:rPr>
              <w:t xml:space="preserve"> </w:t>
            </w:r>
            <w:r w:rsidRPr="004E036A">
              <w:rPr>
                <w:rFonts w:ascii="Arial" w:hAnsi="Arial" w:cs="Arial"/>
                <w:sz w:val="22"/>
                <w:szCs w:val="22"/>
              </w:rPr>
              <w:t>prilično</w:t>
            </w:r>
            <w:r w:rsidRPr="004E036A">
              <w:rPr>
                <w:rFonts w:ascii="Arial" w:hAnsi="Arial" w:cs="Arial"/>
                <w:spacing w:val="24"/>
                <w:sz w:val="22"/>
                <w:szCs w:val="22"/>
              </w:rPr>
              <w:t xml:space="preserve"> </w:t>
            </w:r>
            <w:r w:rsidRPr="004E036A">
              <w:rPr>
                <w:rFonts w:ascii="Arial" w:hAnsi="Arial" w:cs="Arial"/>
                <w:sz w:val="22"/>
                <w:szCs w:val="22"/>
              </w:rPr>
              <w:t>širok</w:t>
            </w:r>
            <w:r w:rsidRPr="004E036A">
              <w:rPr>
                <w:rFonts w:ascii="Arial" w:hAnsi="Arial" w:cs="Arial"/>
                <w:spacing w:val="46"/>
                <w:sz w:val="22"/>
                <w:szCs w:val="22"/>
              </w:rPr>
              <w:t xml:space="preserve"> </w:t>
            </w:r>
            <w:r w:rsidRPr="004E036A">
              <w:rPr>
                <w:rFonts w:ascii="Arial" w:hAnsi="Arial" w:cs="Arial"/>
                <w:sz w:val="22"/>
                <w:szCs w:val="22"/>
              </w:rPr>
              <w:t>prostor</w:t>
            </w:r>
            <w:r w:rsidRPr="004E036A">
              <w:rPr>
                <w:rFonts w:ascii="Arial" w:hAnsi="Arial" w:cs="Arial"/>
                <w:spacing w:val="38"/>
                <w:sz w:val="22"/>
                <w:szCs w:val="22"/>
              </w:rPr>
              <w:t xml:space="preserve"> </w:t>
            </w:r>
            <w:r w:rsidRPr="004E036A">
              <w:rPr>
                <w:rFonts w:ascii="Arial" w:hAnsi="Arial" w:cs="Arial"/>
                <w:sz w:val="22"/>
                <w:szCs w:val="22"/>
              </w:rPr>
              <w:t>za</w:t>
            </w:r>
            <w:r w:rsidRPr="004E036A">
              <w:rPr>
                <w:rFonts w:ascii="Arial" w:hAnsi="Arial" w:cs="Arial"/>
                <w:spacing w:val="22"/>
                <w:sz w:val="22"/>
                <w:szCs w:val="22"/>
              </w:rPr>
              <w:t xml:space="preserve"> </w:t>
            </w:r>
            <w:r w:rsidRPr="004E036A">
              <w:rPr>
                <w:rFonts w:ascii="Arial" w:hAnsi="Arial" w:cs="Arial"/>
                <w:sz w:val="22"/>
                <w:szCs w:val="22"/>
              </w:rPr>
              <w:t>slobodna</w:t>
            </w:r>
            <w:r w:rsidRPr="004E036A">
              <w:rPr>
                <w:rFonts w:ascii="Arial" w:hAnsi="Arial" w:cs="Arial"/>
                <w:spacing w:val="46"/>
                <w:sz w:val="22"/>
                <w:szCs w:val="22"/>
              </w:rPr>
              <w:t xml:space="preserve"> </w:t>
            </w:r>
            <w:r w:rsidRPr="004E036A">
              <w:rPr>
                <w:rFonts w:ascii="Arial" w:hAnsi="Arial" w:cs="Arial"/>
                <w:sz w:val="22"/>
                <w:szCs w:val="22"/>
              </w:rPr>
              <w:t xml:space="preserve">tumačenja naručilaca </w:t>
            </w:r>
            <w:r w:rsidRPr="004E036A">
              <w:rPr>
                <w:rFonts w:ascii="Arial" w:hAnsi="Arial" w:cs="Arial"/>
                <w:w w:val="72"/>
                <w:sz w:val="22"/>
                <w:szCs w:val="22"/>
              </w:rPr>
              <w:t>i</w:t>
            </w:r>
            <w:r w:rsidRPr="004E036A">
              <w:rPr>
                <w:rFonts w:ascii="Arial" w:hAnsi="Arial" w:cs="Arial"/>
                <w:spacing w:val="30"/>
                <w:w w:val="72"/>
                <w:sz w:val="22"/>
                <w:szCs w:val="22"/>
              </w:rPr>
              <w:t xml:space="preserve"> </w:t>
            </w:r>
            <w:r w:rsidRPr="004E036A">
              <w:rPr>
                <w:rFonts w:ascii="Arial" w:hAnsi="Arial" w:cs="Arial"/>
                <w:sz w:val="22"/>
                <w:szCs w:val="22"/>
              </w:rPr>
              <w:t>članova Komisije</w:t>
            </w:r>
            <w:r w:rsidRPr="004E036A">
              <w:rPr>
                <w:rFonts w:ascii="Arial" w:hAnsi="Arial" w:cs="Arial"/>
                <w:spacing w:val="54"/>
                <w:sz w:val="22"/>
                <w:szCs w:val="22"/>
              </w:rPr>
              <w:t xml:space="preserve"> </w:t>
            </w:r>
            <w:r w:rsidRPr="004E036A">
              <w:rPr>
                <w:rFonts w:ascii="Arial" w:hAnsi="Arial" w:cs="Arial"/>
                <w:sz w:val="22"/>
                <w:szCs w:val="22"/>
              </w:rPr>
              <w:t>na</w:t>
            </w:r>
            <w:r w:rsidRPr="004E036A">
              <w:rPr>
                <w:rFonts w:ascii="Arial" w:hAnsi="Arial" w:cs="Arial"/>
                <w:spacing w:val="15"/>
                <w:sz w:val="22"/>
                <w:szCs w:val="22"/>
              </w:rPr>
              <w:t xml:space="preserve"> </w:t>
            </w:r>
            <w:r w:rsidRPr="004E036A">
              <w:rPr>
                <w:rFonts w:ascii="Arial" w:hAnsi="Arial" w:cs="Arial"/>
                <w:sz w:val="22"/>
                <w:szCs w:val="22"/>
              </w:rPr>
              <w:t>razne</w:t>
            </w:r>
            <w:r w:rsidRPr="004E036A">
              <w:rPr>
                <w:rFonts w:ascii="Arial" w:hAnsi="Arial" w:cs="Arial"/>
                <w:spacing w:val="30"/>
                <w:sz w:val="22"/>
                <w:szCs w:val="22"/>
              </w:rPr>
              <w:t xml:space="preserve"> </w:t>
            </w:r>
            <w:r w:rsidRPr="004E036A">
              <w:rPr>
                <w:rFonts w:ascii="Arial" w:hAnsi="Arial" w:cs="Arial"/>
                <w:w w:val="106"/>
                <w:sz w:val="22"/>
                <w:szCs w:val="22"/>
              </w:rPr>
              <w:t xml:space="preserve">teme. </w:t>
            </w:r>
            <w:proofErr w:type="gramStart"/>
            <w:r w:rsidRPr="004E036A">
              <w:rPr>
                <w:rFonts w:ascii="Arial" w:hAnsi="Arial" w:cs="Arial"/>
                <w:sz w:val="22"/>
                <w:szCs w:val="22"/>
              </w:rPr>
              <w:t>Smatramo  da</w:t>
            </w:r>
            <w:proofErr w:type="gramEnd"/>
            <w:r w:rsidRPr="004E036A">
              <w:rPr>
                <w:rFonts w:ascii="Arial" w:hAnsi="Arial" w:cs="Arial"/>
                <w:spacing w:val="12"/>
                <w:sz w:val="22"/>
                <w:szCs w:val="22"/>
              </w:rPr>
              <w:t xml:space="preserve"> </w:t>
            </w:r>
            <w:r w:rsidRPr="004E036A">
              <w:rPr>
                <w:rFonts w:ascii="Arial" w:hAnsi="Arial" w:cs="Arial"/>
                <w:sz w:val="22"/>
                <w:szCs w:val="22"/>
              </w:rPr>
              <w:t>se</w:t>
            </w:r>
            <w:r w:rsidRPr="004E036A">
              <w:rPr>
                <w:rFonts w:ascii="Arial" w:hAnsi="Arial" w:cs="Arial"/>
                <w:spacing w:val="21"/>
                <w:sz w:val="22"/>
                <w:szCs w:val="22"/>
              </w:rPr>
              <w:t xml:space="preserve"> </w:t>
            </w:r>
            <w:r w:rsidRPr="004E036A">
              <w:rPr>
                <w:rFonts w:ascii="Arial" w:hAnsi="Arial" w:cs="Arial"/>
                <w:sz w:val="22"/>
                <w:szCs w:val="22"/>
              </w:rPr>
              <w:t>na</w:t>
            </w:r>
            <w:r w:rsidRPr="004E036A">
              <w:rPr>
                <w:rFonts w:ascii="Arial" w:hAnsi="Arial" w:cs="Arial"/>
                <w:spacing w:val="7"/>
                <w:sz w:val="22"/>
                <w:szCs w:val="22"/>
              </w:rPr>
              <w:t xml:space="preserve"> </w:t>
            </w:r>
            <w:r w:rsidRPr="004E036A">
              <w:rPr>
                <w:rFonts w:ascii="Arial" w:hAnsi="Arial" w:cs="Arial"/>
                <w:sz w:val="22"/>
                <w:szCs w:val="22"/>
              </w:rPr>
              <w:t>taj</w:t>
            </w:r>
            <w:r w:rsidRPr="004E036A">
              <w:rPr>
                <w:rFonts w:ascii="Arial" w:hAnsi="Arial" w:cs="Arial"/>
                <w:spacing w:val="21"/>
                <w:sz w:val="22"/>
                <w:szCs w:val="22"/>
              </w:rPr>
              <w:t xml:space="preserve"> </w:t>
            </w:r>
            <w:r w:rsidRPr="004E036A">
              <w:rPr>
                <w:rFonts w:ascii="Arial" w:hAnsi="Arial" w:cs="Arial"/>
                <w:sz w:val="22"/>
                <w:szCs w:val="22"/>
              </w:rPr>
              <w:t>način</w:t>
            </w:r>
            <w:r w:rsidRPr="004E036A">
              <w:rPr>
                <w:rFonts w:ascii="Arial" w:hAnsi="Arial" w:cs="Arial"/>
                <w:spacing w:val="33"/>
                <w:sz w:val="22"/>
                <w:szCs w:val="22"/>
              </w:rPr>
              <w:t xml:space="preserve"> </w:t>
            </w:r>
            <w:r w:rsidRPr="004E036A">
              <w:rPr>
                <w:rFonts w:ascii="Arial" w:hAnsi="Arial" w:cs="Arial"/>
                <w:sz w:val="22"/>
                <w:szCs w:val="22"/>
              </w:rPr>
              <w:t>ne</w:t>
            </w:r>
            <w:r w:rsidRPr="004E036A">
              <w:rPr>
                <w:rFonts w:ascii="Arial" w:hAnsi="Arial" w:cs="Arial"/>
                <w:spacing w:val="-7"/>
                <w:sz w:val="22"/>
                <w:szCs w:val="22"/>
              </w:rPr>
              <w:t xml:space="preserve"> </w:t>
            </w:r>
            <w:r w:rsidRPr="004E036A">
              <w:rPr>
                <w:rFonts w:ascii="Arial" w:hAnsi="Arial" w:cs="Arial"/>
                <w:sz w:val="22"/>
                <w:szCs w:val="22"/>
              </w:rPr>
              <w:t xml:space="preserve">doprinosi </w:t>
            </w:r>
            <w:r w:rsidRPr="004E036A">
              <w:rPr>
                <w:rFonts w:ascii="Arial" w:hAnsi="Arial" w:cs="Arial"/>
                <w:spacing w:val="16"/>
                <w:sz w:val="22"/>
                <w:szCs w:val="22"/>
              </w:rPr>
              <w:t xml:space="preserve"> </w:t>
            </w:r>
            <w:r w:rsidRPr="004E036A">
              <w:rPr>
                <w:rFonts w:ascii="Arial" w:hAnsi="Arial" w:cs="Arial"/>
                <w:sz w:val="22"/>
                <w:szCs w:val="22"/>
              </w:rPr>
              <w:t xml:space="preserve">ujednačavanju </w:t>
            </w:r>
            <w:r w:rsidRPr="004E036A">
              <w:rPr>
                <w:rFonts w:ascii="Arial" w:hAnsi="Arial" w:cs="Arial"/>
                <w:spacing w:val="2"/>
                <w:sz w:val="22"/>
                <w:szCs w:val="22"/>
              </w:rPr>
              <w:t xml:space="preserve"> </w:t>
            </w:r>
            <w:r w:rsidRPr="004E036A">
              <w:rPr>
                <w:rFonts w:ascii="Arial" w:hAnsi="Arial" w:cs="Arial"/>
                <w:sz w:val="22"/>
                <w:szCs w:val="22"/>
              </w:rPr>
              <w:t>prakse</w:t>
            </w:r>
            <w:r w:rsidRPr="004E036A">
              <w:rPr>
                <w:rFonts w:ascii="Arial" w:hAnsi="Arial" w:cs="Arial"/>
                <w:spacing w:val="24"/>
                <w:sz w:val="22"/>
                <w:szCs w:val="22"/>
              </w:rPr>
              <w:t xml:space="preserve"> </w:t>
            </w:r>
            <w:r w:rsidRPr="004E036A">
              <w:rPr>
                <w:rFonts w:ascii="Arial" w:hAnsi="Arial" w:cs="Arial"/>
                <w:sz w:val="22"/>
                <w:szCs w:val="22"/>
              </w:rPr>
              <w:t>u</w:t>
            </w:r>
            <w:r w:rsidRPr="004E036A">
              <w:rPr>
                <w:rFonts w:ascii="Arial" w:hAnsi="Arial" w:cs="Arial"/>
                <w:spacing w:val="9"/>
                <w:sz w:val="22"/>
                <w:szCs w:val="22"/>
              </w:rPr>
              <w:t xml:space="preserve"> </w:t>
            </w:r>
            <w:r w:rsidRPr="004E036A">
              <w:rPr>
                <w:rFonts w:ascii="Arial" w:hAnsi="Arial" w:cs="Arial"/>
                <w:w w:val="106"/>
                <w:sz w:val="22"/>
                <w:szCs w:val="22"/>
              </w:rPr>
              <w:t>postupcima javnih</w:t>
            </w:r>
            <w:r w:rsidRPr="004E036A">
              <w:rPr>
                <w:rFonts w:ascii="Arial" w:hAnsi="Arial" w:cs="Arial"/>
                <w:spacing w:val="51"/>
                <w:w w:val="106"/>
                <w:sz w:val="22"/>
                <w:szCs w:val="22"/>
              </w:rPr>
              <w:t xml:space="preserve"> </w:t>
            </w:r>
            <w:r w:rsidRPr="004E036A">
              <w:rPr>
                <w:rFonts w:ascii="Arial" w:hAnsi="Arial" w:cs="Arial"/>
                <w:w w:val="106"/>
                <w:sz w:val="22"/>
                <w:szCs w:val="22"/>
              </w:rPr>
              <w:t xml:space="preserve">nabavki. </w:t>
            </w:r>
            <w:r w:rsidRPr="004E036A">
              <w:rPr>
                <w:rFonts w:ascii="Arial" w:hAnsi="Arial" w:cs="Arial"/>
                <w:sz w:val="22"/>
                <w:szCs w:val="22"/>
              </w:rPr>
              <w:t>Takođe</w:t>
            </w:r>
            <w:r w:rsidRPr="004E036A">
              <w:rPr>
                <w:rFonts w:ascii="Arial" w:hAnsi="Arial" w:cs="Arial"/>
                <w:spacing w:val="41"/>
                <w:sz w:val="22"/>
                <w:szCs w:val="22"/>
              </w:rPr>
              <w:t xml:space="preserve"> </w:t>
            </w:r>
            <w:r w:rsidRPr="004E036A">
              <w:rPr>
                <w:rFonts w:ascii="Arial" w:hAnsi="Arial" w:cs="Arial"/>
                <w:sz w:val="22"/>
                <w:szCs w:val="22"/>
              </w:rPr>
              <w:t>smatramo da</w:t>
            </w:r>
            <w:r w:rsidRPr="004E036A">
              <w:rPr>
                <w:rFonts w:ascii="Arial" w:hAnsi="Arial" w:cs="Arial"/>
                <w:spacing w:val="15"/>
                <w:sz w:val="22"/>
                <w:szCs w:val="22"/>
              </w:rPr>
              <w:t xml:space="preserve"> </w:t>
            </w:r>
            <w:r w:rsidRPr="004E036A">
              <w:rPr>
                <w:rFonts w:ascii="Arial" w:hAnsi="Arial" w:cs="Arial"/>
                <w:sz w:val="22"/>
                <w:szCs w:val="22"/>
              </w:rPr>
              <w:t>treba</w:t>
            </w:r>
            <w:r w:rsidRPr="004E036A">
              <w:rPr>
                <w:rFonts w:ascii="Arial" w:hAnsi="Arial" w:cs="Arial"/>
                <w:spacing w:val="31"/>
                <w:sz w:val="22"/>
                <w:szCs w:val="22"/>
              </w:rPr>
              <w:t xml:space="preserve"> </w:t>
            </w:r>
            <w:r w:rsidRPr="004E036A">
              <w:rPr>
                <w:rFonts w:ascii="Arial" w:hAnsi="Arial" w:cs="Arial"/>
                <w:sz w:val="22"/>
                <w:szCs w:val="22"/>
              </w:rPr>
              <w:t>da</w:t>
            </w:r>
            <w:r w:rsidRPr="004E036A">
              <w:rPr>
                <w:rFonts w:ascii="Arial" w:hAnsi="Arial" w:cs="Arial"/>
                <w:spacing w:val="16"/>
                <w:sz w:val="22"/>
                <w:szCs w:val="22"/>
              </w:rPr>
              <w:t xml:space="preserve"> </w:t>
            </w:r>
            <w:r w:rsidRPr="004E036A">
              <w:rPr>
                <w:rFonts w:ascii="Arial" w:hAnsi="Arial" w:cs="Arial"/>
                <w:sz w:val="22"/>
                <w:szCs w:val="22"/>
              </w:rPr>
              <w:t>bude</w:t>
            </w:r>
            <w:r w:rsidRPr="004E036A">
              <w:rPr>
                <w:rFonts w:ascii="Arial" w:hAnsi="Arial" w:cs="Arial"/>
                <w:spacing w:val="10"/>
                <w:sz w:val="22"/>
                <w:szCs w:val="22"/>
              </w:rPr>
              <w:t xml:space="preserve"> </w:t>
            </w:r>
            <w:r w:rsidRPr="004E036A">
              <w:rPr>
                <w:rFonts w:ascii="Arial" w:hAnsi="Arial" w:cs="Arial"/>
                <w:sz w:val="22"/>
                <w:szCs w:val="22"/>
              </w:rPr>
              <w:t>određen</w:t>
            </w:r>
            <w:r w:rsidRPr="004E036A">
              <w:rPr>
                <w:rFonts w:ascii="Arial" w:hAnsi="Arial" w:cs="Arial"/>
                <w:spacing w:val="54"/>
                <w:sz w:val="22"/>
                <w:szCs w:val="22"/>
              </w:rPr>
              <w:t xml:space="preserve"> </w:t>
            </w:r>
            <w:r w:rsidRPr="004E036A">
              <w:rPr>
                <w:rFonts w:ascii="Arial" w:hAnsi="Arial" w:cs="Arial"/>
                <w:sz w:val="22"/>
                <w:szCs w:val="22"/>
              </w:rPr>
              <w:t>rok</w:t>
            </w:r>
            <w:r w:rsidRPr="004E036A">
              <w:rPr>
                <w:rFonts w:ascii="Arial" w:hAnsi="Arial" w:cs="Arial"/>
                <w:spacing w:val="23"/>
                <w:sz w:val="22"/>
                <w:szCs w:val="22"/>
              </w:rPr>
              <w:t xml:space="preserve"> </w:t>
            </w:r>
            <w:r w:rsidRPr="004E036A">
              <w:rPr>
                <w:rFonts w:ascii="Arial" w:hAnsi="Arial" w:cs="Arial"/>
                <w:sz w:val="22"/>
                <w:szCs w:val="22"/>
              </w:rPr>
              <w:lastRenderedPageBreak/>
              <w:t>za</w:t>
            </w:r>
            <w:r w:rsidRPr="004E036A">
              <w:rPr>
                <w:rFonts w:ascii="Arial" w:hAnsi="Arial" w:cs="Arial"/>
                <w:spacing w:val="3"/>
                <w:sz w:val="22"/>
                <w:szCs w:val="22"/>
              </w:rPr>
              <w:t xml:space="preserve"> </w:t>
            </w:r>
            <w:r w:rsidRPr="004E036A">
              <w:rPr>
                <w:rFonts w:ascii="Arial" w:hAnsi="Arial" w:cs="Arial"/>
                <w:sz w:val="22"/>
                <w:szCs w:val="22"/>
              </w:rPr>
              <w:t>dostavu</w:t>
            </w:r>
            <w:r w:rsidRPr="004E036A">
              <w:rPr>
                <w:rFonts w:ascii="Arial" w:hAnsi="Arial" w:cs="Arial"/>
                <w:spacing w:val="47"/>
                <w:sz w:val="22"/>
                <w:szCs w:val="22"/>
              </w:rPr>
              <w:t xml:space="preserve"> </w:t>
            </w:r>
            <w:r w:rsidRPr="004E036A">
              <w:rPr>
                <w:rFonts w:ascii="Arial" w:hAnsi="Arial" w:cs="Arial"/>
                <w:sz w:val="22"/>
                <w:szCs w:val="22"/>
              </w:rPr>
              <w:t>izv</w:t>
            </w:r>
            <w:r w:rsidRPr="004E036A">
              <w:rPr>
                <w:rFonts w:ascii="Arial" w:hAnsi="Arial" w:cs="Arial"/>
                <w:spacing w:val="-12"/>
                <w:sz w:val="22"/>
                <w:szCs w:val="22"/>
              </w:rPr>
              <w:t>j</w:t>
            </w:r>
            <w:r w:rsidRPr="004E036A">
              <w:rPr>
                <w:rFonts w:ascii="Arial" w:hAnsi="Arial" w:cs="Arial"/>
                <w:sz w:val="22"/>
                <w:szCs w:val="22"/>
              </w:rPr>
              <w:t>eštaja</w:t>
            </w:r>
            <w:r w:rsidRPr="004E036A">
              <w:rPr>
                <w:rFonts w:ascii="Arial" w:hAnsi="Arial" w:cs="Arial"/>
                <w:spacing w:val="51"/>
                <w:sz w:val="22"/>
                <w:szCs w:val="22"/>
              </w:rPr>
              <w:t xml:space="preserve"> </w:t>
            </w:r>
            <w:r w:rsidRPr="004E036A">
              <w:rPr>
                <w:rFonts w:ascii="Arial" w:hAnsi="Arial" w:cs="Arial"/>
                <w:sz w:val="22"/>
                <w:szCs w:val="22"/>
              </w:rPr>
              <w:t>kao</w:t>
            </w:r>
            <w:r w:rsidRPr="004E036A">
              <w:rPr>
                <w:rFonts w:ascii="Arial" w:hAnsi="Arial" w:cs="Arial"/>
                <w:spacing w:val="10"/>
                <w:sz w:val="22"/>
                <w:szCs w:val="22"/>
              </w:rPr>
              <w:t xml:space="preserve"> </w:t>
            </w:r>
            <w:r w:rsidRPr="004E036A">
              <w:rPr>
                <w:rFonts w:ascii="Arial" w:hAnsi="Arial" w:cs="Arial"/>
                <w:sz w:val="22"/>
                <w:szCs w:val="22"/>
              </w:rPr>
              <w:t>što</w:t>
            </w:r>
            <w:r w:rsidRPr="004E036A">
              <w:rPr>
                <w:rFonts w:ascii="Arial" w:hAnsi="Arial" w:cs="Arial"/>
                <w:spacing w:val="19"/>
                <w:sz w:val="22"/>
                <w:szCs w:val="22"/>
              </w:rPr>
              <w:t xml:space="preserve"> </w:t>
            </w:r>
            <w:r w:rsidRPr="004E036A">
              <w:rPr>
                <w:rFonts w:ascii="Arial" w:hAnsi="Arial" w:cs="Arial"/>
                <w:sz w:val="22"/>
                <w:szCs w:val="22"/>
              </w:rPr>
              <w:t>je</w:t>
            </w:r>
            <w:r w:rsidRPr="004E036A">
              <w:rPr>
                <w:rFonts w:ascii="Arial" w:hAnsi="Arial" w:cs="Arial"/>
                <w:spacing w:val="13"/>
                <w:sz w:val="22"/>
                <w:szCs w:val="22"/>
              </w:rPr>
              <w:t xml:space="preserve"> </w:t>
            </w:r>
            <w:r w:rsidRPr="004E036A">
              <w:rPr>
                <w:rFonts w:ascii="Arial" w:hAnsi="Arial" w:cs="Arial"/>
                <w:sz w:val="22"/>
                <w:szCs w:val="22"/>
              </w:rPr>
              <w:t>sada</w:t>
            </w:r>
            <w:r w:rsidRPr="004E036A">
              <w:rPr>
                <w:rFonts w:ascii="Arial" w:hAnsi="Arial" w:cs="Arial"/>
                <w:spacing w:val="27"/>
                <w:sz w:val="22"/>
                <w:szCs w:val="22"/>
              </w:rPr>
              <w:t xml:space="preserve"> </w:t>
            </w:r>
            <w:r w:rsidRPr="004E036A">
              <w:rPr>
                <w:rFonts w:ascii="Arial" w:hAnsi="Arial" w:cs="Arial"/>
                <w:w w:val="105"/>
                <w:sz w:val="22"/>
                <w:szCs w:val="22"/>
              </w:rPr>
              <w:t>regulisano.</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Primjedba nije prihvaćena jer se shodna primjena ZUP-a ne ukida na ona pitanja koja se uređena ovim zakonom, već se primjenjuje u dijelu pravne zaštite koja nijesu uređena Zakonom o javnim nabavkama.</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ind w:right="68"/>
              <w:jc w:val="both"/>
              <w:rPr>
                <w:rFonts w:ascii="Arial" w:hAnsi="Arial" w:cs="Arial"/>
                <w:sz w:val="22"/>
                <w:szCs w:val="22"/>
              </w:rPr>
            </w:pPr>
          </w:p>
          <w:p w:rsidR="004E036A" w:rsidRPr="004E036A" w:rsidRDefault="004E036A" w:rsidP="00CA0724">
            <w:pPr>
              <w:ind w:right="68"/>
              <w:jc w:val="both"/>
              <w:rPr>
                <w:rFonts w:ascii="Arial" w:hAnsi="Arial" w:cs="Arial"/>
                <w:w w:val="109"/>
                <w:sz w:val="22"/>
                <w:szCs w:val="22"/>
              </w:rPr>
            </w:pPr>
            <w:r w:rsidRPr="004E036A">
              <w:rPr>
                <w:rFonts w:ascii="Arial" w:hAnsi="Arial" w:cs="Arial"/>
                <w:sz w:val="22"/>
                <w:szCs w:val="22"/>
              </w:rPr>
              <w:t>Čl.</w:t>
            </w:r>
            <w:r w:rsidRPr="004E036A">
              <w:rPr>
                <w:rFonts w:ascii="Arial" w:eastAsia="Arial" w:hAnsi="Arial" w:cs="Arial"/>
                <w:sz w:val="22"/>
                <w:szCs w:val="22"/>
              </w:rPr>
              <w:t>6</w:t>
            </w:r>
            <w:r w:rsidRPr="004E036A">
              <w:rPr>
                <w:rFonts w:ascii="Arial" w:eastAsia="Arial" w:hAnsi="Arial" w:cs="Arial"/>
                <w:spacing w:val="32"/>
                <w:sz w:val="22"/>
                <w:szCs w:val="22"/>
              </w:rPr>
              <w:t xml:space="preserve"> </w:t>
            </w:r>
            <w:r w:rsidRPr="004E036A">
              <w:rPr>
                <w:rFonts w:ascii="Arial" w:hAnsi="Arial" w:cs="Arial"/>
                <w:sz w:val="22"/>
                <w:szCs w:val="22"/>
              </w:rPr>
              <w:t>izmjena</w:t>
            </w:r>
            <w:r w:rsidRPr="004E036A">
              <w:rPr>
                <w:rFonts w:ascii="Arial" w:hAnsi="Arial" w:cs="Arial"/>
                <w:spacing w:val="27"/>
                <w:sz w:val="22"/>
                <w:szCs w:val="22"/>
              </w:rPr>
              <w:t xml:space="preserve"> </w:t>
            </w:r>
            <w:r w:rsidRPr="004E036A">
              <w:rPr>
                <w:rFonts w:ascii="Arial" w:hAnsi="Arial" w:cs="Arial"/>
                <w:sz w:val="22"/>
                <w:szCs w:val="22"/>
              </w:rPr>
              <w:t>koja</w:t>
            </w:r>
            <w:r w:rsidRPr="004E036A">
              <w:rPr>
                <w:rFonts w:ascii="Arial" w:hAnsi="Arial" w:cs="Arial"/>
                <w:spacing w:val="13"/>
                <w:sz w:val="22"/>
                <w:szCs w:val="22"/>
              </w:rPr>
              <w:t xml:space="preserve"> </w:t>
            </w:r>
            <w:r w:rsidRPr="004E036A">
              <w:rPr>
                <w:rFonts w:ascii="Arial" w:hAnsi="Arial" w:cs="Arial"/>
                <w:sz w:val="22"/>
                <w:szCs w:val="22"/>
              </w:rPr>
              <w:t>se</w:t>
            </w:r>
            <w:r w:rsidRPr="004E036A">
              <w:rPr>
                <w:rFonts w:ascii="Arial" w:hAnsi="Arial" w:cs="Arial"/>
                <w:spacing w:val="9"/>
                <w:sz w:val="22"/>
                <w:szCs w:val="22"/>
              </w:rPr>
              <w:t xml:space="preserve"> </w:t>
            </w:r>
            <w:r w:rsidRPr="004E036A">
              <w:rPr>
                <w:rFonts w:ascii="Arial" w:hAnsi="Arial" w:cs="Arial"/>
                <w:sz w:val="22"/>
                <w:szCs w:val="22"/>
              </w:rPr>
              <w:t>odnosi na</w:t>
            </w:r>
            <w:r w:rsidRPr="004E036A">
              <w:rPr>
                <w:rFonts w:ascii="Arial" w:hAnsi="Arial" w:cs="Arial"/>
                <w:spacing w:val="-12"/>
                <w:sz w:val="22"/>
                <w:szCs w:val="22"/>
              </w:rPr>
              <w:t xml:space="preserve"> </w:t>
            </w:r>
            <w:r w:rsidRPr="004E036A">
              <w:rPr>
                <w:rFonts w:ascii="Arial" w:hAnsi="Arial" w:cs="Arial"/>
                <w:sz w:val="22"/>
                <w:szCs w:val="22"/>
              </w:rPr>
              <w:t>čl.47,</w:t>
            </w:r>
            <w:r w:rsidRPr="004E036A">
              <w:rPr>
                <w:rFonts w:ascii="Arial" w:hAnsi="Arial" w:cs="Arial"/>
                <w:spacing w:val="34"/>
                <w:sz w:val="22"/>
                <w:szCs w:val="22"/>
              </w:rPr>
              <w:t xml:space="preserve"> </w:t>
            </w:r>
            <w:r w:rsidRPr="004E036A">
              <w:rPr>
                <w:rFonts w:ascii="Arial" w:hAnsi="Arial" w:cs="Arial"/>
                <w:sz w:val="22"/>
                <w:szCs w:val="22"/>
              </w:rPr>
              <w:t>treba</w:t>
            </w:r>
            <w:r w:rsidRPr="004E036A">
              <w:rPr>
                <w:rFonts w:ascii="Arial" w:hAnsi="Arial" w:cs="Arial"/>
                <w:spacing w:val="31"/>
                <w:sz w:val="22"/>
                <w:szCs w:val="22"/>
              </w:rPr>
              <w:t xml:space="preserve"> </w:t>
            </w:r>
            <w:r w:rsidRPr="004E036A">
              <w:rPr>
                <w:rFonts w:ascii="Arial" w:hAnsi="Arial" w:cs="Arial"/>
                <w:sz w:val="22"/>
                <w:szCs w:val="22"/>
              </w:rPr>
              <w:t>precizno</w:t>
            </w:r>
            <w:r w:rsidRPr="004E036A">
              <w:rPr>
                <w:rFonts w:ascii="Arial" w:hAnsi="Arial" w:cs="Arial"/>
                <w:spacing w:val="33"/>
                <w:sz w:val="22"/>
                <w:szCs w:val="22"/>
              </w:rPr>
              <w:t xml:space="preserve"> </w:t>
            </w:r>
            <w:r w:rsidRPr="004E036A">
              <w:rPr>
                <w:rFonts w:ascii="Arial" w:hAnsi="Arial" w:cs="Arial"/>
                <w:sz w:val="22"/>
                <w:szCs w:val="22"/>
              </w:rPr>
              <w:t>definisati</w:t>
            </w:r>
            <w:r w:rsidRPr="004E036A">
              <w:rPr>
                <w:rFonts w:ascii="Arial" w:hAnsi="Arial" w:cs="Arial"/>
                <w:spacing w:val="45"/>
                <w:sz w:val="22"/>
                <w:szCs w:val="22"/>
              </w:rPr>
              <w:t xml:space="preserve"> </w:t>
            </w:r>
            <w:r w:rsidRPr="004E036A">
              <w:rPr>
                <w:rFonts w:ascii="Arial" w:hAnsi="Arial" w:cs="Arial"/>
                <w:sz w:val="22"/>
                <w:szCs w:val="22"/>
              </w:rPr>
              <w:t>šta</w:t>
            </w:r>
            <w:r w:rsidRPr="004E036A">
              <w:rPr>
                <w:rFonts w:ascii="Arial" w:hAnsi="Arial" w:cs="Arial"/>
                <w:spacing w:val="14"/>
                <w:sz w:val="22"/>
                <w:szCs w:val="22"/>
              </w:rPr>
              <w:t xml:space="preserve"> </w:t>
            </w:r>
            <w:r w:rsidRPr="004E036A">
              <w:rPr>
                <w:rFonts w:ascii="Arial" w:hAnsi="Arial" w:cs="Arial"/>
                <w:sz w:val="22"/>
                <w:szCs w:val="22"/>
              </w:rPr>
              <w:t>se</w:t>
            </w:r>
            <w:r w:rsidRPr="004E036A">
              <w:rPr>
                <w:rFonts w:ascii="Arial" w:hAnsi="Arial" w:cs="Arial"/>
                <w:spacing w:val="16"/>
                <w:sz w:val="22"/>
                <w:szCs w:val="22"/>
              </w:rPr>
              <w:t xml:space="preserve"> </w:t>
            </w:r>
            <w:r w:rsidRPr="004E036A">
              <w:rPr>
                <w:rFonts w:ascii="Arial" w:hAnsi="Arial" w:cs="Arial"/>
                <w:sz w:val="22"/>
                <w:szCs w:val="22"/>
              </w:rPr>
              <w:t>podrazumijeva</w:t>
            </w:r>
            <w:r w:rsidRPr="004E036A">
              <w:rPr>
                <w:rFonts w:ascii="Arial" w:hAnsi="Arial" w:cs="Arial"/>
                <w:spacing w:val="7"/>
                <w:sz w:val="22"/>
                <w:szCs w:val="22"/>
              </w:rPr>
              <w:t xml:space="preserve"> </w:t>
            </w:r>
            <w:r w:rsidRPr="004E036A">
              <w:rPr>
                <w:rFonts w:ascii="Arial" w:hAnsi="Arial" w:cs="Arial"/>
                <w:sz w:val="22"/>
                <w:szCs w:val="22"/>
              </w:rPr>
              <w:t>pod</w:t>
            </w:r>
            <w:r w:rsidRPr="004E036A">
              <w:rPr>
                <w:rFonts w:ascii="Arial" w:hAnsi="Arial" w:cs="Arial"/>
                <w:spacing w:val="11"/>
                <w:sz w:val="22"/>
                <w:szCs w:val="22"/>
              </w:rPr>
              <w:t xml:space="preserve"> </w:t>
            </w:r>
            <w:r w:rsidRPr="004E036A">
              <w:rPr>
                <w:rFonts w:ascii="Arial" w:hAnsi="Arial" w:cs="Arial"/>
                <w:w w:val="105"/>
                <w:sz w:val="22"/>
                <w:szCs w:val="22"/>
              </w:rPr>
              <w:t xml:space="preserve">drugim </w:t>
            </w:r>
            <w:r w:rsidRPr="004E036A">
              <w:rPr>
                <w:rFonts w:ascii="Arial" w:hAnsi="Arial" w:cs="Arial"/>
                <w:sz w:val="22"/>
                <w:szCs w:val="22"/>
              </w:rPr>
              <w:t>dokazom</w:t>
            </w:r>
            <w:r w:rsidRPr="004E036A">
              <w:rPr>
                <w:rFonts w:ascii="Arial" w:hAnsi="Arial" w:cs="Arial"/>
                <w:spacing w:val="49"/>
                <w:sz w:val="22"/>
                <w:szCs w:val="22"/>
              </w:rPr>
              <w:t xml:space="preserve"> </w:t>
            </w:r>
            <w:r w:rsidRPr="004E036A">
              <w:rPr>
                <w:rFonts w:ascii="Arial" w:hAnsi="Arial" w:cs="Arial"/>
                <w:sz w:val="22"/>
                <w:szCs w:val="22"/>
              </w:rPr>
              <w:t>o</w:t>
            </w:r>
            <w:r w:rsidRPr="004E036A">
              <w:rPr>
                <w:rFonts w:ascii="Arial" w:hAnsi="Arial" w:cs="Arial"/>
                <w:spacing w:val="7"/>
                <w:sz w:val="22"/>
                <w:szCs w:val="22"/>
              </w:rPr>
              <w:t xml:space="preserve"> </w:t>
            </w:r>
            <w:r w:rsidRPr="004E036A">
              <w:rPr>
                <w:rFonts w:ascii="Arial" w:hAnsi="Arial" w:cs="Arial"/>
                <w:sz w:val="22"/>
                <w:szCs w:val="22"/>
              </w:rPr>
              <w:t>angažovanju službenika</w:t>
            </w:r>
            <w:r w:rsidRPr="004E036A">
              <w:rPr>
                <w:rFonts w:ascii="Arial" w:hAnsi="Arial" w:cs="Arial"/>
                <w:spacing w:val="42"/>
                <w:sz w:val="22"/>
                <w:szCs w:val="22"/>
              </w:rPr>
              <w:t xml:space="preserve"> </w:t>
            </w:r>
            <w:r w:rsidRPr="004E036A">
              <w:rPr>
                <w:rFonts w:ascii="Arial" w:hAnsi="Arial" w:cs="Arial"/>
                <w:w w:val="109"/>
                <w:sz w:val="22"/>
                <w:szCs w:val="22"/>
              </w:rPr>
              <w:t>za javne</w:t>
            </w:r>
            <w:r w:rsidRPr="004E036A">
              <w:rPr>
                <w:rFonts w:ascii="Arial" w:hAnsi="Arial" w:cs="Arial"/>
                <w:spacing w:val="31"/>
                <w:w w:val="109"/>
                <w:sz w:val="22"/>
                <w:szCs w:val="22"/>
              </w:rPr>
              <w:t xml:space="preserve"> </w:t>
            </w:r>
            <w:r w:rsidRPr="004E036A">
              <w:rPr>
                <w:rFonts w:ascii="Arial" w:hAnsi="Arial" w:cs="Arial"/>
                <w:w w:val="109"/>
                <w:sz w:val="22"/>
                <w:szCs w:val="22"/>
              </w:rPr>
              <w:t>nabavke.</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primjedbu privrednog duštva M tel.</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ind w:right="68"/>
              <w:jc w:val="both"/>
              <w:rPr>
                <w:rFonts w:ascii="Arial" w:hAnsi="Arial" w:cs="Arial"/>
                <w:sz w:val="22"/>
                <w:szCs w:val="22"/>
              </w:rPr>
            </w:pPr>
          </w:p>
          <w:p w:rsidR="004E036A" w:rsidRPr="004E036A" w:rsidRDefault="004E036A" w:rsidP="00CA0724">
            <w:pPr>
              <w:ind w:right="68"/>
              <w:jc w:val="both"/>
              <w:rPr>
                <w:rFonts w:ascii="Arial" w:hAnsi="Arial" w:cs="Arial"/>
                <w:w w:val="105"/>
                <w:sz w:val="22"/>
                <w:szCs w:val="22"/>
              </w:rPr>
            </w:pPr>
            <w:proofErr w:type="gramStart"/>
            <w:r w:rsidRPr="004E036A">
              <w:rPr>
                <w:rFonts w:ascii="Arial" w:hAnsi="Arial" w:cs="Arial"/>
                <w:sz w:val="22"/>
                <w:szCs w:val="22"/>
              </w:rPr>
              <w:t xml:space="preserve">Čl.8 </w:t>
            </w:r>
            <w:r w:rsidRPr="004E036A">
              <w:rPr>
                <w:rFonts w:ascii="Arial" w:hAnsi="Arial" w:cs="Arial"/>
                <w:spacing w:val="10"/>
                <w:sz w:val="22"/>
                <w:szCs w:val="22"/>
              </w:rPr>
              <w:t xml:space="preserve"> </w:t>
            </w:r>
            <w:r w:rsidRPr="004E036A">
              <w:rPr>
                <w:rFonts w:ascii="Arial" w:hAnsi="Arial" w:cs="Arial"/>
                <w:sz w:val="22"/>
                <w:szCs w:val="22"/>
              </w:rPr>
              <w:t xml:space="preserve">izmjena </w:t>
            </w:r>
            <w:r w:rsidRPr="004E036A">
              <w:rPr>
                <w:rFonts w:ascii="Arial" w:hAnsi="Arial" w:cs="Arial"/>
                <w:spacing w:val="1"/>
                <w:sz w:val="22"/>
                <w:szCs w:val="22"/>
              </w:rPr>
              <w:t xml:space="preserve"> </w:t>
            </w:r>
            <w:r w:rsidRPr="004E036A">
              <w:rPr>
                <w:rFonts w:ascii="Arial" w:hAnsi="Arial" w:cs="Arial"/>
                <w:sz w:val="22"/>
                <w:szCs w:val="22"/>
              </w:rPr>
              <w:t>koji</w:t>
            </w:r>
            <w:r w:rsidRPr="004E036A">
              <w:rPr>
                <w:rFonts w:ascii="Arial" w:hAnsi="Arial" w:cs="Arial"/>
                <w:spacing w:val="38"/>
                <w:sz w:val="22"/>
                <w:szCs w:val="22"/>
              </w:rPr>
              <w:t xml:space="preserve"> </w:t>
            </w:r>
            <w:r w:rsidRPr="004E036A">
              <w:rPr>
                <w:rFonts w:ascii="Arial" w:hAnsi="Arial" w:cs="Arial"/>
                <w:sz w:val="22"/>
                <w:szCs w:val="22"/>
              </w:rPr>
              <w:t>se</w:t>
            </w:r>
            <w:r w:rsidRPr="004E036A">
              <w:rPr>
                <w:rFonts w:ascii="Arial" w:hAnsi="Arial" w:cs="Arial"/>
                <w:spacing w:val="36"/>
                <w:sz w:val="22"/>
                <w:szCs w:val="22"/>
              </w:rPr>
              <w:t xml:space="preserve"> </w:t>
            </w:r>
            <w:r w:rsidRPr="004E036A">
              <w:rPr>
                <w:rFonts w:ascii="Arial" w:hAnsi="Arial" w:cs="Arial"/>
                <w:sz w:val="22"/>
                <w:szCs w:val="22"/>
              </w:rPr>
              <w:t xml:space="preserve">odnosi </w:t>
            </w:r>
            <w:r w:rsidRPr="004E036A">
              <w:rPr>
                <w:rFonts w:ascii="Arial" w:hAnsi="Arial" w:cs="Arial"/>
                <w:spacing w:val="15"/>
                <w:sz w:val="22"/>
                <w:szCs w:val="22"/>
              </w:rPr>
              <w:t xml:space="preserve"> </w:t>
            </w:r>
            <w:r w:rsidRPr="004E036A">
              <w:rPr>
                <w:rFonts w:ascii="Arial" w:hAnsi="Arial" w:cs="Arial"/>
                <w:sz w:val="22"/>
                <w:szCs w:val="22"/>
              </w:rPr>
              <w:t>na</w:t>
            </w:r>
            <w:r w:rsidRPr="004E036A">
              <w:rPr>
                <w:rFonts w:ascii="Arial" w:hAnsi="Arial" w:cs="Arial"/>
                <w:spacing w:val="24"/>
                <w:sz w:val="22"/>
                <w:szCs w:val="22"/>
              </w:rPr>
              <w:t xml:space="preserve"> </w:t>
            </w:r>
            <w:r w:rsidRPr="004E036A">
              <w:rPr>
                <w:rFonts w:ascii="Arial" w:hAnsi="Arial" w:cs="Arial"/>
                <w:sz w:val="22"/>
                <w:szCs w:val="22"/>
              </w:rPr>
              <w:t>čl.54,</w:t>
            </w:r>
            <w:r w:rsidRPr="004E036A">
              <w:rPr>
                <w:rFonts w:ascii="Arial" w:hAnsi="Arial" w:cs="Arial"/>
                <w:spacing w:val="39"/>
                <w:sz w:val="22"/>
                <w:szCs w:val="22"/>
              </w:rPr>
              <w:t xml:space="preserve"> </w:t>
            </w:r>
            <w:r w:rsidRPr="004E036A">
              <w:rPr>
                <w:rFonts w:ascii="Arial" w:hAnsi="Arial" w:cs="Arial"/>
                <w:sz w:val="22"/>
                <w:szCs w:val="22"/>
              </w:rPr>
              <w:t xml:space="preserve">smatramo </w:t>
            </w:r>
            <w:r w:rsidRPr="004E036A">
              <w:rPr>
                <w:rFonts w:ascii="Arial" w:hAnsi="Arial" w:cs="Arial"/>
                <w:spacing w:val="12"/>
                <w:sz w:val="22"/>
                <w:szCs w:val="22"/>
              </w:rPr>
              <w:t xml:space="preserve"> </w:t>
            </w:r>
            <w:r w:rsidRPr="004E036A">
              <w:rPr>
                <w:rFonts w:ascii="Arial" w:hAnsi="Arial" w:cs="Arial"/>
                <w:sz w:val="22"/>
                <w:szCs w:val="22"/>
              </w:rPr>
              <w:t>da</w:t>
            </w:r>
            <w:r w:rsidRPr="004E036A">
              <w:rPr>
                <w:rFonts w:ascii="Arial" w:hAnsi="Arial" w:cs="Arial"/>
                <w:spacing w:val="44"/>
                <w:sz w:val="22"/>
                <w:szCs w:val="22"/>
              </w:rPr>
              <w:t xml:space="preserve"> </w:t>
            </w:r>
            <w:r w:rsidRPr="004E036A">
              <w:rPr>
                <w:rFonts w:ascii="Arial" w:hAnsi="Arial" w:cs="Arial"/>
                <w:sz w:val="22"/>
                <w:szCs w:val="22"/>
              </w:rPr>
              <w:t>nikako</w:t>
            </w:r>
            <w:r w:rsidRPr="004E036A">
              <w:rPr>
                <w:rFonts w:ascii="Arial" w:hAnsi="Arial" w:cs="Arial"/>
                <w:spacing w:val="54"/>
                <w:sz w:val="22"/>
                <w:szCs w:val="22"/>
              </w:rPr>
              <w:t xml:space="preserve"> </w:t>
            </w:r>
            <w:r w:rsidRPr="004E036A">
              <w:rPr>
                <w:rFonts w:ascii="Arial" w:hAnsi="Arial" w:cs="Arial"/>
                <w:sz w:val="22"/>
                <w:szCs w:val="22"/>
              </w:rPr>
              <w:t>ne</w:t>
            </w:r>
            <w:r w:rsidRPr="004E036A">
              <w:rPr>
                <w:rFonts w:ascii="Arial" w:hAnsi="Arial" w:cs="Arial"/>
                <w:spacing w:val="28"/>
                <w:sz w:val="22"/>
                <w:szCs w:val="22"/>
              </w:rPr>
              <w:t xml:space="preserve"> </w:t>
            </w:r>
            <w:r w:rsidRPr="004E036A">
              <w:rPr>
                <w:rFonts w:ascii="Arial" w:hAnsi="Arial" w:cs="Arial"/>
                <w:sz w:val="22"/>
                <w:szCs w:val="22"/>
              </w:rPr>
              <w:t>treba</w:t>
            </w:r>
            <w:r w:rsidRPr="004E036A">
              <w:rPr>
                <w:rFonts w:ascii="Arial" w:hAnsi="Arial" w:cs="Arial"/>
                <w:spacing w:val="41"/>
                <w:sz w:val="22"/>
                <w:szCs w:val="22"/>
              </w:rPr>
              <w:t xml:space="preserve"> </w:t>
            </w:r>
            <w:r w:rsidRPr="004E036A">
              <w:rPr>
                <w:rFonts w:ascii="Arial" w:hAnsi="Arial" w:cs="Arial"/>
                <w:sz w:val="22"/>
                <w:szCs w:val="22"/>
              </w:rPr>
              <w:t>skraćivati rok</w:t>
            </w:r>
            <w:r w:rsidRPr="004E036A">
              <w:rPr>
                <w:rFonts w:ascii="Arial" w:hAnsi="Arial" w:cs="Arial"/>
                <w:spacing w:val="37"/>
                <w:sz w:val="22"/>
                <w:szCs w:val="22"/>
              </w:rPr>
              <w:t xml:space="preserve"> </w:t>
            </w:r>
            <w:r w:rsidRPr="004E036A">
              <w:rPr>
                <w:rFonts w:ascii="Arial" w:hAnsi="Arial" w:cs="Arial"/>
                <w:sz w:val="22"/>
                <w:szCs w:val="22"/>
              </w:rPr>
              <w:t>za</w:t>
            </w:r>
            <w:r w:rsidRPr="004E036A">
              <w:rPr>
                <w:rFonts w:ascii="Arial" w:hAnsi="Arial" w:cs="Arial"/>
                <w:spacing w:val="32"/>
                <w:sz w:val="22"/>
                <w:szCs w:val="22"/>
              </w:rPr>
              <w:t xml:space="preserve"> </w:t>
            </w:r>
            <w:r w:rsidRPr="004E036A">
              <w:rPr>
                <w:rFonts w:ascii="Arial" w:hAnsi="Arial" w:cs="Arial"/>
                <w:w w:val="105"/>
                <w:sz w:val="22"/>
                <w:szCs w:val="22"/>
              </w:rPr>
              <w:t xml:space="preserve">otvoreni </w:t>
            </w:r>
            <w:r w:rsidRPr="004E036A">
              <w:rPr>
                <w:rFonts w:ascii="Arial" w:hAnsi="Arial" w:cs="Arial"/>
                <w:sz w:val="22"/>
                <w:szCs w:val="22"/>
              </w:rPr>
              <w:t xml:space="preserve">postupak </w:t>
            </w:r>
            <w:r w:rsidRPr="004E036A">
              <w:rPr>
                <w:rFonts w:ascii="Arial" w:hAnsi="Arial" w:cs="Arial"/>
                <w:spacing w:val="11"/>
                <w:sz w:val="22"/>
                <w:szCs w:val="22"/>
              </w:rPr>
              <w:t xml:space="preserve"> </w:t>
            </w:r>
            <w:r w:rsidRPr="004E036A">
              <w:rPr>
                <w:rFonts w:ascii="Arial" w:hAnsi="Arial" w:cs="Arial"/>
                <w:sz w:val="22"/>
                <w:szCs w:val="22"/>
              </w:rPr>
              <w:t>na</w:t>
            </w:r>
            <w:r w:rsidRPr="004E036A">
              <w:rPr>
                <w:rFonts w:ascii="Arial" w:hAnsi="Arial" w:cs="Arial"/>
                <w:spacing w:val="27"/>
                <w:sz w:val="22"/>
                <w:szCs w:val="22"/>
              </w:rPr>
              <w:t xml:space="preserve"> </w:t>
            </w:r>
            <w:r w:rsidRPr="004E036A">
              <w:rPr>
                <w:rFonts w:ascii="Arial" w:hAnsi="Arial" w:cs="Arial"/>
                <w:sz w:val="22"/>
                <w:szCs w:val="22"/>
              </w:rPr>
              <w:t>15</w:t>
            </w:r>
            <w:r w:rsidRPr="004E036A">
              <w:rPr>
                <w:rFonts w:ascii="Arial" w:hAnsi="Arial" w:cs="Arial"/>
                <w:spacing w:val="16"/>
                <w:sz w:val="22"/>
                <w:szCs w:val="22"/>
              </w:rPr>
              <w:t xml:space="preserve"> </w:t>
            </w:r>
            <w:r w:rsidRPr="004E036A">
              <w:rPr>
                <w:rFonts w:ascii="Arial" w:hAnsi="Arial" w:cs="Arial"/>
                <w:sz w:val="22"/>
                <w:szCs w:val="22"/>
              </w:rPr>
              <w:t>dana,</w:t>
            </w:r>
            <w:r w:rsidRPr="004E036A">
              <w:rPr>
                <w:rFonts w:ascii="Arial" w:hAnsi="Arial" w:cs="Arial"/>
                <w:spacing w:val="50"/>
                <w:sz w:val="22"/>
                <w:szCs w:val="22"/>
              </w:rPr>
              <w:t xml:space="preserve"> </w:t>
            </w:r>
            <w:r w:rsidRPr="004E036A">
              <w:rPr>
                <w:rFonts w:ascii="Arial" w:hAnsi="Arial" w:cs="Arial"/>
                <w:sz w:val="22"/>
                <w:szCs w:val="22"/>
              </w:rPr>
              <w:t>imajući</w:t>
            </w:r>
            <w:r w:rsidRPr="004E036A">
              <w:rPr>
                <w:rFonts w:ascii="Arial" w:hAnsi="Arial" w:cs="Arial"/>
                <w:spacing w:val="53"/>
                <w:sz w:val="22"/>
                <w:szCs w:val="22"/>
              </w:rPr>
              <w:t xml:space="preserve"> </w:t>
            </w:r>
            <w:r w:rsidRPr="004E036A">
              <w:rPr>
                <w:rFonts w:ascii="Arial" w:hAnsi="Arial" w:cs="Arial"/>
                <w:sz w:val="22"/>
                <w:szCs w:val="22"/>
              </w:rPr>
              <w:t>u</w:t>
            </w:r>
            <w:r w:rsidRPr="004E036A">
              <w:rPr>
                <w:rFonts w:ascii="Arial" w:hAnsi="Arial" w:cs="Arial"/>
                <w:spacing w:val="13"/>
                <w:sz w:val="22"/>
                <w:szCs w:val="22"/>
              </w:rPr>
              <w:t xml:space="preserve"> </w:t>
            </w:r>
            <w:r w:rsidRPr="004E036A">
              <w:rPr>
                <w:rFonts w:ascii="Arial" w:hAnsi="Arial" w:cs="Arial"/>
                <w:sz w:val="22"/>
                <w:szCs w:val="22"/>
              </w:rPr>
              <w:t>vidu</w:t>
            </w:r>
            <w:r w:rsidRPr="004E036A">
              <w:rPr>
                <w:rFonts w:ascii="Arial" w:hAnsi="Arial" w:cs="Arial"/>
                <w:spacing w:val="35"/>
                <w:sz w:val="22"/>
                <w:szCs w:val="22"/>
              </w:rPr>
              <w:t xml:space="preserve"> </w:t>
            </w:r>
            <w:r w:rsidRPr="004E036A">
              <w:rPr>
                <w:rFonts w:ascii="Arial" w:hAnsi="Arial" w:cs="Arial"/>
                <w:sz w:val="22"/>
                <w:szCs w:val="22"/>
              </w:rPr>
              <w:t>rokove</w:t>
            </w:r>
            <w:r w:rsidRPr="004E036A">
              <w:rPr>
                <w:rFonts w:ascii="Arial" w:hAnsi="Arial" w:cs="Arial"/>
                <w:spacing w:val="47"/>
                <w:sz w:val="22"/>
                <w:szCs w:val="22"/>
              </w:rPr>
              <w:t xml:space="preserve"> </w:t>
            </w:r>
            <w:r w:rsidRPr="004E036A">
              <w:rPr>
                <w:rFonts w:ascii="Arial" w:hAnsi="Arial" w:cs="Arial"/>
                <w:sz w:val="22"/>
                <w:szCs w:val="22"/>
              </w:rPr>
              <w:t>za</w:t>
            </w:r>
            <w:r w:rsidRPr="004E036A">
              <w:rPr>
                <w:rFonts w:ascii="Arial" w:hAnsi="Arial" w:cs="Arial"/>
                <w:spacing w:val="23"/>
                <w:sz w:val="22"/>
                <w:szCs w:val="22"/>
              </w:rPr>
              <w:t xml:space="preserve"> </w:t>
            </w:r>
            <w:r w:rsidRPr="004E036A">
              <w:rPr>
                <w:rFonts w:ascii="Arial" w:hAnsi="Arial" w:cs="Arial"/>
                <w:sz w:val="22"/>
                <w:szCs w:val="22"/>
              </w:rPr>
              <w:t>traženje</w:t>
            </w:r>
            <w:r w:rsidRPr="004E036A">
              <w:rPr>
                <w:rFonts w:ascii="Arial" w:hAnsi="Arial" w:cs="Arial"/>
                <w:spacing w:val="52"/>
                <w:sz w:val="22"/>
                <w:szCs w:val="22"/>
              </w:rPr>
              <w:t xml:space="preserve"> </w:t>
            </w:r>
            <w:r w:rsidRPr="004E036A">
              <w:rPr>
                <w:rFonts w:ascii="Arial" w:hAnsi="Arial" w:cs="Arial"/>
                <w:sz w:val="22"/>
                <w:szCs w:val="22"/>
              </w:rPr>
              <w:t>pojašnjenja/izmj</w:t>
            </w:r>
            <w:r w:rsidRPr="004E036A">
              <w:rPr>
                <w:rFonts w:ascii="Arial" w:hAnsi="Arial" w:cs="Arial"/>
                <w:spacing w:val="-3"/>
                <w:sz w:val="22"/>
                <w:szCs w:val="22"/>
              </w:rPr>
              <w:t>e</w:t>
            </w:r>
            <w:r w:rsidRPr="004E036A">
              <w:rPr>
                <w:rFonts w:ascii="Arial" w:hAnsi="Arial" w:cs="Arial"/>
                <w:sz w:val="22"/>
                <w:szCs w:val="22"/>
              </w:rPr>
              <w:t>n</w:t>
            </w:r>
            <w:r w:rsidRPr="004E036A">
              <w:rPr>
                <w:rFonts w:ascii="Arial" w:hAnsi="Arial" w:cs="Arial"/>
                <w:spacing w:val="-6"/>
                <w:sz w:val="22"/>
                <w:szCs w:val="22"/>
              </w:rPr>
              <w:t>e</w:t>
            </w:r>
            <w:r w:rsidRPr="004E036A">
              <w:rPr>
                <w:rFonts w:ascii="Arial" w:hAnsi="Arial" w:cs="Arial"/>
                <w:sz w:val="22"/>
                <w:szCs w:val="22"/>
              </w:rPr>
              <w:t xml:space="preserve">, </w:t>
            </w:r>
            <w:r w:rsidRPr="004E036A">
              <w:rPr>
                <w:rFonts w:ascii="Arial" w:hAnsi="Arial" w:cs="Arial"/>
                <w:spacing w:val="8"/>
                <w:sz w:val="22"/>
                <w:szCs w:val="22"/>
              </w:rPr>
              <w:t xml:space="preserve"> </w:t>
            </w:r>
            <w:r w:rsidRPr="004E036A">
              <w:rPr>
                <w:rFonts w:ascii="Arial" w:hAnsi="Arial" w:cs="Arial"/>
                <w:sz w:val="22"/>
                <w:szCs w:val="22"/>
              </w:rPr>
              <w:t>roko</w:t>
            </w:r>
            <w:r w:rsidRPr="004E036A">
              <w:rPr>
                <w:rFonts w:ascii="Arial" w:hAnsi="Arial" w:cs="Arial"/>
                <w:spacing w:val="-10"/>
                <w:sz w:val="22"/>
                <w:szCs w:val="22"/>
              </w:rPr>
              <w:t>v</w:t>
            </w:r>
            <w:r w:rsidRPr="004E036A">
              <w:rPr>
                <w:rFonts w:ascii="Arial" w:hAnsi="Arial" w:cs="Arial"/>
                <w:sz w:val="22"/>
                <w:szCs w:val="22"/>
              </w:rPr>
              <w:t>e</w:t>
            </w:r>
            <w:r w:rsidRPr="004E036A">
              <w:rPr>
                <w:rFonts w:ascii="Arial" w:hAnsi="Arial" w:cs="Arial"/>
                <w:spacing w:val="49"/>
                <w:sz w:val="22"/>
                <w:szCs w:val="22"/>
              </w:rPr>
              <w:t xml:space="preserve"> </w:t>
            </w:r>
            <w:r w:rsidRPr="004E036A">
              <w:rPr>
                <w:rFonts w:ascii="Arial" w:hAnsi="Arial" w:cs="Arial"/>
                <w:sz w:val="22"/>
                <w:szCs w:val="22"/>
              </w:rPr>
              <w:t>za</w:t>
            </w:r>
            <w:r w:rsidRPr="004E036A">
              <w:rPr>
                <w:rFonts w:ascii="Arial" w:hAnsi="Arial" w:cs="Arial"/>
                <w:spacing w:val="33"/>
                <w:sz w:val="22"/>
                <w:szCs w:val="22"/>
              </w:rPr>
              <w:t xml:space="preserve"> </w:t>
            </w:r>
            <w:r w:rsidRPr="004E036A">
              <w:rPr>
                <w:rFonts w:ascii="Arial" w:hAnsi="Arial" w:cs="Arial"/>
                <w:w w:val="107"/>
                <w:sz w:val="22"/>
                <w:szCs w:val="22"/>
              </w:rPr>
              <w:t xml:space="preserve">odgovor </w:t>
            </w:r>
            <w:r w:rsidRPr="004E036A">
              <w:rPr>
                <w:rFonts w:ascii="Arial" w:hAnsi="Arial" w:cs="Arial"/>
                <w:sz w:val="22"/>
                <w:szCs w:val="22"/>
              </w:rPr>
              <w:t>naručioca na</w:t>
            </w:r>
            <w:r w:rsidRPr="004E036A">
              <w:rPr>
                <w:rFonts w:ascii="Arial" w:hAnsi="Arial" w:cs="Arial"/>
                <w:spacing w:val="23"/>
                <w:sz w:val="22"/>
                <w:szCs w:val="22"/>
              </w:rPr>
              <w:t xml:space="preserve"> </w:t>
            </w:r>
            <w:r w:rsidRPr="004E036A">
              <w:rPr>
                <w:rFonts w:ascii="Arial" w:hAnsi="Arial" w:cs="Arial"/>
                <w:sz w:val="22"/>
                <w:szCs w:val="22"/>
              </w:rPr>
              <w:t xml:space="preserve">zahtjeve, te potencijalnu žalbu na tendersku </w:t>
            </w:r>
            <w:r w:rsidRPr="004E036A">
              <w:rPr>
                <w:rFonts w:ascii="Arial" w:hAnsi="Arial" w:cs="Arial"/>
                <w:w w:val="105"/>
                <w:sz w:val="22"/>
                <w:szCs w:val="22"/>
              </w:rPr>
              <w:t xml:space="preserve">dokumentaciju </w:t>
            </w:r>
            <w:r w:rsidRPr="004E036A">
              <w:rPr>
                <w:rFonts w:ascii="Arial" w:hAnsi="Arial" w:cs="Arial"/>
                <w:sz w:val="22"/>
                <w:szCs w:val="22"/>
              </w:rPr>
              <w:t>Uer</w:t>
            </w:r>
            <w:r w:rsidRPr="004E036A">
              <w:rPr>
                <w:rFonts w:ascii="Arial" w:hAnsi="Arial" w:cs="Arial"/>
                <w:spacing w:val="49"/>
                <w:sz w:val="22"/>
                <w:szCs w:val="22"/>
              </w:rPr>
              <w:t xml:space="preserve"> </w:t>
            </w:r>
            <w:r w:rsidRPr="004E036A">
              <w:rPr>
                <w:rFonts w:ascii="Arial" w:hAnsi="Arial" w:cs="Arial"/>
                <w:sz w:val="22"/>
                <w:szCs w:val="22"/>
              </w:rPr>
              <w:t xml:space="preserve">se </w:t>
            </w:r>
            <w:r w:rsidRPr="004E036A">
              <w:rPr>
                <w:rFonts w:ascii="Arial" w:hAnsi="Arial" w:cs="Arial"/>
                <w:spacing w:val="31"/>
                <w:sz w:val="22"/>
                <w:szCs w:val="22"/>
              </w:rPr>
              <w:t xml:space="preserve"> </w:t>
            </w:r>
            <w:r w:rsidRPr="004E036A">
              <w:rPr>
                <w:rFonts w:ascii="Arial" w:hAnsi="Arial" w:cs="Arial"/>
                <w:sz w:val="22"/>
                <w:szCs w:val="22"/>
              </w:rPr>
              <w:t xml:space="preserve">rokovi </w:t>
            </w:r>
            <w:r w:rsidRPr="004E036A">
              <w:rPr>
                <w:rFonts w:ascii="Arial" w:hAnsi="Arial" w:cs="Arial"/>
                <w:w w:val="101"/>
                <w:sz w:val="22"/>
                <w:szCs w:val="22"/>
              </w:rPr>
              <w:t xml:space="preserve">za </w:t>
            </w:r>
            <w:r w:rsidRPr="004E036A">
              <w:rPr>
                <w:rFonts w:ascii="Arial" w:hAnsi="Arial" w:cs="Arial"/>
                <w:sz w:val="22"/>
                <w:szCs w:val="22"/>
              </w:rPr>
              <w:t>pojašnjenja poklapaju sa</w:t>
            </w:r>
            <w:r w:rsidRPr="004E036A">
              <w:rPr>
                <w:rFonts w:ascii="Arial" w:hAnsi="Arial" w:cs="Arial"/>
                <w:spacing w:val="44"/>
                <w:sz w:val="22"/>
                <w:szCs w:val="22"/>
              </w:rPr>
              <w:t xml:space="preserve"> </w:t>
            </w:r>
            <w:r w:rsidRPr="004E036A">
              <w:rPr>
                <w:rFonts w:ascii="Arial" w:hAnsi="Arial" w:cs="Arial"/>
                <w:sz w:val="22"/>
                <w:szCs w:val="22"/>
              </w:rPr>
              <w:t>rokom za</w:t>
            </w:r>
            <w:r w:rsidRPr="004E036A">
              <w:rPr>
                <w:rFonts w:ascii="Arial" w:hAnsi="Arial" w:cs="Arial"/>
                <w:spacing w:val="43"/>
                <w:sz w:val="22"/>
                <w:szCs w:val="22"/>
              </w:rPr>
              <w:t xml:space="preserve"> </w:t>
            </w:r>
            <w:r w:rsidRPr="004E036A">
              <w:rPr>
                <w:rFonts w:ascii="Arial" w:hAnsi="Arial" w:cs="Arial"/>
                <w:sz w:val="22"/>
                <w:szCs w:val="22"/>
              </w:rPr>
              <w:t xml:space="preserve">žalbu, </w:t>
            </w:r>
            <w:r w:rsidRPr="004E036A">
              <w:rPr>
                <w:rFonts w:ascii="Arial" w:hAnsi="Arial" w:cs="Arial"/>
                <w:spacing w:val="10"/>
                <w:sz w:val="22"/>
                <w:szCs w:val="22"/>
              </w:rPr>
              <w:t xml:space="preserve"> </w:t>
            </w:r>
            <w:r w:rsidRPr="004E036A">
              <w:rPr>
                <w:rFonts w:ascii="Arial" w:hAnsi="Arial" w:cs="Arial"/>
                <w:sz w:val="22"/>
                <w:szCs w:val="22"/>
              </w:rPr>
              <w:t xml:space="preserve">realno </w:t>
            </w:r>
            <w:r w:rsidRPr="004E036A">
              <w:rPr>
                <w:rFonts w:ascii="Arial" w:hAnsi="Arial" w:cs="Arial"/>
                <w:spacing w:val="2"/>
                <w:sz w:val="22"/>
                <w:szCs w:val="22"/>
              </w:rPr>
              <w:t xml:space="preserve"> </w:t>
            </w:r>
            <w:r w:rsidRPr="004E036A">
              <w:rPr>
                <w:rFonts w:ascii="Arial" w:hAnsi="Arial" w:cs="Arial"/>
                <w:sz w:val="22"/>
                <w:szCs w:val="22"/>
              </w:rPr>
              <w:t>može</w:t>
            </w:r>
            <w:r w:rsidRPr="004E036A">
              <w:rPr>
                <w:rFonts w:ascii="Arial" w:hAnsi="Arial" w:cs="Arial"/>
                <w:spacing w:val="46"/>
                <w:sz w:val="22"/>
                <w:szCs w:val="22"/>
              </w:rPr>
              <w:t xml:space="preserve"> </w:t>
            </w:r>
            <w:r w:rsidRPr="004E036A">
              <w:rPr>
                <w:rFonts w:ascii="Arial" w:hAnsi="Arial" w:cs="Arial"/>
                <w:sz w:val="22"/>
                <w:szCs w:val="22"/>
              </w:rPr>
              <w:t>se</w:t>
            </w:r>
            <w:r w:rsidRPr="004E036A">
              <w:rPr>
                <w:rFonts w:ascii="Arial" w:hAnsi="Arial" w:cs="Arial"/>
                <w:spacing w:val="46"/>
                <w:sz w:val="22"/>
                <w:szCs w:val="22"/>
              </w:rPr>
              <w:t xml:space="preserve"> </w:t>
            </w:r>
            <w:r w:rsidRPr="004E036A">
              <w:rPr>
                <w:rFonts w:ascii="Arial" w:hAnsi="Arial" w:cs="Arial"/>
                <w:sz w:val="22"/>
                <w:szCs w:val="22"/>
              </w:rPr>
              <w:t>doći</w:t>
            </w:r>
            <w:r w:rsidRPr="004E036A">
              <w:rPr>
                <w:rFonts w:ascii="Arial" w:hAnsi="Arial" w:cs="Arial"/>
                <w:spacing w:val="7"/>
                <w:sz w:val="22"/>
                <w:szCs w:val="22"/>
              </w:rPr>
              <w:t xml:space="preserve"> </w:t>
            </w:r>
            <w:r w:rsidRPr="004E036A">
              <w:rPr>
                <w:rFonts w:ascii="Arial" w:hAnsi="Arial" w:cs="Arial"/>
                <w:sz w:val="22"/>
                <w:szCs w:val="22"/>
              </w:rPr>
              <w:t>u</w:t>
            </w:r>
            <w:r w:rsidRPr="004E036A">
              <w:rPr>
                <w:rFonts w:ascii="Arial" w:hAnsi="Arial" w:cs="Arial"/>
                <w:spacing w:val="26"/>
                <w:sz w:val="22"/>
                <w:szCs w:val="22"/>
              </w:rPr>
              <w:t xml:space="preserve"> </w:t>
            </w:r>
            <w:r w:rsidRPr="004E036A">
              <w:rPr>
                <w:rFonts w:ascii="Arial" w:hAnsi="Arial" w:cs="Arial"/>
                <w:sz w:val="22"/>
                <w:szCs w:val="22"/>
              </w:rPr>
              <w:t>situaciju da nakon</w:t>
            </w:r>
            <w:r w:rsidRPr="004E036A">
              <w:rPr>
                <w:rFonts w:ascii="Arial" w:hAnsi="Arial" w:cs="Arial"/>
                <w:spacing w:val="54"/>
                <w:sz w:val="22"/>
                <w:szCs w:val="22"/>
              </w:rPr>
              <w:t xml:space="preserve"> </w:t>
            </w:r>
            <w:r w:rsidRPr="004E036A">
              <w:rPr>
                <w:rFonts w:ascii="Arial" w:hAnsi="Arial" w:cs="Arial"/>
                <w:w w:val="106"/>
                <w:sz w:val="22"/>
                <w:szCs w:val="22"/>
              </w:rPr>
              <w:t xml:space="preserve">dobijenog </w:t>
            </w:r>
            <w:r w:rsidRPr="004E036A">
              <w:rPr>
                <w:rFonts w:ascii="Arial" w:hAnsi="Arial" w:cs="Arial"/>
                <w:sz w:val="22"/>
                <w:szCs w:val="22"/>
              </w:rPr>
              <w:t xml:space="preserve">odgovora </w:t>
            </w:r>
            <w:r w:rsidRPr="004E036A">
              <w:rPr>
                <w:rFonts w:ascii="Arial" w:hAnsi="Arial" w:cs="Arial"/>
                <w:spacing w:val="8"/>
                <w:sz w:val="22"/>
                <w:szCs w:val="22"/>
              </w:rPr>
              <w:t xml:space="preserve"> </w:t>
            </w:r>
            <w:r w:rsidRPr="004E036A">
              <w:rPr>
                <w:rFonts w:ascii="Arial" w:hAnsi="Arial" w:cs="Arial"/>
                <w:sz w:val="22"/>
                <w:szCs w:val="22"/>
              </w:rPr>
              <w:t xml:space="preserve">privredni </w:t>
            </w:r>
            <w:r w:rsidRPr="004E036A">
              <w:rPr>
                <w:rFonts w:ascii="Arial" w:hAnsi="Arial" w:cs="Arial"/>
                <w:spacing w:val="15"/>
                <w:sz w:val="22"/>
                <w:szCs w:val="22"/>
              </w:rPr>
              <w:t xml:space="preserve"> </w:t>
            </w:r>
            <w:r w:rsidRPr="004E036A">
              <w:rPr>
                <w:rFonts w:ascii="Arial" w:hAnsi="Arial" w:cs="Arial"/>
                <w:spacing w:val="1"/>
                <w:w w:val="104"/>
                <w:sz w:val="22"/>
                <w:szCs w:val="22"/>
              </w:rPr>
              <w:t>s</w:t>
            </w:r>
            <w:r w:rsidRPr="004E036A">
              <w:rPr>
                <w:rFonts w:ascii="Arial" w:hAnsi="Arial" w:cs="Arial"/>
                <w:w w:val="104"/>
                <w:sz w:val="22"/>
                <w:szCs w:val="22"/>
              </w:rPr>
              <w:t xml:space="preserve">ubjekt </w:t>
            </w:r>
            <w:r w:rsidRPr="004E036A">
              <w:rPr>
                <w:rFonts w:ascii="Arial" w:hAnsi="Arial" w:cs="Arial"/>
                <w:spacing w:val="5"/>
                <w:w w:val="104"/>
                <w:sz w:val="22"/>
                <w:szCs w:val="22"/>
              </w:rPr>
              <w:t xml:space="preserve"> </w:t>
            </w:r>
            <w:r w:rsidRPr="004E036A">
              <w:rPr>
                <w:rFonts w:ascii="Arial" w:hAnsi="Arial" w:cs="Arial"/>
                <w:sz w:val="22"/>
                <w:szCs w:val="22"/>
              </w:rPr>
              <w:t xml:space="preserve">nema </w:t>
            </w:r>
            <w:r w:rsidRPr="004E036A">
              <w:rPr>
                <w:rFonts w:ascii="Arial" w:hAnsi="Arial" w:cs="Arial"/>
                <w:spacing w:val="7"/>
                <w:sz w:val="22"/>
                <w:szCs w:val="22"/>
              </w:rPr>
              <w:t xml:space="preserve"> </w:t>
            </w:r>
            <w:r w:rsidRPr="004E036A">
              <w:rPr>
                <w:rFonts w:ascii="Arial" w:hAnsi="Arial" w:cs="Arial"/>
                <w:sz w:val="22"/>
                <w:szCs w:val="22"/>
              </w:rPr>
              <w:t xml:space="preserve">vremena </w:t>
            </w:r>
            <w:r w:rsidRPr="004E036A">
              <w:rPr>
                <w:rFonts w:ascii="Arial" w:hAnsi="Arial" w:cs="Arial"/>
                <w:spacing w:val="23"/>
                <w:sz w:val="22"/>
                <w:szCs w:val="22"/>
              </w:rPr>
              <w:t xml:space="preserve"> </w:t>
            </w:r>
            <w:r w:rsidRPr="004E036A">
              <w:rPr>
                <w:rFonts w:ascii="Arial" w:hAnsi="Arial" w:cs="Arial"/>
                <w:sz w:val="22"/>
                <w:szCs w:val="22"/>
              </w:rPr>
              <w:t xml:space="preserve">za </w:t>
            </w:r>
            <w:r w:rsidRPr="004E036A">
              <w:rPr>
                <w:rFonts w:ascii="Arial" w:hAnsi="Arial" w:cs="Arial"/>
                <w:spacing w:val="8"/>
                <w:sz w:val="22"/>
                <w:szCs w:val="22"/>
              </w:rPr>
              <w:t xml:space="preserve"> </w:t>
            </w:r>
            <w:r w:rsidRPr="004E036A">
              <w:rPr>
                <w:rFonts w:ascii="Arial" w:hAnsi="Arial" w:cs="Arial"/>
                <w:sz w:val="22"/>
                <w:szCs w:val="22"/>
              </w:rPr>
              <w:t xml:space="preserve">podnošenje </w:t>
            </w:r>
            <w:r w:rsidRPr="004E036A">
              <w:rPr>
                <w:rFonts w:ascii="Arial" w:hAnsi="Arial" w:cs="Arial"/>
                <w:w w:val="105"/>
                <w:sz w:val="22"/>
                <w:szCs w:val="22"/>
              </w:rPr>
              <w:t>ž</w:t>
            </w:r>
            <w:r w:rsidRPr="004E036A">
              <w:rPr>
                <w:rFonts w:ascii="Arial" w:hAnsi="Arial" w:cs="Arial"/>
                <w:spacing w:val="6"/>
                <w:w w:val="105"/>
                <w:sz w:val="22"/>
                <w:szCs w:val="22"/>
              </w:rPr>
              <w:t>a</w:t>
            </w:r>
            <w:r w:rsidRPr="004E036A">
              <w:rPr>
                <w:rFonts w:ascii="Arial" w:hAnsi="Arial" w:cs="Arial"/>
                <w:w w:val="105"/>
                <w:sz w:val="22"/>
                <w:szCs w:val="22"/>
              </w:rPr>
              <w:t>lbe</w:t>
            </w:r>
            <w:r w:rsidRPr="004E036A">
              <w:rPr>
                <w:rFonts w:ascii="Arial" w:hAnsi="Arial" w:cs="Arial"/>
                <w:spacing w:val="-9"/>
                <w:w w:val="106"/>
                <w:sz w:val="22"/>
                <w:szCs w:val="22"/>
              </w:rPr>
              <w:t>)</w:t>
            </w:r>
            <w:r w:rsidRPr="004E036A">
              <w:rPr>
                <w:rFonts w:ascii="Arial" w:hAnsi="Arial" w:cs="Arial"/>
                <w:w w:val="134"/>
                <w:sz w:val="22"/>
                <w:szCs w:val="22"/>
              </w:rPr>
              <w:t>,</w:t>
            </w:r>
            <w:r w:rsidRPr="004E036A">
              <w:rPr>
                <w:rFonts w:ascii="Arial" w:hAnsi="Arial" w:cs="Arial"/>
                <w:sz w:val="22"/>
                <w:szCs w:val="22"/>
              </w:rPr>
              <w:t xml:space="preserve"> </w:t>
            </w:r>
            <w:r w:rsidRPr="004E036A">
              <w:rPr>
                <w:rFonts w:ascii="Arial" w:hAnsi="Arial" w:cs="Arial"/>
                <w:spacing w:val="-15"/>
                <w:sz w:val="22"/>
                <w:szCs w:val="22"/>
              </w:rPr>
              <w:t xml:space="preserve"> </w:t>
            </w:r>
            <w:r w:rsidRPr="004E036A">
              <w:rPr>
                <w:rFonts w:ascii="Arial" w:hAnsi="Arial" w:cs="Arial"/>
                <w:sz w:val="22"/>
                <w:szCs w:val="22"/>
              </w:rPr>
              <w:t xml:space="preserve">kao </w:t>
            </w:r>
            <w:r w:rsidRPr="004E036A">
              <w:rPr>
                <w:rFonts w:ascii="Arial" w:hAnsi="Arial" w:cs="Arial"/>
                <w:spacing w:val="5"/>
                <w:sz w:val="22"/>
                <w:szCs w:val="22"/>
              </w:rPr>
              <w:t xml:space="preserve"> </w:t>
            </w:r>
            <w:r w:rsidRPr="004E036A">
              <w:rPr>
                <w:rFonts w:ascii="Arial" w:hAnsi="Arial" w:cs="Arial"/>
                <w:w w:val="72"/>
                <w:sz w:val="22"/>
                <w:szCs w:val="22"/>
              </w:rPr>
              <w:t xml:space="preserve">i  </w:t>
            </w:r>
            <w:r w:rsidRPr="004E036A">
              <w:rPr>
                <w:rFonts w:ascii="Arial" w:hAnsi="Arial" w:cs="Arial"/>
                <w:spacing w:val="2"/>
                <w:w w:val="72"/>
                <w:sz w:val="22"/>
                <w:szCs w:val="22"/>
              </w:rPr>
              <w:t xml:space="preserve"> </w:t>
            </w:r>
            <w:r w:rsidRPr="004E036A">
              <w:rPr>
                <w:rFonts w:ascii="Arial" w:hAnsi="Arial" w:cs="Arial"/>
                <w:sz w:val="22"/>
                <w:szCs w:val="22"/>
              </w:rPr>
              <w:t xml:space="preserve">postupke </w:t>
            </w:r>
            <w:r w:rsidRPr="004E036A">
              <w:rPr>
                <w:rFonts w:ascii="Arial" w:hAnsi="Arial" w:cs="Arial"/>
                <w:spacing w:val="29"/>
                <w:sz w:val="22"/>
                <w:szCs w:val="22"/>
              </w:rPr>
              <w:t xml:space="preserve"> </w:t>
            </w:r>
            <w:r w:rsidRPr="004E036A">
              <w:rPr>
                <w:rFonts w:ascii="Arial" w:hAnsi="Arial" w:cs="Arial"/>
                <w:sz w:val="22"/>
                <w:szCs w:val="22"/>
              </w:rPr>
              <w:t xml:space="preserve">u </w:t>
            </w:r>
            <w:r w:rsidRPr="004E036A">
              <w:rPr>
                <w:rFonts w:ascii="Arial" w:hAnsi="Arial" w:cs="Arial"/>
                <w:spacing w:val="1"/>
                <w:sz w:val="22"/>
                <w:szCs w:val="22"/>
              </w:rPr>
              <w:t xml:space="preserve"> </w:t>
            </w:r>
            <w:r w:rsidRPr="004E036A">
              <w:rPr>
                <w:rFonts w:ascii="Arial" w:hAnsi="Arial" w:cs="Arial"/>
                <w:sz w:val="22"/>
                <w:szCs w:val="22"/>
              </w:rPr>
              <w:t xml:space="preserve">kojima </w:t>
            </w:r>
            <w:r w:rsidRPr="004E036A">
              <w:rPr>
                <w:rFonts w:ascii="Arial" w:hAnsi="Arial" w:cs="Arial"/>
                <w:spacing w:val="3"/>
                <w:sz w:val="22"/>
                <w:szCs w:val="22"/>
              </w:rPr>
              <w:t xml:space="preserve"> </w:t>
            </w:r>
            <w:r w:rsidRPr="004E036A">
              <w:rPr>
                <w:rFonts w:ascii="Arial" w:hAnsi="Arial" w:cs="Arial"/>
                <w:w w:val="110"/>
                <w:sz w:val="22"/>
                <w:szCs w:val="22"/>
              </w:rPr>
              <w:t xml:space="preserve">je </w:t>
            </w:r>
            <w:r w:rsidRPr="004E036A">
              <w:rPr>
                <w:rFonts w:ascii="Arial" w:hAnsi="Arial" w:cs="Arial"/>
                <w:sz w:val="22"/>
                <w:szCs w:val="22"/>
              </w:rPr>
              <w:t>potrebno</w:t>
            </w:r>
            <w:r w:rsidRPr="004E036A">
              <w:rPr>
                <w:rFonts w:ascii="Arial" w:hAnsi="Arial" w:cs="Arial"/>
                <w:spacing w:val="33"/>
                <w:sz w:val="22"/>
                <w:szCs w:val="22"/>
              </w:rPr>
              <w:t xml:space="preserve"> </w:t>
            </w:r>
            <w:r w:rsidRPr="004E036A">
              <w:rPr>
                <w:rFonts w:ascii="Arial" w:hAnsi="Arial" w:cs="Arial"/>
                <w:sz w:val="22"/>
                <w:szCs w:val="22"/>
              </w:rPr>
              <w:t>obići lokacije</w:t>
            </w:r>
            <w:r w:rsidRPr="004E036A">
              <w:rPr>
                <w:rFonts w:ascii="Arial" w:hAnsi="Arial" w:cs="Arial"/>
                <w:spacing w:val="46"/>
                <w:sz w:val="22"/>
                <w:szCs w:val="22"/>
              </w:rPr>
              <w:t xml:space="preserve"> </w:t>
            </w:r>
            <w:r w:rsidRPr="004E036A">
              <w:rPr>
                <w:rFonts w:ascii="Arial" w:hAnsi="Arial" w:cs="Arial"/>
                <w:w w:val="72"/>
                <w:sz w:val="22"/>
                <w:szCs w:val="22"/>
              </w:rPr>
              <w:t>i</w:t>
            </w:r>
            <w:r w:rsidRPr="004E036A">
              <w:rPr>
                <w:rFonts w:ascii="Arial" w:hAnsi="Arial" w:cs="Arial"/>
                <w:spacing w:val="34"/>
                <w:w w:val="72"/>
                <w:sz w:val="22"/>
                <w:szCs w:val="22"/>
              </w:rPr>
              <w:t xml:space="preserve"> </w:t>
            </w:r>
            <w:r w:rsidRPr="004E036A">
              <w:rPr>
                <w:rFonts w:ascii="Arial" w:hAnsi="Arial" w:cs="Arial"/>
                <w:w w:val="105"/>
                <w:sz w:val="22"/>
                <w:szCs w:val="22"/>
              </w:rPr>
              <w:t>sl...</w:t>
            </w:r>
            <w:proofErr w:type="gramEnd"/>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primjedbu privrednog duštva M tel.</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ind w:right="68"/>
              <w:jc w:val="both"/>
              <w:rPr>
                <w:rFonts w:ascii="Arial" w:hAnsi="Arial" w:cs="Arial"/>
                <w:sz w:val="22"/>
                <w:szCs w:val="22"/>
              </w:rPr>
            </w:pPr>
          </w:p>
          <w:p w:rsidR="004E036A" w:rsidRPr="004E036A" w:rsidRDefault="004E036A" w:rsidP="00CA0724">
            <w:pPr>
              <w:ind w:right="68"/>
              <w:jc w:val="both"/>
              <w:rPr>
                <w:rFonts w:ascii="Arial" w:hAnsi="Arial" w:cs="Arial"/>
                <w:w w:val="104"/>
                <w:sz w:val="22"/>
                <w:szCs w:val="22"/>
              </w:rPr>
            </w:pPr>
            <w:r w:rsidRPr="004E036A">
              <w:rPr>
                <w:rFonts w:ascii="Arial" w:hAnsi="Arial" w:cs="Arial"/>
                <w:sz w:val="22"/>
                <w:szCs w:val="22"/>
              </w:rPr>
              <w:t>Čl.</w:t>
            </w:r>
            <w:r w:rsidRPr="004E036A">
              <w:rPr>
                <w:rFonts w:ascii="Arial" w:hAnsi="Arial" w:cs="Arial"/>
                <w:w w:val="120"/>
                <w:sz w:val="22"/>
                <w:szCs w:val="22"/>
              </w:rPr>
              <w:t>l7</w:t>
            </w:r>
            <w:r w:rsidRPr="004E036A">
              <w:rPr>
                <w:rFonts w:ascii="Arial" w:hAnsi="Arial" w:cs="Arial"/>
                <w:spacing w:val="3"/>
                <w:w w:val="120"/>
                <w:sz w:val="22"/>
                <w:szCs w:val="22"/>
              </w:rPr>
              <w:t xml:space="preserve"> </w:t>
            </w:r>
            <w:r w:rsidRPr="004E036A">
              <w:rPr>
                <w:rFonts w:ascii="Arial" w:hAnsi="Arial" w:cs="Arial"/>
                <w:sz w:val="22"/>
                <w:szCs w:val="22"/>
              </w:rPr>
              <w:t>izmjena</w:t>
            </w:r>
            <w:r w:rsidRPr="004E036A">
              <w:rPr>
                <w:rFonts w:ascii="Arial" w:hAnsi="Arial" w:cs="Arial"/>
                <w:spacing w:val="49"/>
                <w:sz w:val="22"/>
                <w:szCs w:val="22"/>
              </w:rPr>
              <w:t xml:space="preserve"> </w:t>
            </w:r>
            <w:r w:rsidRPr="004E036A">
              <w:rPr>
                <w:rFonts w:ascii="Arial" w:hAnsi="Arial" w:cs="Arial"/>
                <w:sz w:val="22"/>
                <w:szCs w:val="22"/>
              </w:rPr>
              <w:t>koja</w:t>
            </w:r>
            <w:r w:rsidRPr="004E036A">
              <w:rPr>
                <w:rFonts w:ascii="Arial" w:hAnsi="Arial" w:cs="Arial"/>
                <w:spacing w:val="13"/>
                <w:sz w:val="22"/>
                <w:szCs w:val="22"/>
              </w:rPr>
              <w:t xml:space="preserve"> </w:t>
            </w:r>
            <w:r w:rsidRPr="004E036A">
              <w:rPr>
                <w:rFonts w:ascii="Arial" w:hAnsi="Arial" w:cs="Arial"/>
                <w:sz w:val="22"/>
                <w:szCs w:val="22"/>
              </w:rPr>
              <w:t>se</w:t>
            </w:r>
            <w:r w:rsidRPr="004E036A">
              <w:rPr>
                <w:rFonts w:ascii="Arial" w:hAnsi="Arial" w:cs="Arial"/>
                <w:spacing w:val="24"/>
                <w:sz w:val="22"/>
                <w:szCs w:val="22"/>
              </w:rPr>
              <w:t xml:space="preserve"> </w:t>
            </w:r>
            <w:r w:rsidRPr="004E036A">
              <w:rPr>
                <w:rFonts w:ascii="Arial" w:hAnsi="Arial" w:cs="Arial"/>
                <w:sz w:val="22"/>
                <w:szCs w:val="22"/>
              </w:rPr>
              <w:t>odnosi na</w:t>
            </w:r>
            <w:r w:rsidRPr="004E036A">
              <w:rPr>
                <w:rFonts w:ascii="Arial" w:hAnsi="Arial" w:cs="Arial"/>
                <w:spacing w:val="9"/>
                <w:sz w:val="22"/>
                <w:szCs w:val="22"/>
              </w:rPr>
              <w:t xml:space="preserve"> </w:t>
            </w:r>
            <w:r w:rsidRPr="004E036A">
              <w:rPr>
                <w:rFonts w:ascii="Arial" w:hAnsi="Arial" w:cs="Arial"/>
                <w:sz w:val="22"/>
                <w:szCs w:val="22"/>
              </w:rPr>
              <w:t>čl.94</w:t>
            </w:r>
            <w:r w:rsidRPr="004E036A">
              <w:rPr>
                <w:rFonts w:ascii="Arial" w:hAnsi="Arial" w:cs="Arial"/>
                <w:spacing w:val="32"/>
                <w:sz w:val="22"/>
                <w:szCs w:val="22"/>
              </w:rPr>
              <w:t xml:space="preserve"> </w:t>
            </w:r>
            <w:r w:rsidRPr="004E036A">
              <w:rPr>
                <w:rFonts w:ascii="Arial" w:hAnsi="Arial" w:cs="Arial"/>
                <w:sz w:val="22"/>
                <w:szCs w:val="22"/>
              </w:rPr>
              <w:t>stav</w:t>
            </w:r>
            <w:r w:rsidRPr="004E036A">
              <w:rPr>
                <w:rFonts w:ascii="Arial" w:hAnsi="Arial" w:cs="Arial"/>
                <w:spacing w:val="31"/>
                <w:sz w:val="22"/>
                <w:szCs w:val="22"/>
              </w:rPr>
              <w:t xml:space="preserve"> </w:t>
            </w:r>
            <w:r w:rsidRPr="004E036A">
              <w:rPr>
                <w:rFonts w:ascii="Arial" w:hAnsi="Arial" w:cs="Arial"/>
                <w:sz w:val="22"/>
                <w:szCs w:val="22"/>
              </w:rPr>
              <w:t>3,</w:t>
            </w:r>
            <w:r w:rsidRPr="004E036A">
              <w:rPr>
                <w:rFonts w:ascii="Arial" w:hAnsi="Arial" w:cs="Arial"/>
                <w:spacing w:val="17"/>
                <w:sz w:val="22"/>
                <w:szCs w:val="22"/>
              </w:rPr>
              <w:t xml:space="preserve"> </w:t>
            </w:r>
            <w:r w:rsidRPr="004E036A">
              <w:rPr>
                <w:rFonts w:ascii="Arial" w:hAnsi="Arial" w:cs="Arial"/>
                <w:sz w:val="22"/>
                <w:szCs w:val="22"/>
              </w:rPr>
              <w:t>smatramo</w:t>
            </w:r>
            <w:r w:rsidRPr="004E036A">
              <w:rPr>
                <w:rFonts w:ascii="Arial" w:hAnsi="Arial" w:cs="Arial"/>
                <w:spacing w:val="51"/>
                <w:sz w:val="22"/>
                <w:szCs w:val="22"/>
              </w:rPr>
              <w:t xml:space="preserve"> </w:t>
            </w:r>
            <w:r w:rsidRPr="004E036A">
              <w:rPr>
                <w:rFonts w:ascii="Arial" w:hAnsi="Arial" w:cs="Arial"/>
                <w:w w:val="123"/>
                <w:sz w:val="22"/>
                <w:szCs w:val="22"/>
              </w:rPr>
              <w:t>da ne</w:t>
            </w:r>
            <w:r w:rsidRPr="004E036A">
              <w:rPr>
                <w:rFonts w:ascii="Arial" w:hAnsi="Arial" w:cs="Arial"/>
                <w:spacing w:val="-7"/>
                <w:w w:val="123"/>
                <w:sz w:val="22"/>
                <w:szCs w:val="22"/>
              </w:rPr>
              <w:t xml:space="preserve"> </w:t>
            </w:r>
            <w:r w:rsidRPr="004E036A">
              <w:rPr>
                <w:rFonts w:ascii="Arial" w:hAnsi="Arial" w:cs="Arial"/>
                <w:sz w:val="22"/>
                <w:szCs w:val="22"/>
              </w:rPr>
              <w:t>treba</w:t>
            </w:r>
            <w:r w:rsidRPr="004E036A">
              <w:rPr>
                <w:rFonts w:ascii="Arial" w:hAnsi="Arial" w:cs="Arial"/>
                <w:spacing w:val="46"/>
                <w:sz w:val="22"/>
                <w:szCs w:val="22"/>
              </w:rPr>
              <w:t xml:space="preserve"> </w:t>
            </w:r>
            <w:r w:rsidRPr="004E036A">
              <w:rPr>
                <w:rFonts w:ascii="Arial" w:hAnsi="Arial" w:cs="Arial"/>
                <w:sz w:val="22"/>
                <w:szCs w:val="22"/>
              </w:rPr>
              <w:t>brisati</w:t>
            </w:r>
            <w:r w:rsidRPr="004E036A">
              <w:rPr>
                <w:rFonts w:ascii="Arial" w:hAnsi="Arial" w:cs="Arial"/>
                <w:spacing w:val="37"/>
                <w:sz w:val="22"/>
                <w:szCs w:val="22"/>
              </w:rPr>
              <w:t xml:space="preserve"> </w:t>
            </w:r>
            <w:r w:rsidRPr="004E036A">
              <w:rPr>
                <w:rFonts w:ascii="Arial" w:hAnsi="Arial" w:cs="Arial"/>
                <w:sz w:val="22"/>
                <w:szCs w:val="22"/>
              </w:rPr>
              <w:t>navedeni</w:t>
            </w:r>
            <w:r w:rsidRPr="004E036A">
              <w:rPr>
                <w:rFonts w:ascii="Arial" w:hAnsi="Arial" w:cs="Arial"/>
                <w:spacing w:val="35"/>
                <w:sz w:val="22"/>
                <w:szCs w:val="22"/>
              </w:rPr>
              <w:t xml:space="preserve"> </w:t>
            </w:r>
            <w:r w:rsidRPr="004E036A">
              <w:rPr>
                <w:rFonts w:ascii="Arial" w:hAnsi="Arial" w:cs="Arial"/>
                <w:sz w:val="22"/>
                <w:szCs w:val="22"/>
              </w:rPr>
              <w:t>stav</w:t>
            </w:r>
            <w:r w:rsidRPr="004E036A">
              <w:rPr>
                <w:rFonts w:ascii="Arial" w:hAnsi="Arial" w:cs="Arial"/>
                <w:spacing w:val="29"/>
                <w:sz w:val="22"/>
                <w:szCs w:val="22"/>
              </w:rPr>
              <w:t xml:space="preserve"> </w:t>
            </w:r>
            <w:r w:rsidRPr="004E036A">
              <w:rPr>
                <w:rFonts w:ascii="Arial" w:hAnsi="Arial" w:cs="Arial"/>
                <w:sz w:val="22"/>
                <w:szCs w:val="22"/>
              </w:rPr>
              <w:t>jer</w:t>
            </w:r>
            <w:r w:rsidRPr="004E036A">
              <w:rPr>
                <w:rFonts w:ascii="Arial" w:hAnsi="Arial" w:cs="Arial"/>
                <w:spacing w:val="25"/>
                <w:sz w:val="22"/>
                <w:szCs w:val="22"/>
              </w:rPr>
              <w:t xml:space="preserve"> </w:t>
            </w:r>
            <w:r w:rsidRPr="004E036A">
              <w:rPr>
                <w:rFonts w:ascii="Arial" w:hAnsi="Arial" w:cs="Arial"/>
                <w:w w:val="110"/>
                <w:sz w:val="22"/>
                <w:szCs w:val="22"/>
              </w:rPr>
              <w:t xml:space="preserve">je </w:t>
            </w:r>
            <w:r w:rsidRPr="004E036A">
              <w:rPr>
                <w:rFonts w:ascii="Arial" w:hAnsi="Arial" w:cs="Arial"/>
                <w:sz w:val="22"/>
                <w:szCs w:val="22"/>
              </w:rPr>
              <w:t>potpuno</w:t>
            </w:r>
            <w:r w:rsidRPr="004E036A">
              <w:rPr>
                <w:rFonts w:ascii="Arial" w:hAnsi="Arial" w:cs="Arial"/>
                <w:spacing w:val="36"/>
                <w:sz w:val="22"/>
                <w:szCs w:val="22"/>
              </w:rPr>
              <w:t xml:space="preserve"> </w:t>
            </w:r>
            <w:r w:rsidRPr="004E036A">
              <w:rPr>
                <w:rFonts w:ascii="Arial" w:hAnsi="Arial" w:cs="Arial"/>
                <w:sz w:val="22"/>
                <w:szCs w:val="22"/>
              </w:rPr>
              <w:t>opravdano da</w:t>
            </w:r>
            <w:r w:rsidRPr="004E036A">
              <w:rPr>
                <w:rFonts w:ascii="Arial" w:hAnsi="Arial" w:cs="Arial"/>
                <w:spacing w:val="30"/>
                <w:sz w:val="22"/>
                <w:szCs w:val="22"/>
              </w:rPr>
              <w:t xml:space="preserve"> </w:t>
            </w:r>
            <w:r w:rsidRPr="004E036A">
              <w:rPr>
                <w:rFonts w:ascii="Arial" w:hAnsi="Arial" w:cs="Arial"/>
                <w:sz w:val="22"/>
                <w:szCs w:val="22"/>
              </w:rPr>
              <w:t>u</w:t>
            </w:r>
            <w:r w:rsidRPr="004E036A">
              <w:rPr>
                <w:rFonts w:ascii="Arial" w:hAnsi="Arial" w:cs="Arial"/>
                <w:spacing w:val="11"/>
                <w:sz w:val="22"/>
                <w:szCs w:val="22"/>
              </w:rPr>
              <w:t xml:space="preserve"> </w:t>
            </w:r>
            <w:r w:rsidRPr="004E036A">
              <w:rPr>
                <w:rFonts w:ascii="Arial" w:hAnsi="Arial" w:cs="Arial"/>
                <w:sz w:val="22"/>
                <w:szCs w:val="22"/>
              </w:rPr>
              <w:t>slučaju problema</w:t>
            </w:r>
            <w:r w:rsidRPr="004E036A">
              <w:rPr>
                <w:rFonts w:ascii="Arial" w:hAnsi="Arial" w:cs="Arial"/>
                <w:spacing w:val="44"/>
                <w:sz w:val="22"/>
                <w:szCs w:val="22"/>
              </w:rPr>
              <w:t xml:space="preserve"> </w:t>
            </w:r>
            <w:r w:rsidRPr="004E036A">
              <w:rPr>
                <w:rFonts w:ascii="Arial" w:hAnsi="Arial" w:cs="Arial"/>
                <w:sz w:val="22"/>
                <w:szCs w:val="22"/>
              </w:rPr>
              <w:t>sa</w:t>
            </w:r>
            <w:r w:rsidRPr="004E036A">
              <w:rPr>
                <w:rFonts w:ascii="Arial" w:hAnsi="Arial" w:cs="Arial"/>
                <w:spacing w:val="30"/>
                <w:sz w:val="22"/>
                <w:szCs w:val="22"/>
              </w:rPr>
              <w:t xml:space="preserve"> </w:t>
            </w:r>
            <w:r w:rsidRPr="004E036A">
              <w:rPr>
                <w:rFonts w:ascii="Arial" w:hAnsi="Arial" w:cs="Arial"/>
                <w:sz w:val="22"/>
                <w:szCs w:val="22"/>
              </w:rPr>
              <w:t>radom</w:t>
            </w:r>
            <w:r w:rsidRPr="004E036A">
              <w:rPr>
                <w:rFonts w:ascii="Arial" w:hAnsi="Arial" w:cs="Arial"/>
                <w:spacing w:val="31"/>
                <w:sz w:val="22"/>
                <w:szCs w:val="22"/>
              </w:rPr>
              <w:t xml:space="preserve"> </w:t>
            </w:r>
            <w:r w:rsidRPr="004E036A">
              <w:rPr>
                <w:rFonts w:ascii="Arial" w:hAnsi="Arial" w:cs="Arial"/>
                <w:sz w:val="22"/>
                <w:szCs w:val="22"/>
              </w:rPr>
              <w:t>sistema</w:t>
            </w:r>
            <w:r w:rsidRPr="004E036A">
              <w:rPr>
                <w:rFonts w:ascii="Arial" w:hAnsi="Arial" w:cs="Arial"/>
                <w:spacing w:val="54"/>
                <w:sz w:val="22"/>
                <w:szCs w:val="22"/>
              </w:rPr>
              <w:t xml:space="preserve"> </w:t>
            </w:r>
            <w:r w:rsidRPr="004E036A">
              <w:rPr>
                <w:rFonts w:ascii="Arial" w:hAnsi="Arial" w:cs="Arial"/>
                <w:spacing w:val="1"/>
                <w:sz w:val="22"/>
                <w:szCs w:val="22"/>
              </w:rPr>
              <w:t>(</w:t>
            </w:r>
            <w:r w:rsidRPr="004E036A">
              <w:rPr>
                <w:rFonts w:ascii="Arial" w:hAnsi="Arial" w:cs="Arial"/>
                <w:sz w:val="22"/>
                <w:szCs w:val="22"/>
              </w:rPr>
              <w:t>obzirom da</w:t>
            </w:r>
            <w:r w:rsidRPr="004E036A">
              <w:rPr>
                <w:rFonts w:ascii="Arial" w:hAnsi="Arial" w:cs="Arial"/>
                <w:spacing w:val="32"/>
                <w:sz w:val="22"/>
                <w:szCs w:val="22"/>
              </w:rPr>
              <w:t xml:space="preserve"> </w:t>
            </w:r>
            <w:r w:rsidRPr="004E036A">
              <w:rPr>
                <w:rFonts w:ascii="Arial" w:hAnsi="Arial" w:cs="Arial"/>
                <w:sz w:val="22"/>
                <w:szCs w:val="22"/>
              </w:rPr>
              <w:t>privredni</w:t>
            </w:r>
            <w:r w:rsidRPr="004E036A">
              <w:rPr>
                <w:rFonts w:ascii="Arial" w:hAnsi="Arial" w:cs="Arial"/>
                <w:spacing w:val="42"/>
                <w:sz w:val="22"/>
                <w:szCs w:val="22"/>
              </w:rPr>
              <w:t xml:space="preserve"> </w:t>
            </w:r>
            <w:r w:rsidRPr="004E036A">
              <w:rPr>
                <w:rFonts w:ascii="Arial" w:hAnsi="Arial" w:cs="Arial"/>
                <w:sz w:val="22"/>
                <w:szCs w:val="22"/>
              </w:rPr>
              <w:t xml:space="preserve">subjekti </w:t>
            </w:r>
            <w:r w:rsidRPr="004E036A">
              <w:rPr>
                <w:rFonts w:ascii="Arial" w:hAnsi="Arial" w:cs="Arial"/>
                <w:w w:val="92"/>
                <w:sz w:val="22"/>
                <w:szCs w:val="22"/>
              </w:rPr>
              <w:t>n</w:t>
            </w:r>
            <w:r w:rsidRPr="004E036A">
              <w:rPr>
                <w:rFonts w:ascii="Arial" w:hAnsi="Arial" w:cs="Arial"/>
                <w:spacing w:val="9"/>
                <w:w w:val="91"/>
                <w:sz w:val="22"/>
                <w:szCs w:val="22"/>
              </w:rPr>
              <w:t>i</w:t>
            </w:r>
            <w:r w:rsidRPr="004E036A">
              <w:rPr>
                <w:rFonts w:ascii="Arial" w:hAnsi="Arial" w:cs="Arial"/>
                <w:spacing w:val="1"/>
                <w:w w:val="129"/>
                <w:sz w:val="22"/>
                <w:szCs w:val="22"/>
              </w:rPr>
              <w:t>s</w:t>
            </w:r>
            <w:r w:rsidRPr="004E036A">
              <w:rPr>
                <w:rFonts w:ascii="Arial" w:hAnsi="Arial" w:cs="Arial"/>
                <w:w w:val="85"/>
                <w:sz w:val="22"/>
                <w:szCs w:val="22"/>
              </w:rPr>
              <w:t xml:space="preserve">u </w:t>
            </w:r>
            <w:r w:rsidRPr="004E036A">
              <w:rPr>
                <w:rFonts w:ascii="Arial" w:hAnsi="Arial" w:cs="Arial"/>
                <w:sz w:val="22"/>
                <w:szCs w:val="22"/>
              </w:rPr>
              <w:t>skrivili)</w:t>
            </w:r>
            <w:r w:rsidRPr="004E036A">
              <w:rPr>
                <w:rFonts w:ascii="Arial" w:hAnsi="Arial" w:cs="Arial"/>
                <w:spacing w:val="52"/>
                <w:sz w:val="22"/>
                <w:szCs w:val="22"/>
              </w:rPr>
              <w:t xml:space="preserve"> </w:t>
            </w:r>
            <w:r w:rsidRPr="004E036A">
              <w:rPr>
                <w:rFonts w:ascii="Arial" w:hAnsi="Arial" w:cs="Arial"/>
                <w:sz w:val="22"/>
                <w:szCs w:val="22"/>
              </w:rPr>
              <w:t>se</w:t>
            </w:r>
            <w:r w:rsidRPr="004E036A">
              <w:rPr>
                <w:rFonts w:ascii="Arial" w:hAnsi="Arial" w:cs="Arial"/>
                <w:spacing w:val="16"/>
                <w:sz w:val="22"/>
                <w:szCs w:val="22"/>
              </w:rPr>
              <w:t xml:space="preserve"> </w:t>
            </w:r>
            <w:r w:rsidRPr="004E036A">
              <w:rPr>
                <w:rFonts w:ascii="Arial" w:hAnsi="Arial" w:cs="Arial"/>
                <w:sz w:val="22"/>
                <w:szCs w:val="22"/>
              </w:rPr>
              <w:t>produži</w:t>
            </w:r>
            <w:r w:rsidRPr="004E036A">
              <w:rPr>
                <w:rFonts w:ascii="Arial" w:hAnsi="Arial" w:cs="Arial"/>
                <w:spacing w:val="48"/>
                <w:sz w:val="22"/>
                <w:szCs w:val="22"/>
              </w:rPr>
              <w:t xml:space="preserve"> </w:t>
            </w:r>
            <w:r w:rsidRPr="004E036A">
              <w:rPr>
                <w:rFonts w:ascii="Arial" w:hAnsi="Arial" w:cs="Arial"/>
                <w:sz w:val="22"/>
                <w:szCs w:val="22"/>
              </w:rPr>
              <w:t>rok</w:t>
            </w:r>
            <w:r w:rsidRPr="004E036A">
              <w:rPr>
                <w:rFonts w:ascii="Arial" w:hAnsi="Arial" w:cs="Arial"/>
                <w:spacing w:val="8"/>
                <w:sz w:val="22"/>
                <w:szCs w:val="22"/>
              </w:rPr>
              <w:t xml:space="preserve"> </w:t>
            </w:r>
            <w:r w:rsidRPr="004E036A">
              <w:rPr>
                <w:rFonts w:ascii="Arial" w:hAnsi="Arial" w:cs="Arial"/>
                <w:sz w:val="22"/>
                <w:szCs w:val="22"/>
              </w:rPr>
              <w:t>za</w:t>
            </w:r>
            <w:r w:rsidRPr="004E036A">
              <w:rPr>
                <w:rFonts w:ascii="Arial" w:hAnsi="Arial" w:cs="Arial"/>
                <w:spacing w:val="19"/>
                <w:sz w:val="22"/>
                <w:szCs w:val="22"/>
              </w:rPr>
              <w:t xml:space="preserve"> </w:t>
            </w:r>
            <w:proofErr w:type="gramStart"/>
            <w:r w:rsidRPr="004E036A">
              <w:rPr>
                <w:rFonts w:ascii="Arial" w:hAnsi="Arial" w:cs="Arial"/>
                <w:sz w:val="22"/>
                <w:szCs w:val="22"/>
              </w:rPr>
              <w:t xml:space="preserve">dostavljanje </w:t>
            </w:r>
            <w:r w:rsidRPr="004E036A">
              <w:rPr>
                <w:rFonts w:ascii="Arial" w:hAnsi="Arial" w:cs="Arial"/>
                <w:spacing w:val="7"/>
                <w:sz w:val="22"/>
                <w:szCs w:val="22"/>
              </w:rPr>
              <w:t xml:space="preserve"> </w:t>
            </w:r>
            <w:r w:rsidRPr="004E036A">
              <w:rPr>
                <w:rFonts w:ascii="Arial" w:hAnsi="Arial" w:cs="Arial"/>
                <w:w w:val="104"/>
                <w:sz w:val="22"/>
                <w:szCs w:val="22"/>
              </w:rPr>
              <w:t>ponuda</w:t>
            </w:r>
            <w:proofErr w:type="gramEnd"/>
            <w:r w:rsidRPr="004E036A">
              <w:rPr>
                <w:rFonts w:ascii="Arial" w:hAnsi="Arial" w:cs="Arial"/>
                <w:w w:val="104"/>
                <w:sz w:val="22"/>
                <w:szCs w:val="22"/>
              </w:rPr>
              <w:t>.</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ind w:right="68"/>
              <w:jc w:val="both"/>
              <w:rPr>
                <w:rFonts w:ascii="Arial" w:hAnsi="Arial" w:cs="Arial"/>
                <w:color w:val="282828"/>
                <w:sz w:val="22"/>
                <w:szCs w:val="22"/>
              </w:rPr>
            </w:pPr>
          </w:p>
          <w:p w:rsidR="004E036A" w:rsidRPr="004E036A" w:rsidRDefault="004E036A" w:rsidP="00CA0724">
            <w:pPr>
              <w:ind w:right="68"/>
              <w:jc w:val="both"/>
              <w:rPr>
                <w:rFonts w:ascii="Arial" w:hAnsi="Arial" w:cs="Arial"/>
                <w:sz w:val="22"/>
                <w:szCs w:val="22"/>
              </w:rPr>
            </w:pPr>
            <w:r w:rsidRPr="004E036A">
              <w:rPr>
                <w:rFonts w:ascii="Arial" w:hAnsi="Arial" w:cs="Arial"/>
                <w:color w:val="282828"/>
                <w:sz w:val="22"/>
                <w:szCs w:val="22"/>
              </w:rPr>
              <w:t>Čl.</w:t>
            </w:r>
            <w:r w:rsidRPr="004E036A">
              <w:rPr>
                <w:rFonts w:ascii="Arial" w:hAnsi="Arial" w:cs="Arial"/>
                <w:sz w:val="22"/>
                <w:szCs w:val="22"/>
              </w:rPr>
              <w:t>20</w:t>
            </w:r>
            <w:r w:rsidRPr="004E036A">
              <w:rPr>
                <w:rFonts w:ascii="Arial" w:hAnsi="Arial" w:cs="Arial"/>
                <w:spacing w:val="46"/>
                <w:sz w:val="22"/>
                <w:szCs w:val="22"/>
              </w:rPr>
              <w:t xml:space="preserve"> </w:t>
            </w:r>
            <w:r w:rsidRPr="004E036A">
              <w:rPr>
                <w:rFonts w:ascii="Arial" w:hAnsi="Arial" w:cs="Arial"/>
                <w:sz w:val="22"/>
                <w:szCs w:val="22"/>
              </w:rPr>
              <w:t>izm</w:t>
            </w:r>
            <w:r w:rsidRPr="004E036A">
              <w:rPr>
                <w:rFonts w:ascii="Arial" w:hAnsi="Arial" w:cs="Arial"/>
                <w:spacing w:val="3"/>
                <w:sz w:val="22"/>
                <w:szCs w:val="22"/>
              </w:rPr>
              <w:t>j</w:t>
            </w:r>
            <w:r w:rsidRPr="004E036A">
              <w:rPr>
                <w:rFonts w:ascii="Arial" w:hAnsi="Arial" w:cs="Arial"/>
                <w:sz w:val="22"/>
                <w:szCs w:val="22"/>
              </w:rPr>
              <w:t>ena</w:t>
            </w:r>
            <w:r w:rsidRPr="004E036A">
              <w:rPr>
                <w:rFonts w:ascii="Arial" w:hAnsi="Arial" w:cs="Arial"/>
                <w:spacing w:val="28"/>
                <w:sz w:val="22"/>
                <w:szCs w:val="22"/>
              </w:rPr>
              <w:t xml:space="preserve"> </w:t>
            </w:r>
            <w:r w:rsidRPr="004E036A">
              <w:rPr>
                <w:rFonts w:ascii="Arial" w:hAnsi="Arial" w:cs="Arial"/>
                <w:sz w:val="22"/>
                <w:szCs w:val="22"/>
              </w:rPr>
              <w:t>koja</w:t>
            </w:r>
            <w:r w:rsidRPr="004E036A">
              <w:rPr>
                <w:rFonts w:ascii="Arial" w:hAnsi="Arial" w:cs="Arial"/>
                <w:spacing w:val="5"/>
                <w:sz w:val="22"/>
                <w:szCs w:val="22"/>
              </w:rPr>
              <w:t xml:space="preserve"> </w:t>
            </w:r>
            <w:r w:rsidRPr="004E036A">
              <w:rPr>
                <w:rFonts w:ascii="Arial" w:hAnsi="Arial" w:cs="Arial"/>
                <w:sz w:val="22"/>
                <w:szCs w:val="22"/>
              </w:rPr>
              <w:t>se</w:t>
            </w:r>
            <w:r w:rsidRPr="004E036A">
              <w:rPr>
                <w:rFonts w:ascii="Arial" w:hAnsi="Arial" w:cs="Arial"/>
                <w:spacing w:val="25"/>
                <w:sz w:val="22"/>
                <w:szCs w:val="22"/>
              </w:rPr>
              <w:t xml:space="preserve"> </w:t>
            </w:r>
            <w:r w:rsidRPr="004E036A">
              <w:rPr>
                <w:rFonts w:ascii="Arial" w:hAnsi="Arial" w:cs="Arial"/>
                <w:spacing w:val="-1"/>
                <w:sz w:val="22"/>
                <w:szCs w:val="22"/>
              </w:rPr>
              <w:t>o</w:t>
            </w:r>
            <w:r w:rsidRPr="004E036A">
              <w:rPr>
                <w:rFonts w:ascii="Arial" w:hAnsi="Arial" w:cs="Arial"/>
                <w:sz w:val="22"/>
                <w:szCs w:val="22"/>
              </w:rPr>
              <w:t>dnosi</w:t>
            </w:r>
            <w:r w:rsidRPr="004E036A">
              <w:rPr>
                <w:rFonts w:ascii="Arial" w:hAnsi="Arial" w:cs="Arial"/>
                <w:spacing w:val="49"/>
                <w:sz w:val="22"/>
                <w:szCs w:val="22"/>
              </w:rPr>
              <w:t xml:space="preserve"> </w:t>
            </w:r>
            <w:r w:rsidRPr="004E036A">
              <w:rPr>
                <w:rFonts w:ascii="Arial" w:hAnsi="Arial" w:cs="Arial"/>
                <w:sz w:val="22"/>
                <w:szCs w:val="22"/>
              </w:rPr>
              <w:t>na</w:t>
            </w:r>
            <w:r w:rsidRPr="004E036A">
              <w:rPr>
                <w:rFonts w:ascii="Arial" w:hAnsi="Arial" w:cs="Arial"/>
                <w:spacing w:val="-6"/>
                <w:sz w:val="22"/>
                <w:szCs w:val="22"/>
              </w:rPr>
              <w:t xml:space="preserve"> č</w:t>
            </w:r>
            <w:r w:rsidRPr="004E036A">
              <w:rPr>
                <w:rFonts w:ascii="Arial" w:hAnsi="Arial" w:cs="Arial"/>
                <w:w w:val="96"/>
                <w:sz w:val="22"/>
                <w:szCs w:val="22"/>
              </w:rPr>
              <w:t>l.l</w:t>
            </w:r>
            <w:r w:rsidRPr="004E036A">
              <w:rPr>
                <w:rFonts w:ascii="Arial" w:hAnsi="Arial" w:cs="Arial"/>
                <w:spacing w:val="-19"/>
                <w:w w:val="96"/>
                <w:sz w:val="22"/>
                <w:szCs w:val="22"/>
              </w:rPr>
              <w:t xml:space="preserve"> </w:t>
            </w:r>
            <w:r w:rsidRPr="004E036A">
              <w:rPr>
                <w:rFonts w:ascii="Arial" w:hAnsi="Arial" w:cs="Arial"/>
                <w:sz w:val="22"/>
                <w:szCs w:val="22"/>
              </w:rPr>
              <w:t>00, 103, 105 I 107</w:t>
            </w:r>
            <w:r w:rsidRPr="004E036A">
              <w:rPr>
                <w:rFonts w:ascii="Arial" w:hAnsi="Arial" w:cs="Arial"/>
                <w:w w:val="112"/>
                <w:sz w:val="22"/>
                <w:szCs w:val="22"/>
              </w:rPr>
              <w:t>,</w:t>
            </w:r>
            <w:r w:rsidRPr="004E036A">
              <w:rPr>
                <w:rFonts w:ascii="Arial" w:hAnsi="Arial" w:cs="Arial"/>
                <w:spacing w:val="-8"/>
                <w:w w:val="112"/>
                <w:sz w:val="22"/>
                <w:szCs w:val="22"/>
              </w:rPr>
              <w:t xml:space="preserve"> </w:t>
            </w:r>
            <w:r w:rsidRPr="004E036A">
              <w:rPr>
                <w:rFonts w:ascii="Arial" w:hAnsi="Arial" w:cs="Arial"/>
                <w:sz w:val="22"/>
                <w:szCs w:val="22"/>
              </w:rPr>
              <w:t>komentar</w:t>
            </w:r>
            <w:r w:rsidRPr="004E036A">
              <w:rPr>
                <w:rFonts w:ascii="Arial" w:hAnsi="Arial" w:cs="Arial"/>
                <w:spacing w:val="30"/>
                <w:sz w:val="22"/>
                <w:szCs w:val="22"/>
              </w:rPr>
              <w:t xml:space="preserve"> </w:t>
            </w:r>
            <w:r w:rsidRPr="004E036A">
              <w:rPr>
                <w:rFonts w:ascii="Arial" w:hAnsi="Arial" w:cs="Arial"/>
                <w:sz w:val="22"/>
                <w:szCs w:val="22"/>
              </w:rPr>
              <w:t>dat</w:t>
            </w:r>
            <w:r w:rsidRPr="004E036A">
              <w:rPr>
                <w:rFonts w:ascii="Arial" w:hAnsi="Arial" w:cs="Arial"/>
                <w:spacing w:val="32"/>
                <w:sz w:val="22"/>
                <w:szCs w:val="22"/>
              </w:rPr>
              <w:t xml:space="preserve"> </w:t>
            </w:r>
            <w:r w:rsidRPr="004E036A">
              <w:rPr>
                <w:rFonts w:ascii="Arial" w:hAnsi="Arial" w:cs="Arial"/>
                <w:sz w:val="22"/>
                <w:szCs w:val="22"/>
              </w:rPr>
              <w:t>na</w:t>
            </w:r>
            <w:r w:rsidRPr="004E036A">
              <w:rPr>
                <w:rFonts w:ascii="Arial" w:hAnsi="Arial" w:cs="Arial"/>
                <w:spacing w:val="2"/>
                <w:sz w:val="22"/>
                <w:szCs w:val="22"/>
              </w:rPr>
              <w:t xml:space="preserve"> </w:t>
            </w:r>
            <w:r w:rsidRPr="004E036A">
              <w:rPr>
                <w:rFonts w:ascii="Arial" w:hAnsi="Arial" w:cs="Arial"/>
                <w:w w:val="107"/>
                <w:sz w:val="22"/>
                <w:szCs w:val="22"/>
              </w:rPr>
              <w:t>čl.43</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ind w:right="68"/>
              <w:jc w:val="both"/>
              <w:rPr>
                <w:rFonts w:ascii="Arial" w:hAnsi="Arial" w:cs="Arial"/>
                <w:color w:val="282828"/>
                <w:sz w:val="22"/>
                <w:szCs w:val="22"/>
              </w:rPr>
            </w:pPr>
          </w:p>
          <w:p w:rsidR="004E036A" w:rsidRPr="004E036A" w:rsidRDefault="004E036A" w:rsidP="00CA0724">
            <w:pPr>
              <w:ind w:right="68"/>
              <w:jc w:val="both"/>
              <w:rPr>
                <w:rFonts w:ascii="Arial" w:hAnsi="Arial" w:cs="Arial"/>
                <w:w w:val="151"/>
                <w:sz w:val="22"/>
                <w:szCs w:val="22"/>
              </w:rPr>
            </w:pPr>
            <w:proofErr w:type="gramStart"/>
            <w:r w:rsidRPr="004E036A">
              <w:rPr>
                <w:rFonts w:ascii="Arial" w:hAnsi="Arial" w:cs="Arial"/>
                <w:color w:val="282828"/>
                <w:sz w:val="22"/>
                <w:szCs w:val="22"/>
              </w:rPr>
              <w:t>Čl.</w:t>
            </w:r>
            <w:r w:rsidRPr="004E036A">
              <w:rPr>
                <w:rFonts w:ascii="Arial" w:hAnsi="Arial" w:cs="Arial"/>
                <w:sz w:val="22"/>
                <w:szCs w:val="22"/>
              </w:rPr>
              <w:t>23</w:t>
            </w:r>
            <w:r w:rsidRPr="004E036A">
              <w:rPr>
                <w:rFonts w:ascii="Arial" w:hAnsi="Arial" w:cs="Arial"/>
                <w:spacing w:val="44"/>
                <w:sz w:val="22"/>
                <w:szCs w:val="22"/>
              </w:rPr>
              <w:t xml:space="preserve"> </w:t>
            </w:r>
            <w:r w:rsidRPr="004E036A">
              <w:rPr>
                <w:rFonts w:ascii="Arial" w:hAnsi="Arial" w:cs="Arial"/>
                <w:sz w:val="22"/>
                <w:szCs w:val="22"/>
              </w:rPr>
              <w:t>izmjena</w:t>
            </w:r>
            <w:r w:rsidRPr="004E036A">
              <w:rPr>
                <w:rFonts w:ascii="Arial" w:hAnsi="Arial" w:cs="Arial"/>
                <w:spacing w:val="42"/>
                <w:sz w:val="22"/>
                <w:szCs w:val="22"/>
              </w:rPr>
              <w:t xml:space="preserve"> </w:t>
            </w:r>
            <w:r w:rsidRPr="004E036A">
              <w:rPr>
                <w:rFonts w:ascii="Arial" w:hAnsi="Arial" w:cs="Arial"/>
                <w:sz w:val="22"/>
                <w:szCs w:val="22"/>
              </w:rPr>
              <w:t>koja</w:t>
            </w:r>
            <w:r w:rsidRPr="004E036A">
              <w:rPr>
                <w:rFonts w:ascii="Arial" w:hAnsi="Arial" w:cs="Arial"/>
                <w:spacing w:val="5"/>
                <w:sz w:val="22"/>
                <w:szCs w:val="22"/>
              </w:rPr>
              <w:t xml:space="preserve"> </w:t>
            </w:r>
            <w:r w:rsidRPr="004E036A">
              <w:rPr>
                <w:rFonts w:ascii="Arial" w:hAnsi="Arial" w:cs="Arial"/>
                <w:sz w:val="22"/>
                <w:szCs w:val="22"/>
              </w:rPr>
              <w:t>se</w:t>
            </w:r>
            <w:r w:rsidRPr="004E036A">
              <w:rPr>
                <w:rFonts w:ascii="Arial" w:hAnsi="Arial" w:cs="Arial"/>
                <w:spacing w:val="16"/>
                <w:sz w:val="22"/>
                <w:szCs w:val="22"/>
              </w:rPr>
              <w:t xml:space="preserve"> </w:t>
            </w:r>
            <w:r w:rsidRPr="004E036A">
              <w:rPr>
                <w:rFonts w:ascii="Arial" w:hAnsi="Arial" w:cs="Arial"/>
                <w:sz w:val="22"/>
                <w:szCs w:val="22"/>
              </w:rPr>
              <w:t xml:space="preserve">odnosi </w:t>
            </w:r>
            <w:r w:rsidRPr="004E036A">
              <w:rPr>
                <w:rFonts w:ascii="Arial" w:hAnsi="Arial" w:cs="Arial"/>
                <w:spacing w:val="2"/>
                <w:sz w:val="22"/>
                <w:szCs w:val="22"/>
              </w:rPr>
              <w:t xml:space="preserve"> </w:t>
            </w:r>
            <w:r w:rsidRPr="004E036A">
              <w:rPr>
                <w:rFonts w:ascii="Arial" w:hAnsi="Arial" w:cs="Arial"/>
                <w:sz w:val="22"/>
                <w:szCs w:val="22"/>
              </w:rPr>
              <w:t>na čl.110</w:t>
            </w:r>
            <w:r w:rsidRPr="004E036A">
              <w:rPr>
                <w:rFonts w:ascii="Arial" w:hAnsi="Arial" w:cs="Arial"/>
                <w:spacing w:val="5"/>
                <w:sz w:val="22"/>
                <w:szCs w:val="22"/>
              </w:rPr>
              <w:t xml:space="preserve"> </w:t>
            </w:r>
            <w:r w:rsidRPr="004E036A">
              <w:rPr>
                <w:rFonts w:ascii="Arial" w:hAnsi="Arial" w:cs="Arial"/>
                <w:sz w:val="22"/>
                <w:szCs w:val="22"/>
              </w:rPr>
              <w:t>stav l</w:t>
            </w:r>
            <w:r w:rsidRPr="004E036A">
              <w:rPr>
                <w:rFonts w:ascii="Arial" w:hAnsi="Arial" w:cs="Arial"/>
                <w:spacing w:val="32"/>
                <w:sz w:val="22"/>
                <w:szCs w:val="22"/>
              </w:rPr>
              <w:t xml:space="preserve"> </w:t>
            </w:r>
            <w:r w:rsidRPr="004E036A">
              <w:rPr>
                <w:rFonts w:ascii="Arial" w:hAnsi="Arial" w:cs="Arial"/>
                <w:sz w:val="22"/>
                <w:szCs w:val="22"/>
              </w:rPr>
              <w:t>tačka</w:t>
            </w:r>
            <w:r w:rsidRPr="004E036A">
              <w:rPr>
                <w:rFonts w:ascii="Arial" w:hAnsi="Arial" w:cs="Arial"/>
                <w:spacing w:val="16"/>
                <w:sz w:val="22"/>
                <w:szCs w:val="22"/>
              </w:rPr>
              <w:t xml:space="preserve"> </w:t>
            </w:r>
            <w:r w:rsidRPr="004E036A">
              <w:rPr>
                <w:rFonts w:ascii="Arial" w:hAnsi="Arial" w:cs="Arial"/>
                <w:sz w:val="22"/>
                <w:szCs w:val="22"/>
              </w:rPr>
              <w:t>4-</w:t>
            </w:r>
            <w:r w:rsidRPr="004E036A">
              <w:rPr>
                <w:rFonts w:ascii="Arial" w:hAnsi="Arial" w:cs="Arial"/>
                <w:spacing w:val="21"/>
                <w:sz w:val="22"/>
                <w:szCs w:val="22"/>
              </w:rPr>
              <w:t xml:space="preserve"> </w:t>
            </w:r>
            <w:r w:rsidRPr="004E036A">
              <w:rPr>
                <w:rFonts w:ascii="Arial" w:hAnsi="Arial" w:cs="Arial"/>
                <w:sz w:val="22"/>
                <w:szCs w:val="22"/>
              </w:rPr>
              <w:t>smatramo</w:t>
            </w:r>
            <w:r w:rsidRPr="004E036A">
              <w:rPr>
                <w:rFonts w:ascii="Arial" w:hAnsi="Arial" w:cs="Arial"/>
                <w:spacing w:val="46"/>
                <w:sz w:val="22"/>
                <w:szCs w:val="22"/>
              </w:rPr>
              <w:t xml:space="preserve"> </w:t>
            </w:r>
            <w:r w:rsidRPr="004E036A">
              <w:rPr>
                <w:rFonts w:ascii="Arial" w:hAnsi="Arial" w:cs="Arial"/>
                <w:sz w:val="22"/>
                <w:szCs w:val="22"/>
              </w:rPr>
              <w:t>da</w:t>
            </w:r>
            <w:r w:rsidRPr="004E036A">
              <w:rPr>
                <w:rFonts w:ascii="Arial" w:hAnsi="Arial" w:cs="Arial"/>
                <w:spacing w:val="16"/>
                <w:sz w:val="22"/>
                <w:szCs w:val="22"/>
              </w:rPr>
              <w:t xml:space="preserve"> </w:t>
            </w:r>
            <w:r w:rsidRPr="004E036A">
              <w:rPr>
                <w:rFonts w:ascii="Arial" w:hAnsi="Arial" w:cs="Arial"/>
                <w:sz w:val="22"/>
                <w:szCs w:val="22"/>
              </w:rPr>
              <w:t>ovaj</w:t>
            </w:r>
            <w:r w:rsidRPr="004E036A">
              <w:rPr>
                <w:rFonts w:ascii="Arial" w:hAnsi="Arial" w:cs="Arial"/>
                <w:spacing w:val="39"/>
                <w:sz w:val="22"/>
                <w:szCs w:val="22"/>
              </w:rPr>
              <w:t xml:space="preserve"> </w:t>
            </w:r>
            <w:r w:rsidRPr="004E036A">
              <w:rPr>
                <w:rFonts w:ascii="Arial" w:hAnsi="Arial" w:cs="Arial"/>
                <w:sz w:val="22"/>
                <w:szCs w:val="22"/>
              </w:rPr>
              <w:t>uslov</w:t>
            </w:r>
            <w:r w:rsidRPr="004E036A">
              <w:rPr>
                <w:rFonts w:ascii="Arial" w:hAnsi="Arial" w:cs="Arial"/>
                <w:spacing w:val="33"/>
                <w:sz w:val="22"/>
                <w:szCs w:val="22"/>
              </w:rPr>
              <w:t xml:space="preserve"> </w:t>
            </w:r>
            <w:r w:rsidRPr="004E036A">
              <w:rPr>
                <w:rFonts w:ascii="Arial" w:hAnsi="Arial" w:cs="Arial"/>
                <w:sz w:val="22"/>
                <w:szCs w:val="22"/>
              </w:rPr>
              <w:t>ne</w:t>
            </w:r>
            <w:r w:rsidRPr="004E036A">
              <w:rPr>
                <w:rFonts w:ascii="Arial" w:hAnsi="Arial" w:cs="Arial"/>
                <w:spacing w:val="7"/>
                <w:sz w:val="22"/>
                <w:szCs w:val="22"/>
              </w:rPr>
              <w:t xml:space="preserve"> </w:t>
            </w:r>
            <w:r w:rsidRPr="004E036A">
              <w:rPr>
                <w:rFonts w:ascii="Arial" w:hAnsi="Arial" w:cs="Arial"/>
                <w:sz w:val="22"/>
                <w:szCs w:val="22"/>
              </w:rPr>
              <w:t>treba</w:t>
            </w:r>
            <w:r w:rsidRPr="004E036A">
              <w:rPr>
                <w:rFonts w:ascii="Arial" w:hAnsi="Arial" w:cs="Arial"/>
                <w:spacing w:val="38"/>
                <w:sz w:val="22"/>
                <w:szCs w:val="22"/>
              </w:rPr>
              <w:t xml:space="preserve"> </w:t>
            </w:r>
            <w:r w:rsidRPr="004E036A">
              <w:rPr>
                <w:rFonts w:ascii="Arial" w:hAnsi="Arial" w:cs="Arial"/>
                <w:w w:val="104"/>
                <w:sz w:val="22"/>
                <w:szCs w:val="22"/>
              </w:rPr>
              <w:t xml:space="preserve">uvoditi, </w:t>
            </w:r>
            <w:r w:rsidRPr="004E036A">
              <w:rPr>
                <w:rFonts w:ascii="Arial" w:hAnsi="Arial" w:cs="Arial"/>
                <w:w w:val="118"/>
                <w:sz w:val="22"/>
                <w:szCs w:val="22"/>
              </w:rPr>
              <w:t>s</w:t>
            </w:r>
            <w:r w:rsidRPr="004E036A">
              <w:rPr>
                <w:rFonts w:ascii="Arial" w:hAnsi="Arial" w:cs="Arial"/>
                <w:spacing w:val="-19"/>
                <w:w w:val="118"/>
                <w:sz w:val="22"/>
                <w:szCs w:val="22"/>
              </w:rPr>
              <w:t xml:space="preserve"> </w:t>
            </w:r>
            <w:r w:rsidRPr="004E036A">
              <w:rPr>
                <w:rFonts w:ascii="Arial" w:hAnsi="Arial" w:cs="Arial"/>
                <w:sz w:val="22"/>
                <w:szCs w:val="22"/>
              </w:rPr>
              <w:t>obzirom</w:t>
            </w:r>
            <w:r w:rsidRPr="004E036A">
              <w:rPr>
                <w:rFonts w:ascii="Arial" w:hAnsi="Arial" w:cs="Arial"/>
                <w:spacing w:val="52"/>
                <w:sz w:val="22"/>
                <w:szCs w:val="22"/>
              </w:rPr>
              <w:t xml:space="preserve"> </w:t>
            </w:r>
            <w:r w:rsidRPr="004E036A">
              <w:rPr>
                <w:rFonts w:ascii="Arial" w:hAnsi="Arial" w:cs="Arial"/>
                <w:spacing w:val="8"/>
                <w:sz w:val="22"/>
                <w:szCs w:val="22"/>
              </w:rPr>
              <w:t>d</w:t>
            </w:r>
            <w:r w:rsidRPr="004E036A">
              <w:rPr>
                <w:rFonts w:ascii="Arial" w:hAnsi="Arial" w:cs="Arial"/>
                <w:sz w:val="22"/>
                <w:szCs w:val="22"/>
              </w:rPr>
              <w:t>a</w:t>
            </w:r>
            <w:r w:rsidRPr="004E036A">
              <w:rPr>
                <w:rFonts w:ascii="Arial" w:hAnsi="Arial" w:cs="Arial"/>
                <w:spacing w:val="11"/>
                <w:sz w:val="22"/>
                <w:szCs w:val="22"/>
              </w:rPr>
              <w:t xml:space="preserve"> </w:t>
            </w:r>
            <w:r w:rsidRPr="004E036A">
              <w:rPr>
                <w:rFonts w:ascii="Arial" w:hAnsi="Arial" w:cs="Arial"/>
                <w:spacing w:val="-5"/>
                <w:sz w:val="22"/>
                <w:szCs w:val="22"/>
              </w:rPr>
              <w:t>j</w:t>
            </w:r>
            <w:r w:rsidRPr="004E036A">
              <w:rPr>
                <w:rFonts w:ascii="Arial" w:hAnsi="Arial" w:cs="Arial"/>
                <w:sz w:val="22"/>
                <w:szCs w:val="22"/>
              </w:rPr>
              <w:t>e</w:t>
            </w:r>
            <w:r w:rsidRPr="004E036A">
              <w:rPr>
                <w:rFonts w:ascii="Arial" w:hAnsi="Arial" w:cs="Arial"/>
                <w:spacing w:val="27"/>
                <w:sz w:val="22"/>
                <w:szCs w:val="22"/>
              </w:rPr>
              <w:t xml:space="preserve"> </w:t>
            </w:r>
            <w:r w:rsidRPr="004E036A">
              <w:rPr>
                <w:rFonts w:ascii="Arial" w:hAnsi="Arial" w:cs="Arial"/>
                <w:sz w:val="22"/>
                <w:szCs w:val="22"/>
              </w:rPr>
              <w:t>zbog</w:t>
            </w:r>
            <w:r w:rsidRPr="004E036A">
              <w:rPr>
                <w:rFonts w:ascii="Arial" w:hAnsi="Arial" w:cs="Arial"/>
                <w:spacing w:val="19"/>
                <w:sz w:val="22"/>
                <w:szCs w:val="22"/>
              </w:rPr>
              <w:t xml:space="preserve"> </w:t>
            </w:r>
            <w:r w:rsidRPr="004E036A">
              <w:rPr>
                <w:rFonts w:ascii="Arial" w:hAnsi="Arial" w:cs="Arial"/>
                <w:spacing w:val="4"/>
                <w:sz w:val="22"/>
                <w:szCs w:val="22"/>
              </w:rPr>
              <w:t>s</w:t>
            </w:r>
            <w:r w:rsidRPr="004E036A">
              <w:rPr>
                <w:rFonts w:ascii="Arial" w:hAnsi="Arial" w:cs="Arial"/>
                <w:sz w:val="22"/>
                <w:szCs w:val="22"/>
              </w:rPr>
              <w:t>ituacije</w:t>
            </w:r>
            <w:r w:rsidRPr="004E036A">
              <w:rPr>
                <w:rFonts w:ascii="Arial" w:hAnsi="Arial" w:cs="Arial"/>
                <w:spacing w:val="45"/>
                <w:sz w:val="22"/>
                <w:szCs w:val="22"/>
              </w:rPr>
              <w:t xml:space="preserve"> </w:t>
            </w:r>
            <w:r w:rsidRPr="004E036A">
              <w:rPr>
                <w:rFonts w:ascii="Arial" w:hAnsi="Arial" w:cs="Arial"/>
                <w:sz w:val="22"/>
                <w:szCs w:val="22"/>
              </w:rPr>
              <w:t>sa</w:t>
            </w:r>
            <w:r w:rsidRPr="004E036A">
              <w:rPr>
                <w:rFonts w:ascii="Arial" w:hAnsi="Arial" w:cs="Arial"/>
                <w:spacing w:val="28"/>
                <w:sz w:val="22"/>
                <w:szCs w:val="22"/>
              </w:rPr>
              <w:t xml:space="preserve"> </w:t>
            </w:r>
            <w:r w:rsidRPr="004E036A">
              <w:rPr>
                <w:rFonts w:ascii="Arial" w:hAnsi="Arial" w:cs="Arial"/>
                <w:sz w:val="22"/>
                <w:szCs w:val="22"/>
              </w:rPr>
              <w:t>korona</w:t>
            </w:r>
            <w:r w:rsidRPr="004E036A">
              <w:rPr>
                <w:rFonts w:ascii="Arial" w:hAnsi="Arial" w:cs="Arial"/>
                <w:spacing w:val="38"/>
                <w:sz w:val="22"/>
                <w:szCs w:val="22"/>
              </w:rPr>
              <w:t xml:space="preserve"> </w:t>
            </w:r>
            <w:r w:rsidRPr="004E036A">
              <w:rPr>
                <w:rFonts w:ascii="Arial" w:hAnsi="Arial" w:cs="Arial"/>
                <w:sz w:val="22"/>
                <w:szCs w:val="22"/>
              </w:rPr>
              <w:t>virusom</w:t>
            </w:r>
            <w:r w:rsidRPr="004E036A">
              <w:rPr>
                <w:rFonts w:ascii="Arial" w:hAnsi="Arial" w:cs="Arial"/>
                <w:spacing w:val="45"/>
                <w:sz w:val="22"/>
                <w:szCs w:val="22"/>
              </w:rPr>
              <w:t xml:space="preserve"> </w:t>
            </w:r>
            <w:r w:rsidRPr="004E036A">
              <w:rPr>
                <w:rFonts w:ascii="Arial" w:hAnsi="Arial" w:cs="Arial"/>
                <w:w w:val="72"/>
                <w:sz w:val="22"/>
                <w:szCs w:val="22"/>
              </w:rPr>
              <w:t xml:space="preserve">i </w:t>
            </w:r>
            <w:r w:rsidRPr="004E036A">
              <w:rPr>
                <w:rFonts w:ascii="Arial" w:hAnsi="Arial" w:cs="Arial"/>
                <w:spacing w:val="4"/>
                <w:w w:val="72"/>
                <w:sz w:val="22"/>
                <w:szCs w:val="22"/>
              </w:rPr>
              <w:t xml:space="preserve"> </w:t>
            </w:r>
            <w:r w:rsidRPr="004E036A">
              <w:rPr>
                <w:rFonts w:ascii="Arial" w:hAnsi="Arial" w:cs="Arial"/>
                <w:sz w:val="22"/>
                <w:szCs w:val="22"/>
              </w:rPr>
              <w:t>ratom</w:t>
            </w:r>
            <w:r w:rsidRPr="004E036A">
              <w:rPr>
                <w:rFonts w:ascii="Arial" w:hAnsi="Arial" w:cs="Arial"/>
                <w:spacing w:val="36"/>
                <w:sz w:val="22"/>
                <w:szCs w:val="22"/>
              </w:rPr>
              <w:t xml:space="preserve"> </w:t>
            </w:r>
            <w:r w:rsidRPr="004E036A">
              <w:rPr>
                <w:rFonts w:ascii="Arial" w:hAnsi="Arial" w:cs="Arial"/>
                <w:sz w:val="22"/>
                <w:szCs w:val="22"/>
              </w:rPr>
              <w:t>u</w:t>
            </w:r>
            <w:r w:rsidRPr="004E036A">
              <w:rPr>
                <w:rFonts w:ascii="Arial" w:hAnsi="Arial" w:cs="Arial"/>
                <w:spacing w:val="14"/>
                <w:sz w:val="22"/>
                <w:szCs w:val="22"/>
              </w:rPr>
              <w:t xml:space="preserve"> </w:t>
            </w:r>
            <w:r w:rsidRPr="004E036A">
              <w:rPr>
                <w:rFonts w:ascii="Arial" w:hAnsi="Arial" w:cs="Arial"/>
                <w:sz w:val="22"/>
                <w:szCs w:val="22"/>
              </w:rPr>
              <w:t>Ukrajini,</w:t>
            </w:r>
            <w:r w:rsidRPr="004E036A">
              <w:rPr>
                <w:rFonts w:ascii="Arial" w:hAnsi="Arial" w:cs="Arial"/>
                <w:spacing w:val="30"/>
                <w:sz w:val="22"/>
                <w:szCs w:val="22"/>
              </w:rPr>
              <w:t xml:space="preserve"> </w:t>
            </w:r>
            <w:r w:rsidRPr="004E036A">
              <w:rPr>
                <w:rFonts w:ascii="Arial" w:hAnsi="Arial" w:cs="Arial"/>
                <w:sz w:val="22"/>
                <w:szCs w:val="22"/>
              </w:rPr>
              <w:t>došlo</w:t>
            </w:r>
            <w:r w:rsidRPr="004E036A">
              <w:rPr>
                <w:rFonts w:ascii="Arial" w:hAnsi="Arial" w:cs="Arial"/>
                <w:spacing w:val="34"/>
                <w:sz w:val="22"/>
                <w:szCs w:val="22"/>
              </w:rPr>
              <w:t xml:space="preserve"> </w:t>
            </w:r>
            <w:r w:rsidRPr="004E036A">
              <w:rPr>
                <w:rFonts w:ascii="Arial" w:hAnsi="Arial" w:cs="Arial"/>
                <w:sz w:val="22"/>
                <w:szCs w:val="22"/>
              </w:rPr>
              <w:t>do</w:t>
            </w:r>
            <w:r w:rsidRPr="004E036A">
              <w:rPr>
                <w:rFonts w:ascii="Arial" w:hAnsi="Arial" w:cs="Arial"/>
                <w:spacing w:val="28"/>
                <w:sz w:val="22"/>
                <w:szCs w:val="22"/>
              </w:rPr>
              <w:t xml:space="preserve"> </w:t>
            </w:r>
            <w:r w:rsidRPr="004E036A">
              <w:rPr>
                <w:rFonts w:ascii="Arial" w:hAnsi="Arial" w:cs="Arial"/>
                <w:sz w:val="22"/>
                <w:szCs w:val="22"/>
              </w:rPr>
              <w:t xml:space="preserve">poremećaja </w:t>
            </w:r>
            <w:r w:rsidRPr="004E036A">
              <w:rPr>
                <w:rFonts w:ascii="Arial" w:hAnsi="Arial" w:cs="Arial"/>
                <w:spacing w:val="2"/>
                <w:sz w:val="22"/>
                <w:szCs w:val="22"/>
              </w:rPr>
              <w:t xml:space="preserve"> </w:t>
            </w:r>
            <w:r w:rsidRPr="004E036A">
              <w:rPr>
                <w:rFonts w:ascii="Arial" w:hAnsi="Arial" w:cs="Arial"/>
                <w:w w:val="105"/>
                <w:sz w:val="22"/>
                <w:szCs w:val="22"/>
              </w:rPr>
              <w:t xml:space="preserve">tržista </w:t>
            </w:r>
            <w:r w:rsidRPr="004E036A">
              <w:rPr>
                <w:rFonts w:ascii="Arial" w:hAnsi="Arial" w:cs="Arial"/>
                <w:w w:val="72"/>
                <w:sz w:val="22"/>
                <w:szCs w:val="22"/>
              </w:rPr>
              <w:t xml:space="preserve">i </w:t>
            </w:r>
            <w:r w:rsidRPr="004E036A">
              <w:rPr>
                <w:rFonts w:ascii="Arial" w:hAnsi="Arial" w:cs="Arial"/>
                <w:spacing w:val="27"/>
                <w:w w:val="72"/>
                <w:sz w:val="22"/>
                <w:szCs w:val="22"/>
              </w:rPr>
              <w:t xml:space="preserve"> </w:t>
            </w:r>
            <w:r w:rsidRPr="004E036A">
              <w:rPr>
                <w:rFonts w:ascii="Arial" w:hAnsi="Arial" w:cs="Arial"/>
                <w:sz w:val="22"/>
                <w:szCs w:val="22"/>
              </w:rPr>
              <w:t xml:space="preserve">objektivno dolazilo do </w:t>
            </w:r>
            <w:r w:rsidRPr="004E036A">
              <w:rPr>
                <w:rFonts w:ascii="Arial" w:hAnsi="Arial" w:cs="Arial"/>
                <w:spacing w:val="12"/>
                <w:sz w:val="22"/>
                <w:szCs w:val="22"/>
              </w:rPr>
              <w:t xml:space="preserve"> </w:t>
            </w:r>
            <w:r w:rsidRPr="004E036A">
              <w:rPr>
                <w:rFonts w:ascii="Arial" w:hAnsi="Arial" w:cs="Arial"/>
                <w:sz w:val="22"/>
                <w:szCs w:val="22"/>
              </w:rPr>
              <w:t xml:space="preserve">kašnjenja </w:t>
            </w:r>
            <w:r w:rsidRPr="004E036A">
              <w:rPr>
                <w:rFonts w:ascii="Arial" w:hAnsi="Arial" w:cs="Arial"/>
                <w:spacing w:val="22"/>
                <w:sz w:val="22"/>
                <w:szCs w:val="22"/>
              </w:rPr>
              <w:t xml:space="preserve"> </w:t>
            </w:r>
            <w:r w:rsidRPr="004E036A">
              <w:rPr>
                <w:rFonts w:ascii="Arial" w:hAnsi="Arial" w:cs="Arial"/>
                <w:sz w:val="22"/>
                <w:szCs w:val="22"/>
              </w:rPr>
              <w:t xml:space="preserve">u </w:t>
            </w:r>
            <w:r w:rsidRPr="004E036A">
              <w:rPr>
                <w:rFonts w:ascii="Arial" w:hAnsi="Arial" w:cs="Arial"/>
                <w:spacing w:val="4"/>
                <w:sz w:val="22"/>
                <w:szCs w:val="22"/>
              </w:rPr>
              <w:t xml:space="preserve"> </w:t>
            </w:r>
            <w:r w:rsidRPr="004E036A">
              <w:rPr>
                <w:rFonts w:ascii="Arial" w:hAnsi="Arial" w:cs="Arial"/>
                <w:sz w:val="22"/>
                <w:szCs w:val="22"/>
              </w:rPr>
              <w:t xml:space="preserve">isporuci roba </w:t>
            </w:r>
            <w:r w:rsidRPr="004E036A">
              <w:rPr>
                <w:rFonts w:ascii="Arial" w:hAnsi="Arial" w:cs="Arial"/>
                <w:spacing w:val="9"/>
                <w:sz w:val="22"/>
                <w:szCs w:val="22"/>
              </w:rPr>
              <w:t xml:space="preserve"> </w:t>
            </w:r>
            <w:r w:rsidRPr="004E036A">
              <w:rPr>
                <w:rFonts w:ascii="Arial" w:hAnsi="Arial" w:cs="Arial"/>
                <w:spacing w:val="6"/>
                <w:sz w:val="22"/>
                <w:szCs w:val="22"/>
              </w:rPr>
              <w:t>i</w:t>
            </w:r>
            <w:r w:rsidRPr="004E036A">
              <w:rPr>
                <w:rFonts w:ascii="Arial" w:hAnsi="Arial" w:cs="Arial"/>
                <w:sz w:val="22"/>
                <w:szCs w:val="22"/>
              </w:rPr>
              <w:t>z</w:t>
            </w:r>
            <w:r w:rsidRPr="004E036A">
              <w:rPr>
                <w:rFonts w:ascii="Arial" w:hAnsi="Arial" w:cs="Arial"/>
                <w:spacing w:val="53"/>
                <w:sz w:val="22"/>
                <w:szCs w:val="22"/>
              </w:rPr>
              <w:t xml:space="preserve"> </w:t>
            </w:r>
            <w:r w:rsidRPr="004E036A">
              <w:rPr>
                <w:rFonts w:ascii="Arial" w:hAnsi="Arial" w:cs="Arial"/>
                <w:sz w:val="22"/>
                <w:szCs w:val="22"/>
              </w:rPr>
              <w:t xml:space="preserve">inostranstva </w:t>
            </w:r>
            <w:r w:rsidRPr="004E036A">
              <w:rPr>
                <w:rFonts w:ascii="Arial" w:hAnsi="Arial" w:cs="Arial"/>
                <w:spacing w:val="27"/>
                <w:sz w:val="22"/>
                <w:szCs w:val="22"/>
              </w:rPr>
              <w:t xml:space="preserve"> </w:t>
            </w:r>
            <w:r w:rsidRPr="004E036A">
              <w:rPr>
                <w:rFonts w:ascii="Arial" w:hAnsi="Arial" w:cs="Arial"/>
                <w:sz w:val="22"/>
                <w:szCs w:val="22"/>
              </w:rPr>
              <w:t>te</w:t>
            </w:r>
            <w:r w:rsidRPr="004E036A">
              <w:rPr>
                <w:rFonts w:ascii="Arial" w:hAnsi="Arial" w:cs="Arial"/>
                <w:spacing w:val="45"/>
                <w:sz w:val="22"/>
                <w:szCs w:val="22"/>
              </w:rPr>
              <w:t xml:space="preserve"> </w:t>
            </w:r>
            <w:r w:rsidRPr="004E036A">
              <w:rPr>
                <w:rFonts w:ascii="Arial" w:hAnsi="Arial" w:cs="Arial"/>
                <w:sz w:val="22"/>
                <w:szCs w:val="22"/>
              </w:rPr>
              <w:t>da je</w:t>
            </w:r>
            <w:r w:rsidRPr="004E036A">
              <w:rPr>
                <w:rFonts w:ascii="Arial" w:hAnsi="Arial" w:cs="Arial"/>
                <w:spacing w:val="42"/>
                <w:sz w:val="22"/>
                <w:szCs w:val="22"/>
              </w:rPr>
              <w:t xml:space="preserve"> </w:t>
            </w:r>
            <w:r w:rsidRPr="004E036A">
              <w:rPr>
                <w:rFonts w:ascii="Arial" w:hAnsi="Arial" w:cs="Arial"/>
                <w:sz w:val="22"/>
                <w:szCs w:val="22"/>
              </w:rPr>
              <w:t>sigurno bilo</w:t>
            </w:r>
            <w:r w:rsidRPr="004E036A">
              <w:rPr>
                <w:rFonts w:ascii="Arial" w:hAnsi="Arial" w:cs="Arial"/>
                <w:spacing w:val="53"/>
                <w:sz w:val="22"/>
                <w:szCs w:val="22"/>
              </w:rPr>
              <w:t xml:space="preserve"> </w:t>
            </w:r>
            <w:r w:rsidRPr="004E036A">
              <w:rPr>
                <w:rFonts w:ascii="Arial" w:hAnsi="Arial" w:cs="Arial"/>
                <w:w w:val="105"/>
                <w:sz w:val="22"/>
                <w:szCs w:val="22"/>
              </w:rPr>
              <w:t xml:space="preserve">dosta </w:t>
            </w:r>
            <w:r w:rsidRPr="004E036A">
              <w:rPr>
                <w:rFonts w:ascii="Arial" w:hAnsi="Arial" w:cs="Arial"/>
                <w:sz w:val="22"/>
                <w:szCs w:val="22"/>
              </w:rPr>
              <w:t>ponuđača</w:t>
            </w:r>
            <w:r w:rsidRPr="004E036A">
              <w:rPr>
                <w:rFonts w:ascii="Arial" w:hAnsi="Arial" w:cs="Arial"/>
                <w:spacing w:val="51"/>
                <w:sz w:val="22"/>
                <w:szCs w:val="22"/>
              </w:rPr>
              <w:t xml:space="preserve"> </w:t>
            </w:r>
            <w:r w:rsidRPr="004E036A">
              <w:rPr>
                <w:rFonts w:ascii="Arial" w:hAnsi="Arial" w:cs="Arial"/>
                <w:sz w:val="22"/>
                <w:szCs w:val="22"/>
              </w:rPr>
              <w:t>koji</w:t>
            </w:r>
            <w:r w:rsidRPr="004E036A">
              <w:rPr>
                <w:rFonts w:ascii="Arial" w:hAnsi="Arial" w:cs="Arial"/>
                <w:spacing w:val="19"/>
                <w:sz w:val="22"/>
                <w:szCs w:val="22"/>
              </w:rPr>
              <w:t xml:space="preserve"> </w:t>
            </w:r>
            <w:r w:rsidRPr="004E036A">
              <w:rPr>
                <w:rFonts w:ascii="Arial" w:hAnsi="Arial" w:cs="Arial"/>
                <w:sz w:val="22"/>
                <w:szCs w:val="22"/>
              </w:rPr>
              <w:t>nisu</w:t>
            </w:r>
            <w:r w:rsidRPr="004E036A">
              <w:rPr>
                <w:rFonts w:ascii="Arial" w:hAnsi="Arial" w:cs="Arial"/>
                <w:spacing w:val="39"/>
                <w:sz w:val="22"/>
                <w:szCs w:val="22"/>
              </w:rPr>
              <w:t xml:space="preserve"> </w:t>
            </w:r>
            <w:r w:rsidRPr="004E036A">
              <w:rPr>
                <w:rFonts w:ascii="Arial" w:hAnsi="Arial" w:cs="Arial"/>
                <w:sz w:val="22"/>
                <w:szCs w:val="22"/>
              </w:rPr>
              <w:t>uspjeli</w:t>
            </w:r>
            <w:r w:rsidRPr="004E036A">
              <w:rPr>
                <w:rFonts w:ascii="Arial" w:hAnsi="Arial" w:cs="Arial"/>
                <w:spacing w:val="30"/>
                <w:sz w:val="22"/>
                <w:szCs w:val="22"/>
              </w:rPr>
              <w:t xml:space="preserve"> </w:t>
            </w:r>
            <w:r w:rsidRPr="004E036A">
              <w:rPr>
                <w:rFonts w:ascii="Arial" w:hAnsi="Arial" w:cs="Arial"/>
                <w:sz w:val="22"/>
                <w:szCs w:val="22"/>
              </w:rPr>
              <w:t>da</w:t>
            </w:r>
            <w:r w:rsidRPr="004E036A">
              <w:rPr>
                <w:rFonts w:ascii="Arial" w:hAnsi="Arial" w:cs="Arial"/>
                <w:spacing w:val="24"/>
                <w:sz w:val="22"/>
                <w:szCs w:val="22"/>
              </w:rPr>
              <w:t xml:space="preserve"> </w:t>
            </w:r>
            <w:r w:rsidRPr="004E036A">
              <w:rPr>
                <w:rFonts w:ascii="Arial" w:hAnsi="Arial" w:cs="Arial"/>
                <w:sz w:val="22"/>
                <w:szCs w:val="22"/>
              </w:rPr>
              <w:t>ispoštuju</w:t>
            </w:r>
            <w:r w:rsidRPr="004E036A">
              <w:rPr>
                <w:rFonts w:ascii="Arial" w:hAnsi="Arial" w:cs="Arial"/>
                <w:spacing w:val="32"/>
                <w:sz w:val="22"/>
                <w:szCs w:val="22"/>
              </w:rPr>
              <w:t xml:space="preserve"> </w:t>
            </w:r>
            <w:r w:rsidRPr="004E036A">
              <w:rPr>
                <w:rFonts w:ascii="Arial" w:hAnsi="Arial" w:cs="Arial"/>
                <w:sz w:val="22"/>
                <w:szCs w:val="22"/>
              </w:rPr>
              <w:t>rokove</w:t>
            </w:r>
            <w:r w:rsidRPr="004E036A">
              <w:rPr>
                <w:rFonts w:ascii="Arial" w:hAnsi="Arial" w:cs="Arial"/>
                <w:spacing w:val="39"/>
                <w:sz w:val="22"/>
                <w:szCs w:val="22"/>
              </w:rPr>
              <w:t xml:space="preserve"> </w:t>
            </w:r>
            <w:r w:rsidRPr="004E036A">
              <w:rPr>
                <w:rFonts w:ascii="Arial" w:hAnsi="Arial" w:cs="Arial"/>
                <w:w w:val="104"/>
                <w:sz w:val="22"/>
                <w:szCs w:val="22"/>
              </w:rPr>
              <w:t>isporuke/realizacij</w:t>
            </w:r>
            <w:r w:rsidRPr="004E036A">
              <w:rPr>
                <w:rFonts w:ascii="Arial" w:hAnsi="Arial" w:cs="Arial"/>
                <w:spacing w:val="-6"/>
                <w:w w:val="104"/>
                <w:sz w:val="22"/>
                <w:szCs w:val="22"/>
              </w:rPr>
              <w:t>e</w:t>
            </w:r>
            <w:r w:rsidRPr="004E036A">
              <w:rPr>
                <w:rFonts w:ascii="Arial" w:hAnsi="Arial" w:cs="Arial"/>
                <w:w w:val="104"/>
                <w:sz w:val="22"/>
                <w:szCs w:val="22"/>
              </w:rPr>
              <w:t>,</w:t>
            </w:r>
            <w:r w:rsidRPr="004E036A">
              <w:rPr>
                <w:rFonts w:ascii="Arial" w:hAnsi="Arial" w:cs="Arial"/>
                <w:spacing w:val="5"/>
                <w:w w:val="104"/>
                <w:sz w:val="22"/>
                <w:szCs w:val="22"/>
              </w:rPr>
              <w:t xml:space="preserve"> </w:t>
            </w:r>
            <w:r w:rsidRPr="004E036A">
              <w:rPr>
                <w:rFonts w:ascii="Arial" w:hAnsi="Arial" w:cs="Arial"/>
                <w:sz w:val="22"/>
                <w:szCs w:val="22"/>
              </w:rPr>
              <w:t>a</w:t>
            </w:r>
            <w:r w:rsidRPr="004E036A">
              <w:rPr>
                <w:rFonts w:ascii="Arial" w:hAnsi="Arial" w:cs="Arial"/>
                <w:spacing w:val="5"/>
                <w:sz w:val="22"/>
                <w:szCs w:val="22"/>
              </w:rPr>
              <w:t xml:space="preserve"> </w:t>
            </w:r>
            <w:r w:rsidRPr="004E036A">
              <w:rPr>
                <w:rFonts w:ascii="Arial" w:hAnsi="Arial" w:cs="Arial"/>
                <w:sz w:val="22"/>
                <w:szCs w:val="22"/>
              </w:rPr>
              <w:t>ova</w:t>
            </w:r>
            <w:r w:rsidRPr="004E036A">
              <w:rPr>
                <w:rFonts w:ascii="Arial" w:hAnsi="Arial" w:cs="Arial"/>
                <w:spacing w:val="14"/>
                <w:sz w:val="22"/>
                <w:szCs w:val="22"/>
              </w:rPr>
              <w:t xml:space="preserve"> </w:t>
            </w:r>
            <w:r w:rsidRPr="004E036A">
              <w:rPr>
                <w:rFonts w:ascii="Arial" w:hAnsi="Arial" w:cs="Arial"/>
                <w:sz w:val="22"/>
                <w:szCs w:val="22"/>
              </w:rPr>
              <w:t xml:space="preserve">odredba </w:t>
            </w:r>
            <w:r w:rsidRPr="004E036A">
              <w:rPr>
                <w:rFonts w:ascii="Arial" w:hAnsi="Arial" w:cs="Arial"/>
                <w:spacing w:val="3"/>
                <w:sz w:val="22"/>
                <w:szCs w:val="22"/>
              </w:rPr>
              <w:t xml:space="preserve"> </w:t>
            </w:r>
            <w:r w:rsidRPr="004E036A">
              <w:rPr>
                <w:rFonts w:ascii="Arial" w:hAnsi="Arial" w:cs="Arial"/>
                <w:spacing w:val="8"/>
                <w:sz w:val="22"/>
                <w:szCs w:val="22"/>
              </w:rPr>
              <w:t>b</w:t>
            </w:r>
            <w:r w:rsidRPr="004E036A">
              <w:rPr>
                <w:rFonts w:ascii="Arial" w:hAnsi="Arial" w:cs="Arial"/>
                <w:sz w:val="22"/>
                <w:szCs w:val="22"/>
              </w:rPr>
              <w:t>i</w:t>
            </w:r>
            <w:r w:rsidRPr="004E036A">
              <w:rPr>
                <w:rFonts w:ascii="Arial" w:hAnsi="Arial" w:cs="Arial"/>
                <w:spacing w:val="3"/>
                <w:sz w:val="22"/>
                <w:szCs w:val="22"/>
              </w:rPr>
              <w:t xml:space="preserve"> </w:t>
            </w:r>
            <w:r w:rsidRPr="004E036A">
              <w:rPr>
                <w:rFonts w:ascii="Arial" w:hAnsi="Arial" w:cs="Arial"/>
                <w:sz w:val="22"/>
                <w:szCs w:val="22"/>
              </w:rPr>
              <w:t>ih</w:t>
            </w:r>
            <w:r w:rsidRPr="004E036A">
              <w:rPr>
                <w:rFonts w:ascii="Arial" w:hAnsi="Arial" w:cs="Arial"/>
                <w:spacing w:val="11"/>
                <w:sz w:val="22"/>
                <w:szCs w:val="22"/>
              </w:rPr>
              <w:t xml:space="preserve"> </w:t>
            </w:r>
            <w:r w:rsidRPr="004E036A">
              <w:rPr>
                <w:rFonts w:ascii="Arial" w:hAnsi="Arial" w:cs="Arial"/>
                <w:w w:val="104"/>
                <w:sz w:val="22"/>
                <w:szCs w:val="22"/>
              </w:rPr>
              <w:t xml:space="preserve">isključila </w:t>
            </w:r>
            <w:r w:rsidRPr="004E036A">
              <w:rPr>
                <w:rFonts w:ascii="Arial" w:hAnsi="Arial" w:cs="Arial"/>
                <w:sz w:val="22"/>
                <w:szCs w:val="22"/>
              </w:rPr>
              <w:t>bar</w:t>
            </w:r>
            <w:r w:rsidRPr="004E036A">
              <w:rPr>
                <w:rFonts w:ascii="Arial" w:hAnsi="Arial" w:cs="Arial"/>
                <w:spacing w:val="15"/>
                <w:sz w:val="22"/>
                <w:szCs w:val="22"/>
              </w:rPr>
              <w:t xml:space="preserve"> </w:t>
            </w:r>
            <w:r w:rsidRPr="004E036A">
              <w:rPr>
                <w:rFonts w:ascii="Arial" w:hAnsi="Arial" w:cs="Arial"/>
                <w:sz w:val="22"/>
                <w:szCs w:val="22"/>
              </w:rPr>
              <w:t>u</w:t>
            </w:r>
            <w:r w:rsidRPr="004E036A">
              <w:rPr>
                <w:rFonts w:ascii="Arial" w:hAnsi="Arial" w:cs="Arial"/>
                <w:spacing w:val="6"/>
                <w:sz w:val="22"/>
                <w:szCs w:val="22"/>
              </w:rPr>
              <w:t xml:space="preserve"> </w:t>
            </w:r>
            <w:r w:rsidRPr="004E036A">
              <w:rPr>
                <w:rFonts w:ascii="Arial" w:hAnsi="Arial" w:cs="Arial"/>
                <w:sz w:val="22"/>
                <w:szCs w:val="22"/>
              </w:rPr>
              <w:t>naredne</w:t>
            </w:r>
            <w:r w:rsidRPr="004E036A">
              <w:rPr>
                <w:rFonts w:ascii="Arial" w:hAnsi="Arial" w:cs="Arial"/>
                <w:spacing w:val="34"/>
                <w:sz w:val="22"/>
                <w:szCs w:val="22"/>
              </w:rPr>
              <w:t xml:space="preserve"> </w:t>
            </w:r>
            <w:r w:rsidRPr="004E036A">
              <w:rPr>
                <w:rFonts w:ascii="Arial" w:hAnsi="Arial" w:cs="Arial"/>
                <w:sz w:val="22"/>
                <w:szCs w:val="22"/>
              </w:rPr>
              <w:t>3godine i</w:t>
            </w:r>
            <w:r w:rsidRPr="004E036A">
              <w:rPr>
                <w:rFonts w:ascii="Arial" w:hAnsi="Arial" w:cs="Arial"/>
                <w:w w:val="112"/>
                <w:sz w:val="22"/>
                <w:szCs w:val="22"/>
              </w:rPr>
              <w:t>z javnih</w:t>
            </w:r>
            <w:r w:rsidRPr="004E036A">
              <w:rPr>
                <w:rFonts w:ascii="Arial" w:hAnsi="Arial" w:cs="Arial"/>
                <w:spacing w:val="9"/>
                <w:w w:val="112"/>
                <w:sz w:val="22"/>
                <w:szCs w:val="22"/>
              </w:rPr>
              <w:t xml:space="preserve"> </w:t>
            </w:r>
            <w:r w:rsidRPr="004E036A">
              <w:rPr>
                <w:rFonts w:ascii="Arial" w:hAnsi="Arial" w:cs="Arial"/>
                <w:w w:val="103"/>
                <w:sz w:val="22"/>
                <w:szCs w:val="22"/>
              </w:rPr>
              <w:t>nabavk</w:t>
            </w:r>
            <w:r w:rsidRPr="004E036A">
              <w:rPr>
                <w:rFonts w:ascii="Arial" w:hAnsi="Arial" w:cs="Arial"/>
                <w:spacing w:val="2"/>
                <w:w w:val="103"/>
                <w:sz w:val="22"/>
                <w:szCs w:val="22"/>
              </w:rPr>
              <w:t>i</w:t>
            </w:r>
            <w:r w:rsidRPr="004E036A">
              <w:rPr>
                <w:rFonts w:ascii="Arial" w:hAnsi="Arial" w:cs="Arial"/>
                <w:w w:val="151"/>
                <w:sz w:val="22"/>
                <w:szCs w:val="22"/>
              </w:rPr>
              <w:t>.</w:t>
            </w:r>
            <w:proofErr w:type="gramEnd"/>
            <w:r w:rsidRPr="004E036A">
              <w:rPr>
                <w:rFonts w:ascii="Arial" w:hAnsi="Arial" w:cs="Arial"/>
                <w:w w:val="151"/>
                <w:sz w:val="22"/>
                <w:szCs w:val="22"/>
              </w:rPr>
              <w:t xml:space="preserve"> </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p w:rsidR="004E036A" w:rsidRPr="004E036A" w:rsidRDefault="004E036A" w:rsidP="00CA0724">
            <w:pPr>
              <w:jc w:val="both"/>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ind w:right="68"/>
              <w:jc w:val="both"/>
              <w:rPr>
                <w:rFonts w:ascii="Arial" w:hAnsi="Arial" w:cs="Arial"/>
                <w:color w:val="282828"/>
                <w:sz w:val="22"/>
                <w:szCs w:val="22"/>
              </w:rPr>
            </w:pPr>
          </w:p>
          <w:p w:rsidR="004E036A" w:rsidRPr="004E036A" w:rsidRDefault="004E036A" w:rsidP="00CA0724">
            <w:pPr>
              <w:ind w:right="68"/>
              <w:jc w:val="both"/>
              <w:rPr>
                <w:rFonts w:ascii="Arial" w:hAnsi="Arial" w:cs="Arial"/>
                <w:w w:val="105"/>
                <w:sz w:val="22"/>
                <w:szCs w:val="22"/>
              </w:rPr>
            </w:pPr>
            <w:r w:rsidRPr="004E036A">
              <w:rPr>
                <w:rFonts w:ascii="Arial" w:hAnsi="Arial" w:cs="Arial"/>
                <w:color w:val="282828"/>
                <w:sz w:val="22"/>
                <w:szCs w:val="22"/>
              </w:rPr>
              <w:t>Čl.</w:t>
            </w:r>
            <w:r w:rsidRPr="004E036A">
              <w:rPr>
                <w:rFonts w:ascii="Arial" w:hAnsi="Arial" w:cs="Arial"/>
                <w:sz w:val="22"/>
                <w:szCs w:val="22"/>
              </w:rPr>
              <w:t>24</w:t>
            </w:r>
            <w:r w:rsidRPr="004E036A">
              <w:rPr>
                <w:rFonts w:ascii="Arial" w:hAnsi="Arial" w:cs="Arial"/>
                <w:spacing w:val="43"/>
                <w:sz w:val="22"/>
                <w:szCs w:val="22"/>
              </w:rPr>
              <w:t xml:space="preserve"> </w:t>
            </w:r>
            <w:r w:rsidRPr="004E036A">
              <w:rPr>
                <w:rFonts w:ascii="Arial" w:hAnsi="Arial" w:cs="Arial"/>
                <w:sz w:val="22"/>
                <w:szCs w:val="22"/>
              </w:rPr>
              <w:t>izmjena</w:t>
            </w:r>
            <w:r w:rsidRPr="004E036A">
              <w:rPr>
                <w:rFonts w:ascii="Arial" w:hAnsi="Arial" w:cs="Arial"/>
                <w:spacing w:val="34"/>
                <w:sz w:val="22"/>
                <w:szCs w:val="22"/>
              </w:rPr>
              <w:t xml:space="preserve"> </w:t>
            </w:r>
            <w:r w:rsidRPr="004E036A">
              <w:rPr>
                <w:rFonts w:ascii="Arial" w:hAnsi="Arial" w:cs="Arial"/>
                <w:sz w:val="22"/>
                <w:szCs w:val="22"/>
              </w:rPr>
              <w:t>koja</w:t>
            </w:r>
            <w:r w:rsidRPr="004E036A">
              <w:rPr>
                <w:rFonts w:ascii="Arial" w:hAnsi="Arial" w:cs="Arial"/>
                <w:spacing w:val="6"/>
                <w:sz w:val="22"/>
                <w:szCs w:val="22"/>
              </w:rPr>
              <w:t xml:space="preserve"> </w:t>
            </w:r>
            <w:r w:rsidRPr="004E036A">
              <w:rPr>
                <w:rFonts w:ascii="Arial" w:hAnsi="Arial" w:cs="Arial"/>
                <w:sz w:val="22"/>
                <w:szCs w:val="22"/>
              </w:rPr>
              <w:t>se</w:t>
            </w:r>
            <w:r w:rsidRPr="004E036A">
              <w:rPr>
                <w:rFonts w:ascii="Arial" w:hAnsi="Arial" w:cs="Arial"/>
                <w:spacing w:val="16"/>
                <w:sz w:val="22"/>
                <w:szCs w:val="22"/>
              </w:rPr>
              <w:t xml:space="preserve"> </w:t>
            </w:r>
            <w:r w:rsidRPr="004E036A">
              <w:rPr>
                <w:rFonts w:ascii="Arial" w:hAnsi="Arial" w:cs="Arial"/>
                <w:sz w:val="22"/>
                <w:szCs w:val="22"/>
              </w:rPr>
              <w:t>odnosi</w:t>
            </w:r>
            <w:r w:rsidRPr="004E036A">
              <w:rPr>
                <w:rFonts w:ascii="Arial" w:hAnsi="Arial" w:cs="Arial"/>
                <w:spacing w:val="50"/>
                <w:sz w:val="22"/>
                <w:szCs w:val="22"/>
              </w:rPr>
              <w:t xml:space="preserve"> </w:t>
            </w:r>
            <w:r w:rsidRPr="004E036A">
              <w:rPr>
                <w:rFonts w:ascii="Arial" w:hAnsi="Arial" w:cs="Arial"/>
                <w:sz w:val="22"/>
                <w:szCs w:val="22"/>
              </w:rPr>
              <w:t>na čl.111</w:t>
            </w:r>
            <w:r w:rsidRPr="004E036A">
              <w:rPr>
                <w:rFonts w:ascii="Arial" w:hAnsi="Arial" w:cs="Arial"/>
                <w:spacing w:val="10"/>
                <w:w w:val="138"/>
                <w:sz w:val="22"/>
                <w:szCs w:val="22"/>
              </w:rPr>
              <w:t xml:space="preserve"> </w:t>
            </w:r>
            <w:r w:rsidRPr="004E036A">
              <w:rPr>
                <w:rFonts w:ascii="Arial" w:hAnsi="Arial" w:cs="Arial"/>
                <w:sz w:val="22"/>
                <w:szCs w:val="22"/>
              </w:rPr>
              <w:t>stav</w:t>
            </w:r>
            <w:r w:rsidRPr="004E036A">
              <w:rPr>
                <w:rFonts w:ascii="Arial" w:hAnsi="Arial" w:cs="Arial"/>
                <w:spacing w:val="29"/>
                <w:sz w:val="22"/>
                <w:szCs w:val="22"/>
              </w:rPr>
              <w:t xml:space="preserve"> </w:t>
            </w:r>
            <w:r w:rsidRPr="004E036A">
              <w:rPr>
                <w:rFonts w:ascii="Arial" w:hAnsi="Arial" w:cs="Arial"/>
                <w:sz w:val="22"/>
                <w:szCs w:val="22"/>
              </w:rPr>
              <w:t>2</w:t>
            </w:r>
            <w:r w:rsidRPr="004E036A">
              <w:rPr>
                <w:rFonts w:ascii="Arial" w:hAnsi="Arial" w:cs="Arial"/>
                <w:spacing w:val="3"/>
                <w:sz w:val="22"/>
                <w:szCs w:val="22"/>
              </w:rPr>
              <w:t xml:space="preserve"> </w:t>
            </w:r>
            <w:r w:rsidRPr="004E036A">
              <w:rPr>
                <w:rFonts w:ascii="Arial" w:hAnsi="Arial" w:cs="Arial"/>
                <w:sz w:val="22"/>
                <w:szCs w:val="22"/>
              </w:rPr>
              <w:t>tačke</w:t>
            </w:r>
            <w:r w:rsidRPr="004E036A">
              <w:rPr>
                <w:rFonts w:ascii="Arial" w:hAnsi="Arial" w:cs="Arial"/>
                <w:spacing w:val="19"/>
                <w:sz w:val="22"/>
                <w:szCs w:val="22"/>
              </w:rPr>
              <w:t xml:space="preserve"> </w:t>
            </w:r>
            <w:r w:rsidRPr="004E036A">
              <w:rPr>
                <w:rFonts w:ascii="Arial" w:hAnsi="Arial" w:cs="Arial"/>
                <w:spacing w:val="-8"/>
                <w:sz w:val="22"/>
                <w:szCs w:val="22"/>
              </w:rPr>
              <w:t>2</w:t>
            </w:r>
            <w:r w:rsidRPr="004E036A">
              <w:rPr>
                <w:rFonts w:ascii="Arial" w:hAnsi="Arial" w:cs="Arial"/>
                <w:sz w:val="22"/>
                <w:szCs w:val="22"/>
              </w:rPr>
              <w:t>, 3</w:t>
            </w:r>
            <w:r w:rsidRPr="004E036A">
              <w:rPr>
                <w:rFonts w:ascii="Arial" w:hAnsi="Arial" w:cs="Arial"/>
                <w:spacing w:val="36"/>
                <w:sz w:val="22"/>
                <w:szCs w:val="22"/>
              </w:rPr>
              <w:t xml:space="preserve"> </w:t>
            </w:r>
            <w:r w:rsidRPr="004E036A">
              <w:rPr>
                <w:rFonts w:ascii="Arial" w:hAnsi="Arial" w:cs="Arial"/>
                <w:w w:val="72"/>
                <w:sz w:val="22"/>
                <w:szCs w:val="22"/>
              </w:rPr>
              <w:t>i</w:t>
            </w:r>
            <w:r w:rsidRPr="004E036A">
              <w:rPr>
                <w:rFonts w:ascii="Arial" w:hAnsi="Arial" w:cs="Arial"/>
                <w:spacing w:val="27"/>
                <w:w w:val="72"/>
                <w:sz w:val="22"/>
                <w:szCs w:val="22"/>
              </w:rPr>
              <w:t xml:space="preserve"> </w:t>
            </w:r>
            <w:r w:rsidRPr="004E036A">
              <w:rPr>
                <w:rFonts w:ascii="Arial" w:hAnsi="Arial" w:cs="Arial"/>
                <w:sz w:val="22"/>
                <w:szCs w:val="22"/>
              </w:rPr>
              <w:t>4,</w:t>
            </w:r>
            <w:r w:rsidRPr="004E036A">
              <w:rPr>
                <w:rFonts w:ascii="Arial" w:hAnsi="Arial" w:cs="Arial"/>
                <w:spacing w:val="13"/>
                <w:sz w:val="22"/>
                <w:szCs w:val="22"/>
              </w:rPr>
              <w:t xml:space="preserve"> </w:t>
            </w:r>
            <w:r w:rsidRPr="004E036A">
              <w:rPr>
                <w:rFonts w:ascii="Arial" w:hAnsi="Arial" w:cs="Arial"/>
                <w:sz w:val="22"/>
                <w:szCs w:val="22"/>
              </w:rPr>
              <w:t>da</w:t>
            </w:r>
            <w:r w:rsidRPr="004E036A">
              <w:rPr>
                <w:rFonts w:ascii="Arial" w:hAnsi="Arial" w:cs="Arial"/>
                <w:spacing w:val="25"/>
                <w:sz w:val="22"/>
                <w:szCs w:val="22"/>
              </w:rPr>
              <w:t xml:space="preserve"> </w:t>
            </w:r>
            <w:r w:rsidRPr="004E036A">
              <w:rPr>
                <w:rFonts w:ascii="Arial" w:hAnsi="Arial" w:cs="Arial"/>
                <w:sz w:val="22"/>
                <w:szCs w:val="22"/>
              </w:rPr>
              <w:t>li</w:t>
            </w:r>
            <w:r w:rsidRPr="004E036A">
              <w:rPr>
                <w:rFonts w:ascii="Arial" w:hAnsi="Arial" w:cs="Arial"/>
                <w:spacing w:val="4"/>
                <w:sz w:val="22"/>
                <w:szCs w:val="22"/>
              </w:rPr>
              <w:t xml:space="preserve"> </w:t>
            </w:r>
            <w:r w:rsidRPr="004E036A">
              <w:rPr>
                <w:rFonts w:ascii="Arial" w:hAnsi="Arial" w:cs="Arial"/>
                <w:sz w:val="22"/>
                <w:szCs w:val="22"/>
              </w:rPr>
              <w:t>ovo</w:t>
            </w:r>
            <w:r w:rsidRPr="004E036A">
              <w:rPr>
                <w:rFonts w:ascii="Arial" w:hAnsi="Arial" w:cs="Arial"/>
                <w:spacing w:val="20"/>
                <w:sz w:val="22"/>
                <w:szCs w:val="22"/>
              </w:rPr>
              <w:t xml:space="preserve"> </w:t>
            </w:r>
            <w:r w:rsidRPr="004E036A">
              <w:rPr>
                <w:rFonts w:ascii="Arial" w:hAnsi="Arial" w:cs="Arial"/>
                <w:sz w:val="22"/>
                <w:szCs w:val="22"/>
              </w:rPr>
              <w:t>znači</w:t>
            </w:r>
            <w:r w:rsidRPr="004E036A">
              <w:rPr>
                <w:rFonts w:ascii="Arial" w:hAnsi="Arial" w:cs="Arial"/>
                <w:spacing w:val="25"/>
                <w:sz w:val="22"/>
                <w:szCs w:val="22"/>
              </w:rPr>
              <w:t xml:space="preserve"> </w:t>
            </w:r>
            <w:r w:rsidRPr="004E036A">
              <w:rPr>
                <w:rFonts w:ascii="Arial" w:hAnsi="Arial" w:cs="Arial"/>
                <w:sz w:val="22"/>
                <w:szCs w:val="22"/>
              </w:rPr>
              <w:t>da</w:t>
            </w:r>
            <w:r w:rsidRPr="004E036A">
              <w:rPr>
                <w:rFonts w:ascii="Arial" w:hAnsi="Arial" w:cs="Arial"/>
                <w:spacing w:val="9"/>
                <w:sz w:val="22"/>
                <w:szCs w:val="22"/>
              </w:rPr>
              <w:t xml:space="preserve"> </w:t>
            </w:r>
            <w:r w:rsidRPr="004E036A">
              <w:rPr>
                <w:rFonts w:ascii="Arial" w:hAnsi="Arial" w:cs="Arial"/>
                <w:sz w:val="22"/>
                <w:szCs w:val="22"/>
              </w:rPr>
              <w:t>će</w:t>
            </w:r>
            <w:r w:rsidRPr="004E036A">
              <w:rPr>
                <w:rFonts w:ascii="Arial" w:hAnsi="Arial" w:cs="Arial"/>
                <w:spacing w:val="29"/>
                <w:sz w:val="22"/>
                <w:szCs w:val="22"/>
              </w:rPr>
              <w:t xml:space="preserve"> </w:t>
            </w:r>
            <w:r w:rsidRPr="004E036A">
              <w:rPr>
                <w:rFonts w:ascii="Arial" w:hAnsi="Arial" w:cs="Arial"/>
                <w:sz w:val="22"/>
                <w:szCs w:val="22"/>
              </w:rPr>
              <w:t>biti</w:t>
            </w:r>
            <w:r w:rsidRPr="004E036A">
              <w:rPr>
                <w:rFonts w:ascii="Arial" w:hAnsi="Arial" w:cs="Arial"/>
                <w:spacing w:val="18"/>
                <w:sz w:val="22"/>
                <w:szCs w:val="22"/>
              </w:rPr>
              <w:t xml:space="preserve"> </w:t>
            </w:r>
            <w:r w:rsidRPr="004E036A">
              <w:rPr>
                <w:rFonts w:ascii="Arial" w:hAnsi="Arial" w:cs="Arial"/>
                <w:sz w:val="22"/>
                <w:szCs w:val="22"/>
              </w:rPr>
              <w:t>nova</w:t>
            </w:r>
            <w:r w:rsidRPr="004E036A">
              <w:rPr>
                <w:rFonts w:ascii="Arial" w:hAnsi="Arial" w:cs="Arial"/>
                <w:spacing w:val="20"/>
                <w:sz w:val="22"/>
                <w:szCs w:val="22"/>
              </w:rPr>
              <w:t xml:space="preserve"> </w:t>
            </w:r>
            <w:r w:rsidRPr="004E036A">
              <w:rPr>
                <w:rFonts w:ascii="Arial" w:hAnsi="Arial" w:cs="Arial"/>
                <w:w w:val="105"/>
                <w:sz w:val="22"/>
                <w:szCs w:val="22"/>
              </w:rPr>
              <w:t xml:space="preserve">forma </w:t>
            </w:r>
            <w:r w:rsidRPr="004E036A">
              <w:rPr>
                <w:rFonts w:ascii="Arial" w:hAnsi="Arial" w:cs="Arial"/>
                <w:sz w:val="22"/>
                <w:szCs w:val="22"/>
              </w:rPr>
              <w:t>izjave</w:t>
            </w:r>
            <w:r w:rsidRPr="004E036A">
              <w:rPr>
                <w:rFonts w:ascii="Arial" w:hAnsi="Arial" w:cs="Arial"/>
                <w:spacing w:val="54"/>
                <w:sz w:val="22"/>
                <w:szCs w:val="22"/>
              </w:rPr>
              <w:t xml:space="preserve"> </w:t>
            </w:r>
            <w:proofErr w:type="gramStart"/>
            <w:r w:rsidRPr="004E036A">
              <w:rPr>
                <w:rFonts w:ascii="Arial" w:hAnsi="Arial" w:cs="Arial"/>
                <w:sz w:val="22"/>
                <w:szCs w:val="22"/>
              </w:rPr>
              <w:t xml:space="preserve">privrednog </w:t>
            </w:r>
            <w:r w:rsidRPr="004E036A">
              <w:rPr>
                <w:rFonts w:ascii="Arial" w:hAnsi="Arial" w:cs="Arial"/>
                <w:spacing w:val="16"/>
                <w:sz w:val="22"/>
                <w:szCs w:val="22"/>
              </w:rPr>
              <w:t xml:space="preserve"> </w:t>
            </w:r>
            <w:r w:rsidRPr="004E036A">
              <w:rPr>
                <w:rFonts w:ascii="Arial" w:hAnsi="Arial" w:cs="Arial"/>
                <w:sz w:val="22"/>
                <w:szCs w:val="22"/>
              </w:rPr>
              <w:t>subjekta</w:t>
            </w:r>
            <w:proofErr w:type="gramEnd"/>
            <w:r w:rsidRPr="004E036A">
              <w:rPr>
                <w:rFonts w:ascii="Arial" w:hAnsi="Arial" w:cs="Arial"/>
                <w:sz w:val="22"/>
                <w:szCs w:val="22"/>
              </w:rPr>
              <w:t xml:space="preserve"> </w:t>
            </w:r>
            <w:r w:rsidRPr="004E036A">
              <w:rPr>
                <w:rFonts w:ascii="Arial" w:hAnsi="Arial" w:cs="Arial"/>
                <w:spacing w:val="25"/>
                <w:sz w:val="22"/>
                <w:szCs w:val="22"/>
              </w:rPr>
              <w:t xml:space="preserve"> </w:t>
            </w:r>
            <w:r w:rsidRPr="004E036A">
              <w:rPr>
                <w:rFonts w:ascii="Arial" w:hAnsi="Arial" w:cs="Arial"/>
                <w:sz w:val="22"/>
                <w:szCs w:val="22"/>
              </w:rPr>
              <w:t>koja</w:t>
            </w:r>
            <w:r w:rsidRPr="004E036A">
              <w:rPr>
                <w:rFonts w:ascii="Arial" w:hAnsi="Arial" w:cs="Arial"/>
                <w:spacing w:val="30"/>
                <w:sz w:val="22"/>
                <w:szCs w:val="22"/>
              </w:rPr>
              <w:t xml:space="preserve"> </w:t>
            </w:r>
            <w:r w:rsidRPr="004E036A">
              <w:rPr>
                <w:rFonts w:ascii="Arial" w:hAnsi="Arial" w:cs="Arial"/>
                <w:sz w:val="22"/>
                <w:szCs w:val="22"/>
              </w:rPr>
              <w:t>će</w:t>
            </w:r>
            <w:r w:rsidRPr="004E036A">
              <w:rPr>
                <w:rFonts w:ascii="Arial" w:hAnsi="Arial" w:cs="Arial"/>
                <w:spacing w:val="48"/>
                <w:sz w:val="22"/>
                <w:szCs w:val="22"/>
              </w:rPr>
              <w:t xml:space="preserve"> </w:t>
            </w:r>
            <w:r w:rsidRPr="004E036A">
              <w:rPr>
                <w:rFonts w:ascii="Arial" w:hAnsi="Arial" w:cs="Arial"/>
                <w:sz w:val="22"/>
                <w:szCs w:val="22"/>
              </w:rPr>
              <w:t>se</w:t>
            </w:r>
            <w:r w:rsidRPr="004E036A">
              <w:rPr>
                <w:rFonts w:ascii="Arial" w:hAnsi="Arial" w:cs="Arial"/>
                <w:spacing w:val="45"/>
                <w:sz w:val="22"/>
                <w:szCs w:val="22"/>
              </w:rPr>
              <w:t xml:space="preserve"> </w:t>
            </w:r>
            <w:r w:rsidRPr="004E036A">
              <w:rPr>
                <w:rFonts w:ascii="Arial" w:hAnsi="Arial" w:cs="Arial"/>
                <w:sz w:val="22"/>
                <w:szCs w:val="22"/>
              </w:rPr>
              <w:t xml:space="preserve">popunjavati </w:t>
            </w:r>
            <w:r w:rsidRPr="004E036A">
              <w:rPr>
                <w:rFonts w:ascii="Arial" w:hAnsi="Arial" w:cs="Arial"/>
                <w:spacing w:val="13"/>
                <w:sz w:val="22"/>
                <w:szCs w:val="22"/>
              </w:rPr>
              <w:t xml:space="preserve"> </w:t>
            </w:r>
            <w:r w:rsidRPr="004E036A">
              <w:rPr>
                <w:rFonts w:ascii="Arial" w:hAnsi="Arial" w:cs="Arial"/>
                <w:sz w:val="22"/>
                <w:szCs w:val="22"/>
              </w:rPr>
              <w:t>direktno na</w:t>
            </w:r>
            <w:r w:rsidRPr="004E036A">
              <w:rPr>
                <w:rFonts w:ascii="Arial" w:hAnsi="Arial" w:cs="Arial"/>
                <w:spacing w:val="28"/>
                <w:sz w:val="22"/>
                <w:szCs w:val="22"/>
              </w:rPr>
              <w:t xml:space="preserve"> </w:t>
            </w:r>
            <w:r w:rsidRPr="004E036A">
              <w:rPr>
                <w:rFonts w:ascii="Arial" w:hAnsi="Arial" w:cs="Arial"/>
                <w:sz w:val="22"/>
                <w:szCs w:val="22"/>
              </w:rPr>
              <w:t xml:space="preserve">sistemu </w:t>
            </w:r>
            <w:r w:rsidRPr="004E036A">
              <w:rPr>
                <w:rFonts w:ascii="Arial" w:hAnsi="Arial" w:cs="Arial"/>
                <w:spacing w:val="31"/>
                <w:sz w:val="22"/>
                <w:szCs w:val="22"/>
              </w:rPr>
              <w:t xml:space="preserve"> </w:t>
            </w:r>
            <w:r w:rsidRPr="004E036A">
              <w:rPr>
                <w:rFonts w:ascii="Arial" w:hAnsi="Arial" w:cs="Arial"/>
                <w:sz w:val="22"/>
                <w:szCs w:val="22"/>
              </w:rPr>
              <w:t>kao</w:t>
            </w:r>
            <w:r w:rsidRPr="004E036A">
              <w:rPr>
                <w:rFonts w:ascii="Arial" w:hAnsi="Arial" w:cs="Arial"/>
                <w:spacing w:val="34"/>
                <w:sz w:val="22"/>
                <w:szCs w:val="22"/>
              </w:rPr>
              <w:t xml:space="preserve"> </w:t>
            </w:r>
            <w:r w:rsidRPr="004E036A">
              <w:rPr>
                <w:rFonts w:ascii="Arial" w:hAnsi="Arial" w:cs="Arial"/>
                <w:sz w:val="22"/>
                <w:szCs w:val="22"/>
              </w:rPr>
              <w:t>što</w:t>
            </w:r>
            <w:r w:rsidRPr="004E036A">
              <w:rPr>
                <w:rFonts w:ascii="Arial" w:hAnsi="Arial" w:cs="Arial"/>
                <w:spacing w:val="48"/>
                <w:sz w:val="22"/>
                <w:szCs w:val="22"/>
              </w:rPr>
              <w:t xml:space="preserve"> </w:t>
            </w:r>
            <w:r w:rsidRPr="004E036A">
              <w:rPr>
                <w:rFonts w:ascii="Arial" w:hAnsi="Arial" w:cs="Arial"/>
                <w:sz w:val="22"/>
                <w:szCs w:val="22"/>
              </w:rPr>
              <w:t>je</w:t>
            </w:r>
            <w:r w:rsidRPr="004E036A">
              <w:rPr>
                <w:rFonts w:ascii="Arial" w:hAnsi="Arial" w:cs="Arial"/>
                <w:spacing w:val="43"/>
                <w:sz w:val="22"/>
                <w:szCs w:val="22"/>
              </w:rPr>
              <w:t xml:space="preserve"> </w:t>
            </w:r>
            <w:r w:rsidRPr="004E036A">
              <w:rPr>
                <w:rFonts w:ascii="Arial" w:hAnsi="Arial" w:cs="Arial"/>
                <w:sz w:val="22"/>
                <w:szCs w:val="22"/>
              </w:rPr>
              <w:t>to</w:t>
            </w:r>
            <w:r w:rsidRPr="004E036A">
              <w:rPr>
                <w:rFonts w:ascii="Arial" w:hAnsi="Arial" w:cs="Arial"/>
                <w:spacing w:val="46"/>
                <w:sz w:val="22"/>
                <w:szCs w:val="22"/>
              </w:rPr>
              <w:t xml:space="preserve"> </w:t>
            </w:r>
            <w:r w:rsidRPr="004E036A">
              <w:rPr>
                <w:rFonts w:ascii="Arial" w:hAnsi="Arial" w:cs="Arial"/>
                <w:sz w:val="22"/>
                <w:szCs w:val="22"/>
              </w:rPr>
              <w:t>na</w:t>
            </w:r>
            <w:r w:rsidRPr="004E036A">
              <w:rPr>
                <w:rFonts w:ascii="Arial" w:hAnsi="Arial" w:cs="Arial"/>
                <w:spacing w:val="46"/>
                <w:sz w:val="22"/>
                <w:szCs w:val="22"/>
              </w:rPr>
              <w:t xml:space="preserve"> </w:t>
            </w:r>
            <w:r w:rsidRPr="004E036A">
              <w:rPr>
                <w:rFonts w:ascii="Arial" w:hAnsi="Arial" w:cs="Arial"/>
                <w:w w:val="102"/>
                <w:sz w:val="22"/>
                <w:szCs w:val="22"/>
              </w:rPr>
              <w:t>po</w:t>
            </w:r>
            <w:r w:rsidRPr="004E036A">
              <w:rPr>
                <w:rFonts w:ascii="Arial" w:hAnsi="Arial" w:cs="Arial"/>
                <w:spacing w:val="-1"/>
                <w:w w:val="102"/>
                <w:sz w:val="22"/>
                <w:szCs w:val="22"/>
              </w:rPr>
              <w:t>r</w:t>
            </w:r>
            <w:r w:rsidRPr="004E036A">
              <w:rPr>
                <w:rFonts w:ascii="Arial" w:hAnsi="Arial" w:cs="Arial"/>
                <w:w w:val="101"/>
                <w:sz w:val="22"/>
                <w:szCs w:val="22"/>
              </w:rPr>
              <w:t>t</w:t>
            </w:r>
            <w:r w:rsidRPr="004E036A">
              <w:rPr>
                <w:rFonts w:ascii="Arial" w:hAnsi="Arial" w:cs="Arial"/>
                <w:spacing w:val="14"/>
                <w:w w:val="101"/>
                <w:sz w:val="22"/>
                <w:szCs w:val="22"/>
              </w:rPr>
              <w:t>a</w:t>
            </w:r>
            <w:r w:rsidRPr="004E036A">
              <w:rPr>
                <w:rFonts w:ascii="Arial" w:hAnsi="Arial" w:cs="Arial"/>
                <w:w w:val="96"/>
                <w:sz w:val="22"/>
                <w:szCs w:val="22"/>
              </w:rPr>
              <w:t xml:space="preserve">lu </w:t>
            </w:r>
            <w:r w:rsidRPr="004E036A">
              <w:rPr>
                <w:rFonts w:ascii="Arial" w:hAnsi="Arial" w:cs="Arial"/>
                <w:sz w:val="22"/>
                <w:szCs w:val="22"/>
              </w:rPr>
              <w:t>javnih</w:t>
            </w:r>
            <w:r w:rsidRPr="004E036A">
              <w:rPr>
                <w:rFonts w:ascii="Arial" w:hAnsi="Arial" w:cs="Arial"/>
                <w:spacing w:val="51"/>
                <w:sz w:val="22"/>
                <w:szCs w:val="22"/>
              </w:rPr>
              <w:t xml:space="preserve"> </w:t>
            </w:r>
            <w:r w:rsidRPr="004E036A">
              <w:rPr>
                <w:rFonts w:ascii="Arial" w:hAnsi="Arial" w:cs="Arial"/>
                <w:sz w:val="22"/>
                <w:szCs w:val="22"/>
              </w:rPr>
              <w:t>nabavki</w:t>
            </w:r>
            <w:r w:rsidRPr="004E036A">
              <w:rPr>
                <w:rFonts w:ascii="Arial" w:hAnsi="Arial" w:cs="Arial"/>
                <w:spacing w:val="37"/>
                <w:sz w:val="22"/>
                <w:szCs w:val="22"/>
              </w:rPr>
              <w:t xml:space="preserve"> </w:t>
            </w:r>
            <w:r w:rsidRPr="004E036A">
              <w:rPr>
                <w:rFonts w:ascii="Arial" w:hAnsi="Arial" w:cs="Arial"/>
                <w:w w:val="105"/>
                <w:sz w:val="22"/>
                <w:szCs w:val="22"/>
              </w:rPr>
              <w:t>Srbije?</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p w:rsidR="004E036A" w:rsidRPr="004E036A" w:rsidRDefault="004E036A" w:rsidP="00CA0724">
            <w:pPr>
              <w:jc w:val="both"/>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ind w:right="68"/>
              <w:jc w:val="both"/>
              <w:rPr>
                <w:rFonts w:ascii="Arial" w:hAnsi="Arial" w:cs="Arial"/>
                <w:color w:val="282828"/>
                <w:sz w:val="22"/>
                <w:szCs w:val="22"/>
              </w:rPr>
            </w:pPr>
          </w:p>
          <w:p w:rsidR="004E036A" w:rsidRPr="004E036A" w:rsidRDefault="004E036A" w:rsidP="00CA0724">
            <w:pPr>
              <w:ind w:right="68"/>
              <w:jc w:val="both"/>
              <w:rPr>
                <w:rFonts w:ascii="Arial" w:hAnsi="Arial" w:cs="Arial"/>
                <w:w w:val="103"/>
                <w:sz w:val="22"/>
                <w:szCs w:val="22"/>
              </w:rPr>
            </w:pPr>
            <w:proofErr w:type="gramStart"/>
            <w:r w:rsidRPr="004E036A">
              <w:rPr>
                <w:rFonts w:ascii="Arial" w:hAnsi="Arial" w:cs="Arial"/>
                <w:color w:val="282828"/>
                <w:sz w:val="22"/>
                <w:szCs w:val="22"/>
              </w:rPr>
              <w:t>Čl</w:t>
            </w:r>
            <w:r w:rsidRPr="004E036A">
              <w:rPr>
                <w:rFonts w:ascii="Arial" w:hAnsi="Arial" w:cs="Arial"/>
                <w:sz w:val="22"/>
                <w:szCs w:val="22"/>
              </w:rPr>
              <w:t>.30</w:t>
            </w:r>
            <w:r w:rsidRPr="004E036A">
              <w:rPr>
                <w:rFonts w:ascii="Arial" w:hAnsi="Arial" w:cs="Arial"/>
                <w:spacing w:val="43"/>
                <w:sz w:val="22"/>
                <w:szCs w:val="22"/>
              </w:rPr>
              <w:t xml:space="preserve"> </w:t>
            </w:r>
            <w:r w:rsidRPr="004E036A">
              <w:rPr>
                <w:rFonts w:ascii="Arial" w:hAnsi="Arial" w:cs="Arial"/>
                <w:sz w:val="22"/>
                <w:szCs w:val="22"/>
              </w:rPr>
              <w:t>izmjena</w:t>
            </w:r>
            <w:r w:rsidRPr="004E036A">
              <w:rPr>
                <w:rFonts w:ascii="Arial" w:hAnsi="Arial" w:cs="Arial"/>
                <w:spacing w:val="49"/>
                <w:sz w:val="22"/>
                <w:szCs w:val="22"/>
              </w:rPr>
              <w:t xml:space="preserve"> </w:t>
            </w:r>
            <w:r w:rsidRPr="004E036A">
              <w:rPr>
                <w:rFonts w:ascii="Arial" w:hAnsi="Arial" w:cs="Arial"/>
                <w:sz w:val="22"/>
                <w:szCs w:val="22"/>
              </w:rPr>
              <w:t>koja</w:t>
            </w:r>
            <w:r w:rsidRPr="004E036A">
              <w:rPr>
                <w:rFonts w:ascii="Arial" w:hAnsi="Arial" w:cs="Arial"/>
                <w:spacing w:val="20"/>
                <w:sz w:val="22"/>
                <w:szCs w:val="22"/>
              </w:rPr>
              <w:t xml:space="preserve"> </w:t>
            </w:r>
            <w:r w:rsidRPr="004E036A">
              <w:rPr>
                <w:rFonts w:ascii="Arial" w:hAnsi="Arial" w:cs="Arial"/>
                <w:sz w:val="22"/>
                <w:szCs w:val="22"/>
              </w:rPr>
              <w:t>se</w:t>
            </w:r>
            <w:r w:rsidRPr="004E036A">
              <w:rPr>
                <w:rFonts w:ascii="Arial" w:hAnsi="Arial" w:cs="Arial"/>
                <w:spacing w:val="22"/>
                <w:sz w:val="22"/>
                <w:szCs w:val="22"/>
              </w:rPr>
              <w:t xml:space="preserve"> </w:t>
            </w:r>
            <w:r w:rsidRPr="004E036A">
              <w:rPr>
                <w:rFonts w:ascii="Arial" w:hAnsi="Arial" w:cs="Arial"/>
                <w:sz w:val="22"/>
                <w:szCs w:val="22"/>
              </w:rPr>
              <w:t>odnosi na</w:t>
            </w:r>
            <w:r w:rsidRPr="004E036A">
              <w:rPr>
                <w:rFonts w:ascii="Arial" w:hAnsi="Arial" w:cs="Arial"/>
                <w:spacing w:val="9"/>
                <w:sz w:val="22"/>
                <w:szCs w:val="22"/>
              </w:rPr>
              <w:t xml:space="preserve"> č</w:t>
            </w:r>
            <w:r w:rsidRPr="004E036A">
              <w:rPr>
                <w:rFonts w:ascii="Arial" w:hAnsi="Arial" w:cs="Arial"/>
                <w:sz w:val="22"/>
                <w:szCs w:val="22"/>
              </w:rPr>
              <w:t>l.120</w:t>
            </w:r>
            <w:r w:rsidRPr="004E036A">
              <w:rPr>
                <w:rFonts w:ascii="Arial" w:hAnsi="Arial" w:cs="Arial"/>
                <w:spacing w:val="19"/>
                <w:sz w:val="22"/>
                <w:szCs w:val="22"/>
              </w:rPr>
              <w:t xml:space="preserve"> </w:t>
            </w:r>
            <w:r w:rsidRPr="004E036A">
              <w:rPr>
                <w:rFonts w:ascii="Arial" w:hAnsi="Arial" w:cs="Arial"/>
                <w:sz w:val="22"/>
                <w:szCs w:val="22"/>
              </w:rPr>
              <w:t xml:space="preserve">stav </w:t>
            </w:r>
            <w:r w:rsidRPr="004E036A">
              <w:rPr>
                <w:rFonts w:ascii="Arial" w:hAnsi="Arial" w:cs="Arial"/>
                <w:w w:val="58"/>
                <w:sz w:val="22"/>
                <w:szCs w:val="22"/>
              </w:rPr>
              <w:t>I</w:t>
            </w:r>
            <w:r w:rsidRPr="004E036A">
              <w:rPr>
                <w:rFonts w:ascii="Arial" w:hAnsi="Arial" w:cs="Arial"/>
                <w:spacing w:val="2"/>
                <w:w w:val="58"/>
                <w:sz w:val="22"/>
                <w:szCs w:val="22"/>
              </w:rPr>
              <w:t xml:space="preserve"> </w:t>
            </w:r>
            <w:r w:rsidRPr="004E036A">
              <w:rPr>
                <w:rFonts w:ascii="Arial" w:hAnsi="Arial" w:cs="Arial"/>
                <w:spacing w:val="-1"/>
                <w:sz w:val="22"/>
                <w:szCs w:val="22"/>
              </w:rPr>
              <w:t>0</w:t>
            </w:r>
            <w:r w:rsidRPr="004E036A">
              <w:rPr>
                <w:rFonts w:ascii="Arial" w:hAnsi="Arial" w:cs="Arial"/>
                <w:sz w:val="22"/>
                <w:szCs w:val="22"/>
              </w:rPr>
              <w:t>,</w:t>
            </w:r>
            <w:r w:rsidRPr="004E036A">
              <w:rPr>
                <w:rFonts w:ascii="Arial" w:hAnsi="Arial" w:cs="Arial"/>
                <w:spacing w:val="31"/>
                <w:sz w:val="22"/>
                <w:szCs w:val="22"/>
              </w:rPr>
              <w:t xml:space="preserve"> </w:t>
            </w:r>
            <w:r w:rsidRPr="004E036A">
              <w:rPr>
                <w:rFonts w:ascii="Arial" w:hAnsi="Arial" w:cs="Arial"/>
                <w:sz w:val="22"/>
                <w:szCs w:val="22"/>
              </w:rPr>
              <w:t>treba</w:t>
            </w:r>
            <w:r w:rsidRPr="004E036A">
              <w:rPr>
                <w:rFonts w:ascii="Arial" w:hAnsi="Arial" w:cs="Arial"/>
                <w:spacing w:val="30"/>
                <w:sz w:val="22"/>
                <w:szCs w:val="22"/>
              </w:rPr>
              <w:t xml:space="preserve"> </w:t>
            </w:r>
            <w:r w:rsidRPr="004E036A">
              <w:rPr>
                <w:rFonts w:ascii="Arial" w:hAnsi="Arial" w:cs="Arial"/>
                <w:sz w:val="22"/>
                <w:szCs w:val="22"/>
              </w:rPr>
              <w:t>definisati</w:t>
            </w:r>
            <w:r w:rsidRPr="004E036A">
              <w:rPr>
                <w:rFonts w:ascii="Arial" w:hAnsi="Arial" w:cs="Arial"/>
                <w:spacing w:val="54"/>
                <w:sz w:val="22"/>
                <w:szCs w:val="22"/>
              </w:rPr>
              <w:t xml:space="preserve"> </w:t>
            </w:r>
            <w:r w:rsidRPr="004E036A">
              <w:rPr>
                <w:rFonts w:ascii="Arial" w:hAnsi="Arial" w:cs="Arial"/>
                <w:sz w:val="22"/>
                <w:szCs w:val="22"/>
              </w:rPr>
              <w:t>preciznije,</w:t>
            </w:r>
            <w:r w:rsidRPr="004E036A">
              <w:rPr>
                <w:rFonts w:ascii="Arial" w:hAnsi="Arial" w:cs="Arial"/>
                <w:spacing w:val="39"/>
                <w:sz w:val="22"/>
                <w:szCs w:val="22"/>
              </w:rPr>
              <w:t xml:space="preserve"> </w:t>
            </w:r>
            <w:r w:rsidRPr="004E036A">
              <w:rPr>
                <w:rFonts w:ascii="Arial" w:hAnsi="Arial" w:cs="Arial"/>
                <w:sz w:val="22"/>
                <w:szCs w:val="22"/>
              </w:rPr>
              <w:t>jer</w:t>
            </w:r>
            <w:r w:rsidRPr="004E036A">
              <w:rPr>
                <w:rFonts w:ascii="Arial" w:hAnsi="Arial" w:cs="Arial"/>
                <w:spacing w:val="37"/>
                <w:sz w:val="22"/>
                <w:szCs w:val="22"/>
              </w:rPr>
              <w:t xml:space="preserve"> </w:t>
            </w:r>
            <w:r w:rsidRPr="004E036A">
              <w:rPr>
                <w:rFonts w:ascii="Arial" w:hAnsi="Arial" w:cs="Arial"/>
                <w:sz w:val="22"/>
                <w:szCs w:val="22"/>
              </w:rPr>
              <w:t>u</w:t>
            </w:r>
            <w:r w:rsidRPr="004E036A">
              <w:rPr>
                <w:rFonts w:ascii="Arial" w:hAnsi="Arial" w:cs="Arial"/>
                <w:spacing w:val="16"/>
                <w:sz w:val="22"/>
                <w:szCs w:val="22"/>
              </w:rPr>
              <w:t xml:space="preserve"> </w:t>
            </w:r>
            <w:r w:rsidRPr="004E036A">
              <w:rPr>
                <w:rFonts w:ascii="Arial" w:hAnsi="Arial" w:cs="Arial"/>
                <w:sz w:val="22"/>
                <w:szCs w:val="22"/>
              </w:rPr>
              <w:t>praksi</w:t>
            </w:r>
            <w:r w:rsidRPr="004E036A">
              <w:rPr>
                <w:rFonts w:ascii="Arial" w:hAnsi="Arial" w:cs="Arial"/>
                <w:spacing w:val="37"/>
                <w:sz w:val="22"/>
                <w:szCs w:val="22"/>
              </w:rPr>
              <w:t xml:space="preserve"> </w:t>
            </w:r>
            <w:r w:rsidRPr="004E036A">
              <w:rPr>
                <w:rFonts w:ascii="Arial" w:hAnsi="Arial" w:cs="Arial"/>
                <w:sz w:val="22"/>
                <w:szCs w:val="22"/>
              </w:rPr>
              <w:t>se</w:t>
            </w:r>
            <w:r w:rsidRPr="004E036A">
              <w:rPr>
                <w:rFonts w:ascii="Arial" w:hAnsi="Arial" w:cs="Arial"/>
                <w:spacing w:val="22"/>
                <w:sz w:val="22"/>
                <w:szCs w:val="22"/>
              </w:rPr>
              <w:t xml:space="preserve"> č</w:t>
            </w:r>
            <w:r w:rsidRPr="004E036A">
              <w:rPr>
                <w:rFonts w:ascii="Arial" w:hAnsi="Arial" w:cs="Arial"/>
                <w:w w:val="106"/>
                <w:sz w:val="22"/>
                <w:szCs w:val="22"/>
              </w:rPr>
              <w:t xml:space="preserve">esto </w:t>
            </w:r>
            <w:r w:rsidRPr="004E036A">
              <w:rPr>
                <w:rFonts w:ascii="Arial" w:hAnsi="Arial" w:cs="Arial"/>
                <w:sz w:val="22"/>
                <w:szCs w:val="22"/>
              </w:rPr>
              <w:t>dešava</w:t>
            </w:r>
            <w:r w:rsidRPr="004E036A">
              <w:rPr>
                <w:rFonts w:ascii="Arial" w:hAnsi="Arial" w:cs="Arial"/>
                <w:spacing w:val="24"/>
                <w:sz w:val="22"/>
                <w:szCs w:val="22"/>
              </w:rPr>
              <w:t xml:space="preserve"> </w:t>
            </w:r>
            <w:r w:rsidRPr="004E036A">
              <w:rPr>
                <w:rFonts w:ascii="Arial" w:hAnsi="Arial" w:cs="Arial"/>
                <w:sz w:val="22"/>
                <w:szCs w:val="22"/>
              </w:rPr>
              <w:t>da</w:t>
            </w:r>
            <w:r w:rsidRPr="004E036A">
              <w:rPr>
                <w:rFonts w:ascii="Arial" w:hAnsi="Arial" w:cs="Arial"/>
                <w:spacing w:val="23"/>
                <w:sz w:val="22"/>
                <w:szCs w:val="22"/>
              </w:rPr>
              <w:t xml:space="preserve"> </w:t>
            </w:r>
            <w:r w:rsidRPr="004E036A">
              <w:rPr>
                <w:rFonts w:ascii="Arial" w:hAnsi="Arial" w:cs="Arial"/>
                <w:sz w:val="22"/>
                <w:szCs w:val="22"/>
              </w:rPr>
              <w:t>naručioci</w:t>
            </w:r>
            <w:r w:rsidRPr="004E036A">
              <w:rPr>
                <w:rFonts w:ascii="Arial" w:hAnsi="Arial" w:cs="Arial"/>
                <w:spacing w:val="46"/>
                <w:sz w:val="22"/>
                <w:szCs w:val="22"/>
              </w:rPr>
              <w:t xml:space="preserve"> </w:t>
            </w:r>
            <w:r w:rsidRPr="004E036A">
              <w:rPr>
                <w:rFonts w:ascii="Arial" w:hAnsi="Arial" w:cs="Arial"/>
                <w:sz w:val="22"/>
                <w:szCs w:val="22"/>
              </w:rPr>
              <w:t>na</w:t>
            </w:r>
            <w:r w:rsidRPr="004E036A">
              <w:rPr>
                <w:rFonts w:ascii="Arial" w:hAnsi="Arial" w:cs="Arial"/>
                <w:spacing w:val="1"/>
                <w:sz w:val="22"/>
                <w:szCs w:val="22"/>
              </w:rPr>
              <w:t xml:space="preserve"> </w:t>
            </w:r>
            <w:r w:rsidRPr="004E036A">
              <w:rPr>
                <w:rFonts w:ascii="Arial" w:hAnsi="Arial" w:cs="Arial"/>
                <w:sz w:val="22"/>
                <w:szCs w:val="22"/>
              </w:rPr>
              <w:lastRenderedPageBreak/>
              <w:t>vrijeme</w:t>
            </w:r>
            <w:r w:rsidRPr="004E036A">
              <w:rPr>
                <w:rFonts w:ascii="Arial" w:hAnsi="Arial" w:cs="Arial"/>
                <w:spacing w:val="27"/>
                <w:sz w:val="22"/>
                <w:szCs w:val="22"/>
              </w:rPr>
              <w:t xml:space="preserve"> </w:t>
            </w:r>
            <w:r w:rsidRPr="004E036A">
              <w:rPr>
                <w:rFonts w:ascii="Arial" w:hAnsi="Arial" w:cs="Arial"/>
                <w:sz w:val="22"/>
                <w:szCs w:val="22"/>
              </w:rPr>
              <w:t>ne</w:t>
            </w:r>
            <w:r w:rsidRPr="004E036A">
              <w:rPr>
                <w:rFonts w:ascii="Arial" w:hAnsi="Arial" w:cs="Arial"/>
                <w:spacing w:val="-1"/>
                <w:sz w:val="22"/>
                <w:szCs w:val="22"/>
              </w:rPr>
              <w:t xml:space="preserve"> </w:t>
            </w:r>
            <w:r w:rsidRPr="004E036A">
              <w:rPr>
                <w:rFonts w:ascii="Arial" w:hAnsi="Arial" w:cs="Arial"/>
                <w:sz w:val="22"/>
                <w:szCs w:val="22"/>
              </w:rPr>
              <w:t>traže</w:t>
            </w:r>
            <w:r w:rsidRPr="004E036A">
              <w:rPr>
                <w:rFonts w:ascii="Arial" w:hAnsi="Arial" w:cs="Arial"/>
                <w:spacing w:val="12"/>
                <w:sz w:val="22"/>
                <w:szCs w:val="22"/>
              </w:rPr>
              <w:t xml:space="preserve"> </w:t>
            </w:r>
            <w:r w:rsidRPr="004E036A">
              <w:rPr>
                <w:rFonts w:ascii="Arial" w:hAnsi="Arial" w:cs="Arial"/>
                <w:sz w:val="22"/>
                <w:szCs w:val="22"/>
              </w:rPr>
              <w:t>od</w:t>
            </w:r>
            <w:r w:rsidRPr="004E036A">
              <w:rPr>
                <w:rFonts w:ascii="Arial" w:hAnsi="Arial" w:cs="Arial"/>
                <w:spacing w:val="14"/>
                <w:sz w:val="22"/>
                <w:szCs w:val="22"/>
              </w:rPr>
              <w:t xml:space="preserve"> </w:t>
            </w:r>
            <w:r w:rsidRPr="004E036A">
              <w:rPr>
                <w:rFonts w:ascii="Arial" w:hAnsi="Arial" w:cs="Arial"/>
                <w:sz w:val="22"/>
                <w:szCs w:val="22"/>
              </w:rPr>
              <w:t>ponuđača</w:t>
            </w:r>
            <w:r w:rsidRPr="004E036A">
              <w:rPr>
                <w:rFonts w:ascii="Arial" w:hAnsi="Arial" w:cs="Arial"/>
                <w:spacing w:val="31"/>
                <w:sz w:val="22"/>
                <w:szCs w:val="22"/>
              </w:rPr>
              <w:t xml:space="preserve"> </w:t>
            </w:r>
            <w:r w:rsidRPr="004E036A">
              <w:rPr>
                <w:rFonts w:ascii="Arial" w:hAnsi="Arial" w:cs="Arial"/>
                <w:sz w:val="22"/>
                <w:szCs w:val="22"/>
              </w:rPr>
              <w:t>da</w:t>
            </w:r>
            <w:r w:rsidRPr="004E036A">
              <w:rPr>
                <w:rFonts w:ascii="Arial" w:hAnsi="Arial" w:cs="Arial"/>
                <w:spacing w:val="18"/>
                <w:sz w:val="22"/>
                <w:szCs w:val="22"/>
              </w:rPr>
              <w:t xml:space="preserve"> </w:t>
            </w:r>
            <w:r w:rsidRPr="004E036A">
              <w:rPr>
                <w:rFonts w:ascii="Arial" w:hAnsi="Arial" w:cs="Arial"/>
                <w:sz w:val="22"/>
                <w:szCs w:val="22"/>
              </w:rPr>
              <w:t>produže</w:t>
            </w:r>
            <w:r w:rsidRPr="004E036A">
              <w:rPr>
                <w:rFonts w:ascii="Arial" w:hAnsi="Arial" w:cs="Arial"/>
                <w:spacing w:val="20"/>
                <w:sz w:val="22"/>
                <w:szCs w:val="22"/>
              </w:rPr>
              <w:t xml:space="preserve"> </w:t>
            </w:r>
            <w:r w:rsidRPr="004E036A">
              <w:rPr>
                <w:rFonts w:ascii="Arial" w:hAnsi="Arial" w:cs="Arial"/>
                <w:sz w:val="22"/>
                <w:szCs w:val="22"/>
              </w:rPr>
              <w:t>važenje</w:t>
            </w:r>
            <w:r w:rsidRPr="004E036A">
              <w:rPr>
                <w:rFonts w:ascii="Arial" w:hAnsi="Arial" w:cs="Arial"/>
                <w:spacing w:val="28"/>
                <w:sz w:val="22"/>
                <w:szCs w:val="22"/>
              </w:rPr>
              <w:t xml:space="preserve"> </w:t>
            </w:r>
            <w:r w:rsidRPr="004E036A">
              <w:rPr>
                <w:rFonts w:ascii="Arial" w:hAnsi="Arial" w:cs="Arial"/>
                <w:sz w:val="22"/>
                <w:szCs w:val="22"/>
              </w:rPr>
              <w:t>ponude</w:t>
            </w:r>
            <w:r w:rsidRPr="004E036A">
              <w:rPr>
                <w:rFonts w:ascii="Arial" w:hAnsi="Arial" w:cs="Arial"/>
                <w:spacing w:val="33"/>
                <w:sz w:val="22"/>
                <w:szCs w:val="22"/>
              </w:rPr>
              <w:t xml:space="preserve"> </w:t>
            </w:r>
            <w:r w:rsidRPr="004E036A">
              <w:rPr>
                <w:rFonts w:ascii="Arial" w:hAnsi="Arial" w:cs="Arial"/>
                <w:w w:val="57"/>
                <w:sz w:val="22"/>
                <w:szCs w:val="22"/>
              </w:rPr>
              <w:t xml:space="preserve">i </w:t>
            </w:r>
            <w:r w:rsidRPr="004E036A">
              <w:rPr>
                <w:rFonts w:ascii="Arial" w:hAnsi="Arial" w:cs="Arial"/>
                <w:w w:val="106"/>
                <w:sz w:val="22"/>
                <w:szCs w:val="22"/>
              </w:rPr>
              <w:t>garancij</w:t>
            </w:r>
            <w:r w:rsidRPr="004E036A">
              <w:rPr>
                <w:rFonts w:ascii="Arial" w:hAnsi="Arial" w:cs="Arial"/>
                <w:spacing w:val="-6"/>
                <w:w w:val="106"/>
                <w:sz w:val="22"/>
                <w:szCs w:val="22"/>
              </w:rPr>
              <w:t>e</w:t>
            </w:r>
            <w:r w:rsidRPr="004E036A">
              <w:rPr>
                <w:rFonts w:ascii="Arial" w:hAnsi="Arial" w:cs="Arial"/>
                <w:w w:val="134"/>
                <w:sz w:val="22"/>
                <w:szCs w:val="22"/>
              </w:rPr>
              <w:t>,</w:t>
            </w:r>
            <w:r w:rsidRPr="004E036A">
              <w:rPr>
                <w:rFonts w:ascii="Arial" w:hAnsi="Arial" w:cs="Arial"/>
                <w:spacing w:val="-24"/>
                <w:sz w:val="22"/>
                <w:szCs w:val="22"/>
              </w:rPr>
              <w:t xml:space="preserve"> </w:t>
            </w:r>
            <w:r w:rsidRPr="004E036A">
              <w:rPr>
                <w:rFonts w:ascii="Arial" w:hAnsi="Arial" w:cs="Arial"/>
                <w:w w:val="105"/>
                <w:sz w:val="22"/>
                <w:szCs w:val="22"/>
              </w:rPr>
              <w:t xml:space="preserve">onda </w:t>
            </w:r>
            <w:r w:rsidRPr="004E036A">
              <w:rPr>
                <w:rFonts w:ascii="Arial" w:hAnsi="Arial" w:cs="Arial"/>
                <w:sz w:val="22"/>
                <w:szCs w:val="22"/>
              </w:rPr>
              <w:t>se</w:t>
            </w:r>
            <w:r w:rsidRPr="004E036A">
              <w:rPr>
                <w:rFonts w:ascii="Arial" w:hAnsi="Arial" w:cs="Arial"/>
                <w:spacing w:val="51"/>
                <w:sz w:val="22"/>
                <w:szCs w:val="22"/>
              </w:rPr>
              <w:t xml:space="preserve"> </w:t>
            </w:r>
            <w:r w:rsidRPr="004E036A">
              <w:rPr>
                <w:rFonts w:ascii="Arial" w:hAnsi="Arial" w:cs="Arial"/>
                <w:sz w:val="22"/>
                <w:szCs w:val="22"/>
              </w:rPr>
              <w:t>dolazi u</w:t>
            </w:r>
            <w:r w:rsidRPr="004E036A">
              <w:rPr>
                <w:rFonts w:ascii="Arial" w:hAnsi="Arial" w:cs="Arial"/>
                <w:spacing w:val="40"/>
                <w:sz w:val="22"/>
                <w:szCs w:val="22"/>
              </w:rPr>
              <w:t xml:space="preserve"> </w:t>
            </w:r>
            <w:r w:rsidRPr="004E036A">
              <w:rPr>
                <w:rFonts w:ascii="Arial" w:hAnsi="Arial" w:cs="Arial"/>
                <w:sz w:val="22"/>
                <w:szCs w:val="22"/>
              </w:rPr>
              <w:t>situaciju da garancija</w:t>
            </w:r>
            <w:r w:rsidRPr="004E036A">
              <w:rPr>
                <w:rFonts w:ascii="Arial" w:hAnsi="Arial" w:cs="Arial"/>
                <w:spacing w:val="28"/>
                <w:sz w:val="22"/>
                <w:szCs w:val="22"/>
              </w:rPr>
              <w:t xml:space="preserve"> </w:t>
            </w:r>
            <w:r w:rsidRPr="004E036A">
              <w:rPr>
                <w:rFonts w:ascii="Arial" w:hAnsi="Arial" w:cs="Arial"/>
                <w:sz w:val="22"/>
                <w:szCs w:val="22"/>
              </w:rPr>
              <w:t>ne</w:t>
            </w:r>
            <w:r w:rsidRPr="004E036A">
              <w:rPr>
                <w:rFonts w:ascii="Arial" w:hAnsi="Arial" w:cs="Arial"/>
                <w:spacing w:val="54"/>
                <w:sz w:val="22"/>
                <w:szCs w:val="22"/>
              </w:rPr>
              <w:t xml:space="preserve"> </w:t>
            </w:r>
            <w:r w:rsidRPr="004E036A">
              <w:rPr>
                <w:rFonts w:ascii="Arial" w:hAnsi="Arial" w:cs="Arial"/>
                <w:sz w:val="22"/>
                <w:szCs w:val="22"/>
              </w:rPr>
              <w:t xml:space="preserve">pokriva cijeli </w:t>
            </w:r>
            <w:r w:rsidRPr="004E036A">
              <w:rPr>
                <w:rFonts w:ascii="Arial" w:hAnsi="Arial" w:cs="Arial"/>
                <w:spacing w:val="18"/>
                <w:sz w:val="22"/>
                <w:szCs w:val="22"/>
              </w:rPr>
              <w:t>period</w:t>
            </w:r>
            <w:r w:rsidRPr="004E036A">
              <w:rPr>
                <w:rFonts w:ascii="Arial" w:hAnsi="Arial" w:cs="Arial"/>
                <w:sz w:val="22"/>
                <w:szCs w:val="22"/>
              </w:rPr>
              <w:t xml:space="preserve"> neprekidno,</w:t>
            </w:r>
            <w:r w:rsidRPr="004E036A">
              <w:rPr>
                <w:rFonts w:ascii="Arial" w:hAnsi="Arial" w:cs="Arial"/>
                <w:spacing w:val="17"/>
                <w:sz w:val="22"/>
                <w:szCs w:val="22"/>
              </w:rPr>
              <w:t xml:space="preserve"> </w:t>
            </w:r>
            <w:r w:rsidRPr="004E036A">
              <w:rPr>
                <w:rFonts w:ascii="Arial" w:hAnsi="Arial" w:cs="Arial"/>
                <w:sz w:val="22"/>
                <w:szCs w:val="22"/>
              </w:rPr>
              <w:t>jer</w:t>
            </w:r>
            <w:r w:rsidRPr="004E036A">
              <w:rPr>
                <w:rFonts w:ascii="Arial" w:hAnsi="Arial" w:cs="Arial"/>
                <w:spacing w:val="19"/>
                <w:sz w:val="22"/>
                <w:szCs w:val="22"/>
              </w:rPr>
              <w:t xml:space="preserve"> </w:t>
            </w:r>
            <w:r w:rsidRPr="004E036A">
              <w:rPr>
                <w:rFonts w:ascii="Arial" w:hAnsi="Arial" w:cs="Arial"/>
                <w:sz w:val="22"/>
                <w:szCs w:val="22"/>
              </w:rPr>
              <w:t xml:space="preserve">banke neće da </w:t>
            </w:r>
            <w:r w:rsidRPr="004E036A">
              <w:rPr>
                <w:rFonts w:ascii="Arial" w:hAnsi="Arial" w:cs="Arial"/>
                <w:w w:val="102"/>
                <w:sz w:val="22"/>
                <w:szCs w:val="22"/>
              </w:rPr>
              <w:t xml:space="preserve">izdaju </w:t>
            </w:r>
            <w:r w:rsidRPr="004E036A">
              <w:rPr>
                <w:rFonts w:ascii="Arial" w:hAnsi="Arial" w:cs="Arial"/>
                <w:sz w:val="22"/>
                <w:szCs w:val="22"/>
              </w:rPr>
              <w:t>garancije</w:t>
            </w:r>
            <w:r w:rsidRPr="004E036A">
              <w:rPr>
                <w:rFonts w:ascii="Arial" w:hAnsi="Arial" w:cs="Arial"/>
                <w:spacing w:val="47"/>
                <w:sz w:val="22"/>
                <w:szCs w:val="22"/>
              </w:rPr>
              <w:t xml:space="preserve"> </w:t>
            </w:r>
            <w:r w:rsidRPr="004E036A">
              <w:rPr>
                <w:rFonts w:ascii="Arial" w:hAnsi="Arial" w:cs="Arial"/>
                <w:sz w:val="22"/>
                <w:szCs w:val="22"/>
              </w:rPr>
              <w:t>retroaktivno kako bi se</w:t>
            </w:r>
            <w:r w:rsidRPr="004E036A">
              <w:rPr>
                <w:rFonts w:ascii="Arial" w:hAnsi="Arial" w:cs="Arial"/>
                <w:spacing w:val="32"/>
                <w:sz w:val="22"/>
                <w:szCs w:val="22"/>
              </w:rPr>
              <w:t xml:space="preserve"> </w:t>
            </w:r>
            <w:r w:rsidRPr="004E036A">
              <w:rPr>
                <w:rFonts w:ascii="Arial" w:hAnsi="Arial" w:cs="Arial"/>
                <w:sz w:val="22"/>
                <w:szCs w:val="22"/>
              </w:rPr>
              <w:t>pokrio</w:t>
            </w:r>
            <w:r w:rsidRPr="004E036A">
              <w:rPr>
                <w:rFonts w:ascii="Arial" w:hAnsi="Arial" w:cs="Arial"/>
                <w:spacing w:val="19"/>
                <w:sz w:val="22"/>
                <w:szCs w:val="22"/>
              </w:rPr>
              <w:t xml:space="preserve"> </w:t>
            </w:r>
            <w:r w:rsidRPr="004E036A">
              <w:rPr>
                <w:rFonts w:ascii="Arial" w:hAnsi="Arial" w:cs="Arial"/>
                <w:sz w:val="22"/>
                <w:szCs w:val="22"/>
              </w:rPr>
              <w:t>cjelokupan</w:t>
            </w:r>
            <w:r w:rsidRPr="004E036A">
              <w:rPr>
                <w:rFonts w:ascii="Arial" w:hAnsi="Arial" w:cs="Arial"/>
                <w:spacing w:val="2"/>
                <w:sz w:val="22"/>
                <w:szCs w:val="22"/>
              </w:rPr>
              <w:t xml:space="preserve"> </w:t>
            </w:r>
            <w:r w:rsidRPr="004E036A">
              <w:rPr>
                <w:rFonts w:ascii="Arial" w:hAnsi="Arial" w:cs="Arial"/>
                <w:sz w:val="22"/>
                <w:szCs w:val="22"/>
              </w:rPr>
              <w:t>perio</w:t>
            </w:r>
            <w:r w:rsidRPr="004E036A">
              <w:rPr>
                <w:rFonts w:ascii="Arial" w:hAnsi="Arial" w:cs="Arial"/>
                <w:spacing w:val="11"/>
                <w:sz w:val="22"/>
                <w:szCs w:val="22"/>
              </w:rPr>
              <w:t>d</w:t>
            </w:r>
            <w:r w:rsidRPr="004E036A">
              <w:rPr>
                <w:rFonts w:ascii="Arial" w:hAnsi="Arial" w:cs="Arial"/>
                <w:sz w:val="22"/>
                <w:szCs w:val="22"/>
              </w:rPr>
              <w:t>,</w:t>
            </w:r>
            <w:r w:rsidRPr="004E036A">
              <w:rPr>
                <w:rFonts w:ascii="Arial" w:hAnsi="Arial" w:cs="Arial"/>
                <w:spacing w:val="14"/>
                <w:sz w:val="22"/>
                <w:szCs w:val="22"/>
              </w:rPr>
              <w:t xml:space="preserve"> </w:t>
            </w:r>
            <w:r w:rsidRPr="004E036A">
              <w:rPr>
                <w:rFonts w:ascii="Arial" w:hAnsi="Arial" w:cs="Arial"/>
                <w:sz w:val="22"/>
                <w:szCs w:val="22"/>
              </w:rPr>
              <w:t>već</w:t>
            </w:r>
            <w:r w:rsidRPr="004E036A">
              <w:rPr>
                <w:rFonts w:ascii="Arial" w:hAnsi="Arial" w:cs="Arial"/>
                <w:spacing w:val="16"/>
                <w:sz w:val="22"/>
                <w:szCs w:val="22"/>
              </w:rPr>
              <w:t xml:space="preserve"> </w:t>
            </w:r>
            <w:r w:rsidRPr="004E036A">
              <w:rPr>
                <w:rFonts w:ascii="Arial" w:hAnsi="Arial" w:cs="Arial"/>
                <w:sz w:val="22"/>
                <w:szCs w:val="22"/>
              </w:rPr>
              <w:t>samo</w:t>
            </w:r>
            <w:r w:rsidRPr="004E036A">
              <w:rPr>
                <w:rFonts w:ascii="Arial" w:hAnsi="Arial" w:cs="Arial"/>
                <w:spacing w:val="30"/>
                <w:sz w:val="22"/>
                <w:szCs w:val="22"/>
              </w:rPr>
              <w:t xml:space="preserve"> </w:t>
            </w:r>
            <w:r w:rsidRPr="004E036A">
              <w:rPr>
                <w:rFonts w:ascii="Arial" w:hAnsi="Arial" w:cs="Arial"/>
                <w:sz w:val="22"/>
                <w:szCs w:val="22"/>
              </w:rPr>
              <w:t>od</w:t>
            </w:r>
            <w:r w:rsidRPr="004E036A">
              <w:rPr>
                <w:rFonts w:ascii="Arial" w:hAnsi="Arial" w:cs="Arial"/>
                <w:spacing w:val="13"/>
                <w:sz w:val="22"/>
                <w:szCs w:val="22"/>
              </w:rPr>
              <w:t xml:space="preserve"> </w:t>
            </w:r>
            <w:r w:rsidRPr="004E036A">
              <w:rPr>
                <w:rFonts w:ascii="Arial" w:hAnsi="Arial" w:cs="Arial"/>
                <w:sz w:val="22"/>
                <w:szCs w:val="22"/>
              </w:rPr>
              <w:t>dana</w:t>
            </w:r>
            <w:r w:rsidRPr="004E036A">
              <w:rPr>
                <w:rFonts w:ascii="Arial" w:hAnsi="Arial" w:cs="Arial"/>
                <w:spacing w:val="38"/>
                <w:sz w:val="22"/>
                <w:szCs w:val="22"/>
              </w:rPr>
              <w:t xml:space="preserve"> </w:t>
            </w:r>
            <w:r w:rsidRPr="004E036A">
              <w:rPr>
                <w:rFonts w:ascii="Arial" w:hAnsi="Arial" w:cs="Arial"/>
                <w:sz w:val="22"/>
                <w:szCs w:val="22"/>
              </w:rPr>
              <w:t>ponošenja</w:t>
            </w:r>
            <w:r w:rsidRPr="004E036A">
              <w:rPr>
                <w:rFonts w:ascii="Arial" w:hAnsi="Arial" w:cs="Arial"/>
                <w:spacing w:val="48"/>
                <w:sz w:val="22"/>
                <w:szCs w:val="22"/>
              </w:rPr>
              <w:t xml:space="preserve"> </w:t>
            </w:r>
            <w:r w:rsidRPr="004E036A">
              <w:rPr>
                <w:rFonts w:ascii="Arial" w:hAnsi="Arial" w:cs="Arial"/>
                <w:w w:val="101"/>
                <w:sz w:val="22"/>
                <w:szCs w:val="22"/>
              </w:rPr>
              <w:t>z</w:t>
            </w:r>
            <w:r w:rsidRPr="004E036A">
              <w:rPr>
                <w:rFonts w:ascii="Arial" w:hAnsi="Arial" w:cs="Arial"/>
                <w:spacing w:val="12"/>
                <w:w w:val="101"/>
                <w:sz w:val="22"/>
                <w:szCs w:val="22"/>
              </w:rPr>
              <w:t>a</w:t>
            </w:r>
            <w:r w:rsidRPr="004E036A">
              <w:rPr>
                <w:rFonts w:ascii="Arial" w:hAnsi="Arial" w:cs="Arial"/>
                <w:w w:val="104"/>
                <w:sz w:val="22"/>
                <w:szCs w:val="22"/>
              </w:rPr>
              <w:t>htj</w:t>
            </w:r>
            <w:r w:rsidRPr="004E036A">
              <w:rPr>
                <w:rFonts w:ascii="Arial" w:hAnsi="Arial" w:cs="Arial"/>
                <w:spacing w:val="-4"/>
                <w:w w:val="104"/>
                <w:sz w:val="22"/>
                <w:szCs w:val="22"/>
              </w:rPr>
              <w:t>e</w:t>
            </w:r>
            <w:r w:rsidRPr="004E036A">
              <w:rPr>
                <w:rFonts w:ascii="Arial" w:hAnsi="Arial" w:cs="Arial"/>
                <w:w w:val="101"/>
                <w:sz w:val="22"/>
                <w:szCs w:val="22"/>
              </w:rPr>
              <w:t xml:space="preserve">va </w:t>
            </w:r>
            <w:r w:rsidRPr="004E036A">
              <w:rPr>
                <w:rFonts w:ascii="Arial" w:hAnsi="Arial" w:cs="Arial"/>
                <w:sz w:val="22"/>
                <w:szCs w:val="22"/>
              </w:rPr>
              <w:t>za</w:t>
            </w:r>
            <w:r w:rsidRPr="004E036A">
              <w:rPr>
                <w:rFonts w:ascii="Arial" w:hAnsi="Arial" w:cs="Arial"/>
                <w:spacing w:val="4"/>
                <w:sz w:val="22"/>
                <w:szCs w:val="22"/>
              </w:rPr>
              <w:t xml:space="preserve"> </w:t>
            </w:r>
            <w:r w:rsidRPr="004E036A">
              <w:rPr>
                <w:rFonts w:ascii="Arial" w:hAnsi="Arial" w:cs="Arial"/>
                <w:sz w:val="22"/>
                <w:szCs w:val="22"/>
              </w:rPr>
              <w:t>garanciju.</w:t>
            </w:r>
            <w:proofErr w:type="gramEnd"/>
            <w:r w:rsidRPr="004E036A">
              <w:rPr>
                <w:rFonts w:ascii="Arial" w:hAnsi="Arial" w:cs="Arial"/>
                <w:sz w:val="22"/>
                <w:szCs w:val="22"/>
              </w:rPr>
              <w:t xml:space="preserve"> I da li</w:t>
            </w:r>
            <w:r w:rsidRPr="004E036A">
              <w:rPr>
                <w:rFonts w:ascii="Arial" w:hAnsi="Arial" w:cs="Arial"/>
                <w:spacing w:val="12"/>
                <w:sz w:val="22"/>
                <w:szCs w:val="22"/>
              </w:rPr>
              <w:t xml:space="preserve"> </w:t>
            </w:r>
            <w:r w:rsidRPr="004E036A">
              <w:rPr>
                <w:rFonts w:ascii="Arial" w:hAnsi="Arial" w:cs="Arial"/>
                <w:sz w:val="22"/>
                <w:szCs w:val="22"/>
              </w:rPr>
              <w:t>postoji</w:t>
            </w:r>
            <w:r w:rsidRPr="004E036A">
              <w:rPr>
                <w:rFonts w:ascii="Arial" w:hAnsi="Arial" w:cs="Arial"/>
                <w:spacing w:val="39"/>
                <w:sz w:val="22"/>
                <w:szCs w:val="22"/>
              </w:rPr>
              <w:t xml:space="preserve"> </w:t>
            </w:r>
            <w:r w:rsidRPr="004E036A">
              <w:rPr>
                <w:rFonts w:ascii="Arial" w:hAnsi="Arial" w:cs="Arial"/>
                <w:sz w:val="22"/>
                <w:szCs w:val="22"/>
              </w:rPr>
              <w:t>neka</w:t>
            </w:r>
            <w:r w:rsidRPr="004E036A">
              <w:rPr>
                <w:rFonts w:ascii="Arial" w:hAnsi="Arial" w:cs="Arial"/>
                <w:spacing w:val="18"/>
                <w:sz w:val="22"/>
                <w:szCs w:val="22"/>
              </w:rPr>
              <w:t xml:space="preserve"> </w:t>
            </w:r>
            <w:r w:rsidRPr="004E036A">
              <w:rPr>
                <w:rFonts w:ascii="Arial" w:hAnsi="Arial" w:cs="Arial"/>
                <w:sz w:val="22"/>
                <w:szCs w:val="22"/>
              </w:rPr>
              <w:t>posledica</w:t>
            </w:r>
            <w:r w:rsidRPr="004E036A">
              <w:rPr>
                <w:rFonts w:ascii="Arial" w:hAnsi="Arial" w:cs="Arial"/>
                <w:spacing w:val="44"/>
                <w:sz w:val="22"/>
                <w:szCs w:val="22"/>
              </w:rPr>
              <w:t xml:space="preserve"> </w:t>
            </w:r>
            <w:r w:rsidRPr="004E036A">
              <w:rPr>
                <w:rFonts w:ascii="Arial" w:hAnsi="Arial" w:cs="Arial"/>
                <w:sz w:val="22"/>
                <w:szCs w:val="22"/>
              </w:rPr>
              <w:t>po</w:t>
            </w:r>
            <w:r w:rsidRPr="004E036A">
              <w:rPr>
                <w:rFonts w:ascii="Arial" w:hAnsi="Arial" w:cs="Arial"/>
                <w:spacing w:val="8"/>
                <w:sz w:val="22"/>
                <w:szCs w:val="22"/>
              </w:rPr>
              <w:t xml:space="preserve"> </w:t>
            </w:r>
            <w:r w:rsidRPr="004E036A">
              <w:rPr>
                <w:rFonts w:ascii="Arial" w:hAnsi="Arial" w:cs="Arial"/>
                <w:sz w:val="22"/>
                <w:szCs w:val="22"/>
              </w:rPr>
              <w:t>naručioca</w:t>
            </w:r>
            <w:r w:rsidRPr="004E036A">
              <w:rPr>
                <w:rFonts w:ascii="Arial" w:hAnsi="Arial" w:cs="Arial"/>
                <w:spacing w:val="52"/>
                <w:sz w:val="22"/>
                <w:szCs w:val="22"/>
              </w:rPr>
              <w:t xml:space="preserve"> </w:t>
            </w:r>
            <w:r w:rsidRPr="004E036A">
              <w:rPr>
                <w:rFonts w:ascii="Arial" w:hAnsi="Arial" w:cs="Arial"/>
                <w:sz w:val="22"/>
                <w:szCs w:val="22"/>
              </w:rPr>
              <w:t>ukoliko</w:t>
            </w:r>
            <w:r w:rsidRPr="004E036A">
              <w:rPr>
                <w:rFonts w:ascii="Arial" w:hAnsi="Arial" w:cs="Arial"/>
                <w:spacing w:val="41"/>
                <w:sz w:val="22"/>
                <w:szCs w:val="22"/>
              </w:rPr>
              <w:t xml:space="preserve"> </w:t>
            </w:r>
            <w:r w:rsidRPr="004E036A">
              <w:rPr>
                <w:rFonts w:ascii="Arial" w:hAnsi="Arial" w:cs="Arial"/>
                <w:sz w:val="22"/>
                <w:szCs w:val="22"/>
              </w:rPr>
              <w:t>na</w:t>
            </w:r>
            <w:r w:rsidRPr="004E036A">
              <w:rPr>
                <w:rFonts w:ascii="Arial" w:hAnsi="Arial" w:cs="Arial"/>
                <w:spacing w:val="9"/>
                <w:sz w:val="22"/>
                <w:szCs w:val="22"/>
              </w:rPr>
              <w:t xml:space="preserve"> </w:t>
            </w:r>
            <w:r w:rsidRPr="004E036A">
              <w:rPr>
                <w:rFonts w:ascii="Arial" w:hAnsi="Arial" w:cs="Arial"/>
                <w:sz w:val="22"/>
                <w:szCs w:val="22"/>
              </w:rPr>
              <w:t>vrijeme</w:t>
            </w:r>
            <w:r w:rsidRPr="004E036A">
              <w:rPr>
                <w:rFonts w:ascii="Arial" w:hAnsi="Arial" w:cs="Arial"/>
                <w:spacing w:val="34"/>
                <w:sz w:val="22"/>
                <w:szCs w:val="22"/>
              </w:rPr>
              <w:t xml:space="preserve"> </w:t>
            </w:r>
            <w:r w:rsidRPr="004E036A">
              <w:rPr>
                <w:rFonts w:ascii="Arial" w:hAnsi="Arial" w:cs="Arial"/>
                <w:sz w:val="22"/>
                <w:szCs w:val="22"/>
              </w:rPr>
              <w:t>ne</w:t>
            </w:r>
            <w:r w:rsidRPr="004E036A">
              <w:rPr>
                <w:rFonts w:ascii="Arial" w:hAnsi="Arial" w:cs="Arial"/>
                <w:spacing w:val="15"/>
                <w:sz w:val="22"/>
                <w:szCs w:val="22"/>
              </w:rPr>
              <w:t xml:space="preserve"> </w:t>
            </w:r>
            <w:r w:rsidRPr="004E036A">
              <w:rPr>
                <w:rFonts w:ascii="Arial" w:hAnsi="Arial" w:cs="Arial"/>
                <w:w w:val="103"/>
                <w:sz w:val="22"/>
                <w:szCs w:val="22"/>
              </w:rPr>
              <w:t>upu</w:t>
            </w:r>
            <w:r w:rsidRPr="004E036A">
              <w:rPr>
                <w:rFonts w:ascii="Arial" w:hAnsi="Arial" w:cs="Arial"/>
                <w:spacing w:val="8"/>
                <w:w w:val="102"/>
                <w:sz w:val="22"/>
                <w:szCs w:val="22"/>
              </w:rPr>
              <w:t>t</w:t>
            </w:r>
            <w:r w:rsidRPr="004E036A">
              <w:rPr>
                <w:rFonts w:ascii="Arial" w:hAnsi="Arial" w:cs="Arial"/>
                <w:w w:val="72"/>
                <w:sz w:val="22"/>
                <w:szCs w:val="22"/>
              </w:rPr>
              <w:t>i</w:t>
            </w:r>
            <w:r w:rsidRPr="004E036A">
              <w:rPr>
                <w:rFonts w:ascii="Arial" w:hAnsi="Arial" w:cs="Arial"/>
                <w:spacing w:val="15"/>
                <w:sz w:val="22"/>
                <w:szCs w:val="22"/>
              </w:rPr>
              <w:t xml:space="preserve"> </w:t>
            </w:r>
            <w:r w:rsidRPr="004E036A">
              <w:rPr>
                <w:rFonts w:ascii="Arial" w:hAnsi="Arial" w:cs="Arial"/>
                <w:sz w:val="22"/>
                <w:szCs w:val="22"/>
              </w:rPr>
              <w:t>ovaj</w:t>
            </w:r>
            <w:r w:rsidRPr="004E036A">
              <w:rPr>
                <w:rFonts w:ascii="Arial" w:hAnsi="Arial" w:cs="Arial"/>
                <w:spacing w:val="28"/>
                <w:sz w:val="22"/>
                <w:szCs w:val="22"/>
              </w:rPr>
              <w:t xml:space="preserve"> </w:t>
            </w:r>
            <w:r w:rsidRPr="004E036A">
              <w:rPr>
                <w:rFonts w:ascii="Arial" w:hAnsi="Arial" w:cs="Arial"/>
                <w:w w:val="105"/>
                <w:sz w:val="22"/>
                <w:szCs w:val="22"/>
              </w:rPr>
              <w:t>z</w:t>
            </w:r>
            <w:r w:rsidRPr="004E036A">
              <w:rPr>
                <w:rFonts w:ascii="Arial" w:hAnsi="Arial" w:cs="Arial"/>
                <w:spacing w:val="11"/>
                <w:w w:val="105"/>
                <w:sz w:val="22"/>
                <w:szCs w:val="22"/>
              </w:rPr>
              <w:t>a</w:t>
            </w:r>
            <w:r w:rsidRPr="004E036A">
              <w:rPr>
                <w:rFonts w:ascii="Arial" w:hAnsi="Arial" w:cs="Arial"/>
                <w:w w:val="103"/>
                <w:sz w:val="22"/>
                <w:szCs w:val="22"/>
              </w:rPr>
              <w:t>htjev.</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p w:rsidR="004E036A" w:rsidRPr="004E036A" w:rsidRDefault="004E036A" w:rsidP="00CA0724">
            <w:pPr>
              <w:jc w:val="both"/>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ind w:right="68"/>
              <w:jc w:val="both"/>
              <w:rPr>
                <w:rFonts w:ascii="Arial" w:hAnsi="Arial" w:cs="Arial"/>
                <w:color w:val="282828"/>
                <w:sz w:val="22"/>
                <w:szCs w:val="22"/>
              </w:rPr>
            </w:pPr>
          </w:p>
          <w:p w:rsidR="004E036A" w:rsidRPr="004E036A" w:rsidRDefault="004E036A" w:rsidP="00CA0724">
            <w:pPr>
              <w:ind w:right="68"/>
              <w:jc w:val="both"/>
              <w:rPr>
                <w:rFonts w:ascii="Arial" w:hAnsi="Arial" w:cs="Arial"/>
                <w:sz w:val="22"/>
                <w:szCs w:val="22"/>
              </w:rPr>
            </w:pPr>
            <w:r w:rsidRPr="004E036A">
              <w:rPr>
                <w:rFonts w:ascii="Arial" w:hAnsi="Arial" w:cs="Arial"/>
                <w:color w:val="282828"/>
                <w:sz w:val="22"/>
                <w:szCs w:val="22"/>
              </w:rPr>
              <w:t>Čl.</w:t>
            </w:r>
            <w:r w:rsidRPr="004E036A">
              <w:rPr>
                <w:rFonts w:ascii="Arial" w:hAnsi="Arial" w:cs="Arial"/>
                <w:sz w:val="22"/>
                <w:szCs w:val="22"/>
              </w:rPr>
              <w:t>33</w:t>
            </w:r>
            <w:r w:rsidRPr="004E036A">
              <w:rPr>
                <w:rFonts w:ascii="Arial" w:hAnsi="Arial" w:cs="Arial"/>
                <w:spacing w:val="20"/>
                <w:sz w:val="22"/>
                <w:szCs w:val="22"/>
              </w:rPr>
              <w:t xml:space="preserve"> </w:t>
            </w:r>
            <w:r w:rsidRPr="004E036A">
              <w:rPr>
                <w:rFonts w:ascii="Arial" w:hAnsi="Arial" w:cs="Arial"/>
                <w:sz w:val="22"/>
                <w:szCs w:val="22"/>
              </w:rPr>
              <w:t>izmjena koja</w:t>
            </w:r>
            <w:r w:rsidRPr="004E036A">
              <w:rPr>
                <w:rFonts w:ascii="Arial" w:hAnsi="Arial" w:cs="Arial"/>
                <w:spacing w:val="27"/>
                <w:sz w:val="22"/>
                <w:szCs w:val="22"/>
              </w:rPr>
              <w:t xml:space="preserve"> </w:t>
            </w:r>
            <w:r w:rsidRPr="004E036A">
              <w:rPr>
                <w:rFonts w:ascii="Arial" w:hAnsi="Arial" w:cs="Arial"/>
                <w:sz w:val="22"/>
                <w:szCs w:val="22"/>
              </w:rPr>
              <w:t>se</w:t>
            </w:r>
            <w:r w:rsidRPr="004E036A">
              <w:rPr>
                <w:rFonts w:ascii="Arial" w:hAnsi="Arial" w:cs="Arial"/>
                <w:spacing w:val="23"/>
                <w:sz w:val="22"/>
                <w:szCs w:val="22"/>
              </w:rPr>
              <w:t xml:space="preserve"> </w:t>
            </w:r>
            <w:r w:rsidRPr="004E036A">
              <w:rPr>
                <w:rFonts w:ascii="Arial" w:hAnsi="Arial" w:cs="Arial"/>
                <w:sz w:val="22"/>
                <w:szCs w:val="22"/>
              </w:rPr>
              <w:t>odnosi</w:t>
            </w:r>
            <w:r w:rsidRPr="004E036A">
              <w:rPr>
                <w:rFonts w:ascii="Arial" w:hAnsi="Arial" w:cs="Arial"/>
                <w:spacing w:val="55"/>
                <w:sz w:val="22"/>
                <w:szCs w:val="22"/>
              </w:rPr>
              <w:t xml:space="preserve"> </w:t>
            </w:r>
            <w:r w:rsidRPr="004E036A">
              <w:rPr>
                <w:rFonts w:ascii="Arial" w:hAnsi="Arial" w:cs="Arial"/>
                <w:sz w:val="22"/>
                <w:szCs w:val="22"/>
              </w:rPr>
              <w:t>na</w:t>
            </w:r>
            <w:r w:rsidRPr="004E036A">
              <w:rPr>
                <w:rFonts w:ascii="Arial" w:hAnsi="Arial" w:cs="Arial"/>
                <w:spacing w:val="16"/>
                <w:sz w:val="22"/>
                <w:szCs w:val="22"/>
              </w:rPr>
              <w:t xml:space="preserve"> čl.126 </w:t>
            </w:r>
            <w:r w:rsidRPr="004E036A">
              <w:rPr>
                <w:rFonts w:ascii="Arial" w:hAnsi="Arial" w:cs="Arial"/>
                <w:sz w:val="22"/>
                <w:szCs w:val="22"/>
              </w:rPr>
              <w:t>stav</w:t>
            </w:r>
            <w:r w:rsidRPr="004E036A">
              <w:rPr>
                <w:rFonts w:ascii="Arial" w:hAnsi="Arial" w:cs="Arial"/>
                <w:spacing w:val="31"/>
                <w:sz w:val="22"/>
                <w:szCs w:val="22"/>
              </w:rPr>
              <w:t xml:space="preserve"> </w:t>
            </w:r>
            <w:r w:rsidRPr="004E036A">
              <w:rPr>
                <w:rFonts w:ascii="Arial" w:hAnsi="Arial" w:cs="Arial"/>
                <w:sz w:val="22"/>
                <w:szCs w:val="22"/>
              </w:rPr>
              <w:t>6-</w:t>
            </w:r>
            <w:r w:rsidRPr="004E036A">
              <w:rPr>
                <w:rFonts w:ascii="Arial" w:hAnsi="Arial" w:cs="Arial"/>
                <w:spacing w:val="29"/>
                <w:sz w:val="22"/>
                <w:szCs w:val="22"/>
              </w:rPr>
              <w:t xml:space="preserve"> </w:t>
            </w:r>
            <w:r w:rsidRPr="004E036A">
              <w:rPr>
                <w:rFonts w:ascii="Arial" w:hAnsi="Arial" w:cs="Arial"/>
                <w:sz w:val="22"/>
                <w:szCs w:val="22"/>
              </w:rPr>
              <w:t>treba</w:t>
            </w:r>
            <w:r w:rsidRPr="004E036A">
              <w:rPr>
                <w:rFonts w:ascii="Arial" w:hAnsi="Arial" w:cs="Arial"/>
                <w:spacing w:val="38"/>
                <w:sz w:val="22"/>
                <w:szCs w:val="22"/>
              </w:rPr>
              <w:t xml:space="preserve"> </w:t>
            </w:r>
            <w:r w:rsidRPr="004E036A">
              <w:rPr>
                <w:rFonts w:ascii="Arial" w:hAnsi="Arial" w:cs="Arial"/>
                <w:sz w:val="22"/>
                <w:szCs w:val="22"/>
              </w:rPr>
              <w:t>definisati</w:t>
            </w:r>
            <w:r w:rsidRPr="004E036A">
              <w:rPr>
                <w:rFonts w:ascii="Arial" w:hAnsi="Arial" w:cs="Arial"/>
                <w:spacing w:val="53"/>
                <w:sz w:val="22"/>
                <w:szCs w:val="22"/>
              </w:rPr>
              <w:t xml:space="preserve"> </w:t>
            </w:r>
            <w:r w:rsidRPr="004E036A">
              <w:rPr>
                <w:rFonts w:ascii="Arial" w:hAnsi="Arial" w:cs="Arial"/>
                <w:sz w:val="22"/>
                <w:szCs w:val="22"/>
              </w:rPr>
              <w:t>da</w:t>
            </w:r>
            <w:r w:rsidRPr="004E036A">
              <w:rPr>
                <w:rFonts w:ascii="Arial" w:hAnsi="Arial" w:cs="Arial"/>
                <w:spacing w:val="39"/>
                <w:sz w:val="22"/>
                <w:szCs w:val="22"/>
              </w:rPr>
              <w:t xml:space="preserve"> </w:t>
            </w:r>
            <w:r w:rsidRPr="004E036A">
              <w:rPr>
                <w:rFonts w:ascii="Arial" w:hAnsi="Arial" w:cs="Arial"/>
                <w:sz w:val="22"/>
                <w:szCs w:val="22"/>
              </w:rPr>
              <w:t>li</w:t>
            </w:r>
            <w:r w:rsidRPr="004E036A">
              <w:rPr>
                <w:rFonts w:ascii="Arial" w:hAnsi="Arial" w:cs="Arial"/>
                <w:spacing w:val="6"/>
                <w:sz w:val="22"/>
                <w:szCs w:val="22"/>
              </w:rPr>
              <w:t xml:space="preserve"> </w:t>
            </w:r>
            <w:r w:rsidRPr="004E036A">
              <w:rPr>
                <w:rFonts w:ascii="Arial" w:hAnsi="Arial" w:cs="Arial"/>
                <w:sz w:val="22"/>
                <w:szCs w:val="22"/>
              </w:rPr>
              <w:t>se</w:t>
            </w:r>
            <w:r w:rsidRPr="004E036A">
              <w:rPr>
                <w:rFonts w:ascii="Arial" w:hAnsi="Arial" w:cs="Arial"/>
                <w:spacing w:val="37"/>
                <w:sz w:val="22"/>
                <w:szCs w:val="22"/>
              </w:rPr>
              <w:t xml:space="preserve"> </w:t>
            </w:r>
            <w:r w:rsidRPr="004E036A">
              <w:rPr>
                <w:rFonts w:ascii="Arial" w:hAnsi="Arial" w:cs="Arial"/>
                <w:sz w:val="22"/>
                <w:szCs w:val="22"/>
              </w:rPr>
              <w:t>ugovor</w:t>
            </w:r>
            <w:r w:rsidRPr="004E036A">
              <w:rPr>
                <w:rFonts w:ascii="Arial" w:hAnsi="Arial" w:cs="Arial"/>
                <w:spacing w:val="41"/>
                <w:sz w:val="22"/>
                <w:szCs w:val="22"/>
              </w:rPr>
              <w:t xml:space="preserve"> </w:t>
            </w:r>
            <w:r w:rsidRPr="004E036A">
              <w:rPr>
                <w:rFonts w:ascii="Arial" w:hAnsi="Arial" w:cs="Arial"/>
                <w:sz w:val="22"/>
                <w:szCs w:val="22"/>
              </w:rPr>
              <w:t>o</w:t>
            </w:r>
            <w:r w:rsidRPr="004E036A">
              <w:rPr>
                <w:rFonts w:ascii="Arial" w:hAnsi="Arial" w:cs="Arial"/>
                <w:spacing w:val="26"/>
                <w:sz w:val="22"/>
                <w:szCs w:val="22"/>
              </w:rPr>
              <w:t xml:space="preserve"> </w:t>
            </w:r>
            <w:r w:rsidRPr="004E036A">
              <w:rPr>
                <w:rFonts w:ascii="Arial" w:hAnsi="Arial" w:cs="Arial"/>
                <w:w w:val="105"/>
                <w:sz w:val="22"/>
                <w:szCs w:val="22"/>
              </w:rPr>
              <w:t xml:space="preserve">zajedničkom </w:t>
            </w:r>
            <w:r w:rsidRPr="004E036A">
              <w:rPr>
                <w:rFonts w:ascii="Arial" w:hAnsi="Arial" w:cs="Arial"/>
                <w:sz w:val="22"/>
                <w:szCs w:val="22"/>
              </w:rPr>
              <w:t>nastupanju</w:t>
            </w:r>
            <w:r w:rsidRPr="004E036A">
              <w:rPr>
                <w:rFonts w:ascii="Arial" w:hAnsi="Arial" w:cs="Arial"/>
                <w:spacing w:val="45"/>
                <w:sz w:val="22"/>
                <w:szCs w:val="22"/>
              </w:rPr>
              <w:t xml:space="preserve"> </w:t>
            </w:r>
            <w:r w:rsidRPr="004E036A">
              <w:rPr>
                <w:rFonts w:ascii="Arial" w:hAnsi="Arial" w:cs="Arial"/>
                <w:sz w:val="22"/>
                <w:szCs w:val="22"/>
              </w:rPr>
              <w:t>mora</w:t>
            </w:r>
            <w:r w:rsidRPr="004E036A">
              <w:rPr>
                <w:rFonts w:ascii="Arial" w:hAnsi="Arial" w:cs="Arial"/>
                <w:spacing w:val="17"/>
                <w:sz w:val="22"/>
                <w:szCs w:val="22"/>
              </w:rPr>
              <w:t xml:space="preserve"> </w:t>
            </w:r>
            <w:r w:rsidRPr="004E036A">
              <w:rPr>
                <w:rFonts w:ascii="Arial" w:hAnsi="Arial" w:cs="Arial"/>
                <w:sz w:val="22"/>
                <w:szCs w:val="22"/>
              </w:rPr>
              <w:t>dostaviti</w:t>
            </w:r>
            <w:r w:rsidRPr="004E036A">
              <w:rPr>
                <w:rFonts w:ascii="Arial" w:hAnsi="Arial" w:cs="Arial"/>
                <w:spacing w:val="51"/>
                <w:sz w:val="22"/>
                <w:szCs w:val="22"/>
              </w:rPr>
              <w:t xml:space="preserve"> </w:t>
            </w:r>
            <w:r w:rsidRPr="004E036A">
              <w:rPr>
                <w:rFonts w:ascii="Arial" w:hAnsi="Arial" w:cs="Arial"/>
                <w:sz w:val="22"/>
                <w:szCs w:val="22"/>
              </w:rPr>
              <w:t>u</w:t>
            </w:r>
            <w:r w:rsidRPr="004E036A">
              <w:rPr>
                <w:rFonts w:ascii="Arial" w:hAnsi="Arial" w:cs="Arial"/>
                <w:spacing w:val="9"/>
                <w:sz w:val="22"/>
                <w:szCs w:val="22"/>
              </w:rPr>
              <w:t xml:space="preserve"> </w:t>
            </w:r>
            <w:r w:rsidRPr="004E036A">
              <w:rPr>
                <w:rFonts w:ascii="Arial" w:hAnsi="Arial" w:cs="Arial"/>
                <w:w w:val="105"/>
                <w:sz w:val="22"/>
                <w:szCs w:val="22"/>
              </w:rPr>
              <w:t>ponudi.</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p w:rsidR="004E036A" w:rsidRPr="004E036A" w:rsidRDefault="004E036A" w:rsidP="00CA0724">
            <w:pPr>
              <w:jc w:val="both"/>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ind w:right="68"/>
              <w:jc w:val="both"/>
              <w:rPr>
                <w:rFonts w:ascii="Arial" w:hAnsi="Arial" w:cs="Arial"/>
                <w:color w:val="282828"/>
                <w:sz w:val="22"/>
                <w:szCs w:val="22"/>
              </w:rPr>
            </w:pPr>
          </w:p>
          <w:p w:rsidR="004E036A" w:rsidRPr="004E036A" w:rsidRDefault="004E036A" w:rsidP="00CA0724">
            <w:pPr>
              <w:ind w:right="68"/>
              <w:jc w:val="both"/>
              <w:rPr>
                <w:rFonts w:ascii="Arial" w:hAnsi="Arial" w:cs="Arial"/>
                <w:sz w:val="22"/>
                <w:szCs w:val="22"/>
              </w:rPr>
            </w:pPr>
            <w:r w:rsidRPr="004E036A">
              <w:rPr>
                <w:rFonts w:ascii="Arial" w:hAnsi="Arial" w:cs="Arial"/>
                <w:color w:val="282828"/>
                <w:sz w:val="22"/>
                <w:szCs w:val="22"/>
              </w:rPr>
              <w:t>Čl.</w:t>
            </w:r>
            <w:r w:rsidRPr="004E036A">
              <w:rPr>
                <w:rFonts w:ascii="Arial" w:hAnsi="Arial" w:cs="Arial"/>
                <w:w w:val="111"/>
                <w:sz w:val="22"/>
                <w:szCs w:val="22"/>
              </w:rPr>
              <w:t>34</w:t>
            </w:r>
            <w:r w:rsidRPr="004E036A">
              <w:rPr>
                <w:rFonts w:ascii="Arial" w:hAnsi="Arial" w:cs="Arial"/>
                <w:spacing w:val="10"/>
                <w:w w:val="111"/>
                <w:sz w:val="22"/>
                <w:szCs w:val="22"/>
              </w:rPr>
              <w:t xml:space="preserve"> </w:t>
            </w:r>
            <w:r w:rsidRPr="004E036A">
              <w:rPr>
                <w:rFonts w:ascii="Arial" w:hAnsi="Arial" w:cs="Arial"/>
                <w:sz w:val="22"/>
                <w:szCs w:val="22"/>
              </w:rPr>
              <w:t>izmjena</w:t>
            </w:r>
            <w:r w:rsidRPr="004E036A">
              <w:rPr>
                <w:rFonts w:ascii="Arial" w:hAnsi="Arial" w:cs="Arial"/>
                <w:spacing w:val="41"/>
                <w:sz w:val="22"/>
                <w:szCs w:val="22"/>
              </w:rPr>
              <w:t xml:space="preserve"> </w:t>
            </w:r>
            <w:r w:rsidRPr="004E036A">
              <w:rPr>
                <w:rFonts w:ascii="Arial" w:hAnsi="Arial" w:cs="Arial"/>
                <w:sz w:val="22"/>
                <w:szCs w:val="22"/>
              </w:rPr>
              <w:t>koja</w:t>
            </w:r>
            <w:r w:rsidRPr="004E036A">
              <w:rPr>
                <w:rFonts w:ascii="Arial" w:hAnsi="Arial" w:cs="Arial"/>
                <w:spacing w:val="27"/>
                <w:sz w:val="22"/>
                <w:szCs w:val="22"/>
              </w:rPr>
              <w:t xml:space="preserve"> </w:t>
            </w:r>
            <w:r w:rsidRPr="004E036A">
              <w:rPr>
                <w:rFonts w:ascii="Arial" w:hAnsi="Arial" w:cs="Arial"/>
                <w:sz w:val="22"/>
                <w:szCs w:val="22"/>
              </w:rPr>
              <w:t>se</w:t>
            </w:r>
            <w:r w:rsidRPr="004E036A">
              <w:rPr>
                <w:rFonts w:ascii="Arial" w:hAnsi="Arial" w:cs="Arial"/>
                <w:spacing w:val="22"/>
                <w:sz w:val="22"/>
                <w:szCs w:val="22"/>
              </w:rPr>
              <w:t xml:space="preserve"> </w:t>
            </w:r>
            <w:proofErr w:type="gramStart"/>
            <w:r w:rsidRPr="004E036A">
              <w:rPr>
                <w:rFonts w:ascii="Arial" w:hAnsi="Arial" w:cs="Arial"/>
                <w:sz w:val="22"/>
                <w:szCs w:val="22"/>
              </w:rPr>
              <w:t xml:space="preserve">odnosi </w:t>
            </w:r>
            <w:r w:rsidRPr="004E036A">
              <w:rPr>
                <w:rFonts w:ascii="Arial" w:hAnsi="Arial" w:cs="Arial"/>
                <w:spacing w:val="3"/>
                <w:sz w:val="22"/>
                <w:szCs w:val="22"/>
              </w:rPr>
              <w:t xml:space="preserve"> </w:t>
            </w:r>
            <w:r w:rsidRPr="004E036A">
              <w:rPr>
                <w:rFonts w:ascii="Arial" w:hAnsi="Arial" w:cs="Arial"/>
                <w:sz w:val="22"/>
                <w:szCs w:val="22"/>
              </w:rPr>
              <w:t>na</w:t>
            </w:r>
            <w:proofErr w:type="gramEnd"/>
            <w:r w:rsidRPr="004E036A">
              <w:rPr>
                <w:rFonts w:ascii="Arial" w:hAnsi="Arial" w:cs="Arial"/>
                <w:spacing w:val="9"/>
                <w:sz w:val="22"/>
                <w:szCs w:val="22"/>
              </w:rPr>
              <w:t xml:space="preserve"> </w:t>
            </w:r>
            <w:r w:rsidRPr="004E036A">
              <w:rPr>
                <w:rFonts w:ascii="Arial" w:hAnsi="Arial" w:cs="Arial"/>
                <w:sz w:val="22"/>
                <w:szCs w:val="22"/>
              </w:rPr>
              <w:t>čl.127</w:t>
            </w:r>
            <w:r w:rsidRPr="004E036A">
              <w:rPr>
                <w:rFonts w:ascii="Arial" w:hAnsi="Arial" w:cs="Arial"/>
                <w:spacing w:val="35"/>
                <w:sz w:val="22"/>
                <w:szCs w:val="22"/>
              </w:rPr>
              <w:t xml:space="preserve"> </w:t>
            </w:r>
            <w:r w:rsidRPr="004E036A">
              <w:rPr>
                <w:rFonts w:ascii="Arial" w:hAnsi="Arial" w:cs="Arial"/>
                <w:sz w:val="22"/>
                <w:szCs w:val="22"/>
              </w:rPr>
              <w:t xml:space="preserve">stav </w:t>
            </w:r>
            <w:r w:rsidRPr="004E036A">
              <w:rPr>
                <w:rFonts w:ascii="Arial" w:hAnsi="Arial" w:cs="Arial"/>
                <w:w w:val="69"/>
                <w:sz w:val="22"/>
                <w:szCs w:val="22"/>
              </w:rPr>
              <w:t>I</w:t>
            </w:r>
            <w:r w:rsidRPr="004E036A">
              <w:rPr>
                <w:rFonts w:ascii="Arial" w:hAnsi="Arial" w:cs="Arial"/>
                <w:w w:val="134"/>
                <w:sz w:val="22"/>
                <w:szCs w:val="22"/>
              </w:rPr>
              <w:t>,</w:t>
            </w:r>
            <w:r w:rsidRPr="004E036A">
              <w:rPr>
                <w:rFonts w:ascii="Arial" w:hAnsi="Arial" w:cs="Arial"/>
                <w:spacing w:val="-23"/>
                <w:w w:val="134"/>
                <w:sz w:val="22"/>
                <w:szCs w:val="22"/>
              </w:rPr>
              <w:t xml:space="preserve"> </w:t>
            </w:r>
            <w:r w:rsidRPr="004E036A">
              <w:rPr>
                <w:rFonts w:ascii="Arial" w:hAnsi="Arial" w:cs="Arial"/>
                <w:sz w:val="22"/>
                <w:szCs w:val="22"/>
              </w:rPr>
              <w:t>treba</w:t>
            </w:r>
            <w:r w:rsidRPr="004E036A">
              <w:rPr>
                <w:rFonts w:ascii="Arial" w:hAnsi="Arial" w:cs="Arial"/>
                <w:spacing w:val="38"/>
                <w:sz w:val="22"/>
                <w:szCs w:val="22"/>
              </w:rPr>
              <w:t xml:space="preserve"> </w:t>
            </w:r>
            <w:r w:rsidRPr="004E036A">
              <w:rPr>
                <w:rFonts w:ascii="Arial" w:hAnsi="Arial" w:cs="Arial"/>
                <w:sz w:val="22"/>
                <w:szCs w:val="22"/>
              </w:rPr>
              <w:t>preciznije</w:t>
            </w:r>
            <w:r w:rsidRPr="004E036A">
              <w:rPr>
                <w:rFonts w:ascii="Arial" w:hAnsi="Arial" w:cs="Arial"/>
                <w:spacing w:val="36"/>
                <w:sz w:val="22"/>
                <w:szCs w:val="22"/>
              </w:rPr>
              <w:t xml:space="preserve"> </w:t>
            </w:r>
            <w:r w:rsidRPr="004E036A">
              <w:rPr>
                <w:rFonts w:ascii="Arial" w:hAnsi="Arial" w:cs="Arial"/>
                <w:sz w:val="22"/>
                <w:szCs w:val="22"/>
              </w:rPr>
              <w:t>definisati,</w:t>
            </w:r>
            <w:r w:rsidRPr="004E036A">
              <w:rPr>
                <w:rFonts w:ascii="Arial" w:hAnsi="Arial" w:cs="Arial"/>
                <w:spacing w:val="5"/>
                <w:sz w:val="22"/>
                <w:szCs w:val="22"/>
              </w:rPr>
              <w:t xml:space="preserve"> </w:t>
            </w:r>
            <w:r w:rsidRPr="004E036A">
              <w:rPr>
                <w:rFonts w:ascii="Arial" w:hAnsi="Arial" w:cs="Arial"/>
                <w:sz w:val="22"/>
                <w:szCs w:val="22"/>
              </w:rPr>
              <w:t>jer</w:t>
            </w:r>
            <w:r w:rsidRPr="004E036A">
              <w:rPr>
                <w:rFonts w:ascii="Arial" w:hAnsi="Arial" w:cs="Arial"/>
                <w:spacing w:val="22"/>
                <w:sz w:val="22"/>
                <w:szCs w:val="22"/>
              </w:rPr>
              <w:t xml:space="preserve"> </w:t>
            </w:r>
            <w:r w:rsidRPr="004E036A">
              <w:rPr>
                <w:rFonts w:ascii="Arial" w:hAnsi="Arial" w:cs="Arial"/>
                <w:sz w:val="22"/>
                <w:szCs w:val="22"/>
              </w:rPr>
              <w:t>sama</w:t>
            </w:r>
            <w:r w:rsidRPr="004E036A">
              <w:rPr>
                <w:rFonts w:ascii="Arial" w:hAnsi="Arial" w:cs="Arial"/>
                <w:spacing w:val="39"/>
                <w:sz w:val="22"/>
                <w:szCs w:val="22"/>
              </w:rPr>
              <w:t xml:space="preserve"> </w:t>
            </w:r>
            <w:r w:rsidRPr="004E036A">
              <w:rPr>
                <w:rFonts w:ascii="Arial" w:hAnsi="Arial" w:cs="Arial"/>
                <w:w w:val="106"/>
                <w:sz w:val="22"/>
                <w:szCs w:val="22"/>
              </w:rPr>
              <w:t xml:space="preserve">formulacija </w:t>
            </w:r>
            <w:r w:rsidRPr="004E036A">
              <w:rPr>
                <w:rFonts w:ascii="Arial" w:hAnsi="Arial" w:cs="Arial"/>
                <w:w w:val="111"/>
                <w:sz w:val="22"/>
                <w:szCs w:val="22"/>
              </w:rPr>
              <w:t>“korišćenje</w:t>
            </w:r>
            <w:r w:rsidRPr="004E036A">
              <w:rPr>
                <w:rFonts w:ascii="Arial" w:hAnsi="Arial" w:cs="Arial"/>
                <w:spacing w:val="21"/>
                <w:w w:val="111"/>
                <w:sz w:val="22"/>
                <w:szCs w:val="22"/>
              </w:rPr>
              <w:t xml:space="preserve"> </w:t>
            </w:r>
            <w:r w:rsidRPr="004E036A">
              <w:rPr>
                <w:rFonts w:ascii="Arial" w:hAnsi="Arial" w:cs="Arial"/>
                <w:sz w:val="22"/>
                <w:szCs w:val="22"/>
              </w:rPr>
              <w:t xml:space="preserve">sposobnosti drugog subjekta" </w:t>
            </w:r>
            <w:r w:rsidRPr="004E036A">
              <w:rPr>
                <w:rFonts w:ascii="Arial" w:hAnsi="Arial" w:cs="Arial"/>
                <w:w w:val="72"/>
                <w:sz w:val="22"/>
                <w:szCs w:val="22"/>
              </w:rPr>
              <w:t xml:space="preserve">i </w:t>
            </w:r>
            <w:r w:rsidRPr="004E036A">
              <w:rPr>
                <w:rFonts w:ascii="Arial" w:hAnsi="Arial" w:cs="Arial"/>
                <w:sz w:val="22"/>
                <w:szCs w:val="22"/>
              </w:rPr>
              <w:t>podnošenje</w:t>
            </w:r>
            <w:r w:rsidRPr="004E036A">
              <w:rPr>
                <w:rFonts w:ascii="Arial" w:hAnsi="Arial" w:cs="Arial"/>
                <w:spacing w:val="16"/>
                <w:sz w:val="22"/>
                <w:szCs w:val="22"/>
              </w:rPr>
              <w:t xml:space="preserve"> </w:t>
            </w:r>
            <w:r w:rsidRPr="004E036A">
              <w:rPr>
                <w:rFonts w:ascii="Arial" w:hAnsi="Arial" w:cs="Arial"/>
                <w:sz w:val="22"/>
                <w:szCs w:val="22"/>
              </w:rPr>
              <w:t>ponuda</w:t>
            </w:r>
            <w:r w:rsidRPr="004E036A">
              <w:rPr>
                <w:rFonts w:ascii="Arial" w:hAnsi="Arial" w:cs="Arial"/>
                <w:spacing w:val="13"/>
                <w:sz w:val="22"/>
                <w:szCs w:val="22"/>
              </w:rPr>
              <w:t xml:space="preserve"> </w:t>
            </w:r>
            <w:r w:rsidRPr="004E036A">
              <w:rPr>
                <w:rFonts w:ascii="Arial" w:hAnsi="Arial" w:cs="Arial"/>
                <w:sz w:val="22"/>
                <w:szCs w:val="22"/>
              </w:rPr>
              <w:t>na</w:t>
            </w:r>
            <w:r w:rsidRPr="004E036A">
              <w:rPr>
                <w:rFonts w:ascii="Arial" w:hAnsi="Arial" w:cs="Arial"/>
                <w:spacing w:val="31"/>
                <w:sz w:val="22"/>
                <w:szCs w:val="22"/>
              </w:rPr>
              <w:t xml:space="preserve"> </w:t>
            </w:r>
            <w:r w:rsidRPr="004E036A">
              <w:rPr>
                <w:rFonts w:ascii="Arial" w:hAnsi="Arial" w:cs="Arial"/>
                <w:sz w:val="22"/>
                <w:szCs w:val="22"/>
              </w:rPr>
              <w:t xml:space="preserve">ovaj </w:t>
            </w:r>
            <w:r w:rsidRPr="004E036A">
              <w:rPr>
                <w:rFonts w:ascii="Arial" w:hAnsi="Arial" w:cs="Arial"/>
                <w:spacing w:val="6"/>
                <w:sz w:val="22"/>
                <w:szCs w:val="22"/>
              </w:rPr>
              <w:t xml:space="preserve"> </w:t>
            </w:r>
            <w:r w:rsidRPr="004E036A">
              <w:rPr>
                <w:rFonts w:ascii="Arial" w:hAnsi="Arial" w:cs="Arial"/>
                <w:sz w:val="22"/>
                <w:szCs w:val="22"/>
              </w:rPr>
              <w:t>način</w:t>
            </w:r>
            <w:r w:rsidRPr="004E036A">
              <w:rPr>
                <w:rFonts w:ascii="Arial" w:hAnsi="Arial" w:cs="Arial"/>
                <w:spacing w:val="48"/>
                <w:sz w:val="22"/>
                <w:szCs w:val="22"/>
              </w:rPr>
              <w:t xml:space="preserve"> </w:t>
            </w:r>
            <w:r w:rsidRPr="004E036A">
              <w:rPr>
                <w:rFonts w:ascii="Arial" w:hAnsi="Arial" w:cs="Arial"/>
                <w:sz w:val="22"/>
                <w:szCs w:val="22"/>
              </w:rPr>
              <w:t xml:space="preserve">ostavljalo </w:t>
            </w:r>
            <w:r w:rsidRPr="004E036A">
              <w:rPr>
                <w:rFonts w:ascii="Arial" w:hAnsi="Arial" w:cs="Arial"/>
                <w:w w:val="105"/>
                <w:sz w:val="22"/>
                <w:szCs w:val="22"/>
              </w:rPr>
              <w:t xml:space="preserve">dosta </w:t>
            </w:r>
            <w:r w:rsidRPr="004E036A">
              <w:rPr>
                <w:rFonts w:ascii="Arial" w:hAnsi="Arial" w:cs="Arial"/>
                <w:sz w:val="22"/>
                <w:szCs w:val="22"/>
              </w:rPr>
              <w:t>nedoumica</w:t>
            </w:r>
            <w:r w:rsidRPr="004E036A">
              <w:rPr>
                <w:rFonts w:ascii="Arial" w:hAnsi="Arial" w:cs="Arial"/>
                <w:spacing w:val="39"/>
                <w:sz w:val="22"/>
                <w:szCs w:val="22"/>
              </w:rPr>
              <w:t xml:space="preserve"> </w:t>
            </w:r>
            <w:r w:rsidRPr="004E036A">
              <w:rPr>
                <w:rFonts w:ascii="Arial" w:hAnsi="Arial" w:cs="Arial"/>
                <w:w w:val="57"/>
                <w:sz w:val="22"/>
                <w:szCs w:val="22"/>
              </w:rPr>
              <w:t xml:space="preserve">i </w:t>
            </w:r>
            <w:r w:rsidRPr="004E036A">
              <w:rPr>
                <w:rFonts w:ascii="Arial" w:hAnsi="Arial" w:cs="Arial"/>
                <w:spacing w:val="9"/>
                <w:w w:val="57"/>
                <w:sz w:val="22"/>
                <w:szCs w:val="22"/>
              </w:rPr>
              <w:t xml:space="preserve"> </w:t>
            </w:r>
            <w:r w:rsidRPr="004E036A">
              <w:rPr>
                <w:rFonts w:ascii="Arial" w:hAnsi="Arial" w:cs="Arial"/>
                <w:sz w:val="22"/>
                <w:szCs w:val="22"/>
              </w:rPr>
              <w:t>prostora</w:t>
            </w:r>
            <w:r w:rsidRPr="004E036A">
              <w:rPr>
                <w:rFonts w:ascii="Arial" w:hAnsi="Arial" w:cs="Arial"/>
                <w:spacing w:val="17"/>
                <w:sz w:val="22"/>
                <w:szCs w:val="22"/>
              </w:rPr>
              <w:t xml:space="preserve"> </w:t>
            </w:r>
            <w:r w:rsidRPr="004E036A">
              <w:rPr>
                <w:rFonts w:ascii="Arial" w:hAnsi="Arial" w:cs="Arial"/>
                <w:sz w:val="22"/>
                <w:szCs w:val="22"/>
              </w:rPr>
              <w:t>za</w:t>
            </w:r>
            <w:r w:rsidRPr="004E036A">
              <w:rPr>
                <w:rFonts w:ascii="Arial" w:hAnsi="Arial" w:cs="Arial"/>
                <w:spacing w:val="1"/>
                <w:sz w:val="22"/>
                <w:szCs w:val="22"/>
              </w:rPr>
              <w:t xml:space="preserve"> </w:t>
            </w:r>
            <w:r w:rsidRPr="004E036A">
              <w:rPr>
                <w:rFonts w:ascii="Arial" w:hAnsi="Arial" w:cs="Arial"/>
                <w:sz w:val="22"/>
                <w:szCs w:val="22"/>
              </w:rPr>
              <w:t>razna tumačenja.</w:t>
            </w:r>
            <w:r w:rsidRPr="004E036A">
              <w:rPr>
                <w:rFonts w:ascii="Arial" w:hAnsi="Arial" w:cs="Arial"/>
                <w:spacing w:val="19"/>
                <w:sz w:val="22"/>
                <w:szCs w:val="22"/>
              </w:rPr>
              <w:t xml:space="preserve"> </w:t>
            </w:r>
            <w:r w:rsidRPr="004E036A">
              <w:rPr>
                <w:rFonts w:ascii="Arial" w:hAnsi="Arial" w:cs="Arial"/>
                <w:sz w:val="22"/>
                <w:szCs w:val="22"/>
              </w:rPr>
              <w:t>Smatramo</w:t>
            </w:r>
            <w:r w:rsidRPr="004E036A">
              <w:rPr>
                <w:rFonts w:ascii="Arial" w:hAnsi="Arial" w:cs="Arial"/>
                <w:spacing w:val="25"/>
                <w:sz w:val="22"/>
                <w:szCs w:val="22"/>
              </w:rPr>
              <w:t xml:space="preserve"> </w:t>
            </w:r>
            <w:r w:rsidRPr="004E036A">
              <w:rPr>
                <w:rFonts w:ascii="Arial" w:hAnsi="Arial" w:cs="Arial"/>
                <w:sz w:val="22"/>
                <w:szCs w:val="22"/>
              </w:rPr>
              <w:t>da</w:t>
            </w:r>
            <w:r w:rsidRPr="004E036A">
              <w:rPr>
                <w:rFonts w:ascii="Arial" w:hAnsi="Arial" w:cs="Arial"/>
                <w:spacing w:val="7"/>
                <w:sz w:val="22"/>
                <w:szCs w:val="22"/>
              </w:rPr>
              <w:t xml:space="preserve"> </w:t>
            </w:r>
            <w:r w:rsidRPr="004E036A">
              <w:rPr>
                <w:rFonts w:ascii="Arial" w:hAnsi="Arial" w:cs="Arial"/>
                <w:sz w:val="22"/>
                <w:szCs w:val="22"/>
              </w:rPr>
              <w:t>treba</w:t>
            </w:r>
            <w:r w:rsidRPr="004E036A">
              <w:rPr>
                <w:rFonts w:ascii="Arial" w:hAnsi="Arial" w:cs="Arial"/>
                <w:spacing w:val="16"/>
                <w:sz w:val="22"/>
                <w:szCs w:val="22"/>
              </w:rPr>
              <w:t xml:space="preserve"> </w:t>
            </w:r>
            <w:r w:rsidRPr="004E036A">
              <w:rPr>
                <w:rFonts w:ascii="Arial" w:hAnsi="Arial" w:cs="Arial"/>
                <w:sz w:val="22"/>
                <w:szCs w:val="22"/>
              </w:rPr>
              <w:t>precizno</w:t>
            </w:r>
            <w:r w:rsidRPr="004E036A">
              <w:rPr>
                <w:rFonts w:ascii="Arial" w:hAnsi="Arial" w:cs="Arial"/>
                <w:spacing w:val="22"/>
                <w:sz w:val="22"/>
                <w:szCs w:val="22"/>
              </w:rPr>
              <w:t xml:space="preserve"> </w:t>
            </w:r>
            <w:r w:rsidRPr="004E036A">
              <w:rPr>
                <w:rFonts w:ascii="Arial" w:hAnsi="Arial" w:cs="Arial"/>
                <w:sz w:val="22"/>
                <w:szCs w:val="22"/>
              </w:rPr>
              <w:t>navesti</w:t>
            </w:r>
            <w:r w:rsidRPr="004E036A">
              <w:rPr>
                <w:rFonts w:ascii="Arial" w:hAnsi="Arial" w:cs="Arial"/>
                <w:spacing w:val="29"/>
                <w:sz w:val="22"/>
                <w:szCs w:val="22"/>
              </w:rPr>
              <w:t xml:space="preserve"> </w:t>
            </w:r>
            <w:r w:rsidRPr="004E036A">
              <w:rPr>
                <w:rFonts w:ascii="Arial" w:hAnsi="Arial" w:cs="Arial"/>
                <w:sz w:val="22"/>
                <w:szCs w:val="22"/>
              </w:rPr>
              <w:t>na koji</w:t>
            </w:r>
            <w:r w:rsidRPr="004E036A">
              <w:rPr>
                <w:rFonts w:ascii="Arial" w:hAnsi="Arial" w:cs="Arial"/>
                <w:spacing w:val="6"/>
                <w:sz w:val="22"/>
                <w:szCs w:val="22"/>
              </w:rPr>
              <w:t xml:space="preserve"> </w:t>
            </w:r>
            <w:r w:rsidRPr="004E036A">
              <w:rPr>
                <w:rFonts w:ascii="Arial" w:hAnsi="Arial" w:cs="Arial"/>
                <w:sz w:val="22"/>
                <w:szCs w:val="22"/>
              </w:rPr>
              <w:t xml:space="preserve">način </w:t>
            </w:r>
            <w:r w:rsidRPr="004E036A">
              <w:rPr>
                <w:rFonts w:ascii="Arial" w:hAnsi="Arial" w:cs="Arial"/>
                <w:w w:val="112"/>
                <w:sz w:val="22"/>
                <w:szCs w:val="22"/>
              </w:rPr>
              <w:t xml:space="preserve">se </w:t>
            </w:r>
            <w:r w:rsidRPr="004E036A">
              <w:rPr>
                <w:rFonts w:ascii="Arial" w:hAnsi="Arial" w:cs="Arial"/>
                <w:sz w:val="22"/>
                <w:szCs w:val="22"/>
              </w:rPr>
              <w:t>međusobni odnos reguliše</w:t>
            </w:r>
            <w:r w:rsidRPr="004E036A">
              <w:rPr>
                <w:rFonts w:ascii="Arial" w:hAnsi="Arial" w:cs="Arial"/>
                <w:spacing w:val="44"/>
                <w:sz w:val="22"/>
                <w:szCs w:val="22"/>
              </w:rPr>
              <w:t xml:space="preserve"> </w:t>
            </w:r>
            <w:r w:rsidRPr="004E036A">
              <w:rPr>
                <w:rFonts w:ascii="Arial" w:hAnsi="Arial" w:cs="Arial"/>
                <w:sz w:val="22"/>
                <w:szCs w:val="22"/>
              </w:rPr>
              <w:t>i</w:t>
            </w:r>
            <w:r w:rsidRPr="004E036A">
              <w:rPr>
                <w:rFonts w:ascii="Arial" w:hAnsi="Arial" w:cs="Arial"/>
                <w:spacing w:val="12"/>
                <w:sz w:val="22"/>
                <w:szCs w:val="22"/>
              </w:rPr>
              <w:t xml:space="preserve"> </w:t>
            </w:r>
            <w:r w:rsidRPr="004E036A">
              <w:rPr>
                <w:rFonts w:ascii="Arial" w:hAnsi="Arial" w:cs="Arial"/>
                <w:sz w:val="22"/>
                <w:szCs w:val="22"/>
              </w:rPr>
              <w:t>dokazuje, kao</w:t>
            </w:r>
            <w:r w:rsidRPr="004E036A">
              <w:rPr>
                <w:rFonts w:ascii="Arial" w:hAnsi="Arial" w:cs="Arial"/>
                <w:spacing w:val="29"/>
                <w:sz w:val="22"/>
                <w:szCs w:val="22"/>
              </w:rPr>
              <w:t xml:space="preserve"> </w:t>
            </w:r>
            <w:r w:rsidRPr="004E036A">
              <w:rPr>
                <w:rFonts w:ascii="Arial" w:hAnsi="Arial" w:cs="Arial"/>
                <w:w w:val="72"/>
                <w:sz w:val="22"/>
                <w:szCs w:val="22"/>
              </w:rPr>
              <w:t xml:space="preserve">i </w:t>
            </w:r>
            <w:r w:rsidRPr="004E036A">
              <w:rPr>
                <w:rFonts w:ascii="Arial" w:hAnsi="Arial" w:cs="Arial"/>
                <w:sz w:val="22"/>
                <w:szCs w:val="22"/>
              </w:rPr>
              <w:t>šta</w:t>
            </w:r>
            <w:r w:rsidRPr="004E036A">
              <w:rPr>
                <w:rFonts w:ascii="Arial" w:hAnsi="Arial" w:cs="Arial"/>
                <w:spacing w:val="22"/>
                <w:sz w:val="22"/>
                <w:szCs w:val="22"/>
              </w:rPr>
              <w:t xml:space="preserve"> </w:t>
            </w:r>
            <w:proofErr w:type="gramStart"/>
            <w:r w:rsidRPr="004E036A">
              <w:rPr>
                <w:rFonts w:ascii="Arial" w:hAnsi="Arial" w:cs="Arial"/>
                <w:sz w:val="22"/>
                <w:szCs w:val="22"/>
              </w:rPr>
              <w:t xml:space="preserve">tracno </w:t>
            </w:r>
            <w:r w:rsidRPr="004E036A">
              <w:rPr>
                <w:rFonts w:ascii="Arial" w:hAnsi="Arial" w:cs="Arial"/>
                <w:spacing w:val="1"/>
                <w:sz w:val="22"/>
                <w:szCs w:val="22"/>
              </w:rPr>
              <w:t xml:space="preserve"> </w:t>
            </w:r>
            <w:r w:rsidRPr="004E036A">
              <w:rPr>
                <w:rFonts w:ascii="Arial" w:hAnsi="Arial" w:cs="Arial"/>
                <w:sz w:val="22"/>
                <w:szCs w:val="22"/>
              </w:rPr>
              <w:t>radi</w:t>
            </w:r>
            <w:proofErr w:type="gramEnd"/>
            <w:r w:rsidRPr="004E036A">
              <w:rPr>
                <w:rFonts w:ascii="Arial" w:hAnsi="Arial" w:cs="Arial"/>
                <w:spacing w:val="30"/>
                <w:sz w:val="22"/>
                <w:szCs w:val="22"/>
              </w:rPr>
              <w:t xml:space="preserve"> </w:t>
            </w:r>
            <w:r w:rsidRPr="004E036A">
              <w:rPr>
                <w:rFonts w:ascii="Arial" w:hAnsi="Arial" w:cs="Arial"/>
                <w:sz w:val="22"/>
                <w:szCs w:val="22"/>
              </w:rPr>
              <w:t>privredni</w:t>
            </w:r>
            <w:r w:rsidRPr="004E036A">
              <w:rPr>
                <w:rFonts w:ascii="Arial" w:hAnsi="Arial" w:cs="Arial"/>
                <w:spacing w:val="50"/>
                <w:sz w:val="22"/>
                <w:szCs w:val="22"/>
              </w:rPr>
              <w:t xml:space="preserve"> </w:t>
            </w:r>
            <w:r w:rsidRPr="004E036A">
              <w:rPr>
                <w:rFonts w:ascii="Arial" w:hAnsi="Arial" w:cs="Arial"/>
                <w:sz w:val="22"/>
                <w:szCs w:val="22"/>
              </w:rPr>
              <w:t>subjekt čije</w:t>
            </w:r>
            <w:r w:rsidRPr="004E036A">
              <w:rPr>
                <w:rFonts w:ascii="Arial" w:hAnsi="Arial" w:cs="Arial"/>
                <w:spacing w:val="37"/>
                <w:sz w:val="22"/>
                <w:szCs w:val="22"/>
              </w:rPr>
              <w:t xml:space="preserve"> </w:t>
            </w:r>
            <w:r w:rsidRPr="004E036A">
              <w:rPr>
                <w:rFonts w:ascii="Arial" w:hAnsi="Arial" w:cs="Arial"/>
                <w:sz w:val="22"/>
                <w:szCs w:val="22"/>
              </w:rPr>
              <w:t>se</w:t>
            </w:r>
            <w:r w:rsidRPr="004E036A">
              <w:rPr>
                <w:rFonts w:ascii="Arial" w:hAnsi="Arial" w:cs="Arial"/>
                <w:spacing w:val="19"/>
                <w:sz w:val="22"/>
                <w:szCs w:val="22"/>
              </w:rPr>
              <w:t xml:space="preserve"> </w:t>
            </w:r>
            <w:r w:rsidRPr="004E036A">
              <w:rPr>
                <w:rFonts w:ascii="Arial" w:hAnsi="Arial" w:cs="Arial"/>
                <w:w w:val="105"/>
                <w:sz w:val="22"/>
                <w:szCs w:val="22"/>
              </w:rPr>
              <w:t xml:space="preserve">sposobnosti </w:t>
            </w:r>
            <w:r w:rsidRPr="004E036A">
              <w:rPr>
                <w:rFonts w:ascii="Arial" w:hAnsi="Arial" w:cs="Arial"/>
                <w:w w:val="104"/>
                <w:sz w:val="22"/>
                <w:szCs w:val="22"/>
              </w:rPr>
              <w:t xml:space="preserve">koriste. </w:t>
            </w:r>
            <w:r w:rsidRPr="004E036A">
              <w:rPr>
                <w:rFonts w:ascii="Arial" w:hAnsi="Arial" w:cs="Arial"/>
                <w:sz w:val="22"/>
                <w:szCs w:val="22"/>
              </w:rPr>
              <w:t>Takođe poslednji</w:t>
            </w:r>
            <w:r w:rsidRPr="004E036A">
              <w:rPr>
                <w:rFonts w:ascii="Arial" w:hAnsi="Arial" w:cs="Arial"/>
                <w:spacing w:val="49"/>
                <w:sz w:val="22"/>
                <w:szCs w:val="22"/>
              </w:rPr>
              <w:t xml:space="preserve"> </w:t>
            </w:r>
            <w:r w:rsidRPr="004E036A">
              <w:rPr>
                <w:rFonts w:ascii="Arial" w:hAnsi="Arial" w:cs="Arial"/>
                <w:sz w:val="22"/>
                <w:szCs w:val="22"/>
              </w:rPr>
              <w:t>stav</w:t>
            </w:r>
            <w:r w:rsidRPr="004E036A">
              <w:rPr>
                <w:rFonts w:ascii="Arial" w:hAnsi="Arial" w:cs="Arial"/>
                <w:spacing w:val="33"/>
                <w:sz w:val="22"/>
                <w:szCs w:val="22"/>
              </w:rPr>
              <w:t xml:space="preserve"> </w:t>
            </w:r>
            <w:r w:rsidRPr="004E036A">
              <w:rPr>
                <w:rFonts w:ascii="Arial" w:hAnsi="Arial" w:cs="Arial"/>
                <w:sz w:val="22"/>
                <w:szCs w:val="22"/>
              </w:rPr>
              <w:t>ovog</w:t>
            </w:r>
            <w:r w:rsidRPr="004E036A">
              <w:rPr>
                <w:rFonts w:ascii="Arial" w:hAnsi="Arial" w:cs="Arial"/>
                <w:spacing w:val="39"/>
                <w:sz w:val="22"/>
                <w:szCs w:val="22"/>
              </w:rPr>
              <w:t xml:space="preserve"> </w:t>
            </w:r>
            <w:r w:rsidRPr="004E036A">
              <w:rPr>
                <w:rFonts w:ascii="Arial" w:hAnsi="Arial" w:cs="Arial"/>
                <w:sz w:val="22"/>
                <w:szCs w:val="22"/>
              </w:rPr>
              <w:t>člana</w:t>
            </w:r>
            <w:r w:rsidRPr="004E036A">
              <w:rPr>
                <w:rFonts w:ascii="Arial" w:hAnsi="Arial" w:cs="Arial"/>
                <w:spacing w:val="32"/>
                <w:sz w:val="22"/>
                <w:szCs w:val="22"/>
              </w:rPr>
              <w:t xml:space="preserve"> </w:t>
            </w:r>
            <w:proofErr w:type="gramStart"/>
            <w:r w:rsidRPr="004E036A">
              <w:rPr>
                <w:rFonts w:ascii="Arial" w:hAnsi="Arial" w:cs="Arial"/>
                <w:sz w:val="22"/>
                <w:szCs w:val="22"/>
              </w:rPr>
              <w:t xml:space="preserve">dodatno </w:t>
            </w:r>
            <w:r w:rsidRPr="004E036A">
              <w:rPr>
                <w:rFonts w:ascii="Arial" w:hAnsi="Arial" w:cs="Arial"/>
                <w:spacing w:val="8"/>
                <w:sz w:val="22"/>
                <w:szCs w:val="22"/>
              </w:rPr>
              <w:t xml:space="preserve"> </w:t>
            </w:r>
            <w:r w:rsidRPr="004E036A">
              <w:rPr>
                <w:rFonts w:ascii="Arial" w:hAnsi="Arial" w:cs="Arial"/>
                <w:sz w:val="22"/>
                <w:szCs w:val="22"/>
              </w:rPr>
              <w:t>komplikuje</w:t>
            </w:r>
            <w:proofErr w:type="gramEnd"/>
            <w:r w:rsidRPr="004E036A">
              <w:rPr>
                <w:rFonts w:ascii="Arial" w:hAnsi="Arial" w:cs="Arial"/>
                <w:sz w:val="22"/>
                <w:szCs w:val="22"/>
              </w:rPr>
              <w:t xml:space="preserve"> </w:t>
            </w:r>
            <w:r w:rsidRPr="004E036A">
              <w:rPr>
                <w:rFonts w:ascii="Arial" w:hAnsi="Arial" w:cs="Arial"/>
                <w:spacing w:val="8"/>
                <w:sz w:val="22"/>
                <w:szCs w:val="22"/>
              </w:rPr>
              <w:t xml:space="preserve"> </w:t>
            </w:r>
            <w:r w:rsidRPr="004E036A">
              <w:rPr>
                <w:rFonts w:ascii="Arial" w:hAnsi="Arial" w:cs="Arial"/>
                <w:sz w:val="22"/>
                <w:szCs w:val="22"/>
              </w:rPr>
              <w:t>način</w:t>
            </w:r>
            <w:r w:rsidRPr="004E036A">
              <w:rPr>
                <w:rFonts w:ascii="Arial" w:hAnsi="Arial" w:cs="Arial"/>
                <w:spacing w:val="22"/>
                <w:sz w:val="22"/>
                <w:szCs w:val="22"/>
              </w:rPr>
              <w:t xml:space="preserve"> </w:t>
            </w:r>
            <w:r w:rsidRPr="004E036A">
              <w:rPr>
                <w:rFonts w:ascii="Arial" w:hAnsi="Arial" w:cs="Arial"/>
                <w:sz w:val="22"/>
                <w:szCs w:val="22"/>
              </w:rPr>
              <w:t>dostavljanja ponuda</w:t>
            </w:r>
            <w:r w:rsidRPr="004E036A">
              <w:rPr>
                <w:rFonts w:ascii="Arial" w:hAnsi="Arial" w:cs="Arial"/>
                <w:spacing w:val="38"/>
                <w:sz w:val="22"/>
                <w:szCs w:val="22"/>
              </w:rPr>
              <w:t xml:space="preserve"> </w:t>
            </w:r>
            <w:r w:rsidRPr="004E036A">
              <w:rPr>
                <w:rFonts w:ascii="Arial" w:hAnsi="Arial" w:cs="Arial"/>
                <w:sz w:val="22"/>
                <w:szCs w:val="22"/>
              </w:rPr>
              <w:t>tj.</w:t>
            </w:r>
            <w:r w:rsidRPr="004E036A">
              <w:rPr>
                <w:rFonts w:ascii="Arial" w:hAnsi="Arial" w:cs="Arial"/>
                <w:spacing w:val="27"/>
                <w:sz w:val="22"/>
                <w:szCs w:val="22"/>
              </w:rPr>
              <w:t xml:space="preserve"> </w:t>
            </w:r>
            <w:proofErr w:type="gramStart"/>
            <w:r w:rsidRPr="004E036A">
              <w:rPr>
                <w:rFonts w:ascii="Arial" w:hAnsi="Arial" w:cs="Arial"/>
                <w:spacing w:val="27"/>
                <w:sz w:val="22"/>
                <w:szCs w:val="22"/>
              </w:rPr>
              <w:t>iz</w:t>
            </w:r>
            <w:proofErr w:type="gramEnd"/>
            <w:r w:rsidRPr="004E036A">
              <w:rPr>
                <w:rFonts w:ascii="Arial" w:hAnsi="Arial" w:cs="Arial"/>
                <w:spacing w:val="27"/>
                <w:sz w:val="22"/>
                <w:szCs w:val="22"/>
              </w:rPr>
              <w:t xml:space="preserve"> </w:t>
            </w:r>
            <w:r w:rsidRPr="004E036A">
              <w:rPr>
                <w:rFonts w:ascii="Arial" w:hAnsi="Arial" w:cs="Arial"/>
                <w:spacing w:val="13"/>
                <w:w w:val="87"/>
                <w:sz w:val="22"/>
                <w:szCs w:val="22"/>
              </w:rPr>
              <w:t>n</w:t>
            </w:r>
            <w:r w:rsidRPr="004E036A">
              <w:rPr>
                <w:rFonts w:ascii="Arial" w:hAnsi="Arial" w:cs="Arial"/>
                <w:w w:val="104"/>
                <w:sz w:val="22"/>
                <w:szCs w:val="22"/>
              </w:rPr>
              <w:t>aved</w:t>
            </w:r>
            <w:r w:rsidRPr="004E036A">
              <w:rPr>
                <w:rFonts w:ascii="Arial" w:hAnsi="Arial" w:cs="Arial"/>
                <w:spacing w:val="12"/>
                <w:w w:val="104"/>
                <w:sz w:val="22"/>
                <w:szCs w:val="22"/>
              </w:rPr>
              <w:t>e</w:t>
            </w:r>
            <w:r w:rsidRPr="004E036A">
              <w:rPr>
                <w:rFonts w:ascii="Arial" w:hAnsi="Arial" w:cs="Arial"/>
                <w:spacing w:val="-2"/>
                <w:w w:val="87"/>
                <w:sz w:val="22"/>
                <w:szCs w:val="22"/>
              </w:rPr>
              <w:t>n</w:t>
            </w:r>
            <w:r w:rsidRPr="004E036A">
              <w:rPr>
                <w:rFonts w:ascii="Arial" w:hAnsi="Arial" w:cs="Arial"/>
                <w:w w:val="120"/>
                <w:sz w:val="22"/>
                <w:szCs w:val="22"/>
              </w:rPr>
              <w:t xml:space="preserve">e </w:t>
            </w:r>
            <w:r w:rsidRPr="004E036A">
              <w:rPr>
                <w:rFonts w:ascii="Arial" w:hAnsi="Arial" w:cs="Arial"/>
                <w:sz w:val="22"/>
                <w:szCs w:val="22"/>
              </w:rPr>
              <w:t>formulacije</w:t>
            </w:r>
            <w:r w:rsidRPr="004E036A">
              <w:rPr>
                <w:rFonts w:ascii="Arial" w:hAnsi="Arial" w:cs="Arial"/>
                <w:spacing w:val="52"/>
                <w:sz w:val="22"/>
                <w:szCs w:val="22"/>
              </w:rPr>
              <w:t xml:space="preserve"> </w:t>
            </w:r>
            <w:r w:rsidRPr="004E036A">
              <w:rPr>
                <w:rFonts w:ascii="Arial" w:hAnsi="Arial" w:cs="Arial"/>
                <w:sz w:val="22"/>
                <w:szCs w:val="22"/>
              </w:rPr>
              <w:t>se</w:t>
            </w:r>
            <w:r w:rsidRPr="004E036A">
              <w:rPr>
                <w:rFonts w:ascii="Arial" w:hAnsi="Arial" w:cs="Arial"/>
                <w:spacing w:val="23"/>
                <w:sz w:val="22"/>
                <w:szCs w:val="22"/>
              </w:rPr>
              <w:t xml:space="preserve"> </w:t>
            </w:r>
            <w:r w:rsidRPr="004E036A">
              <w:rPr>
                <w:rFonts w:ascii="Arial" w:hAnsi="Arial" w:cs="Arial"/>
                <w:sz w:val="22"/>
                <w:szCs w:val="22"/>
              </w:rPr>
              <w:t>neće</w:t>
            </w:r>
            <w:r w:rsidRPr="004E036A">
              <w:rPr>
                <w:rFonts w:ascii="Arial" w:hAnsi="Arial" w:cs="Arial"/>
                <w:spacing w:val="17"/>
                <w:sz w:val="22"/>
                <w:szCs w:val="22"/>
              </w:rPr>
              <w:t xml:space="preserve"> </w:t>
            </w:r>
            <w:r w:rsidRPr="004E036A">
              <w:rPr>
                <w:rFonts w:ascii="Arial" w:hAnsi="Arial" w:cs="Arial"/>
                <w:spacing w:val="9"/>
                <w:sz w:val="22"/>
                <w:szCs w:val="22"/>
              </w:rPr>
              <w:t>z</w:t>
            </w:r>
            <w:r w:rsidRPr="004E036A">
              <w:rPr>
                <w:rFonts w:ascii="Arial" w:hAnsi="Arial" w:cs="Arial"/>
                <w:sz w:val="22"/>
                <w:szCs w:val="22"/>
              </w:rPr>
              <w:t>nati</w:t>
            </w:r>
            <w:r w:rsidRPr="004E036A">
              <w:rPr>
                <w:rFonts w:ascii="Arial" w:hAnsi="Arial" w:cs="Arial"/>
                <w:spacing w:val="27"/>
                <w:sz w:val="22"/>
                <w:szCs w:val="22"/>
              </w:rPr>
              <w:t xml:space="preserve"> </w:t>
            </w:r>
            <w:r w:rsidRPr="004E036A">
              <w:rPr>
                <w:rFonts w:ascii="Arial" w:hAnsi="Arial" w:cs="Arial"/>
                <w:sz w:val="22"/>
                <w:szCs w:val="22"/>
              </w:rPr>
              <w:t>ko</w:t>
            </w:r>
            <w:r w:rsidRPr="004E036A">
              <w:rPr>
                <w:rFonts w:ascii="Arial" w:hAnsi="Arial" w:cs="Arial"/>
                <w:spacing w:val="2"/>
                <w:sz w:val="22"/>
                <w:szCs w:val="22"/>
              </w:rPr>
              <w:t xml:space="preserve"> </w:t>
            </w:r>
            <w:r w:rsidRPr="004E036A">
              <w:rPr>
                <w:rFonts w:ascii="Arial" w:hAnsi="Arial" w:cs="Arial"/>
                <w:w w:val="129"/>
                <w:sz w:val="22"/>
                <w:szCs w:val="22"/>
              </w:rPr>
              <w:t>s</w:t>
            </w:r>
            <w:r w:rsidRPr="004E036A">
              <w:rPr>
                <w:rFonts w:ascii="Arial" w:hAnsi="Arial" w:cs="Arial"/>
                <w:spacing w:val="-14"/>
                <w:w w:val="129"/>
                <w:sz w:val="22"/>
                <w:szCs w:val="22"/>
              </w:rPr>
              <w:t xml:space="preserve"> </w:t>
            </w:r>
            <w:r w:rsidRPr="004E036A">
              <w:rPr>
                <w:rFonts w:ascii="Arial" w:hAnsi="Arial" w:cs="Arial"/>
                <w:sz w:val="22"/>
                <w:szCs w:val="22"/>
              </w:rPr>
              <w:t>kim</w:t>
            </w:r>
            <w:r w:rsidRPr="004E036A">
              <w:rPr>
                <w:rFonts w:ascii="Arial" w:hAnsi="Arial" w:cs="Arial"/>
                <w:spacing w:val="15"/>
                <w:sz w:val="22"/>
                <w:szCs w:val="22"/>
              </w:rPr>
              <w:t xml:space="preserve"> </w:t>
            </w:r>
            <w:r w:rsidRPr="004E036A">
              <w:rPr>
                <w:rFonts w:ascii="Arial" w:hAnsi="Arial" w:cs="Arial"/>
                <w:sz w:val="22"/>
                <w:szCs w:val="22"/>
              </w:rPr>
              <w:t>podnosi</w:t>
            </w:r>
            <w:r w:rsidRPr="004E036A">
              <w:rPr>
                <w:rFonts w:ascii="Arial" w:hAnsi="Arial" w:cs="Arial"/>
                <w:spacing w:val="50"/>
                <w:sz w:val="22"/>
                <w:szCs w:val="22"/>
              </w:rPr>
              <w:t xml:space="preserve"> </w:t>
            </w:r>
            <w:r w:rsidRPr="004E036A">
              <w:rPr>
                <w:rFonts w:ascii="Arial" w:hAnsi="Arial" w:cs="Arial"/>
                <w:sz w:val="22"/>
                <w:szCs w:val="22"/>
              </w:rPr>
              <w:t>ponudi</w:t>
            </w:r>
            <w:r w:rsidRPr="004E036A">
              <w:rPr>
                <w:rFonts w:ascii="Arial" w:hAnsi="Arial" w:cs="Arial"/>
                <w:spacing w:val="41"/>
                <w:sz w:val="22"/>
                <w:szCs w:val="22"/>
              </w:rPr>
              <w:t xml:space="preserve"> </w:t>
            </w:r>
            <w:r w:rsidRPr="004E036A">
              <w:rPr>
                <w:rFonts w:ascii="Arial" w:hAnsi="Arial" w:cs="Arial"/>
                <w:w w:val="72"/>
                <w:sz w:val="22"/>
                <w:szCs w:val="22"/>
              </w:rPr>
              <w:t>i</w:t>
            </w:r>
            <w:r w:rsidRPr="004E036A">
              <w:rPr>
                <w:rFonts w:ascii="Arial" w:hAnsi="Arial" w:cs="Arial"/>
                <w:spacing w:val="27"/>
                <w:w w:val="72"/>
                <w:sz w:val="22"/>
                <w:szCs w:val="22"/>
              </w:rPr>
              <w:t xml:space="preserve"> </w:t>
            </w:r>
            <w:r w:rsidRPr="004E036A">
              <w:rPr>
                <w:rFonts w:ascii="Arial" w:hAnsi="Arial" w:cs="Arial"/>
                <w:sz w:val="22"/>
                <w:szCs w:val="22"/>
              </w:rPr>
              <w:t>šta</w:t>
            </w:r>
            <w:r w:rsidRPr="004E036A">
              <w:rPr>
                <w:rFonts w:ascii="Arial" w:hAnsi="Arial" w:cs="Arial"/>
                <w:spacing w:val="14"/>
                <w:sz w:val="22"/>
                <w:szCs w:val="22"/>
              </w:rPr>
              <w:t xml:space="preserve"> </w:t>
            </w:r>
            <w:r w:rsidRPr="004E036A">
              <w:rPr>
                <w:rFonts w:ascii="Arial" w:hAnsi="Arial" w:cs="Arial"/>
                <w:sz w:val="22"/>
                <w:szCs w:val="22"/>
              </w:rPr>
              <w:t>su</w:t>
            </w:r>
            <w:r w:rsidRPr="004E036A">
              <w:rPr>
                <w:rFonts w:ascii="Arial" w:hAnsi="Arial" w:cs="Arial"/>
                <w:spacing w:val="19"/>
                <w:sz w:val="22"/>
                <w:szCs w:val="22"/>
              </w:rPr>
              <w:t xml:space="preserve"> </w:t>
            </w:r>
            <w:r w:rsidRPr="004E036A">
              <w:rPr>
                <w:rFonts w:ascii="Arial" w:hAnsi="Arial" w:cs="Arial"/>
                <w:sz w:val="22"/>
                <w:szCs w:val="22"/>
              </w:rPr>
              <w:t>čije</w:t>
            </w:r>
            <w:r w:rsidRPr="004E036A">
              <w:rPr>
                <w:rFonts w:ascii="Arial" w:hAnsi="Arial" w:cs="Arial"/>
                <w:spacing w:val="13"/>
                <w:sz w:val="22"/>
                <w:szCs w:val="22"/>
              </w:rPr>
              <w:t xml:space="preserve"> </w:t>
            </w:r>
            <w:r w:rsidRPr="004E036A">
              <w:rPr>
                <w:rFonts w:ascii="Arial" w:hAnsi="Arial" w:cs="Arial"/>
                <w:w w:val="106"/>
                <w:sz w:val="22"/>
                <w:szCs w:val="22"/>
              </w:rPr>
              <w:t>obaveze.</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p w:rsidR="004E036A" w:rsidRPr="004E036A" w:rsidRDefault="004E036A" w:rsidP="00CA0724">
            <w:pPr>
              <w:jc w:val="both"/>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ind w:right="68"/>
              <w:jc w:val="both"/>
              <w:rPr>
                <w:rFonts w:ascii="Arial" w:hAnsi="Arial" w:cs="Arial"/>
                <w:color w:val="282828"/>
                <w:sz w:val="22"/>
                <w:szCs w:val="22"/>
              </w:rPr>
            </w:pPr>
          </w:p>
          <w:p w:rsidR="004E036A" w:rsidRPr="004E036A" w:rsidRDefault="004E036A" w:rsidP="00CA0724">
            <w:pPr>
              <w:ind w:right="68"/>
              <w:jc w:val="both"/>
              <w:rPr>
                <w:rFonts w:ascii="Arial" w:hAnsi="Arial" w:cs="Arial"/>
                <w:sz w:val="22"/>
                <w:szCs w:val="22"/>
              </w:rPr>
            </w:pPr>
            <w:r w:rsidRPr="004E036A">
              <w:rPr>
                <w:rFonts w:ascii="Arial" w:hAnsi="Arial" w:cs="Arial"/>
                <w:color w:val="282828"/>
                <w:sz w:val="22"/>
                <w:szCs w:val="22"/>
              </w:rPr>
              <w:t>Čl.</w:t>
            </w:r>
            <w:r w:rsidRPr="004E036A">
              <w:rPr>
                <w:rFonts w:ascii="Arial" w:hAnsi="Arial" w:cs="Arial"/>
                <w:sz w:val="22"/>
                <w:szCs w:val="22"/>
              </w:rPr>
              <w:t>38</w:t>
            </w:r>
            <w:r w:rsidRPr="004E036A">
              <w:rPr>
                <w:rFonts w:ascii="Arial" w:hAnsi="Arial" w:cs="Arial"/>
                <w:spacing w:val="24"/>
                <w:sz w:val="22"/>
                <w:szCs w:val="22"/>
              </w:rPr>
              <w:t xml:space="preserve"> </w:t>
            </w:r>
            <w:r w:rsidRPr="004E036A">
              <w:rPr>
                <w:rFonts w:ascii="Arial" w:hAnsi="Arial" w:cs="Arial"/>
                <w:w w:val="72"/>
                <w:sz w:val="22"/>
                <w:szCs w:val="22"/>
              </w:rPr>
              <w:t>i</w:t>
            </w:r>
            <w:r w:rsidRPr="004E036A">
              <w:rPr>
                <w:rFonts w:ascii="Arial" w:hAnsi="Arial" w:cs="Arial"/>
                <w:spacing w:val="-32"/>
                <w:sz w:val="22"/>
                <w:szCs w:val="22"/>
              </w:rPr>
              <w:t xml:space="preserve"> </w:t>
            </w:r>
            <w:r w:rsidRPr="004E036A">
              <w:rPr>
                <w:rFonts w:ascii="Arial" w:hAnsi="Arial" w:cs="Arial"/>
                <w:spacing w:val="2"/>
                <w:sz w:val="22"/>
                <w:szCs w:val="22"/>
              </w:rPr>
              <w:t>z</w:t>
            </w:r>
            <w:r w:rsidRPr="004E036A">
              <w:rPr>
                <w:rFonts w:ascii="Arial" w:hAnsi="Arial" w:cs="Arial"/>
                <w:sz w:val="22"/>
                <w:szCs w:val="22"/>
              </w:rPr>
              <w:t>mjena</w:t>
            </w:r>
            <w:r w:rsidRPr="004E036A">
              <w:rPr>
                <w:rFonts w:ascii="Arial" w:hAnsi="Arial" w:cs="Arial"/>
                <w:spacing w:val="23"/>
                <w:sz w:val="22"/>
                <w:szCs w:val="22"/>
              </w:rPr>
              <w:t xml:space="preserve"> </w:t>
            </w:r>
            <w:r w:rsidRPr="004E036A">
              <w:rPr>
                <w:rFonts w:ascii="Arial" w:hAnsi="Arial" w:cs="Arial"/>
                <w:sz w:val="22"/>
                <w:szCs w:val="22"/>
              </w:rPr>
              <w:t>koja</w:t>
            </w:r>
            <w:r w:rsidRPr="004E036A">
              <w:rPr>
                <w:rFonts w:ascii="Arial" w:hAnsi="Arial" w:cs="Arial"/>
                <w:spacing w:val="13"/>
                <w:sz w:val="22"/>
                <w:szCs w:val="22"/>
              </w:rPr>
              <w:t xml:space="preserve"> </w:t>
            </w:r>
            <w:r w:rsidRPr="004E036A">
              <w:rPr>
                <w:rFonts w:ascii="Arial" w:hAnsi="Arial" w:cs="Arial"/>
                <w:sz w:val="22"/>
                <w:szCs w:val="22"/>
              </w:rPr>
              <w:t>se</w:t>
            </w:r>
            <w:r w:rsidRPr="004E036A">
              <w:rPr>
                <w:rFonts w:ascii="Arial" w:hAnsi="Arial" w:cs="Arial"/>
                <w:spacing w:val="16"/>
                <w:sz w:val="22"/>
                <w:szCs w:val="22"/>
              </w:rPr>
              <w:t xml:space="preserve"> </w:t>
            </w:r>
            <w:r w:rsidRPr="004E036A">
              <w:rPr>
                <w:rFonts w:ascii="Arial" w:hAnsi="Arial" w:cs="Arial"/>
                <w:sz w:val="22"/>
                <w:szCs w:val="22"/>
              </w:rPr>
              <w:t>odnosi</w:t>
            </w:r>
            <w:r w:rsidRPr="004E036A">
              <w:rPr>
                <w:rFonts w:ascii="Arial" w:hAnsi="Arial" w:cs="Arial"/>
                <w:spacing w:val="50"/>
                <w:sz w:val="22"/>
                <w:szCs w:val="22"/>
              </w:rPr>
              <w:t xml:space="preserve"> </w:t>
            </w:r>
            <w:r w:rsidRPr="004E036A">
              <w:rPr>
                <w:rFonts w:ascii="Arial" w:hAnsi="Arial" w:cs="Arial"/>
                <w:sz w:val="22"/>
                <w:szCs w:val="22"/>
              </w:rPr>
              <w:t>na čl.130,</w:t>
            </w:r>
            <w:r w:rsidRPr="004E036A">
              <w:rPr>
                <w:rFonts w:ascii="Arial" w:hAnsi="Arial" w:cs="Arial"/>
                <w:spacing w:val="-20"/>
                <w:w w:val="116"/>
                <w:sz w:val="22"/>
                <w:szCs w:val="22"/>
              </w:rPr>
              <w:t xml:space="preserve"> </w:t>
            </w:r>
            <w:r w:rsidRPr="004E036A">
              <w:rPr>
                <w:rFonts w:ascii="Arial" w:hAnsi="Arial" w:cs="Arial"/>
                <w:sz w:val="22"/>
                <w:szCs w:val="22"/>
              </w:rPr>
              <w:t>smatramo</w:t>
            </w:r>
            <w:r w:rsidRPr="004E036A">
              <w:rPr>
                <w:rFonts w:ascii="Arial" w:hAnsi="Arial" w:cs="Arial"/>
                <w:spacing w:val="37"/>
                <w:sz w:val="22"/>
                <w:szCs w:val="22"/>
              </w:rPr>
              <w:t xml:space="preserve"> </w:t>
            </w:r>
            <w:r w:rsidRPr="004E036A">
              <w:rPr>
                <w:rFonts w:ascii="Arial" w:hAnsi="Arial" w:cs="Arial"/>
                <w:sz w:val="22"/>
                <w:szCs w:val="22"/>
              </w:rPr>
              <w:t>da</w:t>
            </w:r>
            <w:r w:rsidRPr="004E036A">
              <w:rPr>
                <w:rFonts w:ascii="Arial" w:hAnsi="Arial" w:cs="Arial"/>
                <w:spacing w:val="22"/>
                <w:sz w:val="22"/>
                <w:szCs w:val="22"/>
              </w:rPr>
              <w:t xml:space="preserve"> </w:t>
            </w:r>
            <w:r w:rsidRPr="004E036A">
              <w:rPr>
                <w:rFonts w:ascii="Arial" w:hAnsi="Arial" w:cs="Arial"/>
                <w:sz w:val="22"/>
                <w:szCs w:val="22"/>
              </w:rPr>
              <w:t>treba</w:t>
            </w:r>
            <w:r w:rsidRPr="004E036A">
              <w:rPr>
                <w:rFonts w:ascii="Arial" w:hAnsi="Arial" w:cs="Arial"/>
                <w:spacing w:val="31"/>
                <w:sz w:val="22"/>
                <w:szCs w:val="22"/>
              </w:rPr>
              <w:t xml:space="preserve"> </w:t>
            </w:r>
            <w:r w:rsidRPr="004E036A">
              <w:rPr>
                <w:rFonts w:ascii="Arial" w:hAnsi="Arial" w:cs="Arial"/>
                <w:w w:val="104"/>
                <w:sz w:val="22"/>
                <w:szCs w:val="22"/>
              </w:rPr>
              <w:t>uv</w:t>
            </w:r>
            <w:r w:rsidRPr="004E036A">
              <w:rPr>
                <w:rFonts w:ascii="Arial" w:hAnsi="Arial" w:cs="Arial"/>
                <w:spacing w:val="-12"/>
                <w:w w:val="103"/>
                <w:sz w:val="22"/>
                <w:szCs w:val="22"/>
              </w:rPr>
              <w:t>e</w:t>
            </w:r>
            <w:r w:rsidRPr="004E036A">
              <w:rPr>
                <w:rFonts w:ascii="Arial" w:hAnsi="Arial" w:cs="Arial"/>
                <w:w w:val="111"/>
                <w:sz w:val="22"/>
                <w:szCs w:val="22"/>
              </w:rPr>
              <w:t>s</w:t>
            </w:r>
            <w:r w:rsidRPr="004E036A">
              <w:rPr>
                <w:rFonts w:ascii="Arial" w:hAnsi="Arial" w:cs="Arial"/>
                <w:spacing w:val="8"/>
                <w:w w:val="110"/>
                <w:sz w:val="22"/>
                <w:szCs w:val="22"/>
              </w:rPr>
              <w:t>t</w:t>
            </w:r>
            <w:r w:rsidRPr="004E036A">
              <w:rPr>
                <w:rFonts w:ascii="Arial" w:hAnsi="Arial" w:cs="Arial"/>
                <w:w w:val="72"/>
                <w:sz w:val="22"/>
                <w:szCs w:val="22"/>
              </w:rPr>
              <w:t>i</w:t>
            </w:r>
            <w:r w:rsidRPr="004E036A">
              <w:rPr>
                <w:rFonts w:ascii="Arial" w:hAnsi="Arial" w:cs="Arial"/>
                <w:spacing w:val="23"/>
                <w:sz w:val="22"/>
                <w:szCs w:val="22"/>
              </w:rPr>
              <w:t xml:space="preserve"> </w:t>
            </w:r>
            <w:r w:rsidRPr="004E036A">
              <w:rPr>
                <w:rFonts w:ascii="Arial" w:hAnsi="Arial" w:cs="Arial"/>
                <w:sz w:val="22"/>
                <w:szCs w:val="22"/>
              </w:rPr>
              <w:t>pravilo</w:t>
            </w:r>
            <w:r w:rsidRPr="004E036A">
              <w:rPr>
                <w:rFonts w:ascii="Arial" w:hAnsi="Arial" w:cs="Arial"/>
                <w:spacing w:val="19"/>
                <w:sz w:val="22"/>
                <w:szCs w:val="22"/>
              </w:rPr>
              <w:t xml:space="preserve"> </w:t>
            </w:r>
            <w:r w:rsidRPr="004E036A">
              <w:rPr>
                <w:rFonts w:ascii="Arial" w:hAnsi="Arial" w:cs="Arial"/>
                <w:sz w:val="22"/>
                <w:szCs w:val="22"/>
              </w:rPr>
              <w:t>da</w:t>
            </w:r>
            <w:r w:rsidRPr="004E036A">
              <w:rPr>
                <w:rFonts w:ascii="Arial" w:hAnsi="Arial" w:cs="Arial"/>
                <w:spacing w:val="30"/>
                <w:sz w:val="22"/>
                <w:szCs w:val="22"/>
              </w:rPr>
              <w:t xml:space="preserve"> </w:t>
            </w:r>
            <w:r w:rsidRPr="004E036A">
              <w:rPr>
                <w:rFonts w:ascii="Arial" w:hAnsi="Arial" w:cs="Arial"/>
                <w:sz w:val="22"/>
                <w:szCs w:val="22"/>
              </w:rPr>
              <w:t>r</w:t>
            </w:r>
            <w:r w:rsidRPr="004E036A">
              <w:rPr>
                <w:rFonts w:ascii="Arial" w:hAnsi="Arial" w:cs="Arial"/>
                <w:spacing w:val="4"/>
                <w:sz w:val="22"/>
                <w:szCs w:val="22"/>
              </w:rPr>
              <w:t>o</w:t>
            </w:r>
            <w:r w:rsidRPr="004E036A">
              <w:rPr>
                <w:rFonts w:ascii="Arial" w:hAnsi="Arial" w:cs="Arial"/>
                <w:sz w:val="22"/>
                <w:szCs w:val="22"/>
              </w:rPr>
              <w:t>k</w:t>
            </w:r>
            <w:r w:rsidRPr="004E036A">
              <w:rPr>
                <w:rFonts w:ascii="Arial" w:hAnsi="Arial" w:cs="Arial"/>
                <w:spacing w:val="3"/>
                <w:sz w:val="22"/>
                <w:szCs w:val="22"/>
              </w:rPr>
              <w:t xml:space="preserve"> </w:t>
            </w:r>
            <w:r w:rsidRPr="004E036A">
              <w:rPr>
                <w:rFonts w:ascii="Arial" w:hAnsi="Arial" w:cs="Arial"/>
                <w:sz w:val="22"/>
                <w:szCs w:val="22"/>
              </w:rPr>
              <w:t>za</w:t>
            </w:r>
            <w:r w:rsidRPr="004E036A">
              <w:rPr>
                <w:rFonts w:ascii="Arial" w:hAnsi="Arial" w:cs="Arial"/>
                <w:spacing w:val="19"/>
                <w:sz w:val="22"/>
                <w:szCs w:val="22"/>
              </w:rPr>
              <w:t xml:space="preserve"> </w:t>
            </w:r>
            <w:r w:rsidRPr="004E036A">
              <w:rPr>
                <w:rFonts w:ascii="Arial" w:hAnsi="Arial" w:cs="Arial"/>
                <w:w w:val="104"/>
                <w:sz w:val="22"/>
                <w:szCs w:val="22"/>
              </w:rPr>
              <w:t>p</w:t>
            </w:r>
            <w:r w:rsidRPr="004E036A">
              <w:rPr>
                <w:rFonts w:ascii="Arial" w:hAnsi="Arial" w:cs="Arial"/>
                <w:spacing w:val="-3"/>
                <w:w w:val="104"/>
                <w:sz w:val="22"/>
                <w:szCs w:val="22"/>
              </w:rPr>
              <w:t>o</w:t>
            </w:r>
            <w:r w:rsidRPr="004E036A">
              <w:rPr>
                <w:rFonts w:ascii="Arial" w:hAnsi="Arial" w:cs="Arial"/>
                <w:w w:val="107"/>
                <w:sz w:val="22"/>
                <w:szCs w:val="22"/>
              </w:rPr>
              <w:t>dnoš</w:t>
            </w:r>
            <w:r w:rsidRPr="004E036A">
              <w:rPr>
                <w:rFonts w:ascii="Arial" w:hAnsi="Arial" w:cs="Arial"/>
                <w:spacing w:val="4"/>
                <w:w w:val="106"/>
                <w:sz w:val="22"/>
                <w:szCs w:val="22"/>
              </w:rPr>
              <w:t>e</w:t>
            </w:r>
            <w:r w:rsidRPr="004E036A">
              <w:rPr>
                <w:rFonts w:ascii="Arial" w:hAnsi="Arial" w:cs="Arial"/>
                <w:w w:val="101"/>
                <w:sz w:val="22"/>
                <w:szCs w:val="22"/>
              </w:rPr>
              <w:t xml:space="preserve">nje </w:t>
            </w:r>
            <w:r w:rsidRPr="004E036A">
              <w:rPr>
                <w:rFonts w:ascii="Arial" w:hAnsi="Arial" w:cs="Arial"/>
                <w:sz w:val="22"/>
                <w:szCs w:val="22"/>
              </w:rPr>
              <w:t>ponuda</w:t>
            </w:r>
            <w:r w:rsidRPr="004E036A">
              <w:rPr>
                <w:rFonts w:ascii="Arial" w:hAnsi="Arial" w:cs="Arial"/>
                <w:spacing w:val="40"/>
                <w:sz w:val="22"/>
                <w:szCs w:val="22"/>
              </w:rPr>
              <w:t xml:space="preserve"> </w:t>
            </w:r>
            <w:r w:rsidRPr="004E036A">
              <w:rPr>
                <w:rFonts w:ascii="Arial" w:hAnsi="Arial" w:cs="Arial"/>
                <w:sz w:val="22"/>
                <w:szCs w:val="22"/>
              </w:rPr>
              <w:t>i</w:t>
            </w:r>
            <w:r w:rsidRPr="004E036A">
              <w:rPr>
                <w:rFonts w:ascii="Arial" w:hAnsi="Arial" w:cs="Arial"/>
                <w:spacing w:val="4"/>
                <w:sz w:val="22"/>
                <w:szCs w:val="22"/>
              </w:rPr>
              <w:t xml:space="preserve"> </w:t>
            </w:r>
            <w:r w:rsidRPr="004E036A">
              <w:rPr>
                <w:rFonts w:ascii="Arial" w:hAnsi="Arial" w:cs="Arial"/>
                <w:sz w:val="22"/>
                <w:szCs w:val="22"/>
              </w:rPr>
              <w:t>rok</w:t>
            </w:r>
            <w:r w:rsidRPr="004E036A">
              <w:rPr>
                <w:rFonts w:ascii="Arial" w:hAnsi="Arial" w:cs="Arial"/>
                <w:spacing w:val="5"/>
                <w:sz w:val="22"/>
                <w:szCs w:val="22"/>
              </w:rPr>
              <w:t xml:space="preserve"> </w:t>
            </w:r>
            <w:r w:rsidRPr="004E036A">
              <w:rPr>
                <w:rFonts w:ascii="Arial" w:hAnsi="Arial" w:cs="Arial"/>
                <w:sz w:val="22"/>
                <w:szCs w:val="22"/>
              </w:rPr>
              <w:t>otvaranja ponuda</w:t>
            </w:r>
            <w:r w:rsidRPr="004E036A">
              <w:rPr>
                <w:rFonts w:ascii="Arial" w:hAnsi="Arial" w:cs="Arial"/>
                <w:spacing w:val="34"/>
                <w:sz w:val="22"/>
                <w:szCs w:val="22"/>
              </w:rPr>
              <w:t xml:space="preserve"> </w:t>
            </w:r>
            <w:r w:rsidRPr="004E036A">
              <w:rPr>
                <w:rFonts w:ascii="Arial" w:hAnsi="Arial" w:cs="Arial"/>
                <w:sz w:val="22"/>
                <w:szCs w:val="22"/>
              </w:rPr>
              <w:t>budu</w:t>
            </w:r>
            <w:r w:rsidRPr="004E036A">
              <w:rPr>
                <w:rFonts w:ascii="Arial" w:hAnsi="Arial" w:cs="Arial"/>
                <w:spacing w:val="21"/>
                <w:sz w:val="22"/>
                <w:szCs w:val="22"/>
              </w:rPr>
              <w:t xml:space="preserve"> </w:t>
            </w:r>
            <w:r w:rsidRPr="004E036A">
              <w:rPr>
                <w:rFonts w:ascii="Arial" w:hAnsi="Arial" w:cs="Arial"/>
                <w:w w:val="104"/>
                <w:sz w:val="22"/>
                <w:szCs w:val="22"/>
              </w:rPr>
              <w:t>identičn</w:t>
            </w:r>
            <w:r w:rsidRPr="004E036A">
              <w:rPr>
                <w:rFonts w:ascii="Arial" w:hAnsi="Arial" w:cs="Arial"/>
                <w:spacing w:val="-1"/>
                <w:w w:val="104"/>
                <w:sz w:val="22"/>
                <w:szCs w:val="22"/>
              </w:rPr>
              <w:t>i</w:t>
            </w:r>
            <w:r w:rsidRPr="004E036A">
              <w:rPr>
                <w:rFonts w:ascii="Arial" w:hAnsi="Arial" w:cs="Arial"/>
                <w:w w:val="134"/>
                <w:sz w:val="22"/>
                <w:szCs w:val="22"/>
              </w:rPr>
              <w:t>,</w:t>
            </w:r>
            <w:r w:rsidRPr="004E036A">
              <w:rPr>
                <w:rFonts w:ascii="Arial" w:hAnsi="Arial" w:cs="Arial"/>
                <w:spacing w:val="-12"/>
                <w:sz w:val="22"/>
                <w:szCs w:val="22"/>
              </w:rPr>
              <w:t xml:space="preserve"> </w:t>
            </w:r>
            <w:r w:rsidRPr="004E036A">
              <w:rPr>
                <w:rFonts w:ascii="Arial" w:hAnsi="Arial" w:cs="Arial"/>
                <w:sz w:val="22"/>
                <w:szCs w:val="22"/>
              </w:rPr>
              <w:t>s</w:t>
            </w:r>
            <w:r w:rsidRPr="004E036A">
              <w:rPr>
                <w:rFonts w:ascii="Arial" w:hAnsi="Arial" w:cs="Arial"/>
                <w:spacing w:val="6"/>
                <w:sz w:val="22"/>
                <w:szCs w:val="22"/>
              </w:rPr>
              <w:t xml:space="preserve"> </w:t>
            </w:r>
            <w:r w:rsidRPr="004E036A">
              <w:rPr>
                <w:rFonts w:ascii="Arial" w:hAnsi="Arial" w:cs="Arial"/>
                <w:sz w:val="22"/>
                <w:szCs w:val="22"/>
              </w:rPr>
              <w:t>obzirom</w:t>
            </w:r>
            <w:r w:rsidRPr="004E036A">
              <w:rPr>
                <w:rFonts w:ascii="Arial" w:hAnsi="Arial" w:cs="Arial"/>
                <w:spacing w:val="38"/>
                <w:sz w:val="22"/>
                <w:szCs w:val="22"/>
              </w:rPr>
              <w:t xml:space="preserve"> </w:t>
            </w:r>
            <w:r w:rsidRPr="004E036A">
              <w:rPr>
                <w:rFonts w:ascii="Arial" w:hAnsi="Arial" w:cs="Arial"/>
                <w:sz w:val="22"/>
                <w:szCs w:val="22"/>
              </w:rPr>
              <w:t>da</w:t>
            </w:r>
            <w:r w:rsidRPr="004E036A">
              <w:rPr>
                <w:rFonts w:ascii="Arial" w:hAnsi="Arial" w:cs="Arial"/>
                <w:spacing w:val="6"/>
                <w:sz w:val="22"/>
                <w:szCs w:val="22"/>
              </w:rPr>
              <w:t xml:space="preserve"> </w:t>
            </w:r>
            <w:r w:rsidRPr="004E036A">
              <w:rPr>
                <w:rFonts w:ascii="Arial" w:hAnsi="Arial" w:cs="Arial"/>
                <w:sz w:val="22"/>
                <w:szCs w:val="22"/>
              </w:rPr>
              <w:t>sve</w:t>
            </w:r>
            <w:r w:rsidRPr="004E036A">
              <w:rPr>
                <w:rFonts w:ascii="Arial" w:hAnsi="Arial" w:cs="Arial"/>
                <w:spacing w:val="29"/>
                <w:sz w:val="22"/>
                <w:szCs w:val="22"/>
              </w:rPr>
              <w:t xml:space="preserve"> </w:t>
            </w:r>
            <w:r w:rsidRPr="004E036A">
              <w:rPr>
                <w:rFonts w:ascii="Arial" w:hAnsi="Arial" w:cs="Arial"/>
                <w:sz w:val="22"/>
                <w:szCs w:val="22"/>
              </w:rPr>
              <w:t>ide</w:t>
            </w:r>
            <w:r w:rsidRPr="004E036A">
              <w:rPr>
                <w:rFonts w:ascii="Arial" w:hAnsi="Arial" w:cs="Arial"/>
                <w:spacing w:val="1"/>
                <w:sz w:val="22"/>
                <w:szCs w:val="22"/>
              </w:rPr>
              <w:t xml:space="preserve"> </w:t>
            </w:r>
            <w:r w:rsidRPr="004E036A">
              <w:rPr>
                <w:rFonts w:ascii="Arial" w:hAnsi="Arial" w:cs="Arial"/>
                <w:sz w:val="22"/>
                <w:szCs w:val="22"/>
              </w:rPr>
              <w:t>elektronski,</w:t>
            </w:r>
            <w:r w:rsidRPr="004E036A">
              <w:rPr>
                <w:rFonts w:ascii="Arial" w:hAnsi="Arial" w:cs="Arial"/>
                <w:spacing w:val="50"/>
                <w:sz w:val="22"/>
                <w:szCs w:val="22"/>
              </w:rPr>
              <w:t xml:space="preserve"> </w:t>
            </w:r>
            <w:r w:rsidRPr="004E036A">
              <w:rPr>
                <w:rFonts w:ascii="Arial" w:hAnsi="Arial" w:cs="Arial"/>
                <w:sz w:val="22"/>
                <w:szCs w:val="22"/>
              </w:rPr>
              <w:t>jer</w:t>
            </w:r>
            <w:r w:rsidRPr="004E036A">
              <w:rPr>
                <w:rFonts w:ascii="Arial" w:hAnsi="Arial" w:cs="Arial"/>
                <w:spacing w:val="21"/>
                <w:sz w:val="22"/>
                <w:szCs w:val="22"/>
              </w:rPr>
              <w:t xml:space="preserve"> </w:t>
            </w:r>
            <w:r w:rsidRPr="004E036A">
              <w:rPr>
                <w:rFonts w:ascii="Arial" w:hAnsi="Arial" w:cs="Arial"/>
                <w:sz w:val="22"/>
                <w:szCs w:val="22"/>
              </w:rPr>
              <w:t>neki</w:t>
            </w:r>
            <w:r w:rsidRPr="004E036A">
              <w:rPr>
                <w:rFonts w:ascii="Arial" w:hAnsi="Arial" w:cs="Arial"/>
                <w:spacing w:val="29"/>
                <w:sz w:val="22"/>
                <w:szCs w:val="22"/>
              </w:rPr>
              <w:t xml:space="preserve"> </w:t>
            </w:r>
            <w:r w:rsidRPr="004E036A">
              <w:rPr>
                <w:rFonts w:ascii="Arial" w:hAnsi="Arial" w:cs="Arial"/>
                <w:w w:val="104"/>
                <w:sz w:val="22"/>
                <w:szCs w:val="22"/>
              </w:rPr>
              <w:t xml:space="preserve">naručioci </w:t>
            </w:r>
            <w:r w:rsidRPr="004E036A">
              <w:rPr>
                <w:rFonts w:ascii="Arial" w:hAnsi="Arial" w:cs="Arial"/>
                <w:sz w:val="22"/>
                <w:szCs w:val="22"/>
              </w:rPr>
              <w:t>praktikuju</w:t>
            </w:r>
            <w:r w:rsidRPr="004E036A">
              <w:rPr>
                <w:rFonts w:ascii="Arial" w:hAnsi="Arial" w:cs="Arial"/>
                <w:spacing w:val="38"/>
                <w:sz w:val="22"/>
                <w:szCs w:val="22"/>
              </w:rPr>
              <w:t xml:space="preserve"> </w:t>
            </w:r>
            <w:r w:rsidRPr="004E036A">
              <w:rPr>
                <w:rFonts w:ascii="Arial" w:hAnsi="Arial" w:cs="Arial"/>
                <w:sz w:val="22"/>
                <w:szCs w:val="22"/>
              </w:rPr>
              <w:t>da</w:t>
            </w:r>
            <w:r w:rsidRPr="004E036A">
              <w:rPr>
                <w:rFonts w:ascii="Arial" w:hAnsi="Arial" w:cs="Arial"/>
                <w:spacing w:val="15"/>
                <w:sz w:val="22"/>
                <w:szCs w:val="22"/>
              </w:rPr>
              <w:t xml:space="preserve"> </w:t>
            </w:r>
            <w:r w:rsidRPr="004E036A">
              <w:rPr>
                <w:rFonts w:ascii="Arial" w:hAnsi="Arial" w:cs="Arial"/>
                <w:sz w:val="22"/>
                <w:szCs w:val="22"/>
              </w:rPr>
              <w:t>ostave</w:t>
            </w:r>
            <w:r w:rsidRPr="004E036A">
              <w:rPr>
                <w:rFonts w:ascii="Arial" w:hAnsi="Arial" w:cs="Arial"/>
                <w:spacing w:val="35"/>
                <w:sz w:val="22"/>
                <w:szCs w:val="22"/>
              </w:rPr>
              <w:t xml:space="preserve"> </w:t>
            </w:r>
            <w:r w:rsidRPr="004E036A">
              <w:rPr>
                <w:rFonts w:ascii="Arial" w:hAnsi="Arial" w:cs="Arial"/>
                <w:sz w:val="22"/>
                <w:szCs w:val="22"/>
              </w:rPr>
              <w:t>razmak</w:t>
            </w:r>
            <w:r w:rsidRPr="004E036A">
              <w:rPr>
                <w:rFonts w:ascii="Arial" w:hAnsi="Arial" w:cs="Arial"/>
                <w:spacing w:val="26"/>
                <w:sz w:val="22"/>
                <w:szCs w:val="22"/>
              </w:rPr>
              <w:t xml:space="preserve"> </w:t>
            </w:r>
            <w:r w:rsidRPr="004E036A">
              <w:rPr>
                <w:rFonts w:ascii="Arial" w:hAnsi="Arial" w:cs="Arial"/>
                <w:sz w:val="22"/>
                <w:szCs w:val="22"/>
              </w:rPr>
              <w:t>što</w:t>
            </w:r>
            <w:r w:rsidRPr="004E036A">
              <w:rPr>
                <w:rFonts w:ascii="Arial" w:hAnsi="Arial" w:cs="Arial"/>
                <w:spacing w:val="20"/>
                <w:sz w:val="22"/>
                <w:szCs w:val="22"/>
              </w:rPr>
              <w:t xml:space="preserve"> </w:t>
            </w:r>
            <w:r w:rsidRPr="004E036A">
              <w:rPr>
                <w:rFonts w:ascii="Arial" w:hAnsi="Arial" w:cs="Arial"/>
                <w:sz w:val="22"/>
                <w:szCs w:val="22"/>
              </w:rPr>
              <w:t>stvara</w:t>
            </w:r>
            <w:r w:rsidRPr="004E036A">
              <w:rPr>
                <w:rFonts w:ascii="Arial" w:hAnsi="Arial" w:cs="Arial"/>
                <w:spacing w:val="37"/>
                <w:sz w:val="22"/>
                <w:szCs w:val="22"/>
              </w:rPr>
              <w:t xml:space="preserve"> </w:t>
            </w:r>
            <w:r w:rsidRPr="004E036A">
              <w:rPr>
                <w:rFonts w:ascii="Arial" w:hAnsi="Arial" w:cs="Arial"/>
                <w:sz w:val="22"/>
                <w:szCs w:val="22"/>
              </w:rPr>
              <w:t>sumnju</w:t>
            </w:r>
            <w:r w:rsidRPr="004E036A">
              <w:rPr>
                <w:rFonts w:ascii="Arial" w:hAnsi="Arial" w:cs="Arial"/>
                <w:spacing w:val="45"/>
                <w:sz w:val="22"/>
                <w:szCs w:val="22"/>
              </w:rPr>
              <w:t xml:space="preserve"> </w:t>
            </w:r>
            <w:r w:rsidRPr="004E036A">
              <w:rPr>
                <w:rFonts w:ascii="Arial" w:hAnsi="Arial" w:cs="Arial"/>
                <w:sz w:val="22"/>
                <w:szCs w:val="22"/>
              </w:rPr>
              <w:t>u</w:t>
            </w:r>
            <w:r w:rsidRPr="004E036A">
              <w:rPr>
                <w:rFonts w:ascii="Arial" w:hAnsi="Arial" w:cs="Arial"/>
                <w:spacing w:val="6"/>
                <w:sz w:val="22"/>
                <w:szCs w:val="22"/>
              </w:rPr>
              <w:t xml:space="preserve"> </w:t>
            </w:r>
            <w:r w:rsidRPr="004E036A">
              <w:rPr>
                <w:rFonts w:ascii="Arial" w:hAnsi="Arial" w:cs="Arial"/>
                <w:w w:val="105"/>
                <w:sz w:val="22"/>
                <w:szCs w:val="22"/>
              </w:rPr>
              <w:t>regularnost.</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Predlog je usvojen.</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ind w:right="68"/>
              <w:jc w:val="both"/>
              <w:rPr>
                <w:rFonts w:ascii="Arial" w:hAnsi="Arial" w:cs="Arial"/>
                <w:color w:val="282828"/>
                <w:sz w:val="22"/>
                <w:szCs w:val="22"/>
              </w:rPr>
            </w:pPr>
          </w:p>
          <w:p w:rsidR="004E036A" w:rsidRDefault="004E036A" w:rsidP="00CA0724">
            <w:pPr>
              <w:ind w:right="68"/>
              <w:jc w:val="both"/>
              <w:rPr>
                <w:rFonts w:ascii="Arial" w:hAnsi="Arial" w:cs="Arial"/>
                <w:w w:val="105"/>
                <w:sz w:val="22"/>
                <w:szCs w:val="22"/>
              </w:rPr>
            </w:pPr>
            <w:r w:rsidRPr="004E036A">
              <w:rPr>
                <w:rFonts w:ascii="Arial" w:hAnsi="Arial" w:cs="Arial"/>
                <w:color w:val="282828"/>
                <w:sz w:val="22"/>
                <w:szCs w:val="22"/>
              </w:rPr>
              <w:t>Čl.</w:t>
            </w:r>
            <w:r w:rsidRPr="004E036A">
              <w:rPr>
                <w:rFonts w:ascii="Arial" w:hAnsi="Arial" w:cs="Arial"/>
                <w:sz w:val="22"/>
                <w:szCs w:val="22"/>
              </w:rPr>
              <w:t>39</w:t>
            </w:r>
            <w:r w:rsidRPr="004E036A">
              <w:rPr>
                <w:rFonts w:ascii="Arial" w:hAnsi="Arial" w:cs="Arial"/>
                <w:spacing w:val="32"/>
                <w:sz w:val="22"/>
                <w:szCs w:val="22"/>
              </w:rPr>
              <w:t xml:space="preserve"> </w:t>
            </w:r>
            <w:r w:rsidRPr="004E036A">
              <w:rPr>
                <w:rFonts w:ascii="Arial" w:hAnsi="Arial" w:cs="Arial"/>
                <w:sz w:val="22"/>
                <w:szCs w:val="22"/>
              </w:rPr>
              <w:t>izmjena</w:t>
            </w:r>
            <w:r w:rsidRPr="004E036A">
              <w:rPr>
                <w:rFonts w:ascii="Arial" w:hAnsi="Arial" w:cs="Arial"/>
                <w:spacing w:val="42"/>
                <w:sz w:val="22"/>
                <w:szCs w:val="22"/>
              </w:rPr>
              <w:t xml:space="preserve"> </w:t>
            </w:r>
            <w:r w:rsidRPr="004E036A">
              <w:rPr>
                <w:rFonts w:ascii="Arial" w:hAnsi="Arial" w:cs="Arial"/>
                <w:sz w:val="22"/>
                <w:szCs w:val="22"/>
              </w:rPr>
              <w:t>koja</w:t>
            </w:r>
            <w:r w:rsidRPr="004E036A">
              <w:rPr>
                <w:rFonts w:ascii="Arial" w:hAnsi="Arial" w:cs="Arial"/>
                <w:spacing w:val="12"/>
                <w:sz w:val="22"/>
                <w:szCs w:val="22"/>
              </w:rPr>
              <w:t xml:space="preserve"> </w:t>
            </w:r>
            <w:r w:rsidRPr="004E036A">
              <w:rPr>
                <w:rFonts w:ascii="Arial" w:hAnsi="Arial" w:cs="Arial"/>
                <w:sz w:val="22"/>
                <w:szCs w:val="22"/>
              </w:rPr>
              <w:t>se</w:t>
            </w:r>
            <w:r w:rsidRPr="004E036A">
              <w:rPr>
                <w:rFonts w:ascii="Arial" w:hAnsi="Arial" w:cs="Arial"/>
                <w:spacing w:val="16"/>
                <w:sz w:val="22"/>
                <w:szCs w:val="22"/>
              </w:rPr>
              <w:t xml:space="preserve"> </w:t>
            </w:r>
            <w:r w:rsidRPr="004E036A">
              <w:rPr>
                <w:rFonts w:ascii="Arial" w:hAnsi="Arial" w:cs="Arial"/>
                <w:sz w:val="22"/>
                <w:szCs w:val="22"/>
              </w:rPr>
              <w:t>odnosi</w:t>
            </w:r>
            <w:r w:rsidRPr="004E036A">
              <w:rPr>
                <w:rFonts w:ascii="Arial" w:hAnsi="Arial" w:cs="Arial"/>
                <w:spacing w:val="52"/>
                <w:sz w:val="22"/>
                <w:szCs w:val="22"/>
              </w:rPr>
              <w:t xml:space="preserve"> </w:t>
            </w:r>
            <w:r w:rsidRPr="004E036A">
              <w:rPr>
                <w:rFonts w:ascii="Arial" w:hAnsi="Arial" w:cs="Arial"/>
                <w:sz w:val="22"/>
                <w:szCs w:val="22"/>
              </w:rPr>
              <w:t>na čl.131</w:t>
            </w:r>
            <w:r w:rsidRPr="004E036A">
              <w:rPr>
                <w:rFonts w:ascii="Arial" w:hAnsi="Arial" w:cs="Arial"/>
                <w:w w:val="116"/>
                <w:sz w:val="22"/>
                <w:szCs w:val="22"/>
              </w:rPr>
              <w:t>,</w:t>
            </w:r>
            <w:r w:rsidRPr="004E036A">
              <w:rPr>
                <w:rFonts w:ascii="Arial" w:hAnsi="Arial" w:cs="Arial"/>
                <w:spacing w:val="-9"/>
                <w:w w:val="116"/>
                <w:sz w:val="22"/>
                <w:szCs w:val="22"/>
              </w:rPr>
              <w:t xml:space="preserve"> </w:t>
            </w:r>
            <w:r w:rsidRPr="004E036A">
              <w:rPr>
                <w:rFonts w:ascii="Arial" w:hAnsi="Arial" w:cs="Arial"/>
                <w:sz w:val="22"/>
                <w:szCs w:val="22"/>
              </w:rPr>
              <w:t>problematika</w:t>
            </w:r>
            <w:r w:rsidRPr="004E036A">
              <w:rPr>
                <w:rFonts w:ascii="Arial" w:hAnsi="Arial" w:cs="Arial"/>
                <w:spacing w:val="53"/>
                <w:sz w:val="22"/>
                <w:szCs w:val="22"/>
              </w:rPr>
              <w:t xml:space="preserve"> </w:t>
            </w:r>
            <w:r w:rsidRPr="004E036A">
              <w:rPr>
                <w:rFonts w:ascii="Arial" w:hAnsi="Arial" w:cs="Arial"/>
                <w:sz w:val="22"/>
                <w:szCs w:val="22"/>
              </w:rPr>
              <w:t>na</w:t>
            </w:r>
            <w:r w:rsidRPr="004E036A">
              <w:rPr>
                <w:rFonts w:ascii="Arial" w:hAnsi="Arial" w:cs="Arial"/>
                <w:spacing w:val="14"/>
                <w:sz w:val="22"/>
                <w:szCs w:val="22"/>
              </w:rPr>
              <w:t xml:space="preserve"> </w:t>
            </w:r>
            <w:r w:rsidRPr="004E036A">
              <w:rPr>
                <w:rFonts w:ascii="Arial" w:hAnsi="Arial" w:cs="Arial"/>
                <w:sz w:val="22"/>
                <w:szCs w:val="22"/>
              </w:rPr>
              <w:t>koju</w:t>
            </w:r>
            <w:r w:rsidRPr="004E036A">
              <w:rPr>
                <w:rFonts w:ascii="Arial" w:hAnsi="Arial" w:cs="Arial"/>
                <w:spacing w:val="18"/>
                <w:sz w:val="22"/>
                <w:szCs w:val="22"/>
              </w:rPr>
              <w:t xml:space="preserve"> </w:t>
            </w:r>
            <w:r w:rsidRPr="004E036A">
              <w:rPr>
                <w:rFonts w:ascii="Arial" w:hAnsi="Arial" w:cs="Arial"/>
                <w:spacing w:val="-6"/>
                <w:sz w:val="22"/>
                <w:szCs w:val="22"/>
              </w:rPr>
              <w:t>s</w:t>
            </w:r>
            <w:r w:rsidRPr="004E036A">
              <w:rPr>
                <w:rFonts w:ascii="Arial" w:hAnsi="Arial" w:cs="Arial"/>
                <w:sz w:val="22"/>
                <w:szCs w:val="22"/>
              </w:rPr>
              <w:t>mo</w:t>
            </w:r>
            <w:r w:rsidRPr="004E036A">
              <w:rPr>
                <w:rFonts w:ascii="Arial" w:hAnsi="Arial" w:cs="Arial"/>
                <w:spacing w:val="36"/>
                <w:sz w:val="22"/>
                <w:szCs w:val="22"/>
              </w:rPr>
              <w:t xml:space="preserve"> </w:t>
            </w:r>
            <w:r w:rsidRPr="004E036A">
              <w:rPr>
                <w:rFonts w:ascii="Arial" w:hAnsi="Arial" w:cs="Arial"/>
                <w:sz w:val="22"/>
                <w:szCs w:val="22"/>
              </w:rPr>
              <w:t>više</w:t>
            </w:r>
            <w:r w:rsidRPr="004E036A">
              <w:rPr>
                <w:rFonts w:ascii="Arial" w:hAnsi="Arial" w:cs="Arial"/>
                <w:spacing w:val="20"/>
                <w:sz w:val="22"/>
                <w:szCs w:val="22"/>
              </w:rPr>
              <w:t xml:space="preserve"> </w:t>
            </w:r>
            <w:r w:rsidRPr="004E036A">
              <w:rPr>
                <w:rFonts w:ascii="Arial" w:hAnsi="Arial" w:cs="Arial"/>
                <w:sz w:val="22"/>
                <w:szCs w:val="22"/>
              </w:rPr>
              <w:t>puta</w:t>
            </w:r>
            <w:r w:rsidRPr="004E036A">
              <w:rPr>
                <w:rFonts w:ascii="Arial" w:hAnsi="Arial" w:cs="Arial"/>
                <w:spacing w:val="27"/>
                <w:sz w:val="22"/>
                <w:szCs w:val="22"/>
              </w:rPr>
              <w:t xml:space="preserve"> </w:t>
            </w:r>
            <w:r w:rsidRPr="004E036A">
              <w:rPr>
                <w:rFonts w:ascii="Arial" w:hAnsi="Arial" w:cs="Arial"/>
                <w:w w:val="102"/>
                <w:sz w:val="22"/>
                <w:szCs w:val="22"/>
              </w:rPr>
              <w:t>uk</w:t>
            </w:r>
            <w:r w:rsidRPr="004E036A">
              <w:rPr>
                <w:rFonts w:ascii="Arial" w:hAnsi="Arial" w:cs="Arial"/>
                <w:spacing w:val="1"/>
                <w:w w:val="101"/>
                <w:sz w:val="22"/>
                <w:szCs w:val="22"/>
              </w:rPr>
              <w:t>a</w:t>
            </w:r>
            <w:r w:rsidRPr="004E036A">
              <w:rPr>
                <w:rFonts w:ascii="Arial" w:hAnsi="Arial" w:cs="Arial"/>
                <w:spacing w:val="12"/>
                <w:w w:val="103"/>
                <w:sz w:val="22"/>
                <w:szCs w:val="22"/>
              </w:rPr>
              <w:t>z</w:t>
            </w:r>
            <w:r w:rsidRPr="004E036A">
              <w:rPr>
                <w:rFonts w:ascii="Arial" w:hAnsi="Arial" w:cs="Arial"/>
                <w:w w:val="101"/>
                <w:sz w:val="22"/>
                <w:szCs w:val="22"/>
              </w:rPr>
              <w:t>iv</w:t>
            </w:r>
            <w:r w:rsidRPr="004E036A">
              <w:rPr>
                <w:rFonts w:ascii="Arial" w:hAnsi="Arial" w:cs="Arial"/>
                <w:spacing w:val="6"/>
                <w:w w:val="101"/>
                <w:sz w:val="22"/>
                <w:szCs w:val="22"/>
              </w:rPr>
              <w:t>a</w:t>
            </w:r>
            <w:r w:rsidRPr="004E036A">
              <w:rPr>
                <w:rFonts w:ascii="Arial" w:hAnsi="Arial" w:cs="Arial"/>
                <w:spacing w:val="13"/>
                <w:w w:val="85"/>
                <w:sz w:val="22"/>
                <w:szCs w:val="22"/>
              </w:rPr>
              <w:t>l</w:t>
            </w:r>
            <w:r w:rsidRPr="004E036A">
              <w:rPr>
                <w:rFonts w:ascii="Arial" w:hAnsi="Arial" w:cs="Arial"/>
                <w:w w:val="72"/>
                <w:sz w:val="22"/>
                <w:szCs w:val="22"/>
              </w:rPr>
              <w:t>i,</w:t>
            </w:r>
            <w:r w:rsidRPr="004E036A">
              <w:rPr>
                <w:rFonts w:ascii="Arial" w:hAnsi="Arial" w:cs="Arial"/>
                <w:spacing w:val="22"/>
                <w:sz w:val="22"/>
                <w:szCs w:val="22"/>
              </w:rPr>
              <w:t xml:space="preserve"> </w:t>
            </w:r>
            <w:r w:rsidRPr="004E036A">
              <w:rPr>
                <w:rFonts w:ascii="Arial" w:hAnsi="Arial" w:cs="Arial"/>
                <w:sz w:val="22"/>
                <w:szCs w:val="22"/>
              </w:rPr>
              <w:t>a</w:t>
            </w:r>
            <w:r w:rsidRPr="004E036A">
              <w:rPr>
                <w:rFonts w:ascii="Arial" w:hAnsi="Arial" w:cs="Arial"/>
                <w:spacing w:val="11"/>
                <w:sz w:val="22"/>
                <w:szCs w:val="22"/>
              </w:rPr>
              <w:t xml:space="preserve"> </w:t>
            </w:r>
            <w:r w:rsidRPr="004E036A">
              <w:rPr>
                <w:rFonts w:ascii="Arial" w:hAnsi="Arial" w:cs="Arial"/>
                <w:sz w:val="22"/>
                <w:szCs w:val="22"/>
              </w:rPr>
              <w:t>tiče</w:t>
            </w:r>
            <w:r w:rsidRPr="004E036A">
              <w:rPr>
                <w:rFonts w:ascii="Arial" w:hAnsi="Arial" w:cs="Arial"/>
                <w:spacing w:val="16"/>
                <w:sz w:val="22"/>
                <w:szCs w:val="22"/>
              </w:rPr>
              <w:t xml:space="preserve"> </w:t>
            </w:r>
            <w:r w:rsidRPr="004E036A">
              <w:rPr>
                <w:rFonts w:ascii="Arial" w:hAnsi="Arial" w:cs="Arial"/>
                <w:w w:val="107"/>
                <w:sz w:val="22"/>
                <w:szCs w:val="22"/>
              </w:rPr>
              <w:t xml:space="preserve">se </w:t>
            </w:r>
            <w:r w:rsidRPr="004E036A">
              <w:rPr>
                <w:rFonts w:ascii="Arial" w:hAnsi="Arial" w:cs="Arial"/>
                <w:sz w:val="22"/>
                <w:szCs w:val="22"/>
              </w:rPr>
              <w:t>s</w:t>
            </w:r>
            <w:r w:rsidRPr="004E036A">
              <w:rPr>
                <w:rFonts w:ascii="Arial" w:hAnsi="Arial" w:cs="Arial"/>
                <w:spacing w:val="-1"/>
                <w:sz w:val="22"/>
                <w:szCs w:val="22"/>
              </w:rPr>
              <w:t>a</w:t>
            </w:r>
            <w:r w:rsidRPr="004E036A">
              <w:rPr>
                <w:rFonts w:ascii="Arial" w:hAnsi="Arial" w:cs="Arial"/>
                <w:sz w:val="22"/>
                <w:szCs w:val="22"/>
              </w:rPr>
              <w:t>d</w:t>
            </w:r>
            <w:r w:rsidRPr="004E036A">
              <w:rPr>
                <w:rFonts w:ascii="Arial" w:hAnsi="Arial" w:cs="Arial"/>
                <w:spacing w:val="-3"/>
                <w:sz w:val="22"/>
                <w:szCs w:val="22"/>
              </w:rPr>
              <w:t>r</w:t>
            </w:r>
            <w:r w:rsidRPr="004E036A">
              <w:rPr>
                <w:rFonts w:ascii="Arial" w:hAnsi="Arial" w:cs="Arial"/>
                <w:spacing w:val="11"/>
                <w:sz w:val="22"/>
                <w:szCs w:val="22"/>
              </w:rPr>
              <w:t>ž</w:t>
            </w:r>
            <w:r w:rsidRPr="004E036A">
              <w:rPr>
                <w:rFonts w:ascii="Arial" w:hAnsi="Arial" w:cs="Arial"/>
                <w:sz w:val="22"/>
                <w:szCs w:val="22"/>
              </w:rPr>
              <w:t>ine auto zapisnika. Smatramo da</w:t>
            </w:r>
            <w:r w:rsidRPr="004E036A">
              <w:rPr>
                <w:rFonts w:ascii="Arial" w:hAnsi="Arial" w:cs="Arial"/>
                <w:spacing w:val="22"/>
                <w:sz w:val="22"/>
                <w:szCs w:val="22"/>
              </w:rPr>
              <w:t xml:space="preserve"> </w:t>
            </w:r>
            <w:r w:rsidRPr="004E036A">
              <w:rPr>
                <w:rFonts w:ascii="Arial" w:hAnsi="Arial" w:cs="Arial"/>
                <w:sz w:val="22"/>
                <w:szCs w:val="22"/>
              </w:rPr>
              <w:t>bi zapisnik</w:t>
            </w:r>
            <w:r w:rsidRPr="004E036A">
              <w:rPr>
                <w:rFonts w:ascii="Arial" w:hAnsi="Arial" w:cs="Arial"/>
                <w:spacing w:val="35"/>
                <w:sz w:val="22"/>
                <w:szCs w:val="22"/>
              </w:rPr>
              <w:t xml:space="preserve"> </w:t>
            </w:r>
            <w:r w:rsidRPr="004E036A">
              <w:rPr>
                <w:rFonts w:ascii="Arial" w:hAnsi="Arial" w:cs="Arial"/>
                <w:sz w:val="22"/>
                <w:szCs w:val="22"/>
              </w:rPr>
              <w:t>morao</w:t>
            </w:r>
            <w:r w:rsidRPr="004E036A">
              <w:rPr>
                <w:rFonts w:ascii="Arial" w:hAnsi="Arial" w:cs="Arial"/>
                <w:spacing w:val="17"/>
                <w:sz w:val="22"/>
                <w:szCs w:val="22"/>
              </w:rPr>
              <w:t xml:space="preserve"> </w:t>
            </w:r>
            <w:proofErr w:type="gramStart"/>
            <w:r w:rsidRPr="004E036A">
              <w:rPr>
                <w:rFonts w:ascii="Arial" w:hAnsi="Arial" w:cs="Arial"/>
                <w:sz w:val="22"/>
                <w:szCs w:val="22"/>
              </w:rPr>
              <w:t xml:space="preserve">da </w:t>
            </w:r>
            <w:r w:rsidRPr="004E036A">
              <w:rPr>
                <w:rFonts w:ascii="Arial" w:hAnsi="Arial" w:cs="Arial"/>
                <w:spacing w:val="2"/>
                <w:sz w:val="22"/>
                <w:szCs w:val="22"/>
              </w:rPr>
              <w:t xml:space="preserve"> </w:t>
            </w:r>
            <w:r w:rsidRPr="004E036A">
              <w:rPr>
                <w:rFonts w:ascii="Arial" w:hAnsi="Arial" w:cs="Arial"/>
                <w:w w:val="124"/>
                <w:sz w:val="22"/>
                <w:szCs w:val="22"/>
              </w:rPr>
              <w:t>sadrži</w:t>
            </w:r>
            <w:proofErr w:type="gramEnd"/>
            <w:r w:rsidRPr="004E036A">
              <w:rPr>
                <w:rFonts w:ascii="Arial" w:hAnsi="Arial" w:cs="Arial"/>
                <w:sz w:val="22"/>
                <w:szCs w:val="22"/>
              </w:rPr>
              <w:t xml:space="preserve"> </w:t>
            </w:r>
            <w:r w:rsidRPr="004E036A">
              <w:rPr>
                <w:rFonts w:ascii="Arial" w:hAnsi="Arial" w:cs="Arial"/>
                <w:w w:val="57"/>
                <w:sz w:val="22"/>
                <w:szCs w:val="22"/>
              </w:rPr>
              <w:t xml:space="preserve">i </w:t>
            </w:r>
            <w:r w:rsidRPr="004E036A">
              <w:rPr>
                <w:rFonts w:ascii="Arial" w:hAnsi="Arial" w:cs="Arial"/>
                <w:sz w:val="22"/>
                <w:szCs w:val="22"/>
              </w:rPr>
              <w:t>podatke o</w:t>
            </w:r>
            <w:r w:rsidRPr="004E036A">
              <w:rPr>
                <w:rFonts w:ascii="Arial" w:hAnsi="Arial" w:cs="Arial"/>
                <w:spacing w:val="19"/>
                <w:sz w:val="22"/>
                <w:szCs w:val="22"/>
              </w:rPr>
              <w:t xml:space="preserve"> </w:t>
            </w:r>
            <w:r w:rsidRPr="004E036A">
              <w:rPr>
                <w:rFonts w:ascii="Arial" w:hAnsi="Arial" w:cs="Arial"/>
                <w:w w:val="105"/>
                <w:sz w:val="22"/>
                <w:szCs w:val="22"/>
              </w:rPr>
              <w:t xml:space="preserve">parametrima </w:t>
            </w:r>
            <w:r w:rsidRPr="004E036A">
              <w:rPr>
                <w:rFonts w:ascii="Arial" w:hAnsi="Arial" w:cs="Arial"/>
                <w:sz w:val="22"/>
                <w:szCs w:val="22"/>
              </w:rPr>
              <w:t>kvaliteta</w:t>
            </w:r>
            <w:r w:rsidRPr="004E036A">
              <w:rPr>
                <w:rFonts w:ascii="Arial" w:hAnsi="Arial" w:cs="Arial"/>
                <w:spacing w:val="43"/>
                <w:sz w:val="22"/>
                <w:szCs w:val="22"/>
              </w:rPr>
              <w:t xml:space="preserve"> </w:t>
            </w:r>
            <w:r w:rsidRPr="004E036A">
              <w:rPr>
                <w:rFonts w:ascii="Arial" w:hAnsi="Arial" w:cs="Arial"/>
                <w:sz w:val="22"/>
                <w:szCs w:val="22"/>
              </w:rPr>
              <w:t>koji</w:t>
            </w:r>
            <w:r w:rsidRPr="004E036A">
              <w:rPr>
                <w:rFonts w:ascii="Arial" w:hAnsi="Arial" w:cs="Arial"/>
                <w:spacing w:val="12"/>
                <w:sz w:val="22"/>
                <w:szCs w:val="22"/>
              </w:rPr>
              <w:t xml:space="preserve"> </w:t>
            </w:r>
            <w:r w:rsidRPr="004E036A">
              <w:rPr>
                <w:rFonts w:ascii="Arial" w:hAnsi="Arial" w:cs="Arial"/>
                <w:sz w:val="22"/>
                <w:szCs w:val="22"/>
              </w:rPr>
              <w:t>se</w:t>
            </w:r>
            <w:r w:rsidRPr="004E036A">
              <w:rPr>
                <w:rFonts w:ascii="Arial" w:hAnsi="Arial" w:cs="Arial"/>
                <w:spacing w:val="24"/>
                <w:sz w:val="22"/>
                <w:szCs w:val="22"/>
              </w:rPr>
              <w:t xml:space="preserve"> </w:t>
            </w:r>
            <w:r w:rsidRPr="004E036A">
              <w:rPr>
                <w:rFonts w:ascii="Arial" w:hAnsi="Arial" w:cs="Arial"/>
                <w:sz w:val="22"/>
                <w:szCs w:val="22"/>
              </w:rPr>
              <w:t>boduju,</w:t>
            </w:r>
            <w:r w:rsidRPr="004E036A">
              <w:rPr>
                <w:rFonts w:ascii="Arial" w:hAnsi="Arial" w:cs="Arial"/>
                <w:spacing w:val="36"/>
                <w:sz w:val="22"/>
                <w:szCs w:val="22"/>
              </w:rPr>
              <w:t xml:space="preserve"> </w:t>
            </w:r>
            <w:r w:rsidRPr="004E036A">
              <w:rPr>
                <w:rFonts w:ascii="Arial" w:hAnsi="Arial" w:cs="Arial"/>
                <w:sz w:val="22"/>
                <w:szCs w:val="22"/>
              </w:rPr>
              <w:t>naročito</w:t>
            </w:r>
            <w:r w:rsidRPr="004E036A">
              <w:rPr>
                <w:rFonts w:ascii="Arial" w:hAnsi="Arial" w:cs="Arial"/>
                <w:spacing w:val="22"/>
                <w:sz w:val="22"/>
                <w:szCs w:val="22"/>
              </w:rPr>
              <w:t xml:space="preserve"> </w:t>
            </w:r>
            <w:r w:rsidRPr="004E036A">
              <w:rPr>
                <w:rFonts w:ascii="Arial" w:hAnsi="Arial" w:cs="Arial"/>
                <w:sz w:val="22"/>
                <w:szCs w:val="22"/>
              </w:rPr>
              <w:t>ako</w:t>
            </w:r>
            <w:r w:rsidRPr="004E036A">
              <w:rPr>
                <w:rFonts w:ascii="Arial" w:hAnsi="Arial" w:cs="Arial"/>
                <w:spacing w:val="18"/>
                <w:sz w:val="22"/>
                <w:szCs w:val="22"/>
              </w:rPr>
              <w:t xml:space="preserve"> </w:t>
            </w:r>
            <w:r w:rsidRPr="004E036A">
              <w:rPr>
                <w:rFonts w:ascii="Arial" w:hAnsi="Arial" w:cs="Arial"/>
                <w:sz w:val="22"/>
                <w:szCs w:val="22"/>
              </w:rPr>
              <w:t>su</w:t>
            </w:r>
            <w:r w:rsidRPr="004E036A">
              <w:rPr>
                <w:rFonts w:ascii="Arial" w:hAnsi="Arial" w:cs="Arial"/>
                <w:spacing w:val="27"/>
                <w:sz w:val="22"/>
                <w:szCs w:val="22"/>
              </w:rPr>
              <w:t xml:space="preserve"> </w:t>
            </w:r>
            <w:r w:rsidRPr="004E036A">
              <w:rPr>
                <w:rFonts w:ascii="Arial" w:hAnsi="Arial" w:cs="Arial"/>
                <w:w w:val="72"/>
                <w:sz w:val="22"/>
                <w:szCs w:val="22"/>
              </w:rPr>
              <w:t>i</w:t>
            </w:r>
            <w:r w:rsidRPr="004E036A">
              <w:rPr>
                <w:rFonts w:ascii="Arial" w:hAnsi="Arial" w:cs="Arial"/>
                <w:spacing w:val="2"/>
                <w:sz w:val="22"/>
                <w:szCs w:val="22"/>
              </w:rPr>
              <w:t>z</w:t>
            </w:r>
            <w:r w:rsidRPr="004E036A">
              <w:rPr>
                <w:rFonts w:ascii="Arial" w:hAnsi="Arial" w:cs="Arial"/>
                <w:sz w:val="22"/>
                <w:szCs w:val="22"/>
              </w:rPr>
              <w:t>r</w:t>
            </w:r>
            <w:r w:rsidRPr="004E036A">
              <w:rPr>
                <w:rFonts w:ascii="Arial" w:hAnsi="Arial" w:cs="Arial"/>
                <w:spacing w:val="-6"/>
                <w:sz w:val="22"/>
                <w:szCs w:val="22"/>
              </w:rPr>
              <w:t>a</w:t>
            </w:r>
            <w:r w:rsidRPr="004E036A">
              <w:rPr>
                <w:rFonts w:ascii="Arial" w:hAnsi="Arial" w:cs="Arial"/>
                <w:sz w:val="22"/>
                <w:szCs w:val="22"/>
              </w:rPr>
              <w:t>ž</w:t>
            </w:r>
            <w:r w:rsidRPr="004E036A">
              <w:rPr>
                <w:rFonts w:ascii="Arial" w:hAnsi="Arial" w:cs="Arial"/>
                <w:spacing w:val="5"/>
                <w:sz w:val="22"/>
                <w:szCs w:val="22"/>
              </w:rPr>
              <w:t>e</w:t>
            </w:r>
            <w:r w:rsidRPr="004E036A">
              <w:rPr>
                <w:rFonts w:ascii="Arial" w:hAnsi="Arial" w:cs="Arial"/>
                <w:sz w:val="22"/>
                <w:szCs w:val="22"/>
              </w:rPr>
              <w:t>ni</w:t>
            </w:r>
            <w:r w:rsidRPr="004E036A">
              <w:rPr>
                <w:rFonts w:ascii="Arial" w:hAnsi="Arial" w:cs="Arial"/>
                <w:spacing w:val="42"/>
                <w:sz w:val="22"/>
                <w:szCs w:val="22"/>
              </w:rPr>
              <w:t xml:space="preserve"> </w:t>
            </w:r>
            <w:r w:rsidRPr="004E036A">
              <w:rPr>
                <w:rFonts w:ascii="Arial" w:hAnsi="Arial" w:cs="Arial"/>
                <w:w w:val="102"/>
                <w:sz w:val="22"/>
                <w:szCs w:val="22"/>
              </w:rPr>
              <w:t>numeričk</w:t>
            </w:r>
            <w:r w:rsidRPr="004E036A">
              <w:rPr>
                <w:rFonts w:ascii="Arial" w:hAnsi="Arial" w:cs="Arial"/>
                <w:spacing w:val="8"/>
                <w:w w:val="102"/>
                <w:sz w:val="22"/>
                <w:szCs w:val="22"/>
              </w:rPr>
              <w:t>i</w:t>
            </w:r>
            <w:r w:rsidRPr="004E036A">
              <w:rPr>
                <w:rFonts w:ascii="Arial" w:hAnsi="Arial" w:cs="Arial"/>
                <w:w w:val="134"/>
                <w:sz w:val="22"/>
                <w:szCs w:val="22"/>
              </w:rPr>
              <w:t>,</w:t>
            </w:r>
            <w:r w:rsidRPr="004E036A">
              <w:rPr>
                <w:rFonts w:ascii="Arial" w:hAnsi="Arial" w:cs="Arial"/>
                <w:spacing w:val="-4"/>
                <w:sz w:val="22"/>
                <w:szCs w:val="22"/>
              </w:rPr>
              <w:t xml:space="preserve"> </w:t>
            </w:r>
            <w:r w:rsidRPr="004E036A">
              <w:rPr>
                <w:rFonts w:ascii="Arial" w:hAnsi="Arial" w:cs="Arial"/>
                <w:sz w:val="22"/>
                <w:szCs w:val="22"/>
              </w:rPr>
              <w:t>kako</w:t>
            </w:r>
            <w:r w:rsidRPr="004E036A">
              <w:rPr>
                <w:rFonts w:ascii="Arial" w:hAnsi="Arial" w:cs="Arial"/>
                <w:spacing w:val="26"/>
                <w:sz w:val="22"/>
                <w:szCs w:val="22"/>
              </w:rPr>
              <w:t xml:space="preserve"> </w:t>
            </w:r>
            <w:r w:rsidRPr="004E036A">
              <w:rPr>
                <w:rFonts w:ascii="Arial" w:hAnsi="Arial" w:cs="Arial"/>
                <w:sz w:val="22"/>
                <w:szCs w:val="22"/>
              </w:rPr>
              <w:t>bi</w:t>
            </w:r>
            <w:r w:rsidRPr="004E036A">
              <w:rPr>
                <w:rFonts w:ascii="Arial" w:hAnsi="Arial" w:cs="Arial"/>
                <w:spacing w:val="14"/>
                <w:sz w:val="22"/>
                <w:szCs w:val="22"/>
              </w:rPr>
              <w:t xml:space="preserve"> </w:t>
            </w:r>
            <w:r w:rsidRPr="004E036A">
              <w:rPr>
                <w:rFonts w:ascii="Arial" w:hAnsi="Arial" w:cs="Arial"/>
                <w:sz w:val="22"/>
                <w:szCs w:val="22"/>
              </w:rPr>
              <w:t>ponuđači</w:t>
            </w:r>
            <w:r w:rsidRPr="004E036A">
              <w:rPr>
                <w:rFonts w:ascii="Arial" w:hAnsi="Arial" w:cs="Arial"/>
                <w:spacing w:val="41"/>
                <w:sz w:val="22"/>
                <w:szCs w:val="22"/>
              </w:rPr>
              <w:t xml:space="preserve"> </w:t>
            </w:r>
            <w:r w:rsidRPr="004E036A">
              <w:rPr>
                <w:rFonts w:ascii="Arial" w:hAnsi="Arial" w:cs="Arial"/>
                <w:sz w:val="22"/>
                <w:szCs w:val="22"/>
              </w:rPr>
              <w:t>odmah</w:t>
            </w:r>
            <w:r w:rsidRPr="004E036A">
              <w:rPr>
                <w:rFonts w:ascii="Arial" w:hAnsi="Arial" w:cs="Arial"/>
                <w:spacing w:val="37"/>
                <w:sz w:val="22"/>
                <w:szCs w:val="22"/>
              </w:rPr>
              <w:t xml:space="preserve"> </w:t>
            </w:r>
            <w:r w:rsidRPr="004E036A">
              <w:rPr>
                <w:rFonts w:ascii="Arial" w:hAnsi="Arial" w:cs="Arial"/>
                <w:spacing w:val="10"/>
                <w:sz w:val="22"/>
                <w:szCs w:val="22"/>
              </w:rPr>
              <w:t>z</w:t>
            </w:r>
            <w:r w:rsidRPr="004E036A">
              <w:rPr>
                <w:rFonts w:ascii="Arial" w:hAnsi="Arial" w:cs="Arial"/>
                <w:spacing w:val="6"/>
                <w:sz w:val="22"/>
                <w:szCs w:val="22"/>
              </w:rPr>
              <w:t>na</w:t>
            </w:r>
            <w:r w:rsidRPr="004E036A">
              <w:rPr>
                <w:rFonts w:ascii="Arial" w:hAnsi="Arial" w:cs="Arial"/>
                <w:sz w:val="22"/>
                <w:szCs w:val="22"/>
              </w:rPr>
              <w:t>li</w:t>
            </w:r>
            <w:r w:rsidRPr="004E036A">
              <w:rPr>
                <w:rFonts w:ascii="Arial" w:hAnsi="Arial" w:cs="Arial"/>
                <w:spacing w:val="10"/>
                <w:sz w:val="22"/>
                <w:szCs w:val="22"/>
              </w:rPr>
              <w:t xml:space="preserve"> </w:t>
            </w:r>
            <w:r w:rsidRPr="004E036A">
              <w:rPr>
                <w:rFonts w:ascii="Arial" w:hAnsi="Arial" w:cs="Arial"/>
                <w:sz w:val="22"/>
                <w:szCs w:val="22"/>
              </w:rPr>
              <w:t>šta</w:t>
            </w:r>
            <w:r w:rsidRPr="004E036A">
              <w:rPr>
                <w:rFonts w:ascii="Arial" w:hAnsi="Arial" w:cs="Arial"/>
                <w:spacing w:val="15"/>
                <w:sz w:val="22"/>
                <w:szCs w:val="22"/>
              </w:rPr>
              <w:t xml:space="preserve"> </w:t>
            </w:r>
            <w:r w:rsidRPr="004E036A">
              <w:rPr>
                <w:rFonts w:ascii="Arial" w:hAnsi="Arial" w:cs="Arial"/>
                <w:w w:val="101"/>
                <w:sz w:val="22"/>
                <w:szCs w:val="22"/>
              </w:rPr>
              <w:t xml:space="preserve">su </w:t>
            </w:r>
            <w:r w:rsidRPr="004E036A">
              <w:rPr>
                <w:rFonts w:ascii="Arial" w:hAnsi="Arial" w:cs="Arial"/>
                <w:sz w:val="22"/>
                <w:szCs w:val="22"/>
              </w:rPr>
              <w:t>ostali</w:t>
            </w:r>
            <w:r w:rsidRPr="004E036A">
              <w:rPr>
                <w:rFonts w:ascii="Arial" w:hAnsi="Arial" w:cs="Arial"/>
                <w:spacing w:val="47"/>
                <w:sz w:val="22"/>
                <w:szCs w:val="22"/>
              </w:rPr>
              <w:t xml:space="preserve"> </w:t>
            </w:r>
            <w:r w:rsidRPr="004E036A">
              <w:rPr>
                <w:rFonts w:ascii="Arial" w:hAnsi="Arial" w:cs="Arial"/>
                <w:sz w:val="22"/>
                <w:szCs w:val="22"/>
              </w:rPr>
              <w:t>ponudili,</w:t>
            </w:r>
            <w:r w:rsidRPr="004E036A">
              <w:rPr>
                <w:rFonts w:ascii="Arial" w:hAnsi="Arial" w:cs="Arial"/>
                <w:spacing w:val="41"/>
                <w:sz w:val="22"/>
                <w:szCs w:val="22"/>
              </w:rPr>
              <w:t xml:space="preserve"> </w:t>
            </w:r>
            <w:r w:rsidRPr="004E036A">
              <w:rPr>
                <w:rFonts w:ascii="Arial" w:hAnsi="Arial" w:cs="Arial"/>
                <w:sz w:val="22"/>
                <w:szCs w:val="22"/>
              </w:rPr>
              <w:t>te</w:t>
            </w:r>
            <w:r w:rsidRPr="004E036A">
              <w:rPr>
                <w:rFonts w:ascii="Arial" w:hAnsi="Arial" w:cs="Arial"/>
                <w:spacing w:val="11"/>
                <w:sz w:val="22"/>
                <w:szCs w:val="22"/>
              </w:rPr>
              <w:t xml:space="preserve"> </w:t>
            </w:r>
            <w:r w:rsidRPr="004E036A">
              <w:rPr>
                <w:rFonts w:ascii="Arial" w:hAnsi="Arial" w:cs="Arial"/>
                <w:w w:val="121"/>
                <w:sz w:val="22"/>
                <w:szCs w:val="22"/>
              </w:rPr>
              <w:t>da ne</w:t>
            </w:r>
            <w:r w:rsidRPr="004E036A">
              <w:rPr>
                <w:rFonts w:ascii="Arial" w:hAnsi="Arial" w:cs="Arial"/>
                <w:spacing w:val="-3"/>
                <w:w w:val="121"/>
                <w:sz w:val="22"/>
                <w:szCs w:val="22"/>
              </w:rPr>
              <w:t xml:space="preserve"> </w:t>
            </w:r>
            <w:r w:rsidRPr="004E036A">
              <w:rPr>
                <w:rFonts w:ascii="Arial" w:hAnsi="Arial" w:cs="Arial"/>
                <w:sz w:val="22"/>
                <w:szCs w:val="22"/>
              </w:rPr>
              <w:t>bi</w:t>
            </w:r>
            <w:r w:rsidRPr="004E036A">
              <w:rPr>
                <w:rFonts w:ascii="Arial" w:hAnsi="Arial" w:cs="Arial"/>
                <w:spacing w:val="2"/>
                <w:sz w:val="22"/>
                <w:szCs w:val="22"/>
              </w:rPr>
              <w:t xml:space="preserve"> </w:t>
            </w:r>
            <w:r w:rsidRPr="004E036A">
              <w:rPr>
                <w:rFonts w:ascii="Arial" w:hAnsi="Arial" w:cs="Arial"/>
                <w:sz w:val="22"/>
                <w:szCs w:val="22"/>
              </w:rPr>
              <w:t>morali</w:t>
            </w:r>
            <w:r w:rsidRPr="004E036A">
              <w:rPr>
                <w:rFonts w:ascii="Arial" w:hAnsi="Arial" w:cs="Arial"/>
                <w:spacing w:val="22"/>
                <w:sz w:val="22"/>
                <w:szCs w:val="22"/>
              </w:rPr>
              <w:t xml:space="preserve"> </w:t>
            </w:r>
            <w:r w:rsidRPr="004E036A">
              <w:rPr>
                <w:rFonts w:ascii="Arial" w:hAnsi="Arial" w:cs="Arial"/>
                <w:sz w:val="22"/>
                <w:szCs w:val="22"/>
              </w:rPr>
              <w:t>da</w:t>
            </w:r>
            <w:r w:rsidRPr="004E036A">
              <w:rPr>
                <w:rFonts w:ascii="Arial" w:hAnsi="Arial" w:cs="Arial"/>
                <w:spacing w:val="15"/>
                <w:sz w:val="22"/>
                <w:szCs w:val="22"/>
              </w:rPr>
              <w:t xml:space="preserve"> </w:t>
            </w:r>
            <w:r w:rsidRPr="004E036A">
              <w:rPr>
                <w:rFonts w:ascii="Arial" w:hAnsi="Arial" w:cs="Arial"/>
                <w:sz w:val="22"/>
                <w:szCs w:val="22"/>
              </w:rPr>
              <w:t>vrše</w:t>
            </w:r>
            <w:r w:rsidRPr="004E036A">
              <w:rPr>
                <w:rFonts w:ascii="Arial" w:hAnsi="Arial" w:cs="Arial"/>
                <w:spacing w:val="40"/>
                <w:sz w:val="22"/>
                <w:szCs w:val="22"/>
              </w:rPr>
              <w:t xml:space="preserve"> </w:t>
            </w:r>
            <w:r w:rsidRPr="004E036A">
              <w:rPr>
                <w:rFonts w:ascii="Arial" w:hAnsi="Arial" w:cs="Arial"/>
                <w:sz w:val="22"/>
                <w:szCs w:val="22"/>
              </w:rPr>
              <w:t>uvid</w:t>
            </w:r>
            <w:r w:rsidRPr="004E036A">
              <w:rPr>
                <w:rFonts w:ascii="Arial" w:hAnsi="Arial" w:cs="Arial"/>
                <w:spacing w:val="19"/>
                <w:sz w:val="22"/>
                <w:szCs w:val="22"/>
              </w:rPr>
              <w:t xml:space="preserve"> </w:t>
            </w:r>
            <w:r w:rsidRPr="004E036A">
              <w:rPr>
                <w:rFonts w:ascii="Arial" w:hAnsi="Arial" w:cs="Arial"/>
                <w:sz w:val="22"/>
                <w:szCs w:val="22"/>
              </w:rPr>
              <w:t>u</w:t>
            </w:r>
            <w:r w:rsidRPr="004E036A">
              <w:rPr>
                <w:rFonts w:ascii="Arial" w:hAnsi="Arial" w:cs="Arial"/>
                <w:spacing w:val="9"/>
                <w:sz w:val="22"/>
                <w:szCs w:val="22"/>
              </w:rPr>
              <w:t xml:space="preserve"> </w:t>
            </w:r>
            <w:r w:rsidRPr="004E036A">
              <w:rPr>
                <w:rFonts w:ascii="Arial" w:hAnsi="Arial" w:cs="Arial"/>
                <w:sz w:val="22"/>
                <w:szCs w:val="22"/>
              </w:rPr>
              <w:t>ponude</w:t>
            </w:r>
            <w:r w:rsidRPr="004E036A">
              <w:rPr>
                <w:rFonts w:ascii="Arial" w:hAnsi="Arial" w:cs="Arial"/>
                <w:spacing w:val="28"/>
                <w:sz w:val="22"/>
                <w:szCs w:val="22"/>
              </w:rPr>
              <w:t xml:space="preserve"> </w:t>
            </w:r>
            <w:r w:rsidRPr="004E036A">
              <w:rPr>
                <w:rFonts w:ascii="Arial" w:hAnsi="Arial" w:cs="Arial"/>
                <w:sz w:val="22"/>
                <w:szCs w:val="22"/>
              </w:rPr>
              <w:t>za</w:t>
            </w:r>
            <w:r w:rsidRPr="004E036A">
              <w:rPr>
                <w:rFonts w:ascii="Arial" w:hAnsi="Arial" w:cs="Arial"/>
                <w:spacing w:val="7"/>
                <w:sz w:val="22"/>
                <w:szCs w:val="22"/>
              </w:rPr>
              <w:t xml:space="preserve"> </w:t>
            </w:r>
            <w:r w:rsidRPr="004E036A">
              <w:rPr>
                <w:rFonts w:ascii="Arial" w:hAnsi="Arial" w:cs="Arial"/>
                <w:sz w:val="22"/>
                <w:szCs w:val="22"/>
              </w:rPr>
              <w:t>svaku</w:t>
            </w:r>
            <w:r w:rsidRPr="004E036A">
              <w:rPr>
                <w:rFonts w:ascii="Arial" w:hAnsi="Arial" w:cs="Arial"/>
                <w:spacing w:val="37"/>
                <w:sz w:val="22"/>
                <w:szCs w:val="22"/>
              </w:rPr>
              <w:t xml:space="preserve"> </w:t>
            </w:r>
            <w:r w:rsidRPr="004E036A">
              <w:rPr>
                <w:rFonts w:ascii="Arial" w:hAnsi="Arial" w:cs="Arial"/>
                <w:w w:val="105"/>
                <w:sz w:val="22"/>
                <w:szCs w:val="22"/>
              </w:rPr>
              <w:t>nabavku.</w:t>
            </w:r>
          </w:p>
          <w:p w:rsidR="00BF279D" w:rsidRDefault="00BF279D" w:rsidP="00CA0724">
            <w:pPr>
              <w:ind w:right="68"/>
              <w:jc w:val="both"/>
              <w:rPr>
                <w:rFonts w:ascii="Arial" w:hAnsi="Arial" w:cs="Arial"/>
                <w:w w:val="105"/>
                <w:sz w:val="22"/>
                <w:szCs w:val="22"/>
              </w:rPr>
            </w:pPr>
          </w:p>
          <w:p w:rsidR="00BF279D" w:rsidRPr="004E036A" w:rsidRDefault="00BF279D" w:rsidP="00CA0724">
            <w:pPr>
              <w:ind w:right="68"/>
              <w:jc w:val="both"/>
              <w:rPr>
                <w:rFonts w:ascii="Arial" w:hAnsi="Arial" w:cs="Arial"/>
                <w:sz w:val="22"/>
                <w:szCs w:val="22"/>
              </w:rPr>
            </w:pP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p w:rsidR="004E036A" w:rsidRPr="004E036A" w:rsidRDefault="004E036A" w:rsidP="00CA0724">
            <w:pPr>
              <w:jc w:val="both"/>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ind w:right="68"/>
              <w:jc w:val="both"/>
              <w:rPr>
                <w:rFonts w:ascii="Arial" w:hAnsi="Arial" w:cs="Arial"/>
                <w:color w:val="282828"/>
                <w:sz w:val="22"/>
                <w:szCs w:val="22"/>
              </w:rPr>
            </w:pPr>
          </w:p>
          <w:p w:rsidR="004E036A" w:rsidRPr="004E036A" w:rsidRDefault="004E036A" w:rsidP="00CA0724">
            <w:pPr>
              <w:ind w:right="68"/>
              <w:jc w:val="both"/>
              <w:rPr>
                <w:rFonts w:ascii="Arial" w:hAnsi="Arial" w:cs="Arial"/>
                <w:sz w:val="22"/>
                <w:szCs w:val="22"/>
              </w:rPr>
            </w:pPr>
            <w:r w:rsidRPr="004E036A">
              <w:rPr>
                <w:rFonts w:ascii="Arial" w:hAnsi="Arial" w:cs="Arial"/>
                <w:color w:val="282828"/>
                <w:sz w:val="22"/>
                <w:szCs w:val="22"/>
              </w:rPr>
              <w:t>Čl.</w:t>
            </w:r>
            <w:r w:rsidRPr="004E036A">
              <w:rPr>
                <w:rFonts w:ascii="Arial" w:hAnsi="Arial" w:cs="Arial"/>
                <w:sz w:val="22"/>
                <w:szCs w:val="22"/>
              </w:rPr>
              <w:t>40</w:t>
            </w:r>
            <w:r w:rsidRPr="004E036A">
              <w:rPr>
                <w:rFonts w:ascii="Arial" w:hAnsi="Arial" w:cs="Arial"/>
                <w:spacing w:val="37"/>
                <w:sz w:val="22"/>
                <w:szCs w:val="22"/>
              </w:rPr>
              <w:t xml:space="preserve"> </w:t>
            </w:r>
            <w:r w:rsidRPr="004E036A">
              <w:rPr>
                <w:rFonts w:ascii="Arial" w:hAnsi="Arial" w:cs="Arial"/>
                <w:spacing w:val="8"/>
                <w:w w:val="72"/>
                <w:sz w:val="22"/>
                <w:szCs w:val="22"/>
              </w:rPr>
              <w:t>i</w:t>
            </w:r>
            <w:r w:rsidRPr="004E036A">
              <w:rPr>
                <w:rFonts w:ascii="Arial" w:hAnsi="Arial" w:cs="Arial"/>
                <w:w w:val="103"/>
                <w:sz w:val="22"/>
                <w:szCs w:val="22"/>
              </w:rPr>
              <w:t>z</w:t>
            </w:r>
            <w:r w:rsidRPr="004E036A">
              <w:rPr>
                <w:rFonts w:ascii="Arial" w:hAnsi="Arial" w:cs="Arial"/>
                <w:spacing w:val="2"/>
                <w:w w:val="103"/>
                <w:sz w:val="22"/>
                <w:szCs w:val="22"/>
              </w:rPr>
              <w:t>m</w:t>
            </w:r>
            <w:r w:rsidRPr="004E036A">
              <w:rPr>
                <w:rFonts w:ascii="Arial" w:hAnsi="Arial" w:cs="Arial"/>
                <w:w w:val="106"/>
                <w:sz w:val="22"/>
                <w:szCs w:val="22"/>
              </w:rPr>
              <w:t>jena</w:t>
            </w:r>
            <w:r w:rsidRPr="004E036A">
              <w:rPr>
                <w:rFonts w:ascii="Arial" w:hAnsi="Arial" w:cs="Arial"/>
                <w:spacing w:val="14"/>
                <w:sz w:val="22"/>
                <w:szCs w:val="22"/>
              </w:rPr>
              <w:t xml:space="preserve"> </w:t>
            </w:r>
            <w:r w:rsidRPr="004E036A">
              <w:rPr>
                <w:rFonts w:ascii="Arial" w:hAnsi="Arial" w:cs="Arial"/>
                <w:sz w:val="22"/>
                <w:szCs w:val="22"/>
              </w:rPr>
              <w:t>koja</w:t>
            </w:r>
            <w:r w:rsidRPr="004E036A">
              <w:rPr>
                <w:rFonts w:ascii="Arial" w:hAnsi="Arial" w:cs="Arial"/>
                <w:spacing w:val="6"/>
                <w:sz w:val="22"/>
                <w:szCs w:val="22"/>
              </w:rPr>
              <w:t xml:space="preserve"> </w:t>
            </w:r>
            <w:r w:rsidRPr="004E036A">
              <w:rPr>
                <w:rFonts w:ascii="Arial" w:hAnsi="Arial" w:cs="Arial"/>
                <w:sz w:val="22"/>
                <w:szCs w:val="22"/>
              </w:rPr>
              <w:t>se</w:t>
            </w:r>
            <w:r w:rsidRPr="004E036A">
              <w:rPr>
                <w:rFonts w:ascii="Arial" w:hAnsi="Arial" w:cs="Arial"/>
                <w:spacing w:val="23"/>
                <w:sz w:val="22"/>
                <w:szCs w:val="22"/>
              </w:rPr>
              <w:t xml:space="preserve"> </w:t>
            </w:r>
            <w:r w:rsidRPr="004E036A">
              <w:rPr>
                <w:rFonts w:ascii="Arial" w:hAnsi="Arial" w:cs="Arial"/>
                <w:sz w:val="22"/>
                <w:szCs w:val="22"/>
              </w:rPr>
              <w:t>odnosi</w:t>
            </w:r>
            <w:r w:rsidRPr="004E036A">
              <w:rPr>
                <w:rFonts w:ascii="Arial" w:hAnsi="Arial" w:cs="Arial"/>
                <w:spacing w:val="48"/>
                <w:sz w:val="22"/>
                <w:szCs w:val="22"/>
              </w:rPr>
              <w:t xml:space="preserve"> </w:t>
            </w:r>
            <w:r w:rsidRPr="004E036A">
              <w:rPr>
                <w:rFonts w:ascii="Arial" w:hAnsi="Arial" w:cs="Arial"/>
                <w:sz w:val="22"/>
                <w:szCs w:val="22"/>
              </w:rPr>
              <w:t>na čl.133</w:t>
            </w:r>
            <w:r w:rsidRPr="004E036A">
              <w:rPr>
                <w:rFonts w:ascii="Arial" w:hAnsi="Arial" w:cs="Arial"/>
                <w:w w:val="116"/>
                <w:sz w:val="22"/>
                <w:szCs w:val="22"/>
              </w:rPr>
              <w:t>,</w:t>
            </w:r>
            <w:r w:rsidRPr="004E036A">
              <w:rPr>
                <w:rFonts w:ascii="Arial" w:hAnsi="Arial" w:cs="Arial"/>
                <w:spacing w:val="-20"/>
                <w:w w:val="116"/>
                <w:sz w:val="22"/>
                <w:szCs w:val="22"/>
              </w:rPr>
              <w:t xml:space="preserve"> </w:t>
            </w:r>
            <w:r w:rsidRPr="004E036A">
              <w:rPr>
                <w:rFonts w:ascii="Arial" w:hAnsi="Arial" w:cs="Arial"/>
                <w:spacing w:val="4"/>
                <w:sz w:val="22"/>
                <w:szCs w:val="22"/>
              </w:rPr>
              <w:t>s</w:t>
            </w:r>
            <w:r w:rsidRPr="004E036A">
              <w:rPr>
                <w:rFonts w:ascii="Arial" w:hAnsi="Arial" w:cs="Arial"/>
                <w:sz w:val="22"/>
                <w:szCs w:val="22"/>
              </w:rPr>
              <w:t>matramo</w:t>
            </w:r>
            <w:r w:rsidRPr="004E036A">
              <w:rPr>
                <w:rFonts w:ascii="Arial" w:hAnsi="Arial" w:cs="Arial"/>
                <w:spacing w:val="31"/>
                <w:sz w:val="22"/>
                <w:szCs w:val="22"/>
              </w:rPr>
              <w:t xml:space="preserve"> </w:t>
            </w:r>
            <w:r w:rsidRPr="004E036A">
              <w:rPr>
                <w:rFonts w:ascii="Arial" w:hAnsi="Arial" w:cs="Arial"/>
                <w:sz w:val="22"/>
                <w:szCs w:val="22"/>
              </w:rPr>
              <w:t>da</w:t>
            </w:r>
            <w:r w:rsidRPr="004E036A">
              <w:rPr>
                <w:rFonts w:ascii="Arial" w:hAnsi="Arial" w:cs="Arial"/>
                <w:spacing w:val="32"/>
                <w:sz w:val="22"/>
                <w:szCs w:val="22"/>
              </w:rPr>
              <w:t xml:space="preserve"> </w:t>
            </w:r>
            <w:r w:rsidRPr="004E036A">
              <w:rPr>
                <w:rFonts w:ascii="Arial" w:hAnsi="Arial" w:cs="Arial"/>
                <w:sz w:val="22"/>
                <w:szCs w:val="22"/>
              </w:rPr>
              <w:t>bi</w:t>
            </w:r>
            <w:r w:rsidRPr="004E036A">
              <w:rPr>
                <w:rFonts w:ascii="Arial" w:hAnsi="Arial" w:cs="Arial"/>
                <w:spacing w:val="11"/>
                <w:sz w:val="22"/>
                <w:szCs w:val="22"/>
              </w:rPr>
              <w:t xml:space="preserve"> </w:t>
            </w:r>
            <w:r w:rsidRPr="004E036A">
              <w:rPr>
                <w:rFonts w:ascii="Arial" w:hAnsi="Arial" w:cs="Arial"/>
                <w:sz w:val="22"/>
                <w:szCs w:val="22"/>
              </w:rPr>
              <w:t>trebalo</w:t>
            </w:r>
            <w:r w:rsidRPr="004E036A">
              <w:rPr>
                <w:rFonts w:ascii="Arial" w:hAnsi="Arial" w:cs="Arial"/>
                <w:spacing w:val="26"/>
                <w:sz w:val="22"/>
                <w:szCs w:val="22"/>
              </w:rPr>
              <w:t xml:space="preserve"> </w:t>
            </w:r>
            <w:r w:rsidRPr="004E036A">
              <w:rPr>
                <w:rFonts w:ascii="Arial" w:hAnsi="Arial" w:cs="Arial"/>
                <w:sz w:val="22"/>
                <w:szCs w:val="22"/>
              </w:rPr>
              <w:t>dodati</w:t>
            </w:r>
            <w:r w:rsidRPr="004E036A">
              <w:rPr>
                <w:rFonts w:ascii="Arial" w:hAnsi="Arial" w:cs="Arial"/>
                <w:spacing w:val="41"/>
                <w:sz w:val="22"/>
                <w:szCs w:val="22"/>
              </w:rPr>
              <w:t xml:space="preserve"> </w:t>
            </w:r>
            <w:r w:rsidRPr="004E036A">
              <w:rPr>
                <w:rFonts w:ascii="Arial" w:hAnsi="Arial" w:cs="Arial"/>
                <w:w w:val="72"/>
                <w:sz w:val="22"/>
                <w:szCs w:val="22"/>
              </w:rPr>
              <w:t xml:space="preserve">i </w:t>
            </w:r>
            <w:r w:rsidRPr="004E036A">
              <w:rPr>
                <w:rFonts w:ascii="Arial" w:hAnsi="Arial" w:cs="Arial"/>
                <w:sz w:val="22"/>
                <w:szCs w:val="22"/>
              </w:rPr>
              <w:t>neku</w:t>
            </w:r>
            <w:r w:rsidRPr="004E036A">
              <w:rPr>
                <w:rFonts w:ascii="Arial" w:hAnsi="Arial" w:cs="Arial"/>
                <w:spacing w:val="11"/>
                <w:sz w:val="22"/>
                <w:szCs w:val="22"/>
              </w:rPr>
              <w:t xml:space="preserve"> </w:t>
            </w:r>
            <w:r w:rsidRPr="004E036A">
              <w:rPr>
                <w:rFonts w:ascii="Arial" w:hAnsi="Arial" w:cs="Arial"/>
                <w:sz w:val="22"/>
                <w:szCs w:val="22"/>
              </w:rPr>
              <w:t>definiciju u</w:t>
            </w:r>
            <w:r w:rsidRPr="004E036A">
              <w:rPr>
                <w:rFonts w:ascii="Arial" w:hAnsi="Arial" w:cs="Arial"/>
                <w:spacing w:val="6"/>
                <w:sz w:val="22"/>
                <w:szCs w:val="22"/>
              </w:rPr>
              <w:t xml:space="preserve"> </w:t>
            </w:r>
            <w:r w:rsidRPr="004E036A">
              <w:rPr>
                <w:rFonts w:ascii="Arial" w:hAnsi="Arial" w:cs="Arial"/>
                <w:w w:val="101"/>
                <w:sz w:val="22"/>
                <w:szCs w:val="22"/>
              </w:rPr>
              <w:t xml:space="preserve">vezi </w:t>
            </w:r>
            <w:r w:rsidRPr="004E036A">
              <w:rPr>
                <w:rFonts w:ascii="Arial" w:hAnsi="Arial" w:cs="Arial"/>
                <w:sz w:val="22"/>
                <w:szCs w:val="22"/>
              </w:rPr>
              <w:t>sa</w:t>
            </w:r>
            <w:r w:rsidRPr="004E036A">
              <w:rPr>
                <w:rFonts w:ascii="Arial" w:hAnsi="Arial" w:cs="Arial"/>
                <w:spacing w:val="33"/>
                <w:sz w:val="22"/>
                <w:szCs w:val="22"/>
              </w:rPr>
              <w:t xml:space="preserve"> </w:t>
            </w:r>
            <w:r w:rsidRPr="004E036A">
              <w:rPr>
                <w:rFonts w:ascii="Arial" w:hAnsi="Arial" w:cs="Arial"/>
                <w:sz w:val="22"/>
                <w:szCs w:val="22"/>
              </w:rPr>
              <w:t>popunjavanjem polja</w:t>
            </w:r>
            <w:r w:rsidRPr="004E036A">
              <w:rPr>
                <w:rFonts w:ascii="Arial" w:hAnsi="Arial" w:cs="Arial"/>
                <w:spacing w:val="32"/>
                <w:sz w:val="22"/>
                <w:szCs w:val="22"/>
              </w:rPr>
              <w:t xml:space="preserve"> </w:t>
            </w:r>
            <w:r w:rsidRPr="004E036A">
              <w:rPr>
                <w:rFonts w:ascii="Arial" w:hAnsi="Arial" w:cs="Arial"/>
                <w:sz w:val="22"/>
                <w:szCs w:val="22"/>
              </w:rPr>
              <w:t>na</w:t>
            </w:r>
            <w:r w:rsidRPr="004E036A">
              <w:rPr>
                <w:rFonts w:ascii="Arial" w:hAnsi="Arial" w:cs="Arial"/>
                <w:spacing w:val="6"/>
                <w:sz w:val="22"/>
                <w:szCs w:val="22"/>
              </w:rPr>
              <w:t xml:space="preserve"> </w:t>
            </w:r>
            <w:r w:rsidRPr="004E036A">
              <w:rPr>
                <w:rFonts w:ascii="Arial" w:hAnsi="Arial" w:cs="Arial"/>
                <w:spacing w:val="-3"/>
                <w:sz w:val="22"/>
                <w:szCs w:val="22"/>
              </w:rPr>
              <w:t>s</w:t>
            </w:r>
            <w:r w:rsidRPr="004E036A">
              <w:rPr>
                <w:rFonts w:ascii="Arial" w:hAnsi="Arial" w:cs="Arial"/>
                <w:sz w:val="22"/>
                <w:szCs w:val="22"/>
              </w:rPr>
              <w:t>ist</w:t>
            </w:r>
            <w:r w:rsidRPr="004E036A">
              <w:rPr>
                <w:rFonts w:ascii="Arial" w:hAnsi="Arial" w:cs="Arial"/>
                <w:spacing w:val="-3"/>
                <w:sz w:val="22"/>
                <w:szCs w:val="22"/>
              </w:rPr>
              <w:t>e</w:t>
            </w:r>
            <w:r w:rsidRPr="004E036A">
              <w:rPr>
                <w:rFonts w:ascii="Arial" w:hAnsi="Arial" w:cs="Arial"/>
                <w:sz w:val="22"/>
                <w:szCs w:val="22"/>
              </w:rPr>
              <w:t>mu.</w:t>
            </w:r>
            <w:r w:rsidRPr="004E036A">
              <w:rPr>
                <w:rFonts w:ascii="Arial" w:hAnsi="Arial" w:cs="Arial"/>
                <w:spacing w:val="45"/>
                <w:sz w:val="22"/>
                <w:szCs w:val="22"/>
              </w:rPr>
              <w:t xml:space="preserve"> </w:t>
            </w:r>
            <w:r w:rsidRPr="004E036A">
              <w:rPr>
                <w:rFonts w:ascii="Arial" w:hAnsi="Arial" w:cs="Arial"/>
                <w:sz w:val="22"/>
                <w:szCs w:val="22"/>
              </w:rPr>
              <w:t>Recimo</w:t>
            </w:r>
            <w:r w:rsidRPr="004E036A">
              <w:rPr>
                <w:rFonts w:ascii="Arial" w:hAnsi="Arial" w:cs="Arial"/>
                <w:spacing w:val="35"/>
                <w:sz w:val="22"/>
                <w:szCs w:val="22"/>
              </w:rPr>
              <w:t xml:space="preserve"> </w:t>
            </w:r>
            <w:r w:rsidRPr="004E036A">
              <w:rPr>
                <w:rFonts w:ascii="Arial" w:hAnsi="Arial" w:cs="Arial"/>
                <w:sz w:val="22"/>
                <w:szCs w:val="22"/>
              </w:rPr>
              <w:t>ako</w:t>
            </w:r>
            <w:r w:rsidRPr="004E036A">
              <w:rPr>
                <w:rFonts w:ascii="Arial" w:hAnsi="Arial" w:cs="Arial"/>
                <w:spacing w:val="26"/>
                <w:sz w:val="22"/>
                <w:szCs w:val="22"/>
              </w:rPr>
              <w:t xml:space="preserve"> </w:t>
            </w:r>
            <w:r w:rsidRPr="004E036A">
              <w:rPr>
                <w:rFonts w:ascii="Arial" w:hAnsi="Arial" w:cs="Arial"/>
                <w:sz w:val="22"/>
                <w:szCs w:val="22"/>
              </w:rPr>
              <w:t>se</w:t>
            </w:r>
            <w:r w:rsidRPr="004E036A">
              <w:rPr>
                <w:rFonts w:ascii="Arial" w:hAnsi="Arial" w:cs="Arial"/>
                <w:spacing w:val="11"/>
                <w:sz w:val="22"/>
                <w:szCs w:val="22"/>
              </w:rPr>
              <w:t xml:space="preserve"> </w:t>
            </w:r>
            <w:r w:rsidRPr="004E036A">
              <w:rPr>
                <w:rFonts w:ascii="Arial" w:hAnsi="Arial" w:cs="Arial"/>
                <w:sz w:val="22"/>
                <w:szCs w:val="22"/>
              </w:rPr>
              <w:t>za</w:t>
            </w:r>
            <w:r w:rsidRPr="004E036A">
              <w:rPr>
                <w:rFonts w:ascii="Arial" w:hAnsi="Arial" w:cs="Arial"/>
                <w:spacing w:val="25"/>
                <w:sz w:val="22"/>
                <w:szCs w:val="22"/>
              </w:rPr>
              <w:t xml:space="preserve"> </w:t>
            </w:r>
            <w:r w:rsidRPr="004E036A">
              <w:rPr>
                <w:rFonts w:ascii="Arial" w:hAnsi="Arial" w:cs="Arial"/>
                <w:sz w:val="22"/>
                <w:szCs w:val="22"/>
              </w:rPr>
              <w:t>nešto</w:t>
            </w:r>
            <w:r w:rsidRPr="004E036A">
              <w:rPr>
                <w:rFonts w:ascii="Arial" w:hAnsi="Arial" w:cs="Arial"/>
                <w:spacing w:val="29"/>
                <w:sz w:val="22"/>
                <w:szCs w:val="22"/>
              </w:rPr>
              <w:t xml:space="preserve"> </w:t>
            </w:r>
            <w:r w:rsidRPr="004E036A">
              <w:rPr>
                <w:rFonts w:ascii="Arial" w:hAnsi="Arial" w:cs="Arial"/>
                <w:sz w:val="22"/>
                <w:szCs w:val="22"/>
              </w:rPr>
              <w:t>traži</w:t>
            </w:r>
            <w:r w:rsidRPr="004E036A">
              <w:rPr>
                <w:rFonts w:ascii="Arial" w:hAnsi="Arial" w:cs="Arial"/>
                <w:spacing w:val="29"/>
                <w:sz w:val="22"/>
                <w:szCs w:val="22"/>
              </w:rPr>
              <w:t xml:space="preserve"> </w:t>
            </w:r>
            <w:r w:rsidRPr="004E036A">
              <w:rPr>
                <w:rFonts w:ascii="Arial" w:hAnsi="Arial" w:cs="Arial"/>
                <w:sz w:val="22"/>
                <w:szCs w:val="22"/>
              </w:rPr>
              <w:t>eksplicitna vrijednost a</w:t>
            </w:r>
            <w:r w:rsidRPr="004E036A">
              <w:rPr>
                <w:rFonts w:ascii="Arial" w:hAnsi="Arial" w:cs="Arial"/>
                <w:spacing w:val="26"/>
                <w:sz w:val="22"/>
                <w:szCs w:val="22"/>
              </w:rPr>
              <w:t xml:space="preserve"> </w:t>
            </w:r>
            <w:r w:rsidRPr="004E036A">
              <w:rPr>
                <w:rFonts w:ascii="Arial" w:hAnsi="Arial" w:cs="Arial"/>
                <w:sz w:val="22"/>
                <w:szCs w:val="22"/>
              </w:rPr>
              <w:t>ne</w:t>
            </w:r>
            <w:r w:rsidRPr="004E036A">
              <w:rPr>
                <w:rFonts w:ascii="Arial" w:hAnsi="Arial" w:cs="Arial"/>
                <w:spacing w:val="21"/>
                <w:sz w:val="22"/>
                <w:szCs w:val="22"/>
              </w:rPr>
              <w:t xml:space="preserve"> </w:t>
            </w:r>
            <w:r w:rsidRPr="004E036A">
              <w:rPr>
                <w:rFonts w:ascii="Arial" w:hAnsi="Arial" w:cs="Arial"/>
                <w:w w:val="102"/>
                <w:sz w:val="22"/>
                <w:szCs w:val="22"/>
              </w:rPr>
              <w:t>m</w:t>
            </w:r>
            <w:r w:rsidRPr="004E036A">
              <w:rPr>
                <w:rFonts w:ascii="Arial" w:hAnsi="Arial" w:cs="Arial"/>
                <w:spacing w:val="-7"/>
                <w:w w:val="103"/>
                <w:sz w:val="22"/>
                <w:szCs w:val="22"/>
              </w:rPr>
              <w:t>o</w:t>
            </w:r>
            <w:r w:rsidRPr="004E036A">
              <w:rPr>
                <w:rFonts w:ascii="Arial" w:hAnsi="Arial" w:cs="Arial"/>
                <w:w w:val="108"/>
                <w:sz w:val="22"/>
                <w:szCs w:val="22"/>
              </w:rPr>
              <w:t xml:space="preserve">že </w:t>
            </w:r>
            <w:r w:rsidRPr="004E036A">
              <w:rPr>
                <w:rFonts w:ascii="Arial" w:hAnsi="Arial" w:cs="Arial"/>
                <w:sz w:val="22"/>
                <w:szCs w:val="22"/>
              </w:rPr>
              <w:t>se</w:t>
            </w:r>
            <w:r w:rsidRPr="004E036A">
              <w:rPr>
                <w:rFonts w:ascii="Arial" w:hAnsi="Arial" w:cs="Arial"/>
                <w:spacing w:val="48"/>
                <w:sz w:val="22"/>
                <w:szCs w:val="22"/>
              </w:rPr>
              <w:t xml:space="preserve"> </w:t>
            </w:r>
            <w:r w:rsidRPr="004E036A">
              <w:rPr>
                <w:rFonts w:ascii="Arial" w:hAnsi="Arial" w:cs="Arial"/>
                <w:w w:val="72"/>
                <w:sz w:val="22"/>
                <w:szCs w:val="22"/>
              </w:rPr>
              <w:lastRenderedPageBreak/>
              <w:t>i</w:t>
            </w:r>
            <w:r w:rsidRPr="004E036A">
              <w:rPr>
                <w:rFonts w:ascii="Arial" w:hAnsi="Arial" w:cs="Arial"/>
                <w:w w:val="105"/>
                <w:sz w:val="22"/>
                <w:szCs w:val="22"/>
              </w:rPr>
              <w:t>skaza</w:t>
            </w:r>
            <w:r w:rsidRPr="004E036A">
              <w:rPr>
                <w:rFonts w:ascii="Arial" w:hAnsi="Arial" w:cs="Arial"/>
                <w:spacing w:val="8"/>
                <w:w w:val="105"/>
                <w:sz w:val="22"/>
                <w:szCs w:val="22"/>
              </w:rPr>
              <w:t>t</w:t>
            </w:r>
            <w:r w:rsidRPr="004E036A">
              <w:rPr>
                <w:rFonts w:ascii="Arial" w:hAnsi="Arial" w:cs="Arial"/>
                <w:w w:val="72"/>
                <w:sz w:val="22"/>
                <w:szCs w:val="22"/>
              </w:rPr>
              <w:t>i</w:t>
            </w:r>
            <w:r w:rsidRPr="004E036A">
              <w:rPr>
                <w:rFonts w:ascii="Arial" w:hAnsi="Arial" w:cs="Arial"/>
                <w:sz w:val="22"/>
                <w:szCs w:val="22"/>
              </w:rPr>
              <w:t xml:space="preserve"> cifrom</w:t>
            </w:r>
            <w:r w:rsidRPr="004E036A">
              <w:rPr>
                <w:rFonts w:ascii="Arial" w:hAnsi="Arial" w:cs="Arial"/>
                <w:spacing w:val="7"/>
                <w:sz w:val="22"/>
                <w:szCs w:val="22"/>
              </w:rPr>
              <w:t xml:space="preserve"> </w:t>
            </w:r>
            <w:r w:rsidRPr="004E036A">
              <w:rPr>
                <w:rFonts w:ascii="Arial" w:hAnsi="Arial" w:cs="Arial"/>
                <w:sz w:val="22"/>
                <w:szCs w:val="22"/>
              </w:rPr>
              <w:t>ili</w:t>
            </w:r>
            <w:r w:rsidRPr="004E036A">
              <w:rPr>
                <w:rFonts w:ascii="Arial" w:hAnsi="Arial" w:cs="Arial"/>
                <w:spacing w:val="31"/>
                <w:sz w:val="22"/>
                <w:szCs w:val="22"/>
              </w:rPr>
              <w:t xml:space="preserve"> </w:t>
            </w:r>
            <w:r w:rsidRPr="004E036A">
              <w:rPr>
                <w:rFonts w:ascii="Arial" w:hAnsi="Arial" w:cs="Arial"/>
                <w:sz w:val="22"/>
                <w:szCs w:val="22"/>
              </w:rPr>
              <w:t>ponuđač</w:t>
            </w:r>
            <w:r w:rsidRPr="004E036A">
              <w:rPr>
                <w:rFonts w:ascii="Arial" w:hAnsi="Arial" w:cs="Arial"/>
                <w:spacing w:val="42"/>
                <w:sz w:val="22"/>
                <w:szCs w:val="22"/>
              </w:rPr>
              <w:t xml:space="preserve"> </w:t>
            </w:r>
            <w:r w:rsidRPr="004E036A">
              <w:rPr>
                <w:rFonts w:ascii="Arial" w:hAnsi="Arial" w:cs="Arial"/>
                <w:sz w:val="22"/>
                <w:szCs w:val="22"/>
              </w:rPr>
              <w:t>želi</w:t>
            </w:r>
            <w:r w:rsidRPr="004E036A">
              <w:rPr>
                <w:rFonts w:ascii="Arial" w:hAnsi="Arial" w:cs="Arial"/>
                <w:spacing w:val="42"/>
                <w:sz w:val="22"/>
                <w:szCs w:val="22"/>
              </w:rPr>
              <w:t xml:space="preserve"> </w:t>
            </w:r>
            <w:r w:rsidRPr="004E036A">
              <w:rPr>
                <w:rFonts w:ascii="Arial" w:hAnsi="Arial" w:cs="Arial"/>
                <w:sz w:val="22"/>
                <w:szCs w:val="22"/>
              </w:rPr>
              <w:t>da</w:t>
            </w:r>
            <w:r w:rsidRPr="004E036A">
              <w:rPr>
                <w:rFonts w:ascii="Arial" w:hAnsi="Arial" w:cs="Arial"/>
                <w:spacing w:val="39"/>
                <w:sz w:val="22"/>
                <w:szCs w:val="22"/>
              </w:rPr>
              <w:t xml:space="preserve"> </w:t>
            </w:r>
            <w:r w:rsidRPr="004E036A">
              <w:rPr>
                <w:rFonts w:ascii="Arial" w:hAnsi="Arial" w:cs="Arial"/>
                <w:sz w:val="22"/>
                <w:szCs w:val="22"/>
              </w:rPr>
              <w:t>ponudi</w:t>
            </w:r>
            <w:r w:rsidRPr="004E036A">
              <w:rPr>
                <w:rFonts w:ascii="Arial" w:hAnsi="Arial" w:cs="Arial"/>
                <w:spacing w:val="54"/>
                <w:sz w:val="22"/>
                <w:szCs w:val="22"/>
              </w:rPr>
              <w:t xml:space="preserve"> </w:t>
            </w:r>
            <w:r w:rsidRPr="004E036A">
              <w:rPr>
                <w:rFonts w:ascii="Arial" w:hAnsi="Arial" w:cs="Arial"/>
                <w:sz w:val="22"/>
                <w:szCs w:val="22"/>
              </w:rPr>
              <w:t>0</w:t>
            </w:r>
            <w:r w:rsidRPr="004E036A">
              <w:rPr>
                <w:rFonts w:ascii="Arial" w:hAnsi="Arial" w:cs="Arial"/>
                <w:spacing w:val="21"/>
                <w:sz w:val="22"/>
                <w:szCs w:val="22"/>
              </w:rPr>
              <w:t xml:space="preserve"> </w:t>
            </w:r>
            <w:r w:rsidRPr="004E036A">
              <w:rPr>
                <w:rFonts w:ascii="Arial" w:hAnsi="Arial" w:cs="Arial"/>
                <w:sz w:val="22"/>
                <w:szCs w:val="22"/>
              </w:rPr>
              <w:t>(nulu),</w:t>
            </w:r>
            <w:r w:rsidRPr="004E036A">
              <w:rPr>
                <w:rFonts w:ascii="Arial" w:hAnsi="Arial" w:cs="Arial"/>
                <w:spacing w:val="52"/>
                <w:sz w:val="22"/>
                <w:szCs w:val="22"/>
              </w:rPr>
              <w:t xml:space="preserve"> </w:t>
            </w:r>
            <w:r w:rsidRPr="004E036A">
              <w:rPr>
                <w:rFonts w:ascii="Arial" w:hAnsi="Arial" w:cs="Arial"/>
                <w:sz w:val="22"/>
                <w:szCs w:val="22"/>
              </w:rPr>
              <w:t>sistem</w:t>
            </w:r>
            <w:r w:rsidRPr="004E036A">
              <w:rPr>
                <w:rFonts w:ascii="Arial" w:hAnsi="Arial" w:cs="Arial"/>
                <w:spacing w:val="50"/>
                <w:sz w:val="22"/>
                <w:szCs w:val="22"/>
              </w:rPr>
              <w:t xml:space="preserve"> </w:t>
            </w:r>
            <w:r w:rsidRPr="004E036A">
              <w:rPr>
                <w:rFonts w:ascii="Arial" w:hAnsi="Arial" w:cs="Arial"/>
                <w:sz w:val="22"/>
                <w:szCs w:val="22"/>
              </w:rPr>
              <w:t>ne</w:t>
            </w:r>
            <w:r w:rsidRPr="004E036A">
              <w:rPr>
                <w:rFonts w:ascii="Arial" w:hAnsi="Arial" w:cs="Arial"/>
                <w:spacing w:val="31"/>
                <w:sz w:val="22"/>
                <w:szCs w:val="22"/>
              </w:rPr>
              <w:t xml:space="preserve"> </w:t>
            </w:r>
            <w:r w:rsidRPr="004E036A">
              <w:rPr>
                <w:rFonts w:ascii="Arial" w:hAnsi="Arial" w:cs="Arial"/>
                <w:sz w:val="22"/>
                <w:szCs w:val="22"/>
              </w:rPr>
              <w:t>dozvoljava,</w:t>
            </w:r>
            <w:r w:rsidRPr="004E036A">
              <w:rPr>
                <w:rFonts w:ascii="Arial" w:hAnsi="Arial" w:cs="Arial"/>
                <w:spacing w:val="14"/>
                <w:sz w:val="22"/>
                <w:szCs w:val="22"/>
              </w:rPr>
              <w:t xml:space="preserve"> </w:t>
            </w:r>
            <w:r w:rsidRPr="004E036A">
              <w:rPr>
                <w:rFonts w:ascii="Arial" w:hAnsi="Arial" w:cs="Arial"/>
                <w:sz w:val="22"/>
                <w:szCs w:val="22"/>
              </w:rPr>
              <w:t>onda</w:t>
            </w:r>
            <w:r w:rsidRPr="004E036A">
              <w:rPr>
                <w:rFonts w:ascii="Arial" w:hAnsi="Arial" w:cs="Arial"/>
                <w:spacing w:val="53"/>
                <w:sz w:val="22"/>
                <w:szCs w:val="22"/>
              </w:rPr>
              <w:t xml:space="preserve"> </w:t>
            </w:r>
            <w:r w:rsidRPr="004E036A">
              <w:rPr>
                <w:rFonts w:ascii="Arial" w:hAnsi="Arial" w:cs="Arial"/>
                <w:sz w:val="22"/>
                <w:szCs w:val="22"/>
              </w:rPr>
              <w:t>naruč</w:t>
            </w:r>
            <w:r w:rsidRPr="004E036A">
              <w:rPr>
                <w:rFonts w:ascii="Arial" w:hAnsi="Arial" w:cs="Arial"/>
                <w:spacing w:val="5"/>
                <w:sz w:val="22"/>
                <w:szCs w:val="22"/>
              </w:rPr>
              <w:t>i</w:t>
            </w:r>
            <w:r w:rsidRPr="004E036A">
              <w:rPr>
                <w:rFonts w:ascii="Arial" w:hAnsi="Arial" w:cs="Arial"/>
                <w:sz w:val="22"/>
                <w:szCs w:val="22"/>
              </w:rPr>
              <w:t>oci</w:t>
            </w:r>
            <w:r w:rsidRPr="004E036A">
              <w:rPr>
                <w:rFonts w:ascii="Arial" w:hAnsi="Arial" w:cs="Arial"/>
                <w:spacing w:val="5"/>
                <w:sz w:val="22"/>
                <w:szCs w:val="22"/>
              </w:rPr>
              <w:t xml:space="preserve"> </w:t>
            </w:r>
            <w:r w:rsidRPr="004E036A">
              <w:rPr>
                <w:rFonts w:ascii="Arial" w:hAnsi="Arial" w:cs="Arial"/>
                <w:spacing w:val="5"/>
                <w:w w:val="94"/>
                <w:sz w:val="22"/>
                <w:szCs w:val="22"/>
              </w:rPr>
              <w:t>n</w:t>
            </w:r>
            <w:r w:rsidRPr="004E036A">
              <w:rPr>
                <w:rFonts w:ascii="Arial" w:hAnsi="Arial" w:cs="Arial"/>
                <w:w w:val="112"/>
                <w:sz w:val="22"/>
                <w:szCs w:val="22"/>
              </w:rPr>
              <w:t xml:space="preserve">e </w:t>
            </w:r>
            <w:r w:rsidRPr="004E036A">
              <w:rPr>
                <w:rFonts w:ascii="Arial" w:hAnsi="Arial" w:cs="Arial"/>
                <w:sz w:val="22"/>
                <w:szCs w:val="22"/>
              </w:rPr>
              <w:t>znaju</w:t>
            </w:r>
            <w:r w:rsidRPr="004E036A">
              <w:rPr>
                <w:rFonts w:ascii="Arial" w:hAnsi="Arial" w:cs="Arial"/>
                <w:spacing w:val="35"/>
                <w:sz w:val="22"/>
                <w:szCs w:val="22"/>
              </w:rPr>
              <w:t xml:space="preserve"> </w:t>
            </w:r>
            <w:r w:rsidRPr="004E036A">
              <w:rPr>
                <w:rFonts w:ascii="Arial" w:hAnsi="Arial" w:cs="Arial"/>
                <w:sz w:val="22"/>
                <w:szCs w:val="22"/>
              </w:rPr>
              <w:t>ko</w:t>
            </w:r>
            <w:r w:rsidRPr="004E036A">
              <w:rPr>
                <w:rFonts w:ascii="Arial" w:hAnsi="Arial" w:cs="Arial"/>
                <w:spacing w:val="12"/>
                <w:sz w:val="22"/>
                <w:szCs w:val="22"/>
              </w:rPr>
              <w:t xml:space="preserve"> </w:t>
            </w:r>
            <w:r w:rsidRPr="004E036A">
              <w:rPr>
                <w:rFonts w:ascii="Arial" w:hAnsi="Arial" w:cs="Arial"/>
                <w:sz w:val="22"/>
                <w:szCs w:val="22"/>
              </w:rPr>
              <w:t>im</w:t>
            </w:r>
            <w:r w:rsidRPr="004E036A">
              <w:rPr>
                <w:rFonts w:ascii="Arial" w:hAnsi="Arial" w:cs="Arial"/>
                <w:spacing w:val="9"/>
                <w:sz w:val="22"/>
                <w:szCs w:val="22"/>
              </w:rPr>
              <w:t xml:space="preserve"> </w:t>
            </w:r>
            <w:r w:rsidRPr="004E036A">
              <w:rPr>
                <w:rFonts w:ascii="Arial" w:hAnsi="Arial" w:cs="Arial"/>
                <w:sz w:val="22"/>
                <w:szCs w:val="22"/>
              </w:rPr>
              <w:t>je</w:t>
            </w:r>
            <w:r w:rsidRPr="004E036A">
              <w:rPr>
                <w:rFonts w:ascii="Arial" w:hAnsi="Arial" w:cs="Arial"/>
                <w:spacing w:val="6"/>
                <w:sz w:val="22"/>
                <w:szCs w:val="22"/>
              </w:rPr>
              <w:t xml:space="preserve"> </w:t>
            </w:r>
            <w:r w:rsidRPr="004E036A">
              <w:rPr>
                <w:rFonts w:ascii="Arial" w:hAnsi="Arial" w:cs="Arial"/>
                <w:sz w:val="22"/>
                <w:szCs w:val="22"/>
              </w:rPr>
              <w:t>stvarno</w:t>
            </w:r>
            <w:r w:rsidRPr="004E036A">
              <w:rPr>
                <w:rFonts w:ascii="Arial" w:hAnsi="Arial" w:cs="Arial"/>
                <w:spacing w:val="52"/>
                <w:sz w:val="22"/>
                <w:szCs w:val="22"/>
              </w:rPr>
              <w:t xml:space="preserve"> </w:t>
            </w:r>
            <w:r w:rsidRPr="004E036A">
              <w:rPr>
                <w:rFonts w:ascii="Arial" w:hAnsi="Arial" w:cs="Arial"/>
                <w:sz w:val="22"/>
                <w:szCs w:val="22"/>
              </w:rPr>
              <w:t>nešto</w:t>
            </w:r>
            <w:r w:rsidRPr="004E036A">
              <w:rPr>
                <w:rFonts w:ascii="Arial" w:hAnsi="Arial" w:cs="Arial"/>
                <w:spacing w:val="32"/>
                <w:sz w:val="22"/>
                <w:szCs w:val="22"/>
              </w:rPr>
              <w:t xml:space="preserve"> </w:t>
            </w:r>
            <w:r w:rsidRPr="004E036A">
              <w:rPr>
                <w:rFonts w:ascii="Arial" w:hAnsi="Arial" w:cs="Arial"/>
                <w:sz w:val="22"/>
                <w:szCs w:val="22"/>
              </w:rPr>
              <w:t>ponudio</w:t>
            </w:r>
            <w:r w:rsidRPr="004E036A">
              <w:rPr>
                <w:rFonts w:ascii="Arial" w:hAnsi="Arial" w:cs="Arial"/>
                <w:spacing w:val="33"/>
                <w:sz w:val="22"/>
                <w:szCs w:val="22"/>
              </w:rPr>
              <w:t xml:space="preserve"> </w:t>
            </w:r>
            <w:r w:rsidRPr="004E036A">
              <w:rPr>
                <w:rFonts w:ascii="Arial" w:hAnsi="Arial" w:cs="Arial"/>
                <w:sz w:val="22"/>
                <w:szCs w:val="22"/>
              </w:rPr>
              <w:t>besplatno</w:t>
            </w:r>
            <w:r w:rsidRPr="004E036A">
              <w:rPr>
                <w:rFonts w:ascii="Arial" w:hAnsi="Arial" w:cs="Arial"/>
                <w:spacing w:val="27"/>
                <w:sz w:val="22"/>
                <w:szCs w:val="22"/>
              </w:rPr>
              <w:t xml:space="preserve"> </w:t>
            </w:r>
            <w:r w:rsidRPr="004E036A">
              <w:rPr>
                <w:rFonts w:ascii="Arial" w:hAnsi="Arial" w:cs="Arial"/>
                <w:sz w:val="22"/>
                <w:szCs w:val="22"/>
              </w:rPr>
              <w:t>a</w:t>
            </w:r>
            <w:r w:rsidRPr="004E036A">
              <w:rPr>
                <w:rFonts w:ascii="Arial" w:hAnsi="Arial" w:cs="Arial"/>
                <w:spacing w:val="18"/>
                <w:sz w:val="22"/>
                <w:szCs w:val="22"/>
              </w:rPr>
              <w:t xml:space="preserve"> </w:t>
            </w:r>
            <w:r w:rsidRPr="004E036A">
              <w:rPr>
                <w:rFonts w:ascii="Arial" w:hAnsi="Arial" w:cs="Arial"/>
                <w:sz w:val="22"/>
                <w:szCs w:val="22"/>
              </w:rPr>
              <w:t>ko</w:t>
            </w:r>
            <w:r w:rsidRPr="004E036A">
              <w:rPr>
                <w:rFonts w:ascii="Arial" w:hAnsi="Arial" w:cs="Arial"/>
                <w:spacing w:val="7"/>
                <w:sz w:val="22"/>
                <w:szCs w:val="22"/>
              </w:rPr>
              <w:t xml:space="preserve"> </w:t>
            </w:r>
            <w:r w:rsidRPr="004E036A">
              <w:rPr>
                <w:rFonts w:ascii="Arial" w:hAnsi="Arial" w:cs="Arial"/>
                <w:sz w:val="22"/>
                <w:szCs w:val="22"/>
              </w:rPr>
              <w:t>za</w:t>
            </w:r>
            <w:r w:rsidRPr="004E036A">
              <w:rPr>
                <w:rFonts w:ascii="Arial" w:hAnsi="Arial" w:cs="Arial"/>
                <w:spacing w:val="3"/>
                <w:sz w:val="22"/>
                <w:szCs w:val="22"/>
              </w:rPr>
              <w:t xml:space="preserve"> </w:t>
            </w:r>
            <w:r w:rsidRPr="004E036A">
              <w:rPr>
                <w:rFonts w:ascii="Arial" w:hAnsi="Arial" w:cs="Arial"/>
                <w:sz w:val="22"/>
                <w:szCs w:val="22"/>
              </w:rPr>
              <w:t>0</w:t>
            </w:r>
            <w:proofErr w:type="gramStart"/>
            <w:r w:rsidRPr="004E036A">
              <w:rPr>
                <w:rFonts w:ascii="Arial" w:hAnsi="Arial" w:cs="Arial"/>
                <w:sz w:val="22"/>
                <w:szCs w:val="22"/>
              </w:rPr>
              <w:t>,0</w:t>
            </w:r>
            <w:proofErr w:type="gramEnd"/>
            <w:r w:rsidRPr="004E036A">
              <w:rPr>
                <w:rFonts w:ascii="Arial" w:hAnsi="Arial" w:cs="Arial"/>
                <w:sz w:val="22"/>
                <w:szCs w:val="22"/>
              </w:rPr>
              <w:t>.</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Ovo će pitanje biti regulisano izmjenom pravilnika za sprovođenje Zakona.</w:t>
            </w:r>
          </w:p>
          <w:p w:rsidR="004E036A" w:rsidRPr="004E036A" w:rsidRDefault="004E036A" w:rsidP="00CA0724">
            <w:pPr>
              <w:jc w:val="both"/>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ind w:right="68"/>
              <w:jc w:val="both"/>
              <w:rPr>
                <w:rFonts w:ascii="Arial" w:hAnsi="Arial" w:cs="Arial"/>
                <w:sz w:val="22"/>
                <w:szCs w:val="22"/>
              </w:rPr>
            </w:pPr>
          </w:p>
          <w:p w:rsidR="004E036A" w:rsidRPr="004E036A" w:rsidRDefault="004E036A" w:rsidP="00CA0724">
            <w:pPr>
              <w:spacing w:before="31"/>
              <w:ind w:right="57"/>
              <w:jc w:val="both"/>
              <w:rPr>
                <w:rFonts w:ascii="Arial" w:hAnsi="Arial" w:cs="Arial"/>
                <w:sz w:val="22"/>
                <w:szCs w:val="22"/>
              </w:rPr>
            </w:pPr>
            <w:r w:rsidRPr="004E036A">
              <w:rPr>
                <w:rFonts w:ascii="Arial" w:hAnsi="Arial" w:cs="Arial"/>
                <w:color w:val="282828"/>
                <w:sz w:val="22"/>
                <w:szCs w:val="22"/>
              </w:rPr>
              <w:t>Čl.</w:t>
            </w:r>
            <w:r w:rsidRPr="004E036A">
              <w:rPr>
                <w:rFonts w:ascii="Arial" w:hAnsi="Arial" w:cs="Arial"/>
                <w:spacing w:val="-3"/>
                <w:sz w:val="22"/>
                <w:szCs w:val="22"/>
              </w:rPr>
              <w:t>4</w:t>
            </w:r>
            <w:r w:rsidRPr="004E036A">
              <w:rPr>
                <w:rFonts w:ascii="Arial" w:hAnsi="Arial" w:cs="Arial"/>
                <w:sz w:val="22"/>
                <w:szCs w:val="22"/>
              </w:rPr>
              <w:t>3</w:t>
            </w:r>
            <w:r w:rsidRPr="004E036A">
              <w:rPr>
                <w:rFonts w:ascii="Arial" w:hAnsi="Arial" w:cs="Arial"/>
                <w:spacing w:val="46"/>
                <w:sz w:val="22"/>
                <w:szCs w:val="22"/>
              </w:rPr>
              <w:t xml:space="preserve"> </w:t>
            </w:r>
            <w:r w:rsidRPr="004E036A">
              <w:rPr>
                <w:rFonts w:ascii="Arial" w:hAnsi="Arial" w:cs="Arial"/>
                <w:sz w:val="22"/>
                <w:szCs w:val="22"/>
              </w:rPr>
              <w:t>izmje</w:t>
            </w:r>
            <w:r w:rsidRPr="004E036A">
              <w:rPr>
                <w:rFonts w:ascii="Arial" w:hAnsi="Arial" w:cs="Arial"/>
                <w:spacing w:val="5"/>
                <w:sz w:val="22"/>
                <w:szCs w:val="22"/>
              </w:rPr>
              <w:t>n</w:t>
            </w:r>
            <w:r w:rsidRPr="004E036A">
              <w:rPr>
                <w:rFonts w:ascii="Arial" w:hAnsi="Arial" w:cs="Arial"/>
                <w:sz w:val="22"/>
                <w:szCs w:val="22"/>
              </w:rPr>
              <w:t>a</w:t>
            </w:r>
            <w:r w:rsidRPr="004E036A">
              <w:rPr>
                <w:rFonts w:ascii="Arial" w:hAnsi="Arial" w:cs="Arial"/>
                <w:spacing w:val="52"/>
                <w:sz w:val="22"/>
                <w:szCs w:val="22"/>
              </w:rPr>
              <w:t xml:space="preserve"> </w:t>
            </w:r>
            <w:r w:rsidRPr="004E036A">
              <w:rPr>
                <w:rFonts w:ascii="Arial" w:hAnsi="Arial" w:cs="Arial"/>
                <w:sz w:val="22"/>
                <w:szCs w:val="22"/>
              </w:rPr>
              <w:t>koja</w:t>
            </w:r>
            <w:r w:rsidRPr="004E036A">
              <w:rPr>
                <w:rFonts w:ascii="Arial" w:hAnsi="Arial" w:cs="Arial"/>
                <w:spacing w:val="20"/>
                <w:sz w:val="22"/>
                <w:szCs w:val="22"/>
              </w:rPr>
              <w:t xml:space="preserve"> </w:t>
            </w:r>
            <w:r w:rsidRPr="004E036A">
              <w:rPr>
                <w:rFonts w:ascii="Arial" w:hAnsi="Arial" w:cs="Arial"/>
                <w:sz w:val="22"/>
                <w:szCs w:val="22"/>
              </w:rPr>
              <w:t>se</w:t>
            </w:r>
            <w:r w:rsidRPr="004E036A">
              <w:rPr>
                <w:rFonts w:ascii="Arial" w:hAnsi="Arial" w:cs="Arial"/>
                <w:spacing w:val="30"/>
                <w:sz w:val="22"/>
                <w:szCs w:val="22"/>
              </w:rPr>
              <w:t xml:space="preserve"> </w:t>
            </w:r>
            <w:proofErr w:type="gramStart"/>
            <w:r w:rsidRPr="004E036A">
              <w:rPr>
                <w:rFonts w:ascii="Arial" w:hAnsi="Arial" w:cs="Arial"/>
                <w:sz w:val="22"/>
                <w:szCs w:val="22"/>
              </w:rPr>
              <w:t xml:space="preserve">odnosi </w:t>
            </w:r>
            <w:r w:rsidRPr="004E036A">
              <w:rPr>
                <w:rFonts w:ascii="Arial" w:hAnsi="Arial" w:cs="Arial"/>
                <w:spacing w:val="9"/>
                <w:sz w:val="22"/>
                <w:szCs w:val="22"/>
              </w:rPr>
              <w:t xml:space="preserve"> </w:t>
            </w:r>
            <w:r w:rsidRPr="004E036A">
              <w:rPr>
                <w:rFonts w:ascii="Arial" w:hAnsi="Arial" w:cs="Arial"/>
                <w:sz w:val="22"/>
                <w:szCs w:val="22"/>
              </w:rPr>
              <w:t>na</w:t>
            </w:r>
            <w:proofErr w:type="gramEnd"/>
            <w:r w:rsidRPr="004E036A">
              <w:rPr>
                <w:rFonts w:ascii="Arial" w:hAnsi="Arial" w:cs="Arial"/>
                <w:sz w:val="22"/>
                <w:szCs w:val="22"/>
              </w:rPr>
              <w:t xml:space="preserve"> čl.135a</w:t>
            </w:r>
            <w:r w:rsidRPr="004E036A">
              <w:rPr>
                <w:rFonts w:ascii="Arial" w:hAnsi="Arial" w:cs="Arial"/>
                <w:spacing w:val="-3"/>
                <w:w w:val="115"/>
                <w:sz w:val="22"/>
                <w:szCs w:val="22"/>
              </w:rPr>
              <w:t xml:space="preserve"> </w:t>
            </w:r>
            <w:r w:rsidRPr="004E036A">
              <w:rPr>
                <w:rFonts w:ascii="Arial" w:hAnsi="Arial" w:cs="Arial"/>
                <w:sz w:val="22"/>
                <w:szCs w:val="22"/>
              </w:rPr>
              <w:t xml:space="preserve">stav </w:t>
            </w:r>
            <w:r w:rsidRPr="004E036A">
              <w:rPr>
                <w:rFonts w:ascii="Arial" w:hAnsi="Arial" w:cs="Arial"/>
                <w:w w:val="69"/>
                <w:sz w:val="22"/>
                <w:szCs w:val="22"/>
              </w:rPr>
              <w:t>I</w:t>
            </w:r>
            <w:r w:rsidRPr="004E036A">
              <w:rPr>
                <w:rFonts w:ascii="Arial" w:hAnsi="Arial" w:cs="Arial"/>
                <w:w w:val="134"/>
                <w:sz w:val="22"/>
                <w:szCs w:val="22"/>
              </w:rPr>
              <w:t>,</w:t>
            </w:r>
            <w:r w:rsidRPr="004E036A">
              <w:rPr>
                <w:rFonts w:ascii="Arial" w:hAnsi="Arial" w:cs="Arial"/>
                <w:spacing w:val="-16"/>
                <w:w w:val="134"/>
                <w:sz w:val="22"/>
                <w:szCs w:val="22"/>
              </w:rPr>
              <w:t xml:space="preserve"> </w:t>
            </w:r>
            <w:r w:rsidRPr="004E036A">
              <w:rPr>
                <w:rFonts w:ascii="Arial" w:hAnsi="Arial" w:cs="Arial"/>
                <w:sz w:val="22"/>
                <w:szCs w:val="22"/>
              </w:rPr>
              <w:t>trebalo</w:t>
            </w:r>
            <w:r w:rsidRPr="004E036A">
              <w:rPr>
                <w:rFonts w:ascii="Arial" w:hAnsi="Arial" w:cs="Arial"/>
                <w:spacing w:val="53"/>
                <w:sz w:val="22"/>
                <w:szCs w:val="22"/>
              </w:rPr>
              <w:t xml:space="preserve"> </w:t>
            </w:r>
            <w:r w:rsidRPr="004E036A">
              <w:rPr>
                <w:rFonts w:ascii="Arial" w:hAnsi="Arial" w:cs="Arial"/>
                <w:sz w:val="22"/>
                <w:szCs w:val="22"/>
              </w:rPr>
              <w:t>bi</w:t>
            </w:r>
            <w:r w:rsidRPr="004E036A">
              <w:rPr>
                <w:rFonts w:ascii="Arial" w:hAnsi="Arial" w:cs="Arial"/>
                <w:spacing w:val="27"/>
                <w:sz w:val="22"/>
                <w:szCs w:val="22"/>
              </w:rPr>
              <w:t xml:space="preserve"> </w:t>
            </w:r>
            <w:r w:rsidRPr="004E036A">
              <w:rPr>
                <w:rFonts w:ascii="Arial" w:hAnsi="Arial" w:cs="Arial"/>
                <w:w w:val="103"/>
                <w:sz w:val="22"/>
                <w:szCs w:val="22"/>
              </w:rPr>
              <w:t>defin</w:t>
            </w:r>
            <w:r w:rsidRPr="004E036A">
              <w:rPr>
                <w:rFonts w:ascii="Arial" w:hAnsi="Arial" w:cs="Arial"/>
                <w:spacing w:val="9"/>
                <w:w w:val="103"/>
                <w:sz w:val="22"/>
                <w:szCs w:val="22"/>
              </w:rPr>
              <w:t>i</w:t>
            </w:r>
            <w:r w:rsidRPr="004E036A">
              <w:rPr>
                <w:rFonts w:ascii="Arial" w:hAnsi="Arial" w:cs="Arial"/>
                <w:w w:val="107"/>
                <w:sz w:val="22"/>
                <w:szCs w:val="22"/>
              </w:rPr>
              <w:t>sa</w:t>
            </w:r>
            <w:r w:rsidRPr="004E036A">
              <w:rPr>
                <w:rFonts w:ascii="Arial" w:hAnsi="Arial" w:cs="Arial"/>
                <w:spacing w:val="8"/>
                <w:w w:val="107"/>
                <w:sz w:val="22"/>
                <w:szCs w:val="22"/>
              </w:rPr>
              <w:t>t</w:t>
            </w:r>
            <w:r w:rsidRPr="004E036A">
              <w:rPr>
                <w:rFonts w:ascii="Arial" w:hAnsi="Arial" w:cs="Arial"/>
                <w:w w:val="72"/>
                <w:sz w:val="22"/>
                <w:szCs w:val="22"/>
              </w:rPr>
              <w:t>i</w:t>
            </w:r>
            <w:r w:rsidRPr="004E036A">
              <w:rPr>
                <w:rFonts w:ascii="Arial" w:hAnsi="Arial" w:cs="Arial"/>
                <w:sz w:val="22"/>
                <w:szCs w:val="22"/>
              </w:rPr>
              <w:t xml:space="preserve"> da prov</w:t>
            </w:r>
            <w:r w:rsidRPr="004E036A">
              <w:rPr>
                <w:rFonts w:ascii="Arial" w:hAnsi="Arial" w:cs="Arial"/>
                <w:spacing w:val="-5"/>
                <w:sz w:val="22"/>
                <w:szCs w:val="22"/>
              </w:rPr>
              <w:t>j</w:t>
            </w:r>
            <w:r w:rsidRPr="004E036A">
              <w:rPr>
                <w:rFonts w:ascii="Arial" w:hAnsi="Arial" w:cs="Arial"/>
                <w:sz w:val="22"/>
                <w:szCs w:val="22"/>
              </w:rPr>
              <w:t xml:space="preserve">era </w:t>
            </w:r>
            <w:r w:rsidRPr="004E036A">
              <w:rPr>
                <w:rFonts w:ascii="Arial" w:hAnsi="Arial" w:cs="Arial"/>
                <w:spacing w:val="11"/>
                <w:sz w:val="22"/>
                <w:szCs w:val="22"/>
              </w:rPr>
              <w:t xml:space="preserve"> </w:t>
            </w:r>
            <w:r w:rsidRPr="004E036A">
              <w:rPr>
                <w:rFonts w:ascii="Arial" w:hAnsi="Arial" w:cs="Arial"/>
                <w:w w:val="72"/>
                <w:sz w:val="22"/>
                <w:szCs w:val="22"/>
              </w:rPr>
              <w:t>i</w:t>
            </w:r>
            <w:r w:rsidRPr="004E036A">
              <w:rPr>
                <w:rFonts w:ascii="Arial" w:hAnsi="Arial" w:cs="Arial"/>
                <w:spacing w:val="-40"/>
                <w:sz w:val="22"/>
                <w:szCs w:val="22"/>
              </w:rPr>
              <w:t>z</w:t>
            </w:r>
            <w:r w:rsidRPr="004E036A">
              <w:rPr>
                <w:rFonts w:ascii="Arial" w:hAnsi="Arial" w:cs="Arial"/>
                <w:sz w:val="22"/>
                <w:szCs w:val="22"/>
              </w:rPr>
              <w:t xml:space="preserve">jave </w:t>
            </w:r>
            <w:r w:rsidRPr="004E036A">
              <w:rPr>
                <w:rFonts w:ascii="Arial" w:hAnsi="Arial" w:cs="Arial"/>
                <w:w w:val="102"/>
                <w:sz w:val="22"/>
                <w:szCs w:val="22"/>
              </w:rPr>
              <w:t xml:space="preserve">mora </w:t>
            </w:r>
            <w:r w:rsidRPr="004E036A">
              <w:rPr>
                <w:rFonts w:ascii="Arial" w:hAnsi="Arial" w:cs="Arial"/>
                <w:sz w:val="22"/>
                <w:szCs w:val="22"/>
              </w:rPr>
              <w:t xml:space="preserve">biti </w:t>
            </w:r>
            <w:r w:rsidRPr="004E036A">
              <w:rPr>
                <w:rFonts w:ascii="Arial" w:hAnsi="Arial" w:cs="Arial"/>
                <w:spacing w:val="11"/>
                <w:sz w:val="22"/>
                <w:szCs w:val="22"/>
              </w:rPr>
              <w:t>v</w:t>
            </w:r>
            <w:r w:rsidRPr="004E036A">
              <w:rPr>
                <w:rFonts w:ascii="Arial" w:hAnsi="Arial" w:cs="Arial"/>
                <w:sz w:val="22"/>
                <w:szCs w:val="22"/>
              </w:rPr>
              <w:t>ršena</w:t>
            </w:r>
            <w:r w:rsidRPr="004E036A">
              <w:rPr>
                <w:rFonts w:ascii="Arial" w:hAnsi="Arial" w:cs="Arial"/>
                <w:spacing w:val="45"/>
                <w:sz w:val="22"/>
                <w:szCs w:val="22"/>
              </w:rPr>
              <w:t xml:space="preserve"> </w:t>
            </w:r>
            <w:r w:rsidRPr="004E036A">
              <w:rPr>
                <w:rFonts w:ascii="Arial" w:hAnsi="Arial" w:cs="Arial"/>
                <w:sz w:val="22"/>
                <w:szCs w:val="22"/>
              </w:rPr>
              <w:t xml:space="preserve">od </w:t>
            </w:r>
            <w:r w:rsidRPr="004E036A">
              <w:rPr>
                <w:rFonts w:ascii="Arial" w:hAnsi="Arial" w:cs="Arial"/>
                <w:spacing w:val="14"/>
                <w:sz w:val="22"/>
                <w:szCs w:val="22"/>
              </w:rPr>
              <w:t xml:space="preserve"> </w:t>
            </w:r>
            <w:r w:rsidRPr="004E036A">
              <w:rPr>
                <w:rFonts w:ascii="Arial" w:hAnsi="Arial" w:cs="Arial"/>
                <w:sz w:val="22"/>
                <w:szCs w:val="22"/>
              </w:rPr>
              <w:t>s</w:t>
            </w:r>
            <w:r w:rsidRPr="004E036A">
              <w:rPr>
                <w:rFonts w:ascii="Arial" w:hAnsi="Arial" w:cs="Arial"/>
                <w:spacing w:val="6"/>
                <w:sz w:val="22"/>
                <w:szCs w:val="22"/>
              </w:rPr>
              <w:t>t</w:t>
            </w:r>
            <w:r w:rsidRPr="004E036A">
              <w:rPr>
                <w:rFonts w:ascii="Arial" w:hAnsi="Arial" w:cs="Arial"/>
                <w:sz w:val="22"/>
                <w:szCs w:val="22"/>
              </w:rPr>
              <w:t xml:space="preserve">rane </w:t>
            </w:r>
            <w:r w:rsidRPr="004E036A">
              <w:rPr>
                <w:rFonts w:ascii="Arial" w:hAnsi="Arial" w:cs="Arial"/>
                <w:spacing w:val="11"/>
                <w:sz w:val="22"/>
                <w:szCs w:val="22"/>
              </w:rPr>
              <w:t xml:space="preserve"> </w:t>
            </w:r>
            <w:r w:rsidRPr="004E036A">
              <w:rPr>
                <w:rFonts w:ascii="Arial" w:hAnsi="Arial" w:cs="Arial"/>
                <w:spacing w:val="5"/>
                <w:sz w:val="22"/>
                <w:szCs w:val="22"/>
              </w:rPr>
              <w:t>n</w:t>
            </w:r>
            <w:r w:rsidRPr="004E036A">
              <w:rPr>
                <w:rFonts w:ascii="Arial" w:hAnsi="Arial" w:cs="Arial"/>
                <w:sz w:val="22"/>
                <w:szCs w:val="22"/>
              </w:rPr>
              <w:t>aručioca u</w:t>
            </w:r>
            <w:r w:rsidRPr="004E036A">
              <w:rPr>
                <w:rFonts w:ascii="Arial" w:hAnsi="Arial" w:cs="Arial"/>
                <w:spacing w:val="33"/>
                <w:sz w:val="22"/>
                <w:szCs w:val="22"/>
              </w:rPr>
              <w:t xml:space="preserve"> </w:t>
            </w:r>
            <w:r w:rsidRPr="004E036A">
              <w:rPr>
                <w:rFonts w:ascii="Arial" w:hAnsi="Arial" w:cs="Arial"/>
                <w:w w:val="106"/>
                <w:sz w:val="22"/>
                <w:szCs w:val="22"/>
              </w:rPr>
              <w:t>s</w:t>
            </w:r>
            <w:r w:rsidRPr="004E036A">
              <w:rPr>
                <w:rFonts w:ascii="Arial" w:hAnsi="Arial" w:cs="Arial"/>
                <w:spacing w:val="13"/>
                <w:w w:val="105"/>
                <w:sz w:val="22"/>
                <w:szCs w:val="22"/>
              </w:rPr>
              <w:t>m</w:t>
            </w:r>
            <w:r w:rsidRPr="004E036A">
              <w:rPr>
                <w:rFonts w:ascii="Arial" w:hAnsi="Arial" w:cs="Arial"/>
                <w:spacing w:val="9"/>
                <w:w w:val="72"/>
                <w:sz w:val="22"/>
                <w:szCs w:val="22"/>
              </w:rPr>
              <w:t>i</w:t>
            </w:r>
            <w:r w:rsidRPr="004E036A">
              <w:rPr>
                <w:rFonts w:ascii="Arial" w:hAnsi="Arial" w:cs="Arial"/>
                <w:spacing w:val="4"/>
                <w:w w:val="118"/>
                <w:sz w:val="22"/>
                <w:szCs w:val="22"/>
              </w:rPr>
              <w:t>s</w:t>
            </w:r>
            <w:r w:rsidRPr="004E036A">
              <w:rPr>
                <w:rFonts w:ascii="Arial" w:hAnsi="Arial" w:cs="Arial"/>
                <w:w w:val="96"/>
                <w:sz w:val="22"/>
                <w:szCs w:val="22"/>
              </w:rPr>
              <w:t>l</w:t>
            </w:r>
            <w:r w:rsidRPr="004E036A">
              <w:rPr>
                <w:rFonts w:ascii="Arial" w:hAnsi="Arial" w:cs="Arial"/>
                <w:w w:val="97"/>
                <w:sz w:val="22"/>
                <w:szCs w:val="22"/>
              </w:rPr>
              <w:t>u</w:t>
            </w:r>
            <w:r w:rsidRPr="004E036A">
              <w:rPr>
                <w:rFonts w:ascii="Arial" w:hAnsi="Arial" w:cs="Arial"/>
                <w:sz w:val="22"/>
                <w:szCs w:val="22"/>
              </w:rPr>
              <w:t xml:space="preserve"> </w:t>
            </w:r>
            <w:r w:rsidRPr="004E036A">
              <w:rPr>
                <w:rFonts w:ascii="Arial" w:hAnsi="Arial" w:cs="Arial"/>
                <w:spacing w:val="6"/>
                <w:sz w:val="22"/>
                <w:szCs w:val="22"/>
              </w:rPr>
              <w:t xml:space="preserve"> </w:t>
            </w:r>
            <w:r w:rsidRPr="004E036A">
              <w:rPr>
                <w:rFonts w:ascii="Arial" w:hAnsi="Arial" w:cs="Arial"/>
                <w:sz w:val="22"/>
                <w:szCs w:val="22"/>
              </w:rPr>
              <w:t>pribavljanja dokaza, a</w:t>
            </w:r>
            <w:r w:rsidRPr="004E036A">
              <w:rPr>
                <w:rFonts w:ascii="Arial" w:hAnsi="Arial" w:cs="Arial"/>
                <w:spacing w:val="55"/>
                <w:sz w:val="22"/>
                <w:szCs w:val="22"/>
              </w:rPr>
              <w:t xml:space="preserve"> </w:t>
            </w:r>
            <w:r w:rsidRPr="004E036A">
              <w:rPr>
                <w:rFonts w:ascii="Arial" w:hAnsi="Arial" w:cs="Arial"/>
                <w:sz w:val="22"/>
                <w:szCs w:val="22"/>
              </w:rPr>
              <w:t>ne</w:t>
            </w:r>
            <w:r w:rsidRPr="004E036A">
              <w:rPr>
                <w:rFonts w:ascii="Arial" w:hAnsi="Arial" w:cs="Arial"/>
                <w:spacing w:val="46"/>
                <w:sz w:val="22"/>
                <w:szCs w:val="22"/>
              </w:rPr>
              <w:t xml:space="preserve"> </w:t>
            </w:r>
            <w:r w:rsidRPr="004E036A">
              <w:rPr>
                <w:rFonts w:ascii="Arial" w:hAnsi="Arial" w:cs="Arial"/>
                <w:sz w:val="22"/>
                <w:szCs w:val="22"/>
              </w:rPr>
              <w:t xml:space="preserve">da </w:t>
            </w:r>
            <w:r w:rsidRPr="004E036A">
              <w:rPr>
                <w:rFonts w:ascii="Arial" w:hAnsi="Arial" w:cs="Arial"/>
                <w:spacing w:val="3"/>
                <w:sz w:val="22"/>
                <w:szCs w:val="22"/>
              </w:rPr>
              <w:t xml:space="preserve"> </w:t>
            </w:r>
            <w:r w:rsidRPr="004E036A">
              <w:rPr>
                <w:rFonts w:ascii="Arial" w:hAnsi="Arial" w:cs="Arial"/>
                <w:sz w:val="22"/>
                <w:szCs w:val="22"/>
              </w:rPr>
              <w:t xml:space="preserve">to </w:t>
            </w:r>
            <w:r w:rsidRPr="004E036A">
              <w:rPr>
                <w:rFonts w:ascii="Arial" w:hAnsi="Arial" w:cs="Arial"/>
                <w:spacing w:val="9"/>
                <w:sz w:val="22"/>
                <w:szCs w:val="22"/>
              </w:rPr>
              <w:t xml:space="preserve"> </w:t>
            </w:r>
            <w:r w:rsidRPr="004E036A">
              <w:rPr>
                <w:rFonts w:ascii="Arial" w:hAnsi="Arial" w:cs="Arial"/>
                <w:sz w:val="22"/>
                <w:szCs w:val="22"/>
              </w:rPr>
              <w:t>po</w:t>
            </w:r>
            <w:r w:rsidRPr="004E036A">
              <w:rPr>
                <w:rFonts w:ascii="Arial" w:hAnsi="Arial" w:cs="Arial"/>
                <w:spacing w:val="47"/>
                <w:sz w:val="22"/>
                <w:szCs w:val="22"/>
              </w:rPr>
              <w:t xml:space="preserve"> </w:t>
            </w:r>
            <w:r w:rsidRPr="004E036A">
              <w:rPr>
                <w:rFonts w:ascii="Arial" w:hAnsi="Arial" w:cs="Arial"/>
                <w:sz w:val="22"/>
                <w:szCs w:val="22"/>
              </w:rPr>
              <w:t>defaultu t</w:t>
            </w:r>
            <w:r w:rsidRPr="004E036A">
              <w:rPr>
                <w:rFonts w:ascii="Arial" w:hAnsi="Arial" w:cs="Arial"/>
                <w:spacing w:val="1"/>
                <w:sz w:val="22"/>
                <w:szCs w:val="22"/>
              </w:rPr>
              <w:t>r</w:t>
            </w:r>
            <w:r w:rsidRPr="004E036A">
              <w:rPr>
                <w:rFonts w:ascii="Arial" w:hAnsi="Arial" w:cs="Arial"/>
                <w:sz w:val="22"/>
                <w:szCs w:val="22"/>
              </w:rPr>
              <w:t xml:space="preserve">aže </w:t>
            </w:r>
            <w:r w:rsidRPr="004E036A">
              <w:rPr>
                <w:rFonts w:ascii="Arial" w:hAnsi="Arial" w:cs="Arial"/>
                <w:w w:val="101"/>
                <w:sz w:val="22"/>
                <w:szCs w:val="22"/>
              </w:rPr>
              <w:t xml:space="preserve">od </w:t>
            </w:r>
            <w:r w:rsidRPr="004E036A">
              <w:rPr>
                <w:rFonts w:ascii="Arial" w:hAnsi="Arial" w:cs="Arial"/>
                <w:sz w:val="22"/>
                <w:szCs w:val="22"/>
              </w:rPr>
              <w:t>ponuđača</w:t>
            </w:r>
            <w:r w:rsidRPr="004E036A">
              <w:rPr>
                <w:rFonts w:ascii="Arial" w:hAnsi="Arial" w:cs="Arial"/>
                <w:spacing w:val="44"/>
                <w:sz w:val="22"/>
                <w:szCs w:val="22"/>
              </w:rPr>
              <w:t xml:space="preserve"> </w:t>
            </w:r>
            <w:r w:rsidRPr="004E036A">
              <w:rPr>
                <w:rFonts w:ascii="Arial" w:hAnsi="Arial" w:cs="Arial"/>
                <w:sz w:val="22"/>
                <w:szCs w:val="22"/>
              </w:rPr>
              <w:t>da</w:t>
            </w:r>
            <w:r w:rsidRPr="004E036A">
              <w:rPr>
                <w:rFonts w:ascii="Arial" w:hAnsi="Arial" w:cs="Arial"/>
                <w:spacing w:val="32"/>
                <w:sz w:val="22"/>
                <w:szCs w:val="22"/>
              </w:rPr>
              <w:t xml:space="preserve"> </w:t>
            </w:r>
            <w:r w:rsidRPr="004E036A">
              <w:rPr>
                <w:rFonts w:ascii="Arial" w:hAnsi="Arial" w:cs="Arial"/>
                <w:sz w:val="22"/>
                <w:szCs w:val="22"/>
              </w:rPr>
              <w:t>bi</w:t>
            </w:r>
            <w:r w:rsidRPr="004E036A">
              <w:rPr>
                <w:rFonts w:ascii="Arial" w:hAnsi="Arial" w:cs="Arial"/>
                <w:spacing w:val="12"/>
                <w:sz w:val="22"/>
                <w:szCs w:val="22"/>
              </w:rPr>
              <w:t xml:space="preserve"> </w:t>
            </w:r>
            <w:r w:rsidRPr="004E036A">
              <w:rPr>
                <w:rFonts w:ascii="Arial" w:hAnsi="Arial" w:cs="Arial"/>
                <w:w w:val="109"/>
                <w:sz w:val="22"/>
                <w:szCs w:val="22"/>
              </w:rPr>
              <w:t>se</w:t>
            </w:r>
            <w:r w:rsidRPr="004E036A">
              <w:rPr>
                <w:rFonts w:ascii="Arial" w:hAnsi="Arial" w:cs="Arial"/>
                <w:spacing w:val="7"/>
                <w:w w:val="110"/>
                <w:sz w:val="22"/>
                <w:szCs w:val="22"/>
              </w:rPr>
              <w:t>b</w:t>
            </w:r>
            <w:r w:rsidRPr="004E036A">
              <w:rPr>
                <w:rFonts w:ascii="Arial" w:hAnsi="Arial" w:cs="Arial"/>
                <w:w w:val="72"/>
                <w:sz w:val="22"/>
                <w:szCs w:val="22"/>
              </w:rPr>
              <w:t>i</w:t>
            </w:r>
            <w:r w:rsidRPr="004E036A">
              <w:rPr>
                <w:rFonts w:ascii="Arial" w:hAnsi="Arial" w:cs="Arial"/>
                <w:spacing w:val="22"/>
                <w:sz w:val="22"/>
                <w:szCs w:val="22"/>
              </w:rPr>
              <w:t xml:space="preserve"> </w:t>
            </w:r>
            <w:r w:rsidRPr="004E036A">
              <w:rPr>
                <w:rFonts w:ascii="Arial" w:hAnsi="Arial" w:cs="Arial"/>
                <w:sz w:val="22"/>
                <w:szCs w:val="22"/>
              </w:rPr>
              <w:t>olakšali.</w:t>
            </w:r>
            <w:r w:rsidRPr="004E036A">
              <w:rPr>
                <w:rFonts w:ascii="Arial" w:hAnsi="Arial" w:cs="Arial"/>
                <w:spacing w:val="49"/>
                <w:sz w:val="22"/>
                <w:szCs w:val="22"/>
              </w:rPr>
              <w:t xml:space="preserve"> </w:t>
            </w:r>
            <w:r w:rsidRPr="004E036A">
              <w:rPr>
                <w:rFonts w:ascii="Arial" w:hAnsi="Arial" w:cs="Arial"/>
                <w:sz w:val="22"/>
                <w:szCs w:val="22"/>
              </w:rPr>
              <w:t>Z</w:t>
            </w:r>
            <w:r w:rsidRPr="004E036A">
              <w:rPr>
                <w:rFonts w:ascii="Arial" w:hAnsi="Arial" w:cs="Arial"/>
                <w:spacing w:val="4"/>
                <w:sz w:val="22"/>
                <w:szCs w:val="22"/>
              </w:rPr>
              <w:t>a</w:t>
            </w:r>
            <w:r w:rsidRPr="004E036A">
              <w:rPr>
                <w:rFonts w:ascii="Arial" w:hAnsi="Arial" w:cs="Arial"/>
                <w:sz w:val="22"/>
                <w:szCs w:val="22"/>
              </w:rPr>
              <w:t>kon</w:t>
            </w:r>
            <w:r w:rsidRPr="004E036A">
              <w:rPr>
                <w:rFonts w:ascii="Arial" w:hAnsi="Arial" w:cs="Arial"/>
                <w:spacing w:val="28"/>
                <w:sz w:val="22"/>
                <w:szCs w:val="22"/>
              </w:rPr>
              <w:t xml:space="preserve"> </w:t>
            </w:r>
            <w:r w:rsidRPr="004E036A">
              <w:rPr>
                <w:rFonts w:ascii="Arial" w:hAnsi="Arial" w:cs="Arial"/>
                <w:sz w:val="22"/>
                <w:szCs w:val="22"/>
              </w:rPr>
              <w:t>je</w:t>
            </w:r>
            <w:r w:rsidRPr="004E036A">
              <w:rPr>
                <w:rFonts w:ascii="Arial" w:hAnsi="Arial" w:cs="Arial"/>
                <w:spacing w:val="25"/>
                <w:sz w:val="22"/>
                <w:szCs w:val="22"/>
              </w:rPr>
              <w:t xml:space="preserve"> </w:t>
            </w:r>
            <w:r w:rsidRPr="004E036A">
              <w:rPr>
                <w:rFonts w:ascii="Arial" w:hAnsi="Arial" w:cs="Arial"/>
                <w:sz w:val="22"/>
                <w:szCs w:val="22"/>
              </w:rPr>
              <w:t>definisao da</w:t>
            </w:r>
            <w:r w:rsidRPr="004E036A">
              <w:rPr>
                <w:rFonts w:ascii="Arial" w:hAnsi="Arial" w:cs="Arial"/>
                <w:spacing w:val="21"/>
                <w:sz w:val="22"/>
                <w:szCs w:val="22"/>
              </w:rPr>
              <w:t xml:space="preserve"> </w:t>
            </w:r>
            <w:r w:rsidRPr="004E036A">
              <w:rPr>
                <w:rFonts w:ascii="Arial" w:hAnsi="Arial" w:cs="Arial"/>
                <w:sz w:val="22"/>
                <w:szCs w:val="22"/>
              </w:rPr>
              <w:t>s</w:t>
            </w:r>
            <w:r w:rsidRPr="004E036A">
              <w:rPr>
                <w:rFonts w:ascii="Arial" w:hAnsi="Arial" w:cs="Arial"/>
                <w:spacing w:val="-4"/>
                <w:sz w:val="22"/>
                <w:szCs w:val="22"/>
              </w:rPr>
              <w:t>a</w:t>
            </w:r>
            <w:r w:rsidRPr="004E036A">
              <w:rPr>
                <w:rFonts w:ascii="Arial" w:hAnsi="Arial" w:cs="Arial"/>
                <w:sz w:val="22"/>
                <w:szCs w:val="22"/>
              </w:rPr>
              <w:t>mo</w:t>
            </w:r>
            <w:r w:rsidRPr="004E036A">
              <w:rPr>
                <w:rFonts w:ascii="Arial" w:hAnsi="Arial" w:cs="Arial"/>
                <w:spacing w:val="32"/>
                <w:sz w:val="22"/>
                <w:szCs w:val="22"/>
              </w:rPr>
              <w:t xml:space="preserve"> </w:t>
            </w:r>
            <w:r w:rsidRPr="004E036A">
              <w:rPr>
                <w:rFonts w:ascii="Arial" w:hAnsi="Arial" w:cs="Arial"/>
                <w:sz w:val="22"/>
                <w:szCs w:val="22"/>
              </w:rPr>
              <w:t>ako</w:t>
            </w:r>
            <w:r w:rsidRPr="004E036A">
              <w:rPr>
                <w:rFonts w:ascii="Arial" w:hAnsi="Arial" w:cs="Arial"/>
                <w:spacing w:val="42"/>
                <w:sz w:val="22"/>
                <w:szCs w:val="22"/>
              </w:rPr>
              <w:t xml:space="preserve"> </w:t>
            </w:r>
            <w:r w:rsidRPr="004E036A">
              <w:rPr>
                <w:rFonts w:ascii="Arial" w:hAnsi="Arial" w:cs="Arial"/>
                <w:sz w:val="22"/>
                <w:szCs w:val="22"/>
              </w:rPr>
              <w:t>neke</w:t>
            </w:r>
            <w:r w:rsidRPr="004E036A">
              <w:rPr>
                <w:rFonts w:ascii="Arial" w:hAnsi="Arial" w:cs="Arial"/>
                <w:spacing w:val="23"/>
                <w:sz w:val="22"/>
                <w:szCs w:val="22"/>
              </w:rPr>
              <w:t xml:space="preserve"> </w:t>
            </w:r>
            <w:r w:rsidRPr="004E036A">
              <w:rPr>
                <w:rFonts w:ascii="Arial" w:hAnsi="Arial" w:cs="Arial"/>
                <w:sz w:val="22"/>
                <w:szCs w:val="22"/>
              </w:rPr>
              <w:t>podatke</w:t>
            </w:r>
            <w:r w:rsidRPr="004E036A">
              <w:rPr>
                <w:rFonts w:ascii="Arial" w:hAnsi="Arial" w:cs="Arial"/>
                <w:spacing w:val="42"/>
                <w:sz w:val="22"/>
                <w:szCs w:val="22"/>
              </w:rPr>
              <w:t xml:space="preserve"> </w:t>
            </w:r>
            <w:r w:rsidRPr="004E036A">
              <w:rPr>
                <w:rFonts w:ascii="Arial" w:hAnsi="Arial" w:cs="Arial"/>
                <w:sz w:val="22"/>
                <w:szCs w:val="22"/>
              </w:rPr>
              <w:t>ne</w:t>
            </w:r>
            <w:r w:rsidRPr="004E036A">
              <w:rPr>
                <w:rFonts w:ascii="Arial" w:hAnsi="Arial" w:cs="Arial"/>
                <w:spacing w:val="21"/>
                <w:sz w:val="22"/>
                <w:szCs w:val="22"/>
              </w:rPr>
              <w:t xml:space="preserve"> </w:t>
            </w:r>
            <w:r w:rsidRPr="004E036A">
              <w:rPr>
                <w:rFonts w:ascii="Arial" w:hAnsi="Arial" w:cs="Arial"/>
                <w:sz w:val="22"/>
                <w:szCs w:val="22"/>
              </w:rPr>
              <w:t>mogu</w:t>
            </w:r>
            <w:r w:rsidRPr="004E036A">
              <w:rPr>
                <w:rFonts w:ascii="Arial" w:hAnsi="Arial" w:cs="Arial"/>
                <w:spacing w:val="33"/>
                <w:sz w:val="22"/>
                <w:szCs w:val="22"/>
              </w:rPr>
              <w:t xml:space="preserve"> </w:t>
            </w:r>
            <w:r w:rsidRPr="004E036A">
              <w:rPr>
                <w:rFonts w:ascii="Arial" w:hAnsi="Arial" w:cs="Arial"/>
                <w:sz w:val="22"/>
                <w:szCs w:val="22"/>
              </w:rPr>
              <w:t>da</w:t>
            </w:r>
            <w:r w:rsidRPr="004E036A">
              <w:rPr>
                <w:rFonts w:ascii="Arial" w:hAnsi="Arial" w:cs="Arial"/>
                <w:spacing w:val="33"/>
                <w:sz w:val="22"/>
                <w:szCs w:val="22"/>
              </w:rPr>
              <w:t xml:space="preserve"> </w:t>
            </w:r>
            <w:r w:rsidRPr="004E036A">
              <w:rPr>
                <w:rFonts w:ascii="Arial" w:hAnsi="Arial" w:cs="Arial"/>
                <w:w w:val="105"/>
                <w:sz w:val="22"/>
                <w:szCs w:val="22"/>
              </w:rPr>
              <w:t xml:space="preserve">pribave </w:t>
            </w:r>
            <w:r w:rsidRPr="004E036A">
              <w:rPr>
                <w:rFonts w:ascii="Arial" w:hAnsi="Arial" w:cs="Arial"/>
                <w:sz w:val="22"/>
                <w:szCs w:val="22"/>
              </w:rPr>
              <w:t>obraćaju</w:t>
            </w:r>
            <w:r w:rsidRPr="004E036A">
              <w:rPr>
                <w:rFonts w:ascii="Arial" w:hAnsi="Arial" w:cs="Arial"/>
                <w:spacing w:val="31"/>
                <w:sz w:val="22"/>
                <w:szCs w:val="22"/>
              </w:rPr>
              <w:t xml:space="preserve"> </w:t>
            </w:r>
            <w:r w:rsidRPr="004E036A">
              <w:rPr>
                <w:rFonts w:ascii="Arial" w:hAnsi="Arial" w:cs="Arial"/>
                <w:sz w:val="22"/>
                <w:szCs w:val="22"/>
              </w:rPr>
              <w:t>se</w:t>
            </w:r>
            <w:r w:rsidRPr="004E036A">
              <w:rPr>
                <w:rFonts w:ascii="Arial" w:hAnsi="Arial" w:cs="Arial"/>
                <w:spacing w:val="32"/>
                <w:sz w:val="22"/>
                <w:szCs w:val="22"/>
              </w:rPr>
              <w:t xml:space="preserve"> </w:t>
            </w:r>
            <w:r w:rsidRPr="004E036A">
              <w:rPr>
                <w:rFonts w:ascii="Arial" w:hAnsi="Arial" w:cs="Arial"/>
                <w:sz w:val="22"/>
                <w:szCs w:val="22"/>
              </w:rPr>
              <w:t>ponuđaču,</w:t>
            </w:r>
            <w:r w:rsidRPr="004E036A">
              <w:rPr>
                <w:rFonts w:ascii="Arial" w:hAnsi="Arial" w:cs="Arial"/>
                <w:spacing w:val="35"/>
                <w:sz w:val="22"/>
                <w:szCs w:val="22"/>
              </w:rPr>
              <w:t xml:space="preserve"> </w:t>
            </w:r>
            <w:r w:rsidRPr="004E036A">
              <w:rPr>
                <w:rFonts w:ascii="Arial" w:hAnsi="Arial" w:cs="Arial"/>
                <w:sz w:val="22"/>
                <w:szCs w:val="22"/>
              </w:rPr>
              <w:t>ali</w:t>
            </w:r>
            <w:r w:rsidRPr="004E036A">
              <w:rPr>
                <w:rFonts w:ascii="Arial" w:hAnsi="Arial" w:cs="Arial"/>
                <w:spacing w:val="31"/>
                <w:sz w:val="22"/>
                <w:szCs w:val="22"/>
              </w:rPr>
              <w:t xml:space="preserve"> </w:t>
            </w:r>
            <w:r w:rsidRPr="004E036A">
              <w:rPr>
                <w:rFonts w:ascii="Arial" w:hAnsi="Arial" w:cs="Arial"/>
                <w:sz w:val="22"/>
                <w:szCs w:val="22"/>
              </w:rPr>
              <w:t>mnogi</w:t>
            </w:r>
            <w:r w:rsidRPr="004E036A">
              <w:rPr>
                <w:rFonts w:ascii="Arial" w:hAnsi="Arial" w:cs="Arial"/>
                <w:spacing w:val="41"/>
                <w:sz w:val="22"/>
                <w:szCs w:val="22"/>
              </w:rPr>
              <w:t xml:space="preserve"> </w:t>
            </w:r>
            <w:r w:rsidRPr="004E036A">
              <w:rPr>
                <w:rFonts w:ascii="Arial" w:hAnsi="Arial" w:cs="Arial"/>
                <w:sz w:val="22"/>
                <w:szCs w:val="22"/>
              </w:rPr>
              <w:t>naručioci</w:t>
            </w:r>
            <w:r w:rsidRPr="004E036A">
              <w:rPr>
                <w:rFonts w:ascii="Arial" w:hAnsi="Arial" w:cs="Arial"/>
                <w:spacing w:val="35"/>
                <w:sz w:val="22"/>
                <w:szCs w:val="22"/>
              </w:rPr>
              <w:t xml:space="preserve"> </w:t>
            </w:r>
            <w:r w:rsidRPr="004E036A">
              <w:rPr>
                <w:rFonts w:ascii="Arial" w:hAnsi="Arial" w:cs="Arial"/>
                <w:sz w:val="22"/>
                <w:szCs w:val="22"/>
              </w:rPr>
              <w:t>koriste</w:t>
            </w:r>
            <w:r w:rsidRPr="004E036A">
              <w:rPr>
                <w:rFonts w:ascii="Arial" w:hAnsi="Arial" w:cs="Arial"/>
                <w:spacing w:val="21"/>
                <w:sz w:val="22"/>
                <w:szCs w:val="22"/>
              </w:rPr>
              <w:t xml:space="preserve"> </w:t>
            </w:r>
            <w:r w:rsidRPr="004E036A">
              <w:rPr>
                <w:rFonts w:ascii="Arial" w:hAnsi="Arial" w:cs="Arial"/>
                <w:sz w:val="22"/>
                <w:szCs w:val="22"/>
              </w:rPr>
              <w:t>s</w:t>
            </w:r>
            <w:r w:rsidRPr="004E036A">
              <w:rPr>
                <w:rFonts w:ascii="Arial" w:hAnsi="Arial" w:cs="Arial"/>
                <w:spacing w:val="-3"/>
                <w:sz w:val="22"/>
                <w:szCs w:val="22"/>
              </w:rPr>
              <w:t>v</w:t>
            </w:r>
            <w:r w:rsidRPr="004E036A">
              <w:rPr>
                <w:rFonts w:ascii="Arial" w:hAnsi="Arial" w:cs="Arial"/>
                <w:sz w:val="22"/>
                <w:szCs w:val="22"/>
              </w:rPr>
              <w:t>oj</w:t>
            </w:r>
            <w:r w:rsidRPr="004E036A">
              <w:rPr>
                <w:rFonts w:ascii="Arial" w:hAnsi="Arial" w:cs="Arial"/>
                <w:spacing w:val="41"/>
                <w:sz w:val="22"/>
                <w:szCs w:val="22"/>
              </w:rPr>
              <w:t xml:space="preserve"> </w:t>
            </w:r>
            <w:r w:rsidRPr="004E036A">
              <w:rPr>
                <w:rFonts w:ascii="Arial" w:hAnsi="Arial" w:cs="Arial"/>
                <w:sz w:val="22"/>
                <w:szCs w:val="22"/>
              </w:rPr>
              <w:t>povlašćen</w:t>
            </w:r>
            <w:r w:rsidRPr="004E036A">
              <w:rPr>
                <w:rFonts w:ascii="Arial" w:hAnsi="Arial" w:cs="Arial"/>
                <w:spacing w:val="44"/>
                <w:sz w:val="22"/>
                <w:szCs w:val="22"/>
              </w:rPr>
              <w:t xml:space="preserve"> </w:t>
            </w:r>
            <w:r w:rsidRPr="004E036A">
              <w:rPr>
                <w:rFonts w:ascii="Arial" w:hAnsi="Arial" w:cs="Arial"/>
                <w:sz w:val="22"/>
                <w:szCs w:val="22"/>
              </w:rPr>
              <w:t>pol</w:t>
            </w:r>
            <w:r w:rsidRPr="004E036A">
              <w:rPr>
                <w:rFonts w:ascii="Arial" w:hAnsi="Arial" w:cs="Arial"/>
                <w:spacing w:val="2"/>
                <w:sz w:val="22"/>
                <w:szCs w:val="22"/>
              </w:rPr>
              <w:t>o</w:t>
            </w:r>
            <w:r w:rsidRPr="004E036A">
              <w:rPr>
                <w:rFonts w:ascii="Arial" w:hAnsi="Arial" w:cs="Arial"/>
                <w:spacing w:val="-12"/>
                <w:sz w:val="22"/>
                <w:szCs w:val="22"/>
              </w:rPr>
              <w:t>ž</w:t>
            </w:r>
            <w:r w:rsidRPr="004E036A">
              <w:rPr>
                <w:rFonts w:ascii="Arial" w:hAnsi="Arial" w:cs="Arial"/>
                <w:sz w:val="22"/>
                <w:szCs w:val="22"/>
              </w:rPr>
              <w:t>aj</w:t>
            </w:r>
            <w:r w:rsidRPr="004E036A">
              <w:rPr>
                <w:rFonts w:ascii="Arial" w:hAnsi="Arial" w:cs="Arial"/>
                <w:spacing w:val="47"/>
                <w:sz w:val="22"/>
                <w:szCs w:val="22"/>
              </w:rPr>
              <w:t xml:space="preserve"> </w:t>
            </w:r>
            <w:r w:rsidRPr="004E036A">
              <w:rPr>
                <w:rFonts w:ascii="Arial" w:hAnsi="Arial" w:cs="Arial"/>
                <w:w w:val="72"/>
                <w:sz w:val="22"/>
                <w:szCs w:val="22"/>
              </w:rPr>
              <w:t>i</w:t>
            </w:r>
            <w:r w:rsidRPr="004E036A">
              <w:rPr>
                <w:rFonts w:ascii="Arial" w:hAnsi="Arial" w:cs="Arial"/>
                <w:spacing w:val="28"/>
                <w:w w:val="72"/>
                <w:sz w:val="22"/>
                <w:szCs w:val="22"/>
              </w:rPr>
              <w:t xml:space="preserve"> </w:t>
            </w:r>
            <w:r w:rsidRPr="004E036A">
              <w:rPr>
                <w:rFonts w:ascii="Arial" w:hAnsi="Arial" w:cs="Arial"/>
                <w:sz w:val="22"/>
                <w:szCs w:val="22"/>
              </w:rPr>
              <w:t>traže</w:t>
            </w:r>
            <w:r w:rsidRPr="004E036A">
              <w:rPr>
                <w:rFonts w:ascii="Arial" w:hAnsi="Arial" w:cs="Arial"/>
                <w:spacing w:val="25"/>
                <w:sz w:val="22"/>
                <w:szCs w:val="22"/>
              </w:rPr>
              <w:t xml:space="preserve"> </w:t>
            </w:r>
            <w:r w:rsidRPr="004E036A">
              <w:rPr>
                <w:rFonts w:ascii="Arial" w:hAnsi="Arial" w:cs="Arial"/>
                <w:sz w:val="22"/>
                <w:szCs w:val="22"/>
              </w:rPr>
              <w:t>to</w:t>
            </w:r>
            <w:r w:rsidRPr="004E036A">
              <w:rPr>
                <w:rFonts w:ascii="Arial" w:hAnsi="Arial" w:cs="Arial"/>
                <w:spacing w:val="3"/>
                <w:sz w:val="22"/>
                <w:szCs w:val="22"/>
              </w:rPr>
              <w:t xml:space="preserve"> </w:t>
            </w:r>
            <w:r w:rsidRPr="004E036A">
              <w:rPr>
                <w:rFonts w:ascii="Arial" w:hAnsi="Arial" w:cs="Arial"/>
                <w:sz w:val="22"/>
                <w:szCs w:val="22"/>
              </w:rPr>
              <w:t>od</w:t>
            </w:r>
            <w:r w:rsidRPr="004E036A">
              <w:rPr>
                <w:rFonts w:ascii="Arial" w:hAnsi="Arial" w:cs="Arial"/>
                <w:spacing w:val="28"/>
                <w:sz w:val="22"/>
                <w:szCs w:val="22"/>
              </w:rPr>
              <w:t xml:space="preserve"> </w:t>
            </w:r>
            <w:r w:rsidRPr="004E036A">
              <w:rPr>
                <w:rFonts w:ascii="Arial" w:hAnsi="Arial" w:cs="Arial"/>
                <w:w w:val="104"/>
                <w:sz w:val="22"/>
                <w:szCs w:val="22"/>
              </w:rPr>
              <w:t xml:space="preserve">ponuđača, </w:t>
            </w:r>
            <w:r w:rsidRPr="004E036A">
              <w:rPr>
                <w:rFonts w:ascii="Arial" w:hAnsi="Arial" w:cs="Arial"/>
                <w:sz w:val="22"/>
                <w:szCs w:val="22"/>
              </w:rPr>
              <w:t>čime</w:t>
            </w:r>
            <w:r w:rsidRPr="004E036A">
              <w:rPr>
                <w:rFonts w:ascii="Arial" w:hAnsi="Arial" w:cs="Arial"/>
                <w:spacing w:val="53"/>
                <w:sz w:val="22"/>
                <w:szCs w:val="22"/>
              </w:rPr>
              <w:t xml:space="preserve"> </w:t>
            </w:r>
            <w:r w:rsidRPr="004E036A">
              <w:rPr>
                <w:rFonts w:ascii="Arial" w:hAnsi="Arial" w:cs="Arial"/>
                <w:sz w:val="22"/>
                <w:szCs w:val="22"/>
              </w:rPr>
              <w:t>ih</w:t>
            </w:r>
            <w:r w:rsidRPr="004E036A">
              <w:rPr>
                <w:rFonts w:ascii="Arial" w:hAnsi="Arial" w:cs="Arial"/>
                <w:spacing w:val="37"/>
                <w:sz w:val="22"/>
                <w:szCs w:val="22"/>
              </w:rPr>
              <w:t xml:space="preserve"> </w:t>
            </w:r>
            <w:proofErr w:type="gramStart"/>
            <w:r w:rsidRPr="004E036A">
              <w:rPr>
                <w:rFonts w:ascii="Arial" w:hAnsi="Arial" w:cs="Arial"/>
                <w:sz w:val="22"/>
                <w:szCs w:val="22"/>
              </w:rPr>
              <w:t xml:space="preserve">nepotrebno </w:t>
            </w:r>
            <w:r w:rsidRPr="004E036A">
              <w:rPr>
                <w:rFonts w:ascii="Arial" w:hAnsi="Arial" w:cs="Arial"/>
                <w:spacing w:val="15"/>
                <w:sz w:val="22"/>
                <w:szCs w:val="22"/>
              </w:rPr>
              <w:t xml:space="preserve"> </w:t>
            </w:r>
            <w:r w:rsidRPr="004E036A">
              <w:rPr>
                <w:rFonts w:ascii="Arial" w:hAnsi="Arial" w:cs="Arial"/>
                <w:sz w:val="22"/>
                <w:szCs w:val="22"/>
              </w:rPr>
              <w:t>izlažu</w:t>
            </w:r>
            <w:proofErr w:type="gramEnd"/>
            <w:r w:rsidRPr="004E036A">
              <w:rPr>
                <w:rFonts w:ascii="Arial" w:hAnsi="Arial" w:cs="Arial"/>
                <w:sz w:val="22"/>
                <w:szCs w:val="22"/>
              </w:rPr>
              <w:t xml:space="preserve"> </w:t>
            </w:r>
            <w:r w:rsidRPr="004E036A">
              <w:rPr>
                <w:rFonts w:ascii="Arial" w:hAnsi="Arial" w:cs="Arial"/>
                <w:spacing w:val="27"/>
                <w:sz w:val="22"/>
                <w:szCs w:val="22"/>
              </w:rPr>
              <w:t xml:space="preserve"> </w:t>
            </w:r>
            <w:r w:rsidRPr="004E036A">
              <w:rPr>
                <w:rFonts w:ascii="Arial" w:hAnsi="Arial" w:cs="Arial"/>
                <w:sz w:val="22"/>
                <w:szCs w:val="22"/>
              </w:rPr>
              <w:t xml:space="preserve">dodatnim </w:t>
            </w:r>
            <w:r w:rsidRPr="004E036A">
              <w:rPr>
                <w:rFonts w:ascii="Arial" w:hAnsi="Arial" w:cs="Arial"/>
                <w:spacing w:val="6"/>
                <w:sz w:val="22"/>
                <w:szCs w:val="22"/>
              </w:rPr>
              <w:t xml:space="preserve"> </w:t>
            </w:r>
            <w:r w:rsidRPr="004E036A">
              <w:rPr>
                <w:rFonts w:ascii="Arial" w:hAnsi="Arial" w:cs="Arial"/>
                <w:w w:val="105"/>
                <w:sz w:val="22"/>
                <w:szCs w:val="22"/>
              </w:rPr>
              <w:t>troškovim</w:t>
            </w:r>
            <w:r w:rsidRPr="004E036A">
              <w:rPr>
                <w:rFonts w:ascii="Arial" w:hAnsi="Arial" w:cs="Arial"/>
                <w:spacing w:val="-6"/>
                <w:w w:val="105"/>
                <w:sz w:val="22"/>
                <w:szCs w:val="22"/>
              </w:rPr>
              <w:t>a</w:t>
            </w:r>
            <w:r w:rsidRPr="004E036A">
              <w:rPr>
                <w:rFonts w:ascii="Arial" w:hAnsi="Arial" w:cs="Arial"/>
                <w:w w:val="134"/>
                <w:sz w:val="22"/>
                <w:szCs w:val="22"/>
              </w:rPr>
              <w:t>,</w:t>
            </w:r>
            <w:r w:rsidRPr="004E036A">
              <w:rPr>
                <w:rFonts w:ascii="Arial" w:hAnsi="Arial" w:cs="Arial"/>
                <w:spacing w:val="21"/>
                <w:sz w:val="22"/>
                <w:szCs w:val="22"/>
              </w:rPr>
              <w:t xml:space="preserve"> </w:t>
            </w:r>
            <w:r w:rsidRPr="004E036A">
              <w:rPr>
                <w:rFonts w:ascii="Arial" w:hAnsi="Arial" w:cs="Arial"/>
                <w:sz w:val="22"/>
                <w:szCs w:val="22"/>
              </w:rPr>
              <w:t>pa</w:t>
            </w:r>
            <w:r w:rsidRPr="004E036A">
              <w:rPr>
                <w:rFonts w:ascii="Arial" w:hAnsi="Arial" w:cs="Arial"/>
                <w:spacing w:val="18"/>
                <w:sz w:val="22"/>
                <w:szCs w:val="22"/>
              </w:rPr>
              <w:t xml:space="preserve"> </w:t>
            </w:r>
            <w:r w:rsidRPr="004E036A">
              <w:rPr>
                <w:rFonts w:ascii="Arial" w:hAnsi="Arial" w:cs="Arial"/>
                <w:sz w:val="22"/>
                <w:szCs w:val="22"/>
              </w:rPr>
              <w:t>s</w:t>
            </w:r>
            <w:r w:rsidRPr="004E036A">
              <w:rPr>
                <w:rFonts w:ascii="Arial" w:hAnsi="Arial" w:cs="Arial"/>
                <w:spacing w:val="40"/>
                <w:sz w:val="22"/>
                <w:szCs w:val="22"/>
              </w:rPr>
              <w:t xml:space="preserve"> </w:t>
            </w:r>
            <w:r w:rsidRPr="004E036A">
              <w:rPr>
                <w:rFonts w:ascii="Arial" w:hAnsi="Arial" w:cs="Arial"/>
                <w:sz w:val="22"/>
                <w:szCs w:val="22"/>
              </w:rPr>
              <w:t>tim</w:t>
            </w:r>
            <w:r w:rsidRPr="004E036A">
              <w:rPr>
                <w:rFonts w:ascii="Arial" w:hAnsi="Arial" w:cs="Arial"/>
                <w:spacing w:val="40"/>
                <w:sz w:val="22"/>
                <w:szCs w:val="22"/>
              </w:rPr>
              <w:t xml:space="preserve"> </w:t>
            </w:r>
            <w:r w:rsidRPr="004E036A">
              <w:rPr>
                <w:rFonts w:ascii="Arial" w:hAnsi="Arial" w:cs="Arial"/>
                <w:sz w:val="22"/>
                <w:szCs w:val="22"/>
              </w:rPr>
              <w:t>u</w:t>
            </w:r>
            <w:r w:rsidRPr="004E036A">
              <w:rPr>
                <w:rFonts w:ascii="Arial" w:hAnsi="Arial" w:cs="Arial"/>
                <w:spacing w:val="20"/>
                <w:sz w:val="22"/>
                <w:szCs w:val="22"/>
              </w:rPr>
              <w:t xml:space="preserve"> </w:t>
            </w:r>
            <w:r w:rsidRPr="004E036A">
              <w:rPr>
                <w:rFonts w:ascii="Arial" w:hAnsi="Arial" w:cs="Arial"/>
                <w:sz w:val="22"/>
                <w:szCs w:val="22"/>
              </w:rPr>
              <w:t>vezi</w:t>
            </w:r>
            <w:r w:rsidRPr="004E036A">
              <w:rPr>
                <w:rFonts w:ascii="Arial" w:hAnsi="Arial" w:cs="Arial"/>
                <w:spacing w:val="55"/>
                <w:sz w:val="22"/>
                <w:szCs w:val="22"/>
              </w:rPr>
              <w:t xml:space="preserve"> </w:t>
            </w:r>
            <w:r w:rsidRPr="004E036A">
              <w:rPr>
                <w:rFonts w:ascii="Arial" w:hAnsi="Arial" w:cs="Arial"/>
                <w:sz w:val="22"/>
                <w:szCs w:val="22"/>
              </w:rPr>
              <w:t>u</w:t>
            </w:r>
            <w:r w:rsidRPr="004E036A">
              <w:rPr>
                <w:rFonts w:ascii="Arial" w:hAnsi="Arial" w:cs="Arial"/>
                <w:spacing w:val="18"/>
                <w:sz w:val="22"/>
                <w:szCs w:val="22"/>
              </w:rPr>
              <w:t xml:space="preserve"> </w:t>
            </w:r>
            <w:r w:rsidRPr="004E036A">
              <w:rPr>
                <w:rFonts w:ascii="Arial" w:hAnsi="Arial" w:cs="Arial"/>
                <w:sz w:val="22"/>
                <w:szCs w:val="22"/>
              </w:rPr>
              <w:t>stavu</w:t>
            </w:r>
            <w:r w:rsidRPr="004E036A">
              <w:rPr>
                <w:rFonts w:ascii="Arial" w:hAnsi="Arial" w:cs="Arial"/>
                <w:spacing w:val="24"/>
                <w:sz w:val="22"/>
                <w:szCs w:val="22"/>
              </w:rPr>
              <w:t xml:space="preserve"> </w:t>
            </w:r>
            <w:r w:rsidRPr="004E036A">
              <w:rPr>
                <w:rFonts w:ascii="Arial" w:hAnsi="Arial" w:cs="Arial"/>
                <w:w w:val="69"/>
                <w:sz w:val="22"/>
                <w:szCs w:val="22"/>
              </w:rPr>
              <w:t xml:space="preserve">I </w:t>
            </w:r>
            <w:r w:rsidRPr="004E036A">
              <w:rPr>
                <w:rFonts w:ascii="Arial" w:hAnsi="Arial" w:cs="Arial"/>
                <w:sz w:val="22"/>
                <w:szCs w:val="22"/>
              </w:rPr>
              <w:t>iza</w:t>
            </w:r>
            <w:r w:rsidRPr="004E036A">
              <w:rPr>
                <w:rFonts w:ascii="Arial" w:hAnsi="Arial" w:cs="Arial"/>
                <w:spacing w:val="36"/>
                <w:sz w:val="22"/>
                <w:szCs w:val="22"/>
              </w:rPr>
              <w:t xml:space="preserve"> </w:t>
            </w:r>
            <w:r w:rsidRPr="004E036A">
              <w:rPr>
                <w:rFonts w:ascii="Arial" w:hAnsi="Arial" w:cs="Arial"/>
                <w:sz w:val="22"/>
                <w:szCs w:val="22"/>
              </w:rPr>
              <w:t>riječi</w:t>
            </w:r>
            <w:r w:rsidRPr="004E036A">
              <w:rPr>
                <w:rFonts w:ascii="Arial" w:hAnsi="Arial" w:cs="Arial"/>
                <w:spacing w:val="29"/>
                <w:sz w:val="22"/>
                <w:szCs w:val="22"/>
              </w:rPr>
              <w:t xml:space="preserve"> </w:t>
            </w:r>
            <w:r w:rsidRPr="004E036A">
              <w:rPr>
                <w:rFonts w:ascii="Arial" w:hAnsi="Arial" w:cs="Arial"/>
                <w:w w:val="115"/>
                <w:sz w:val="22"/>
                <w:szCs w:val="22"/>
              </w:rPr>
              <w:t>“komi</w:t>
            </w:r>
            <w:r w:rsidRPr="004E036A">
              <w:rPr>
                <w:rFonts w:ascii="Arial" w:hAnsi="Arial" w:cs="Arial"/>
                <w:spacing w:val="13"/>
                <w:w w:val="116"/>
                <w:sz w:val="22"/>
                <w:szCs w:val="22"/>
              </w:rPr>
              <w:t>s</w:t>
            </w:r>
            <w:r w:rsidRPr="004E036A">
              <w:rPr>
                <w:rFonts w:ascii="Arial" w:hAnsi="Arial" w:cs="Arial"/>
                <w:w w:val="57"/>
                <w:sz w:val="22"/>
                <w:szCs w:val="22"/>
              </w:rPr>
              <w:t>i</w:t>
            </w:r>
            <w:r w:rsidRPr="004E036A">
              <w:rPr>
                <w:rFonts w:ascii="Arial" w:hAnsi="Arial" w:cs="Arial"/>
                <w:spacing w:val="-38"/>
                <w:sz w:val="22"/>
                <w:szCs w:val="22"/>
              </w:rPr>
              <w:t xml:space="preserve"> </w:t>
            </w:r>
            <w:r w:rsidRPr="004E036A">
              <w:rPr>
                <w:rFonts w:ascii="Arial" w:hAnsi="Arial" w:cs="Arial"/>
                <w:w w:val="114"/>
                <w:sz w:val="22"/>
                <w:szCs w:val="22"/>
              </w:rPr>
              <w:t xml:space="preserve">ja” </w:t>
            </w:r>
            <w:r w:rsidRPr="004E036A">
              <w:rPr>
                <w:rFonts w:ascii="Arial" w:hAnsi="Arial" w:cs="Arial"/>
                <w:sz w:val="22"/>
                <w:szCs w:val="22"/>
              </w:rPr>
              <w:t>treba</w:t>
            </w:r>
            <w:r w:rsidRPr="004E036A">
              <w:rPr>
                <w:rFonts w:ascii="Arial" w:hAnsi="Arial" w:cs="Arial"/>
                <w:spacing w:val="23"/>
                <w:sz w:val="22"/>
                <w:szCs w:val="22"/>
              </w:rPr>
              <w:t xml:space="preserve"> </w:t>
            </w:r>
            <w:r w:rsidRPr="004E036A">
              <w:rPr>
                <w:rFonts w:ascii="Arial" w:hAnsi="Arial" w:cs="Arial"/>
                <w:sz w:val="22"/>
                <w:szCs w:val="22"/>
              </w:rPr>
              <w:t>dodati</w:t>
            </w:r>
            <w:r w:rsidRPr="004E036A">
              <w:rPr>
                <w:rFonts w:ascii="Arial" w:hAnsi="Arial" w:cs="Arial"/>
                <w:w w:val="119"/>
                <w:sz w:val="22"/>
                <w:szCs w:val="22"/>
              </w:rPr>
              <w:t>, ima</w:t>
            </w:r>
            <w:r w:rsidRPr="004E036A">
              <w:rPr>
                <w:rFonts w:ascii="Arial" w:hAnsi="Arial" w:cs="Arial"/>
                <w:spacing w:val="-9"/>
                <w:w w:val="119"/>
                <w:sz w:val="22"/>
                <w:szCs w:val="22"/>
              </w:rPr>
              <w:t xml:space="preserve"> </w:t>
            </w:r>
            <w:r w:rsidRPr="004E036A">
              <w:rPr>
                <w:rFonts w:ascii="Arial" w:hAnsi="Arial" w:cs="Arial"/>
                <w:sz w:val="22"/>
                <w:szCs w:val="22"/>
              </w:rPr>
              <w:t>obavezu</w:t>
            </w:r>
            <w:r w:rsidRPr="004E036A">
              <w:rPr>
                <w:rFonts w:ascii="Arial" w:hAnsi="Arial" w:cs="Arial"/>
                <w:spacing w:val="40"/>
                <w:sz w:val="22"/>
                <w:szCs w:val="22"/>
              </w:rPr>
              <w:t xml:space="preserve"> </w:t>
            </w:r>
            <w:r w:rsidRPr="004E036A">
              <w:rPr>
                <w:rFonts w:ascii="Arial" w:hAnsi="Arial" w:cs="Arial"/>
                <w:sz w:val="22"/>
                <w:szCs w:val="22"/>
              </w:rPr>
              <w:t>da</w:t>
            </w:r>
            <w:r w:rsidRPr="004E036A">
              <w:rPr>
                <w:rFonts w:ascii="Arial" w:hAnsi="Arial" w:cs="Arial"/>
                <w:spacing w:val="15"/>
                <w:sz w:val="22"/>
                <w:szCs w:val="22"/>
              </w:rPr>
              <w:t xml:space="preserve"> </w:t>
            </w:r>
            <w:r w:rsidRPr="004E036A">
              <w:rPr>
                <w:rFonts w:ascii="Arial" w:hAnsi="Arial" w:cs="Arial"/>
                <w:w w:val="103"/>
                <w:sz w:val="22"/>
                <w:szCs w:val="22"/>
              </w:rPr>
              <w:t>vrš</w:t>
            </w:r>
            <w:r w:rsidRPr="004E036A">
              <w:rPr>
                <w:rFonts w:ascii="Arial" w:hAnsi="Arial" w:cs="Arial"/>
                <w:spacing w:val="7"/>
                <w:w w:val="102"/>
                <w:sz w:val="22"/>
                <w:szCs w:val="22"/>
              </w:rPr>
              <w:t>i</w:t>
            </w:r>
            <w:r w:rsidRPr="004E036A">
              <w:rPr>
                <w:rFonts w:ascii="Arial" w:hAnsi="Arial" w:cs="Arial"/>
                <w:spacing w:val="-14"/>
                <w:w w:val="152"/>
                <w:sz w:val="22"/>
                <w:szCs w:val="22"/>
              </w:rPr>
              <w:t>"</w:t>
            </w:r>
            <w:r w:rsidRPr="004E036A">
              <w:rPr>
                <w:rFonts w:ascii="Arial" w:hAnsi="Arial" w:cs="Arial"/>
                <w:w w:val="151"/>
                <w:sz w:val="22"/>
                <w:szCs w:val="22"/>
              </w:rPr>
              <w:t>.</w:t>
            </w:r>
            <w:r w:rsidRPr="004E036A">
              <w:rPr>
                <w:rFonts w:ascii="Arial" w:hAnsi="Arial" w:cs="Arial"/>
                <w:sz w:val="22"/>
                <w:szCs w:val="22"/>
              </w:rPr>
              <w:t xml:space="preserve"> Da</w:t>
            </w:r>
            <w:r w:rsidRPr="004E036A">
              <w:rPr>
                <w:rFonts w:ascii="Arial" w:hAnsi="Arial" w:cs="Arial"/>
                <w:spacing w:val="16"/>
                <w:sz w:val="22"/>
                <w:szCs w:val="22"/>
              </w:rPr>
              <w:t xml:space="preserve"> </w:t>
            </w:r>
            <w:r w:rsidRPr="004E036A">
              <w:rPr>
                <w:rFonts w:ascii="Arial" w:hAnsi="Arial" w:cs="Arial"/>
                <w:sz w:val="22"/>
                <w:szCs w:val="22"/>
              </w:rPr>
              <w:t>li</w:t>
            </w:r>
            <w:r w:rsidRPr="004E036A">
              <w:rPr>
                <w:rFonts w:ascii="Arial" w:hAnsi="Arial" w:cs="Arial"/>
                <w:spacing w:val="8"/>
                <w:sz w:val="22"/>
                <w:szCs w:val="22"/>
              </w:rPr>
              <w:t xml:space="preserve"> </w:t>
            </w:r>
            <w:r w:rsidRPr="004E036A">
              <w:rPr>
                <w:rFonts w:ascii="Arial" w:hAnsi="Arial" w:cs="Arial"/>
                <w:sz w:val="22"/>
                <w:szCs w:val="22"/>
              </w:rPr>
              <w:t>se</w:t>
            </w:r>
            <w:r w:rsidRPr="004E036A">
              <w:rPr>
                <w:rFonts w:ascii="Arial" w:hAnsi="Arial" w:cs="Arial"/>
                <w:spacing w:val="32"/>
                <w:sz w:val="22"/>
                <w:szCs w:val="22"/>
              </w:rPr>
              <w:t xml:space="preserve"> </w:t>
            </w:r>
            <w:r w:rsidRPr="004E036A">
              <w:rPr>
                <w:rFonts w:ascii="Arial" w:hAnsi="Arial" w:cs="Arial"/>
                <w:sz w:val="22"/>
                <w:szCs w:val="22"/>
              </w:rPr>
              <w:t>pod</w:t>
            </w:r>
            <w:r w:rsidRPr="004E036A">
              <w:rPr>
                <w:rFonts w:ascii="Arial" w:hAnsi="Arial" w:cs="Arial"/>
                <w:spacing w:val="16"/>
                <w:sz w:val="22"/>
                <w:szCs w:val="22"/>
              </w:rPr>
              <w:t xml:space="preserve"> </w:t>
            </w:r>
            <w:r w:rsidRPr="004E036A">
              <w:rPr>
                <w:rFonts w:ascii="Arial" w:hAnsi="Arial" w:cs="Arial"/>
                <w:sz w:val="22"/>
                <w:szCs w:val="22"/>
              </w:rPr>
              <w:t>tačkom</w:t>
            </w:r>
            <w:r w:rsidRPr="004E036A">
              <w:rPr>
                <w:rFonts w:ascii="Arial" w:hAnsi="Arial" w:cs="Arial"/>
                <w:spacing w:val="37"/>
                <w:sz w:val="22"/>
                <w:szCs w:val="22"/>
              </w:rPr>
              <w:t xml:space="preserve"> </w:t>
            </w:r>
            <w:r w:rsidRPr="004E036A">
              <w:rPr>
                <w:rFonts w:ascii="Arial" w:hAnsi="Arial" w:cs="Arial"/>
                <w:sz w:val="22"/>
                <w:szCs w:val="22"/>
              </w:rPr>
              <w:t>2</w:t>
            </w:r>
            <w:r w:rsidRPr="004E036A">
              <w:rPr>
                <w:rFonts w:ascii="Arial" w:hAnsi="Arial" w:cs="Arial"/>
                <w:spacing w:val="4"/>
                <w:sz w:val="22"/>
                <w:szCs w:val="22"/>
              </w:rPr>
              <w:t xml:space="preserve"> </w:t>
            </w:r>
            <w:r w:rsidRPr="004E036A">
              <w:rPr>
                <w:rFonts w:ascii="Arial" w:hAnsi="Arial" w:cs="Arial"/>
                <w:sz w:val="22"/>
                <w:szCs w:val="22"/>
              </w:rPr>
              <w:t>ovog</w:t>
            </w:r>
            <w:r w:rsidRPr="004E036A">
              <w:rPr>
                <w:rFonts w:ascii="Arial" w:hAnsi="Arial" w:cs="Arial"/>
                <w:spacing w:val="36"/>
                <w:sz w:val="22"/>
                <w:szCs w:val="22"/>
              </w:rPr>
              <w:t xml:space="preserve"> </w:t>
            </w:r>
            <w:r w:rsidRPr="004E036A">
              <w:rPr>
                <w:rFonts w:ascii="Arial" w:hAnsi="Arial" w:cs="Arial"/>
                <w:sz w:val="22"/>
                <w:szCs w:val="22"/>
              </w:rPr>
              <w:t>stava</w:t>
            </w:r>
            <w:r w:rsidRPr="004E036A">
              <w:rPr>
                <w:rFonts w:ascii="Arial" w:hAnsi="Arial" w:cs="Arial"/>
                <w:spacing w:val="34"/>
                <w:sz w:val="22"/>
                <w:szCs w:val="22"/>
              </w:rPr>
              <w:t xml:space="preserve"> </w:t>
            </w:r>
            <w:r w:rsidRPr="004E036A">
              <w:rPr>
                <w:rFonts w:ascii="Arial" w:hAnsi="Arial" w:cs="Arial"/>
                <w:sz w:val="22"/>
                <w:szCs w:val="22"/>
              </w:rPr>
              <w:t>podrazumijeva</w:t>
            </w:r>
            <w:r w:rsidRPr="004E036A">
              <w:rPr>
                <w:rFonts w:ascii="Arial" w:hAnsi="Arial" w:cs="Arial"/>
                <w:spacing w:val="53"/>
                <w:sz w:val="22"/>
                <w:szCs w:val="22"/>
              </w:rPr>
              <w:t xml:space="preserve"> </w:t>
            </w:r>
            <w:r w:rsidRPr="004E036A">
              <w:rPr>
                <w:rFonts w:ascii="Arial" w:hAnsi="Arial" w:cs="Arial"/>
                <w:sz w:val="22"/>
                <w:szCs w:val="22"/>
              </w:rPr>
              <w:t>da</w:t>
            </w:r>
            <w:r w:rsidRPr="004E036A">
              <w:rPr>
                <w:rFonts w:ascii="Arial" w:hAnsi="Arial" w:cs="Arial"/>
                <w:spacing w:val="31"/>
                <w:sz w:val="22"/>
                <w:szCs w:val="22"/>
              </w:rPr>
              <w:t xml:space="preserve"> </w:t>
            </w:r>
            <w:r w:rsidRPr="004E036A">
              <w:rPr>
                <w:rFonts w:ascii="Arial" w:hAnsi="Arial" w:cs="Arial"/>
                <w:sz w:val="22"/>
                <w:szCs w:val="22"/>
              </w:rPr>
              <w:t>ukoliko</w:t>
            </w:r>
            <w:r w:rsidRPr="004E036A">
              <w:rPr>
                <w:rFonts w:ascii="Arial" w:hAnsi="Arial" w:cs="Arial"/>
                <w:spacing w:val="19"/>
                <w:sz w:val="22"/>
                <w:szCs w:val="22"/>
              </w:rPr>
              <w:t xml:space="preserve"> </w:t>
            </w:r>
            <w:r w:rsidRPr="004E036A">
              <w:rPr>
                <w:rFonts w:ascii="Arial" w:hAnsi="Arial" w:cs="Arial"/>
                <w:sz w:val="22"/>
                <w:szCs w:val="22"/>
              </w:rPr>
              <w:t>su</w:t>
            </w:r>
            <w:r w:rsidRPr="004E036A">
              <w:rPr>
                <w:rFonts w:ascii="Arial" w:hAnsi="Arial" w:cs="Arial"/>
                <w:spacing w:val="33"/>
                <w:sz w:val="22"/>
                <w:szCs w:val="22"/>
              </w:rPr>
              <w:t xml:space="preserve"> </w:t>
            </w:r>
            <w:r w:rsidRPr="004E036A">
              <w:rPr>
                <w:rFonts w:ascii="Arial" w:hAnsi="Arial" w:cs="Arial"/>
                <w:sz w:val="22"/>
                <w:szCs w:val="22"/>
              </w:rPr>
              <w:t>naručilac</w:t>
            </w:r>
            <w:r w:rsidRPr="004E036A">
              <w:rPr>
                <w:rFonts w:ascii="Arial" w:hAnsi="Arial" w:cs="Arial"/>
                <w:spacing w:val="50"/>
                <w:sz w:val="22"/>
                <w:szCs w:val="22"/>
              </w:rPr>
              <w:t xml:space="preserve"> </w:t>
            </w:r>
            <w:r w:rsidRPr="004E036A">
              <w:rPr>
                <w:rFonts w:ascii="Arial" w:hAnsi="Arial" w:cs="Arial"/>
                <w:w w:val="57"/>
                <w:sz w:val="22"/>
                <w:szCs w:val="22"/>
              </w:rPr>
              <w:t xml:space="preserve">i </w:t>
            </w:r>
            <w:r w:rsidRPr="004E036A">
              <w:rPr>
                <w:rFonts w:ascii="Arial" w:hAnsi="Arial" w:cs="Arial"/>
                <w:sz w:val="22"/>
                <w:szCs w:val="22"/>
              </w:rPr>
              <w:t>ponuđač</w:t>
            </w:r>
            <w:r w:rsidRPr="004E036A">
              <w:rPr>
                <w:rFonts w:ascii="Arial" w:hAnsi="Arial" w:cs="Arial"/>
                <w:spacing w:val="38"/>
                <w:sz w:val="22"/>
                <w:szCs w:val="22"/>
              </w:rPr>
              <w:t xml:space="preserve"> </w:t>
            </w:r>
            <w:r w:rsidRPr="004E036A">
              <w:rPr>
                <w:rFonts w:ascii="Arial" w:hAnsi="Arial" w:cs="Arial"/>
                <w:sz w:val="22"/>
                <w:szCs w:val="22"/>
              </w:rPr>
              <w:t>već</w:t>
            </w:r>
            <w:r w:rsidRPr="004E036A">
              <w:rPr>
                <w:rFonts w:ascii="Arial" w:hAnsi="Arial" w:cs="Arial"/>
                <w:spacing w:val="25"/>
                <w:sz w:val="22"/>
                <w:szCs w:val="22"/>
              </w:rPr>
              <w:t xml:space="preserve"> </w:t>
            </w:r>
            <w:r w:rsidRPr="004E036A">
              <w:rPr>
                <w:rFonts w:ascii="Arial" w:hAnsi="Arial" w:cs="Arial"/>
                <w:sz w:val="22"/>
                <w:szCs w:val="22"/>
              </w:rPr>
              <w:t>u</w:t>
            </w:r>
            <w:r w:rsidRPr="004E036A">
              <w:rPr>
                <w:rFonts w:ascii="Arial" w:hAnsi="Arial" w:cs="Arial"/>
                <w:spacing w:val="13"/>
                <w:sz w:val="22"/>
                <w:szCs w:val="22"/>
              </w:rPr>
              <w:t xml:space="preserve"> </w:t>
            </w:r>
            <w:r w:rsidRPr="004E036A">
              <w:rPr>
                <w:rFonts w:ascii="Arial" w:hAnsi="Arial" w:cs="Arial"/>
                <w:w w:val="102"/>
                <w:sz w:val="22"/>
                <w:szCs w:val="22"/>
              </w:rPr>
              <w:t>nekom</w:t>
            </w:r>
            <w:r w:rsidRPr="004E036A">
              <w:rPr>
                <w:rFonts w:ascii="Arial" w:hAnsi="Arial" w:cs="Arial"/>
                <w:sz w:val="22"/>
                <w:szCs w:val="22"/>
              </w:rPr>
              <w:t xml:space="preserve"> ugovornom</w:t>
            </w:r>
            <w:r w:rsidRPr="004E036A">
              <w:rPr>
                <w:rFonts w:ascii="Arial" w:hAnsi="Arial" w:cs="Arial"/>
                <w:spacing w:val="48"/>
                <w:sz w:val="22"/>
                <w:szCs w:val="22"/>
              </w:rPr>
              <w:t xml:space="preserve"> </w:t>
            </w:r>
            <w:r w:rsidRPr="004E036A">
              <w:rPr>
                <w:rFonts w:ascii="Arial" w:hAnsi="Arial" w:cs="Arial"/>
                <w:sz w:val="22"/>
                <w:szCs w:val="22"/>
              </w:rPr>
              <w:t>odnosu,</w:t>
            </w:r>
            <w:r w:rsidRPr="004E036A">
              <w:rPr>
                <w:rFonts w:ascii="Arial" w:hAnsi="Arial" w:cs="Arial"/>
                <w:spacing w:val="52"/>
                <w:sz w:val="22"/>
                <w:szCs w:val="22"/>
              </w:rPr>
              <w:t xml:space="preserve"> </w:t>
            </w:r>
            <w:r w:rsidRPr="004E036A">
              <w:rPr>
                <w:rFonts w:ascii="Arial" w:hAnsi="Arial" w:cs="Arial"/>
                <w:sz w:val="22"/>
                <w:szCs w:val="22"/>
              </w:rPr>
              <w:t>naručilac</w:t>
            </w:r>
            <w:r w:rsidRPr="004E036A">
              <w:rPr>
                <w:rFonts w:ascii="Arial" w:hAnsi="Arial" w:cs="Arial"/>
                <w:spacing w:val="46"/>
                <w:sz w:val="22"/>
                <w:szCs w:val="22"/>
              </w:rPr>
              <w:t xml:space="preserve"> </w:t>
            </w:r>
            <w:r w:rsidRPr="004E036A">
              <w:rPr>
                <w:rFonts w:ascii="Arial" w:hAnsi="Arial" w:cs="Arial"/>
                <w:sz w:val="22"/>
                <w:szCs w:val="22"/>
              </w:rPr>
              <w:t>može</w:t>
            </w:r>
            <w:r w:rsidRPr="004E036A">
              <w:rPr>
                <w:rFonts w:ascii="Arial" w:hAnsi="Arial" w:cs="Arial"/>
                <w:spacing w:val="5"/>
                <w:sz w:val="22"/>
                <w:szCs w:val="22"/>
              </w:rPr>
              <w:t xml:space="preserve"> </w:t>
            </w:r>
            <w:r w:rsidRPr="004E036A">
              <w:rPr>
                <w:rFonts w:ascii="Arial" w:hAnsi="Arial" w:cs="Arial"/>
                <w:w w:val="123"/>
                <w:sz w:val="22"/>
                <w:szCs w:val="22"/>
              </w:rPr>
              <w:t>da ne</w:t>
            </w:r>
            <w:r w:rsidRPr="004E036A">
              <w:rPr>
                <w:rFonts w:ascii="Arial" w:hAnsi="Arial" w:cs="Arial"/>
                <w:spacing w:val="-13"/>
                <w:w w:val="123"/>
                <w:sz w:val="22"/>
                <w:szCs w:val="22"/>
              </w:rPr>
              <w:t xml:space="preserve"> </w:t>
            </w:r>
            <w:r w:rsidRPr="004E036A">
              <w:rPr>
                <w:rFonts w:ascii="Arial" w:hAnsi="Arial" w:cs="Arial"/>
                <w:sz w:val="22"/>
                <w:szCs w:val="22"/>
              </w:rPr>
              <w:t>vrđi</w:t>
            </w:r>
            <w:r w:rsidRPr="004E036A">
              <w:rPr>
                <w:rFonts w:ascii="Arial" w:hAnsi="Arial" w:cs="Arial"/>
                <w:spacing w:val="32"/>
                <w:sz w:val="22"/>
                <w:szCs w:val="22"/>
              </w:rPr>
              <w:t xml:space="preserve"> </w:t>
            </w:r>
            <w:r w:rsidRPr="004E036A">
              <w:rPr>
                <w:rFonts w:ascii="Arial" w:hAnsi="Arial" w:cs="Arial"/>
                <w:sz w:val="22"/>
                <w:szCs w:val="22"/>
              </w:rPr>
              <w:t>provjeru</w:t>
            </w:r>
            <w:r w:rsidRPr="004E036A">
              <w:rPr>
                <w:rFonts w:ascii="Arial" w:hAnsi="Arial" w:cs="Arial"/>
                <w:spacing w:val="25"/>
                <w:sz w:val="22"/>
                <w:szCs w:val="22"/>
              </w:rPr>
              <w:t xml:space="preserve"> </w:t>
            </w:r>
            <w:r w:rsidRPr="004E036A">
              <w:rPr>
                <w:rFonts w:ascii="Arial" w:hAnsi="Arial" w:cs="Arial"/>
                <w:sz w:val="22"/>
                <w:szCs w:val="22"/>
              </w:rPr>
              <w:t>odnosno</w:t>
            </w:r>
            <w:r w:rsidRPr="004E036A">
              <w:rPr>
                <w:rFonts w:ascii="Arial" w:hAnsi="Arial" w:cs="Arial"/>
                <w:spacing w:val="47"/>
                <w:sz w:val="22"/>
                <w:szCs w:val="22"/>
              </w:rPr>
              <w:t xml:space="preserve"> </w:t>
            </w:r>
            <w:r w:rsidRPr="004E036A">
              <w:rPr>
                <w:rFonts w:ascii="Arial" w:hAnsi="Arial" w:cs="Arial"/>
                <w:sz w:val="22"/>
                <w:szCs w:val="22"/>
              </w:rPr>
              <w:t>dostavlj</w:t>
            </w:r>
            <w:r w:rsidRPr="004E036A">
              <w:rPr>
                <w:rFonts w:ascii="Arial" w:hAnsi="Arial" w:cs="Arial"/>
                <w:spacing w:val="-3"/>
                <w:sz w:val="22"/>
                <w:szCs w:val="22"/>
              </w:rPr>
              <w:t>a</w:t>
            </w:r>
            <w:r w:rsidRPr="004E036A">
              <w:rPr>
                <w:rFonts w:ascii="Arial" w:hAnsi="Arial" w:cs="Arial"/>
                <w:sz w:val="22"/>
                <w:szCs w:val="22"/>
              </w:rPr>
              <w:t>nje</w:t>
            </w:r>
            <w:r w:rsidRPr="004E036A">
              <w:rPr>
                <w:rFonts w:ascii="Arial" w:hAnsi="Arial" w:cs="Arial"/>
                <w:spacing w:val="23"/>
                <w:sz w:val="22"/>
                <w:szCs w:val="22"/>
              </w:rPr>
              <w:t xml:space="preserve"> </w:t>
            </w:r>
            <w:r w:rsidRPr="004E036A">
              <w:rPr>
                <w:rFonts w:ascii="Arial" w:hAnsi="Arial" w:cs="Arial"/>
                <w:w w:val="105"/>
                <w:sz w:val="22"/>
                <w:szCs w:val="22"/>
              </w:rPr>
              <w:t xml:space="preserve">dokaza? </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p w:rsidR="004E036A" w:rsidRPr="004E036A" w:rsidRDefault="004E036A" w:rsidP="00CA0724">
            <w:pPr>
              <w:jc w:val="both"/>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spacing w:before="31"/>
              <w:ind w:right="57"/>
              <w:jc w:val="both"/>
              <w:rPr>
                <w:rFonts w:ascii="Arial" w:hAnsi="Arial" w:cs="Arial"/>
                <w:sz w:val="22"/>
                <w:szCs w:val="22"/>
              </w:rPr>
            </w:pPr>
          </w:p>
          <w:p w:rsidR="004E036A" w:rsidRPr="004E036A" w:rsidRDefault="004E036A" w:rsidP="00CA0724">
            <w:pPr>
              <w:spacing w:before="31"/>
              <w:ind w:right="57"/>
              <w:jc w:val="both"/>
              <w:rPr>
                <w:rFonts w:ascii="Arial" w:hAnsi="Arial" w:cs="Arial"/>
                <w:w w:val="105"/>
                <w:sz w:val="22"/>
                <w:szCs w:val="22"/>
              </w:rPr>
            </w:pPr>
            <w:proofErr w:type="gramStart"/>
            <w:r w:rsidRPr="004E036A">
              <w:rPr>
                <w:rFonts w:ascii="Arial" w:hAnsi="Arial" w:cs="Arial"/>
                <w:sz w:val="22"/>
                <w:szCs w:val="22"/>
              </w:rPr>
              <w:t>Stav</w:t>
            </w:r>
            <w:r w:rsidRPr="004E036A">
              <w:rPr>
                <w:rFonts w:ascii="Arial" w:hAnsi="Arial" w:cs="Arial"/>
                <w:spacing w:val="48"/>
                <w:sz w:val="22"/>
                <w:szCs w:val="22"/>
              </w:rPr>
              <w:t xml:space="preserve"> </w:t>
            </w:r>
            <w:r w:rsidRPr="004E036A">
              <w:rPr>
                <w:rFonts w:ascii="Arial" w:hAnsi="Arial" w:cs="Arial"/>
                <w:sz w:val="22"/>
                <w:szCs w:val="22"/>
              </w:rPr>
              <w:t>3</w:t>
            </w:r>
            <w:r w:rsidRPr="004E036A">
              <w:rPr>
                <w:rFonts w:ascii="Arial" w:hAnsi="Arial" w:cs="Arial"/>
                <w:spacing w:val="53"/>
                <w:sz w:val="22"/>
                <w:szCs w:val="22"/>
              </w:rPr>
              <w:t xml:space="preserve"> </w:t>
            </w:r>
            <w:r w:rsidRPr="004E036A">
              <w:rPr>
                <w:rFonts w:ascii="Arial" w:hAnsi="Arial" w:cs="Arial"/>
                <w:sz w:val="22"/>
                <w:szCs w:val="22"/>
              </w:rPr>
              <w:t>istog</w:t>
            </w:r>
            <w:r w:rsidRPr="004E036A">
              <w:rPr>
                <w:rFonts w:ascii="Arial" w:hAnsi="Arial" w:cs="Arial"/>
                <w:spacing w:val="33"/>
                <w:sz w:val="22"/>
                <w:szCs w:val="22"/>
              </w:rPr>
              <w:t xml:space="preserve"> </w:t>
            </w:r>
            <w:r w:rsidRPr="004E036A">
              <w:rPr>
                <w:rFonts w:ascii="Arial" w:hAnsi="Arial" w:cs="Arial"/>
                <w:sz w:val="22"/>
                <w:szCs w:val="22"/>
              </w:rPr>
              <w:t xml:space="preserve">člana- </w:t>
            </w:r>
            <w:r w:rsidRPr="004E036A">
              <w:rPr>
                <w:rFonts w:ascii="Arial" w:hAnsi="Arial" w:cs="Arial"/>
                <w:spacing w:val="6"/>
                <w:sz w:val="22"/>
                <w:szCs w:val="22"/>
              </w:rPr>
              <w:t xml:space="preserve"> </w:t>
            </w:r>
            <w:r w:rsidRPr="004E036A">
              <w:rPr>
                <w:rFonts w:ascii="Arial" w:hAnsi="Arial" w:cs="Arial"/>
                <w:sz w:val="22"/>
                <w:szCs w:val="22"/>
              </w:rPr>
              <w:t xml:space="preserve">smatramo </w:t>
            </w:r>
            <w:r w:rsidRPr="004E036A">
              <w:rPr>
                <w:rFonts w:ascii="Arial" w:hAnsi="Arial" w:cs="Arial"/>
                <w:spacing w:val="11"/>
                <w:sz w:val="22"/>
                <w:szCs w:val="22"/>
              </w:rPr>
              <w:t xml:space="preserve"> </w:t>
            </w:r>
            <w:r w:rsidRPr="004E036A">
              <w:rPr>
                <w:rFonts w:ascii="Arial" w:hAnsi="Arial" w:cs="Arial"/>
                <w:sz w:val="22"/>
                <w:szCs w:val="22"/>
              </w:rPr>
              <w:t xml:space="preserve">da </w:t>
            </w:r>
            <w:r w:rsidRPr="004E036A">
              <w:rPr>
                <w:rFonts w:ascii="Arial" w:hAnsi="Arial" w:cs="Arial"/>
                <w:spacing w:val="6"/>
                <w:sz w:val="22"/>
                <w:szCs w:val="22"/>
              </w:rPr>
              <w:t xml:space="preserve"> </w:t>
            </w:r>
            <w:r w:rsidRPr="004E036A">
              <w:rPr>
                <w:rFonts w:ascii="Arial" w:hAnsi="Arial" w:cs="Arial"/>
                <w:sz w:val="22"/>
                <w:szCs w:val="22"/>
              </w:rPr>
              <w:t>bi</w:t>
            </w:r>
            <w:r w:rsidRPr="004E036A">
              <w:rPr>
                <w:rFonts w:ascii="Arial" w:hAnsi="Arial" w:cs="Arial"/>
                <w:spacing w:val="24"/>
                <w:sz w:val="22"/>
                <w:szCs w:val="22"/>
              </w:rPr>
              <w:t xml:space="preserve"> </w:t>
            </w:r>
            <w:r w:rsidRPr="004E036A">
              <w:rPr>
                <w:rFonts w:ascii="Arial" w:hAnsi="Arial" w:cs="Arial"/>
                <w:sz w:val="22"/>
                <w:szCs w:val="22"/>
              </w:rPr>
              <w:t xml:space="preserve">trebalo </w:t>
            </w:r>
            <w:r w:rsidRPr="004E036A">
              <w:rPr>
                <w:rFonts w:ascii="Arial" w:hAnsi="Arial" w:cs="Arial"/>
                <w:spacing w:val="10"/>
                <w:sz w:val="22"/>
                <w:szCs w:val="22"/>
              </w:rPr>
              <w:t xml:space="preserve"> </w:t>
            </w:r>
            <w:r w:rsidRPr="004E036A">
              <w:rPr>
                <w:rFonts w:ascii="Arial" w:hAnsi="Arial" w:cs="Arial"/>
                <w:sz w:val="22"/>
                <w:szCs w:val="22"/>
              </w:rPr>
              <w:t>rok</w:t>
            </w:r>
            <w:r w:rsidRPr="004E036A">
              <w:rPr>
                <w:rFonts w:ascii="Arial" w:hAnsi="Arial" w:cs="Arial"/>
                <w:spacing w:val="52"/>
                <w:sz w:val="22"/>
                <w:szCs w:val="22"/>
              </w:rPr>
              <w:t xml:space="preserve"> </w:t>
            </w:r>
            <w:r w:rsidRPr="004E036A">
              <w:rPr>
                <w:rFonts w:ascii="Arial" w:hAnsi="Arial" w:cs="Arial"/>
                <w:sz w:val="22"/>
                <w:szCs w:val="22"/>
              </w:rPr>
              <w:t xml:space="preserve">produžiti </w:t>
            </w:r>
            <w:r w:rsidRPr="004E036A">
              <w:rPr>
                <w:rFonts w:ascii="Arial" w:hAnsi="Arial" w:cs="Arial"/>
                <w:spacing w:val="10"/>
                <w:sz w:val="22"/>
                <w:szCs w:val="22"/>
              </w:rPr>
              <w:t xml:space="preserve"> </w:t>
            </w:r>
            <w:r w:rsidRPr="004E036A">
              <w:rPr>
                <w:rFonts w:ascii="Arial" w:hAnsi="Arial" w:cs="Arial"/>
                <w:sz w:val="22"/>
                <w:szCs w:val="22"/>
              </w:rPr>
              <w:t>na 10</w:t>
            </w:r>
            <w:r w:rsidRPr="004E036A">
              <w:rPr>
                <w:rFonts w:ascii="Arial" w:hAnsi="Arial" w:cs="Arial"/>
                <w:spacing w:val="38"/>
                <w:sz w:val="22"/>
                <w:szCs w:val="22"/>
              </w:rPr>
              <w:t xml:space="preserve"> </w:t>
            </w:r>
            <w:r w:rsidRPr="004E036A">
              <w:rPr>
                <w:rFonts w:ascii="Arial" w:hAnsi="Arial" w:cs="Arial"/>
                <w:sz w:val="22"/>
                <w:szCs w:val="22"/>
              </w:rPr>
              <w:t>dana,</w:t>
            </w:r>
            <w:r w:rsidRPr="004E036A">
              <w:rPr>
                <w:rFonts w:ascii="Arial" w:hAnsi="Arial" w:cs="Arial"/>
                <w:spacing w:val="46"/>
                <w:sz w:val="22"/>
                <w:szCs w:val="22"/>
              </w:rPr>
              <w:t xml:space="preserve"> </w:t>
            </w:r>
            <w:r w:rsidRPr="004E036A">
              <w:rPr>
                <w:rFonts w:ascii="Arial" w:hAnsi="Arial" w:cs="Arial"/>
                <w:sz w:val="22"/>
                <w:szCs w:val="22"/>
              </w:rPr>
              <w:t xml:space="preserve">obzirom </w:t>
            </w:r>
            <w:r w:rsidRPr="004E036A">
              <w:rPr>
                <w:rFonts w:ascii="Arial" w:hAnsi="Arial" w:cs="Arial"/>
                <w:spacing w:val="12"/>
                <w:sz w:val="22"/>
                <w:szCs w:val="22"/>
              </w:rPr>
              <w:t xml:space="preserve"> </w:t>
            </w:r>
            <w:r w:rsidRPr="004E036A">
              <w:rPr>
                <w:rFonts w:ascii="Arial" w:hAnsi="Arial" w:cs="Arial"/>
                <w:sz w:val="22"/>
                <w:szCs w:val="22"/>
              </w:rPr>
              <w:t>da</w:t>
            </w:r>
            <w:r w:rsidRPr="004E036A">
              <w:rPr>
                <w:rFonts w:ascii="Arial" w:hAnsi="Arial" w:cs="Arial"/>
                <w:spacing w:val="34"/>
                <w:sz w:val="22"/>
                <w:szCs w:val="22"/>
              </w:rPr>
              <w:t xml:space="preserve"> </w:t>
            </w:r>
            <w:r w:rsidRPr="004E036A">
              <w:rPr>
                <w:rFonts w:ascii="Arial" w:hAnsi="Arial" w:cs="Arial"/>
                <w:sz w:val="22"/>
                <w:szCs w:val="22"/>
              </w:rPr>
              <w:t>se</w:t>
            </w:r>
            <w:r w:rsidRPr="004E036A">
              <w:rPr>
                <w:rFonts w:ascii="Arial" w:hAnsi="Arial" w:cs="Arial"/>
                <w:spacing w:val="38"/>
                <w:sz w:val="22"/>
                <w:szCs w:val="22"/>
              </w:rPr>
              <w:t xml:space="preserve"> </w:t>
            </w:r>
            <w:r w:rsidRPr="004E036A">
              <w:rPr>
                <w:rFonts w:ascii="Arial" w:hAnsi="Arial" w:cs="Arial"/>
                <w:sz w:val="22"/>
                <w:szCs w:val="22"/>
              </w:rPr>
              <w:t xml:space="preserve">dešava </w:t>
            </w:r>
            <w:r w:rsidRPr="004E036A">
              <w:rPr>
                <w:rFonts w:ascii="Arial" w:hAnsi="Arial" w:cs="Arial"/>
                <w:w w:val="107"/>
                <w:sz w:val="22"/>
                <w:szCs w:val="22"/>
              </w:rPr>
              <w:t xml:space="preserve">da </w:t>
            </w:r>
            <w:r w:rsidRPr="004E036A">
              <w:rPr>
                <w:rFonts w:ascii="Arial" w:hAnsi="Arial" w:cs="Arial"/>
                <w:sz w:val="22"/>
                <w:szCs w:val="22"/>
              </w:rPr>
              <w:t>naručioci pošalju</w:t>
            </w:r>
            <w:r w:rsidRPr="004E036A">
              <w:rPr>
                <w:rFonts w:ascii="Arial" w:hAnsi="Arial" w:cs="Arial"/>
                <w:spacing w:val="34"/>
                <w:sz w:val="22"/>
                <w:szCs w:val="22"/>
              </w:rPr>
              <w:t xml:space="preserve"> </w:t>
            </w:r>
            <w:r w:rsidRPr="004E036A">
              <w:rPr>
                <w:rFonts w:ascii="Arial" w:hAnsi="Arial" w:cs="Arial"/>
                <w:sz w:val="22"/>
                <w:szCs w:val="22"/>
              </w:rPr>
              <w:t>zahtjev za</w:t>
            </w:r>
            <w:r w:rsidRPr="004E036A">
              <w:rPr>
                <w:rFonts w:ascii="Arial" w:hAnsi="Arial" w:cs="Arial"/>
                <w:spacing w:val="18"/>
                <w:sz w:val="22"/>
                <w:szCs w:val="22"/>
              </w:rPr>
              <w:t xml:space="preserve"> </w:t>
            </w:r>
            <w:r w:rsidRPr="004E036A">
              <w:rPr>
                <w:rFonts w:ascii="Arial" w:hAnsi="Arial" w:cs="Arial"/>
                <w:sz w:val="22"/>
                <w:szCs w:val="22"/>
              </w:rPr>
              <w:t>dostavljanje dokaza u</w:t>
            </w:r>
            <w:r w:rsidRPr="004E036A">
              <w:rPr>
                <w:rFonts w:ascii="Arial" w:hAnsi="Arial" w:cs="Arial"/>
                <w:spacing w:val="23"/>
                <w:sz w:val="22"/>
                <w:szCs w:val="22"/>
              </w:rPr>
              <w:t xml:space="preserve"> </w:t>
            </w:r>
            <w:r w:rsidRPr="004E036A">
              <w:rPr>
                <w:rFonts w:ascii="Arial" w:hAnsi="Arial" w:cs="Arial"/>
                <w:sz w:val="22"/>
                <w:szCs w:val="22"/>
              </w:rPr>
              <w:t>petak</w:t>
            </w:r>
            <w:r w:rsidRPr="004E036A">
              <w:rPr>
                <w:rFonts w:ascii="Arial" w:hAnsi="Arial" w:cs="Arial"/>
                <w:spacing w:val="34"/>
                <w:sz w:val="22"/>
                <w:szCs w:val="22"/>
              </w:rPr>
              <w:t xml:space="preserve"> </w:t>
            </w:r>
            <w:r w:rsidRPr="004E036A">
              <w:rPr>
                <w:rFonts w:ascii="Arial" w:hAnsi="Arial" w:cs="Arial"/>
                <w:sz w:val="22"/>
                <w:szCs w:val="22"/>
              </w:rPr>
              <w:t>pred</w:t>
            </w:r>
            <w:r w:rsidRPr="004E036A">
              <w:rPr>
                <w:rFonts w:ascii="Arial" w:hAnsi="Arial" w:cs="Arial"/>
                <w:spacing w:val="32"/>
                <w:sz w:val="22"/>
                <w:szCs w:val="22"/>
              </w:rPr>
              <w:t xml:space="preserve"> </w:t>
            </w:r>
            <w:r w:rsidRPr="004E036A">
              <w:rPr>
                <w:rFonts w:ascii="Arial" w:hAnsi="Arial" w:cs="Arial"/>
                <w:sz w:val="22"/>
                <w:szCs w:val="22"/>
              </w:rPr>
              <w:t>kraj</w:t>
            </w:r>
            <w:r w:rsidRPr="004E036A">
              <w:rPr>
                <w:rFonts w:ascii="Arial" w:hAnsi="Arial" w:cs="Arial"/>
                <w:spacing w:val="33"/>
                <w:sz w:val="22"/>
                <w:szCs w:val="22"/>
              </w:rPr>
              <w:t xml:space="preserve"> </w:t>
            </w:r>
            <w:r w:rsidRPr="004E036A">
              <w:rPr>
                <w:rFonts w:ascii="Arial" w:hAnsi="Arial" w:cs="Arial"/>
                <w:sz w:val="22"/>
                <w:szCs w:val="22"/>
              </w:rPr>
              <w:t>radnog</w:t>
            </w:r>
            <w:r w:rsidRPr="004E036A">
              <w:rPr>
                <w:rFonts w:ascii="Arial" w:hAnsi="Arial" w:cs="Arial"/>
                <w:spacing w:val="49"/>
                <w:sz w:val="22"/>
                <w:szCs w:val="22"/>
              </w:rPr>
              <w:t xml:space="preserve"> </w:t>
            </w:r>
            <w:r w:rsidRPr="004E036A">
              <w:rPr>
                <w:rFonts w:ascii="Arial" w:hAnsi="Arial" w:cs="Arial"/>
                <w:sz w:val="22"/>
                <w:szCs w:val="22"/>
              </w:rPr>
              <w:t>vremena,</w:t>
            </w:r>
            <w:r w:rsidRPr="004E036A">
              <w:rPr>
                <w:rFonts w:ascii="Arial" w:hAnsi="Arial" w:cs="Arial"/>
                <w:spacing w:val="50"/>
                <w:sz w:val="22"/>
                <w:szCs w:val="22"/>
              </w:rPr>
              <w:t xml:space="preserve"> </w:t>
            </w:r>
            <w:r w:rsidRPr="004E036A">
              <w:rPr>
                <w:rFonts w:ascii="Arial" w:hAnsi="Arial" w:cs="Arial"/>
                <w:w w:val="114"/>
                <w:sz w:val="22"/>
                <w:szCs w:val="22"/>
              </w:rPr>
              <w:t>a da</w:t>
            </w:r>
            <w:r w:rsidRPr="004E036A">
              <w:rPr>
                <w:rFonts w:ascii="Arial" w:hAnsi="Arial" w:cs="Arial"/>
                <w:spacing w:val="57"/>
                <w:w w:val="114"/>
                <w:sz w:val="22"/>
                <w:szCs w:val="22"/>
              </w:rPr>
              <w:t xml:space="preserve"> </w:t>
            </w:r>
            <w:r w:rsidRPr="004E036A">
              <w:rPr>
                <w:rFonts w:ascii="Arial" w:hAnsi="Arial" w:cs="Arial"/>
                <w:w w:val="114"/>
                <w:sz w:val="22"/>
                <w:szCs w:val="22"/>
              </w:rPr>
              <w:t xml:space="preserve">nadležni </w:t>
            </w:r>
            <w:r w:rsidRPr="004E036A">
              <w:rPr>
                <w:rFonts w:ascii="Arial" w:hAnsi="Arial" w:cs="Arial"/>
                <w:sz w:val="22"/>
                <w:szCs w:val="22"/>
              </w:rPr>
              <w:t xml:space="preserve">organi imaju svoje procedure </w:t>
            </w:r>
            <w:r w:rsidRPr="004E036A">
              <w:rPr>
                <w:rFonts w:ascii="Arial" w:hAnsi="Arial" w:cs="Arial"/>
                <w:w w:val="72"/>
                <w:sz w:val="22"/>
                <w:szCs w:val="22"/>
              </w:rPr>
              <w:t xml:space="preserve">i  </w:t>
            </w:r>
            <w:r w:rsidRPr="004E036A">
              <w:rPr>
                <w:rFonts w:ascii="Arial" w:hAnsi="Arial" w:cs="Arial"/>
                <w:sz w:val="22"/>
                <w:szCs w:val="22"/>
              </w:rPr>
              <w:t xml:space="preserve">rokove za izdavanje traženih </w:t>
            </w:r>
            <w:r w:rsidRPr="004E036A">
              <w:rPr>
                <w:rFonts w:ascii="Arial" w:hAnsi="Arial" w:cs="Arial"/>
                <w:spacing w:val="33"/>
                <w:sz w:val="22"/>
                <w:szCs w:val="22"/>
              </w:rPr>
              <w:t xml:space="preserve"> </w:t>
            </w:r>
            <w:r w:rsidRPr="004E036A">
              <w:rPr>
                <w:rFonts w:ascii="Arial" w:hAnsi="Arial" w:cs="Arial"/>
                <w:sz w:val="22"/>
                <w:szCs w:val="22"/>
              </w:rPr>
              <w:t xml:space="preserve">uvjerenja </w:t>
            </w:r>
            <w:r w:rsidRPr="004E036A">
              <w:rPr>
                <w:rFonts w:ascii="Arial" w:hAnsi="Arial" w:cs="Arial"/>
                <w:spacing w:val="38"/>
                <w:sz w:val="22"/>
                <w:szCs w:val="22"/>
              </w:rPr>
              <w:t xml:space="preserve"> </w:t>
            </w:r>
            <w:r w:rsidRPr="004E036A">
              <w:rPr>
                <w:rFonts w:ascii="Arial" w:hAnsi="Arial" w:cs="Arial"/>
                <w:sz w:val="22"/>
                <w:szCs w:val="22"/>
              </w:rPr>
              <w:t xml:space="preserve">pa </w:t>
            </w:r>
            <w:r w:rsidRPr="004E036A">
              <w:rPr>
                <w:rFonts w:ascii="Arial" w:hAnsi="Arial" w:cs="Arial"/>
                <w:spacing w:val="3"/>
                <w:sz w:val="22"/>
                <w:szCs w:val="22"/>
              </w:rPr>
              <w:t xml:space="preserve"> </w:t>
            </w:r>
            <w:r w:rsidRPr="004E036A">
              <w:rPr>
                <w:rFonts w:ascii="Arial" w:hAnsi="Arial" w:cs="Arial"/>
                <w:sz w:val="22"/>
                <w:szCs w:val="22"/>
              </w:rPr>
              <w:t xml:space="preserve">bi </w:t>
            </w:r>
            <w:r w:rsidRPr="004E036A">
              <w:rPr>
                <w:rFonts w:ascii="Arial" w:hAnsi="Arial" w:cs="Arial"/>
                <w:spacing w:val="11"/>
                <w:sz w:val="22"/>
                <w:szCs w:val="22"/>
              </w:rPr>
              <w:t xml:space="preserve"> </w:t>
            </w:r>
            <w:r w:rsidRPr="004E036A">
              <w:rPr>
                <w:rFonts w:ascii="Arial" w:hAnsi="Arial" w:cs="Arial"/>
                <w:w w:val="95"/>
                <w:sz w:val="22"/>
                <w:szCs w:val="22"/>
              </w:rPr>
              <w:t>b</w:t>
            </w:r>
            <w:r w:rsidRPr="004E036A">
              <w:rPr>
                <w:rFonts w:ascii="Arial" w:hAnsi="Arial" w:cs="Arial"/>
                <w:w w:val="94"/>
                <w:sz w:val="22"/>
                <w:szCs w:val="22"/>
              </w:rPr>
              <w:t>i</w:t>
            </w:r>
            <w:r w:rsidRPr="004E036A">
              <w:rPr>
                <w:rFonts w:ascii="Arial" w:hAnsi="Arial" w:cs="Arial"/>
                <w:spacing w:val="-33"/>
                <w:sz w:val="22"/>
                <w:szCs w:val="22"/>
              </w:rPr>
              <w:t xml:space="preserve"> </w:t>
            </w:r>
            <w:r w:rsidRPr="004E036A">
              <w:rPr>
                <w:rFonts w:ascii="Arial" w:hAnsi="Arial" w:cs="Arial"/>
                <w:sz w:val="22"/>
                <w:szCs w:val="22"/>
              </w:rPr>
              <w:t>lo</w:t>
            </w:r>
            <w:r w:rsidRPr="004E036A">
              <w:rPr>
                <w:rFonts w:ascii="Arial" w:hAnsi="Arial" w:cs="Arial"/>
                <w:spacing w:val="45"/>
                <w:sz w:val="22"/>
                <w:szCs w:val="22"/>
              </w:rPr>
              <w:t xml:space="preserve"> </w:t>
            </w:r>
            <w:r w:rsidRPr="004E036A">
              <w:rPr>
                <w:rFonts w:ascii="Arial" w:hAnsi="Arial" w:cs="Arial"/>
                <w:w w:val="106"/>
                <w:sz w:val="22"/>
                <w:szCs w:val="22"/>
              </w:rPr>
              <w:t xml:space="preserve">opravdano </w:t>
            </w:r>
            <w:r w:rsidRPr="004E036A">
              <w:rPr>
                <w:rFonts w:ascii="Arial" w:hAnsi="Arial" w:cs="Arial"/>
                <w:sz w:val="22"/>
                <w:szCs w:val="22"/>
              </w:rPr>
              <w:t>produžiti</w:t>
            </w:r>
            <w:r w:rsidRPr="004E036A">
              <w:rPr>
                <w:rFonts w:ascii="Arial" w:hAnsi="Arial" w:cs="Arial"/>
                <w:spacing w:val="45"/>
                <w:sz w:val="22"/>
                <w:szCs w:val="22"/>
              </w:rPr>
              <w:t xml:space="preserve"> </w:t>
            </w:r>
            <w:r w:rsidRPr="004E036A">
              <w:rPr>
                <w:rFonts w:ascii="Arial" w:hAnsi="Arial" w:cs="Arial"/>
                <w:sz w:val="22"/>
                <w:szCs w:val="22"/>
              </w:rPr>
              <w:t>rok</w:t>
            </w:r>
            <w:r w:rsidRPr="004E036A">
              <w:rPr>
                <w:rFonts w:ascii="Arial" w:hAnsi="Arial" w:cs="Arial"/>
                <w:spacing w:val="19"/>
                <w:sz w:val="22"/>
                <w:szCs w:val="22"/>
              </w:rPr>
              <w:t xml:space="preserve"> </w:t>
            </w:r>
            <w:r w:rsidRPr="004E036A">
              <w:rPr>
                <w:rFonts w:ascii="Arial" w:hAnsi="Arial" w:cs="Arial"/>
                <w:sz w:val="22"/>
                <w:szCs w:val="22"/>
              </w:rPr>
              <w:t>na</w:t>
            </w:r>
            <w:r w:rsidRPr="004E036A">
              <w:rPr>
                <w:rFonts w:ascii="Arial" w:hAnsi="Arial" w:cs="Arial"/>
                <w:spacing w:val="40"/>
                <w:sz w:val="22"/>
                <w:szCs w:val="22"/>
              </w:rPr>
              <w:t xml:space="preserve"> </w:t>
            </w:r>
            <w:r w:rsidRPr="004E036A">
              <w:rPr>
                <w:rFonts w:ascii="Arial" w:hAnsi="Arial" w:cs="Arial"/>
                <w:w w:val="69"/>
                <w:sz w:val="22"/>
                <w:szCs w:val="22"/>
              </w:rPr>
              <w:t>10</w:t>
            </w:r>
            <w:r w:rsidRPr="004E036A">
              <w:rPr>
                <w:rFonts w:ascii="Arial" w:hAnsi="Arial" w:cs="Arial"/>
                <w:spacing w:val="1"/>
                <w:sz w:val="22"/>
                <w:szCs w:val="22"/>
              </w:rPr>
              <w:t xml:space="preserve"> </w:t>
            </w:r>
            <w:r w:rsidRPr="004E036A">
              <w:rPr>
                <w:rFonts w:ascii="Arial" w:hAnsi="Arial" w:cs="Arial"/>
                <w:w w:val="110"/>
                <w:sz w:val="22"/>
                <w:szCs w:val="22"/>
              </w:rPr>
              <w:t>dan</w:t>
            </w:r>
            <w:r w:rsidRPr="004E036A">
              <w:rPr>
                <w:rFonts w:ascii="Arial" w:hAnsi="Arial" w:cs="Arial"/>
                <w:spacing w:val="-7"/>
                <w:w w:val="110"/>
                <w:sz w:val="22"/>
                <w:szCs w:val="22"/>
              </w:rPr>
              <w:t>a</w:t>
            </w:r>
            <w:r w:rsidRPr="004E036A">
              <w:rPr>
                <w:rFonts w:ascii="Arial" w:hAnsi="Arial" w:cs="Arial"/>
                <w:w w:val="110"/>
                <w:sz w:val="22"/>
                <w:szCs w:val="22"/>
              </w:rPr>
              <w:t>,</w:t>
            </w:r>
            <w:r w:rsidRPr="004E036A">
              <w:rPr>
                <w:rFonts w:ascii="Arial" w:hAnsi="Arial" w:cs="Arial"/>
                <w:spacing w:val="-8"/>
                <w:w w:val="110"/>
                <w:sz w:val="22"/>
                <w:szCs w:val="22"/>
              </w:rPr>
              <w:t xml:space="preserve"> </w:t>
            </w:r>
            <w:r w:rsidRPr="004E036A">
              <w:rPr>
                <w:rFonts w:ascii="Arial" w:hAnsi="Arial" w:cs="Arial"/>
                <w:sz w:val="22"/>
                <w:szCs w:val="22"/>
              </w:rPr>
              <w:t>kako</w:t>
            </w:r>
            <w:r w:rsidRPr="004E036A">
              <w:rPr>
                <w:rFonts w:ascii="Arial" w:hAnsi="Arial" w:cs="Arial"/>
                <w:spacing w:val="19"/>
                <w:sz w:val="22"/>
                <w:szCs w:val="22"/>
              </w:rPr>
              <w:t xml:space="preserve"> </w:t>
            </w:r>
            <w:r w:rsidRPr="004E036A">
              <w:rPr>
                <w:rFonts w:ascii="Arial" w:hAnsi="Arial" w:cs="Arial"/>
                <w:sz w:val="22"/>
                <w:szCs w:val="22"/>
              </w:rPr>
              <w:t>bi</w:t>
            </w:r>
            <w:r w:rsidRPr="004E036A">
              <w:rPr>
                <w:rFonts w:ascii="Arial" w:hAnsi="Arial" w:cs="Arial"/>
                <w:spacing w:val="13"/>
                <w:sz w:val="22"/>
                <w:szCs w:val="22"/>
              </w:rPr>
              <w:t xml:space="preserve"> </w:t>
            </w:r>
            <w:r w:rsidRPr="004E036A">
              <w:rPr>
                <w:rFonts w:ascii="Arial" w:hAnsi="Arial" w:cs="Arial"/>
                <w:sz w:val="22"/>
                <w:szCs w:val="22"/>
              </w:rPr>
              <w:t>dodatni</w:t>
            </w:r>
            <w:r w:rsidRPr="004E036A">
              <w:rPr>
                <w:rFonts w:ascii="Arial" w:hAnsi="Arial" w:cs="Arial"/>
                <w:spacing w:val="38"/>
                <w:sz w:val="22"/>
                <w:szCs w:val="22"/>
              </w:rPr>
              <w:t xml:space="preserve"> </w:t>
            </w:r>
            <w:r w:rsidRPr="004E036A">
              <w:rPr>
                <w:rFonts w:ascii="Arial" w:hAnsi="Arial" w:cs="Arial"/>
                <w:sz w:val="22"/>
                <w:szCs w:val="22"/>
              </w:rPr>
              <w:t>rok</w:t>
            </w:r>
            <w:r w:rsidRPr="004E036A">
              <w:rPr>
                <w:rFonts w:ascii="Arial" w:hAnsi="Arial" w:cs="Arial"/>
                <w:spacing w:val="5"/>
                <w:sz w:val="22"/>
                <w:szCs w:val="22"/>
              </w:rPr>
              <w:t xml:space="preserve"> </w:t>
            </w:r>
            <w:r w:rsidRPr="004E036A">
              <w:rPr>
                <w:rFonts w:ascii="Arial" w:hAnsi="Arial" w:cs="Arial"/>
                <w:sz w:val="22"/>
                <w:szCs w:val="22"/>
              </w:rPr>
              <w:t>od</w:t>
            </w:r>
            <w:r w:rsidRPr="004E036A">
              <w:rPr>
                <w:rFonts w:ascii="Arial" w:hAnsi="Arial" w:cs="Arial"/>
                <w:spacing w:val="10"/>
                <w:sz w:val="22"/>
                <w:szCs w:val="22"/>
              </w:rPr>
              <w:t xml:space="preserve"> </w:t>
            </w:r>
            <w:r w:rsidRPr="004E036A">
              <w:rPr>
                <w:rFonts w:ascii="Arial" w:hAnsi="Arial" w:cs="Arial"/>
                <w:sz w:val="22"/>
                <w:szCs w:val="22"/>
              </w:rPr>
              <w:t>5</w:t>
            </w:r>
            <w:r w:rsidRPr="004E036A">
              <w:rPr>
                <w:rFonts w:ascii="Arial" w:hAnsi="Arial" w:cs="Arial"/>
                <w:spacing w:val="11"/>
                <w:sz w:val="22"/>
                <w:szCs w:val="22"/>
              </w:rPr>
              <w:t xml:space="preserve"> </w:t>
            </w:r>
            <w:r w:rsidRPr="004E036A">
              <w:rPr>
                <w:rFonts w:ascii="Arial" w:hAnsi="Arial" w:cs="Arial"/>
                <w:sz w:val="22"/>
                <w:szCs w:val="22"/>
              </w:rPr>
              <w:t>dana</w:t>
            </w:r>
            <w:r w:rsidRPr="004E036A">
              <w:rPr>
                <w:rFonts w:ascii="Arial" w:hAnsi="Arial" w:cs="Arial"/>
                <w:spacing w:val="27"/>
                <w:sz w:val="22"/>
                <w:szCs w:val="22"/>
              </w:rPr>
              <w:t xml:space="preserve"> </w:t>
            </w:r>
            <w:r w:rsidRPr="004E036A">
              <w:rPr>
                <w:rFonts w:ascii="Arial" w:hAnsi="Arial" w:cs="Arial"/>
                <w:sz w:val="22"/>
                <w:szCs w:val="22"/>
              </w:rPr>
              <w:t>mogao</w:t>
            </w:r>
            <w:r w:rsidRPr="004E036A">
              <w:rPr>
                <w:rFonts w:ascii="Arial" w:hAnsi="Arial" w:cs="Arial"/>
                <w:spacing w:val="18"/>
                <w:sz w:val="22"/>
                <w:szCs w:val="22"/>
              </w:rPr>
              <w:t xml:space="preserve"> </w:t>
            </w:r>
            <w:r w:rsidRPr="004E036A">
              <w:rPr>
                <w:rFonts w:ascii="Arial" w:hAnsi="Arial" w:cs="Arial"/>
                <w:sz w:val="22"/>
                <w:szCs w:val="22"/>
              </w:rPr>
              <w:t>da</w:t>
            </w:r>
            <w:r w:rsidRPr="004E036A">
              <w:rPr>
                <w:rFonts w:ascii="Arial" w:hAnsi="Arial" w:cs="Arial"/>
                <w:spacing w:val="6"/>
                <w:sz w:val="22"/>
                <w:szCs w:val="22"/>
              </w:rPr>
              <w:t xml:space="preserve"> </w:t>
            </w:r>
            <w:r w:rsidRPr="004E036A">
              <w:rPr>
                <w:rFonts w:ascii="Arial" w:hAnsi="Arial" w:cs="Arial"/>
                <w:sz w:val="22"/>
                <w:szCs w:val="22"/>
              </w:rPr>
              <w:t>se</w:t>
            </w:r>
            <w:r w:rsidRPr="004E036A">
              <w:rPr>
                <w:rFonts w:ascii="Arial" w:hAnsi="Arial" w:cs="Arial"/>
                <w:spacing w:val="25"/>
                <w:sz w:val="22"/>
                <w:szCs w:val="22"/>
              </w:rPr>
              <w:t xml:space="preserve"> </w:t>
            </w:r>
            <w:r w:rsidRPr="004E036A">
              <w:rPr>
                <w:rFonts w:ascii="Arial" w:hAnsi="Arial" w:cs="Arial"/>
                <w:sz w:val="22"/>
                <w:szCs w:val="22"/>
              </w:rPr>
              <w:t>iskoristi</w:t>
            </w:r>
            <w:r w:rsidRPr="004E036A">
              <w:rPr>
                <w:rFonts w:ascii="Arial" w:hAnsi="Arial" w:cs="Arial"/>
                <w:spacing w:val="39"/>
                <w:sz w:val="22"/>
                <w:szCs w:val="22"/>
              </w:rPr>
              <w:t xml:space="preserve"> </w:t>
            </w:r>
            <w:r w:rsidRPr="004E036A">
              <w:rPr>
                <w:rFonts w:ascii="Arial" w:hAnsi="Arial" w:cs="Arial"/>
                <w:sz w:val="22"/>
                <w:szCs w:val="22"/>
              </w:rPr>
              <w:t>za</w:t>
            </w:r>
            <w:r w:rsidRPr="004E036A">
              <w:rPr>
                <w:rFonts w:ascii="Arial" w:hAnsi="Arial" w:cs="Arial"/>
                <w:spacing w:val="12"/>
                <w:sz w:val="22"/>
                <w:szCs w:val="22"/>
              </w:rPr>
              <w:t xml:space="preserve"> </w:t>
            </w:r>
            <w:r w:rsidRPr="004E036A">
              <w:rPr>
                <w:rFonts w:ascii="Arial" w:hAnsi="Arial" w:cs="Arial"/>
                <w:sz w:val="22"/>
                <w:szCs w:val="22"/>
              </w:rPr>
              <w:t>ponuđače</w:t>
            </w:r>
            <w:r w:rsidRPr="004E036A">
              <w:rPr>
                <w:rFonts w:ascii="Arial" w:hAnsi="Arial" w:cs="Arial"/>
                <w:spacing w:val="30"/>
                <w:sz w:val="22"/>
                <w:szCs w:val="22"/>
              </w:rPr>
              <w:t xml:space="preserve"> </w:t>
            </w:r>
            <w:r w:rsidRPr="004E036A">
              <w:rPr>
                <w:rFonts w:ascii="Arial" w:hAnsi="Arial" w:cs="Arial"/>
                <w:sz w:val="22"/>
                <w:szCs w:val="22"/>
              </w:rPr>
              <w:t>čija</w:t>
            </w:r>
            <w:r w:rsidRPr="004E036A">
              <w:rPr>
                <w:rFonts w:ascii="Arial" w:hAnsi="Arial" w:cs="Arial"/>
                <w:spacing w:val="24"/>
                <w:sz w:val="22"/>
                <w:szCs w:val="22"/>
              </w:rPr>
              <w:t xml:space="preserve"> </w:t>
            </w:r>
            <w:r w:rsidRPr="004E036A">
              <w:rPr>
                <w:rFonts w:ascii="Arial" w:hAnsi="Arial" w:cs="Arial"/>
                <w:w w:val="101"/>
                <w:sz w:val="22"/>
                <w:szCs w:val="22"/>
              </w:rPr>
              <w:t xml:space="preserve">su </w:t>
            </w:r>
            <w:r w:rsidRPr="004E036A">
              <w:rPr>
                <w:rFonts w:ascii="Arial" w:hAnsi="Arial" w:cs="Arial"/>
                <w:w w:val="107"/>
                <w:sz w:val="22"/>
                <w:szCs w:val="22"/>
              </w:rPr>
              <w:t xml:space="preserve">odgovorna </w:t>
            </w:r>
            <w:r w:rsidRPr="004E036A">
              <w:rPr>
                <w:rFonts w:ascii="Arial" w:hAnsi="Arial" w:cs="Arial"/>
                <w:sz w:val="22"/>
                <w:szCs w:val="22"/>
              </w:rPr>
              <w:t xml:space="preserve">lica strani državljani, pa samim tim </w:t>
            </w:r>
            <w:r w:rsidRPr="004E036A">
              <w:rPr>
                <w:rFonts w:ascii="Arial" w:hAnsi="Arial" w:cs="Arial"/>
                <w:spacing w:val="48"/>
                <w:sz w:val="22"/>
                <w:szCs w:val="22"/>
              </w:rPr>
              <w:t xml:space="preserve"> </w:t>
            </w:r>
            <w:r w:rsidRPr="004E036A">
              <w:rPr>
                <w:rFonts w:ascii="Arial" w:hAnsi="Arial" w:cs="Arial"/>
                <w:sz w:val="22"/>
                <w:szCs w:val="22"/>
              </w:rPr>
              <w:t>trebaju više vremena.</w:t>
            </w:r>
            <w:proofErr w:type="gramEnd"/>
            <w:r w:rsidRPr="004E036A">
              <w:rPr>
                <w:rFonts w:ascii="Arial" w:hAnsi="Arial" w:cs="Arial"/>
                <w:sz w:val="22"/>
                <w:szCs w:val="22"/>
              </w:rPr>
              <w:t xml:space="preserve"> Tako</w:t>
            </w:r>
            <w:r w:rsidRPr="004E036A">
              <w:rPr>
                <w:rFonts w:ascii="Arial" w:hAnsi="Arial" w:cs="Arial"/>
                <w:spacing w:val="4"/>
                <w:sz w:val="22"/>
                <w:szCs w:val="22"/>
              </w:rPr>
              <w:t>đ</w:t>
            </w:r>
            <w:r w:rsidRPr="004E036A">
              <w:rPr>
                <w:rFonts w:ascii="Arial" w:hAnsi="Arial" w:cs="Arial"/>
                <w:sz w:val="22"/>
                <w:szCs w:val="22"/>
              </w:rPr>
              <w:t>e</w:t>
            </w:r>
            <w:r w:rsidRPr="004E036A">
              <w:rPr>
                <w:rFonts w:ascii="Arial" w:hAnsi="Arial" w:cs="Arial"/>
                <w:spacing w:val="19"/>
                <w:sz w:val="22"/>
                <w:szCs w:val="22"/>
              </w:rPr>
              <w:t xml:space="preserve"> </w:t>
            </w:r>
            <w:r w:rsidRPr="004E036A">
              <w:rPr>
                <w:rFonts w:ascii="Arial" w:hAnsi="Arial" w:cs="Arial"/>
                <w:w w:val="106"/>
                <w:sz w:val="22"/>
                <w:szCs w:val="22"/>
              </w:rPr>
              <w:t xml:space="preserve">smatramo </w:t>
            </w:r>
            <w:r w:rsidRPr="004E036A">
              <w:rPr>
                <w:rFonts w:ascii="Arial" w:hAnsi="Arial" w:cs="Arial"/>
                <w:sz w:val="22"/>
                <w:szCs w:val="22"/>
              </w:rPr>
              <w:t>nepotrebnim</w:t>
            </w:r>
            <w:r w:rsidRPr="004E036A">
              <w:rPr>
                <w:rFonts w:ascii="Arial" w:hAnsi="Arial" w:cs="Arial"/>
                <w:spacing w:val="38"/>
                <w:sz w:val="22"/>
                <w:szCs w:val="22"/>
              </w:rPr>
              <w:t xml:space="preserve"> </w:t>
            </w:r>
            <w:r w:rsidRPr="004E036A">
              <w:rPr>
                <w:rFonts w:ascii="Arial" w:hAnsi="Arial" w:cs="Arial"/>
                <w:sz w:val="22"/>
                <w:szCs w:val="22"/>
              </w:rPr>
              <w:t>dostavljanje</w:t>
            </w:r>
            <w:r w:rsidRPr="004E036A">
              <w:rPr>
                <w:rFonts w:ascii="Arial" w:hAnsi="Arial" w:cs="Arial"/>
                <w:spacing w:val="42"/>
                <w:sz w:val="22"/>
                <w:szCs w:val="22"/>
              </w:rPr>
              <w:t xml:space="preserve"> </w:t>
            </w:r>
            <w:r w:rsidRPr="004E036A">
              <w:rPr>
                <w:rFonts w:ascii="Arial" w:hAnsi="Arial" w:cs="Arial"/>
                <w:sz w:val="22"/>
                <w:szCs w:val="22"/>
              </w:rPr>
              <w:t>dokaza</w:t>
            </w:r>
            <w:r w:rsidRPr="004E036A">
              <w:rPr>
                <w:rFonts w:ascii="Arial" w:hAnsi="Arial" w:cs="Arial"/>
                <w:spacing w:val="25"/>
                <w:sz w:val="22"/>
                <w:szCs w:val="22"/>
              </w:rPr>
              <w:t xml:space="preserve"> </w:t>
            </w:r>
            <w:r w:rsidRPr="004E036A">
              <w:rPr>
                <w:rFonts w:ascii="Arial" w:hAnsi="Arial" w:cs="Arial"/>
                <w:sz w:val="22"/>
                <w:szCs w:val="22"/>
              </w:rPr>
              <w:t>koje</w:t>
            </w:r>
            <w:r w:rsidRPr="004E036A">
              <w:rPr>
                <w:rFonts w:ascii="Arial" w:hAnsi="Arial" w:cs="Arial"/>
                <w:spacing w:val="-3"/>
                <w:sz w:val="22"/>
                <w:szCs w:val="22"/>
              </w:rPr>
              <w:t xml:space="preserve"> </w:t>
            </w:r>
            <w:r w:rsidRPr="004E036A">
              <w:rPr>
                <w:rFonts w:ascii="Arial" w:hAnsi="Arial" w:cs="Arial"/>
                <w:sz w:val="22"/>
                <w:szCs w:val="22"/>
              </w:rPr>
              <w:t>je</w:t>
            </w:r>
            <w:r w:rsidRPr="004E036A">
              <w:rPr>
                <w:rFonts w:ascii="Arial" w:hAnsi="Arial" w:cs="Arial"/>
                <w:spacing w:val="8"/>
                <w:sz w:val="22"/>
                <w:szCs w:val="22"/>
              </w:rPr>
              <w:t xml:space="preserve"> </w:t>
            </w:r>
            <w:r w:rsidRPr="004E036A">
              <w:rPr>
                <w:rFonts w:ascii="Arial" w:hAnsi="Arial" w:cs="Arial"/>
                <w:sz w:val="22"/>
                <w:szCs w:val="22"/>
              </w:rPr>
              <w:t>naručilac</w:t>
            </w:r>
            <w:r w:rsidRPr="004E036A">
              <w:rPr>
                <w:rFonts w:ascii="Arial" w:hAnsi="Arial" w:cs="Arial"/>
                <w:spacing w:val="25"/>
                <w:sz w:val="22"/>
                <w:szCs w:val="22"/>
              </w:rPr>
              <w:t xml:space="preserve"> </w:t>
            </w:r>
            <w:r w:rsidRPr="004E036A">
              <w:rPr>
                <w:rFonts w:ascii="Arial" w:hAnsi="Arial" w:cs="Arial"/>
                <w:sz w:val="22"/>
                <w:szCs w:val="22"/>
              </w:rPr>
              <w:t>već</w:t>
            </w:r>
            <w:r w:rsidRPr="004E036A">
              <w:rPr>
                <w:rFonts w:ascii="Arial" w:hAnsi="Arial" w:cs="Arial"/>
                <w:spacing w:val="1"/>
                <w:sz w:val="22"/>
                <w:szCs w:val="22"/>
              </w:rPr>
              <w:t xml:space="preserve"> </w:t>
            </w:r>
            <w:r w:rsidRPr="004E036A">
              <w:rPr>
                <w:rFonts w:ascii="Arial" w:hAnsi="Arial" w:cs="Arial"/>
                <w:sz w:val="22"/>
                <w:szCs w:val="22"/>
              </w:rPr>
              <w:t>sam</w:t>
            </w:r>
            <w:r w:rsidRPr="004E036A">
              <w:rPr>
                <w:rFonts w:ascii="Arial" w:hAnsi="Arial" w:cs="Arial"/>
                <w:spacing w:val="16"/>
                <w:sz w:val="22"/>
                <w:szCs w:val="22"/>
              </w:rPr>
              <w:t xml:space="preserve"> </w:t>
            </w:r>
            <w:r w:rsidRPr="004E036A">
              <w:rPr>
                <w:rFonts w:ascii="Arial" w:hAnsi="Arial" w:cs="Arial"/>
                <w:w w:val="104"/>
                <w:sz w:val="22"/>
                <w:szCs w:val="22"/>
              </w:rPr>
              <w:t>prib</w:t>
            </w:r>
            <w:r w:rsidRPr="004E036A">
              <w:rPr>
                <w:rFonts w:ascii="Arial" w:hAnsi="Arial" w:cs="Arial"/>
                <w:spacing w:val="-4"/>
                <w:w w:val="104"/>
                <w:sz w:val="22"/>
                <w:szCs w:val="22"/>
              </w:rPr>
              <w:t>a</w:t>
            </w:r>
            <w:r w:rsidRPr="004E036A">
              <w:rPr>
                <w:rFonts w:ascii="Arial" w:hAnsi="Arial" w:cs="Arial"/>
                <w:w w:val="95"/>
                <w:sz w:val="22"/>
                <w:szCs w:val="22"/>
              </w:rPr>
              <w:t>v</w:t>
            </w:r>
            <w:r w:rsidRPr="004E036A">
              <w:rPr>
                <w:rFonts w:ascii="Arial" w:hAnsi="Arial" w:cs="Arial"/>
                <w:sz w:val="22"/>
                <w:szCs w:val="22"/>
              </w:rPr>
              <w:t>i</w:t>
            </w:r>
            <w:r w:rsidRPr="004E036A">
              <w:rPr>
                <w:rFonts w:ascii="Arial" w:hAnsi="Arial" w:cs="Arial"/>
                <w:spacing w:val="-7"/>
                <w:sz w:val="22"/>
                <w:szCs w:val="22"/>
              </w:rPr>
              <w:t>o</w:t>
            </w:r>
            <w:r w:rsidRPr="004E036A">
              <w:rPr>
                <w:rFonts w:ascii="Arial" w:hAnsi="Arial" w:cs="Arial"/>
                <w:sz w:val="22"/>
                <w:szCs w:val="22"/>
              </w:rPr>
              <w:t>,</w:t>
            </w:r>
            <w:r w:rsidRPr="004E036A">
              <w:rPr>
                <w:rFonts w:ascii="Arial" w:hAnsi="Arial" w:cs="Arial"/>
                <w:spacing w:val="-7"/>
                <w:sz w:val="22"/>
                <w:szCs w:val="22"/>
              </w:rPr>
              <w:t xml:space="preserve"> š</w:t>
            </w:r>
            <w:r w:rsidRPr="004E036A">
              <w:rPr>
                <w:rFonts w:ascii="Arial" w:hAnsi="Arial" w:cs="Arial"/>
                <w:sz w:val="22"/>
                <w:szCs w:val="22"/>
              </w:rPr>
              <w:t>to</w:t>
            </w:r>
            <w:r w:rsidRPr="004E036A">
              <w:rPr>
                <w:rFonts w:ascii="Arial" w:hAnsi="Arial" w:cs="Arial"/>
                <w:spacing w:val="6"/>
                <w:sz w:val="22"/>
                <w:szCs w:val="22"/>
              </w:rPr>
              <w:t xml:space="preserve"> </w:t>
            </w:r>
            <w:r w:rsidRPr="004E036A">
              <w:rPr>
                <w:rFonts w:ascii="Arial" w:hAnsi="Arial" w:cs="Arial"/>
                <w:sz w:val="22"/>
                <w:szCs w:val="22"/>
              </w:rPr>
              <w:t>se</w:t>
            </w:r>
            <w:r w:rsidRPr="004E036A">
              <w:rPr>
                <w:rFonts w:ascii="Arial" w:hAnsi="Arial" w:cs="Arial"/>
                <w:spacing w:val="7"/>
                <w:sz w:val="22"/>
                <w:szCs w:val="22"/>
              </w:rPr>
              <w:t xml:space="preserve"> </w:t>
            </w:r>
            <w:r w:rsidRPr="004E036A">
              <w:rPr>
                <w:rFonts w:ascii="Arial" w:hAnsi="Arial" w:cs="Arial"/>
                <w:sz w:val="22"/>
                <w:szCs w:val="22"/>
              </w:rPr>
              <w:t>takođe</w:t>
            </w:r>
            <w:r w:rsidRPr="004E036A">
              <w:rPr>
                <w:rFonts w:ascii="Arial" w:hAnsi="Arial" w:cs="Arial"/>
                <w:spacing w:val="18"/>
                <w:sz w:val="22"/>
                <w:szCs w:val="22"/>
              </w:rPr>
              <w:t xml:space="preserve"> </w:t>
            </w:r>
            <w:r w:rsidRPr="004E036A">
              <w:rPr>
                <w:rFonts w:ascii="Arial" w:hAnsi="Arial" w:cs="Arial"/>
                <w:sz w:val="22"/>
                <w:szCs w:val="22"/>
              </w:rPr>
              <w:t>dečava</w:t>
            </w:r>
            <w:r w:rsidRPr="004E036A">
              <w:rPr>
                <w:rFonts w:ascii="Arial" w:hAnsi="Arial" w:cs="Arial"/>
                <w:spacing w:val="31"/>
                <w:sz w:val="22"/>
                <w:szCs w:val="22"/>
              </w:rPr>
              <w:t xml:space="preserve"> </w:t>
            </w:r>
            <w:r w:rsidRPr="004E036A">
              <w:rPr>
                <w:rFonts w:ascii="Arial" w:hAnsi="Arial" w:cs="Arial"/>
                <w:sz w:val="22"/>
                <w:szCs w:val="22"/>
              </w:rPr>
              <w:t>u</w:t>
            </w:r>
            <w:r w:rsidRPr="004E036A">
              <w:rPr>
                <w:rFonts w:ascii="Arial" w:hAnsi="Arial" w:cs="Arial"/>
                <w:spacing w:val="-6"/>
                <w:sz w:val="22"/>
                <w:szCs w:val="22"/>
              </w:rPr>
              <w:t xml:space="preserve"> </w:t>
            </w:r>
            <w:r w:rsidRPr="004E036A">
              <w:rPr>
                <w:rFonts w:ascii="Arial" w:hAnsi="Arial" w:cs="Arial"/>
                <w:w w:val="105"/>
                <w:sz w:val="22"/>
                <w:szCs w:val="22"/>
              </w:rPr>
              <w:t>praksi.</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Primjedba je usvojena po ranijim sugestijama ponuđača i izvršena adekvatna izmjena člana Zakona.</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spacing w:before="31"/>
              <w:ind w:right="57"/>
              <w:jc w:val="both"/>
              <w:rPr>
                <w:rFonts w:ascii="Arial" w:eastAsia="Calibri" w:hAnsi="Arial" w:cs="Arial"/>
                <w:color w:val="282828"/>
                <w:sz w:val="22"/>
                <w:szCs w:val="22"/>
              </w:rPr>
            </w:pPr>
          </w:p>
          <w:p w:rsidR="004E036A" w:rsidRPr="004E036A" w:rsidRDefault="004E036A" w:rsidP="00CA0724">
            <w:pPr>
              <w:spacing w:before="31"/>
              <w:ind w:right="57"/>
              <w:jc w:val="both"/>
              <w:rPr>
                <w:rFonts w:ascii="Arial" w:hAnsi="Arial" w:cs="Arial"/>
                <w:sz w:val="22"/>
                <w:szCs w:val="22"/>
              </w:rPr>
            </w:pPr>
            <w:r w:rsidRPr="004E036A">
              <w:rPr>
                <w:rFonts w:ascii="Arial" w:eastAsia="Calibri" w:hAnsi="Arial" w:cs="Arial"/>
                <w:color w:val="282828"/>
                <w:sz w:val="22"/>
                <w:szCs w:val="22"/>
              </w:rPr>
              <w:t>Čl.</w:t>
            </w:r>
            <w:r w:rsidRPr="004E036A">
              <w:rPr>
                <w:rFonts w:ascii="Arial" w:eastAsia="Calibri" w:hAnsi="Arial" w:cs="Arial"/>
                <w:sz w:val="22"/>
                <w:szCs w:val="22"/>
              </w:rPr>
              <w:t>43</w:t>
            </w:r>
            <w:r w:rsidRPr="004E036A">
              <w:rPr>
                <w:rFonts w:ascii="Arial" w:eastAsia="Calibri" w:hAnsi="Arial" w:cs="Arial"/>
                <w:spacing w:val="23"/>
                <w:sz w:val="22"/>
                <w:szCs w:val="22"/>
              </w:rPr>
              <w:t xml:space="preserve"> </w:t>
            </w:r>
            <w:r w:rsidRPr="004E036A">
              <w:rPr>
                <w:rFonts w:ascii="Arial" w:eastAsia="Calibri" w:hAnsi="Arial" w:cs="Arial"/>
                <w:sz w:val="22"/>
                <w:szCs w:val="22"/>
              </w:rPr>
              <w:t>imjena</w:t>
            </w:r>
            <w:r w:rsidRPr="004E036A">
              <w:rPr>
                <w:rFonts w:ascii="Arial" w:eastAsia="Calibri" w:hAnsi="Arial" w:cs="Arial"/>
                <w:spacing w:val="30"/>
                <w:sz w:val="22"/>
                <w:szCs w:val="22"/>
              </w:rPr>
              <w:t xml:space="preserve"> </w:t>
            </w:r>
            <w:r w:rsidRPr="004E036A">
              <w:rPr>
                <w:rFonts w:ascii="Arial" w:eastAsia="Calibri" w:hAnsi="Arial" w:cs="Arial"/>
                <w:sz w:val="22"/>
                <w:szCs w:val="22"/>
              </w:rPr>
              <w:t>koja</w:t>
            </w:r>
            <w:r w:rsidRPr="004E036A">
              <w:rPr>
                <w:rFonts w:ascii="Arial" w:eastAsia="Calibri" w:hAnsi="Arial" w:cs="Arial"/>
                <w:spacing w:val="20"/>
                <w:sz w:val="22"/>
                <w:szCs w:val="22"/>
              </w:rPr>
              <w:t xml:space="preserve"> </w:t>
            </w:r>
            <w:r w:rsidRPr="004E036A">
              <w:rPr>
                <w:rFonts w:ascii="Arial" w:eastAsia="Calibri" w:hAnsi="Arial" w:cs="Arial"/>
                <w:sz w:val="22"/>
                <w:szCs w:val="22"/>
              </w:rPr>
              <w:t>se</w:t>
            </w:r>
            <w:r w:rsidRPr="004E036A">
              <w:rPr>
                <w:rFonts w:ascii="Arial" w:eastAsia="Calibri" w:hAnsi="Arial" w:cs="Arial"/>
                <w:spacing w:val="8"/>
                <w:sz w:val="22"/>
                <w:szCs w:val="22"/>
              </w:rPr>
              <w:t xml:space="preserve"> </w:t>
            </w:r>
            <w:r w:rsidRPr="004E036A">
              <w:rPr>
                <w:rFonts w:ascii="Arial" w:eastAsia="Calibri" w:hAnsi="Arial" w:cs="Arial"/>
                <w:sz w:val="22"/>
                <w:szCs w:val="22"/>
              </w:rPr>
              <w:t>odnosi</w:t>
            </w:r>
            <w:r w:rsidRPr="004E036A">
              <w:rPr>
                <w:rFonts w:ascii="Arial" w:eastAsia="Calibri" w:hAnsi="Arial" w:cs="Arial"/>
                <w:spacing w:val="50"/>
                <w:sz w:val="22"/>
                <w:szCs w:val="22"/>
              </w:rPr>
              <w:t xml:space="preserve"> </w:t>
            </w:r>
            <w:r w:rsidRPr="004E036A">
              <w:rPr>
                <w:rFonts w:ascii="Arial" w:eastAsia="Calibri" w:hAnsi="Arial" w:cs="Arial"/>
                <w:sz w:val="22"/>
                <w:szCs w:val="22"/>
              </w:rPr>
              <w:t>na</w:t>
            </w:r>
            <w:r w:rsidRPr="004E036A">
              <w:rPr>
                <w:rFonts w:ascii="Arial" w:eastAsia="Calibri" w:hAnsi="Arial" w:cs="Arial"/>
                <w:spacing w:val="1"/>
                <w:sz w:val="22"/>
                <w:szCs w:val="22"/>
              </w:rPr>
              <w:t xml:space="preserve"> </w:t>
            </w:r>
            <w:r w:rsidRPr="004E036A">
              <w:rPr>
                <w:rFonts w:ascii="Arial" w:eastAsia="Calibri" w:hAnsi="Arial" w:cs="Arial"/>
                <w:w w:val="115"/>
                <w:sz w:val="22"/>
                <w:szCs w:val="22"/>
              </w:rPr>
              <w:t>čl.l35b</w:t>
            </w:r>
            <w:r w:rsidRPr="004E036A">
              <w:rPr>
                <w:rFonts w:ascii="Arial" w:eastAsia="Calibri" w:hAnsi="Arial" w:cs="Arial"/>
                <w:spacing w:val="-9"/>
                <w:w w:val="115"/>
                <w:sz w:val="22"/>
                <w:szCs w:val="22"/>
              </w:rPr>
              <w:t xml:space="preserve"> </w:t>
            </w:r>
            <w:r w:rsidRPr="004E036A">
              <w:rPr>
                <w:rFonts w:ascii="Arial" w:eastAsia="Calibri" w:hAnsi="Arial" w:cs="Arial"/>
                <w:sz w:val="22"/>
                <w:szCs w:val="22"/>
              </w:rPr>
              <w:t>stav 1</w:t>
            </w:r>
            <w:r w:rsidRPr="004E036A">
              <w:rPr>
                <w:rFonts w:ascii="Arial" w:eastAsia="Calibri" w:hAnsi="Arial" w:cs="Arial"/>
                <w:w w:val="149"/>
                <w:sz w:val="22"/>
                <w:szCs w:val="22"/>
              </w:rPr>
              <w:t>:</w:t>
            </w:r>
          </w:p>
          <w:p w:rsidR="004E036A" w:rsidRPr="004E036A" w:rsidRDefault="004E036A" w:rsidP="00BF279D">
            <w:pPr>
              <w:widowControl w:val="0"/>
              <w:numPr>
                <w:ilvl w:val="0"/>
                <w:numId w:val="31"/>
              </w:numPr>
              <w:spacing w:before="13" w:line="252" w:lineRule="auto"/>
              <w:ind w:right="91"/>
              <w:contextualSpacing/>
              <w:jc w:val="both"/>
              <w:rPr>
                <w:rFonts w:ascii="Arial" w:hAnsi="Arial" w:cs="Arial"/>
                <w:sz w:val="22"/>
                <w:szCs w:val="22"/>
              </w:rPr>
            </w:pPr>
            <w:r w:rsidRPr="004E036A">
              <w:rPr>
                <w:rFonts w:ascii="Arial" w:hAnsi="Arial" w:cs="Arial"/>
                <w:sz w:val="22"/>
                <w:szCs w:val="22"/>
              </w:rPr>
              <w:t>tačka</w:t>
            </w:r>
            <w:r w:rsidRPr="004E036A">
              <w:rPr>
                <w:rFonts w:ascii="Arial" w:hAnsi="Arial" w:cs="Arial"/>
                <w:spacing w:val="24"/>
                <w:sz w:val="22"/>
                <w:szCs w:val="22"/>
              </w:rPr>
              <w:t xml:space="preserve"> </w:t>
            </w:r>
            <w:r w:rsidRPr="004E036A">
              <w:rPr>
                <w:rFonts w:ascii="Arial" w:hAnsi="Arial" w:cs="Arial"/>
                <w:sz w:val="22"/>
                <w:szCs w:val="22"/>
              </w:rPr>
              <w:t>1- definisati da</w:t>
            </w:r>
            <w:r w:rsidRPr="004E036A">
              <w:rPr>
                <w:rFonts w:ascii="Arial" w:hAnsi="Arial" w:cs="Arial"/>
                <w:spacing w:val="16"/>
                <w:sz w:val="22"/>
                <w:szCs w:val="22"/>
              </w:rPr>
              <w:t xml:space="preserve"> </w:t>
            </w:r>
            <w:r w:rsidRPr="004E036A">
              <w:rPr>
                <w:rFonts w:ascii="Arial" w:hAnsi="Arial" w:cs="Arial"/>
                <w:sz w:val="22"/>
                <w:szCs w:val="22"/>
              </w:rPr>
              <w:t>u</w:t>
            </w:r>
            <w:r w:rsidRPr="004E036A">
              <w:rPr>
                <w:rFonts w:ascii="Arial" w:hAnsi="Arial" w:cs="Arial"/>
                <w:spacing w:val="-3"/>
                <w:sz w:val="22"/>
                <w:szCs w:val="22"/>
              </w:rPr>
              <w:t xml:space="preserve"> </w:t>
            </w:r>
            <w:r w:rsidRPr="004E036A">
              <w:rPr>
                <w:rFonts w:ascii="Arial" w:hAnsi="Arial" w:cs="Arial"/>
                <w:sz w:val="22"/>
                <w:szCs w:val="22"/>
              </w:rPr>
              <w:t>skladu</w:t>
            </w:r>
            <w:r w:rsidRPr="004E036A">
              <w:rPr>
                <w:rFonts w:ascii="Arial" w:hAnsi="Arial" w:cs="Arial"/>
                <w:spacing w:val="30"/>
                <w:sz w:val="22"/>
                <w:szCs w:val="22"/>
              </w:rPr>
              <w:t xml:space="preserve"> </w:t>
            </w:r>
            <w:r w:rsidRPr="004E036A">
              <w:rPr>
                <w:rFonts w:ascii="Arial" w:hAnsi="Arial" w:cs="Arial"/>
                <w:sz w:val="22"/>
                <w:szCs w:val="22"/>
              </w:rPr>
              <w:t>sa</w:t>
            </w:r>
            <w:r w:rsidRPr="004E036A">
              <w:rPr>
                <w:rFonts w:ascii="Arial" w:hAnsi="Arial" w:cs="Arial"/>
                <w:spacing w:val="9"/>
                <w:sz w:val="22"/>
                <w:szCs w:val="22"/>
              </w:rPr>
              <w:t xml:space="preserve"> </w:t>
            </w:r>
            <w:r w:rsidRPr="004E036A">
              <w:rPr>
                <w:rFonts w:ascii="Arial" w:hAnsi="Arial" w:cs="Arial"/>
                <w:sz w:val="22"/>
                <w:szCs w:val="22"/>
              </w:rPr>
              <w:t>odlukama</w:t>
            </w:r>
            <w:r w:rsidRPr="004E036A">
              <w:rPr>
                <w:rFonts w:ascii="Arial" w:hAnsi="Arial" w:cs="Arial"/>
                <w:spacing w:val="48"/>
                <w:sz w:val="22"/>
                <w:szCs w:val="22"/>
              </w:rPr>
              <w:t xml:space="preserve"> </w:t>
            </w:r>
            <w:r w:rsidRPr="004E036A">
              <w:rPr>
                <w:rFonts w:ascii="Arial" w:hAnsi="Arial" w:cs="Arial"/>
                <w:sz w:val="22"/>
                <w:szCs w:val="22"/>
              </w:rPr>
              <w:t>Komsij</w:t>
            </w:r>
            <w:r w:rsidRPr="004E036A">
              <w:rPr>
                <w:rFonts w:ascii="Arial" w:hAnsi="Arial" w:cs="Arial"/>
                <w:spacing w:val="-6"/>
                <w:sz w:val="22"/>
                <w:szCs w:val="22"/>
              </w:rPr>
              <w:t>e</w:t>
            </w:r>
            <w:r w:rsidRPr="004E036A">
              <w:rPr>
                <w:rFonts w:ascii="Arial" w:hAnsi="Arial" w:cs="Arial"/>
                <w:sz w:val="22"/>
                <w:szCs w:val="22"/>
              </w:rPr>
              <w:t>,</w:t>
            </w:r>
            <w:r w:rsidRPr="004E036A">
              <w:rPr>
                <w:rFonts w:ascii="Arial" w:hAnsi="Arial" w:cs="Arial"/>
                <w:spacing w:val="47"/>
                <w:sz w:val="22"/>
                <w:szCs w:val="22"/>
              </w:rPr>
              <w:t xml:space="preserve"> </w:t>
            </w:r>
            <w:r w:rsidRPr="004E036A">
              <w:rPr>
                <w:rFonts w:ascii="Arial" w:hAnsi="Arial" w:cs="Arial"/>
                <w:sz w:val="22"/>
                <w:szCs w:val="22"/>
              </w:rPr>
              <w:t>uvjerenja</w:t>
            </w:r>
            <w:r w:rsidRPr="004E036A">
              <w:rPr>
                <w:rFonts w:ascii="Arial" w:hAnsi="Arial" w:cs="Arial"/>
                <w:spacing w:val="42"/>
                <w:sz w:val="22"/>
                <w:szCs w:val="22"/>
              </w:rPr>
              <w:t xml:space="preserve"> </w:t>
            </w:r>
            <w:r w:rsidRPr="004E036A">
              <w:rPr>
                <w:rFonts w:ascii="Arial" w:hAnsi="Arial" w:cs="Arial"/>
                <w:sz w:val="22"/>
                <w:szCs w:val="22"/>
              </w:rPr>
              <w:t>iz</w:t>
            </w:r>
            <w:r w:rsidRPr="004E036A">
              <w:rPr>
                <w:rFonts w:ascii="Arial" w:hAnsi="Arial" w:cs="Arial"/>
                <w:spacing w:val="6"/>
                <w:sz w:val="22"/>
                <w:szCs w:val="22"/>
              </w:rPr>
              <w:t xml:space="preserve"> </w:t>
            </w:r>
            <w:r w:rsidRPr="004E036A">
              <w:rPr>
                <w:rFonts w:ascii="Arial" w:hAnsi="Arial" w:cs="Arial"/>
                <w:sz w:val="22"/>
                <w:szCs w:val="22"/>
              </w:rPr>
              <w:t>k</w:t>
            </w:r>
            <w:r w:rsidRPr="004E036A">
              <w:rPr>
                <w:rFonts w:ascii="Arial" w:hAnsi="Arial" w:cs="Arial"/>
                <w:spacing w:val="2"/>
                <w:sz w:val="22"/>
                <w:szCs w:val="22"/>
              </w:rPr>
              <w:t>a</w:t>
            </w:r>
            <w:r w:rsidRPr="004E036A">
              <w:rPr>
                <w:rFonts w:ascii="Arial" w:hAnsi="Arial" w:cs="Arial"/>
                <w:spacing w:val="3"/>
                <w:sz w:val="22"/>
                <w:szCs w:val="22"/>
              </w:rPr>
              <w:t>z</w:t>
            </w:r>
            <w:r w:rsidRPr="004E036A">
              <w:rPr>
                <w:rFonts w:ascii="Arial" w:hAnsi="Arial" w:cs="Arial"/>
                <w:sz w:val="22"/>
                <w:szCs w:val="22"/>
              </w:rPr>
              <w:t>nene</w:t>
            </w:r>
            <w:r w:rsidRPr="004E036A">
              <w:rPr>
                <w:rFonts w:ascii="Arial" w:hAnsi="Arial" w:cs="Arial"/>
                <w:spacing w:val="27"/>
                <w:sz w:val="22"/>
                <w:szCs w:val="22"/>
              </w:rPr>
              <w:t xml:space="preserve"> </w:t>
            </w:r>
            <w:r w:rsidRPr="004E036A">
              <w:rPr>
                <w:rFonts w:ascii="Arial" w:hAnsi="Arial" w:cs="Arial"/>
                <w:sz w:val="22"/>
                <w:szCs w:val="22"/>
              </w:rPr>
              <w:t>evidencije</w:t>
            </w:r>
            <w:r w:rsidRPr="004E036A">
              <w:rPr>
                <w:rFonts w:ascii="Arial" w:hAnsi="Arial" w:cs="Arial"/>
                <w:spacing w:val="47"/>
                <w:sz w:val="22"/>
                <w:szCs w:val="22"/>
              </w:rPr>
              <w:t xml:space="preserve"> </w:t>
            </w:r>
            <w:r w:rsidRPr="004E036A">
              <w:rPr>
                <w:rFonts w:ascii="Arial" w:hAnsi="Arial" w:cs="Arial"/>
                <w:sz w:val="22"/>
                <w:szCs w:val="22"/>
              </w:rPr>
              <w:t>budu</w:t>
            </w:r>
            <w:r w:rsidRPr="004E036A">
              <w:rPr>
                <w:rFonts w:ascii="Arial" w:hAnsi="Arial" w:cs="Arial"/>
                <w:spacing w:val="27"/>
                <w:sz w:val="22"/>
                <w:szCs w:val="22"/>
              </w:rPr>
              <w:t xml:space="preserve"> </w:t>
            </w:r>
            <w:r w:rsidRPr="004E036A">
              <w:rPr>
                <w:rFonts w:ascii="Arial" w:hAnsi="Arial" w:cs="Arial"/>
                <w:sz w:val="22"/>
                <w:szCs w:val="22"/>
              </w:rPr>
              <w:t>na</w:t>
            </w:r>
            <w:r w:rsidRPr="004E036A">
              <w:rPr>
                <w:rFonts w:ascii="Arial" w:hAnsi="Arial" w:cs="Arial"/>
                <w:spacing w:val="-5"/>
                <w:sz w:val="22"/>
                <w:szCs w:val="22"/>
              </w:rPr>
              <w:t xml:space="preserve"> </w:t>
            </w:r>
            <w:r w:rsidRPr="004E036A">
              <w:rPr>
                <w:rFonts w:ascii="Arial" w:hAnsi="Arial" w:cs="Arial"/>
                <w:w w:val="106"/>
                <w:sz w:val="22"/>
                <w:szCs w:val="22"/>
              </w:rPr>
              <w:t xml:space="preserve">dan </w:t>
            </w:r>
            <w:r w:rsidRPr="004E036A">
              <w:rPr>
                <w:rFonts w:ascii="Arial" w:hAnsi="Arial" w:cs="Arial"/>
                <w:sz w:val="22"/>
                <w:szCs w:val="22"/>
              </w:rPr>
              <w:t>izdavanja</w:t>
            </w:r>
            <w:r w:rsidRPr="004E036A">
              <w:rPr>
                <w:rFonts w:ascii="Arial" w:hAnsi="Arial" w:cs="Arial"/>
                <w:spacing w:val="43"/>
                <w:sz w:val="22"/>
                <w:szCs w:val="22"/>
              </w:rPr>
              <w:t xml:space="preserve"> </w:t>
            </w:r>
            <w:r w:rsidRPr="004E036A">
              <w:rPr>
                <w:rFonts w:ascii="Arial" w:hAnsi="Arial" w:cs="Arial"/>
                <w:w w:val="104"/>
                <w:sz w:val="22"/>
                <w:szCs w:val="22"/>
              </w:rPr>
              <w:t>isto</w:t>
            </w:r>
            <w:r w:rsidRPr="004E036A">
              <w:rPr>
                <w:rFonts w:ascii="Arial" w:hAnsi="Arial" w:cs="Arial"/>
                <w:spacing w:val="1"/>
                <w:w w:val="105"/>
                <w:sz w:val="22"/>
                <w:szCs w:val="22"/>
              </w:rPr>
              <w:t>g</w:t>
            </w:r>
            <w:r w:rsidRPr="004E036A">
              <w:rPr>
                <w:rFonts w:ascii="Arial" w:hAnsi="Arial" w:cs="Arial"/>
                <w:w w:val="111"/>
                <w:sz w:val="22"/>
                <w:szCs w:val="22"/>
              </w:rPr>
              <w:t>;</w:t>
            </w:r>
          </w:p>
          <w:p w:rsidR="004E036A" w:rsidRPr="004E036A" w:rsidRDefault="004E036A" w:rsidP="00BF279D">
            <w:pPr>
              <w:widowControl w:val="0"/>
              <w:numPr>
                <w:ilvl w:val="0"/>
                <w:numId w:val="31"/>
              </w:numPr>
              <w:spacing w:line="259" w:lineRule="auto"/>
              <w:ind w:right="75"/>
              <w:contextualSpacing/>
              <w:jc w:val="both"/>
              <w:rPr>
                <w:rFonts w:ascii="Arial" w:hAnsi="Arial" w:cs="Arial"/>
                <w:sz w:val="22"/>
                <w:szCs w:val="22"/>
              </w:rPr>
            </w:pPr>
            <w:r w:rsidRPr="004E036A">
              <w:rPr>
                <w:rFonts w:ascii="Arial" w:hAnsi="Arial" w:cs="Arial"/>
                <w:sz w:val="22"/>
                <w:szCs w:val="22"/>
              </w:rPr>
              <w:t xml:space="preserve">tačka </w:t>
            </w:r>
            <w:r w:rsidRPr="004E036A">
              <w:rPr>
                <w:rFonts w:ascii="Arial" w:hAnsi="Arial" w:cs="Arial"/>
                <w:spacing w:val="5"/>
                <w:sz w:val="22"/>
                <w:szCs w:val="22"/>
              </w:rPr>
              <w:t xml:space="preserve"> </w:t>
            </w:r>
            <w:r w:rsidRPr="004E036A">
              <w:rPr>
                <w:rFonts w:ascii="Arial" w:hAnsi="Arial" w:cs="Arial"/>
                <w:sz w:val="22"/>
                <w:szCs w:val="22"/>
              </w:rPr>
              <w:t>2-definisati da</w:t>
            </w:r>
            <w:r w:rsidRPr="004E036A">
              <w:rPr>
                <w:rFonts w:ascii="Arial" w:hAnsi="Arial" w:cs="Arial"/>
                <w:spacing w:val="52"/>
                <w:sz w:val="22"/>
                <w:szCs w:val="22"/>
              </w:rPr>
              <w:t xml:space="preserve"> </w:t>
            </w:r>
            <w:r w:rsidRPr="004E036A">
              <w:rPr>
                <w:rFonts w:ascii="Arial" w:hAnsi="Arial" w:cs="Arial"/>
                <w:sz w:val="22"/>
                <w:szCs w:val="22"/>
              </w:rPr>
              <w:t>u</w:t>
            </w:r>
            <w:r w:rsidRPr="004E036A">
              <w:rPr>
                <w:rFonts w:ascii="Arial" w:hAnsi="Arial" w:cs="Arial"/>
                <w:spacing w:val="33"/>
                <w:sz w:val="22"/>
                <w:szCs w:val="22"/>
              </w:rPr>
              <w:t xml:space="preserve"> </w:t>
            </w:r>
            <w:r w:rsidRPr="004E036A">
              <w:rPr>
                <w:rFonts w:ascii="Arial" w:hAnsi="Arial" w:cs="Arial"/>
                <w:sz w:val="22"/>
                <w:szCs w:val="22"/>
              </w:rPr>
              <w:t>skladu sa</w:t>
            </w:r>
            <w:r w:rsidRPr="004E036A">
              <w:rPr>
                <w:rFonts w:ascii="Arial" w:hAnsi="Arial" w:cs="Arial"/>
                <w:spacing w:val="52"/>
                <w:sz w:val="22"/>
                <w:szCs w:val="22"/>
              </w:rPr>
              <w:t xml:space="preserve"> </w:t>
            </w:r>
            <w:r w:rsidRPr="004E036A">
              <w:rPr>
                <w:rFonts w:ascii="Arial" w:hAnsi="Arial" w:cs="Arial"/>
                <w:sz w:val="22"/>
                <w:szCs w:val="22"/>
              </w:rPr>
              <w:t>odlukama</w:t>
            </w:r>
            <w:r w:rsidRPr="004E036A">
              <w:rPr>
                <w:rFonts w:ascii="Arial" w:hAnsi="Arial" w:cs="Arial"/>
                <w:spacing w:val="29"/>
                <w:sz w:val="22"/>
                <w:szCs w:val="22"/>
              </w:rPr>
              <w:t xml:space="preserve"> </w:t>
            </w:r>
            <w:r w:rsidRPr="004E036A">
              <w:rPr>
                <w:rFonts w:ascii="Arial" w:hAnsi="Arial" w:cs="Arial"/>
                <w:sz w:val="22"/>
                <w:szCs w:val="22"/>
              </w:rPr>
              <w:t>Komisije uvjerenje mora</w:t>
            </w:r>
            <w:r w:rsidRPr="004E036A">
              <w:rPr>
                <w:rFonts w:ascii="Arial" w:hAnsi="Arial" w:cs="Arial"/>
                <w:spacing w:val="48"/>
                <w:sz w:val="22"/>
                <w:szCs w:val="22"/>
              </w:rPr>
              <w:t xml:space="preserve">n </w:t>
            </w:r>
            <w:r w:rsidRPr="004E036A">
              <w:rPr>
                <w:rFonts w:ascii="Arial" w:hAnsi="Arial" w:cs="Arial"/>
                <w:sz w:val="22"/>
                <w:szCs w:val="22"/>
              </w:rPr>
              <w:t>sadržati poda</w:t>
            </w:r>
            <w:r w:rsidRPr="004E036A">
              <w:rPr>
                <w:rFonts w:ascii="Arial" w:hAnsi="Arial" w:cs="Arial"/>
                <w:spacing w:val="6"/>
                <w:sz w:val="22"/>
                <w:szCs w:val="22"/>
              </w:rPr>
              <w:t>t</w:t>
            </w:r>
            <w:r w:rsidRPr="004E036A">
              <w:rPr>
                <w:rFonts w:ascii="Arial" w:hAnsi="Arial" w:cs="Arial"/>
                <w:sz w:val="22"/>
                <w:szCs w:val="22"/>
              </w:rPr>
              <w:t xml:space="preserve">ke </w:t>
            </w:r>
            <w:r w:rsidRPr="004E036A">
              <w:rPr>
                <w:rFonts w:ascii="Arial" w:hAnsi="Arial" w:cs="Arial"/>
                <w:spacing w:val="12"/>
                <w:sz w:val="22"/>
                <w:szCs w:val="22"/>
              </w:rPr>
              <w:t xml:space="preserve"> </w:t>
            </w:r>
            <w:r w:rsidRPr="004E036A">
              <w:rPr>
                <w:rFonts w:ascii="Arial" w:hAnsi="Arial" w:cs="Arial"/>
                <w:sz w:val="22"/>
                <w:szCs w:val="22"/>
              </w:rPr>
              <w:t>na</w:t>
            </w:r>
            <w:r w:rsidRPr="004E036A">
              <w:rPr>
                <w:rFonts w:ascii="Arial" w:hAnsi="Arial" w:cs="Arial"/>
                <w:spacing w:val="31"/>
                <w:sz w:val="22"/>
                <w:szCs w:val="22"/>
              </w:rPr>
              <w:t xml:space="preserve"> </w:t>
            </w:r>
            <w:r w:rsidRPr="004E036A">
              <w:rPr>
                <w:rFonts w:ascii="Arial" w:hAnsi="Arial" w:cs="Arial"/>
                <w:w w:val="104"/>
                <w:sz w:val="22"/>
                <w:szCs w:val="22"/>
              </w:rPr>
              <w:t xml:space="preserve">dan </w:t>
            </w:r>
            <w:r w:rsidRPr="004E036A">
              <w:rPr>
                <w:rFonts w:ascii="Arial" w:hAnsi="Arial" w:cs="Arial"/>
                <w:sz w:val="22"/>
                <w:szCs w:val="22"/>
              </w:rPr>
              <w:t xml:space="preserve">otvaranja </w:t>
            </w:r>
            <w:r w:rsidRPr="004E036A">
              <w:rPr>
                <w:rFonts w:ascii="Arial" w:hAnsi="Arial" w:cs="Arial"/>
                <w:w w:val="105"/>
                <w:sz w:val="22"/>
                <w:szCs w:val="22"/>
              </w:rPr>
              <w:t>ponuda;</w:t>
            </w:r>
          </w:p>
          <w:p w:rsidR="004E036A" w:rsidRPr="004E036A" w:rsidRDefault="004E036A" w:rsidP="00BF279D">
            <w:pPr>
              <w:widowControl w:val="0"/>
              <w:numPr>
                <w:ilvl w:val="0"/>
                <w:numId w:val="31"/>
              </w:numPr>
              <w:spacing w:line="259" w:lineRule="auto"/>
              <w:ind w:right="75"/>
              <w:contextualSpacing/>
              <w:jc w:val="both"/>
              <w:rPr>
                <w:rFonts w:ascii="Arial" w:hAnsi="Arial" w:cs="Arial"/>
                <w:sz w:val="22"/>
                <w:szCs w:val="22"/>
              </w:rPr>
            </w:pPr>
            <w:r w:rsidRPr="004E036A">
              <w:rPr>
                <w:rFonts w:ascii="Arial" w:hAnsi="Arial" w:cs="Arial"/>
                <w:sz w:val="22"/>
                <w:szCs w:val="22"/>
              </w:rPr>
              <w:t>tačka</w:t>
            </w:r>
            <w:r w:rsidRPr="004E036A">
              <w:rPr>
                <w:rFonts w:ascii="Arial" w:hAnsi="Arial" w:cs="Arial"/>
                <w:spacing w:val="24"/>
                <w:sz w:val="22"/>
                <w:szCs w:val="22"/>
              </w:rPr>
              <w:t xml:space="preserve"> </w:t>
            </w:r>
            <w:r w:rsidRPr="004E036A">
              <w:rPr>
                <w:rFonts w:ascii="Arial" w:hAnsi="Arial" w:cs="Arial"/>
                <w:sz w:val="22"/>
                <w:szCs w:val="22"/>
              </w:rPr>
              <w:t>3-definisati da se dokazi za koje</w:t>
            </w:r>
            <w:r w:rsidRPr="004E036A">
              <w:rPr>
                <w:rFonts w:ascii="Arial" w:hAnsi="Arial" w:cs="Arial"/>
                <w:spacing w:val="7"/>
                <w:sz w:val="22"/>
                <w:szCs w:val="22"/>
              </w:rPr>
              <w:t xml:space="preserve"> </w:t>
            </w:r>
            <w:r w:rsidRPr="004E036A">
              <w:rPr>
                <w:rFonts w:ascii="Arial" w:hAnsi="Arial" w:cs="Arial"/>
                <w:sz w:val="22"/>
                <w:szCs w:val="22"/>
              </w:rPr>
              <w:t>postoje</w:t>
            </w:r>
            <w:r w:rsidRPr="004E036A">
              <w:rPr>
                <w:rFonts w:ascii="Arial" w:hAnsi="Arial" w:cs="Arial"/>
                <w:spacing w:val="10"/>
                <w:sz w:val="22"/>
                <w:szCs w:val="22"/>
              </w:rPr>
              <w:t xml:space="preserve"> </w:t>
            </w:r>
            <w:r w:rsidRPr="004E036A">
              <w:rPr>
                <w:rFonts w:ascii="Arial" w:hAnsi="Arial" w:cs="Arial"/>
                <w:sz w:val="22"/>
                <w:szCs w:val="22"/>
              </w:rPr>
              <w:t>javno dostupni registry ne</w:t>
            </w:r>
            <w:r w:rsidRPr="004E036A">
              <w:rPr>
                <w:rFonts w:ascii="Arial" w:hAnsi="Arial" w:cs="Arial"/>
                <w:spacing w:val="50"/>
                <w:sz w:val="22"/>
                <w:szCs w:val="22"/>
              </w:rPr>
              <w:t xml:space="preserve"> </w:t>
            </w:r>
            <w:r w:rsidRPr="004E036A">
              <w:rPr>
                <w:rFonts w:ascii="Arial" w:hAnsi="Arial" w:cs="Arial"/>
                <w:sz w:val="22"/>
                <w:szCs w:val="22"/>
              </w:rPr>
              <w:t xml:space="preserve">moraju </w:t>
            </w:r>
            <w:r w:rsidRPr="004E036A">
              <w:rPr>
                <w:rFonts w:ascii="Arial" w:hAnsi="Arial" w:cs="Arial"/>
                <w:spacing w:val="18"/>
                <w:sz w:val="22"/>
                <w:szCs w:val="22"/>
              </w:rPr>
              <w:t xml:space="preserve"> </w:t>
            </w:r>
            <w:r w:rsidRPr="004E036A">
              <w:rPr>
                <w:rFonts w:ascii="Arial" w:hAnsi="Arial" w:cs="Arial"/>
                <w:w w:val="105"/>
                <w:sz w:val="22"/>
                <w:szCs w:val="22"/>
              </w:rPr>
              <w:t xml:space="preserve">dostavljati </w:t>
            </w:r>
            <w:r w:rsidRPr="004E036A">
              <w:rPr>
                <w:rFonts w:ascii="Arial" w:hAnsi="Arial" w:cs="Arial"/>
                <w:sz w:val="22"/>
                <w:szCs w:val="22"/>
              </w:rPr>
              <w:t>ukoliko</w:t>
            </w:r>
            <w:r w:rsidRPr="004E036A">
              <w:rPr>
                <w:rFonts w:ascii="Arial" w:hAnsi="Arial" w:cs="Arial"/>
                <w:spacing w:val="32"/>
                <w:sz w:val="22"/>
                <w:szCs w:val="22"/>
              </w:rPr>
              <w:t xml:space="preserve"> </w:t>
            </w:r>
            <w:r w:rsidRPr="004E036A">
              <w:rPr>
                <w:rFonts w:ascii="Arial" w:hAnsi="Arial" w:cs="Arial"/>
                <w:sz w:val="22"/>
                <w:szCs w:val="22"/>
              </w:rPr>
              <w:t>se</w:t>
            </w:r>
            <w:r w:rsidRPr="004E036A">
              <w:rPr>
                <w:rFonts w:ascii="Arial" w:hAnsi="Arial" w:cs="Arial"/>
                <w:spacing w:val="22"/>
                <w:sz w:val="22"/>
                <w:szCs w:val="22"/>
              </w:rPr>
              <w:t xml:space="preserve"> </w:t>
            </w:r>
            <w:r w:rsidRPr="004E036A">
              <w:rPr>
                <w:rFonts w:ascii="Arial" w:hAnsi="Arial" w:cs="Arial"/>
                <w:sz w:val="22"/>
                <w:szCs w:val="22"/>
              </w:rPr>
              <w:t>u</w:t>
            </w:r>
            <w:r w:rsidRPr="004E036A">
              <w:rPr>
                <w:rFonts w:ascii="Arial" w:hAnsi="Arial" w:cs="Arial"/>
                <w:spacing w:val="16"/>
                <w:sz w:val="22"/>
                <w:szCs w:val="22"/>
              </w:rPr>
              <w:t xml:space="preserve"> </w:t>
            </w:r>
            <w:r w:rsidRPr="004E036A">
              <w:rPr>
                <w:rFonts w:ascii="Arial" w:hAnsi="Arial" w:cs="Arial"/>
                <w:sz w:val="22"/>
                <w:szCs w:val="22"/>
              </w:rPr>
              <w:t>izjavi</w:t>
            </w:r>
            <w:r w:rsidRPr="004E036A">
              <w:rPr>
                <w:rFonts w:ascii="Arial" w:hAnsi="Arial" w:cs="Arial"/>
                <w:spacing w:val="38"/>
                <w:sz w:val="22"/>
                <w:szCs w:val="22"/>
              </w:rPr>
              <w:t xml:space="preserve"> </w:t>
            </w:r>
            <w:r w:rsidRPr="004E036A">
              <w:rPr>
                <w:rFonts w:ascii="Arial" w:hAnsi="Arial" w:cs="Arial"/>
                <w:sz w:val="22"/>
                <w:szCs w:val="22"/>
              </w:rPr>
              <w:t>navede</w:t>
            </w:r>
            <w:r w:rsidRPr="004E036A">
              <w:rPr>
                <w:rFonts w:ascii="Arial" w:hAnsi="Arial" w:cs="Arial"/>
                <w:spacing w:val="28"/>
                <w:sz w:val="22"/>
                <w:szCs w:val="22"/>
              </w:rPr>
              <w:t xml:space="preserve"> </w:t>
            </w:r>
            <w:r w:rsidRPr="004E036A">
              <w:rPr>
                <w:rFonts w:ascii="Arial" w:hAnsi="Arial" w:cs="Arial"/>
                <w:sz w:val="22"/>
                <w:szCs w:val="22"/>
              </w:rPr>
              <w:t>web</w:t>
            </w:r>
            <w:r w:rsidRPr="004E036A">
              <w:rPr>
                <w:rFonts w:ascii="Arial" w:hAnsi="Arial" w:cs="Arial"/>
                <w:spacing w:val="18"/>
                <w:sz w:val="22"/>
                <w:szCs w:val="22"/>
              </w:rPr>
              <w:t xml:space="preserve"> </w:t>
            </w:r>
            <w:r w:rsidRPr="004E036A">
              <w:rPr>
                <w:rFonts w:ascii="Arial" w:hAnsi="Arial" w:cs="Arial"/>
                <w:sz w:val="22"/>
                <w:szCs w:val="22"/>
              </w:rPr>
              <w:t>adresa</w:t>
            </w:r>
            <w:r w:rsidRPr="004E036A">
              <w:rPr>
                <w:rFonts w:ascii="Arial" w:hAnsi="Arial" w:cs="Arial"/>
                <w:spacing w:val="48"/>
                <w:sz w:val="22"/>
                <w:szCs w:val="22"/>
              </w:rPr>
              <w:t xml:space="preserve"> </w:t>
            </w:r>
            <w:r w:rsidRPr="004E036A">
              <w:rPr>
                <w:rFonts w:ascii="Arial" w:hAnsi="Arial" w:cs="Arial"/>
                <w:sz w:val="22"/>
                <w:szCs w:val="22"/>
              </w:rPr>
              <w:t>putem</w:t>
            </w:r>
            <w:r w:rsidRPr="004E036A">
              <w:rPr>
                <w:rFonts w:ascii="Arial" w:hAnsi="Arial" w:cs="Arial"/>
                <w:spacing w:val="34"/>
                <w:sz w:val="22"/>
                <w:szCs w:val="22"/>
              </w:rPr>
              <w:t xml:space="preserve"> </w:t>
            </w:r>
            <w:r w:rsidRPr="004E036A">
              <w:rPr>
                <w:rFonts w:ascii="Arial" w:hAnsi="Arial" w:cs="Arial"/>
                <w:sz w:val="22"/>
                <w:szCs w:val="22"/>
              </w:rPr>
              <w:t>koje</w:t>
            </w:r>
            <w:r w:rsidRPr="004E036A">
              <w:rPr>
                <w:rFonts w:ascii="Arial" w:hAnsi="Arial" w:cs="Arial"/>
                <w:spacing w:val="12"/>
                <w:sz w:val="22"/>
                <w:szCs w:val="22"/>
              </w:rPr>
              <w:t xml:space="preserve"> </w:t>
            </w:r>
            <w:r w:rsidRPr="004E036A">
              <w:rPr>
                <w:rFonts w:ascii="Arial" w:hAnsi="Arial" w:cs="Arial"/>
                <w:sz w:val="22"/>
                <w:szCs w:val="22"/>
              </w:rPr>
              <w:t>se</w:t>
            </w:r>
            <w:r w:rsidRPr="004E036A">
              <w:rPr>
                <w:rFonts w:ascii="Arial" w:hAnsi="Arial" w:cs="Arial"/>
                <w:spacing w:val="21"/>
                <w:sz w:val="22"/>
                <w:szCs w:val="22"/>
              </w:rPr>
              <w:t xml:space="preserve"> </w:t>
            </w:r>
            <w:r w:rsidRPr="004E036A">
              <w:rPr>
                <w:rFonts w:ascii="Arial" w:hAnsi="Arial" w:cs="Arial"/>
                <w:sz w:val="22"/>
                <w:szCs w:val="22"/>
              </w:rPr>
              <w:t>može</w:t>
            </w:r>
            <w:r w:rsidRPr="004E036A">
              <w:rPr>
                <w:rFonts w:ascii="Arial" w:hAnsi="Arial" w:cs="Arial"/>
                <w:spacing w:val="33"/>
                <w:sz w:val="22"/>
                <w:szCs w:val="22"/>
              </w:rPr>
              <w:t xml:space="preserve"> </w:t>
            </w:r>
            <w:r w:rsidRPr="004E036A">
              <w:rPr>
                <w:rFonts w:ascii="Arial" w:hAnsi="Arial" w:cs="Arial"/>
                <w:sz w:val="22"/>
                <w:szCs w:val="22"/>
              </w:rPr>
              <w:t>izvršiti</w:t>
            </w:r>
            <w:r w:rsidRPr="004E036A">
              <w:rPr>
                <w:rFonts w:ascii="Arial" w:hAnsi="Arial" w:cs="Arial"/>
                <w:spacing w:val="38"/>
                <w:sz w:val="22"/>
                <w:szCs w:val="22"/>
              </w:rPr>
              <w:t xml:space="preserve"> </w:t>
            </w:r>
            <w:r w:rsidRPr="004E036A">
              <w:rPr>
                <w:rFonts w:ascii="Arial" w:hAnsi="Arial" w:cs="Arial"/>
                <w:w w:val="104"/>
                <w:sz w:val="22"/>
                <w:szCs w:val="22"/>
              </w:rPr>
              <w:t>provjer</w:t>
            </w:r>
            <w:r w:rsidRPr="004E036A">
              <w:rPr>
                <w:rFonts w:ascii="Arial" w:hAnsi="Arial" w:cs="Arial"/>
                <w:spacing w:val="-6"/>
                <w:w w:val="104"/>
                <w:sz w:val="22"/>
                <w:szCs w:val="22"/>
              </w:rPr>
              <w:t>a</w:t>
            </w:r>
            <w:r w:rsidRPr="004E036A">
              <w:rPr>
                <w:rFonts w:ascii="Arial" w:hAnsi="Arial" w:cs="Arial"/>
                <w:w w:val="134"/>
                <w:sz w:val="22"/>
                <w:szCs w:val="22"/>
              </w:rPr>
              <w:t>,</w:t>
            </w:r>
            <w:r w:rsidRPr="004E036A">
              <w:rPr>
                <w:rFonts w:ascii="Arial" w:hAnsi="Arial" w:cs="Arial"/>
                <w:spacing w:val="-1"/>
                <w:sz w:val="22"/>
                <w:szCs w:val="22"/>
              </w:rPr>
              <w:t xml:space="preserve"> </w:t>
            </w:r>
            <w:r w:rsidRPr="004E036A">
              <w:rPr>
                <w:rFonts w:ascii="Arial" w:hAnsi="Arial" w:cs="Arial"/>
                <w:sz w:val="22"/>
                <w:szCs w:val="22"/>
              </w:rPr>
              <w:t>po</w:t>
            </w:r>
            <w:r w:rsidRPr="004E036A">
              <w:rPr>
                <w:rFonts w:ascii="Arial" w:hAnsi="Arial" w:cs="Arial"/>
                <w:spacing w:val="23"/>
                <w:sz w:val="22"/>
                <w:szCs w:val="22"/>
              </w:rPr>
              <w:t xml:space="preserve"> </w:t>
            </w:r>
            <w:r w:rsidRPr="004E036A">
              <w:rPr>
                <w:rFonts w:ascii="Arial" w:hAnsi="Arial" w:cs="Arial"/>
                <w:spacing w:val="8"/>
                <w:sz w:val="22"/>
                <w:szCs w:val="22"/>
              </w:rPr>
              <w:lastRenderedPageBreak/>
              <w:t>u</w:t>
            </w:r>
            <w:r w:rsidRPr="004E036A">
              <w:rPr>
                <w:rFonts w:ascii="Arial" w:hAnsi="Arial" w:cs="Arial"/>
                <w:sz w:val="22"/>
                <w:szCs w:val="22"/>
              </w:rPr>
              <w:t>gl</w:t>
            </w:r>
            <w:r w:rsidRPr="004E036A">
              <w:rPr>
                <w:rFonts w:ascii="Arial" w:hAnsi="Arial" w:cs="Arial"/>
                <w:spacing w:val="-8"/>
                <w:sz w:val="22"/>
                <w:szCs w:val="22"/>
              </w:rPr>
              <w:t>e</w:t>
            </w:r>
            <w:r w:rsidRPr="004E036A">
              <w:rPr>
                <w:rFonts w:ascii="Arial" w:hAnsi="Arial" w:cs="Arial"/>
                <w:sz w:val="22"/>
                <w:szCs w:val="22"/>
              </w:rPr>
              <w:t>du</w:t>
            </w:r>
            <w:r w:rsidRPr="004E036A">
              <w:rPr>
                <w:rFonts w:ascii="Arial" w:hAnsi="Arial" w:cs="Arial"/>
                <w:spacing w:val="33"/>
                <w:sz w:val="22"/>
                <w:szCs w:val="22"/>
              </w:rPr>
              <w:t xml:space="preserve"> </w:t>
            </w:r>
            <w:r w:rsidRPr="004E036A">
              <w:rPr>
                <w:rFonts w:ascii="Arial" w:hAnsi="Arial" w:cs="Arial"/>
                <w:sz w:val="22"/>
                <w:szCs w:val="22"/>
              </w:rPr>
              <w:t>na</w:t>
            </w:r>
            <w:r w:rsidRPr="004E036A">
              <w:rPr>
                <w:rFonts w:ascii="Arial" w:hAnsi="Arial" w:cs="Arial"/>
                <w:spacing w:val="23"/>
                <w:sz w:val="22"/>
                <w:szCs w:val="22"/>
              </w:rPr>
              <w:t xml:space="preserve"> </w:t>
            </w:r>
            <w:r w:rsidRPr="004E036A">
              <w:rPr>
                <w:rFonts w:ascii="Arial" w:hAnsi="Arial" w:cs="Arial"/>
                <w:w w:val="102"/>
                <w:sz w:val="22"/>
                <w:szCs w:val="22"/>
              </w:rPr>
              <w:t>r</w:t>
            </w:r>
            <w:r w:rsidRPr="004E036A">
              <w:rPr>
                <w:rFonts w:ascii="Arial" w:hAnsi="Arial" w:cs="Arial"/>
                <w:spacing w:val="-5"/>
                <w:w w:val="101"/>
                <w:sz w:val="22"/>
                <w:szCs w:val="22"/>
              </w:rPr>
              <w:t>e</w:t>
            </w:r>
            <w:r w:rsidRPr="004E036A">
              <w:rPr>
                <w:rFonts w:ascii="Arial" w:hAnsi="Arial" w:cs="Arial"/>
                <w:w w:val="105"/>
                <w:sz w:val="22"/>
                <w:szCs w:val="22"/>
              </w:rPr>
              <w:t xml:space="preserve">šenja </w:t>
            </w:r>
            <w:r w:rsidRPr="004E036A">
              <w:rPr>
                <w:rFonts w:ascii="Arial" w:hAnsi="Arial" w:cs="Arial"/>
                <w:sz w:val="22"/>
                <w:szCs w:val="22"/>
              </w:rPr>
              <w:t>zemalja</w:t>
            </w:r>
            <w:r w:rsidRPr="004E036A">
              <w:rPr>
                <w:rFonts w:ascii="Arial" w:hAnsi="Arial" w:cs="Arial"/>
                <w:spacing w:val="50"/>
                <w:sz w:val="22"/>
                <w:szCs w:val="22"/>
              </w:rPr>
              <w:t xml:space="preserve"> </w:t>
            </w:r>
            <w:r w:rsidRPr="004E036A">
              <w:rPr>
                <w:rFonts w:ascii="Arial" w:hAnsi="Arial" w:cs="Arial"/>
                <w:sz w:val="22"/>
                <w:szCs w:val="22"/>
              </w:rPr>
              <w:t>iz</w:t>
            </w:r>
            <w:r w:rsidRPr="004E036A">
              <w:rPr>
                <w:rFonts w:ascii="Arial" w:hAnsi="Arial" w:cs="Arial"/>
                <w:spacing w:val="8"/>
                <w:sz w:val="22"/>
                <w:szCs w:val="22"/>
              </w:rPr>
              <w:t xml:space="preserve"> </w:t>
            </w:r>
            <w:r w:rsidRPr="004E036A">
              <w:rPr>
                <w:rFonts w:ascii="Arial" w:hAnsi="Arial" w:cs="Arial"/>
                <w:w w:val="105"/>
                <w:sz w:val="22"/>
                <w:szCs w:val="22"/>
              </w:rPr>
              <w:t>okruženja;</w:t>
            </w:r>
          </w:p>
          <w:p w:rsidR="004E036A" w:rsidRPr="004E036A" w:rsidRDefault="004E036A" w:rsidP="00BF279D">
            <w:pPr>
              <w:widowControl w:val="0"/>
              <w:numPr>
                <w:ilvl w:val="0"/>
                <w:numId w:val="31"/>
              </w:numPr>
              <w:spacing w:line="259" w:lineRule="auto"/>
              <w:ind w:right="75"/>
              <w:contextualSpacing/>
              <w:jc w:val="both"/>
              <w:rPr>
                <w:rFonts w:ascii="Arial" w:hAnsi="Arial" w:cs="Arial"/>
                <w:sz w:val="22"/>
                <w:szCs w:val="22"/>
              </w:rPr>
            </w:pPr>
            <w:proofErr w:type="gramStart"/>
            <w:r w:rsidRPr="004E036A">
              <w:rPr>
                <w:rFonts w:ascii="Arial" w:hAnsi="Arial" w:cs="Arial"/>
                <w:sz w:val="22"/>
                <w:szCs w:val="22"/>
              </w:rPr>
              <w:t>tačka</w:t>
            </w:r>
            <w:proofErr w:type="gramEnd"/>
            <w:r w:rsidRPr="004E036A">
              <w:rPr>
                <w:rFonts w:ascii="Arial" w:hAnsi="Arial" w:cs="Arial"/>
                <w:spacing w:val="24"/>
                <w:sz w:val="22"/>
                <w:szCs w:val="22"/>
              </w:rPr>
              <w:t xml:space="preserve"> </w:t>
            </w:r>
            <w:r w:rsidRPr="004E036A">
              <w:rPr>
                <w:rFonts w:ascii="Arial" w:hAnsi="Arial" w:cs="Arial"/>
                <w:sz w:val="22"/>
                <w:szCs w:val="22"/>
              </w:rPr>
              <w:t>6-u</w:t>
            </w:r>
            <w:r w:rsidRPr="004E036A">
              <w:rPr>
                <w:rFonts w:ascii="Arial" w:hAnsi="Arial" w:cs="Arial"/>
                <w:spacing w:val="41"/>
                <w:sz w:val="22"/>
                <w:szCs w:val="22"/>
              </w:rPr>
              <w:t xml:space="preserve"> </w:t>
            </w:r>
            <w:r w:rsidRPr="004E036A">
              <w:rPr>
                <w:rFonts w:ascii="Arial" w:hAnsi="Arial" w:cs="Arial"/>
                <w:sz w:val="22"/>
                <w:szCs w:val="22"/>
              </w:rPr>
              <w:t>vezi</w:t>
            </w:r>
            <w:r w:rsidRPr="004E036A">
              <w:rPr>
                <w:rFonts w:ascii="Arial" w:hAnsi="Arial" w:cs="Arial"/>
                <w:spacing w:val="44"/>
                <w:sz w:val="22"/>
                <w:szCs w:val="22"/>
              </w:rPr>
              <w:t xml:space="preserve"> </w:t>
            </w:r>
            <w:r w:rsidRPr="004E036A">
              <w:rPr>
                <w:rFonts w:ascii="Arial" w:hAnsi="Arial" w:cs="Arial"/>
                <w:sz w:val="22"/>
                <w:szCs w:val="22"/>
              </w:rPr>
              <w:t>sa</w:t>
            </w:r>
            <w:r w:rsidRPr="004E036A">
              <w:rPr>
                <w:rFonts w:ascii="Arial" w:hAnsi="Arial" w:cs="Arial"/>
                <w:spacing w:val="38"/>
                <w:sz w:val="22"/>
                <w:szCs w:val="22"/>
              </w:rPr>
              <w:t xml:space="preserve"> </w:t>
            </w:r>
            <w:r w:rsidRPr="004E036A">
              <w:rPr>
                <w:rFonts w:ascii="Arial" w:hAnsi="Arial" w:cs="Arial"/>
                <w:sz w:val="22"/>
                <w:szCs w:val="22"/>
              </w:rPr>
              <w:t>problematikom sadržine potvrde</w:t>
            </w:r>
            <w:r w:rsidRPr="004E036A">
              <w:rPr>
                <w:rFonts w:ascii="Arial" w:hAnsi="Arial" w:cs="Arial"/>
                <w:spacing w:val="45"/>
                <w:sz w:val="22"/>
                <w:szCs w:val="22"/>
              </w:rPr>
              <w:t xml:space="preserve"> </w:t>
            </w:r>
            <w:r w:rsidRPr="004E036A">
              <w:rPr>
                <w:rFonts w:ascii="Arial" w:hAnsi="Arial" w:cs="Arial"/>
                <w:sz w:val="22"/>
                <w:szCs w:val="22"/>
              </w:rPr>
              <w:t>gdje</w:t>
            </w:r>
            <w:r w:rsidRPr="004E036A">
              <w:rPr>
                <w:rFonts w:ascii="Arial" w:hAnsi="Arial" w:cs="Arial"/>
                <w:spacing w:val="41"/>
                <w:sz w:val="22"/>
                <w:szCs w:val="22"/>
              </w:rPr>
              <w:t xml:space="preserve"> </w:t>
            </w:r>
            <w:r w:rsidRPr="004E036A">
              <w:rPr>
                <w:rFonts w:ascii="Arial" w:hAnsi="Arial" w:cs="Arial"/>
                <w:sz w:val="22"/>
                <w:szCs w:val="22"/>
              </w:rPr>
              <w:t>treba</w:t>
            </w:r>
            <w:r w:rsidRPr="004E036A">
              <w:rPr>
                <w:rFonts w:ascii="Arial" w:hAnsi="Arial" w:cs="Arial"/>
                <w:spacing w:val="41"/>
                <w:sz w:val="22"/>
                <w:szCs w:val="22"/>
              </w:rPr>
              <w:t xml:space="preserve"> </w:t>
            </w:r>
            <w:r w:rsidRPr="004E036A">
              <w:rPr>
                <w:rFonts w:ascii="Arial" w:hAnsi="Arial" w:cs="Arial"/>
                <w:sz w:val="22"/>
                <w:szCs w:val="22"/>
              </w:rPr>
              <w:t>da</w:t>
            </w:r>
            <w:r w:rsidRPr="004E036A">
              <w:rPr>
                <w:rFonts w:ascii="Arial" w:hAnsi="Arial" w:cs="Arial"/>
                <w:spacing w:val="28"/>
                <w:sz w:val="22"/>
                <w:szCs w:val="22"/>
              </w:rPr>
              <w:t xml:space="preserve"> </w:t>
            </w:r>
            <w:r w:rsidRPr="004E036A">
              <w:rPr>
                <w:rFonts w:ascii="Arial" w:hAnsi="Arial" w:cs="Arial"/>
                <w:sz w:val="22"/>
                <w:szCs w:val="22"/>
              </w:rPr>
              <w:t>stoji konstatacija da</w:t>
            </w:r>
            <w:r w:rsidRPr="004E036A">
              <w:rPr>
                <w:rFonts w:ascii="Arial" w:hAnsi="Arial" w:cs="Arial"/>
                <w:spacing w:val="34"/>
                <w:sz w:val="22"/>
                <w:szCs w:val="22"/>
              </w:rPr>
              <w:t xml:space="preserve"> </w:t>
            </w:r>
            <w:r w:rsidRPr="004E036A">
              <w:rPr>
                <w:rFonts w:ascii="Arial" w:hAnsi="Arial" w:cs="Arial"/>
                <w:sz w:val="22"/>
                <w:szCs w:val="22"/>
              </w:rPr>
              <w:t>je</w:t>
            </w:r>
            <w:r w:rsidRPr="004E036A">
              <w:rPr>
                <w:rFonts w:ascii="Arial" w:hAnsi="Arial" w:cs="Arial"/>
                <w:spacing w:val="38"/>
                <w:sz w:val="22"/>
                <w:szCs w:val="22"/>
              </w:rPr>
              <w:t xml:space="preserve"> </w:t>
            </w:r>
            <w:r w:rsidRPr="004E036A">
              <w:rPr>
                <w:rFonts w:ascii="Arial" w:hAnsi="Arial" w:cs="Arial"/>
                <w:w w:val="105"/>
                <w:sz w:val="22"/>
                <w:szCs w:val="22"/>
              </w:rPr>
              <w:t xml:space="preserve">ugovor </w:t>
            </w:r>
            <w:r w:rsidRPr="004E036A">
              <w:rPr>
                <w:rFonts w:ascii="Arial" w:hAnsi="Arial" w:cs="Arial"/>
                <w:sz w:val="22"/>
                <w:szCs w:val="22"/>
              </w:rPr>
              <w:t>usp</w:t>
            </w:r>
            <w:r w:rsidRPr="004E036A">
              <w:rPr>
                <w:rFonts w:ascii="Arial" w:hAnsi="Arial" w:cs="Arial"/>
                <w:spacing w:val="3"/>
                <w:sz w:val="22"/>
                <w:szCs w:val="22"/>
              </w:rPr>
              <w:t>j</w:t>
            </w:r>
            <w:r w:rsidRPr="004E036A">
              <w:rPr>
                <w:rFonts w:ascii="Arial" w:hAnsi="Arial" w:cs="Arial"/>
                <w:sz w:val="22"/>
                <w:szCs w:val="22"/>
              </w:rPr>
              <w:t>e</w:t>
            </w:r>
            <w:r w:rsidRPr="004E036A">
              <w:rPr>
                <w:rFonts w:ascii="Arial" w:hAnsi="Arial" w:cs="Arial"/>
                <w:spacing w:val="2"/>
                <w:sz w:val="22"/>
                <w:szCs w:val="22"/>
              </w:rPr>
              <w:t>š</w:t>
            </w:r>
            <w:r w:rsidRPr="004E036A">
              <w:rPr>
                <w:rFonts w:ascii="Arial" w:hAnsi="Arial" w:cs="Arial"/>
                <w:sz w:val="22"/>
                <w:szCs w:val="22"/>
              </w:rPr>
              <w:t xml:space="preserve">no </w:t>
            </w:r>
            <w:r w:rsidRPr="004E036A">
              <w:rPr>
                <w:rFonts w:ascii="Arial" w:hAnsi="Arial" w:cs="Arial"/>
                <w:w w:val="103"/>
                <w:sz w:val="22"/>
                <w:szCs w:val="22"/>
              </w:rPr>
              <w:t>realizova</w:t>
            </w:r>
            <w:r w:rsidRPr="004E036A">
              <w:rPr>
                <w:rFonts w:ascii="Arial" w:hAnsi="Arial" w:cs="Arial"/>
                <w:spacing w:val="1"/>
                <w:w w:val="104"/>
                <w:sz w:val="22"/>
                <w:szCs w:val="22"/>
              </w:rPr>
              <w:t>n</w:t>
            </w:r>
            <w:r w:rsidRPr="004E036A">
              <w:rPr>
                <w:rFonts w:ascii="Arial" w:hAnsi="Arial" w:cs="Arial"/>
                <w:w w:val="134"/>
                <w:sz w:val="22"/>
                <w:szCs w:val="22"/>
              </w:rPr>
              <w:t>,</w:t>
            </w:r>
            <w:r w:rsidRPr="004E036A">
              <w:rPr>
                <w:rFonts w:ascii="Arial" w:hAnsi="Arial" w:cs="Arial"/>
                <w:spacing w:val="20"/>
                <w:sz w:val="22"/>
                <w:szCs w:val="22"/>
              </w:rPr>
              <w:t xml:space="preserve"> </w:t>
            </w:r>
            <w:r w:rsidRPr="004E036A">
              <w:rPr>
                <w:rFonts w:ascii="Arial" w:hAnsi="Arial" w:cs="Arial"/>
                <w:sz w:val="22"/>
                <w:szCs w:val="22"/>
              </w:rPr>
              <w:t>u praksi</w:t>
            </w:r>
            <w:r w:rsidRPr="004E036A">
              <w:rPr>
                <w:rFonts w:ascii="Arial" w:hAnsi="Arial" w:cs="Arial"/>
                <w:spacing w:val="44"/>
                <w:sz w:val="22"/>
                <w:szCs w:val="22"/>
              </w:rPr>
              <w:t xml:space="preserve"> </w:t>
            </w:r>
            <w:r w:rsidRPr="004E036A">
              <w:rPr>
                <w:rFonts w:ascii="Arial" w:hAnsi="Arial" w:cs="Arial"/>
                <w:sz w:val="22"/>
                <w:szCs w:val="22"/>
              </w:rPr>
              <w:t>se</w:t>
            </w:r>
            <w:r w:rsidRPr="004E036A">
              <w:rPr>
                <w:rFonts w:ascii="Arial" w:hAnsi="Arial" w:cs="Arial"/>
                <w:spacing w:val="23"/>
                <w:sz w:val="22"/>
                <w:szCs w:val="22"/>
              </w:rPr>
              <w:t xml:space="preserve"> </w:t>
            </w:r>
            <w:r w:rsidRPr="004E036A">
              <w:rPr>
                <w:rFonts w:ascii="Arial" w:hAnsi="Arial" w:cs="Arial"/>
                <w:sz w:val="22"/>
                <w:szCs w:val="22"/>
              </w:rPr>
              <w:t>dešava</w:t>
            </w:r>
            <w:r w:rsidRPr="004E036A">
              <w:rPr>
                <w:rFonts w:ascii="Arial" w:hAnsi="Arial" w:cs="Arial"/>
                <w:spacing w:val="44"/>
                <w:sz w:val="22"/>
                <w:szCs w:val="22"/>
              </w:rPr>
              <w:t xml:space="preserve"> </w:t>
            </w:r>
            <w:r w:rsidRPr="004E036A">
              <w:rPr>
                <w:rFonts w:ascii="Arial" w:hAnsi="Arial" w:cs="Arial"/>
                <w:sz w:val="22"/>
                <w:szCs w:val="22"/>
              </w:rPr>
              <w:t>da</w:t>
            </w:r>
            <w:r w:rsidRPr="004E036A">
              <w:rPr>
                <w:rFonts w:ascii="Arial" w:hAnsi="Arial" w:cs="Arial"/>
                <w:spacing w:val="44"/>
                <w:sz w:val="22"/>
                <w:szCs w:val="22"/>
              </w:rPr>
              <w:t xml:space="preserve"> </w:t>
            </w:r>
            <w:r w:rsidRPr="004E036A">
              <w:rPr>
                <w:rFonts w:ascii="Arial" w:hAnsi="Arial" w:cs="Arial"/>
                <w:sz w:val="22"/>
                <w:szCs w:val="22"/>
              </w:rPr>
              <w:t>neki</w:t>
            </w:r>
            <w:r w:rsidRPr="004E036A">
              <w:rPr>
                <w:rFonts w:ascii="Arial" w:hAnsi="Arial" w:cs="Arial"/>
                <w:spacing w:val="47"/>
                <w:sz w:val="22"/>
                <w:szCs w:val="22"/>
              </w:rPr>
              <w:t xml:space="preserve"> </w:t>
            </w:r>
            <w:r w:rsidRPr="004E036A">
              <w:rPr>
                <w:rFonts w:ascii="Arial" w:hAnsi="Arial" w:cs="Arial"/>
                <w:sz w:val="22"/>
                <w:szCs w:val="22"/>
              </w:rPr>
              <w:t>ponuđač</w:t>
            </w:r>
            <w:r w:rsidRPr="004E036A">
              <w:rPr>
                <w:rFonts w:ascii="Arial" w:hAnsi="Arial" w:cs="Arial"/>
                <w:spacing w:val="1"/>
                <w:sz w:val="22"/>
                <w:szCs w:val="22"/>
              </w:rPr>
              <w:t xml:space="preserve"> </w:t>
            </w:r>
            <w:r w:rsidRPr="004E036A">
              <w:rPr>
                <w:rFonts w:ascii="Arial" w:hAnsi="Arial" w:cs="Arial"/>
                <w:w w:val="57"/>
                <w:sz w:val="22"/>
                <w:szCs w:val="22"/>
              </w:rPr>
              <w:t xml:space="preserve">i </w:t>
            </w:r>
            <w:r w:rsidRPr="004E036A">
              <w:rPr>
                <w:rFonts w:ascii="Arial" w:hAnsi="Arial" w:cs="Arial"/>
                <w:sz w:val="22"/>
                <w:szCs w:val="22"/>
              </w:rPr>
              <w:t>dalje</w:t>
            </w:r>
            <w:r w:rsidRPr="004E036A">
              <w:rPr>
                <w:rFonts w:ascii="Arial" w:hAnsi="Arial" w:cs="Arial"/>
                <w:spacing w:val="45"/>
                <w:sz w:val="22"/>
                <w:szCs w:val="22"/>
              </w:rPr>
              <w:t xml:space="preserve"> </w:t>
            </w:r>
            <w:r w:rsidRPr="004E036A">
              <w:rPr>
                <w:rFonts w:ascii="Arial" w:hAnsi="Arial" w:cs="Arial"/>
                <w:sz w:val="22"/>
                <w:szCs w:val="22"/>
              </w:rPr>
              <w:t>pr</w:t>
            </w:r>
            <w:r w:rsidRPr="004E036A">
              <w:rPr>
                <w:rFonts w:ascii="Arial" w:hAnsi="Arial" w:cs="Arial"/>
                <w:spacing w:val="10"/>
                <w:sz w:val="22"/>
                <w:szCs w:val="22"/>
              </w:rPr>
              <w:t>už</w:t>
            </w:r>
            <w:r w:rsidRPr="004E036A">
              <w:rPr>
                <w:rFonts w:ascii="Arial" w:hAnsi="Arial" w:cs="Arial"/>
                <w:sz w:val="22"/>
                <w:szCs w:val="22"/>
              </w:rPr>
              <w:t>a</w:t>
            </w:r>
            <w:r w:rsidRPr="004E036A">
              <w:rPr>
                <w:rFonts w:ascii="Arial" w:hAnsi="Arial" w:cs="Arial"/>
                <w:spacing w:val="40"/>
                <w:sz w:val="22"/>
                <w:szCs w:val="22"/>
              </w:rPr>
              <w:t xml:space="preserve"> </w:t>
            </w:r>
            <w:r w:rsidRPr="004E036A">
              <w:rPr>
                <w:rFonts w:ascii="Arial" w:hAnsi="Arial" w:cs="Arial"/>
                <w:sz w:val="22"/>
                <w:szCs w:val="22"/>
              </w:rPr>
              <w:t>uslugu</w:t>
            </w:r>
            <w:r w:rsidRPr="004E036A">
              <w:rPr>
                <w:rFonts w:ascii="Arial" w:hAnsi="Arial" w:cs="Arial"/>
                <w:spacing w:val="49"/>
                <w:sz w:val="22"/>
                <w:szCs w:val="22"/>
              </w:rPr>
              <w:t xml:space="preserve"> </w:t>
            </w:r>
            <w:r w:rsidRPr="004E036A">
              <w:rPr>
                <w:rFonts w:ascii="Arial" w:hAnsi="Arial" w:cs="Arial"/>
                <w:sz w:val="22"/>
                <w:szCs w:val="22"/>
              </w:rPr>
              <w:t>klijentu</w:t>
            </w:r>
            <w:r w:rsidRPr="004E036A">
              <w:rPr>
                <w:rFonts w:ascii="Arial" w:hAnsi="Arial" w:cs="Arial"/>
                <w:spacing w:val="46"/>
                <w:sz w:val="22"/>
                <w:szCs w:val="22"/>
              </w:rPr>
              <w:t xml:space="preserve"> </w:t>
            </w:r>
            <w:r w:rsidRPr="004E036A">
              <w:rPr>
                <w:rFonts w:ascii="Arial" w:hAnsi="Arial" w:cs="Arial"/>
                <w:sz w:val="22"/>
                <w:szCs w:val="22"/>
              </w:rPr>
              <w:t>od</w:t>
            </w:r>
            <w:r w:rsidRPr="004E036A">
              <w:rPr>
                <w:rFonts w:ascii="Arial" w:hAnsi="Arial" w:cs="Arial"/>
                <w:spacing w:val="40"/>
                <w:sz w:val="22"/>
                <w:szCs w:val="22"/>
              </w:rPr>
              <w:t xml:space="preserve"> </w:t>
            </w:r>
            <w:r w:rsidRPr="004E036A">
              <w:rPr>
                <w:rFonts w:ascii="Arial" w:hAnsi="Arial" w:cs="Arial"/>
                <w:w w:val="104"/>
                <w:sz w:val="22"/>
                <w:szCs w:val="22"/>
              </w:rPr>
              <w:t xml:space="preserve">koga </w:t>
            </w:r>
            <w:r w:rsidRPr="004E036A">
              <w:rPr>
                <w:rFonts w:ascii="Arial" w:hAnsi="Arial" w:cs="Arial"/>
                <w:sz w:val="22"/>
                <w:szCs w:val="22"/>
              </w:rPr>
              <w:t>traži</w:t>
            </w:r>
            <w:r w:rsidRPr="004E036A">
              <w:rPr>
                <w:rFonts w:ascii="Arial" w:hAnsi="Arial" w:cs="Arial"/>
                <w:spacing w:val="22"/>
                <w:sz w:val="22"/>
                <w:szCs w:val="22"/>
              </w:rPr>
              <w:t xml:space="preserve"> </w:t>
            </w:r>
            <w:r w:rsidRPr="004E036A">
              <w:rPr>
                <w:rFonts w:ascii="Arial" w:hAnsi="Arial" w:cs="Arial"/>
                <w:sz w:val="22"/>
                <w:szCs w:val="22"/>
              </w:rPr>
              <w:t>potvrdu</w:t>
            </w:r>
            <w:r w:rsidRPr="004E036A">
              <w:rPr>
                <w:rFonts w:ascii="Arial" w:hAnsi="Arial" w:cs="Arial"/>
                <w:spacing w:val="13"/>
                <w:sz w:val="22"/>
                <w:szCs w:val="22"/>
              </w:rPr>
              <w:t xml:space="preserve"> </w:t>
            </w:r>
            <w:r w:rsidRPr="004E036A">
              <w:rPr>
                <w:rFonts w:ascii="Arial" w:hAnsi="Arial" w:cs="Arial"/>
                <w:sz w:val="22"/>
                <w:szCs w:val="22"/>
              </w:rPr>
              <w:t>za</w:t>
            </w:r>
            <w:r w:rsidRPr="004E036A">
              <w:rPr>
                <w:rFonts w:ascii="Arial" w:hAnsi="Arial" w:cs="Arial"/>
                <w:spacing w:val="6"/>
                <w:sz w:val="22"/>
                <w:szCs w:val="22"/>
              </w:rPr>
              <w:t xml:space="preserve"> </w:t>
            </w:r>
            <w:r w:rsidRPr="004E036A">
              <w:rPr>
                <w:rFonts w:ascii="Arial" w:hAnsi="Arial" w:cs="Arial"/>
                <w:sz w:val="22"/>
                <w:szCs w:val="22"/>
              </w:rPr>
              <w:t xml:space="preserve">dokazivanje </w:t>
            </w:r>
            <w:r w:rsidRPr="004E036A">
              <w:rPr>
                <w:rFonts w:ascii="Arial" w:hAnsi="Arial" w:cs="Arial"/>
                <w:w w:val="103"/>
                <w:sz w:val="22"/>
                <w:szCs w:val="22"/>
              </w:rPr>
              <w:t>referenc</w:t>
            </w:r>
            <w:r w:rsidRPr="004E036A">
              <w:rPr>
                <w:rFonts w:ascii="Arial" w:hAnsi="Arial" w:cs="Arial"/>
                <w:spacing w:val="-1"/>
                <w:w w:val="103"/>
                <w:sz w:val="22"/>
                <w:szCs w:val="22"/>
              </w:rPr>
              <w:t>i</w:t>
            </w:r>
            <w:r w:rsidRPr="004E036A">
              <w:rPr>
                <w:rFonts w:ascii="Arial" w:hAnsi="Arial" w:cs="Arial"/>
                <w:w w:val="134"/>
                <w:sz w:val="22"/>
                <w:szCs w:val="22"/>
              </w:rPr>
              <w:t>,</w:t>
            </w:r>
            <w:r w:rsidRPr="004E036A">
              <w:rPr>
                <w:rFonts w:ascii="Arial" w:hAnsi="Arial" w:cs="Arial"/>
                <w:spacing w:val="-18"/>
                <w:sz w:val="22"/>
                <w:szCs w:val="22"/>
              </w:rPr>
              <w:t xml:space="preserve"> </w:t>
            </w:r>
            <w:r w:rsidRPr="004E036A">
              <w:rPr>
                <w:rFonts w:ascii="Arial" w:hAnsi="Arial" w:cs="Arial"/>
                <w:sz w:val="22"/>
                <w:szCs w:val="22"/>
              </w:rPr>
              <w:t>tj.</w:t>
            </w:r>
            <w:r w:rsidRPr="004E036A">
              <w:rPr>
                <w:rFonts w:ascii="Arial" w:hAnsi="Arial" w:cs="Arial"/>
                <w:spacing w:val="5"/>
                <w:sz w:val="22"/>
                <w:szCs w:val="22"/>
              </w:rPr>
              <w:t xml:space="preserve"> </w:t>
            </w:r>
            <w:proofErr w:type="gramStart"/>
            <w:r w:rsidRPr="004E036A">
              <w:rPr>
                <w:rFonts w:ascii="Arial" w:hAnsi="Arial" w:cs="Arial"/>
                <w:sz w:val="22"/>
                <w:szCs w:val="22"/>
              </w:rPr>
              <w:t>da</w:t>
            </w:r>
            <w:proofErr w:type="gramEnd"/>
            <w:r w:rsidRPr="004E036A">
              <w:rPr>
                <w:rFonts w:ascii="Arial" w:hAnsi="Arial" w:cs="Arial"/>
                <w:spacing w:val="-9"/>
                <w:sz w:val="22"/>
                <w:szCs w:val="22"/>
              </w:rPr>
              <w:t xml:space="preserve"> </w:t>
            </w:r>
            <w:r w:rsidRPr="004E036A">
              <w:rPr>
                <w:rFonts w:ascii="Arial" w:hAnsi="Arial" w:cs="Arial"/>
                <w:sz w:val="22"/>
                <w:szCs w:val="22"/>
              </w:rPr>
              <w:t>su</w:t>
            </w:r>
            <w:r w:rsidRPr="004E036A">
              <w:rPr>
                <w:rFonts w:ascii="Arial" w:hAnsi="Arial" w:cs="Arial"/>
                <w:spacing w:val="19"/>
                <w:sz w:val="22"/>
                <w:szCs w:val="22"/>
              </w:rPr>
              <w:t xml:space="preserve"> </w:t>
            </w:r>
            <w:r w:rsidRPr="004E036A">
              <w:rPr>
                <w:rFonts w:ascii="Arial" w:hAnsi="Arial" w:cs="Arial"/>
                <w:sz w:val="22"/>
                <w:szCs w:val="22"/>
              </w:rPr>
              <w:t>ugovori</w:t>
            </w:r>
            <w:r w:rsidRPr="004E036A">
              <w:rPr>
                <w:rFonts w:ascii="Arial" w:hAnsi="Arial" w:cs="Arial"/>
                <w:spacing w:val="34"/>
                <w:sz w:val="22"/>
                <w:szCs w:val="22"/>
              </w:rPr>
              <w:t xml:space="preserve"> </w:t>
            </w:r>
            <w:r w:rsidRPr="004E036A">
              <w:rPr>
                <w:rFonts w:ascii="Arial" w:hAnsi="Arial" w:cs="Arial"/>
                <w:sz w:val="22"/>
                <w:szCs w:val="22"/>
              </w:rPr>
              <w:t>i</w:t>
            </w:r>
            <w:r w:rsidRPr="004E036A">
              <w:rPr>
                <w:rFonts w:ascii="Arial" w:hAnsi="Arial" w:cs="Arial"/>
                <w:spacing w:val="-17"/>
                <w:sz w:val="22"/>
                <w:szCs w:val="22"/>
              </w:rPr>
              <w:t xml:space="preserve"> </w:t>
            </w:r>
            <w:r w:rsidRPr="004E036A">
              <w:rPr>
                <w:rFonts w:ascii="Arial" w:hAnsi="Arial" w:cs="Arial"/>
                <w:sz w:val="22"/>
                <w:szCs w:val="22"/>
              </w:rPr>
              <w:t>dalje</w:t>
            </w:r>
            <w:r w:rsidRPr="004E036A">
              <w:rPr>
                <w:rFonts w:ascii="Arial" w:hAnsi="Arial" w:cs="Arial"/>
                <w:spacing w:val="23"/>
                <w:sz w:val="22"/>
                <w:szCs w:val="22"/>
              </w:rPr>
              <w:t xml:space="preserve"> </w:t>
            </w:r>
            <w:r w:rsidRPr="004E036A">
              <w:rPr>
                <w:rFonts w:ascii="Arial" w:hAnsi="Arial" w:cs="Arial"/>
                <w:sz w:val="22"/>
                <w:szCs w:val="22"/>
              </w:rPr>
              <w:t>u</w:t>
            </w:r>
            <w:r w:rsidRPr="004E036A">
              <w:rPr>
                <w:rFonts w:ascii="Arial" w:hAnsi="Arial" w:cs="Arial"/>
                <w:spacing w:val="-9"/>
                <w:sz w:val="22"/>
                <w:szCs w:val="22"/>
              </w:rPr>
              <w:t xml:space="preserve"> </w:t>
            </w:r>
            <w:r w:rsidRPr="004E036A">
              <w:rPr>
                <w:rFonts w:ascii="Arial" w:hAnsi="Arial" w:cs="Arial"/>
                <w:sz w:val="22"/>
                <w:szCs w:val="22"/>
              </w:rPr>
              <w:t>toku,</w:t>
            </w:r>
            <w:r w:rsidRPr="004E036A">
              <w:rPr>
                <w:rFonts w:ascii="Arial" w:hAnsi="Arial" w:cs="Arial"/>
                <w:spacing w:val="8"/>
                <w:sz w:val="22"/>
                <w:szCs w:val="22"/>
              </w:rPr>
              <w:t xml:space="preserve"> </w:t>
            </w:r>
            <w:r w:rsidRPr="004E036A">
              <w:rPr>
                <w:rFonts w:ascii="Arial" w:hAnsi="Arial" w:cs="Arial"/>
                <w:w w:val="119"/>
                <w:sz w:val="22"/>
                <w:szCs w:val="22"/>
              </w:rPr>
              <w:t>pa je</w:t>
            </w:r>
            <w:r w:rsidRPr="004E036A">
              <w:rPr>
                <w:rFonts w:ascii="Arial" w:hAnsi="Arial" w:cs="Arial"/>
                <w:spacing w:val="-15"/>
                <w:w w:val="119"/>
                <w:sz w:val="22"/>
                <w:szCs w:val="22"/>
              </w:rPr>
              <w:t xml:space="preserve"> </w:t>
            </w:r>
            <w:r w:rsidRPr="004E036A">
              <w:rPr>
                <w:rFonts w:ascii="Arial" w:hAnsi="Arial" w:cs="Arial"/>
                <w:sz w:val="22"/>
                <w:szCs w:val="22"/>
              </w:rPr>
              <w:t>bilo</w:t>
            </w:r>
            <w:r w:rsidRPr="004E036A">
              <w:rPr>
                <w:rFonts w:ascii="Arial" w:hAnsi="Arial" w:cs="Arial"/>
                <w:spacing w:val="6"/>
                <w:sz w:val="22"/>
                <w:szCs w:val="22"/>
              </w:rPr>
              <w:t xml:space="preserve"> </w:t>
            </w:r>
            <w:r w:rsidRPr="004E036A">
              <w:rPr>
                <w:rFonts w:ascii="Arial" w:hAnsi="Arial" w:cs="Arial"/>
                <w:sz w:val="22"/>
                <w:szCs w:val="22"/>
              </w:rPr>
              <w:t>r</w:t>
            </w:r>
            <w:r w:rsidRPr="004E036A">
              <w:rPr>
                <w:rFonts w:ascii="Arial" w:hAnsi="Arial" w:cs="Arial"/>
                <w:spacing w:val="2"/>
                <w:sz w:val="22"/>
                <w:szCs w:val="22"/>
              </w:rPr>
              <w:t>a</w:t>
            </w:r>
            <w:r w:rsidRPr="004E036A">
              <w:rPr>
                <w:rFonts w:ascii="Arial" w:hAnsi="Arial" w:cs="Arial"/>
                <w:spacing w:val="11"/>
                <w:sz w:val="22"/>
                <w:szCs w:val="22"/>
              </w:rPr>
              <w:t>z</w:t>
            </w:r>
            <w:r w:rsidRPr="004E036A">
              <w:rPr>
                <w:rFonts w:ascii="Arial" w:hAnsi="Arial" w:cs="Arial"/>
                <w:sz w:val="22"/>
                <w:szCs w:val="22"/>
              </w:rPr>
              <w:t>ličitih</w:t>
            </w:r>
            <w:r w:rsidRPr="004E036A">
              <w:rPr>
                <w:rFonts w:ascii="Arial" w:hAnsi="Arial" w:cs="Arial"/>
                <w:spacing w:val="16"/>
                <w:sz w:val="22"/>
                <w:szCs w:val="22"/>
              </w:rPr>
              <w:t xml:space="preserve"> </w:t>
            </w:r>
            <w:r w:rsidRPr="004E036A">
              <w:rPr>
                <w:rFonts w:ascii="Arial" w:hAnsi="Arial" w:cs="Arial"/>
                <w:w w:val="105"/>
                <w:sz w:val="22"/>
                <w:szCs w:val="22"/>
              </w:rPr>
              <w:t xml:space="preserve">tumačenja </w:t>
            </w:r>
            <w:r w:rsidRPr="004E036A">
              <w:rPr>
                <w:rFonts w:ascii="Arial" w:hAnsi="Arial" w:cs="Arial"/>
                <w:sz w:val="22"/>
                <w:szCs w:val="22"/>
              </w:rPr>
              <w:t>da</w:t>
            </w:r>
            <w:r w:rsidRPr="004E036A">
              <w:rPr>
                <w:rFonts w:ascii="Arial" w:hAnsi="Arial" w:cs="Arial"/>
                <w:spacing w:val="30"/>
                <w:sz w:val="22"/>
                <w:szCs w:val="22"/>
              </w:rPr>
              <w:t xml:space="preserve"> </w:t>
            </w:r>
            <w:r w:rsidRPr="004E036A">
              <w:rPr>
                <w:rFonts w:ascii="Arial" w:hAnsi="Arial" w:cs="Arial"/>
                <w:w w:val="122"/>
                <w:sz w:val="22"/>
                <w:szCs w:val="22"/>
              </w:rPr>
              <w:t>to ne</w:t>
            </w:r>
            <w:r w:rsidRPr="004E036A">
              <w:rPr>
                <w:rFonts w:ascii="Arial" w:hAnsi="Arial" w:cs="Arial"/>
                <w:spacing w:val="-10"/>
                <w:w w:val="122"/>
                <w:sz w:val="22"/>
                <w:szCs w:val="22"/>
              </w:rPr>
              <w:t xml:space="preserve"> </w:t>
            </w:r>
            <w:r w:rsidRPr="004E036A">
              <w:rPr>
                <w:rFonts w:ascii="Arial" w:hAnsi="Arial" w:cs="Arial"/>
                <w:sz w:val="22"/>
                <w:szCs w:val="22"/>
              </w:rPr>
              <w:t xml:space="preserve">podrazumijeva </w:t>
            </w:r>
            <w:r w:rsidRPr="004E036A">
              <w:rPr>
                <w:rFonts w:ascii="Arial" w:hAnsi="Arial" w:cs="Arial"/>
                <w:w w:val="72"/>
                <w:sz w:val="22"/>
                <w:szCs w:val="22"/>
              </w:rPr>
              <w:t>i</w:t>
            </w:r>
            <w:r w:rsidRPr="004E036A">
              <w:rPr>
                <w:rFonts w:ascii="Arial" w:hAnsi="Arial" w:cs="Arial"/>
                <w:spacing w:val="23"/>
                <w:w w:val="72"/>
                <w:sz w:val="22"/>
                <w:szCs w:val="22"/>
              </w:rPr>
              <w:t xml:space="preserve"> </w:t>
            </w:r>
            <w:r w:rsidRPr="004E036A">
              <w:rPr>
                <w:rFonts w:ascii="Arial" w:hAnsi="Arial" w:cs="Arial"/>
                <w:w w:val="126"/>
                <w:sz w:val="22"/>
                <w:szCs w:val="22"/>
              </w:rPr>
              <w:t>da je</w:t>
            </w:r>
            <w:r w:rsidRPr="004E036A">
              <w:rPr>
                <w:rFonts w:ascii="Arial" w:hAnsi="Arial" w:cs="Arial"/>
                <w:spacing w:val="-6"/>
                <w:w w:val="126"/>
                <w:sz w:val="22"/>
                <w:szCs w:val="22"/>
              </w:rPr>
              <w:t xml:space="preserve"> </w:t>
            </w:r>
            <w:r w:rsidRPr="004E036A">
              <w:rPr>
                <w:rFonts w:ascii="Arial" w:hAnsi="Arial" w:cs="Arial"/>
                <w:sz w:val="22"/>
                <w:szCs w:val="22"/>
              </w:rPr>
              <w:t>uspješno</w:t>
            </w:r>
            <w:r w:rsidRPr="004E036A">
              <w:rPr>
                <w:rFonts w:ascii="Arial" w:hAnsi="Arial" w:cs="Arial"/>
                <w:spacing w:val="31"/>
                <w:sz w:val="22"/>
                <w:szCs w:val="22"/>
              </w:rPr>
              <w:t xml:space="preserve"> </w:t>
            </w:r>
            <w:r w:rsidRPr="004E036A">
              <w:rPr>
                <w:rFonts w:ascii="Arial" w:hAnsi="Arial" w:cs="Arial"/>
                <w:sz w:val="22"/>
                <w:szCs w:val="22"/>
              </w:rPr>
              <w:t>realizovan</w:t>
            </w:r>
            <w:r w:rsidRPr="004E036A">
              <w:rPr>
                <w:rFonts w:ascii="Arial" w:hAnsi="Arial" w:cs="Arial"/>
                <w:spacing w:val="37"/>
                <w:sz w:val="22"/>
                <w:szCs w:val="22"/>
              </w:rPr>
              <w:t xml:space="preserve"> </w:t>
            </w:r>
            <w:r w:rsidRPr="004E036A">
              <w:rPr>
                <w:rFonts w:ascii="Arial" w:hAnsi="Arial" w:cs="Arial"/>
                <w:sz w:val="22"/>
                <w:szCs w:val="22"/>
              </w:rPr>
              <w:t>ako</w:t>
            </w:r>
            <w:r w:rsidRPr="004E036A">
              <w:rPr>
                <w:rFonts w:ascii="Arial" w:hAnsi="Arial" w:cs="Arial"/>
                <w:spacing w:val="26"/>
                <w:sz w:val="22"/>
                <w:szCs w:val="22"/>
              </w:rPr>
              <w:t xml:space="preserve"> </w:t>
            </w:r>
            <w:r w:rsidRPr="004E036A">
              <w:rPr>
                <w:rFonts w:ascii="Arial" w:hAnsi="Arial" w:cs="Arial"/>
                <w:sz w:val="22"/>
                <w:szCs w:val="22"/>
              </w:rPr>
              <w:t>nije</w:t>
            </w:r>
            <w:r w:rsidRPr="004E036A">
              <w:rPr>
                <w:rFonts w:ascii="Arial" w:hAnsi="Arial" w:cs="Arial"/>
                <w:spacing w:val="14"/>
                <w:sz w:val="22"/>
                <w:szCs w:val="22"/>
              </w:rPr>
              <w:t xml:space="preserve"> </w:t>
            </w:r>
            <w:r w:rsidRPr="004E036A">
              <w:rPr>
                <w:rFonts w:ascii="Arial" w:hAnsi="Arial" w:cs="Arial"/>
                <w:sz w:val="22"/>
                <w:szCs w:val="22"/>
              </w:rPr>
              <w:t>okončan???</w:t>
            </w:r>
            <w:r w:rsidRPr="004E036A">
              <w:rPr>
                <w:rFonts w:ascii="Arial" w:hAnsi="Arial" w:cs="Arial"/>
                <w:spacing w:val="43"/>
                <w:sz w:val="22"/>
                <w:szCs w:val="22"/>
              </w:rPr>
              <w:t xml:space="preserve"> </w:t>
            </w:r>
            <w:r w:rsidRPr="004E036A">
              <w:rPr>
                <w:rFonts w:ascii="Arial" w:hAnsi="Arial" w:cs="Arial"/>
                <w:sz w:val="22"/>
                <w:szCs w:val="22"/>
              </w:rPr>
              <w:t>Tako</w:t>
            </w:r>
            <w:r w:rsidRPr="004E036A">
              <w:rPr>
                <w:rFonts w:ascii="Arial" w:hAnsi="Arial" w:cs="Arial"/>
                <w:spacing w:val="21"/>
                <w:sz w:val="22"/>
                <w:szCs w:val="22"/>
              </w:rPr>
              <w:t xml:space="preserve"> </w:t>
            </w:r>
            <w:r w:rsidRPr="004E036A">
              <w:rPr>
                <w:rFonts w:ascii="Arial" w:hAnsi="Arial" w:cs="Arial"/>
                <w:sz w:val="22"/>
                <w:szCs w:val="22"/>
              </w:rPr>
              <w:t>da</w:t>
            </w:r>
            <w:r w:rsidRPr="004E036A">
              <w:rPr>
                <w:rFonts w:ascii="Arial" w:hAnsi="Arial" w:cs="Arial"/>
                <w:spacing w:val="21"/>
                <w:sz w:val="22"/>
                <w:szCs w:val="22"/>
              </w:rPr>
              <w:t xml:space="preserve"> </w:t>
            </w:r>
            <w:r w:rsidRPr="004E036A">
              <w:rPr>
                <w:rFonts w:ascii="Arial" w:hAnsi="Arial" w:cs="Arial"/>
                <w:sz w:val="22"/>
                <w:szCs w:val="22"/>
              </w:rPr>
              <w:t>s</w:t>
            </w:r>
            <w:r w:rsidRPr="004E036A">
              <w:rPr>
                <w:rFonts w:ascii="Arial" w:hAnsi="Arial" w:cs="Arial"/>
                <w:spacing w:val="-9"/>
                <w:sz w:val="22"/>
                <w:szCs w:val="22"/>
              </w:rPr>
              <w:t>a</w:t>
            </w:r>
            <w:r w:rsidRPr="004E036A">
              <w:rPr>
                <w:rFonts w:ascii="Arial" w:hAnsi="Arial" w:cs="Arial"/>
                <w:sz w:val="22"/>
                <w:szCs w:val="22"/>
              </w:rPr>
              <w:t>d</w:t>
            </w:r>
            <w:r w:rsidRPr="004E036A">
              <w:rPr>
                <w:rFonts w:ascii="Arial" w:hAnsi="Arial" w:cs="Arial"/>
                <w:spacing w:val="4"/>
                <w:sz w:val="22"/>
                <w:szCs w:val="22"/>
              </w:rPr>
              <w:t>rž</w:t>
            </w:r>
            <w:r w:rsidRPr="004E036A">
              <w:rPr>
                <w:rFonts w:ascii="Arial" w:hAnsi="Arial" w:cs="Arial"/>
                <w:sz w:val="22"/>
                <w:szCs w:val="22"/>
              </w:rPr>
              <w:t>inu</w:t>
            </w:r>
            <w:r w:rsidRPr="004E036A">
              <w:rPr>
                <w:rFonts w:ascii="Arial" w:hAnsi="Arial" w:cs="Arial"/>
                <w:spacing w:val="24"/>
                <w:sz w:val="22"/>
                <w:szCs w:val="22"/>
              </w:rPr>
              <w:t xml:space="preserve"> </w:t>
            </w:r>
            <w:r w:rsidRPr="004E036A">
              <w:rPr>
                <w:rFonts w:ascii="Arial" w:hAnsi="Arial" w:cs="Arial"/>
                <w:spacing w:val="7"/>
                <w:w w:val="91"/>
                <w:sz w:val="22"/>
                <w:szCs w:val="22"/>
              </w:rPr>
              <w:t>p</w:t>
            </w:r>
            <w:r w:rsidRPr="004E036A">
              <w:rPr>
                <w:rFonts w:ascii="Arial" w:hAnsi="Arial" w:cs="Arial"/>
                <w:spacing w:val="4"/>
                <w:w w:val="106"/>
                <w:sz w:val="22"/>
                <w:szCs w:val="22"/>
              </w:rPr>
              <w:t>o</w:t>
            </w:r>
            <w:r w:rsidRPr="004E036A">
              <w:rPr>
                <w:rFonts w:ascii="Arial" w:hAnsi="Arial" w:cs="Arial"/>
                <w:spacing w:val="6"/>
                <w:w w:val="96"/>
                <w:sz w:val="22"/>
                <w:szCs w:val="22"/>
              </w:rPr>
              <w:t>t</w:t>
            </w:r>
            <w:r w:rsidRPr="004E036A">
              <w:rPr>
                <w:rFonts w:ascii="Arial" w:hAnsi="Arial" w:cs="Arial"/>
                <w:w w:val="104"/>
                <w:sz w:val="22"/>
                <w:szCs w:val="22"/>
              </w:rPr>
              <w:t xml:space="preserve">vrde </w:t>
            </w:r>
            <w:r w:rsidRPr="004E036A">
              <w:rPr>
                <w:rFonts w:ascii="Arial" w:hAnsi="Arial" w:cs="Arial"/>
                <w:sz w:val="22"/>
                <w:szCs w:val="22"/>
              </w:rPr>
              <w:t>treba</w:t>
            </w:r>
            <w:r w:rsidRPr="004E036A">
              <w:rPr>
                <w:rFonts w:ascii="Arial" w:hAnsi="Arial" w:cs="Arial"/>
                <w:spacing w:val="36"/>
                <w:sz w:val="22"/>
                <w:szCs w:val="22"/>
              </w:rPr>
              <w:t xml:space="preserve"> </w:t>
            </w:r>
            <w:r w:rsidRPr="004E036A">
              <w:rPr>
                <w:rFonts w:ascii="Arial" w:hAnsi="Arial" w:cs="Arial"/>
                <w:sz w:val="22"/>
                <w:szCs w:val="22"/>
              </w:rPr>
              <w:t>preciznije</w:t>
            </w:r>
            <w:r w:rsidRPr="004E036A">
              <w:rPr>
                <w:rFonts w:ascii="Arial" w:hAnsi="Arial" w:cs="Arial"/>
                <w:spacing w:val="38"/>
                <w:sz w:val="22"/>
                <w:szCs w:val="22"/>
              </w:rPr>
              <w:t xml:space="preserve"> </w:t>
            </w:r>
            <w:r w:rsidRPr="004E036A">
              <w:rPr>
                <w:rFonts w:ascii="Arial" w:hAnsi="Arial" w:cs="Arial"/>
                <w:w w:val="106"/>
                <w:sz w:val="22"/>
                <w:szCs w:val="22"/>
              </w:rPr>
              <w:t>definisati.</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p w:rsidR="004E036A" w:rsidRPr="004E036A" w:rsidRDefault="004E036A" w:rsidP="00CA0724">
            <w:pPr>
              <w:jc w:val="both"/>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spacing w:line="247" w:lineRule="exact"/>
              <w:ind w:right="67"/>
              <w:jc w:val="both"/>
              <w:rPr>
                <w:rFonts w:ascii="Arial" w:hAnsi="Arial" w:cs="Arial"/>
                <w:color w:val="282828"/>
                <w:sz w:val="22"/>
                <w:szCs w:val="22"/>
              </w:rPr>
            </w:pPr>
          </w:p>
          <w:p w:rsidR="004E036A" w:rsidRPr="004E036A" w:rsidRDefault="004E036A" w:rsidP="00CA0724">
            <w:pPr>
              <w:spacing w:line="247" w:lineRule="exact"/>
              <w:ind w:right="67"/>
              <w:jc w:val="both"/>
              <w:rPr>
                <w:rFonts w:ascii="Arial" w:hAnsi="Arial" w:cs="Arial"/>
                <w:w w:val="106"/>
                <w:sz w:val="22"/>
                <w:szCs w:val="22"/>
              </w:rPr>
            </w:pPr>
            <w:r w:rsidRPr="004E036A">
              <w:rPr>
                <w:rFonts w:ascii="Arial" w:hAnsi="Arial" w:cs="Arial"/>
                <w:color w:val="282828"/>
                <w:sz w:val="22"/>
                <w:szCs w:val="22"/>
              </w:rPr>
              <w:t>Čl.</w:t>
            </w:r>
            <w:r w:rsidRPr="004E036A">
              <w:rPr>
                <w:rFonts w:ascii="Arial" w:hAnsi="Arial" w:cs="Arial"/>
                <w:sz w:val="22"/>
                <w:szCs w:val="22"/>
              </w:rPr>
              <w:t>45</w:t>
            </w:r>
            <w:r w:rsidRPr="004E036A">
              <w:rPr>
                <w:rFonts w:ascii="Arial" w:hAnsi="Arial" w:cs="Arial"/>
                <w:spacing w:val="42"/>
                <w:sz w:val="22"/>
                <w:szCs w:val="22"/>
              </w:rPr>
              <w:t xml:space="preserve"> </w:t>
            </w:r>
            <w:r w:rsidRPr="004E036A">
              <w:rPr>
                <w:rFonts w:ascii="Arial" w:hAnsi="Arial" w:cs="Arial"/>
                <w:sz w:val="22"/>
                <w:szCs w:val="22"/>
              </w:rPr>
              <w:t>izmjena</w:t>
            </w:r>
            <w:r w:rsidRPr="004E036A">
              <w:rPr>
                <w:rFonts w:ascii="Arial" w:hAnsi="Arial" w:cs="Arial"/>
                <w:spacing w:val="26"/>
                <w:sz w:val="22"/>
                <w:szCs w:val="22"/>
              </w:rPr>
              <w:t xml:space="preserve"> </w:t>
            </w:r>
            <w:r w:rsidRPr="004E036A">
              <w:rPr>
                <w:rFonts w:ascii="Arial" w:hAnsi="Arial" w:cs="Arial"/>
                <w:sz w:val="22"/>
                <w:szCs w:val="22"/>
              </w:rPr>
              <w:t>se</w:t>
            </w:r>
            <w:r w:rsidRPr="004E036A">
              <w:rPr>
                <w:rFonts w:ascii="Arial" w:hAnsi="Arial" w:cs="Arial"/>
                <w:spacing w:val="9"/>
                <w:sz w:val="22"/>
                <w:szCs w:val="22"/>
              </w:rPr>
              <w:t xml:space="preserve"> </w:t>
            </w:r>
            <w:proofErr w:type="gramStart"/>
            <w:r w:rsidRPr="004E036A">
              <w:rPr>
                <w:rFonts w:ascii="Arial" w:hAnsi="Arial" w:cs="Arial"/>
                <w:sz w:val="22"/>
                <w:szCs w:val="22"/>
              </w:rPr>
              <w:t xml:space="preserve">odnosi </w:t>
            </w:r>
            <w:r w:rsidRPr="004E036A">
              <w:rPr>
                <w:rFonts w:ascii="Arial" w:hAnsi="Arial" w:cs="Arial"/>
                <w:spacing w:val="6"/>
                <w:sz w:val="22"/>
                <w:szCs w:val="22"/>
              </w:rPr>
              <w:t xml:space="preserve"> </w:t>
            </w:r>
            <w:r w:rsidRPr="004E036A">
              <w:rPr>
                <w:rFonts w:ascii="Arial" w:hAnsi="Arial" w:cs="Arial"/>
                <w:sz w:val="22"/>
                <w:szCs w:val="22"/>
              </w:rPr>
              <w:t>na</w:t>
            </w:r>
            <w:proofErr w:type="gramEnd"/>
            <w:r w:rsidRPr="004E036A">
              <w:rPr>
                <w:rFonts w:ascii="Arial" w:hAnsi="Arial" w:cs="Arial"/>
                <w:sz w:val="22"/>
                <w:szCs w:val="22"/>
              </w:rPr>
              <w:t xml:space="preserve"> </w:t>
            </w:r>
            <w:r w:rsidRPr="004E036A">
              <w:rPr>
                <w:rFonts w:ascii="Arial" w:hAnsi="Arial" w:cs="Arial"/>
                <w:w w:val="97"/>
                <w:sz w:val="22"/>
                <w:szCs w:val="22"/>
              </w:rPr>
              <w:t>čl.137,</w:t>
            </w:r>
            <w:r w:rsidRPr="004E036A">
              <w:rPr>
                <w:rFonts w:ascii="Arial" w:hAnsi="Arial" w:cs="Arial"/>
                <w:spacing w:val="-10"/>
                <w:w w:val="97"/>
                <w:sz w:val="22"/>
                <w:szCs w:val="22"/>
              </w:rPr>
              <w:t xml:space="preserve"> </w:t>
            </w:r>
            <w:r w:rsidRPr="004E036A">
              <w:rPr>
                <w:rFonts w:ascii="Arial" w:hAnsi="Arial" w:cs="Arial"/>
                <w:sz w:val="22"/>
                <w:szCs w:val="22"/>
              </w:rPr>
              <w:t xml:space="preserve">smatramo </w:t>
            </w:r>
            <w:r w:rsidRPr="004E036A">
              <w:rPr>
                <w:rFonts w:ascii="Arial" w:hAnsi="Arial" w:cs="Arial"/>
                <w:w w:val="119"/>
                <w:sz w:val="22"/>
                <w:szCs w:val="22"/>
              </w:rPr>
              <w:t>da ne</w:t>
            </w:r>
            <w:r w:rsidRPr="004E036A">
              <w:rPr>
                <w:rFonts w:ascii="Arial" w:hAnsi="Arial" w:cs="Arial"/>
                <w:spacing w:val="-11"/>
                <w:w w:val="119"/>
                <w:sz w:val="22"/>
                <w:szCs w:val="22"/>
              </w:rPr>
              <w:t xml:space="preserve"> </w:t>
            </w:r>
            <w:r w:rsidRPr="004E036A">
              <w:rPr>
                <w:rFonts w:ascii="Arial" w:hAnsi="Arial" w:cs="Arial"/>
                <w:sz w:val="22"/>
                <w:szCs w:val="22"/>
              </w:rPr>
              <w:t>treba</w:t>
            </w:r>
            <w:r w:rsidRPr="004E036A">
              <w:rPr>
                <w:rFonts w:ascii="Arial" w:hAnsi="Arial" w:cs="Arial"/>
                <w:spacing w:val="38"/>
                <w:sz w:val="22"/>
                <w:szCs w:val="22"/>
              </w:rPr>
              <w:t xml:space="preserve"> </w:t>
            </w:r>
            <w:r w:rsidRPr="004E036A">
              <w:rPr>
                <w:rFonts w:ascii="Arial" w:hAnsi="Arial" w:cs="Arial"/>
                <w:w w:val="102"/>
                <w:sz w:val="22"/>
                <w:szCs w:val="22"/>
              </w:rPr>
              <w:t>bris</w:t>
            </w:r>
            <w:r w:rsidRPr="004E036A">
              <w:rPr>
                <w:rFonts w:ascii="Arial" w:hAnsi="Arial" w:cs="Arial"/>
                <w:spacing w:val="-3"/>
                <w:w w:val="102"/>
                <w:sz w:val="22"/>
                <w:szCs w:val="22"/>
              </w:rPr>
              <w:t>a</w:t>
            </w:r>
            <w:r w:rsidRPr="004E036A">
              <w:rPr>
                <w:rFonts w:ascii="Arial" w:hAnsi="Arial" w:cs="Arial"/>
                <w:w w:val="106"/>
                <w:sz w:val="22"/>
                <w:szCs w:val="22"/>
              </w:rPr>
              <w:t>ti.</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spacing w:line="247" w:lineRule="exact"/>
              <w:ind w:right="67"/>
              <w:jc w:val="both"/>
              <w:rPr>
                <w:rFonts w:ascii="Arial" w:hAnsi="Arial" w:cs="Arial"/>
                <w:color w:val="282828"/>
                <w:sz w:val="22"/>
                <w:szCs w:val="22"/>
              </w:rPr>
            </w:pPr>
          </w:p>
          <w:p w:rsidR="004E036A" w:rsidRPr="004E036A" w:rsidRDefault="004E036A" w:rsidP="00CA0724">
            <w:pPr>
              <w:spacing w:line="247" w:lineRule="exact"/>
              <w:ind w:right="67"/>
              <w:jc w:val="both"/>
              <w:rPr>
                <w:rFonts w:ascii="Arial" w:hAnsi="Arial" w:cs="Arial"/>
                <w:w w:val="105"/>
                <w:sz w:val="22"/>
                <w:szCs w:val="22"/>
              </w:rPr>
            </w:pPr>
            <w:r w:rsidRPr="004E036A">
              <w:rPr>
                <w:rFonts w:ascii="Arial" w:hAnsi="Arial" w:cs="Arial"/>
                <w:color w:val="282828"/>
                <w:sz w:val="22"/>
                <w:szCs w:val="22"/>
              </w:rPr>
              <w:t>Čl.</w:t>
            </w:r>
            <w:r w:rsidRPr="004E036A">
              <w:rPr>
                <w:rFonts w:ascii="Arial" w:hAnsi="Arial" w:cs="Arial"/>
                <w:sz w:val="22"/>
                <w:szCs w:val="22"/>
              </w:rPr>
              <w:t>45</w:t>
            </w:r>
            <w:r w:rsidRPr="004E036A">
              <w:rPr>
                <w:rFonts w:ascii="Arial" w:hAnsi="Arial" w:cs="Arial"/>
                <w:spacing w:val="33"/>
                <w:sz w:val="22"/>
                <w:szCs w:val="22"/>
              </w:rPr>
              <w:t xml:space="preserve"> </w:t>
            </w:r>
            <w:r w:rsidRPr="004E036A">
              <w:rPr>
                <w:rFonts w:ascii="Arial" w:hAnsi="Arial" w:cs="Arial"/>
                <w:spacing w:val="8"/>
                <w:w w:val="72"/>
                <w:sz w:val="22"/>
                <w:szCs w:val="22"/>
              </w:rPr>
              <w:t>i</w:t>
            </w:r>
            <w:r w:rsidRPr="004E036A">
              <w:rPr>
                <w:rFonts w:ascii="Arial" w:hAnsi="Arial" w:cs="Arial"/>
                <w:spacing w:val="1"/>
                <w:w w:val="111"/>
                <w:sz w:val="22"/>
                <w:szCs w:val="22"/>
              </w:rPr>
              <w:t>z</w:t>
            </w:r>
            <w:r w:rsidRPr="004E036A">
              <w:rPr>
                <w:rFonts w:ascii="Arial" w:hAnsi="Arial" w:cs="Arial"/>
                <w:w w:val="104"/>
                <w:sz w:val="22"/>
                <w:szCs w:val="22"/>
              </w:rPr>
              <w:t>mjena</w:t>
            </w:r>
            <w:r w:rsidRPr="004E036A">
              <w:rPr>
                <w:rFonts w:ascii="Arial" w:hAnsi="Arial" w:cs="Arial"/>
                <w:spacing w:val="-10"/>
                <w:sz w:val="22"/>
                <w:szCs w:val="22"/>
              </w:rPr>
              <w:t xml:space="preserve"> </w:t>
            </w:r>
            <w:r w:rsidRPr="004E036A">
              <w:rPr>
                <w:rFonts w:ascii="Arial" w:hAnsi="Arial" w:cs="Arial"/>
                <w:sz w:val="22"/>
                <w:szCs w:val="22"/>
              </w:rPr>
              <w:t>se</w:t>
            </w:r>
            <w:r w:rsidRPr="004E036A">
              <w:rPr>
                <w:rFonts w:ascii="Arial" w:hAnsi="Arial" w:cs="Arial"/>
                <w:spacing w:val="9"/>
                <w:sz w:val="22"/>
                <w:szCs w:val="22"/>
              </w:rPr>
              <w:t xml:space="preserve"> </w:t>
            </w:r>
            <w:r w:rsidRPr="004E036A">
              <w:rPr>
                <w:rFonts w:ascii="Arial" w:hAnsi="Arial" w:cs="Arial"/>
                <w:sz w:val="22"/>
                <w:szCs w:val="22"/>
              </w:rPr>
              <w:t>odnosi</w:t>
            </w:r>
            <w:r w:rsidRPr="004E036A">
              <w:rPr>
                <w:rFonts w:ascii="Arial" w:hAnsi="Arial" w:cs="Arial"/>
                <w:spacing w:val="54"/>
                <w:sz w:val="22"/>
                <w:szCs w:val="22"/>
              </w:rPr>
              <w:t xml:space="preserve"> </w:t>
            </w:r>
            <w:r w:rsidRPr="004E036A">
              <w:rPr>
                <w:rFonts w:ascii="Arial" w:hAnsi="Arial" w:cs="Arial"/>
                <w:sz w:val="22"/>
                <w:szCs w:val="22"/>
              </w:rPr>
              <w:t>na</w:t>
            </w:r>
            <w:r w:rsidRPr="004E036A">
              <w:rPr>
                <w:rFonts w:ascii="Arial" w:hAnsi="Arial" w:cs="Arial"/>
                <w:spacing w:val="-5"/>
                <w:sz w:val="22"/>
                <w:szCs w:val="22"/>
              </w:rPr>
              <w:t xml:space="preserve"> </w:t>
            </w:r>
            <w:r w:rsidRPr="004E036A">
              <w:rPr>
                <w:rFonts w:ascii="Arial" w:hAnsi="Arial" w:cs="Arial"/>
                <w:w w:val="118"/>
                <w:sz w:val="22"/>
                <w:szCs w:val="22"/>
              </w:rPr>
              <w:t>čl.l40</w:t>
            </w:r>
            <w:r w:rsidRPr="004E036A">
              <w:rPr>
                <w:rFonts w:ascii="Arial" w:hAnsi="Arial" w:cs="Arial"/>
                <w:spacing w:val="-21"/>
                <w:w w:val="118"/>
                <w:sz w:val="22"/>
                <w:szCs w:val="22"/>
              </w:rPr>
              <w:t xml:space="preserve"> </w:t>
            </w:r>
            <w:proofErr w:type="gramStart"/>
            <w:r w:rsidRPr="004E036A">
              <w:rPr>
                <w:rFonts w:ascii="Arial" w:hAnsi="Arial" w:cs="Arial"/>
                <w:sz w:val="22"/>
                <w:szCs w:val="22"/>
              </w:rPr>
              <w:t xml:space="preserve">stav </w:t>
            </w:r>
            <w:r w:rsidRPr="004E036A">
              <w:rPr>
                <w:rFonts w:ascii="Arial" w:hAnsi="Arial" w:cs="Arial"/>
                <w:spacing w:val="2"/>
                <w:sz w:val="22"/>
                <w:szCs w:val="22"/>
              </w:rPr>
              <w:t xml:space="preserve"> </w:t>
            </w:r>
            <w:r w:rsidRPr="004E036A">
              <w:rPr>
                <w:rFonts w:ascii="Arial" w:hAnsi="Arial" w:cs="Arial"/>
                <w:w w:val="69"/>
                <w:sz w:val="22"/>
                <w:szCs w:val="22"/>
              </w:rPr>
              <w:t>I</w:t>
            </w:r>
            <w:proofErr w:type="gramEnd"/>
            <w:r w:rsidRPr="004E036A">
              <w:rPr>
                <w:rFonts w:ascii="Arial" w:hAnsi="Arial" w:cs="Arial"/>
                <w:w w:val="69"/>
                <w:sz w:val="22"/>
                <w:szCs w:val="22"/>
              </w:rPr>
              <w:t xml:space="preserve"> </w:t>
            </w:r>
            <w:r w:rsidRPr="004E036A">
              <w:rPr>
                <w:rFonts w:ascii="Arial" w:hAnsi="Arial" w:cs="Arial"/>
                <w:spacing w:val="14"/>
                <w:w w:val="69"/>
                <w:sz w:val="22"/>
                <w:szCs w:val="22"/>
              </w:rPr>
              <w:t xml:space="preserve"> </w:t>
            </w:r>
            <w:r w:rsidRPr="004E036A">
              <w:rPr>
                <w:rFonts w:ascii="Arial" w:hAnsi="Arial" w:cs="Arial"/>
                <w:sz w:val="22"/>
                <w:szCs w:val="22"/>
              </w:rPr>
              <w:t>tacka</w:t>
            </w:r>
            <w:r w:rsidRPr="004E036A">
              <w:rPr>
                <w:rFonts w:ascii="Arial" w:hAnsi="Arial" w:cs="Arial"/>
                <w:spacing w:val="19"/>
                <w:sz w:val="22"/>
                <w:szCs w:val="22"/>
              </w:rPr>
              <w:t xml:space="preserve"> </w:t>
            </w:r>
            <w:r w:rsidRPr="004E036A">
              <w:rPr>
                <w:rFonts w:ascii="Arial" w:hAnsi="Arial" w:cs="Arial"/>
                <w:spacing w:val="-7"/>
                <w:w w:val="119"/>
                <w:sz w:val="22"/>
                <w:szCs w:val="22"/>
              </w:rPr>
              <w:t>8</w:t>
            </w:r>
            <w:r w:rsidRPr="004E036A">
              <w:rPr>
                <w:rFonts w:ascii="Arial" w:hAnsi="Arial" w:cs="Arial"/>
                <w:w w:val="119"/>
                <w:sz w:val="22"/>
                <w:szCs w:val="22"/>
              </w:rPr>
              <w:t>,</w:t>
            </w:r>
            <w:r w:rsidRPr="004E036A">
              <w:rPr>
                <w:rFonts w:ascii="Arial" w:hAnsi="Arial" w:cs="Arial"/>
                <w:spacing w:val="-21"/>
                <w:w w:val="119"/>
                <w:sz w:val="22"/>
                <w:szCs w:val="22"/>
              </w:rPr>
              <w:t xml:space="preserve"> </w:t>
            </w:r>
            <w:r w:rsidRPr="004E036A">
              <w:rPr>
                <w:rFonts w:ascii="Arial" w:hAnsi="Arial" w:cs="Arial"/>
                <w:sz w:val="22"/>
                <w:szCs w:val="22"/>
              </w:rPr>
              <w:t>treba</w:t>
            </w:r>
            <w:r w:rsidRPr="004E036A">
              <w:rPr>
                <w:rFonts w:ascii="Arial" w:hAnsi="Arial" w:cs="Arial"/>
                <w:spacing w:val="23"/>
                <w:sz w:val="22"/>
                <w:szCs w:val="22"/>
              </w:rPr>
              <w:t xml:space="preserve"> </w:t>
            </w:r>
            <w:r w:rsidRPr="004E036A">
              <w:rPr>
                <w:rFonts w:ascii="Arial" w:hAnsi="Arial" w:cs="Arial"/>
                <w:w w:val="102"/>
                <w:sz w:val="22"/>
                <w:szCs w:val="22"/>
              </w:rPr>
              <w:t>preci</w:t>
            </w:r>
            <w:r w:rsidRPr="004E036A">
              <w:rPr>
                <w:rFonts w:ascii="Arial" w:hAnsi="Arial" w:cs="Arial"/>
                <w:spacing w:val="-40"/>
                <w:sz w:val="22"/>
                <w:szCs w:val="22"/>
              </w:rPr>
              <w:t xml:space="preserve"> </w:t>
            </w:r>
            <w:r w:rsidRPr="004E036A">
              <w:rPr>
                <w:rFonts w:ascii="Arial" w:hAnsi="Arial" w:cs="Arial"/>
                <w:sz w:val="22"/>
                <w:szCs w:val="22"/>
              </w:rPr>
              <w:t>z</w:t>
            </w:r>
            <w:r w:rsidRPr="004E036A">
              <w:rPr>
                <w:rFonts w:ascii="Arial" w:hAnsi="Arial" w:cs="Arial"/>
                <w:spacing w:val="14"/>
                <w:sz w:val="22"/>
                <w:szCs w:val="22"/>
              </w:rPr>
              <w:t>n</w:t>
            </w:r>
            <w:r w:rsidRPr="004E036A">
              <w:rPr>
                <w:rFonts w:ascii="Arial" w:hAnsi="Arial" w:cs="Arial"/>
                <w:sz w:val="22"/>
                <w:szCs w:val="22"/>
              </w:rPr>
              <w:t>ije</w:t>
            </w:r>
            <w:r w:rsidRPr="004E036A">
              <w:rPr>
                <w:rFonts w:ascii="Arial" w:hAnsi="Arial" w:cs="Arial"/>
                <w:spacing w:val="2"/>
                <w:sz w:val="22"/>
                <w:szCs w:val="22"/>
              </w:rPr>
              <w:t xml:space="preserve"> </w:t>
            </w:r>
            <w:r w:rsidRPr="004E036A">
              <w:rPr>
                <w:rFonts w:ascii="Arial" w:hAnsi="Arial" w:cs="Arial"/>
                <w:sz w:val="22"/>
                <w:szCs w:val="22"/>
              </w:rPr>
              <w:t>defini</w:t>
            </w:r>
            <w:r w:rsidRPr="004E036A">
              <w:rPr>
                <w:rFonts w:ascii="Arial" w:hAnsi="Arial" w:cs="Arial"/>
                <w:w w:val="107"/>
                <w:sz w:val="22"/>
                <w:szCs w:val="22"/>
              </w:rPr>
              <w:t>sa</w:t>
            </w:r>
            <w:r w:rsidRPr="004E036A">
              <w:rPr>
                <w:rFonts w:ascii="Arial" w:hAnsi="Arial" w:cs="Arial"/>
                <w:spacing w:val="8"/>
                <w:w w:val="107"/>
                <w:sz w:val="22"/>
                <w:szCs w:val="22"/>
              </w:rPr>
              <w:t>t</w:t>
            </w:r>
            <w:r w:rsidRPr="004E036A">
              <w:rPr>
                <w:rFonts w:ascii="Arial" w:hAnsi="Arial" w:cs="Arial"/>
                <w:w w:val="72"/>
                <w:sz w:val="22"/>
                <w:szCs w:val="22"/>
              </w:rPr>
              <w:t>i</w:t>
            </w:r>
            <w:r w:rsidRPr="004E036A">
              <w:rPr>
                <w:rFonts w:ascii="Arial" w:hAnsi="Arial" w:cs="Arial"/>
                <w:spacing w:val="13"/>
                <w:sz w:val="22"/>
                <w:szCs w:val="22"/>
              </w:rPr>
              <w:t xml:space="preserve"> </w:t>
            </w:r>
            <w:r w:rsidRPr="004E036A">
              <w:rPr>
                <w:rFonts w:ascii="Arial" w:hAnsi="Arial" w:cs="Arial"/>
                <w:sz w:val="22"/>
                <w:szCs w:val="22"/>
              </w:rPr>
              <w:t>koje</w:t>
            </w:r>
            <w:r w:rsidRPr="004E036A">
              <w:rPr>
                <w:rFonts w:ascii="Arial" w:hAnsi="Arial" w:cs="Arial"/>
                <w:spacing w:val="13"/>
                <w:sz w:val="22"/>
                <w:szCs w:val="22"/>
              </w:rPr>
              <w:t xml:space="preserve"> </w:t>
            </w:r>
            <w:r w:rsidRPr="004E036A">
              <w:rPr>
                <w:rFonts w:ascii="Arial" w:hAnsi="Arial" w:cs="Arial"/>
                <w:sz w:val="22"/>
                <w:szCs w:val="22"/>
              </w:rPr>
              <w:t>sm</w:t>
            </w:r>
            <w:r w:rsidRPr="004E036A">
              <w:rPr>
                <w:rFonts w:ascii="Arial" w:hAnsi="Arial" w:cs="Arial"/>
                <w:spacing w:val="-3"/>
                <w:sz w:val="22"/>
                <w:szCs w:val="22"/>
              </w:rPr>
              <w:t>e</w:t>
            </w:r>
            <w:r w:rsidRPr="004E036A">
              <w:rPr>
                <w:rFonts w:ascii="Arial" w:hAnsi="Arial" w:cs="Arial"/>
                <w:sz w:val="22"/>
                <w:szCs w:val="22"/>
              </w:rPr>
              <w:t>tn</w:t>
            </w:r>
            <w:r w:rsidRPr="004E036A">
              <w:rPr>
                <w:rFonts w:ascii="Arial" w:hAnsi="Arial" w:cs="Arial"/>
                <w:spacing w:val="3"/>
                <w:sz w:val="22"/>
                <w:szCs w:val="22"/>
              </w:rPr>
              <w:t>j</w:t>
            </w:r>
            <w:r w:rsidRPr="004E036A">
              <w:rPr>
                <w:rFonts w:ascii="Arial" w:hAnsi="Arial" w:cs="Arial"/>
                <w:sz w:val="22"/>
                <w:szCs w:val="22"/>
              </w:rPr>
              <w:t>e</w:t>
            </w:r>
            <w:r w:rsidRPr="004E036A">
              <w:rPr>
                <w:rFonts w:ascii="Arial" w:hAnsi="Arial" w:cs="Arial"/>
                <w:spacing w:val="41"/>
                <w:sz w:val="22"/>
                <w:szCs w:val="22"/>
              </w:rPr>
              <w:t xml:space="preserve"> </w:t>
            </w:r>
            <w:r w:rsidRPr="004E036A">
              <w:rPr>
                <w:rFonts w:ascii="Arial" w:hAnsi="Arial" w:cs="Arial"/>
                <w:w w:val="102"/>
                <w:sz w:val="22"/>
                <w:szCs w:val="22"/>
              </w:rPr>
              <w:t>m</w:t>
            </w:r>
            <w:r w:rsidRPr="004E036A">
              <w:rPr>
                <w:rFonts w:ascii="Arial" w:hAnsi="Arial" w:cs="Arial"/>
                <w:spacing w:val="7"/>
                <w:w w:val="103"/>
                <w:sz w:val="22"/>
                <w:szCs w:val="22"/>
              </w:rPr>
              <w:t>o</w:t>
            </w:r>
            <w:r w:rsidRPr="004E036A">
              <w:rPr>
                <w:rFonts w:ascii="Arial" w:hAnsi="Arial" w:cs="Arial"/>
                <w:w w:val="101"/>
                <w:sz w:val="22"/>
                <w:szCs w:val="22"/>
              </w:rPr>
              <w:t xml:space="preserve">gu </w:t>
            </w:r>
            <w:r w:rsidRPr="004E036A">
              <w:rPr>
                <w:rFonts w:ascii="Arial" w:hAnsi="Arial" w:cs="Arial"/>
                <w:w w:val="105"/>
                <w:sz w:val="22"/>
                <w:szCs w:val="22"/>
              </w:rPr>
              <w:t>biti.</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spacing w:line="247" w:lineRule="exact"/>
              <w:ind w:right="67"/>
              <w:jc w:val="both"/>
              <w:rPr>
                <w:rFonts w:ascii="Arial" w:hAnsi="Arial" w:cs="Arial"/>
                <w:color w:val="282828"/>
                <w:sz w:val="22"/>
                <w:szCs w:val="22"/>
              </w:rPr>
            </w:pPr>
          </w:p>
          <w:p w:rsidR="004E036A" w:rsidRPr="004E036A" w:rsidRDefault="004E036A" w:rsidP="00CA0724">
            <w:pPr>
              <w:spacing w:line="247" w:lineRule="exact"/>
              <w:ind w:right="67"/>
              <w:jc w:val="both"/>
              <w:rPr>
                <w:rFonts w:ascii="Arial" w:hAnsi="Arial" w:cs="Arial"/>
                <w:w w:val="104"/>
                <w:sz w:val="22"/>
                <w:szCs w:val="22"/>
              </w:rPr>
            </w:pPr>
            <w:r w:rsidRPr="004E036A">
              <w:rPr>
                <w:rFonts w:ascii="Arial" w:hAnsi="Arial" w:cs="Arial"/>
                <w:color w:val="282828"/>
                <w:sz w:val="22"/>
                <w:szCs w:val="22"/>
              </w:rPr>
              <w:t>Čl.</w:t>
            </w:r>
            <w:r w:rsidRPr="004E036A">
              <w:rPr>
                <w:rFonts w:ascii="Arial" w:hAnsi="Arial" w:cs="Arial"/>
                <w:sz w:val="22"/>
                <w:szCs w:val="22"/>
              </w:rPr>
              <w:t>47</w:t>
            </w:r>
            <w:r w:rsidRPr="004E036A">
              <w:rPr>
                <w:rFonts w:ascii="Arial" w:hAnsi="Arial" w:cs="Arial"/>
                <w:spacing w:val="28"/>
                <w:sz w:val="22"/>
                <w:szCs w:val="22"/>
              </w:rPr>
              <w:t xml:space="preserve"> </w:t>
            </w:r>
            <w:r w:rsidRPr="004E036A">
              <w:rPr>
                <w:rFonts w:ascii="Arial" w:hAnsi="Arial" w:cs="Arial"/>
                <w:sz w:val="22"/>
                <w:szCs w:val="22"/>
              </w:rPr>
              <w:t>izmjena</w:t>
            </w:r>
            <w:r w:rsidRPr="004E036A">
              <w:rPr>
                <w:rFonts w:ascii="Arial" w:hAnsi="Arial" w:cs="Arial"/>
                <w:spacing w:val="47"/>
                <w:sz w:val="22"/>
                <w:szCs w:val="22"/>
              </w:rPr>
              <w:t xml:space="preserve"> </w:t>
            </w:r>
            <w:r w:rsidRPr="004E036A">
              <w:rPr>
                <w:rFonts w:ascii="Arial" w:hAnsi="Arial" w:cs="Arial"/>
                <w:sz w:val="22"/>
                <w:szCs w:val="22"/>
              </w:rPr>
              <w:t>se</w:t>
            </w:r>
            <w:r w:rsidRPr="004E036A">
              <w:rPr>
                <w:rFonts w:ascii="Arial" w:hAnsi="Arial" w:cs="Arial"/>
                <w:spacing w:val="47"/>
                <w:sz w:val="22"/>
                <w:szCs w:val="22"/>
              </w:rPr>
              <w:t xml:space="preserve"> </w:t>
            </w:r>
            <w:proofErr w:type="gramStart"/>
            <w:r w:rsidRPr="004E036A">
              <w:rPr>
                <w:rFonts w:ascii="Arial" w:hAnsi="Arial" w:cs="Arial"/>
                <w:sz w:val="22"/>
                <w:szCs w:val="22"/>
              </w:rPr>
              <w:t xml:space="preserve">odnosi </w:t>
            </w:r>
            <w:r w:rsidRPr="004E036A">
              <w:rPr>
                <w:rFonts w:ascii="Arial" w:hAnsi="Arial" w:cs="Arial"/>
                <w:spacing w:val="17"/>
                <w:sz w:val="22"/>
                <w:szCs w:val="22"/>
              </w:rPr>
              <w:t xml:space="preserve"> </w:t>
            </w:r>
            <w:r w:rsidRPr="004E036A">
              <w:rPr>
                <w:rFonts w:ascii="Arial" w:hAnsi="Arial" w:cs="Arial"/>
                <w:sz w:val="22"/>
                <w:szCs w:val="22"/>
              </w:rPr>
              <w:t>na</w:t>
            </w:r>
            <w:proofErr w:type="gramEnd"/>
            <w:r w:rsidRPr="004E036A">
              <w:rPr>
                <w:rFonts w:ascii="Arial" w:hAnsi="Arial" w:cs="Arial"/>
                <w:spacing w:val="23"/>
                <w:sz w:val="22"/>
                <w:szCs w:val="22"/>
              </w:rPr>
              <w:t xml:space="preserve"> </w:t>
            </w:r>
            <w:r w:rsidRPr="004E036A">
              <w:rPr>
                <w:rFonts w:ascii="Arial" w:hAnsi="Arial" w:cs="Arial"/>
                <w:w w:val="119"/>
                <w:sz w:val="22"/>
                <w:szCs w:val="22"/>
              </w:rPr>
              <w:t>čl.l43</w:t>
            </w:r>
            <w:r w:rsidRPr="004E036A">
              <w:rPr>
                <w:rFonts w:ascii="Arial" w:hAnsi="Arial" w:cs="Arial"/>
                <w:spacing w:val="1"/>
                <w:w w:val="119"/>
                <w:sz w:val="22"/>
                <w:szCs w:val="22"/>
              </w:rPr>
              <w:t xml:space="preserve"> </w:t>
            </w:r>
            <w:r w:rsidRPr="004E036A">
              <w:rPr>
                <w:rFonts w:ascii="Arial" w:hAnsi="Arial" w:cs="Arial"/>
                <w:sz w:val="22"/>
                <w:szCs w:val="22"/>
              </w:rPr>
              <w:t>stav</w:t>
            </w:r>
            <w:r w:rsidRPr="004E036A">
              <w:rPr>
                <w:rFonts w:ascii="Arial" w:hAnsi="Arial" w:cs="Arial"/>
                <w:spacing w:val="47"/>
                <w:sz w:val="22"/>
                <w:szCs w:val="22"/>
              </w:rPr>
              <w:t xml:space="preserve"> </w:t>
            </w:r>
            <w:r w:rsidRPr="004E036A">
              <w:rPr>
                <w:rFonts w:ascii="Arial" w:hAnsi="Arial" w:cs="Arial"/>
                <w:sz w:val="22"/>
                <w:szCs w:val="22"/>
              </w:rPr>
              <w:t>3</w:t>
            </w:r>
            <w:r w:rsidRPr="004E036A">
              <w:rPr>
                <w:rFonts w:ascii="Arial" w:hAnsi="Arial" w:cs="Arial"/>
                <w:spacing w:val="36"/>
                <w:sz w:val="22"/>
                <w:szCs w:val="22"/>
              </w:rPr>
              <w:t xml:space="preserve"> </w:t>
            </w:r>
            <w:r w:rsidRPr="004E036A">
              <w:rPr>
                <w:rFonts w:ascii="Arial" w:hAnsi="Arial" w:cs="Arial"/>
                <w:sz w:val="22"/>
                <w:szCs w:val="22"/>
              </w:rPr>
              <w:t>tačka</w:t>
            </w:r>
            <w:r w:rsidRPr="004E036A">
              <w:rPr>
                <w:rFonts w:ascii="Arial" w:hAnsi="Arial" w:cs="Arial"/>
                <w:spacing w:val="42"/>
                <w:sz w:val="22"/>
                <w:szCs w:val="22"/>
              </w:rPr>
              <w:t xml:space="preserve"> </w:t>
            </w:r>
            <w:r w:rsidRPr="004E036A">
              <w:rPr>
                <w:rFonts w:ascii="Arial" w:hAnsi="Arial" w:cs="Arial"/>
                <w:sz w:val="22"/>
                <w:szCs w:val="22"/>
              </w:rPr>
              <w:t>5,</w:t>
            </w:r>
            <w:r w:rsidRPr="004E036A">
              <w:rPr>
                <w:rFonts w:ascii="Arial" w:hAnsi="Arial" w:cs="Arial"/>
                <w:spacing w:val="42"/>
                <w:sz w:val="22"/>
                <w:szCs w:val="22"/>
              </w:rPr>
              <w:t xml:space="preserve"> </w:t>
            </w:r>
            <w:r w:rsidRPr="004E036A">
              <w:rPr>
                <w:rFonts w:ascii="Arial" w:hAnsi="Arial" w:cs="Arial"/>
                <w:sz w:val="22"/>
                <w:szCs w:val="22"/>
              </w:rPr>
              <w:t>nejasno</w:t>
            </w:r>
            <w:r w:rsidRPr="004E036A">
              <w:rPr>
                <w:rFonts w:ascii="Arial" w:hAnsi="Arial" w:cs="Arial"/>
                <w:spacing w:val="55"/>
                <w:sz w:val="22"/>
                <w:szCs w:val="22"/>
              </w:rPr>
              <w:t xml:space="preserve"> </w:t>
            </w:r>
            <w:r w:rsidRPr="004E036A">
              <w:rPr>
                <w:rFonts w:ascii="Arial" w:hAnsi="Arial" w:cs="Arial"/>
                <w:sz w:val="22"/>
                <w:szCs w:val="22"/>
              </w:rPr>
              <w:t>kako</w:t>
            </w:r>
            <w:r w:rsidRPr="004E036A">
              <w:rPr>
                <w:rFonts w:ascii="Arial" w:hAnsi="Arial" w:cs="Arial"/>
                <w:spacing w:val="36"/>
                <w:sz w:val="22"/>
                <w:szCs w:val="22"/>
              </w:rPr>
              <w:t xml:space="preserve"> </w:t>
            </w:r>
            <w:r w:rsidRPr="004E036A">
              <w:rPr>
                <w:rFonts w:ascii="Arial" w:hAnsi="Arial" w:cs="Arial"/>
                <w:sz w:val="22"/>
                <w:szCs w:val="22"/>
              </w:rPr>
              <w:t>se</w:t>
            </w:r>
            <w:r w:rsidRPr="004E036A">
              <w:rPr>
                <w:rFonts w:ascii="Arial" w:hAnsi="Arial" w:cs="Arial"/>
                <w:spacing w:val="33"/>
                <w:sz w:val="22"/>
                <w:szCs w:val="22"/>
              </w:rPr>
              <w:t xml:space="preserve"> </w:t>
            </w:r>
            <w:r w:rsidRPr="004E036A">
              <w:rPr>
                <w:rFonts w:ascii="Arial" w:hAnsi="Arial" w:cs="Arial"/>
                <w:spacing w:val="4"/>
                <w:sz w:val="22"/>
                <w:szCs w:val="22"/>
              </w:rPr>
              <w:t>s</w:t>
            </w:r>
            <w:r w:rsidRPr="004E036A">
              <w:rPr>
                <w:rFonts w:ascii="Arial" w:hAnsi="Arial" w:cs="Arial"/>
                <w:sz w:val="22"/>
                <w:szCs w:val="22"/>
              </w:rPr>
              <w:t xml:space="preserve">provodi </w:t>
            </w:r>
            <w:r w:rsidRPr="004E036A">
              <w:rPr>
                <w:rFonts w:ascii="Arial" w:hAnsi="Arial" w:cs="Arial"/>
                <w:spacing w:val="11"/>
                <w:sz w:val="22"/>
                <w:szCs w:val="22"/>
              </w:rPr>
              <w:t>a</w:t>
            </w:r>
            <w:r w:rsidRPr="004E036A">
              <w:rPr>
                <w:rFonts w:ascii="Arial" w:hAnsi="Arial" w:cs="Arial"/>
                <w:sz w:val="22"/>
                <w:szCs w:val="22"/>
              </w:rPr>
              <w:t>ko</w:t>
            </w:r>
            <w:r w:rsidRPr="004E036A">
              <w:rPr>
                <w:rFonts w:ascii="Arial" w:hAnsi="Arial" w:cs="Arial"/>
                <w:spacing w:val="26"/>
                <w:sz w:val="22"/>
                <w:szCs w:val="22"/>
              </w:rPr>
              <w:t xml:space="preserve"> </w:t>
            </w:r>
            <w:r w:rsidRPr="004E036A">
              <w:rPr>
                <w:rFonts w:ascii="Arial" w:hAnsi="Arial" w:cs="Arial"/>
                <w:sz w:val="22"/>
                <w:szCs w:val="22"/>
              </w:rPr>
              <w:t>se</w:t>
            </w:r>
            <w:r w:rsidRPr="004E036A">
              <w:rPr>
                <w:rFonts w:ascii="Arial" w:hAnsi="Arial" w:cs="Arial"/>
                <w:spacing w:val="45"/>
                <w:sz w:val="22"/>
                <w:szCs w:val="22"/>
              </w:rPr>
              <w:t xml:space="preserve"> </w:t>
            </w:r>
            <w:r w:rsidRPr="004E036A">
              <w:rPr>
                <w:rFonts w:ascii="Arial" w:hAnsi="Arial" w:cs="Arial"/>
                <w:w w:val="105"/>
                <w:sz w:val="22"/>
                <w:szCs w:val="22"/>
              </w:rPr>
              <w:t>obav</w:t>
            </w:r>
            <w:r w:rsidRPr="004E036A">
              <w:rPr>
                <w:rFonts w:ascii="Arial" w:hAnsi="Arial" w:cs="Arial"/>
                <w:spacing w:val="-6"/>
                <w:w w:val="105"/>
                <w:sz w:val="22"/>
                <w:szCs w:val="22"/>
              </w:rPr>
              <w:t>e</w:t>
            </w:r>
            <w:r w:rsidRPr="004E036A">
              <w:rPr>
                <w:rFonts w:ascii="Arial" w:hAnsi="Arial" w:cs="Arial"/>
                <w:spacing w:val="-4"/>
                <w:w w:val="111"/>
                <w:sz w:val="22"/>
                <w:szCs w:val="22"/>
              </w:rPr>
              <w:t>z</w:t>
            </w:r>
            <w:r w:rsidRPr="004E036A">
              <w:rPr>
                <w:rFonts w:ascii="Arial" w:hAnsi="Arial" w:cs="Arial"/>
                <w:w w:val="104"/>
                <w:sz w:val="22"/>
                <w:szCs w:val="22"/>
              </w:rPr>
              <w:t xml:space="preserve">a </w:t>
            </w:r>
            <w:r w:rsidRPr="004E036A">
              <w:rPr>
                <w:rFonts w:ascii="Arial" w:hAnsi="Arial" w:cs="Arial"/>
                <w:sz w:val="22"/>
                <w:szCs w:val="22"/>
              </w:rPr>
              <w:t xml:space="preserve">dostavljanja obavještenja </w:t>
            </w:r>
            <w:r w:rsidRPr="004E036A">
              <w:rPr>
                <w:rFonts w:ascii="Arial" w:hAnsi="Arial" w:cs="Arial"/>
                <w:spacing w:val="8"/>
                <w:w w:val="72"/>
                <w:sz w:val="22"/>
                <w:szCs w:val="22"/>
              </w:rPr>
              <w:t>i</w:t>
            </w:r>
            <w:r w:rsidRPr="004E036A">
              <w:rPr>
                <w:rFonts w:ascii="Arial" w:hAnsi="Arial" w:cs="Arial"/>
                <w:w w:val="111"/>
                <w:sz w:val="22"/>
                <w:szCs w:val="22"/>
              </w:rPr>
              <w:t>z</w:t>
            </w:r>
            <w:r w:rsidRPr="004E036A">
              <w:rPr>
                <w:rFonts w:ascii="Arial" w:hAnsi="Arial" w:cs="Arial"/>
                <w:spacing w:val="-2"/>
                <w:sz w:val="22"/>
                <w:szCs w:val="22"/>
              </w:rPr>
              <w:t xml:space="preserve"> </w:t>
            </w:r>
            <w:r w:rsidRPr="004E036A">
              <w:rPr>
                <w:rFonts w:ascii="Arial" w:hAnsi="Arial" w:cs="Arial"/>
                <w:sz w:val="22"/>
                <w:szCs w:val="22"/>
              </w:rPr>
              <w:t>čl.138</w:t>
            </w:r>
            <w:r w:rsidRPr="004E036A">
              <w:rPr>
                <w:rFonts w:ascii="Arial" w:hAnsi="Arial" w:cs="Arial"/>
                <w:spacing w:val="33"/>
                <w:sz w:val="22"/>
                <w:szCs w:val="22"/>
              </w:rPr>
              <w:t xml:space="preserve"> </w:t>
            </w:r>
            <w:r w:rsidRPr="004E036A">
              <w:rPr>
                <w:rFonts w:ascii="Arial" w:hAnsi="Arial" w:cs="Arial"/>
                <w:w w:val="104"/>
                <w:sz w:val="22"/>
                <w:szCs w:val="22"/>
              </w:rPr>
              <w:t>ukine.</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Primjedba nije prihvaćena, obaveza dostavljanja obavještenja nije ukinuta.</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spacing w:line="247" w:lineRule="exact"/>
              <w:ind w:right="67"/>
              <w:jc w:val="both"/>
              <w:rPr>
                <w:rFonts w:ascii="Arial" w:hAnsi="Arial" w:cs="Arial"/>
                <w:color w:val="282828"/>
                <w:sz w:val="22"/>
                <w:szCs w:val="22"/>
              </w:rPr>
            </w:pPr>
          </w:p>
          <w:p w:rsidR="004E036A" w:rsidRPr="004E036A" w:rsidRDefault="004E036A" w:rsidP="00CA0724">
            <w:pPr>
              <w:spacing w:line="247" w:lineRule="exact"/>
              <w:ind w:right="67"/>
              <w:jc w:val="both"/>
              <w:rPr>
                <w:rFonts w:ascii="Arial" w:hAnsi="Arial" w:cs="Arial"/>
                <w:w w:val="102"/>
                <w:sz w:val="22"/>
                <w:szCs w:val="22"/>
              </w:rPr>
            </w:pPr>
            <w:r w:rsidRPr="004E036A">
              <w:rPr>
                <w:rFonts w:ascii="Arial" w:hAnsi="Arial" w:cs="Arial"/>
                <w:color w:val="282828"/>
                <w:sz w:val="22"/>
                <w:szCs w:val="22"/>
              </w:rPr>
              <w:t>Čl.</w:t>
            </w:r>
            <w:r w:rsidRPr="004E036A">
              <w:rPr>
                <w:rFonts w:ascii="Arial" w:hAnsi="Arial" w:cs="Arial"/>
                <w:sz w:val="22"/>
                <w:szCs w:val="22"/>
              </w:rPr>
              <w:t>52</w:t>
            </w:r>
            <w:r w:rsidRPr="004E036A">
              <w:rPr>
                <w:rFonts w:ascii="Arial" w:hAnsi="Arial" w:cs="Arial"/>
                <w:spacing w:val="25"/>
                <w:sz w:val="22"/>
                <w:szCs w:val="22"/>
              </w:rPr>
              <w:t xml:space="preserve"> </w:t>
            </w:r>
            <w:r w:rsidRPr="004E036A">
              <w:rPr>
                <w:rFonts w:ascii="Arial" w:hAnsi="Arial" w:cs="Arial"/>
                <w:sz w:val="22"/>
                <w:szCs w:val="22"/>
              </w:rPr>
              <w:t>izmjena</w:t>
            </w:r>
            <w:r w:rsidRPr="004E036A">
              <w:rPr>
                <w:rFonts w:ascii="Arial" w:hAnsi="Arial" w:cs="Arial"/>
                <w:spacing w:val="26"/>
                <w:sz w:val="22"/>
                <w:szCs w:val="22"/>
              </w:rPr>
              <w:t xml:space="preserve"> </w:t>
            </w:r>
            <w:r w:rsidRPr="004E036A">
              <w:rPr>
                <w:rFonts w:ascii="Arial" w:hAnsi="Arial" w:cs="Arial"/>
                <w:sz w:val="22"/>
                <w:szCs w:val="22"/>
              </w:rPr>
              <w:t>se</w:t>
            </w:r>
            <w:r w:rsidRPr="004E036A">
              <w:rPr>
                <w:rFonts w:ascii="Arial" w:hAnsi="Arial" w:cs="Arial"/>
                <w:spacing w:val="16"/>
                <w:sz w:val="22"/>
                <w:szCs w:val="22"/>
              </w:rPr>
              <w:t xml:space="preserve"> </w:t>
            </w:r>
            <w:r w:rsidRPr="004E036A">
              <w:rPr>
                <w:rFonts w:ascii="Arial" w:hAnsi="Arial" w:cs="Arial"/>
                <w:sz w:val="22"/>
                <w:szCs w:val="22"/>
              </w:rPr>
              <w:t>odnosi</w:t>
            </w:r>
            <w:r w:rsidRPr="004E036A">
              <w:rPr>
                <w:rFonts w:ascii="Arial" w:hAnsi="Arial" w:cs="Arial"/>
                <w:spacing w:val="50"/>
                <w:sz w:val="22"/>
                <w:szCs w:val="22"/>
              </w:rPr>
              <w:t xml:space="preserve"> </w:t>
            </w:r>
            <w:r w:rsidRPr="004E036A">
              <w:rPr>
                <w:rFonts w:ascii="Arial" w:hAnsi="Arial" w:cs="Arial"/>
                <w:sz w:val="22"/>
                <w:szCs w:val="22"/>
              </w:rPr>
              <w:t>na</w:t>
            </w:r>
            <w:r w:rsidRPr="004E036A">
              <w:rPr>
                <w:rFonts w:ascii="Arial" w:hAnsi="Arial" w:cs="Arial"/>
                <w:spacing w:val="2"/>
                <w:sz w:val="22"/>
                <w:szCs w:val="22"/>
              </w:rPr>
              <w:t xml:space="preserve"> </w:t>
            </w:r>
            <w:r w:rsidRPr="004E036A">
              <w:rPr>
                <w:rFonts w:ascii="Arial" w:hAnsi="Arial" w:cs="Arial"/>
                <w:w w:val="109"/>
                <w:sz w:val="22"/>
                <w:szCs w:val="22"/>
              </w:rPr>
              <w:t>čl.l52-smatramo</w:t>
            </w:r>
            <w:r w:rsidRPr="004E036A">
              <w:rPr>
                <w:rFonts w:ascii="Arial" w:hAnsi="Arial" w:cs="Arial"/>
                <w:spacing w:val="-2"/>
                <w:w w:val="109"/>
                <w:sz w:val="22"/>
                <w:szCs w:val="22"/>
              </w:rPr>
              <w:t xml:space="preserve"> </w:t>
            </w:r>
            <w:r w:rsidRPr="004E036A">
              <w:rPr>
                <w:rFonts w:ascii="Arial" w:hAnsi="Arial" w:cs="Arial"/>
                <w:sz w:val="22"/>
                <w:szCs w:val="22"/>
              </w:rPr>
              <w:t>da</w:t>
            </w:r>
            <w:r w:rsidRPr="004E036A">
              <w:rPr>
                <w:rFonts w:ascii="Arial" w:hAnsi="Arial" w:cs="Arial"/>
                <w:spacing w:val="23"/>
                <w:sz w:val="22"/>
                <w:szCs w:val="22"/>
              </w:rPr>
              <w:t xml:space="preserve"> </w:t>
            </w:r>
            <w:r w:rsidRPr="004E036A">
              <w:rPr>
                <w:rFonts w:ascii="Arial" w:hAnsi="Arial" w:cs="Arial"/>
                <w:sz w:val="22"/>
                <w:szCs w:val="22"/>
              </w:rPr>
              <w:t>rok</w:t>
            </w:r>
            <w:r w:rsidRPr="004E036A">
              <w:rPr>
                <w:rFonts w:ascii="Arial" w:hAnsi="Arial" w:cs="Arial"/>
                <w:spacing w:val="18"/>
                <w:sz w:val="22"/>
                <w:szCs w:val="22"/>
              </w:rPr>
              <w:t xml:space="preserve"> </w:t>
            </w:r>
            <w:r w:rsidRPr="004E036A">
              <w:rPr>
                <w:rFonts w:ascii="Arial" w:hAnsi="Arial" w:cs="Arial"/>
                <w:sz w:val="22"/>
                <w:szCs w:val="22"/>
              </w:rPr>
              <w:t>treba</w:t>
            </w:r>
            <w:r w:rsidRPr="004E036A">
              <w:rPr>
                <w:rFonts w:ascii="Arial" w:hAnsi="Arial" w:cs="Arial"/>
                <w:spacing w:val="16"/>
                <w:sz w:val="22"/>
                <w:szCs w:val="22"/>
              </w:rPr>
              <w:t xml:space="preserve"> </w:t>
            </w:r>
            <w:r w:rsidRPr="004E036A">
              <w:rPr>
                <w:rFonts w:ascii="Arial" w:hAnsi="Arial" w:cs="Arial"/>
                <w:sz w:val="22"/>
                <w:szCs w:val="22"/>
              </w:rPr>
              <w:t>da</w:t>
            </w:r>
            <w:r w:rsidRPr="004E036A">
              <w:rPr>
                <w:rFonts w:ascii="Arial" w:hAnsi="Arial" w:cs="Arial"/>
                <w:spacing w:val="16"/>
                <w:sz w:val="22"/>
                <w:szCs w:val="22"/>
              </w:rPr>
              <w:t xml:space="preserve"> </w:t>
            </w:r>
            <w:r w:rsidRPr="004E036A">
              <w:rPr>
                <w:rFonts w:ascii="Arial" w:hAnsi="Arial" w:cs="Arial"/>
                <w:w w:val="112"/>
                <w:sz w:val="22"/>
                <w:szCs w:val="22"/>
              </w:rPr>
              <w:t>o</w:t>
            </w:r>
            <w:r w:rsidRPr="004E036A">
              <w:rPr>
                <w:rFonts w:ascii="Arial" w:hAnsi="Arial" w:cs="Arial"/>
                <w:spacing w:val="-6"/>
                <w:w w:val="112"/>
                <w:sz w:val="22"/>
                <w:szCs w:val="22"/>
              </w:rPr>
              <w:t>s</w:t>
            </w:r>
            <w:r w:rsidRPr="004E036A">
              <w:rPr>
                <w:rFonts w:ascii="Arial" w:hAnsi="Arial" w:cs="Arial"/>
                <w:w w:val="101"/>
                <w:sz w:val="22"/>
                <w:szCs w:val="22"/>
              </w:rPr>
              <w:t>t</w:t>
            </w:r>
            <w:r w:rsidRPr="004E036A">
              <w:rPr>
                <w:rFonts w:ascii="Arial" w:hAnsi="Arial" w:cs="Arial"/>
                <w:spacing w:val="12"/>
                <w:w w:val="101"/>
                <w:sz w:val="22"/>
                <w:szCs w:val="22"/>
              </w:rPr>
              <w:t>a</w:t>
            </w:r>
            <w:r w:rsidRPr="004E036A">
              <w:rPr>
                <w:rFonts w:ascii="Arial" w:hAnsi="Arial" w:cs="Arial"/>
                <w:w w:val="102"/>
                <w:sz w:val="22"/>
                <w:szCs w:val="22"/>
              </w:rPr>
              <w:t>ne.</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spacing w:line="247" w:lineRule="exact"/>
              <w:ind w:right="67"/>
              <w:jc w:val="both"/>
              <w:rPr>
                <w:rFonts w:ascii="Arial" w:hAnsi="Arial" w:cs="Arial"/>
                <w:color w:val="282828"/>
                <w:sz w:val="22"/>
                <w:szCs w:val="22"/>
              </w:rPr>
            </w:pPr>
          </w:p>
          <w:p w:rsidR="004E036A" w:rsidRPr="004E036A" w:rsidRDefault="004E036A" w:rsidP="00CA0724">
            <w:pPr>
              <w:spacing w:line="247" w:lineRule="exact"/>
              <w:ind w:right="67"/>
              <w:jc w:val="both"/>
              <w:rPr>
                <w:rFonts w:ascii="Arial" w:hAnsi="Arial" w:cs="Arial"/>
                <w:sz w:val="22"/>
                <w:szCs w:val="22"/>
              </w:rPr>
            </w:pPr>
            <w:r w:rsidRPr="004E036A">
              <w:rPr>
                <w:rFonts w:ascii="Arial" w:hAnsi="Arial" w:cs="Arial"/>
                <w:color w:val="282828"/>
                <w:sz w:val="22"/>
                <w:szCs w:val="22"/>
              </w:rPr>
              <w:t>Čl.</w:t>
            </w:r>
            <w:r w:rsidRPr="004E036A">
              <w:rPr>
                <w:rFonts w:ascii="Arial" w:hAnsi="Arial" w:cs="Arial"/>
                <w:sz w:val="22"/>
                <w:szCs w:val="22"/>
              </w:rPr>
              <w:t>56 i</w:t>
            </w:r>
            <w:r w:rsidRPr="004E036A">
              <w:rPr>
                <w:rFonts w:ascii="Arial" w:hAnsi="Arial" w:cs="Arial"/>
                <w:spacing w:val="2"/>
                <w:sz w:val="22"/>
                <w:szCs w:val="22"/>
              </w:rPr>
              <w:t>z</w:t>
            </w:r>
            <w:r w:rsidRPr="004E036A">
              <w:rPr>
                <w:rFonts w:ascii="Arial" w:hAnsi="Arial" w:cs="Arial"/>
                <w:sz w:val="22"/>
                <w:szCs w:val="22"/>
              </w:rPr>
              <w:t>mjena</w:t>
            </w:r>
            <w:r w:rsidRPr="004E036A">
              <w:rPr>
                <w:rFonts w:ascii="Arial" w:hAnsi="Arial" w:cs="Arial"/>
                <w:spacing w:val="28"/>
                <w:sz w:val="22"/>
                <w:szCs w:val="22"/>
              </w:rPr>
              <w:t xml:space="preserve"> </w:t>
            </w:r>
            <w:r w:rsidRPr="004E036A">
              <w:rPr>
                <w:rFonts w:ascii="Arial" w:hAnsi="Arial" w:cs="Arial"/>
                <w:sz w:val="22"/>
                <w:szCs w:val="22"/>
              </w:rPr>
              <w:t>se</w:t>
            </w:r>
            <w:r w:rsidRPr="004E036A">
              <w:rPr>
                <w:rFonts w:ascii="Arial" w:hAnsi="Arial" w:cs="Arial"/>
                <w:spacing w:val="31"/>
                <w:sz w:val="22"/>
                <w:szCs w:val="22"/>
              </w:rPr>
              <w:t xml:space="preserve"> </w:t>
            </w:r>
            <w:r w:rsidRPr="004E036A">
              <w:rPr>
                <w:rFonts w:ascii="Arial" w:hAnsi="Arial" w:cs="Arial"/>
                <w:sz w:val="22"/>
                <w:szCs w:val="22"/>
              </w:rPr>
              <w:t>odnosi</w:t>
            </w:r>
            <w:r w:rsidRPr="004E036A">
              <w:rPr>
                <w:rFonts w:ascii="Arial" w:hAnsi="Arial" w:cs="Arial"/>
                <w:spacing w:val="55"/>
                <w:sz w:val="22"/>
                <w:szCs w:val="22"/>
              </w:rPr>
              <w:t xml:space="preserve"> </w:t>
            </w:r>
            <w:r w:rsidRPr="004E036A">
              <w:rPr>
                <w:rFonts w:ascii="Arial" w:hAnsi="Arial" w:cs="Arial"/>
                <w:sz w:val="22"/>
                <w:szCs w:val="22"/>
              </w:rPr>
              <w:t>na</w:t>
            </w:r>
            <w:r w:rsidRPr="004E036A">
              <w:rPr>
                <w:rFonts w:ascii="Arial" w:hAnsi="Arial" w:cs="Arial"/>
                <w:spacing w:val="15"/>
                <w:sz w:val="22"/>
                <w:szCs w:val="22"/>
              </w:rPr>
              <w:t xml:space="preserve"> </w:t>
            </w:r>
            <w:r w:rsidRPr="004E036A">
              <w:rPr>
                <w:rFonts w:ascii="Arial" w:hAnsi="Arial" w:cs="Arial"/>
                <w:sz w:val="22"/>
                <w:szCs w:val="22"/>
              </w:rPr>
              <w:t>čl.184,</w:t>
            </w:r>
            <w:r w:rsidRPr="004E036A">
              <w:rPr>
                <w:rFonts w:ascii="Arial" w:hAnsi="Arial" w:cs="Arial"/>
                <w:spacing w:val="-18"/>
                <w:sz w:val="22"/>
                <w:szCs w:val="22"/>
              </w:rPr>
              <w:t xml:space="preserve"> </w:t>
            </w:r>
            <w:r w:rsidRPr="004E036A">
              <w:rPr>
                <w:rFonts w:ascii="Arial" w:hAnsi="Arial" w:cs="Arial"/>
                <w:sz w:val="22"/>
                <w:szCs w:val="22"/>
              </w:rPr>
              <w:t>smatramo da</w:t>
            </w:r>
            <w:r w:rsidRPr="004E036A">
              <w:rPr>
                <w:rFonts w:ascii="Arial" w:hAnsi="Arial" w:cs="Arial"/>
                <w:spacing w:val="38"/>
                <w:sz w:val="22"/>
                <w:szCs w:val="22"/>
              </w:rPr>
              <w:t xml:space="preserve"> </w:t>
            </w:r>
            <w:r w:rsidRPr="004E036A">
              <w:rPr>
                <w:rFonts w:ascii="Arial" w:hAnsi="Arial" w:cs="Arial"/>
                <w:sz w:val="22"/>
                <w:szCs w:val="22"/>
              </w:rPr>
              <w:t>ne</w:t>
            </w:r>
            <w:r w:rsidRPr="004E036A">
              <w:rPr>
                <w:rFonts w:ascii="Arial" w:hAnsi="Arial" w:cs="Arial"/>
                <w:spacing w:val="13"/>
                <w:sz w:val="22"/>
                <w:szCs w:val="22"/>
              </w:rPr>
              <w:t xml:space="preserve"> </w:t>
            </w:r>
            <w:r w:rsidRPr="004E036A">
              <w:rPr>
                <w:rFonts w:ascii="Arial" w:hAnsi="Arial" w:cs="Arial"/>
                <w:sz w:val="22"/>
                <w:szCs w:val="22"/>
              </w:rPr>
              <w:t>treba</w:t>
            </w:r>
            <w:r w:rsidRPr="004E036A">
              <w:rPr>
                <w:rFonts w:ascii="Arial" w:hAnsi="Arial" w:cs="Arial"/>
                <w:spacing w:val="50"/>
                <w:sz w:val="22"/>
                <w:szCs w:val="22"/>
              </w:rPr>
              <w:t xml:space="preserve"> </w:t>
            </w:r>
            <w:r w:rsidRPr="004E036A">
              <w:rPr>
                <w:rFonts w:ascii="Arial" w:hAnsi="Arial" w:cs="Arial"/>
                <w:sz w:val="22"/>
                <w:szCs w:val="22"/>
              </w:rPr>
              <w:t>ukidati.</w:t>
            </w:r>
            <w:r w:rsidRPr="004E036A">
              <w:rPr>
                <w:rFonts w:ascii="Arial" w:hAnsi="Arial" w:cs="Arial"/>
                <w:spacing w:val="36"/>
                <w:sz w:val="22"/>
                <w:szCs w:val="22"/>
              </w:rPr>
              <w:t xml:space="preserve"> </w:t>
            </w:r>
            <w:r w:rsidRPr="004E036A">
              <w:rPr>
                <w:rFonts w:ascii="Arial" w:hAnsi="Arial" w:cs="Arial"/>
                <w:sz w:val="22"/>
                <w:szCs w:val="22"/>
              </w:rPr>
              <w:t>IIi</w:t>
            </w:r>
            <w:r w:rsidRPr="004E036A">
              <w:rPr>
                <w:rFonts w:ascii="Arial" w:hAnsi="Arial" w:cs="Arial"/>
                <w:spacing w:val="1"/>
                <w:sz w:val="22"/>
                <w:szCs w:val="22"/>
              </w:rPr>
              <w:t xml:space="preserve"> </w:t>
            </w:r>
            <w:r w:rsidRPr="004E036A">
              <w:rPr>
                <w:rFonts w:ascii="Arial" w:hAnsi="Arial" w:cs="Arial"/>
                <w:sz w:val="22"/>
                <w:szCs w:val="22"/>
              </w:rPr>
              <w:t xml:space="preserve">obavezno </w:t>
            </w:r>
            <w:r w:rsidRPr="004E036A">
              <w:rPr>
                <w:rFonts w:ascii="Arial" w:hAnsi="Arial" w:cs="Arial"/>
                <w:spacing w:val="2"/>
                <w:sz w:val="22"/>
                <w:szCs w:val="22"/>
              </w:rPr>
              <w:t xml:space="preserve"> </w:t>
            </w:r>
            <w:r w:rsidRPr="004E036A">
              <w:rPr>
                <w:rFonts w:ascii="Arial" w:hAnsi="Arial" w:cs="Arial"/>
                <w:sz w:val="22"/>
                <w:szCs w:val="22"/>
              </w:rPr>
              <w:t>definis</w:t>
            </w:r>
            <w:r w:rsidRPr="004E036A">
              <w:rPr>
                <w:rFonts w:ascii="Arial" w:hAnsi="Arial" w:cs="Arial"/>
                <w:spacing w:val="4"/>
                <w:sz w:val="22"/>
                <w:szCs w:val="22"/>
              </w:rPr>
              <w:t>a</w:t>
            </w:r>
            <w:r w:rsidRPr="004E036A">
              <w:rPr>
                <w:rFonts w:ascii="Arial" w:hAnsi="Arial" w:cs="Arial"/>
                <w:sz w:val="22"/>
                <w:szCs w:val="22"/>
              </w:rPr>
              <w:t xml:space="preserve">ti </w:t>
            </w:r>
            <w:r w:rsidRPr="004E036A">
              <w:rPr>
                <w:rFonts w:ascii="Arial" w:hAnsi="Arial" w:cs="Arial"/>
                <w:w w:val="106"/>
                <w:sz w:val="22"/>
                <w:szCs w:val="22"/>
              </w:rPr>
              <w:t>k</w:t>
            </w:r>
            <w:r w:rsidRPr="004E036A">
              <w:rPr>
                <w:rFonts w:ascii="Arial" w:hAnsi="Arial" w:cs="Arial"/>
                <w:spacing w:val="-14"/>
                <w:w w:val="106"/>
                <w:sz w:val="22"/>
                <w:szCs w:val="22"/>
              </w:rPr>
              <w:t>o</w:t>
            </w:r>
            <w:r w:rsidRPr="004E036A">
              <w:rPr>
                <w:rFonts w:ascii="Arial" w:hAnsi="Arial" w:cs="Arial"/>
                <w:w w:val="110"/>
                <w:sz w:val="22"/>
                <w:szCs w:val="22"/>
              </w:rPr>
              <w:t xml:space="preserve">ja </w:t>
            </w:r>
            <w:r w:rsidRPr="004E036A">
              <w:rPr>
                <w:rFonts w:ascii="Arial" w:hAnsi="Arial" w:cs="Arial"/>
                <w:sz w:val="22"/>
                <w:szCs w:val="22"/>
              </w:rPr>
              <w:t>pravila</w:t>
            </w:r>
            <w:r w:rsidRPr="004E036A">
              <w:rPr>
                <w:rFonts w:ascii="Arial" w:hAnsi="Arial" w:cs="Arial"/>
                <w:spacing w:val="18"/>
                <w:sz w:val="22"/>
                <w:szCs w:val="22"/>
              </w:rPr>
              <w:t xml:space="preserve"> ć</w:t>
            </w:r>
            <w:r w:rsidRPr="004E036A">
              <w:rPr>
                <w:rFonts w:ascii="Arial" w:hAnsi="Arial" w:cs="Arial"/>
                <w:sz w:val="22"/>
                <w:szCs w:val="22"/>
              </w:rPr>
              <w:t>e</w:t>
            </w:r>
            <w:r w:rsidRPr="004E036A">
              <w:rPr>
                <w:rFonts w:ascii="Arial" w:hAnsi="Arial" w:cs="Arial"/>
                <w:spacing w:val="13"/>
                <w:sz w:val="22"/>
                <w:szCs w:val="22"/>
              </w:rPr>
              <w:t xml:space="preserve"> </w:t>
            </w:r>
            <w:r w:rsidRPr="004E036A">
              <w:rPr>
                <w:rFonts w:ascii="Arial" w:hAnsi="Arial" w:cs="Arial"/>
                <w:sz w:val="22"/>
                <w:szCs w:val="22"/>
              </w:rPr>
              <w:t>se</w:t>
            </w:r>
            <w:r w:rsidRPr="004E036A">
              <w:rPr>
                <w:rFonts w:ascii="Arial" w:hAnsi="Arial" w:cs="Arial"/>
                <w:spacing w:val="32"/>
                <w:sz w:val="22"/>
                <w:szCs w:val="22"/>
              </w:rPr>
              <w:t xml:space="preserve"> </w:t>
            </w:r>
            <w:r w:rsidRPr="004E036A">
              <w:rPr>
                <w:rFonts w:ascii="Arial" w:hAnsi="Arial" w:cs="Arial"/>
                <w:sz w:val="22"/>
                <w:szCs w:val="22"/>
              </w:rPr>
              <w:t>primjenjivati</w:t>
            </w:r>
            <w:r w:rsidRPr="004E036A">
              <w:rPr>
                <w:rFonts w:ascii="Arial" w:hAnsi="Arial" w:cs="Arial"/>
                <w:spacing w:val="49"/>
                <w:sz w:val="22"/>
                <w:szCs w:val="22"/>
              </w:rPr>
              <w:t xml:space="preserve"> </w:t>
            </w:r>
            <w:r w:rsidRPr="004E036A">
              <w:rPr>
                <w:rFonts w:ascii="Arial" w:hAnsi="Arial" w:cs="Arial"/>
                <w:sz w:val="22"/>
                <w:szCs w:val="22"/>
              </w:rPr>
              <w:t>ako</w:t>
            </w:r>
            <w:r w:rsidRPr="004E036A">
              <w:rPr>
                <w:rFonts w:ascii="Arial" w:hAnsi="Arial" w:cs="Arial"/>
                <w:spacing w:val="16"/>
                <w:sz w:val="22"/>
                <w:szCs w:val="22"/>
              </w:rPr>
              <w:t xml:space="preserve"> </w:t>
            </w:r>
            <w:r w:rsidRPr="004E036A">
              <w:rPr>
                <w:rFonts w:ascii="Arial" w:hAnsi="Arial" w:cs="Arial"/>
                <w:sz w:val="22"/>
                <w:szCs w:val="22"/>
              </w:rPr>
              <w:t>se</w:t>
            </w:r>
            <w:r w:rsidRPr="004E036A">
              <w:rPr>
                <w:rFonts w:ascii="Arial" w:hAnsi="Arial" w:cs="Arial"/>
                <w:spacing w:val="8"/>
                <w:sz w:val="22"/>
                <w:szCs w:val="22"/>
              </w:rPr>
              <w:t xml:space="preserve"> </w:t>
            </w:r>
            <w:r w:rsidRPr="004E036A">
              <w:rPr>
                <w:rFonts w:ascii="Arial" w:hAnsi="Arial" w:cs="Arial"/>
                <w:sz w:val="22"/>
                <w:szCs w:val="22"/>
              </w:rPr>
              <w:t>definitivno ukida</w:t>
            </w:r>
            <w:r w:rsidRPr="004E036A">
              <w:rPr>
                <w:rFonts w:ascii="Arial" w:hAnsi="Arial" w:cs="Arial"/>
                <w:spacing w:val="10"/>
                <w:sz w:val="22"/>
                <w:szCs w:val="22"/>
              </w:rPr>
              <w:t xml:space="preserve"> </w:t>
            </w:r>
            <w:r w:rsidRPr="004E036A">
              <w:rPr>
                <w:rFonts w:ascii="Arial" w:hAnsi="Arial" w:cs="Arial"/>
                <w:sz w:val="22"/>
                <w:szCs w:val="22"/>
              </w:rPr>
              <w:t>shodna</w:t>
            </w:r>
            <w:r w:rsidRPr="004E036A">
              <w:rPr>
                <w:rFonts w:ascii="Arial" w:hAnsi="Arial" w:cs="Arial"/>
                <w:spacing w:val="51"/>
                <w:sz w:val="22"/>
                <w:szCs w:val="22"/>
              </w:rPr>
              <w:t xml:space="preserve"> </w:t>
            </w:r>
            <w:r w:rsidRPr="004E036A">
              <w:rPr>
                <w:rFonts w:ascii="Arial" w:hAnsi="Arial" w:cs="Arial"/>
                <w:sz w:val="22"/>
                <w:szCs w:val="22"/>
              </w:rPr>
              <w:t>primjena</w:t>
            </w:r>
            <w:r w:rsidRPr="004E036A">
              <w:rPr>
                <w:rFonts w:ascii="Arial" w:hAnsi="Arial" w:cs="Arial"/>
                <w:spacing w:val="29"/>
                <w:sz w:val="22"/>
                <w:szCs w:val="22"/>
              </w:rPr>
              <w:t xml:space="preserve"> </w:t>
            </w:r>
            <w:r w:rsidRPr="004E036A">
              <w:rPr>
                <w:rFonts w:ascii="Arial" w:hAnsi="Arial" w:cs="Arial"/>
                <w:sz w:val="22"/>
                <w:szCs w:val="22"/>
              </w:rPr>
              <w:t>ZU</w:t>
            </w:r>
            <w:r w:rsidRPr="004E036A">
              <w:rPr>
                <w:rFonts w:ascii="Arial" w:hAnsi="Arial" w:cs="Arial"/>
                <w:spacing w:val="-19"/>
                <w:sz w:val="22"/>
                <w:szCs w:val="22"/>
              </w:rPr>
              <w:t xml:space="preserve"> </w:t>
            </w:r>
            <w:r w:rsidRPr="004E036A">
              <w:rPr>
                <w:rFonts w:ascii="Arial" w:hAnsi="Arial" w:cs="Arial"/>
                <w:sz w:val="22"/>
                <w:szCs w:val="22"/>
              </w:rPr>
              <w:t>Pa.</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p w:rsidR="004E036A" w:rsidRPr="004E036A" w:rsidRDefault="004E036A" w:rsidP="00CA0724">
            <w:pPr>
              <w:jc w:val="both"/>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spacing w:line="247" w:lineRule="exact"/>
              <w:ind w:right="67"/>
              <w:jc w:val="both"/>
              <w:rPr>
                <w:rFonts w:ascii="Arial" w:hAnsi="Arial" w:cs="Arial"/>
                <w:color w:val="282828"/>
                <w:sz w:val="22"/>
                <w:szCs w:val="22"/>
              </w:rPr>
            </w:pPr>
          </w:p>
          <w:p w:rsidR="004E036A" w:rsidRPr="004E036A" w:rsidRDefault="004E036A" w:rsidP="00CA0724">
            <w:pPr>
              <w:spacing w:line="247" w:lineRule="exact"/>
              <w:ind w:right="67"/>
              <w:jc w:val="both"/>
              <w:rPr>
                <w:rFonts w:ascii="Arial" w:hAnsi="Arial" w:cs="Arial"/>
                <w:w w:val="104"/>
                <w:sz w:val="22"/>
                <w:szCs w:val="22"/>
              </w:rPr>
            </w:pPr>
            <w:proofErr w:type="gramStart"/>
            <w:r w:rsidRPr="004E036A">
              <w:rPr>
                <w:rFonts w:ascii="Arial" w:hAnsi="Arial" w:cs="Arial"/>
                <w:color w:val="282828"/>
                <w:sz w:val="22"/>
                <w:szCs w:val="22"/>
              </w:rPr>
              <w:t>Čl.</w:t>
            </w:r>
            <w:r w:rsidRPr="004E036A">
              <w:rPr>
                <w:rFonts w:ascii="Arial" w:hAnsi="Arial" w:cs="Arial"/>
                <w:w w:val="118"/>
                <w:sz w:val="22"/>
                <w:szCs w:val="22"/>
              </w:rPr>
              <w:t>59</w:t>
            </w:r>
            <w:r w:rsidRPr="004E036A">
              <w:rPr>
                <w:rFonts w:ascii="Arial" w:hAnsi="Arial" w:cs="Arial"/>
                <w:spacing w:val="-24"/>
                <w:w w:val="118"/>
                <w:sz w:val="22"/>
                <w:szCs w:val="22"/>
              </w:rPr>
              <w:t xml:space="preserve"> </w:t>
            </w:r>
            <w:r w:rsidRPr="004E036A">
              <w:rPr>
                <w:rFonts w:ascii="Arial" w:hAnsi="Arial" w:cs="Arial"/>
                <w:sz w:val="22"/>
                <w:szCs w:val="22"/>
              </w:rPr>
              <w:t>izmjena</w:t>
            </w:r>
            <w:r w:rsidRPr="004E036A">
              <w:rPr>
                <w:rFonts w:ascii="Arial" w:hAnsi="Arial" w:cs="Arial"/>
                <w:spacing w:val="19"/>
                <w:sz w:val="22"/>
                <w:szCs w:val="22"/>
              </w:rPr>
              <w:t xml:space="preserve"> </w:t>
            </w:r>
            <w:r w:rsidRPr="004E036A">
              <w:rPr>
                <w:rFonts w:ascii="Arial" w:hAnsi="Arial" w:cs="Arial"/>
                <w:sz w:val="22"/>
                <w:szCs w:val="22"/>
              </w:rPr>
              <w:t>se odnosi</w:t>
            </w:r>
            <w:r w:rsidRPr="004E036A">
              <w:rPr>
                <w:rFonts w:ascii="Arial" w:hAnsi="Arial" w:cs="Arial"/>
                <w:spacing w:val="36"/>
                <w:sz w:val="22"/>
                <w:szCs w:val="22"/>
              </w:rPr>
              <w:t xml:space="preserve"> </w:t>
            </w:r>
            <w:r w:rsidRPr="004E036A">
              <w:rPr>
                <w:rFonts w:ascii="Arial" w:hAnsi="Arial" w:cs="Arial"/>
                <w:sz w:val="22"/>
                <w:szCs w:val="22"/>
              </w:rPr>
              <w:t>na</w:t>
            </w:r>
            <w:r w:rsidRPr="004E036A">
              <w:rPr>
                <w:rFonts w:ascii="Arial" w:hAnsi="Arial" w:cs="Arial"/>
                <w:spacing w:val="-12"/>
                <w:sz w:val="22"/>
                <w:szCs w:val="22"/>
              </w:rPr>
              <w:t xml:space="preserve"> </w:t>
            </w:r>
            <w:r w:rsidRPr="004E036A">
              <w:rPr>
                <w:rFonts w:ascii="Arial" w:hAnsi="Arial" w:cs="Arial"/>
                <w:w w:val="111"/>
                <w:sz w:val="22"/>
                <w:szCs w:val="22"/>
              </w:rPr>
              <w:t>čl.18</w:t>
            </w:r>
            <w:r w:rsidRPr="004E036A">
              <w:rPr>
                <w:rFonts w:ascii="Arial" w:hAnsi="Arial" w:cs="Arial"/>
                <w:spacing w:val="-10"/>
                <w:w w:val="112"/>
                <w:sz w:val="22"/>
                <w:szCs w:val="22"/>
              </w:rPr>
              <w:t>7</w:t>
            </w:r>
            <w:r w:rsidRPr="004E036A">
              <w:rPr>
                <w:rFonts w:ascii="Arial" w:hAnsi="Arial" w:cs="Arial"/>
                <w:w w:val="134"/>
                <w:sz w:val="22"/>
                <w:szCs w:val="22"/>
              </w:rPr>
              <w:t>,</w:t>
            </w:r>
            <w:r w:rsidRPr="004E036A">
              <w:rPr>
                <w:rFonts w:ascii="Arial" w:hAnsi="Arial" w:cs="Arial"/>
                <w:spacing w:val="-27"/>
                <w:sz w:val="22"/>
                <w:szCs w:val="22"/>
              </w:rPr>
              <w:t xml:space="preserve"> </w:t>
            </w:r>
            <w:r w:rsidRPr="004E036A">
              <w:rPr>
                <w:rFonts w:ascii="Arial" w:hAnsi="Arial" w:cs="Arial"/>
                <w:sz w:val="22"/>
                <w:szCs w:val="22"/>
              </w:rPr>
              <w:t>sm</w:t>
            </w:r>
            <w:r w:rsidRPr="004E036A">
              <w:rPr>
                <w:rFonts w:ascii="Arial" w:hAnsi="Arial" w:cs="Arial"/>
                <w:spacing w:val="-4"/>
                <w:sz w:val="22"/>
                <w:szCs w:val="22"/>
              </w:rPr>
              <w:t>a</w:t>
            </w:r>
            <w:r w:rsidRPr="004E036A">
              <w:rPr>
                <w:rFonts w:ascii="Arial" w:hAnsi="Arial" w:cs="Arial"/>
                <w:sz w:val="22"/>
                <w:szCs w:val="22"/>
              </w:rPr>
              <w:t>tramo</w:t>
            </w:r>
            <w:r w:rsidRPr="004E036A">
              <w:rPr>
                <w:rFonts w:ascii="Arial" w:hAnsi="Arial" w:cs="Arial"/>
                <w:spacing w:val="41"/>
                <w:sz w:val="22"/>
                <w:szCs w:val="22"/>
              </w:rPr>
              <w:t xml:space="preserve"> </w:t>
            </w:r>
            <w:r w:rsidRPr="004E036A">
              <w:rPr>
                <w:rFonts w:ascii="Arial" w:hAnsi="Arial" w:cs="Arial"/>
                <w:sz w:val="22"/>
                <w:szCs w:val="22"/>
              </w:rPr>
              <w:t>da</w:t>
            </w:r>
            <w:r w:rsidRPr="004E036A">
              <w:rPr>
                <w:rFonts w:ascii="Arial" w:hAnsi="Arial" w:cs="Arial"/>
                <w:spacing w:val="3"/>
                <w:sz w:val="22"/>
                <w:szCs w:val="22"/>
              </w:rPr>
              <w:t xml:space="preserve"> </w:t>
            </w:r>
            <w:r w:rsidRPr="004E036A">
              <w:rPr>
                <w:rFonts w:ascii="Arial" w:hAnsi="Arial" w:cs="Arial"/>
                <w:sz w:val="22"/>
                <w:szCs w:val="22"/>
              </w:rPr>
              <w:t>bi</w:t>
            </w:r>
            <w:r w:rsidRPr="004E036A">
              <w:rPr>
                <w:rFonts w:ascii="Arial" w:hAnsi="Arial" w:cs="Arial"/>
                <w:spacing w:val="-5"/>
                <w:sz w:val="22"/>
                <w:szCs w:val="22"/>
              </w:rPr>
              <w:t xml:space="preserve"> </w:t>
            </w:r>
            <w:r w:rsidRPr="004E036A">
              <w:rPr>
                <w:rFonts w:ascii="Arial" w:hAnsi="Arial" w:cs="Arial"/>
                <w:sz w:val="22"/>
                <w:szCs w:val="22"/>
              </w:rPr>
              <w:t>trebalo</w:t>
            </w:r>
            <w:r w:rsidRPr="004E036A">
              <w:rPr>
                <w:rFonts w:ascii="Arial" w:hAnsi="Arial" w:cs="Arial"/>
                <w:spacing w:val="31"/>
                <w:sz w:val="22"/>
                <w:szCs w:val="22"/>
              </w:rPr>
              <w:t xml:space="preserve"> </w:t>
            </w:r>
            <w:r w:rsidRPr="004E036A">
              <w:rPr>
                <w:rFonts w:ascii="Arial" w:hAnsi="Arial" w:cs="Arial"/>
                <w:sz w:val="22"/>
                <w:szCs w:val="22"/>
              </w:rPr>
              <w:t>uv</w:t>
            </w:r>
            <w:r w:rsidRPr="004E036A">
              <w:rPr>
                <w:rFonts w:ascii="Arial" w:hAnsi="Arial" w:cs="Arial"/>
                <w:spacing w:val="-12"/>
                <w:sz w:val="22"/>
                <w:szCs w:val="22"/>
              </w:rPr>
              <w:t>e</w:t>
            </w:r>
            <w:r w:rsidRPr="004E036A">
              <w:rPr>
                <w:rFonts w:ascii="Arial" w:hAnsi="Arial" w:cs="Arial"/>
                <w:spacing w:val="-6"/>
                <w:sz w:val="22"/>
                <w:szCs w:val="22"/>
              </w:rPr>
              <w:t>s</w:t>
            </w:r>
            <w:r w:rsidRPr="004E036A">
              <w:rPr>
                <w:rFonts w:ascii="Arial" w:hAnsi="Arial" w:cs="Arial"/>
                <w:sz w:val="22"/>
                <w:szCs w:val="22"/>
              </w:rPr>
              <w:t>ti</w:t>
            </w:r>
            <w:r w:rsidRPr="004E036A">
              <w:rPr>
                <w:rFonts w:ascii="Arial" w:hAnsi="Arial" w:cs="Arial"/>
                <w:spacing w:val="19"/>
                <w:sz w:val="22"/>
                <w:szCs w:val="22"/>
              </w:rPr>
              <w:t xml:space="preserve"> </w:t>
            </w:r>
            <w:r w:rsidRPr="004E036A">
              <w:rPr>
                <w:rFonts w:ascii="Arial" w:hAnsi="Arial" w:cs="Arial"/>
                <w:sz w:val="22"/>
                <w:szCs w:val="22"/>
              </w:rPr>
              <w:t>da</w:t>
            </w:r>
            <w:r w:rsidRPr="004E036A">
              <w:rPr>
                <w:rFonts w:ascii="Arial" w:hAnsi="Arial" w:cs="Arial"/>
                <w:spacing w:val="16"/>
                <w:sz w:val="22"/>
                <w:szCs w:val="22"/>
              </w:rPr>
              <w:t xml:space="preserve"> </w:t>
            </w:r>
            <w:r w:rsidRPr="004E036A">
              <w:rPr>
                <w:rFonts w:ascii="Arial" w:hAnsi="Arial" w:cs="Arial"/>
                <w:sz w:val="22"/>
                <w:szCs w:val="22"/>
              </w:rPr>
              <w:t>naručilac</w:t>
            </w:r>
            <w:r w:rsidRPr="004E036A">
              <w:rPr>
                <w:rFonts w:ascii="Arial" w:hAnsi="Arial" w:cs="Arial"/>
                <w:spacing w:val="20"/>
                <w:sz w:val="22"/>
                <w:szCs w:val="22"/>
              </w:rPr>
              <w:t xml:space="preserve"> </w:t>
            </w:r>
            <w:r w:rsidRPr="004E036A">
              <w:rPr>
                <w:rFonts w:ascii="Arial" w:hAnsi="Arial" w:cs="Arial"/>
                <w:sz w:val="22"/>
                <w:szCs w:val="22"/>
              </w:rPr>
              <w:t>odmah</w:t>
            </w:r>
            <w:r w:rsidRPr="004E036A">
              <w:rPr>
                <w:rFonts w:ascii="Arial" w:hAnsi="Arial" w:cs="Arial"/>
                <w:spacing w:val="35"/>
                <w:sz w:val="22"/>
                <w:szCs w:val="22"/>
              </w:rPr>
              <w:t xml:space="preserve"> </w:t>
            </w:r>
            <w:r w:rsidRPr="004E036A">
              <w:rPr>
                <w:rFonts w:ascii="Arial" w:hAnsi="Arial" w:cs="Arial"/>
                <w:sz w:val="22"/>
                <w:szCs w:val="22"/>
              </w:rPr>
              <w:t>po</w:t>
            </w:r>
            <w:r w:rsidRPr="004E036A">
              <w:rPr>
                <w:rFonts w:ascii="Arial" w:hAnsi="Arial" w:cs="Arial"/>
                <w:spacing w:val="3"/>
                <w:sz w:val="22"/>
                <w:szCs w:val="22"/>
              </w:rPr>
              <w:t xml:space="preserve"> </w:t>
            </w:r>
            <w:r w:rsidRPr="004E036A">
              <w:rPr>
                <w:rFonts w:ascii="Arial" w:hAnsi="Arial" w:cs="Arial"/>
                <w:w w:val="102"/>
                <w:sz w:val="22"/>
                <w:szCs w:val="22"/>
              </w:rPr>
              <w:t xml:space="preserve">prijemu </w:t>
            </w:r>
            <w:r w:rsidRPr="004E036A">
              <w:rPr>
                <w:rFonts w:ascii="Arial" w:hAnsi="Arial" w:cs="Arial"/>
                <w:w w:val="109"/>
                <w:sz w:val="22"/>
                <w:szCs w:val="22"/>
              </w:rPr>
              <w:t>žalb</w:t>
            </w:r>
            <w:r w:rsidRPr="004E036A">
              <w:rPr>
                <w:rFonts w:ascii="Arial" w:hAnsi="Arial" w:cs="Arial"/>
                <w:spacing w:val="-7"/>
                <w:w w:val="109"/>
                <w:sz w:val="22"/>
                <w:szCs w:val="22"/>
              </w:rPr>
              <w:t>e</w:t>
            </w:r>
            <w:r w:rsidRPr="004E036A">
              <w:rPr>
                <w:rFonts w:ascii="Arial" w:hAnsi="Arial" w:cs="Arial"/>
                <w:w w:val="109"/>
                <w:sz w:val="22"/>
                <w:szCs w:val="22"/>
              </w:rPr>
              <w:t>,</w:t>
            </w:r>
            <w:r w:rsidRPr="004E036A">
              <w:rPr>
                <w:rFonts w:ascii="Arial" w:hAnsi="Arial" w:cs="Arial"/>
                <w:spacing w:val="-8"/>
                <w:w w:val="109"/>
                <w:sz w:val="22"/>
                <w:szCs w:val="22"/>
              </w:rPr>
              <w:t xml:space="preserve"> </w:t>
            </w:r>
            <w:r w:rsidRPr="004E036A">
              <w:rPr>
                <w:rFonts w:ascii="Arial" w:hAnsi="Arial" w:cs="Arial"/>
                <w:sz w:val="22"/>
                <w:szCs w:val="22"/>
              </w:rPr>
              <w:t>provjeri</w:t>
            </w:r>
            <w:r w:rsidRPr="004E036A">
              <w:rPr>
                <w:rFonts w:ascii="Arial" w:hAnsi="Arial" w:cs="Arial"/>
                <w:spacing w:val="36"/>
                <w:sz w:val="22"/>
                <w:szCs w:val="22"/>
              </w:rPr>
              <w:t xml:space="preserve"> </w:t>
            </w:r>
            <w:r w:rsidRPr="004E036A">
              <w:rPr>
                <w:rFonts w:ascii="Arial" w:hAnsi="Arial" w:cs="Arial"/>
                <w:sz w:val="22"/>
                <w:szCs w:val="22"/>
              </w:rPr>
              <w:t>da</w:t>
            </w:r>
            <w:r w:rsidRPr="004E036A">
              <w:rPr>
                <w:rFonts w:ascii="Arial" w:hAnsi="Arial" w:cs="Arial"/>
                <w:spacing w:val="17"/>
                <w:sz w:val="22"/>
                <w:szCs w:val="22"/>
              </w:rPr>
              <w:t xml:space="preserve"> </w:t>
            </w:r>
            <w:r w:rsidRPr="004E036A">
              <w:rPr>
                <w:rFonts w:ascii="Arial" w:hAnsi="Arial" w:cs="Arial"/>
                <w:sz w:val="22"/>
                <w:szCs w:val="22"/>
              </w:rPr>
              <w:t>li</w:t>
            </w:r>
            <w:r w:rsidRPr="004E036A">
              <w:rPr>
                <w:rFonts w:ascii="Arial" w:hAnsi="Arial" w:cs="Arial"/>
                <w:spacing w:val="-1"/>
                <w:sz w:val="22"/>
                <w:szCs w:val="22"/>
              </w:rPr>
              <w:t xml:space="preserve"> </w:t>
            </w:r>
            <w:r w:rsidRPr="004E036A">
              <w:rPr>
                <w:rFonts w:ascii="Arial" w:hAnsi="Arial" w:cs="Arial"/>
                <w:sz w:val="22"/>
                <w:szCs w:val="22"/>
              </w:rPr>
              <w:t>je</w:t>
            </w:r>
            <w:r w:rsidRPr="004E036A">
              <w:rPr>
                <w:rFonts w:ascii="Arial" w:hAnsi="Arial" w:cs="Arial"/>
                <w:spacing w:val="17"/>
                <w:sz w:val="22"/>
                <w:szCs w:val="22"/>
              </w:rPr>
              <w:t xml:space="preserve"> </w:t>
            </w:r>
            <w:r w:rsidRPr="004E036A">
              <w:rPr>
                <w:rFonts w:ascii="Arial" w:hAnsi="Arial" w:cs="Arial"/>
                <w:sz w:val="22"/>
                <w:szCs w:val="22"/>
              </w:rPr>
              <w:t>bl</w:t>
            </w:r>
            <w:r w:rsidRPr="004E036A">
              <w:rPr>
                <w:rFonts w:ascii="Arial" w:hAnsi="Arial" w:cs="Arial"/>
                <w:spacing w:val="-8"/>
                <w:sz w:val="22"/>
                <w:szCs w:val="22"/>
              </w:rPr>
              <w:t>a</w:t>
            </w:r>
            <w:r w:rsidRPr="004E036A">
              <w:rPr>
                <w:rFonts w:ascii="Arial" w:hAnsi="Arial" w:cs="Arial"/>
                <w:sz w:val="22"/>
                <w:szCs w:val="22"/>
              </w:rPr>
              <w:t>go</w:t>
            </w:r>
            <w:r w:rsidRPr="004E036A">
              <w:rPr>
                <w:rFonts w:ascii="Arial" w:hAnsi="Arial" w:cs="Arial"/>
                <w:spacing w:val="11"/>
                <w:sz w:val="22"/>
                <w:szCs w:val="22"/>
              </w:rPr>
              <w:t>v</w:t>
            </w:r>
            <w:r w:rsidRPr="004E036A">
              <w:rPr>
                <w:rFonts w:ascii="Arial" w:hAnsi="Arial" w:cs="Arial"/>
                <w:sz w:val="22"/>
                <w:szCs w:val="22"/>
              </w:rPr>
              <w:t>remena i da li</w:t>
            </w:r>
            <w:r w:rsidRPr="004E036A">
              <w:rPr>
                <w:rFonts w:ascii="Arial" w:hAnsi="Arial" w:cs="Arial"/>
                <w:spacing w:val="-8"/>
                <w:sz w:val="22"/>
                <w:szCs w:val="22"/>
              </w:rPr>
              <w:t xml:space="preserve"> </w:t>
            </w:r>
            <w:r w:rsidRPr="004E036A">
              <w:rPr>
                <w:rFonts w:ascii="Arial" w:hAnsi="Arial" w:cs="Arial"/>
                <w:sz w:val="22"/>
                <w:szCs w:val="22"/>
              </w:rPr>
              <w:t>je</w:t>
            </w:r>
            <w:r w:rsidRPr="004E036A">
              <w:rPr>
                <w:rFonts w:ascii="Arial" w:hAnsi="Arial" w:cs="Arial"/>
                <w:spacing w:val="24"/>
                <w:sz w:val="22"/>
                <w:szCs w:val="22"/>
              </w:rPr>
              <w:t xml:space="preserve"> </w:t>
            </w:r>
            <w:r w:rsidRPr="004E036A">
              <w:rPr>
                <w:rFonts w:ascii="Arial" w:hAnsi="Arial" w:cs="Arial"/>
                <w:sz w:val="22"/>
                <w:szCs w:val="22"/>
              </w:rPr>
              <w:t>uz</w:t>
            </w:r>
            <w:r w:rsidRPr="004E036A">
              <w:rPr>
                <w:rFonts w:ascii="Arial" w:hAnsi="Arial" w:cs="Arial"/>
                <w:spacing w:val="8"/>
                <w:sz w:val="22"/>
                <w:szCs w:val="22"/>
              </w:rPr>
              <w:t xml:space="preserve"> </w:t>
            </w:r>
            <w:r w:rsidRPr="004E036A">
              <w:rPr>
                <w:rFonts w:ascii="Arial" w:hAnsi="Arial" w:cs="Arial"/>
                <w:sz w:val="22"/>
                <w:szCs w:val="22"/>
              </w:rPr>
              <w:t>nju</w:t>
            </w:r>
            <w:r w:rsidRPr="004E036A">
              <w:rPr>
                <w:rFonts w:ascii="Arial" w:hAnsi="Arial" w:cs="Arial"/>
                <w:spacing w:val="1"/>
                <w:sz w:val="22"/>
                <w:szCs w:val="22"/>
              </w:rPr>
              <w:t xml:space="preserve"> </w:t>
            </w:r>
            <w:r w:rsidRPr="004E036A">
              <w:rPr>
                <w:rFonts w:ascii="Arial" w:hAnsi="Arial" w:cs="Arial"/>
                <w:sz w:val="22"/>
                <w:szCs w:val="22"/>
              </w:rPr>
              <w:t>dostavljen</w:t>
            </w:r>
            <w:r w:rsidRPr="004E036A">
              <w:rPr>
                <w:rFonts w:ascii="Arial" w:hAnsi="Arial" w:cs="Arial"/>
                <w:spacing w:val="54"/>
                <w:sz w:val="22"/>
                <w:szCs w:val="22"/>
              </w:rPr>
              <w:t xml:space="preserve"> </w:t>
            </w:r>
            <w:r w:rsidRPr="004E036A">
              <w:rPr>
                <w:rFonts w:ascii="Arial" w:hAnsi="Arial" w:cs="Arial"/>
                <w:sz w:val="22"/>
                <w:szCs w:val="22"/>
              </w:rPr>
              <w:t>dokaz</w:t>
            </w:r>
            <w:r w:rsidRPr="004E036A">
              <w:rPr>
                <w:rFonts w:ascii="Arial" w:hAnsi="Arial" w:cs="Arial"/>
                <w:spacing w:val="17"/>
                <w:sz w:val="22"/>
                <w:szCs w:val="22"/>
              </w:rPr>
              <w:t xml:space="preserve"> </w:t>
            </w:r>
            <w:r w:rsidRPr="004E036A">
              <w:rPr>
                <w:rFonts w:ascii="Arial" w:hAnsi="Arial" w:cs="Arial"/>
                <w:sz w:val="22"/>
                <w:szCs w:val="22"/>
              </w:rPr>
              <w:t>o</w:t>
            </w:r>
            <w:r w:rsidRPr="004E036A">
              <w:rPr>
                <w:rFonts w:ascii="Arial" w:hAnsi="Arial" w:cs="Arial"/>
                <w:spacing w:val="22"/>
                <w:sz w:val="22"/>
                <w:szCs w:val="22"/>
              </w:rPr>
              <w:t xml:space="preserve"> </w:t>
            </w:r>
            <w:r w:rsidRPr="004E036A">
              <w:rPr>
                <w:rFonts w:ascii="Arial" w:hAnsi="Arial" w:cs="Arial"/>
                <w:sz w:val="22"/>
                <w:szCs w:val="22"/>
              </w:rPr>
              <w:t>up</w:t>
            </w:r>
            <w:r w:rsidRPr="004E036A">
              <w:rPr>
                <w:rFonts w:ascii="Arial" w:hAnsi="Arial" w:cs="Arial"/>
                <w:spacing w:val="13"/>
                <w:sz w:val="22"/>
                <w:szCs w:val="22"/>
              </w:rPr>
              <w:t>l</w:t>
            </w:r>
            <w:r w:rsidRPr="004E036A">
              <w:rPr>
                <w:rFonts w:ascii="Arial" w:hAnsi="Arial" w:cs="Arial"/>
                <w:sz w:val="22"/>
                <w:szCs w:val="22"/>
              </w:rPr>
              <w:t>ati</w:t>
            </w:r>
            <w:r w:rsidRPr="004E036A">
              <w:rPr>
                <w:rFonts w:ascii="Arial" w:hAnsi="Arial" w:cs="Arial"/>
                <w:spacing w:val="16"/>
                <w:sz w:val="22"/>
                <w:szCs w:val="22"/>
              </w:rPr>
              <w:t xml:space="preserve"> </w:t>
            </w:r>
            <w:r w:rsidRPr="004E036A">
              <w:rPr>
                <w:rFonts w:ascii="Arial" w:hAnsi="Arial" w:cs="Arial"/>
                <w:sz w:val="22"/>
                <w:szCs w:val="22"/>
              </w:rPr>
              <w:t>takse</w:t>
            </w:r>
            <w:r w:rsidRPr="004E036A">
              <w:rPr>
                <w:rFonts w:ascii="Arial" w:hAnsi="Arial" w:cs="Arial"/>
                <w:spacing w:val="15"/>
                <w:sz w:val="22"/>
                <w:szCs w:val="22"/>
              </w:rPr>
              <w:t xml:space="preserve"> </w:t>
            </w:r>
            <w:r w:rsidRPr="004E036A">
              <w:rPr>
                <w:rFonts w:ascii="Arial" w:hAnsi="Arial" w:cs="Arial"/>
                <w:sz w:val="22"/>
                <w:szCs w:val="22"/>
              </w:rPr>
              <w:t>(s</w:t>
            </w:r>
            <w:r w:rsidRPr="004E036A">
              <w:rPr>
                <w:rFonts w:ascii="Arial" w:hAnsi="Arial" w:cs="Arial"/>
                <w:spacing w:val="8"/>
                <w:sz w:val="22"/>
                <w:szCs w:val="22"/>
              </w:rPr>
              <w:t xml:space="preserve"> </w:t>
            </w:r>
            <w:r w:rsidRPr="004E036A">
              <w:rPr>
                <w:rFonts w:ascii="Arial" w:hAnsi="Arial" w:cs="Arial"/>
                <w:sz w:val="22"/>
                <w:szCs w:val="22"/>
              </w:rPr>
              <w:t>o</w:t>
            </w:r>
            <w:r w:rsidRPr="004E036A">
              <w:rPr>
                <w:rFonts w:ascii="Arial" w:hAnsi="Arial" w:cs="Arial"/>
                <w:spacing w:val="2"/>
                <w:sz w:val="22"/>
                <w:szCs w:val="22"/>
              </w:rPr>
              <w:t>b</w:t>
            </w:r>
            <w:r w:rsidRPr="004E036A">
              <w:rPr>
                <w:rFonts w:ascii="Arial" w:hAnsi="Arial" w:cs="Arial"/>
                <w:spacing w:val="12"/>
                <w:sz w:val="22"/>
                <w:szCs w:val="22"/>
              </w:rPr>
              <w:t>z</w:t>
            </w:r>
            <w:r w:rsidRPr="004E036A">
              <w:rPr>
                <w:rFonts w:ascii="Arial" w:hAnsi="Arial" w:cs="Arial"/>
                <w:sz w:val="22"/>
                <w:szCs w:val="22"/>
              </w:rPr>
              <w:t>irom</w:t>
            </w:r>
            <w:r w:rsidRPr="004E036A">
              <w:rPr>
                <w:rFonts w:ascii="Arial" w:hAnsi="Arial" w:cs="Arial"/>
                <w:spacing w:val="38"/>
                <w:sz w:val="22"/>
                <w:szCs w:val="22"/>
              </w:rPr>
              <w:t xml:space="preserve"> </w:t>
            </w:r>
            <w:r w:rsidRPr="004E036A">
              <w:rPr>
                <w:rFonts w:ascii="Arial" w:hAnsi="Arial" w:cs="Arial"/>
                <w:w w:val="103"/>
                <w:sz w:val="22"/>
                <w:szCs w:val="22"/>
              </w:rPr>
              <w:t xml:space="preserve">da </w:t>
            </w:r>
            <w:r w:rsidRPr="004E036A">
              <w:rPr>
                <w:rFonts w:ascii="Arial" w:hAnsi="Arial" w:cs="Arial"/>
                <w:sz w:val="22"/>
                <w:szCs w:val="22"/>
              </w:rPr>
              <w:t>se</w:t>
            </w:r>
            <w:r w:rsidRPr="004E036A">
              <w:rPr>
                <w:rFonts w:ascii="Arial" w:hAnsi="Arial" w:cs="Arial"/>
                <w:spacing w:val="8"/>
                <w:sz w:val="22"/>
                <w:szCs w:val="22"/>
              </w:rPr>
              <w:t xml:space="preserve"> </w:t>
            </w:r>
            <w:r w:rsidRPr="004E036A">
              <w:rPr>
                <w:rFonts w:ascii="Arial" w:hAnsi="Arial" w:cs="Arial"/>
                <w:w w:val="116"/>
                <w:sz w:val="22"/>
                <w:szCs w:val="22"/>
              </w:rPr>
              <w:t>radio</w:t>
            </w:r>
            <w:r w:rsidRPr="004E036A">
              <w:rPr>
                <w:rFonts w:ascii="Arial" w:hAnsi="Arial" w:cs="Arial"/>
                <w:spacing w:val="-25"/>
                <w:w w:val="116"/>
                <w:sz w:val="22"/>
                <w:szCs w:val="22"/>
              </w:rPr>
              <w:t xml:space="preserve"> </w:t>
            </w:r>
            <w:r w:rsidRPr="004E036A">
              <w:rPr>
                <w:rFonts w:ascii="Arial" w:hAnsi="Arial" w:cs="Arial"/>
                <w:sz w:val="22"/>
                <w:szCs w:val="22"/>
              </w:rPr>
              <w:t>jednostavnim provjerama</w:t>
            </w:r>
            <w:r w:rsidRPr="004E036A">
              <w:rPr>
                <w:rFonts w:ascii="Arial" w:hAnsi="Arial" w:cs="Arial"/>
                <w:spacing w:val="22"/>
                <w:sz w:val="22"/>
                <w:szCs w:val="22"/>
              </w:rPr>
              <w:t xml:space="preserve"> </w:t>
            </w:r>
            <w:r w:rsidRPr="004E036A">
              <w:rPr>
                <w:rFonts w:ascii="Arial" w:hAnsi="Arial" w:cs="Arial"/>
                <w:sz w:val="22"/>
                <w:szCs w:val="22"/>
              </w:rPr>
              <w:t>koje</w:t>
            </w:r>
            <w:r w:rsidRPr="004E036A">
              <w:rPr>
                <w:rFonts w:ascii="Arial" w:hAnsi="Arial" w:cs="Arial"/>
                <w:spacing w:val="9"/>
                <w:sz w:val="22"/>
                <w:szCs w:val="22"/>
              </w:rPr>
              <w:t xml:space="preserve"> </w:t>
            </w:r>
            <w:r w:rsidRPr="004E036A">
              <w:rPr>
                <w:rFonts w:ascii="Arial" w:hAnsi="Arial" w:cs="Arial"/>
                <w:sz w:val="22"/>
                <w:szCs w:val="22"/>
              </w:rPr>
              <w:t>ne</w:t>
            </w:r>
            <w:r w:rsidRPr="004E036A">
              <w:rPr>
                <w:rFonts w:ascii="Arial" w:hAnsi="Arial" w:cs="Arial"/>
                <w:spacing w:val="3"/>
                <w:sz w:val="22"/>
                <w:szCs w:val="22"/>
              </w:rPr>
              <w:t xml:space="preserve"> </w:t>
            </w:r>
            <w:r w:rsidRPr="004E036A">
              <w:rPr>
                <w:rFonts w:ascii="Arial" w:hAnsi="Arial" w:cs="Arial"/>
                <w:sz w:val="22"/>
                <w:szCs w:val="22"/>
              </w:rPr>
              <w:t>iziskuju</w:t>
            </w:r>
            <w:r w:rsidRPr="004E036A">
              <w:rPr>
                <w:rFonts w:ascii="Arial" w:hAnsi="Arial" w:cs="Arial"/>
                <w:spacing w:val="26"/>
                <w:sz w:val="22"/>
                <w:szCs w:val="22"/>
              </w:rPr>
              <w:t xml:space="preserve"> </w:t>
            </w:r>
            <w:r w:rsidRPr="004E036A">
              <w:rPr>
                <w:rFonts w:ascii="Arial" w:hAnsi="Arial" w:cs="Arial"/>
                <w:sz w:val="22"/>
                <w:szCs w:val="22"/>
              </w:rPr>
              <w:t>posebno</w:t>
            </w:r>
            <w:r w:rsidRPr="004E036A">
              <w:rPr>
                <w:rFonts w:ascii="Arial" w:hAnsi="Arial" w:cs="Arial"/>
                <w:spacing w:val="14"/>
                <w:sz w:val="22"/>
                <w:szCs w:val="22"/>
              </w:rPr>
              <w:t xml:space="preserve"> </w:t>
            </w:r>
            <w:r w:rsidRPr="004E036A">
              <w:rPr>
                <w:rFonts w:ascii="Arial" w:hAnsi="Arial" w:cs="Arial"/>
                <w:sz w:val="22"/>
                <w:szCs w:val="22"/>
              </w:rPr>
              <w:t>st</w:t>
            </w:r>
            <w:r w:rsidRPr="004E036A">
              <w:rPr>
                <w:rFonts w:ascii="Arial" w:hAnsi="Arial" w:cs="Arial"/>
                <w:spacing w:val="8"/>
                <w:sz w:val="22"/>
                <w:szCs w:val="22"/>
              </w:rPr>
              <w:t>r</w:t>
            </w:r>
            <w:r w:rsidRPr="004E036A">
              <w:rPr>
                <w:rFonts w:ascii="Arial" w:hAnsi="Arial" w:cs="Arial"/>
                <w:sz w:val="22"/>
                <w:szCs w:val="22"/>
              </w:rPr>
              <w:t>uč</w:t>
            </w:r>
            <w:r w:rsidRPr="004E036A">
              <w:rPr>
                <w:rFonts w:ascii="Arial" w:hAnsi="Arial" w:cs="Arial"/>
                <w:spacing w:val="-1"/>
                <w:sz w:val="22"/>
                <w:szCs w:val="22"/>
              </w:rPr>
              <w:t>n</w:t>
            </w:r>
            <w:r w:rsidRPr="004E036A">
              <w:rPr>
                <w:rFonts w:ascii="Arial" w:hAnsi="Arial" w:cs="Arial"/>
                <w:sz w:val="22"/>
                <w:szCs w:val="22"/>
              </w:rPr>
              <w:t>o</w:t>
            </w:r>
            <w:r w:rsidRPr="004E036A">
              <w:rPr>
                <w:rFonts w:ascii="Arial" w:hAnsi="Arial" w:cs="Arial"/>
                <w:spacing w:val="30"/>
                <w:sz w:val="22"/>
                <w:szCs w:val="22"/>
              </w:rPr>
              <w:t xml:space="preserve"> </w:t>
            </w:r>
            <w:r w:rsidRPr="004E036A">
              <w:rPr>
                <w:rFonts w:ascii="Arial" w:hAnsi="Arial" w:cs="Arial"/>
                <w:sz w:val="22"/>
                <w:szCs w:val="22"/>
              </w:rPr>
              <w:t>znanje),</w:t>
            </w:r>
            <w:r w:rsidRPr="004E036A">
              <w:rPr>
                <w:rFonts w:ascii="Arial" w:hAnsi="Arial" w:cs="Arial"/>
                <w:spacing w:val="18"/>
                <w:sz w:val="22"/>
                <w:szCs w:val="22"/>
              </w:rPr>
              <w:t xml:space="preserve"> </w:t>
            </w:r>
            <w:r w:rsidRPr="004E036A">
              <w:rPr>
                <w:rFonts w:ascii="Arial" w:hAnsi="Arial" w:cs="Arial"/>
                <w:sz w:val="22"/>
                <w:szCs w:val="22"/>
              </w:rPr>
              <w:t>te</w:t>
            </w:r>
            <w:r w:rsidRPr="004E036A">
              <w:rPr>
                <w:rFonts w:ascii="Arial" w:hAnsi="Arial" w:cs="Arial"/>
                <w:spacing w:val="-7"/>
                <w:sz w:val="22"/>
                <w:szCs w:val="22"/>
              </w:rPr>
              <w:t xml:space="preserve"> </w:t>
            </w:r>
            <w:r w:rsidRPr="004E036A">
              <w:rPr>
                <w:rFonts w:ascii="Arial" w:hAnsi="Arial" w:cs="Arial"/>
                <w:sz w:val="22"/>
                <w:szCs w:val="22"/>
              </w:rPr>
              <w:t>da</w:t>
            </w:r>
            <w:r w:rsidRPr="004E036A">
              <w:rPr>
                <w:rFonts w:ascii="Arial" w:hAnsi="Arial" w:cs="Arial"/>
                <w:spacing w:val="17"/>
                <w:sz w:val="22"/>
                <w:szCs w:val="22"/>
              </w:rPr>
              <w:t xml:space="preserve"> </w:t>
            </w:r>
            <w:r w:rsidRPr="004E036A">
              <w:rPr>
                <w:rFonts w:ascii="Arial" w:hAnsi="Arial" w:cs="Arial"/>
                <w:sz w:val="22"/>
                <w:szCs w:val="22"/>
              </w:rPr>
              <w:t>ukoliko</w:t>
            </w:r>
            <w:r w:rsidRPr="004E036A">
              <w:rPr>
                <w:rFonts w:ascii="Arial" w:hAnsi="Arial" w:cs="Arial"/>
                <w:spacing w:val="10"/>
                <w:sz w:val="22"/>
                <w:szCs w:val="22"/>
              </w:rPr>
              <w:t xml:space="preserve"> </w:t>
            </w:r>
            <w:r w:rsidRPr="004E036A">
              <w:rPr>
                <w:rFonts w:ascii="Arial" w:hAnsi="Arial" w:cs="Arial"/>
                <w:sz w:val="22"/>
                <w:szCs w:val="22"/>
              </w:rPr>
              <w:t>se</w:t>
            </w:r>
            <w:r w:rsidRPr="004E036A">
              <w:rPr>
                <w:rFonts w:ascii="Arial" w:hAnsi="Arial" w:cs="Arial"/>
                <w:spacing w:val="15"/>
                <w:sz w:val="22"/>
                <w:szCs w:val="22"/>
              </w:rPr>
              <w:t xml:space="preserve"> </w:t>
            </w:r>
            <w:r w:rsidRPr="004E036A">
              <w:rPr>
                <w:rFonts w:ascii="Arial" w:hAnsi="Arial" w:cs="Arial"/>
                <w:w w:val="101"/>
                <w:sz w:val="22"/>
                <w:szCs w:val="22"/>
              </w:rPr>
              <w:t xml:space="preserve">utvrdi </w:t>
            </w:r>
            <w:r w:rsidRPr="004E036A">
              <w:rPr>
                <w:rFonts w:ascii="Arial" w:hAnsi="Arial" w:cs="Arial"/>
                <w:sz w:val="22"/>
                <w:szCs w:val="22"/>
              </w:rPr>
              <w:t>da</w:t>
            </w:r>
            <w:r w:rsidRPr="004E036A">
              <w:rPr>
                <w:rFonts w:ascii="Arial" w:hAnsi="Arial" w:cs="Arial"/>
                <w:spacing w:val="20"/>
                <w:sz w:val="22"/>
                <w:szCs w:val="22"/>
              </w:rPr>
              <w:t xml:space="preserve"> </w:t>
            </w:r>
            <w:r w:rsidRPr="004E036A">
              <w:rPr>
                <w:rFonts w:ascii="Arial" w:hAnsi="Arial" w:cs="Arial"/>
                <w:sz w:val="22"/>
                <w:szCs w:val="22"/>
              </w:rPr>
              <w:t>je</w:t>
            </w:r>
            <w:r w:rsidRPr="004E036A">
              <w:rPr>
                <w:rFonts w:ascii="Arial" w:hAnsi="Arial" w:cs="Arial"/>
                <w:spacing w:val="34"/>
                <w:sz w:val="22"/>
                <w:szCs w:val="22"/>
              </w:rPr>
              <w:t xml:space="preserve"> </w:t>
            </w:r>
            <w:r w:rsidRPr="004E036A">
              <w:rPr>
                <w:rFonts w:ascii="Arial" w:hAnsi="Arial" w:cs="Arial"/>
                <w:w w:val="72"/>
                <w:sz w:val="22"/>
                <w:szCs w:val="22"/>
              </w:rPr>
              <w:t>i</w:t>
            </w:r>
            <w:r w:rsidRPr="004E036A">
              <w:rPr>
                <w:rFonts w:ascii="Arial" w:hAnsi="Arial" w:cs="Arial"/>
                <w:sz w:val="22"/>
                <w:szCs w:val="22"/>
              </w:rPr>
              <w:t>z</w:t>
            </w:r>
            <w:r w:rsidRPr="004E036A">
              <w:rPr>
                <w:rFonts w:ascii="Arial" w:hAnsi="Arial" w:cs="Arial"/>
                <w:spacing w:val="16"/>
                <w:sz w:val="22"/>
                <w:szCs w:val="22"/>
              </w:rPr>
              <w:t xml:space="preserve"> </w:t>
            </w:r>
            <w:r w:rsidRPr="004E036A">
              <w:rPr>
                <w:rFonts w:ascii="Arial" w:hAnsi="Arial" w:cs="Arial"/>
                <w:sz w:val="22"/>
                <w:szCs w:val="22"/>
              </w:rPr>
              <w:t>ovih</w:t>
            </w:r>
            <w:r w:rsidRPr="004E036A">
              <w:rPr>
                <w:rFonts w:ascii="Arial" w:hAnsi="Arial" w:cs="Arial"/>
                <w:spacing w:val="42"/>
                <w:sz w:val="22"/>
                <w:szCs w:val="22"/>
              </w:rPr>
              <w:t xml:space="preserve"> </w:t>
            </w:r>
            <w:r w:rsidRPr="004E036A">
              <w:rPr>
                <w:rFonts w:ascii="Arial" w:hAnsi="Arial" w:cs="Arial"/>
                <w:sz w:val="22"/>
                <w:szCs w:val="22"/>
              </w:rPr>
              <w:t>r</w:t>
            </w:r>
            <w:r w:rsidRPr="004E036A">
              <w:rPr>
                <w:rFonts w:ascii="Arial" w:hAnsi="Arial" w:cs="Arial"/>
                <w:spacing w:val="10"/>
                <w:sz w:val="22"/>
                <w:szCs w:val="22"/>
              </w:rPr>
              <w:t>a</w:t>
            </w:r>
            <w:r w:rsidRPr="004E036A">
              <w:rPr>
                <w:rFonts w:ascii="Arial" w:hAnsi="Arial" w:cs="Arial"/>
                <w:spacing w:val="4"/>
                <w:sz w:val="22"/>
                <w:szCs w:val="22"/>
              </w:rPr>
              <w:t>z</w:t>
            </w:r>
            <w:r w:rsidRPr="004E036A">
              <w:rPr>
                <w:rFonts w:ascii="Arial" w:hAnsi="Arial" w:cs="Arial"/>
                <w:sz w:val="22"/>
                <w:szCs w:val="22"/>
              </w:rPr>
              <w:t>lo</w:t>
            </w:r>
            <w:r w:rsidRPr="004E036A">
              <w:rPr>
                <w:rFonts w:ascii="Arial" w:hAnsi="Arial" w:cs="Arial"/>
                <w:spacing w:val="-13"/>
                <w:sz w:val="22"/>
                <w:szCs w:val="22"/>
              </w:rPr>
              <w:t>g</w:t>
            </w:r>
            <w:r w:rsidRPr="004E036A">
              <w:rPr>
                <w:rFonts w:ascii="Arial" w:hAnsi="Arial" w:cs="Arial"/>
                <w:sz w:val="22"/>
                <w:szCs w:val="22"/>
              </w:rPr>
              <w:t>a</w:t>
            </w:r>
            <w:r w:rsidRPr="004E036A">
              <w:rPr>
                <w:rFonts w:ascii="Arial" w:hAnsi="Arial" w:cs="Arial"/>
                <w:spacing w:val="31"/>
                <w:sz w:val="22"/>
                <w:szCs w:val="22"/>
              </w:rPr>
              <w:t xml:space="preserve"> </w:t>
            </w:r>
            <w:r w:rsidRPr="004E036A">
              <w:rPr>
                <w:rFonts w:ascii="Arial" w:hAnsi="Arial" w:cs="Arial"/>
                <w:sz w:val="22"/>
                <w:szCs w:val="22"/>
              </w:rPr>
              <w:t>žalba</w:t>
            </w:r>
            <w:r w:rsidRPr="004E036A">
              <w:rPr>
                <w:rFonts w:ascii="Arial" w:hAnsi="Arial" w:cs="Arial"/>
                <w:spacing w:val="42"/>
                <w:sz w:val="22"/>
                <w:szCs w:val="22"/>
              </w:rPr>
              <w:t xml:space="preserve"> </w:t>
            </w:r>
            <w:r w:rsidRPr="004E036A">
              <w:rPr>
                <w:rFonts w:ascii="Arial" w:hAnsi="Arial" w:cs="Arial"/>
                <w:w w:val="104"/>
                <w:sz w:val="22"/>
                <w:szCs w:val="22"/>
              </w:rPr>
              <w:t>neuredn</w:t>
            </w:r>
            <w:r w:rsidRPr="004E036A">
              <w:rPr>
                <w:rFonts w:ascii="Arial" w:hAnsi="Arial" w:cs="Arial"/>
                <w:spacing w:val="-6"/>
                <w:w w:val="104"/>
                <w:sz w:val="22"/>
                <w:szCs w:val="22"/>
              </w:rPr>
              <w:t>a</w:t>
            </w:r>
            <w:r w:rsidRPr="004E036A">
              <w:rPr>
                <w:rFonts w:ascii="Arial" w:hAnsi="Arial" w:cs="Arial"/>
                <w:w w:val="134"/>
                <w:sz w:val="22"/>
                <w:szCs w:val="22"/>
              </w:rPr>
              <w:t>,</w:t>
            </w:r>
            <w:r w:rsidRPr="004E036A">
              <w:rPr>
                <w:rFonts w:ascii="Arial" w:hAnsi="Arial" w:cs="Arial"/>
                <w:spacing w:val="6"/>
                <w:sz w:val="22"/>
                <w:szCs w:val="22"/>
              </w:rPr>
              <w:t xml:space="preserve"> </w:t>
            </w:r>
            <w:r w:rsidRPr="004E036A">
              <w:rPr>
                <w:rFonts w:ascii="Arial" w:hAnsi="Arial" w:cs="Arial"/>
                <w:sz w:val="22"/>
                <w:szCs w:val="22"/>
              </w:rPr>
              <w:t>ista</w:t>
            </w:r>
            <w:r w:rsidRPr="004E036A">
              <w:rPr>
                <w:rFonts w:ascii="Arial" w:hAnsi="Arial" w:cs="Arial"/>
                <w:spacing w:val="31"/>
                <w:sz w:val="22"/>
                <w:szCs w:val="22"/>
              </w:rPr>
              <w:t xml:space="preserve"> </w:t>
            </w:r>
            <w:r w:rsidRPr="004E036A">
              <w:rPr>
                <w:rFonts w:ascii="Arial" w:hAnsi="Arial" w:cs="Arial"/>
                <w:sz w:val="22"/>
                <w:szCs w:val="22"/>
              </w:rPr>
              <w:t>ne</w:t>
            </w:r>
            <w:r w:rsidRPr="004E036A">
              <w:rPr>
                <w:rFonts w:ascii="Arial" w:hAnsi="Arial" w:cs="Arial"/>
                <w:spacing w:val="18"/>
                <w:sz w:val="22"/>
                <w:szCs w:val="22"/>
              </w:rPr>
              <w:t xml:space="preserve"> </w:t>
            </w:r>
            <w:r w:rsidRPr="004E036A">
              <w:rPr>
                <w:rFonts w:ascii="Arial" w:hAnsi="Arial" w:cs="Arial"/>
                <w:sz w:val="22"/>
                <w:szCs w:val="22"/>
              </w:rPr>
              <w:t>prekida</w:t>
            </w:r>
            <w:r w:rsidRPr="004E036A">
              <w:rPr>
                <w:rFonts w:ascii="Arial" w:hAnsi="Arial" w:cs="Arial"/>
                <w:spacing w:val="27"/>
                <w:sz w:val="22"/>
                <w:szCs w:val="22"/>
              </w:rPr>
              <w:t xml:space="preserve"> </w:t>
            </w:r>
            <w:r w:rsidRPr="004E036A">
              <w:rPr>
                <w:rFonts w:ascii="Arial" w:hAnsi="Arial" w:cs="Arial"/>
                <w:sz w:val="22"/>
                <w:szCs w:val="22"/>
              </w:rPr>
              <w:t>dalje</w:t>
            </w:r>
            <w:r w:rsidRPr="004E036A">
              <w:rPr>
                <w:rFonts w:ascii="Arial" w:hAnsi="Arial" w:cs="Arial"/>
                <w:spacing w:val="30"/>
                <w:sz w:val="22"/>
                <w:szCs w:val="22"/>
              </w:rPr>
              <w:t xml:space="preserve"> </w:t>
            </w:r>
            <w:r w:rsidRPr="004E036A">
              <w:rPr>
                <w:rFonts w:ascii="Arial" w:hAnsi="Arial" w:cs="Arial"/>
                <w:sz w:val="22"/>
                <w:szCs w:val="22"/>
              </w:rPr>
              <w:t>aktivnosti</w:t>
            </w:r>
            <w:r w:rsidRPr="004E036A">
              <w:rPr>
                <w:rFonts w:ascii="Arial" w:hAnsi="Arial" w:cs="Arial"/>
                <w:spacing w:val="45"/>
                <w:sz w:val="22"/>
                <w:szCs w:val="22"/>
              </w:rPr>
              <w:t xml:space="preserve"> </w:t>
            </w:r>
            <w:r w:rsidRPr="004E036A">
              <w:rPr>
                <w:rFonts w:ascii="Arial" w:hAnsi="Arial" w:cs="Arial"/>
                <w:sz w:val="22"/>
                <w:szCs w:val="22"/>
              </w:rPr>
              <w:t>jer</w:t>
            </w:r>
            <w:r w:rsidRPr="004E036A">
              <w:rPr>
                <w:rFonts w:ascii="Arial" w:hAnsi="Arial" w:cs="Arial"/>
                <w:spacing w:val="26"/>
                <w:sz w:val="22"/>
                <w:szCs w:val="22"/>
              </w:rPr>
              <w:t xml:space="preserve"> </w:t>
            </w:r>
            <w:r w:rsidRPr="004E036A">
              <w:rPr>
                <w:rFonts w:ascii="Arial" w:hAnsi="Arial" w:cs="Arial"/>
                <w:sz w:val="22"/>
                <w:szCs w:val="22"/>
              </w:rPr>
              <w:t>se</w:t>
            </w:r>
            <w:r w:rsidRPr="004E036A">
              <w:rPr>
                <w:rFonts w:ascii="Arial" w:hAnsi="Arial" w:cs="Arial"/>
                <w:spacing w:val="29"/>
                <w:sz w:val="22"/>
                <w:szCs w:val="22"/>
              </w:rPr>
              <w:t xml:space="preserve"> </w:t>
            </w:r>
            <w:r w:rsidRPr="004E036A">
              <w:rPr>
                <w:rFonts w:ascii="Arial" w:hAnsi="Arial" w:cs="Arial"/>
                <w:sz w:val="22"/>
                <w:szCs w:val="22"/>
              </w:rPr>
              <w:t>time</w:t>
            </w:r>
            <w:r w:rsidRPr="004E036A">
              <w:rPr>
                <w:rFonts w:ascii="Arial" w:hAnsi="Arial" w:cs="Arial"/>
                <w:spacing w:val="17"/>
                <w:sz w:val="22"/>
                <w:szCs w:val="22"/>
              </w:rPr>
              <w:t xml:space="preserve"> </w:t>
            </w:r>
            <w:r w:rsidRPr="004E036A">
              <w:rPr>
                <w:rFonts w:ascii="Arial" w:hAnsi="Arial" w:cs="Arial"/>
                <w:sz w:val="22"/>
                <w:szCs w:val="22"/>
              </w:rPr>
              <w:t>s</w:t>
            </w:r>
            <w:r w:rsidRPr="004E036A">
              <w:rPr>
                <w:rFonts w:ascii="Arial" w:hAnsi="Arial" w:cs="Arial"/>
                <w:spacing w:val="11"/>
                <w:sz w:val="22"/>
                <w:szCs w:val="22"/>
              </w:rPr>
              <w:t>a</w:t>
            </w:r>
            <w:r w:rsidRPr="004E036A">
              <w:rPr>
                <w:rFonts w:ascii="Arial" w:hAnsi="Arial" w:cs="Arial"/>
                <w:sz w:val="22"/>
                <w:szCs w:val="22"/>
              </w:rPr>
              <w:t>mo</w:t>
            </w:r>
            <w:r w:rsidRPr="004E036A">
              <w:rPr>
                <w:rFonts w:ascii="Arial" w:hAnsi="Arial" w:cs="Arial"/>
                <w:spacing w:val="29"/>
                <w:sz w:val="22"/>
                <w:szCs w:val="22"/>
              </w:rPr>
              <w:t xml:space="preserve"> </w:t>
            </w:r>
            <w:r w:rsidRPr="004E036A">
              <w:rPr>
                <w:rFonts w:ascii="Arial" w:hAnsi="Arial" w:cs="Arial"/>
                <w:w w:val="104"/>
                <w:sz w:val="22"/>
                <w:szCs w:val="22"/>
              </w:rPr>
              <w:t>odugovlači p</w:t>
            </w:r>
            <w:r w:rsidRPr="004E036A">
              <w:rPr>
                <w:rFonts w:ascii="Arial" w:hAnsi="Arial" w:cs="Arial"/>
                <w:spacing w:val="-6"/>
                <w:w w:val="104"/>
                <w:sz w:val="22"/>
                <w:szCs w:val="22"/>
              </w:rPr>
              <w:t>o</w:t>
            </w:r>
            <w:r w:rsidRPr="004E036A">
              <w:rPr>
                <w:rFonts w:ascii="Arial" w:hAnsi="Arial" w:cs="Arial"/>
                <w:w w:val="106"/>
                <w:sz w:val="22"/>
                <w:szCs w:val="22"/>
              </w:rPr>
              <w:t>s</w:t>
            </w:r>
            <w:r w:rsidRPr="004E036A">
              <w:rPr>
                <w:rFonts w:ascii="Arial" w:hAnsi="Arial" w:cs="Arial"/>
                <w:w w:val="105"/>
                <w:sz w:val="22"/>
                <w:szCs w:val="22"/>
              </w:rPr>
              <w:t>t</w:t>
            </w:r>
            <w:r w:rsidRPr="004E036A">
              <w:rPr>
                <w:rFonts w:ascii="Arial" w:hAnsi="Arial" w:cs="Arial"/>
                <w:spacing w:val="-40"/>
                <w:sz w:val="22"/>
                <w:szCs w:val="22"/>
              </w:rPr>
              <w:t xml:space="preserve"> </w:t>
            </w:r>
            <w:r w:rsidRPr="004E036A">
              <w:rPr>
                <w:rFonts w:ascii="Arial" w:hAnsi="Arial" w:cs="Arial"/>
                <w:w w:val="104"/>
                <w:sz w:val="22"/>
                <w:szCs w:val="22"/>
              </w:rPr>
              <w:t>upak.</w:t>
            </w:r>
            <w:proofErr w:type="gramEnd"/>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p w:rsidR="004E036A" w:rsidRPr="004E036A" w:rsidRDefault="004E036A" w:rsidP="00CA0724">
            <w:pPr>
              <w:jc w:val="both"/>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spacing w:line="247" w:lineRule="exact"/>
              <w:ind w:right="67"/>
              <w:jc w:val="both"/>
              <w:rPr>
                <w:rFonts w:ascii="Arial" w:hAnsi="Arial" w:cs="Arial"/>
                <w:color w:val="282828"/>
                <w:sz w:val="22"/>
                <w:szCs w:val="22"/>
              </w:rPr>
            </w:pPr>
          </w:p>
          <w:p w:rsidR="004E036A" w:rsidRPr="004E036A" w:rsidRDefault="004E036A" w:rsidP="00CA0724">
            <w:pPr>
              <w:spacing w:line="247" w:lineRule="exact"/>
              <w:ind w:right="67"/>
              <w:jc w:val="both"/>
              <w:rPr>
                <w:rFonts w:ascii="Arial" w:hAnsi="Arial" w:cs="Arial"/>
                <w:sz w:val="22"/>
                <w:szCs w:val="22"/>
              </w:rPr>
            </w:pPr>
            <w:r w:rsidRPr="004E036A">
              <w:rPr>
                <w:rFonts w:ascii="Arial" w:hAnsi="Arial" w:cs="Arial"/>
                <w:color w:val="282828"/>
                <w:sz w:val="22"/>
                <w:szCs w:val="22"/>
              </w:rPr>
              <w:t>Čl.</w:t>
            </w:r>
            <w:r w:rsidRPr="004E036A">
              <w:rPr>
                <w:rFonts w:ascii="Arial" w:hAnsi="Arial" w:cs="Arial"/>
                <w:sz w:val="22"/>
                <w:szCs w:val="22"/>
              </w:rPr>
              <w:t xml:space="preserve">61 </w:t>
            </w:r>
            <w:r w:rsidRPr="004E036A">
              <w:rPr>
                <w:rFonts w:ascii="Arial" w:hAnsi="Arial" w:cs="Arial"/>
                <w:spacing w:val="16"/>
                <w:sz w:val="22"/>
                <w:szCs w:val="22"/>
              </w:rPr>
              <w:t xml:space="preserve"> </w:t>
            </w:r>
            <w:r w:rsidRPr="004E036A">
              <w:rPr>
                <w:rFonts w:ascii="Arial" w:hAnsi="Arial" w:cs="Arial"/>
                <w:w w:val="72"/>
                <w:sz w:val="22"/>
                <w:szCs w:val="22"/>
              </w:rPr>
              <w:t>i</w:t>
            </w:r>
            <w:r w:rsidRPr="004E036A">
              <w:rPr>
                <w:rFonts w:ascii="Arial" w:hAnsi="Arial" w:cs="Arial"/>
                <w:spacing w:val="-40"/>
                <w:sz w:val="22"/>
                <w:szCs w:val="22"/>
              </w:rPr>
              <w:t xml:space="preserve"> </w:t>
            </w:r>
            <w:r w:rsidRPr="004E036A">
              <w:rPr>
                <w:rFonts w:ascii="Arial" w:hAnsi="Arial" w:cs="Arial"/>
                <w:sz w:val="22"/>
                <w:szCs w:val="22"/>
              </w:rPr>
              <w:t>zmj</w:t>
            </w:r>
            <w:r w:rsidRPr="004E036A">
              <w:rPr>
                <w:rFonts w:ascii="Arial" w:hAnsi="Arial" w:cs="Arial"/>
                <w:spacing w:val="-10"/>
                <w:sz w:val="22"/>
                <w:szCs w:val="22"/>
              </w:rPr>
              <w:t>e</w:t>
            </w:r>
            <w:r w:rsidRPr="004E036A">
              <w:rPr>
                <w:rFonts w:ascii="Arial" w:hAnsi="Arial" w:cs="Arial"/>
                <w:sz w:val="22"/>
                <w:szCs w:val="22"/>
              </w:rPr>
              <w:t>na</w:t>
            </w:r>
            <w:r w:rsidRPr="004E036A">
              <w:rPr>
                <w:rFonts w:ascii="Arial" w:hAnsi="Arial" w:cs="Arial"/>
                <w:spacing w:val="40"/>
                <w:sz w:val="22"/>
                <w:szCs w:val="22"/>
              </w:rPr>
              <w:t xml:space="preserve"> </w:t>
            </w:r>
            <w:r w:rsidRPr="004E036A">
              <w:rPr>
                <w:rFonts w:ascii="Arial" w:hAnsi="Arial" w:cs="Arial"/>
                <w:sz w:val="22"/>
                <w:szCs w:val="22"/>
              </w:rPr>
              <w:t>se</w:t>
            </w:r>
            <w:r w:rsidRPr="004E036A">
              <w:rPr>
                <w:rFonts w:ascii="Arial" w:hAnsi="Arial" w:cs="Arial"/>
                <w:spacing w:val="8"/>
                <w:sz w:val="22"/>
                <w:szCs w:val="22"/>
              </w:rPr>
              <w:t xml:space="preserve"> </w:t>
            </w:r>
            <w:r w:rsidRPr="004E036A">
              <w:rPr>
                <w:rFonts w:ascii="Arial" w:hAnsi="Arial" w:cs="Arial"/>
                <w:sz w:val="22"/>
                <w:szCs w:val="22"/>
              </w:rPr>
              <w:t xml:space="preserve">odnosi </w:t>
            </w:r>
            <w:r w:rsidRPr="004E036A">
              <w:rPr>
                <w:rFonts w:ascii="Arial" w:hAnsi="Arial" w:cs="Arial"/>
                <w:spacing w:val="6"/>
                <w:sz w:val="22"/>
                <w:szCs w:val="22"/>
              </w:rPr>
              <w:t xml:space="preserve"> </w:t>
            </w:r>
            <w:r w:rsidRPr="004E036A">
              <w:rPr>
                <w:rFonts w:ascii="Arial" w:hAnsi="Arial" w:cs="Arial"/>
                <w:sz w:val="22"/>
                <w:szCs w:val="22"/>
              </w:rPr>
              <w:t xml:space="preserve">na </w:t>
            </w:r>
            <w:r w:rsidRPr="004E036A">
              <w:rPr>
                <w:rFonts w:ascii="Arial" w:hAnsi="Arial" w:cs="Arial"/>
                <w:w w:val="96"/>
                <w:sz w:val="22"/>
                <w:szCs w:val="22"/>
              </w:rPr>
              <w:t>61.18</w:t>
            </w:r>
            <w:r w:rsidRPr="004E036A">
              <w:rPr>
                <w:rFonts w:ascii="Arial" w:hAnsi="Arial" w:cs="Arial"/>
                <w:spacing w:val="-9"/>
                <w:w w:val="96"/>
                <w:sz w:val="22"/>
                <w:szCs w:val="22"/>
              </w:rPr>
              <w:t>9</w:t>
            </w:r>
            <w:r w:rsidRPr="004E036A">
              <w:rPr>
                <w:rFonts w:ascii="Arial" w:hAnsi="Arial" w:cs="Arial"/>
                <w:w w:val="134"/>
                <w:sz w:val="22"/>
                <w:szCs w:val="22"/>
              </w:rPr>
              <w:t>,</w:t>
            </w:r>
            <w:r w:rsidRPr="004E036A">
              <w:rPr>
                <w:rFonts w:ascii="Arial" w:hAnsi="Arial" w:cs="Arial"/>
                <w:spacing w:val="-1"/>
                <w:sz w:val="22"/>
                <w:szCs w:val="22"/>
              </w:rPr>
              <w:t xml:space="preserve"> </w:t>
            </w:r>
            <w:r w:rsidRPr="004E036A">
              <w:rPr>
                <w:rFonts w:ascii="Arial" w:hAnsi="Arial" w:cs="Arial"/>
                <w:w w:val="72"/>
                <w:sz w:val="22"/>
                <w:szCs w:val="22"/>
              </w:rPr>
              <w:t>i</w:t>
            </w:r>
            <w:r w:rsidRPr="004E036A">
              <w:rPr>
                <w:rFonts w:ascii="Arial" w:hAnsi="Arial" w:cs="Arial"/>
                <w:sz w:val="22"/>
                <w:szCs w:val="22"/>
              </w:rPr>
              <w:t>z</w:t>
            </w:r>
            <w:r w:rsidRPr="004E036A">
              <w:rPr>
                <w:rFonts w:ascii="Arial" w:hAnsi="Arial" w:cs="Arial"/>
                <w:spacing w:val="15"/>
                <w:sz w:val="22"/>
                <w:szCs w:val="22"/>
              </w:rPr>
              <w:t xml:space="preserve"> </w:t>
            </w:r>
            <w:r w:rsidRPr="004E036A">
              <w:rPr>
                <w:rFonts w:ascii="Arial" w:hAnsi="Arial" w:cs="Arial"/>
                <w:sz w:val="22"/>
                <w:szCs w:val="22"/>
              </w:rPr>
              <w:t>razloga</w:t>
            </w:r>
            <w:r w:rsidRPr="004E036A">
              <w:rPr>
                <w:rFonts w:ascii="Arial" w:hAnsi="Arial" w:cs="Arial"/>
                <w:spacing w:val="39"/>
                <w:sz w:val="22"/>
                <w:szCs w:val="22"/>
              </w:rPr>
              <w:t xml:space="preserve"> </w:t>
            </w:r>
            <w:r w:rsidRPr="004E036A">
              <w:rPr>
                <w:rFonts w:ascii="Arial" w:hAnsi="Arial" w:cs="Arial"/>
                <w:sz w:val="22"/>
                <w:szCs w:val="22"/>
              </w:rPr>
              <w:t>koje</w:t>
            </w:r>
            <w:r w:rsidRPr="004E036A">
              <w:rPr>
                <w:rFonts w:ascii="Arial" w:hAnsi="Arial" w:cs="Arial"/>
                <w:spacing w:val="12"/>
                <w:sz w:val="22"/>
                <w:szCs w:val="22"/>
              </w:rPr>
              <w:t xml:space="preserve"> </w:t>
            </w:r>
            <w:r w:rsidRPr="004E036A">
              <w:rPr>
                <w:rFonts w:ascii="Arial" w:hAnsi="Arial" w:cs="Arial"/>
                <w:sz w:val="22"/>
                <w:szCs w:val="22"/>
              </w:rPr>
              <w:t>smo</w:t>
            </w:r>
            <w:r w:rsidRPr="004E036A">
              <w:rPr>
                <w:rFonts w:ascii="Arial" w:hAnsi="Arial" w:cs="Arial"/>
                <w:spacing w:val="30"/>
                <w:sz w:val="22"/>
                <w:szCs w:val="22"/>
              </w:rPr>
              <w:t xml:space="preserve"> </w:t>
            </w:r>
            <w:r w:rsidRPr="004E036A">
              <w:rPr>
                <w:rFonts w:ascii="Arial" w:hAnsi="Arial" w:cs="Arial"/>
                <w:sz w:val="22"/>
                <w:szCs w:val="22"/>
              </w:rPr>
              <w:t>u</w:t>
            </w:r>
            <w:r w:rsidRPr="004E036A">
              <w:rPr>
                <w:rFonts w:ascii="Arial" w:hAnsi="Arial" w:cs="Arial"/>
                <w:spacing w:val="1"/>
                <w:sz w:val="22"/>
                <w:szCs w:val="22"/>
              </w:rPr>
              <w:t xml:space="preserve"> </w:t>
            </w:r>
            <w:r w:rsidRPr="004E036A">
              <w:rPr>
                <w:rFonts w:ascii="Arial" w:hAnsi="Arial" w:cs="Arial"/>
                <w:sz w:val="22"/>
                <w:szCs w:val="22"/>
              </w:rPr>
              <w:t xml:space="preserve">prethodnom </w:t>
            </w:r>
            <w:r w:rsidRPr="004E036A">
              <w:rPr>
                <w:rFonts w:ascii="Arial" w:hAnsi="Arial" w:cs="Arial"/>
                <w:spacing w:val="1"/>
                <w:sz w:val="22"/>
                <w:szCs w:val="22"/>
              </w:rPr>
              <w:t xml:space="preserve"> </w:t>
            </w:r>
            <w:r w:rsidRPr="004E036A">
              <w:rPr>
                <w:rFonts w:ascii="Arial" w:hAnsi="Arial" w:cs="Arial"/>
                <w:sz w:val="22"/>
                <w:szCs w:val="22"/>
              </w:rPr>
              <w:t>ko</w:t>
            </w:r>
            <w:r w:rsidRPr="004E036A">
              <w:rPr>
                <w:rFonts w:ascii="Arial" w:hAnsi="Arial" w:cs="Arial"/>
                <w:spacing w:val="13"/>
                <w:sz w:val="22"/>
                <w:szCs w:val="22"/>
              </w:rPr>
              <w:t>m</w:t>
            </w:r>
            <w:r w:rsidRPr="004E036A">
              <w:rPr>
                <w:rFonts w:ascii="Arial" w:hAnsi="Arial" w:cs="Arial"/>
                <w:spacing w:val="-3"/>
                <w:sz w:val="22"/>
                <w:szCs w:val="22"/>
              </w:rPr>
              <w:t>e</w:t>
            </w:r>
            <w:r w:rsidRPr="004E036A">
              <w:rPr>
                <w:rFonts w:ascii="Arial" w:hAnsi="Arial" w:cs="Arial"/>
                <w:sz w:val="22"/>
                <w:szCs w:val="22"/>
              </w:rPr>
              <w:t>ntaru</w:t>
            </w:r>
            <w:r w:rsidRPr="004E036A">
              <w:rPr>
                <w:rFonts w:ascii="Arial" w:hAnsi="Arial" w:cs="Arial"/>
                <w:spacing w:val="46"/>
                <w:sz w:val="22"/>
                <w:szCs w:val="22"/>
              </w:rPr>
              <w:t xml:space="preserve"> </w:t>
            </w:r>
            <w:r w:rsidRPr="004E036A">
              <w:rPr>
                <w:rFonts w:ascii="Arial" w:hAnsi="Arial" w:cs="Arial"/>
                <w:spacing w:val="6"/>
                <w:w w:val="87"/>
                <w:sz w:val="22"/>
                <w:szCs w:val="22"/>
              </w:rPr>
              <w:t>n</w:t>
            </w:r>
            <w:r w:rsidRPr="004E036A">
              <w:rPr>
                <w:rFonts w:ascii="Arial" w:hAnsi="Arial" w:cs="Arial"/>
                <w:w w:val="105"/>
                <w:sz w:val="22"/>
                <w:szCs w:val="22"/>
              </w:rPr>
              <w:t>aveli</w:t>
            </w:r>
            <w:r w:rsidRPr="004E036A">
              <w:rPr>
                <w:rFonts w:ascii="Arial" w:hAnsi="Arial" w:cs="Arial"/>
                <w:w w:val="134"/>
                <w:sz w:val="22"/>
                <w:szCs w:val="22"/>
              </w:rPr>
              <w:t>,</w:t>
            </w:r>
            <w:r w:rsidRPr="004E036A">
              <w:rPr>
                <w:rFonts w:ascii="Arial" w:hAnsi="Arial" w:cs="Arial"/>
                <w:spacing w:val="4"/>
                <w:sz w:val="22"/>
                <w:szCs w:val="22"/>
              </w:rPr>
              <w:t xml:space="preserve"> </w:t>
            </w:r>
            <w:r w:rsidRPr="004E036A">
              <w:rPr>
                <w:rFonts w:ascii="Arial" w:hAnsi="Arial" w:cs="Arial"/>
                <w:sz w:val="22"/>
                <w:szCs w:val="22"/>
              </w:rPr>
              <w:t>rok</w:t>
            </w:r>
            <w:r w:rsidRPr="004E036A">
              <w:rPr>
                <w:rFonts w:ascii="Arial" w:hAnsi="Arial" w:cs="Arial"/>
                <w:spacing w:val="29"/>
                <w:sz w:val="22"/>
                <w:szCs w:val="22"/>
              </w:rPr>
              <w:t xml:space="preserve"> </w:t>
            </w:r>
            <w:r w:rsidRPr="004E036A">
              <w:rPr>
                <w:rFonts w:ascii="Arial" w:hAnsi="Arial" w:cs="Arial"/>
                <w:spacing w:val="10"/>
                <w:w w:val="57"/>
                <w:sz w:val="22"/>
                <w:szCs w:val="22"/>
              </w:rPr>
              <w:t>i</w:t>
            </w:r>
            <w:r w:rsidRPr="004E036A">
              <w:rPr>
                <w:rFonts w:ascii="Arial" w:hAnsi="Arial" w:cs="Arial"/>
                <w:w w:val="111"/>
                <w:sz w:val="22"/>
                <w:szCs w:val="22"/>
              </w:rPr>
              <w:t xml:space="preserve">z </w:t>
            </w:r>
            <w:r w:rsidRPr="004E036A">
              <w:rPr>
                <w:rFonts w:ascii="Arial" w:hAnsi="Arial" w:cs="Arial"/>
                <w:sz w:val="22"/>
                <w:szCs w:val="22"/>
              </w:rPr>
              <w:t xml:space="preserve">stava </w:t>
            </w:r>
            <w:r w:rsidRPr="004E036A">
              <w:rPr>
                <w:rFonts w:ascii="Arial" w:hAnsi="Arial" w:cs="Arial"/>
                <w:w w:val="58"/>
                <w:sz w:val="22"/>
                <w:szCs w:val="22"/>
              </w:rPr>
              <w:t xml:space="preserve">I </w:t>
            </w:r>
            <w:r w:rsidRPr="004E036A">
              <w:rPr>
                <w:rFonts w:ascii="Arial" w:hAnsi="Arial" w:cs="Arial"/>
                <w:spacing w:val="28"/>
                <w:w w:val="58"/>
                <w:sz w:val="22"/>
                <w:szCs w:val="22"/>
              </w:rPr>
              <w:t xml:space="preserve"> </w:t>
            </w:r>
            <w:r w:rsidRPr="004E036A">
              <w:rPr>
                <w:rFonts w:ascii="Arial" w:hAnsi="Arial" w:cs="Arial"/>
                <w:sz w:val="22"/>
                <w:szCs w:val="22"/>
              </w:rPr>
              <w:t>ovog</w:t>
            </w:r>
            <w:r w:rsidRPr="004E036A">
              <w:rPr>
                <w:rFonts w:ascii="Arial" w:hAnsi="Arial" w:cs="Arial"/>
                <w:spacing w:val="25"/>
                <w:sz w:val="22"/>
                <w:szCs w:val="22"/>
              </w:rPr>
              <w:t xml:space="preserve"> </w:t>
            </w:r>
            <w:r w:rsidRPr="004E036A">
              <w:rPr>
                <w:rFonts w:ascii="Arial" w:hAnsi="Arial" w:cs="Arial"/>
                <w:sz w:val="22"/>
                <w:szCs w:val="22"/>
              </w:rPr>
              <w:lastRenderedPageBreak/>
              <w:t>člana</w:t>
            </w:r>
            <w:r w:rsidRPr="004E036A">
              <w:rPr>
                <w:rFonts w:ascii="Arial" w:hAnsi="Arial" w:cs="Arial"/>
                <w:spacing w:val="29"/>
                <w:sz w:val="22"/>
                <w:szCs w:val="22"/>
              </w:rPr>
              <w:t xml:space="preserve"> </w:t>
            </w:r>
            <w:r w:rsidRPr="004E036A">
              <w:rPr>
                <w:rFonts w:ascii="Arial" w:hAnsi="Arial" w:cs="Arial"/>
                <w:sz w:val="22"/>
                <w:szCs w:val="22"/>
              </w:rPr>
              <w:t>tre</w:t>
            </w:r>
            <w:r w:rsidRPr="004E036A">
              <w:rPr>
                <w:rFonts w:ascii="Arial" w:hAnsi="Arial" w:cs="Arial"/>
                <w:spacing w:val="-1"/>
                <w:sz w:val="22"/>
                <w:szCs w:val="22"/>
              </w:rPr>
              <w:t>b</w:t>
            </w:r>
            <w:r w:rsidRPr="004E036A">
              <w:rPr>
                <w:rFonts w:ascii="Arial" w:hAnsi="Arial" w:cs="Arial"/>
                <w:sz w:val="22"/>
                <w:szCs w:val="22"/>
              </w:rPr>
              <w:t>a</w:t>
            </w:r>
            <w:r w:rsidRPr="004E036A">
              <w:rPr>
                <w:rFonts w:ascii="Arial" w:hAnsi="Arial" w:cs="Arial"/>
                <w:spacing w:val="20"/>
                <w:sz w:val="22"/>
                <w:szCs w:val="22"/>
              </w:rPr>
              <w:t xml:space="preserve"> </w:t>
            </w:r>
            <w:r w:rsidRPr="004E036A">
              <w:rPr>
                <w:rFonts w:ascii="Arial" w:hAnsi="Arial" w:cs="Arial"/>
                <w:sz w:val="22"/>
                <w:szCs w:val="22"/>
              </w:rPr>
              <w:t>skratiti</w:t>
            </w:r>
            <w:r w:rsidRPr="004E036A">
              <w:rPr>
                <w:rFonts w:ascii="Arial" w:hAnsi="Arial" w:cs="Arial"/>
                <w:spacing w:val="38"/>
                <w:sz w:val="22"/>
                <w:szCs w:val="22"/>
              </w:rPr>
              <w:t xml:space="preserve"> </w:t>
            </w:r>
            <w:r w:rsidRPr="004E036A">
              <w:rPr>
                <w:rFonts w:ascii="Arial" w:hAnsi="Arial" w:cs="Arial"/>
                <w:sz w:val="22"/>
                <w:szCs w:val="22"/>
              </w:rPr>
              <w:t>na</w:t>
            </w:r>
            <w:r w:rsidRPr="004E036A">
              <w:rPr>
                <w:rFonts w:ascii="Arial" w:hAnsi="Arial" w:cs="Arial"/>
                <w:spacing w:val="40"/>
                <w:sz w:val="22"/>
                <w:szCs w:val="22"/>
              </w:rPr>
              <w:t xml:space="preserve"> </w:t>
            </w:r>
            <w:r w:rsidRPr="004E036A">
              <w:rPr>
                <w:rFonts w:ascii="Arial" w:hAnsi="Arial" w:cs="Arial"/>
                <w:w w:val="58"/>
                <w:sz w:val="22"/>
                <w:szCs w:val="22"/>
              </w:rPr>
              <w:t xml:space="preserve">I </w:t>
            </w:r>
            <w:r w:rsidRPr="004E036A">
              <w:rPr>
                <w:rFonts w:ascii="Arial" w:hAnsi="Arial" w:cs="Arial"/>
                <w:spacing w:val="29"/>
                <w:w w:val="58"/>
                <w:sz w:val="22"/>
                <w:szCs w:val="22"/>
              </w:rPr>
              <w:t xml:space="preserve"> </w:t>
            </w:r>
            <w:r w:rsidRPr="004E036A">
              <w:rPr>
                <w:rFonts w:ascii="Arial" w:hAnsi="Arial" w:cs="Arial"/>
                <w:sz w:val="22"/>
                <w:szCs w:val="22"/>
              </w:rPr>
              <w:t>dan, jer</w:t>
            </w:r>
            <w:r w:rsidRPr="004E036A">
              <w:rPr>
                <w:rFonts w:ascii="Arial" w:hAnsi="Arial" w:cs="Arial"/>
                <w:spacing w:val="17"/>
                <w:sz w:val="22"/>
                <w:szCs w:val="22"/>
              </w:rPr>
              <w:t xml:space="preserve"> </w:t>
            </w:r>
            <w:r w:rsidRPr="004E036A">
              <w:rPr>
                <w:rFonts w:ascii="Arial" w:hAnsi="Arial" w:cs="Arial"/>
                <w:sz w:val="22"/>
                <w:szCs w:val="22"/>
              </w:rPr>
              <w:t>naručilac</w:t>
            </w:r>
            <w:r w:rsidRPr="004E036A">
              <w:rPr>
                <w:rFonts w:ascii="Arial" w:hAnsi="Arial" w:cs="Arial"/>
                <w:spacing w:val="48"/>
                <w:sz w:val="22"/>
                <w:szCs w:val="22"/>
              </w:rPr>
              <w:t xml:space="preserve"> </w:t>
            </w:r>
            <w:r w:rsidRPr="004E036A">
              <w:rPr>
                <w:rFonts w:ascii="Arial" w:hAnsi="Arial" w:cs="Arial"/>
                <w:sz w:val="22"/>
                <w:szCs w:val="22"/>
              </w:rPr>
              <w:t>može jasno</w:t>
            </w:r>
            <w:r w:rsidRPr="004E036A">
              <w:rPr>
                <w:rFonts w:ascii="Arial" w:hAnsi="Arial" w:cs="Arial"/>
                <w:spacing w:val="35"/>
                <w:sz w:val="22"/>
                <w:szCs w:val="22"/>
              </w:rPr>
              <w:t xml:space="preserve"> </w:t>
            </w:r>
            <w:r w:rsidRPr="004E036A">
              <w:rPr>
                <w:rFonts w:ascii="Arial" w:hAnsi="Arial" w:cs="Arial"/>
                <w:w w:val="72"/>
                <w:sz w:val="22"/>
                <w:szCs w:val="22"/>
              </w:rPr>
              <w:t>i</w:t>
            </w:r>
            <w:r w:rsidRPr="004E036A">
              <w:rPr>
                <w:rFonts w:ascii="Arial" w:hAnsi="Arial" w:cs="Arial"/>
                <w:spacing w:val="36"/>
                <w:w w:val="72"/>
                <w:sz w:val="22"/>
                <w:szCs w:val="22"/>
              </w:rPr>
              <w:t xml:space="preserve"> </w:t>
            </w:r>
            <w:r w:rsidRPr="004E036A">
              <w:rPr>
                <w:rFonts w:ascii="Arial" w:hAnsi="Arial" w:cs="Arial"/>
                <w:spacing w:val="-2"/>
                <w:sz w:val="22"/>
                <w:szCs w:val="22"/>
              </w:rPr>
              <w:t>n</w:t>
            </w:r>
            <w:r w:rsidRPr="004E036A">
              <w:rPr>
                <w:rFonts w:ascii="Arial" w:hAnsi="Arial" w:cs="Arial"/>
                <w:sz w:val="22"/>
                <w:szCs w:val="22"/>
              </w:rPr>
              <w:t>edvo</w:t>
            </w:r>
            <w:r w:rsidRPr="004E036A">
              <w:rPr>
                <w:rFonts w:ascii="Arial" w:hAnsi="Arial" w:cs="Arial"/>
                <w:spacing w:val="-6"/>
                <w:sz w:val="22"/>
                <w:szCs w:val="22"/>
              </w:rPr>
              <w:t>s</w:t>
            </w:r>
            <w:r w:rsidRPr="004E036A">
              <w:rPr>
                <w:rFonts w:ascii="Arial" w:hAnsi="Arial" w:cs="Arial"/>
                <w:sz w:val="22"/>
                <w:szCs w:val="22"/>
              </w:rPr>
              <w:t>mi</w:t>
            </w:r>
            <w:r w:rsidRPr="004E036A">
              <w:rPr>
                <w:rFonts w:ascii="Arial" w:hAnsi="Arial" w:cs="Arial"/>
                <w:spacing w:val="10"/>
                <w:sz w:val="22"/>
                <w:szCs w:val="22"/>
              </w:rPr>
              <w:t>l</w:t>
            </w:r>
            <w:r w:rsidRPr="004E036A">
              <w:rPr>
                <w:rFonts w:ascii="Arial" w:hAnsi="Arial" w:cs="Arial"/>
                <w:sz w:val="22"/>
                <w:szCs w:val="22"/>
              </w:rPr>
              <w:t>s</w:t>
            </w:r>
            <w:r w:rsidRPr="004E036A">
              <w:rPr>
                <w:rFonts w:ascii="Arial" w:hAnsi="Arial" w:cs="Arial"/>
                <w:spacing w:val="5"/>
                <w:sz w:val="22"/>
                <w:szCs w:val="22"/>
              </w:rPr>
              <w:t>e</w:t>
            </w:r>
            <w:r w:rsidRPr="004E036A">
              <w:rPr>
                <w:rFonts w:ascii="Arial" w:hAnsi="Arial" w:cs="Arial"/>
                <w:sz w:val="22"/>
                <w:szCs w:val="22"/>
              </w:rPr>
              <w:t xml:space="preserve">no </w:t>
            </w:r>
            <w:r w:rsidRPr="004E036A">
              <w:rPr>
                <w:rFonts w:ascii="Arial" w:hAnsi="Arial" w:cs="Arial"/>
                <w:spacing w:val="8"/>
                <w:sz w:val="22"/>
                <w:szCs w:val="22"/>
              </w:rPr>
              <w:t>d</w:t>
            </w:r>
            <w:r w:rsidRPr="004E036A">
              <w:rPr>
                <w:rFonts w:ascii="Arial" w:hAnsi="Arial" w:cs="Arial"/>
                <w:sz w:val="22"/>
                <w:szCs w:val="22"/>
              </w:rPr>
              <w:t>a</w:t>
            </w:r>
            <w:r w:rsidRPr="004E036A">
              <w:rPr>
                <w:rFonts w:ascii="Arial" w:hAnsi="Arial" w:cs="Arial"/>
                <w:spacing w:val="1"/>
                <w:sz w:val="22"/>
                <w:szCs w:val="22"/>
              </w:rPr>
              <w:t xml:space="preserve"> </w:t>
            </w:r>
            <w:r w:rsidRPr="004E036A">
              <w:rPr>
                <w:rFonts w:ascii="Arial" w:hAnsi="Arial" w:cs="Arial"/>
                <w:sz w:val="22"/>
                <w:szCs w:val="22"/>
              </w:rPr>
              <w:t>odmah</w:t>
            </w:r>
            <w:r w:rsidRPr="004E036A">
              <w:rPr>
                <w:rFonts w:ascii="Arial" w:hAnsi="Arial" w:cs="Arial"/>
                <w:spacing w:val="40"/>
                <w:sz w:val="22"/>
                <w:szCs w:val="22"/>
              </w:rPr>
              <w:t xml:space="preserve"> vidi </w:t>
            </w:r>
            <w:r w:rsidRPr="004E036A">
              <w:rPr>
                <w:rFonts w:ascii="Arial" w:hAnsi="Arial" w:cs="Arial"/>
                <w:sz w:val="22"/>
                <w:szCs w:val="22"/>
              </w:rPr>
              <w:t>da</w:t>
            </w:r>
            <w:r w:rsidRPr="004E036A">
              <w:rPr>
                <w:rFonts w:ascii="Arial" w:hAnsi="Arial" w:cs="Arial"/>
                <w:spacing w:val="25"/>
                <w:sz w:val="22"/>
                <w:szCs w:val="22"/>
              </w:rPr>
              <w:t xml:space="preserve"> </w:t>
            </w:r>
            <w:r w:rsidRPr="004E036A">
              <w:rPr>
                <w:rFonts w:ascii="Arial" w:hAnsi="Arial" w:cs="Arial"/>
                <w:sz w:val="22"/>
                <w:szCs w:val="22"/>
              </w:rPr>
              <w:t>li</w:t>
            </w:r>
            <w:r w:rsidRPr="004E036A">
              <w:rPr>
                <w:rFonts w:ascii="Arial" w:hAnsi="Arial" w:cs="Arial"/>
                <w:spacing w:val="-10"/>
                <w:sz w:val="22"/>
                <w:szCs w:val="22"/>
              </w:rPr>
              <w:t xml:space="preserve"> </w:t>
            </w:r>
            <w:r w:rsidRPr="004E036A">
              <w:rPr>
                <w:rFonts w:ascii="Arial" w:hAnsi="Arial" w:cs="Arial"/>
                <w:sz w:val="22"/>
                <w:szCs w:val="22"/>
              </w:rPr>
              <w:t>je</w:t>
            </w:r>
            <w:r w:rsidRPr="004E036A">
              <w:rPr>
                <w:rFonts w:ascii="Arial" w:hAnsi="Arial" w:cs="Arial"/>
                <w:spacing w:val="13"/>
                <w:sz w:val="22"/>
                <w:szCs w:val="22"/>
              </w:rPr>
              <w:t xml:space="preserve"> </w:t>
            </w:r>
            <w:r w:rsidRPr="004E036A">
              <w:rPr>
                <w:rFonts w:ascii="Arial" w:hAnsi="Arial" w:cs="Arial"/>
                <w:sz w:val="22"/>
                <w:szCs w:val="22"/>
              </w:rPr>
              <w:t>žalba</w:t>
            </w:r>
            <w:r w:rsidRPr="004E036A">
              <w:rPr>
                <w:rFonts w:ascii="Arial" w:hAnsi="Arial" w:cs="Arial"/>
                <w:spacing w:val="36"/>
                <w:sz w:val="22"/>
                <w:szCs w:val="22"/>
              </w:rPr>
              <w:t xml:space="preserve"> </w:t>
            </w:r>
            <w:r w:rsidRPr="004E036A">
              <w:rPr>
                <w:rFonts w:ascii="Arial" w:hAnsi="Arial" w:cs="Arial"/>
                <w:sz w:val="22"/>
                <w:szCs w:val="22"/>
              </w:rPr>
              <w:t>u</w:t>
            </w:r>
            <w:r w:rsidRPr="004E036A">
              <w:rPr>
                <w:rFonts w:ascii="Arial" w:hAnsi="Arial" w:cs="Arial"/>
                <w:spacing w:val="6"/>
                <w:sz w:val="22"/>
                <w:szCs w:val="22"/>
              </w:rPr>
              <w:t xml:space="preserve"> </w:t>
            </w:r>
            <w:r w:rsidRPr="004E036A">
              <w:rPr>
                <w:rFonts w:ascii="Arial" w:hAnsi="Arial" w:cs="Arial"/>
                <w:sz w:val="22"/>
                <w:szCs w:val="22"/>
              </w:rPr>
              <w:t>roku.</w:t>
            </w:r>
            <w:r w:rsidRPr="004E036A">
              <w:rPr>
                <w:rFonts w:ascii="Arial" w:hAnsi="Arial" w:cs="Arial"/>
                <w:spacing w:val="5"/>
                <w:sz w:val="22"/>
                <w:szCs w:val="22"/>
              </w:rPr>
              <w:t xml:space="preserve"> </w:t>
            </w:r>
            <w:proofErr w:type="gramStart"/>
            <w:r w:rsidRPr="004E036A">
              <w:rPr>
                <w:rFonts w:ascii="Arial" w:hAnsi="Arial" w:cs="Arial"/>
                <w:sz w:val="22"/>
                <w:szCs w:val="22"/>
              </w:rPr>
              <w:t>Ovo</w:t>
            </w:r>
            <w:r w:rsidRPr="004E036A">
              <w:rPr>
                <w:rFonts w:ascii="Arial" w:hAnsi="Arial" w:cs="Arial"/>
                <w:spacing w:val="35"/>
                <w:sz w:val="22"/>
                <w:szCs w:val="22"/>
              </w:rPr>
              <w:t xml:space="preserve"> </w:t>
            </w:r>
            <w:r w:rsidRPr="004E036A">
              <w:rPr>
                <w:rFonts w:ascii="Arial" w:hAnsi="Arial" w:cs="Arial"/>
                <w:sz w:val="22"/>
                <w:szCs w:val="22"/>
              </w:rPr>
              <w:t>iz</w:t>
            </w:r>
            <w:r w:rsidRPr="004E036A">
              <w:rPr>
                <w:rFonts w:ascii="Arial" w:hAnsi="Arial" w:cs="Arial"/>
                <w:spacing w:val="6"/>
                <w:sz w:val="22"/>
                <w:szCs w:val="22"/>
              </w:rPr>
              <w:t xml:space="preserve"> </w:t>
            </w:r>
            <w:r w:rsidRPr="004E036A">
              <w:rPr>
                <w:rFonts w:ascii="Arial" w:hAnsi="Arial" w:cs="Arial"/>
                <w:sz w:val="22"/>
                <w:szCs w:val="22"/>
              </w:rPr>
              <w:t>razloga</w:t>
            </w:r>
            <w:r w:rsidRPr="004E036A">
              <w:rPr>
                <w:rFonts w:ascii="Arial" w:hAnsi="Arial" w:cs="Arial"/>
                <w:spacing w:val="33"/>
                <w:sz w:val="22"/>
                <w:szCs w:val="22"/>
              </w:rPr>
              <w:t xml:space="preserve"> </w:t>
            </w:r>
            <w:r w:rsidRPr="004E036A">
              <w:rPr>
                <w:rFonts w:ascii="Arial" w:hAnsi="Arial" w:cs="Arial"/>
                <w:sz w:val="22"/>
                <w:szCs w:val="22"/>
              </w:rPr>
              <w:t>kako</w:t>
            </w:r>
            <w:r w:rsidRPr="004E036A">
              <w:rPr>
                <w:rFonts w:ascii="Arial" w:hAnsi="Arial" w:cs="Arial"/>
                <w:spacing w:val="20"/>
                <w:sz w:val="22"/>
                <w:szCs w:val="22"/>
              </w:rPr>
              <w:t xml:space="preserve"> </w:t>
            </w:r>
            <w:r w:rsidRPr="004E036A">
              <w:rPr>
                <w:rFonts w:ascii="Arial" w:hAnsi="Arial" w:cs="Arial"/>
                <w:sz w:val="22"/>
                <w:szCs w:val="22"/>
              </w:rPr>
              <w:t>bi</w:t>
            </w:r>
            <w:r w:rsidRPr="004E036A">
              <w:rPr>
                <w:rFonts w:ascii="Arial" w:hAnsi="Arial" w:cs="Arial"/>
                <w:spacing w:val="-2"/>
                <w:sz w:val="22"/>
                <w:szCs w:val="22"/>
              </w:rPr>
              <w:t xml:space="preserve"> </w:t>
            </w:r>
            <w:r w:rsidRPr="004E036A">
              <w:rPr>
                <w:rFonts w:ascii="Arial" w:hAnsi="Arial" w:cs="Arial"/>
                <w:sz w:val="22"/>
                <w:szCs w:val="22"/>
              </w:rPr>
              <w:t>ostali</w:t>
            </w:r>
            <w:r w:rsidRPr="004E036A">
              <w:rPr>
                <w:rFonts w:ascii="Arial" w:hAnsi="Arial" w:cs="Arial"/>
                <w:spacing w:val="40"/>
                <w:sz w:val="22"/>
                <w:szCs w:val="22"/>
              </w:rPr>
              <w:t xml:space="preserve"> </w:t>
            </w:r>
            <w:r w:rsidRPr="004E036A">
              <w:rPr>
                <w:rFonts w:ascii="Arial" w:hAnsi="Arial" w:cs="Arial"/>
                <w:sz w:val="22"/>
                <w:szCs w:val="22"/>
              </w:rPr>
              <w:t>ponuđači</w:t>
            </w:r>
            <w:r w:rsidRPr="004E036A">
              <w:rPr>
                <w:rFonts w:ascii="Arial" w:hAnsi="Arial" w:cs="Arial"/>
                <w:spacing w:val="46"/>
                <w:sz w:val="22"/>
                <w:szCs w:val="22"/>
              </w:rPr>
              <w:t xml:space="preserve"> </w:t>
            </w:r>
            <w:r w:rsidRPr="004E036A">
              <w:rPr>
                <w:rFonts w:ascii="Arial" w:hAnsi="Arial" w:cs="Arial"/>
                <w:sz w:val="22"/>
                <w:szCs w:val="22"/>
              </w:rPr>
              <w:t>na</w:t>
            </w:r>
            <w:r w:rsidRPr="004E036A">
              <w:rPr>
                <w:rFonts w:ascii="Arial" w:hAnsi="Arial" w:cs="Arial"/>
                <w:spacing w:val="8"/>
                <w:sz w:val="22"/>
                <w:szCs w:val="22"/>
              </w:rPr>
              <w:t xml:space="preserve"> </w:t>
            </w:r>
            <w:r w:rsidRPr="004E036A">
              <w:rPr>
                <w:rFonts w:ascii="Arial" w:hAnsi="Arial" w:cs="Arial"/>
                <w:sz w:val="22"/>
                <w:szCs w:val="22"/>
              </w:rPr>
              <w:t>vrijeme</w:t>
            </w:r>
            <w:r w:rsidRPr="004E036A">
              <w:rPr>
                <w:rFonts w:ascii="Arial" w:hAnsi="Arial" w:cs="Arial"/>
                <w:spacing w:val="24"/>
                <w:sz w:val="22"/>
                <w:szCs w:val="22"/>
              </w:rPr>
              <w:t xml:space="preserve"> </w:t>
            </w:r>
            <w:r w:rsidRPr="004E036A">
              <w:rPr>
                <w:rFonts w:ascii="Arial" w:hAnsi="Arial" w:cs="Arial"/>
                <w:sz w:val="22"/>
                <w:szCs w:val="22"/>
              </w:rPr>
              <w:t>znali</w:t>
            </w:r>
            <w:r w:rsidRPr="004E036A">
              <w:rPr>
                <w:rFonts w:ascii="Arial" w:hAnsi="Arial" w:cs="Arial"/>
                <w:spacing w:val="34"/>
                <w:sz w:val="22"/>
                <w:szCs w:val="22"/>
              </w:rPr>
              <w:t xml:space="preserve"> </w:t>
            </w:r>
            <w:r w:rsidRPr="004E036A">
              <w:rPr>
                <w:rFonts w:ascii="Arial" w:hAnsi="Arial" w:cs="Arial"/>
                <w:w w:val="72"/>
                <w:sz w:val="22"/>
                <w:szCs w:val="22"/>
              </w:rPr>
              <w:t>i</w:t>
            </w:r>
            <w:r w:rsidRPr="004E036A">
              <w:rPr>
                <w:rFonts w:ascii="Arial" w:hAnsi="Arial" w:cs="Arial"/>
                <w:spacing w:val="38"/>
                <w:w w:val="72"/>
                <w:sz w:val="22"/>
                <w:szCs w:val="22"/>
              </w:rPr>
              <w:t xml:space="preserve"> </w:t>
            </w:r>
            <w:r w:rsidRPr="004E036A">
              <w:rPr>
                <w:rFonts w:ascii="Arial" w:hAnsi="Arial" w:cs="Arial"/>
                <w:sz w:val="22"/>
                <w:szCs w:val="22"/>
              </w:rPr>
              <w:t>izbjegli</w:t>
            </w:r>
            <w:r w:rsidRPr="004E036A">
              <w:rPr>
                <w:rFonts w:ascii="Arial" w:hAnsi="Arial" w:cs="Arial"/>
                <w:spacing w:val="32"/>
                <w:sz w:val="22"/>
                <w:szCs w:val="22"/>
              </w:rPr>
              <w:t xml:space="preserve"> </w:t>
            </w:r>
            <w:r w:rsidRPr="004E036A">
              <w:rPr>
                <w:rFonts w:ascii="Arial" w:hAnsi="Arial" w:cs="Arial"/>
                <w:w w:val="104"/>
                <w:sz w:val="22"/>
                <w:szCs w:val="22"/>
              </w:rPr>
              <w:t xml:space="preserve">nepotrebne </w:t>
            </w:r>
            <w:r w:rsidRPr="004E036A">
              <w:rPr>
                <w:rFonts w:ascii="Arial" w:hAnsi="Arial" w:cs="Arial"/>
                <w:sz w:val="22"/>
                <w:szCs w:val="22"/>
              </w:rPr>
              <w:t>troškove u</w:t>
            </w:r>
            <w:r w:rsidRPr="004E036A">
              <w:rPr>
                <w:rFonts w:ascii="Arial" w:hAnsi="Arial" w:cs="Arial"/>
                <w:spacing w:val="6"/>
                <w:sz w:val="22"/>
                <w:szCs w:val="22"/>
              </w:rPr>
              <w:t xml:space="preserve"> </w:t>
            </w:r>
            <w:r w:rsidRPr="004E036A">
              <w:rPr>
                <w:rFonts w:ascii="Arial" w:hAnsi="Arial" w:cs="Arial"/>
                <w:sz w:val="22"/>
                <w:szCs w:val="22"/>
              </w:rPr>
              <w:t>vidu</w:t>
            </w:r>
            <w:r w:rsidRPr="004E036A">
              <w:rPr>
                <w:rFonts w:ascii="Arial" w:hAnsi="Arial" w:cs="Arial"/>
                <w:spacing w:val="30"/>
                <w:sz w:val="22"/>
                <w:szCs w:val="22"/>
              </w:rPr>
              <w:t xml:space="preserve"> </w:t>
            </w:r>
            <w:r w:rsidRPr="004E036A">
              <w:rPr>
                <w:rFonts w:ascii="Arial" w:hAnsi="Arial" w:cs="Arial"/>
                <w:sz w:val="22"/>
                <w:szCs w:val="22"/>
              </w:rPr>
              <w:t>pribavljanja</w:t>
            </w:r>
            <w:r w:rsidRPr="004E036A">
              <w:rPr>
                <w:rFonts w:ascii="Arial" w:hAnsi="Arial" w:cs="Arial"/>
                <w:spacing w:val="55"/>
                <w:sz w:val="22"/>
                <w:szCs w:val="22"/>
              </w:rPr>
              <w:t xml:space="preserve"> </w:t>
            </w:r>
            <w:r w:rsidRPr="004E036A">
              <w:rPr>
                <w:rFonts w:ascii="Arial" w:hAnsi="Arial" w:cs="Arial"/>
                <w:sz w:val="22"/>
                <w:szCs w:val="22"/>
              </w:rPr>
              <w:t>garancije</w:t>
            </w:r>
            <w:r w:rsidRPr="004E036A">
              <w:rPr>
                <w:rFonts w:ascii="Arial" w:hAnsi="Arial" w:cs="Arial"/>
                <w:spacing w:val="42"/>
                <w:sz w:val="22"/>
                <w:szCs w:val="22"/>
              </w:rPr>
              <w:t xml:space="preserve"> </w:t>
            </w:r>
            <w:r w:rsidRPr="004E036A">
              <w:rPr>
                <w:rFonts w:ascii="Arial" w:hAnsi="Arial" w:cs="Arial"/>
                <w:sz w:val="22"/>
                <w:szCs w:val="22"/>
              </w:rPr>
              <w:t>ponude</w:t>
            </w:r>
            <w:r w:rsidRPr="004E036A">
              <w:rPr>
                <w:rFonts w:ascii="Arial" w:hAnsi="Arial" w:cs="Arial"/>
                <w:spacing w:val="36"/>
                <w:sz w:val="22"/>
                <w:szCs w:val="22"/>
              </w:rPr>
              <w:t xml:space="preserve"> </w:t>
            </w:r>
            <w:r w:rsidRPr="004E036A">
              <w:rPr>
                <w:rFonts w:ascii="Arial" w:hAnsi="Arial" w:cs="Arial"/>
                <w:sz w:val="22"/>
                <w:szCs w:val="22"/>
              </w:rPr>
              <w:t>i</w:t>
            </w:r>
            <w:r w:rsidRPr="004E036A">
              <w:rPr>
                <w:rFonts w:ascii="Arial" w:hAnsi="Arial" w:cs="Arial"/>
                <w:spacing w:val="2"/>
                <w:sz w:val="22"/>
                <w:szCs w:val="22"/>
              </w:rPr>
              <w:t xml:space="preserve"> </w:t>
            </w:r>
            <w:r w:rsidRPr="004E036A">
              <w:rPr>
                <w:rFonts w:ascii="Arial" w:hAnsi="Arial" w:cs="Arial"/>
                <w:w w:val="106"/>
                <w:sz w:val="22"/>
                <w:szCs w:val="22"/>
              </w:rPr>
              <w:t xml:space="preserve">sl. </w:t>
            </w:r>
            <w:r w:rsidRPr="004E036A">
              <w:rPr>
                <w:rFonts w:ascii="Arial" w:hAnsi="Arial" w:cs="Arial"/>
                <w:sz w:val="22"/>
                <w:szCs w:val="22"/>
              </w:rPr>
              <w:t>Takođe smatramo da</w:t>
            </w:r>
            <w:r w:rsidRPr="004E036A">
              <w:rPr>
                <w:rFonts w:ascii="Arial" w:hAnsi="Arial" w:cs="Arial"/>
                <w:spacing w:val="46"/>
                <w:sz w:val="22"/>
                <w:szCs w:val="22"/>
              </w:rPr>
              <w:t xml:space="preserve"> </w:t>
            </w:r>
            <w:r w:rsidRPr="004E036A">
              <w:rPr>
                <w:rFonts w:ascii="Arial" w:hAnsi="Arial" w:cs="Arial"/>
                <w:sz w:val="22"/>
                <w:szCs w:val="22"/>
              </w:rPr>
              <w:t>bi</w:t>
            </w:r>
            <w:r w:rsidRPr="004E036A">
              <w:rPr>
                <w:rFonts w:ascii="Arial" w:hAnsi="Arial" w:cs="Arial"/>
                <w:spacing w:val="31"/>
                <w:sz w:val="22"/>
                <w:szCs w:val="22"/>
              </w:rPr>
              <w:t xml:space="preserve"> </w:t>
            </w:r>
            <w:r w:rsidRPr="004E036A">
              <w:rPr>
                <w:rFonts w:ascii="Arial" w:hAnsi="Arial" w:cs="Arial"/>
                <w:sz w:val="22"/>
                <w:szCs w:val="22"/>
              </w:rPr>
              <w:t>trebalo</w:t>
            </w:r>
            <w:r w:rsidRPr="004E036A">
              <w:rPr>
                <w:rFonts w:ascii="Arial" w:hAnsi="Arial" w:cs="Arial"/>
                <w:spacing w:val="42"/>
                <w:sz w:val="22"/>
                <w:szCs w:val="22"/>
              </w:rPr>
              <w:t xml:space="preserve"> </w:t>
            </w:r>
            <w:r w:rsidRPr="004E036A">
              <w:rPr>
                <w:rFonts w:ascii="Arial" w:hAnsi="Arial" w:cs="Arial"/>
                <w:sz w:val="22"/>
                <w:szCs w:val="22"/>
              </w:rPr>
              <w:t>definisati da</w:t>
            </w:r>
            <w:r w:rsidRPr="004E036A">
              <w:rPr>
                <w:rFonts w:ascii="Arial" w:hAnsi="Arial" w:cs="Arial"/>
                <w:spacing w:val="43"/>
                <w:sz w:val="22"/>
                <w:szCs w:val="22"/>
              </w:rPr>
              <w:t xml:space="preserve"> </w:t>
            </w:r>
            <w:r w:rsidRPr="004E036A">
              <w:rPr>
                <w:rFonts w:ascii="Arial" w:hAnsi="Arial" w:cs="Arial"/>
                <w:sz w:val="22"/>
                <w:szCs w:val="22"/>
              </w:rPr>
              <w:t>naručilac</w:t>
            </w:r>
            <w:r w:rsidRPr="004E036A">
              <w:rPr>
                <w:rFonts w:ascii="Arial" w:hAnsi="Arial" w:cs="Arial"/>
                <w:spacing w:val="53"/>
                <w:sz w:val="22"/>
                <w:szCs w:val="22"/>
              </w:rPr>
              <w:t xml:space="preserve"> </w:t>
            </w:r>
            <w:r w:rsidRPr="004E036A">
              <w:rPr>
                <w:rFonts w:ascii="Arial" w:hAnsi="Arial" w:cs="Arial"/>
                <w:sz w:val="22"/>
                <w:szCs w:val="22"/>
              </w:rPr>
              <w:t>mora</w:t>
            </w:r>
            <w:r w:rsidRPr="004E036A">
              <w:rPr>
                <w:rFonts w:ascii="Arial" w:hAnsi="Arial" w:cs="Arial"/>
                <w:spacing w:val="42"/>
                <w:sz w:val="22"/>
                <w:szCs w:val="22"/>
              </w:rPr>
              <w:t xml:space="preserve"> </w:t>
            </w:r>
            <w:r w:rsidRPr="004E036A">
              <w:rPr>
                <w:rFonts w:ascii="Arial" w:hAnsi="Arial" w:cs="Arial"/>
                <w:sz w:val="22"/>
                <w:szCs w:val="22"/>
              </w:rPr>
              <w:t>sam</w:t>
            </w:r>
            <w:r w:rsidRPr="004E036A">
              <w:rPr>
                <w:rFonts w:ascii="Arial" w:hAnsi="Arial" w:cs="Arial"/>
                <w:spacing w:val="36"/>
                <w:sz w:val="22"/>
                <w:szCs w:val="22"/>
              </w:rPr>
              <w:t xml:space="preserve"> </w:t>
            </w:r>
            <w:r w:rsidRPr="004E036A">
              <w:rPr>
                <w:rFonts w:ascii="Arial" w:hAnsi="Arial" w:cs="Arial"/>
                <w:sz w:val="22"/>
                <w:szCs w:val="22"/>
              </w:rPr>
              <w:t>da</w:t>
            </w:r>
            <w:r w:rsidRPr="004E036A">
              <w:rPr>
                <w:rFonts w:ascii="Arial" w:hAnsi="Arial" w:cs="Arial"/>
                <w:spacing w:val="38"/>
                <w:sz w:val="22"/>
                <w:szCs w:val="22"/>
              </w:rPr>
              <w:t xml:space="preserve"> </w:t>
            </w:r>
            <w:r w:rsidRPr="004E036A">
              <w:rPr>
                <w:rFonts w:ascii="Arial" w:hAnsi="Arial" w:cs="Arial"/>
                <w:sz w:val="22"/>
                <w:szCs w:val="22"/>
              </w:rPr>
              <w:t>odluči o</w:t>
            </w:r>
            <w:r w:rsidRPr="004E036A">
              <w:rPr>
                <w:rFonts w:ascii="Arial" w:hAnsi="Arial" w:cs="Arial"/>
                <w:spacing w:val="43"/>
                <w:sz w:val="22"/>
                <w:szCs w:val="22"/>
              </w:rPr>
              <w:t xml:space="preserve"> </w:t>
            </w:r>
            <w:r w:rsidRPr="004E036A">
              <w:rPr>
                <w:rFonts w:ascii="Arial" w:hAnsi="Arial" w:cs="Arial"/>
                <w:w w:val="104"/>
                <w:sz w:val="22"/>
                <w:szCs w:val="22"/>
              </w:rPr>
              <w:t>neblagovremen</w:t>
            </w:r>
            <w:r w:rsidRPr="004E036A">
              <w:rPr>
                <w:rFonts w:ascii="Arial" w:hAnsi="Arial" w:cs="Arial"/>
                <w:w w:val="105"/>
                <w:sz w:val="22"/>
                <w:szCs w:val="22"/>
              </w:rPr>
              <w:t>o</w:t>
            </w:r>
            <w:r w:rsidRPr="004E036A">
              <w:rPr>
                <w:rFonts w:ascii="Arial" w:hAnsi="Arial" w:cs="Arial"/>
                <w:w w:val="107"/>
                <w:sz w:val="22"/>
                <w:szCs w:val="22"/>
              </w:rPr>
              <w:t xml:space="preserve">j </w:t>
            </w:r>
            <w:r w:rsidRPr="004E036A">
              <w:rPr>
                <w:rFonts w:ascii="Arial" w:hAnsi="Arial" w:cs="Arial"/>
                <w:sz w:val="22"/>
                <w:szCs w:val="22"/>
              </w:rPr>
              <w:t>žalbi</w:t>
            </w:r>
            <w:r w:rsidRPr="004E036A">
              <w:rPr>
                <w:rFonts w:ascii="Arial" w:hAnsi="Arial" w:cs="Arial"/>
                <w:spacing w:val="39"/>
                <w:sz w:val="22"/>
                <w:szCs w:val="22"/>
              </w:rPr>
              <w:t xml:space="preserve"> </w:t>
            </w:r>
            <w:r w:rsidRPr="004E036A">
              <w:rPr>
                <w:rFonts w:ascii="Arial" w:hAnsi="Arial" w:cs="Arial"/>
                <w:w w:val="72"/>
                <w:sz w:val="22"/>
                <w:szCs w:val="22"/>
              </w:rPr>
              <w:t>i ž</w:t>
            </w:r>
            <w:r w:rsidRPr="004E036A">
              <w:rPr>
                <w:rFonts w:ascii="Arial" w:hAnsi="Arial" w:cs="Arial"/>
                <w:sz w:val="22"/>
                <w:szCs w:val="22"/>
              </w:rPr>
              <w:t>albi</w:t>
            </w:r>
            <w:r w:rsidRPr="004E036A">
              <w:rPr>
                <w:rFonts w:ascii="Arial" w:hAnsi="Arial" w:cs="Arial"/>
                <w:spacing w:val="38"/>
                <w:sz w:val="22"/>
                <w:szCs w:val="22"/>
              </w:rPr>
              <w:t xml:space="preserve"> </w:t>
            </w:r>
            <w:r w:rsidRPr="004E036A">
              <w:rPr>
                <w:rFonts w:ascii="Arial" w:hAnsi="Arial" w:cs="Arial"/>
                <w:sz w:val="22"/>
                <w:szCs w:val="22"/>
              </w:rPr>
              <w:t>uz</w:t>
            </w:r>
            <w:r w:rsidRPr="004E036A">
              <w:rPr>
                <w:rFonts w:ascii="Arial" w:hAnsi="Arial" w:cs="Arial"/>
                <w:spacing w:val="22"/>
                <w:sz w:val="22"/>
                <w:szCs w:val="22"/>
              </w:rPr>
              <w:t xml:space="preserve"> </w:t>
            </w:r>
            <w:r w:rsidRPr="004E036A">
              <w:rPr>
                <w:rFonts w:ascii="Arial" w:hAnsi="Arial" w:cs="Arial"/>
                <w:sz w:val="22"/>
                <w:szCs w:val="22"/>
              </w:rPr>
              <w:t>koju</w:t>
            </w:r>
            <w:r w:rsidRPr="004E036A">
              <w:rPr>
                <w:rFonts w:ascii="Arial" w:hAnsi="Arial" w:cs="Arial"/>
                <w:spacing w:val="28"/>
                <w:sz w:val="22"/>
                <w:szCs w:val="22"/>
              </w:rPr>
              <w:t xml:space="preserve"> </w:t>
            </w:r>
            <w:r w:rsidRPr="004E036A">
              <w:rPr>
                <w:rFonts w:ascii="Arial" w:hAnsi="Arial" w:cs="Arial"/>
                <w:sz w:val="22"/>
                <w:szCs w:val="22"/>
              </w:rPr>
              <w:t>nije</w:t>
            </w:r>
            <w:r w:rsidRPr="004E036A">
              <w:rPr>
                <w:rFonts w:ascii="Arial" w:hAnsi="Arial" w:cs="Arial"/>
                <w:spacing w:val="21"/>
                <w:sz w:val="22"/>
                <w:szCs w:val="22"/>
              </w:rPr>
              <w:t xml:space="preserve"> </w:t>
            </w:r>
            <w:r w:rsidRPr="004E036A">
              <w:rPr>
                <w:rFonts w:ascii="Arial" w:hAnsi="Arial" w:cs="Arial"/>
                <w:sz w:val="22"/>
                <w:szCs w:val="22"/>
              </w:rPr>
              <w:t>dostavljen dokaz</w:t>
            </w:r>
            <w:r w:rsidRPr="004E036A">
              <w:rPr>
                <w:rFonts w:ascii="Arial" w:hAnsi="Arial" w:cs="Arial"/>
                <w:spacing w:val="24"/>
                <w:sz w:val="22"/>
                <w:szCs w:val="22"/>
              </w:rPr>
              <w:t xml:space="preserve"> </w:t>
            </w:r>
            <w:r w:rsidRPr="004E036A">
              <w:rPr>
                <w:rFonts w:ascii="Arial" w:hAnsi="Arial" w:cs="Arial"/>
                <w:sz w:val="22"/>
                <w:szCs w:val="22"/>
              </w:rPr>
              <w:t>o</w:t>
            </w:r>
            <w:r w:rsidRPr="004E036A">
              <w:rPr>
                <w:rFonts w:ascii="Arial" w:hAnsi="Arial" w:cs="Arial"/>
                <w:spacing w:val="22"/>
                <w:sz w:val="22"/>
                <w:szCs w:val="22"/>
              </w:rPr>
              <w:t xml:space="preserve"> </w:t>
            </w:r>
            <w:r w:rsidRPr="004E036A">
              <w:rPr>
                <w:rFonts w:ascii="Arial" w:hAnsi="Arial" w:cs="Arial"/>
                <w:sz w:val="22"/>
                <w:szCs w:val="22"/>
              </w:rPr>
              <w:t>uplati,</w:t>
            </w:r>
            <w:r w:rsidRPr="004E036A">
              <w:rPr>
                <w:rFonts w:ascii="Arial" w:hAnsi="Arial" w:cs="Arial"/>
                <w:spacing w:val="32"/>
                <w:sz w:val="22"/>
                <w:szCs w:val="22"/>
              </w:rPr>
              <w:t xml:space="preserve"> </w:t>
            </w:r>
            <w:r w:rsidRPr="004E036A">
              <w:rPr>
                <w:rFonts w:ascii="Arial" w:hAnsi="Arial" w:cs="Arial"/>
                <w:sz w:val="22"/>
                <w:szCs w:val="22"/>
              </w:rPr>
              <w:t>nema</w:t>
            </w:r>
            <w:r w:rsidRPr="004E036A">
              <w:rPr>
                <w:rFonts w:ascii="Arial" w:hAnsi="Arial" w:cs="Arial"/>
                <w:spacing w:val="35"/>
                <w:sz w:val="22"/>
                <w:szCs w:val="22"/>
              </w:rPr>
              <w:t xml:space="preserve"> </w:t>
            </w:r>
            <w:r w:rsidRPr="004E036A">
              <w:rPr>
                <w:rFonts w:ascii="Arial" w:hAnsi="Arial" w:cs="Arial"/>
                <w:sz w:val="22"/>
                <w:szCs w:val="22"/>
              </w:rPr>
              <w:t>potrebe</w:t>
            </w:r>
            <w:r w:rsidRPr="004E036A">
              <w:rPr>
                <w:rFonts w:ascii="Arial" w:hAnsi="Arial" w:cs="Arial"/>
                <w:spacing w:val="35"/>
                <w:sz w:val="22"/>
                <w:szCs w:val="22"/>
              </w:rPr>
              <w:t xml:space="preserve"> </w:t>
            </w:r>
            <w:r w:rsidRPr="004E036A">
              <w:rPr>
                <w:rFonts w:ascii="Arial" w:hAnsi="Arial" w:cs="Arial"/>
                <w:sz w:val="22"/>
                <w:szCs w:val="22"/>
              </w:rPr>
              <w:t>da</w:t>
            </w:r>
            <w:r w:rsidRPr="004E036A">
              <w:rPr>
                <w:rFonts w:ascii="Arial" w:hAnsi="Arial" w:cs="Arial"/>
                <w:spacing w:val="14"/>
                <w:sz w:val="22"/>
                <w:szCs w:val="22"/>
              </w:rPr>
              <w:t xml:space="preserve"> </w:t>
            </w:r>
            <w:r w:rsidRPr="004E036A">
              <w:rPr>
                <w:rFonts w:ascii="Arial" w:hAnsi="Arial" w:cs="Arial"/>
                <w:sz w:val="22"/>
                <w:szCs w:val="22"/>
              </w:rPr>
              <w:t>to</w:t>
            </w:r>
            <w:r w:rsidRPr="004E036A">
              <w:rPr>
                <w:rFonts w:ascii="Arial" w:hAnsi="Arial" w:cs="Arial"/>
                <w:spacing w:val="28"/>
                <w:sz w:val="22"/>
                <w:szCs w:val="22"/>
              </w:rPr>
              <w:t xml:space="preserve"> </w:t>
            </w:r>
            <w:r w:rsidRPr="004E036A">
              <w:rPr>
                <w:rFonts w:ascii="Arial" w:hAnsi="Arial" w:cs="Arial"/>
                <w:sz w:val="22"/>
                <w:szCs w:val="22"/>
              </w:rPr>
              <w:t>ide</w:t>
            </w:r>
            <w:r w:rsidRPr="004E036A">
              <w:rPr>
                <w:rFonts w:ascii="Arial" w:hAnsi="Arial" w:cs="Arial"/>
                <w:spacing w:val="22"/>
                <w:sz w:val="22"/>
                <w:szCs w:val="22"/>
              </w:rPr>
              <w:t xml:space="preserve"> </w:t>
            </w:r>
            <w:r w:rsidRPr="004E036A">
              <w:rPr>
                <w:rFonts w:ascii="Arial" w:hAnsi="Arial" w:cs="Arial"/>
                <w:sz w:val="22"/>
                <w:szCs w:val="22"/>
              </w:rPr>
              <w:t>na</w:t>
            </w:r>
            <w:r w:rsidRPr="004E036A">
              <w:rPr>
                <w:rFonts w:ascii="Arial" w:hAnsi="Arial" w:cs="Arial"/>
                <w:spacing w:val="20"/>
                <w:sz w:val="22"/>
                <w:szCs w:val="22"/>
              </w:rPr>
              <w:t xml:space="preserve"> </w:t>
            </w:r>
            <w:r w:rsidRPr="004E036A">
              <w:rPr>
                <w:rFonts w:ascii="Arial" w:hAnsi="Arial" w:cs="Arial"/>
                <w:w w:val="102"/>
                <w:sz w:val="22"/>
                <w:szCs w:val="22"/>
              </w:rPr>
              <w:t>Komisij</w:t>
            </w:r>
            <w:r w:rsidRPr="004E036A">
              <w:rPr>
                <w:rFonts w:ascii="Arial" w:hAnsi="Arial" w:cs="Arial"/>
                <w:spacing w:val="10"/>
                <w:w w:val="103"/>
                <w:sz w:val="22"/>
                <w:szCs w:val="22"/>
              </w:rPr>
              <w:t>u</w:t>
            </w:r>
            <w:r w:rsidRPr="004E036A">
              <w:rPr>
                <w:rFonts w:ascii="Arial" w:hAnsi="Arial" w:cs="Arial"/>
                <w:w w:val="134"/>
                <w:sz w:val="22"/>
                <w:szCs w:val="22"/>
              </w:rPr>
              <w:t>,</w:t>
            </w:r>
            <w:r w:rsidRPr="004E036A">
              <w:rPr>
                <w:rFonts w:ascii="Arial" w:hAnsi="Arial" w:cs="Arial"/>
                <w:spacing w:val="-13"/>
                <w:sz w:val="22"/>
                <w:szCs w:val="22"/>
              </w:rPr>
              <w:t xml:space="preserve"> </w:t>
            </w:r>
            <w:r w:rsidRPr="004E036A">
              <w:rPr>
                <w:rFonts w:ascii="Arial" w:hAnsi="Arial" w:cs="Arial"/>
                <w:sz w:val="22"/>
                <w:szCs w:val="22"/>
              </w:rPr>
              <w:t>jer</w:t>
            </w:r>
            <w:r w:rsidRPr="004E036A">
              <w:rPr>
                <w:rFonts w:ascii="Arial" w:hAnsi="Arial" w:cs="Arial"/>
                <w:spacing w:val="26"/>
                <w:sz w:val="22"/>
                <w:szCs w:val="22"/>
              </w:rPr>
              <w:t xml:space="preserve"> </w:t>
            </w:r>
            <w:r w:rsidRPr="004E036A">
              <w:rPr>
                <w:rFonts w:ascii="Arial" w:hAnsi="Arial" w:cs="Arial"/>
                <w:sz w:val="22"/>
                <w:szCs w:val="22"/>
              </w:rPr>
              <w:t>se</w:t>
            </w:r>
            <w:r w:rsidRPr="004E036A">
              <w:rPr>
                <w:rFonts w:ascii="Arial" w:hAnsi="Arial" w:cs="Arial"/>
                <w:spacing w:val="30"/>
                <w:sz w:val="22"/>
                <w:szCs w:val="22"/>
              </w:rPr>
              <w:t xml:space="preserve"> </w:t>
            </w:r>
            <w:r w:rsidRPr="004E036A">
              <w:rPr>
                <w:rFonts w:ascii="Arial" w:hAnsi="Arial" w:cs="Arial"/>
                <w:w w:val="104"/>
                <w:sz w:val="22"/>
                <w:szCs w:val="22"/>
              </w:rPr>
              <w:t xml:space="preserve">na </w:t>
            </w:r>
            <w:r w:rsidRPr="004E036A">
              <w:rPr>
                <w:rFonts w:ascii="Arial" w:hAnsi="Arial" w:cs="Arial"/>
                <w:sz w:val="22"/>
                <w:szCs w:val="22"/>
              </w:rPr>
              <w:t>taj</w:t>
            </w:r>
            <w:r w:rsidRPr="004E036A">
              <w:rPr>
                <w:rFonts w:ascii="Arial" w:hAnsi="Arial" w:cs="Arial"/>
                <w:spacing w:val="21"/>
                <w:sz w:val="22"/>
                <w:szCs w:val="22"/>
              </w:rPr>
              <w:t xml:space="preserve"> </w:t>
            </w:r>
            <w:r w:rsidRPr="004E036A">
              <w:rPr>
                <w:rFonts w:ascii="Arial" w:hAnsi="Arial" w:cs="Arial"/>
                <w:sz w:val="22"/>
                <w:szCs w:val="22"/>
              </w:rPr>
              <w:t>način</w:t>
            </w:r>
            <w:r w:rsidRPr="004E036A">
              <w:rPr>
                <w:rFonts w:ascii="Arial" w:hAnsi="Arial" w:cs="Arial"/>
                <w:spacing w:val="20"/>
                <w:sz w:val="22"/>
                <w:szCs w:val="22"/>
              </w:rPr>
              <w:t xml:space="preserve"> </w:t>
            </w:r>
            <w:r w:rsidRPr="004E036A">
              <w:rPr>
                <w:rFonts w:ascii="Arial" w:hAnsi="Arial" w:cs="Arial"/>
                <w:sz w:val="22"/>
                <w:szCs w:val="22"/>
              </w:rPr>
              <w:t>takođe</w:t>
            </w:r>
            <w:r w:rsidRPr="004E036A">
              <w:rPr>
                <w:rFonts w:ascii="Arial" w:hAnsi="Arial" w:cs="Arial"/>
                <w:spacing w:val="36"/>
                <w:sz w:val="22"/>
                <w:szCs w:val="22"/>
              </w:rPr>
              <w:t xml:space="preserve"> </w:t>
            </w:r>
            <w:r w:rsidRPr="004E036A">
              <w:rPr>
                <w:rFonts w:ascii="Arial" w:hAnsi="Arial" w:cs="Arial"/>
                <w:w w:val="105"/>
                <w:sz w:val="22"/>
                <w:szCs w:val="22"/>
              </w:rPr>
              <w:t>zloupotrebljava</w:t>
            </w:r>
            <w:r w:rsidRPr="004E036A">
              <w:rPr>
                <w:rFonts w:ascii="Arial" w:hAnsi="Arial" w:cs="Arial"/>
                <w:spacing w:val="6"/>
                <w:w w:val="105"/>
                <w:sz w:val="22"/>
                <w:szCs w:val="22"/>
              </w:rPr>
              <w:t xml:space="preserve"> </w:t>
            </w:r>
            <w:r w:rsidRPr="004E036A">
              <w:rPr>
                <w:rFonts w:ascii="Arial" w:hAnsi="Arial" w:cs="Arial"/>
                <w:w w:val="72"/>
                <w:sz w:val="22"/>
                <w:szCs w:val="22"/>
              </w:rPr>
              <w:t>i</w:t>
            </w:r>
            <w:r w:rsidRPr="004E036A">
              <w:rPr>
                <w:rFonts w:ascii="Arial" w:hAnsi="Arial" w:cs="Arial"/>
                <w:spacing w:val="31"/>
                <w:w w:val="72"/>
                <w:sz w:val="22"/>
                <w:szCs w:val="22"/>
              </w:rPr>
              <w:t xml:space="preserve"> </w:t>
            </w:r>
            <w:r w:rsidRPr="004E036A">
              <w:rPr>
                <w:rFonts w:ascii="Arial" w:hAnsi="Arial" w:cs="Arial"/>
                <w:sz w:val="22"/>
                <w:szCs w:val="22"/>
              </w:rPr>
              <w:t>produžava</w:t>
            </w:r>
            <w:r w:rsidRPr="004E036A">
              <w:rPr>
                <w:rFonts w:ascii="Arial" w:hAnsi="Arial" w:cs="Arial"/>
                <w:spacing w:val="43"/>
                <w:sz w:val="22"/>
                <w:szCs w:val="22"/>
              </w:rPr>
              <w:t xml:space="preserve"> </w:t>
            </w:r>
            <w:r w:rsidRPr="004E036A">
              <w:rPr>
                <w:rFonts w:ascii="Arial" w:hAnsi="Arial" w:cs="Arial"/>
                <w:sz w:val="22"/>
                <w:szCs w:val="22"/>
              </w:rPr>
              <w:t>trajanje</w:t>
            </w:r>
            <w:r w:rsidRPr="004E036A">
              <w:rPr>
                <w:rFonts w:ascii="Arial" w:hAnsi="Arial" w:cs="Arial"/>
                <w:spacing w:val="35"/>
                <w:sz w:val="22"/>
                <w:szCs w:val="22"/>
              </w:rPr>
              <w:t xml:space="preserve"> </w:t>
            </w:r>
            <w:r w:rsidRPr="004E036A">
              <w:rPr>
                <w:rFonts w:ascii="Arial" w:hAnsi="Arial" w:cs="Arial"/>
                <w:sz w:val="22"/>
                <w:szCs w:val="22"/>
              </w:rPr>
              <w:t>postojećeg</w:t>
            </w:r>
            <w:r w:rsidRPr="004E036A">
              <w:rPr>
                <w:rFonts w:ascii="Arial" w:hAnsi="Arial" w:cs="Arial"/>
                <w:spacing w:val="36"/>
                <w:sz w:val="22"/>
                <w:szCs w:val="22"/>
              </w:rPr>
              <w:t xml:space="preserve"> </w:t>
            </w:r>
            <w:r w:rsidRPr="004E036A">
              <w:rPr>
                <w:rFonts w:ascii="Arial" w:hAnsi="Arial" w:cs="Arial"/>
                <w:sz w:val="22"/>
                <w:szCs w:val="22"/>
              </w:rPr>
              <w:t>a</w:t>
            </w:r>
            <w:r w:rsidRPr="004E036A">
              <w:rPr>
                <w:rFonts w:ascii="Arial" w:hAnsi="Arial" w:cs="Arial"/>
                <w:spacing w:val="13"/>
                <w:sz w:val="22"/>
                <w:szCs w:val="22"/>
              </w:rPr>
              <w:t xml:space="preserve"> </w:t>
            </w:r>
            <w:r w:rsidRPr="004E036A">
              <w:rPr>
                <w:rFonts w:ascii="Arial" w:hAnsi="Arial" w:cs="Arial"/>
                <w:sz w:val="22"/>
                <w:szCs w:val="22"/>
              </w:rPr>
              <w:t xml:space="preserve">"željenog </w:t>
            </w:r>
            <w:r w:rsidRPr="004E036A">
              <w:rPr>
                <w:rFonts w:ascii="Arial" w:hAnsi="Arial" w:cs="Arial"/>
                <w:w w:val="105"/>
                <w:sz w:val="22"/>
                <w:szCs w:val="22"/>
              </w:rPr>
              <w:t>ponuđača".</w:t>
            </w:r>
            <w:proofErr w:type="gramEnd"/>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p w:rsidR="004E036A" w:rsidRPr="004E036A" w:rsidRDefault="004E036A" w:rsidP="00CA0724">
            <w:pPr>
              <w:jc w:val="both"/>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spacing w:line="247" w:lineRule="exact"/>
              <w:ind w:right="67"/>
              <w:jc w:val="both"/>
              <w:rPr>
                <w:rFonts w:ascii="Arial" w:hAnsi="Arial" w:cs="Arial"/>
                <w:sz w:val="22"/>
                <w:szCs w:val="22"/>
              </w:rPr>
            </w:pPr>
          </w:p>
          <w:p w:rsidR="004E036A" w:rsidRPr="004E036A" w:rsidRDefault="004E036A" w:rsidP="00CA0724">
            <w:pPr>
              <w:spacing w:line="247" w:lineRule="exact"/>
              <w:ind w:right="67"/>
              <w:jc w:val="both"/>
              <w:rPr>
                <w:rFonts w:ascii="Arial" w:hAnsi="Arial" w:cs="Arial"/>
                <w:sz w:val="22"/>
                <w:szCs w:val="22"/>
              </w:rPr>
            </w:pPr>
            <w:proofErr w:type="gramStart"/>
            <w:r w:rsidRPr="004E036A">
              <w:rPr>
                <w:rFonts w:ascii="Arial" w:hAnsi="Arial" w:cs="Arial"/>
                <w:sz w:val="22"/>
                <w:szCs w:val="22"/>
              </w:rPr>
              <w:t xml:space="preserve">Stav </w:t>
            </w:r>
            <w:r w:rsidRPr="004E036A">
              <w:rPr>
                <w:rFonts w:ascii="Arial" w:hAnsi="Arial" w:cs="Arial"/>
                <w:spacing w:val="18"/>
                <w:sz w:val="22"/>
                <w:szCs w:val="22"/>
              </w:rPr>
              <w:t xml:space="preserve"> </w:t>
            </w:r>
            <w:r w:rsidRPr="004E036A">
              <w:rPr>
                <w:rFonts w:ascii="Arial" w:hAnsi="Arial" w:cs="Arial"/>
                <w:sz w:val="22"/>
                <w:szCs w:val="22"/>
              </w:rPr>
              <w:t>II</w:t>
            </w:r>
            <w:proofErr w:type="gramEnd"/>
            <w:r w:rsidRPr="004E036A">
              <w:rPr>
                <w:rFonts w:ascii="Arial" w:hAnsi="Arial" w:cs="Arial"/>
                <w:sz w:val="22"/>
                <w:szCs w:val="22"/>
              </w:rPr>
              <w:t xml:space="preserve"> </w:t>
            </w:r>
            <w:r w:rsidRPr="004E036A">
              <w:rPr>
                <w:rFonts w:ascii="Arial" w:hAnsi="Arial" w:cs="Arial"/>
                <w:spacing w:val="29"/>
                <w:sz w:val="22"/>
                <w:szCs w:val="22"/>
              </w:rPr>
              <w:t xml:space="preserve"> </w:t>
            </w:r>
            <w:r w:rsidRPr="004E036A">
              <w:rPr>
                <w:rFonts w:ascii="Arial" w:hAnsi="Arial" w:cs="Arial"/>
                <w:sz w:val="22"/>
                <w:szCs w:val="22"/>
              </w:rPr>
              <w:t>istog</w:t>
            </w:r>
            <w:r w:rsidRPr="004E036A">
              <w:rPr>
                <w:rFonts w:ascii="Arial" w:hAnsi="Arial" w:cs="Arial"/>
                <w:spacing w:val="15"/>
                <w:sz w:val="22"/>
                <w:szCs w:val="22"/>
              </w:rPr>
              <w:t xml:space="preserve"> </w:t>
            </w:r>
            <w:r w:rsidRPr="004E036A">
              <w:rPr>
                <w:rFonts w:ascii="Arial" w:hAnsi="Arial" w:cs="Arial"/>
                <w:sz w:val="22"/>
                <w:szCs w:val="22"/>
              </w:rPr>
              <w:t>člana,</w:t>
            </w:r>
            <w:r w:rsidRPr="004E036A">
              <w:rPr>
                <w:rFonts w:ascii="Arial" w:hAnsi="Arial" w:cs="Arial"/>
                <w:spacing w:val="49"/>
                <w:sz w:val="22"/>
                <w:szCs w:val="22"/>
              </w:rPr>
              <w:t xml:space="preserve"> </w:t>
            </w:r>
            <w:r w:rsidRPr="004E036A">
              <w:rPr>
                <w:rFonts w:ascii="Arial" w:hAnsi="Arial" w:cs="Arial"/>
                <w:sz w:val="22"/>
                <w:szCs w:val="22"/>
              </w:rPr>
              <w:t>šta</w:t>
            </w:r>
            <w:r w:rsidRPr="004E036A">
              <w:rPr>
                <w:rFonts w:ascii="Arial" w:hAnsi="Arial" w:cs="Arial"/>
                <w:spacing w:val="15"/>
                <w:sz w:val="22"/>
                <w:szCs w:val="22"/>
              </w:rPr>
              <w:t xml:space="preserve"> </w:t>
            </w:r>
            <w:r w:rsidRPr="004E036A">
              <w:rPr>
                <w:rFonts w:ascii="Arial" w:hAnsi="Arial" w:cs="Arial"/>
                <w:sz w:val="22"/>
                <w:szCs w:val="22"/>
              </w:rPr>
              <w:t>se</w:t>
            </w:r>
            <w:r w:rsidRPr="004E036A">
              <w:rPr>
                <w:rFonts w:ascii="Arial" w:hAnsi="Arial" w:cs="Arial"/>
                <w:spacing w:val="24"/>
                <w:sz w:val="22"/>
                <w:szCs w:val="22"/>
              </w:rPr>
              <w:t xml:space="preserve"> </w:t>
            </w:r>
            <w:r w:rsidRPr="004E036A">
              <w:rPr>
                <w:rFonts w:ascii="Arial" w:hAnsi="Arial" w:cs="Arial"/>
                <w:sz w:val="22"/>
                <w:szCs w:val="22"/>
              </w:rPr>
              <w:t>dešava</w:t>
            </w:r>
            <w:r w:rsidRPr="004E036A">
              <w:rPr>
                <w:rFonts w:ascii="Arial" w:hAnsi="Arial" w:cs="Arial"/>
                <w:spacing w:val="44"/>
                <w:sz w:val="22"/>
                <w:szCs w:val="22"/>
              </w:rPr>
              <w:t xml:space="preserve"> </w:t>
            </w:r>
            <w:r w:rsidRPr="004E036A">
              <w:rPr>
                <w:rFonts w:ascii="Arial" w:hAnsi="Arial" w:cs="Arial"/>
                <w:sz w:val="22"/>
                <w:szCs w:val="22"/>
              </w:rPr>
              <w:t>ako</w:t>
            </w:r>
            <w:r w:rsidRPr="004E036A">
              <w:rPr>
                <w:rFonts w:ascii="Arial" w:hAnsi="Arial" w:cs="Arial"/>
                <w:spacing w:val="36"/>
                <w:sz w:val="22"/>
                <w:szCs w:val="22"/>
              </w:rPr>
              <w:t xml:space="preserve"> </w:t>
            </w:r>
            <w:r w:rsidRPr="004E036A">
              <w:rPr>
                <w:rFonts w:ascii="Arial" w:hAnsi="Arial" w:cs="Arial"/>
                <w:sz w:val="22"/>
                <w:szCs w:val="22"/>
              </w:rPr>
              <w:t>naručilac</w:t>
            </w:r>
            <w:r w:rsidRPr="004E036A">
              <w:rPr>
                <w:rFonts w:ascii="Arial" w:hAnsi="Arial" w:cs="Arial"/>
                <w:spacing w:val="48"/>
                <w:sz w:val="22"/>
                <w:szCs w:val="22"/>
              </w:rPr>
              <w:t xml:space="preserve"> </w:t>
            </w:r>
            <w:r w:rsidRPr="004E036A">
              <w:rPr>
                <w:rFonts w:ascii="Arial" w:hAnsi="Arial" w:cs="Arial"/>
                <w:sz w:val="22"/>
                <w:szCs w:val="22"/>
              </w:rPr>
              <w:t>ne</w:t>
            </w:r>
            <w:r w:rsidRPr="004E036A">
              <w:rPr>
                <w:rFonts w:ascii="Arial" w:hAnsi="Arial" w:cs="Arial"/>
                <w:spacing w:val="8"/>
                <w:sz w:val="22"/>
                <w:szCs w:val="22"/>
              </w:rPr>
              <w:t xml:space="preserve"> </w:t>
            </w:r>
            <w:r w:rsidRPr="004E036A">
              <w:rPr>
                <w:rFonts w:ascii="Arial" w:hAnsi="Arial" w:cs="Arial"/>
                <w:sz w:val="22"/>
                <w:szCs w:val="22"/>
              </w:rPr>
              <w:t xml:space="preserve">dostavi </w:t>
            </w:r>
            <w:r w:rsidRPr="004E036A">
              <w:rPr>
                <w:rFonts w:ascii="Arial" w:hAnsi="Arial" w:cs="Arial"/>
                <w:spacing w:val="5"/>
                <w:sz w:val="22"/>
                <w:szCs w:val="22"/>
              </w:rPr>
              <w:t xml:space="preserve"> </w:t>
            </w:r>
            <w:r w:rsidRPr="004E036A">
              <w:rPr>
                <w:rFonts w:ascii="Arial" w:hAnsi="Arial" w:cs="Arial"/>
                <w:sz w:val="22"/>
                <w:szCs w:val="22"/>
              </w:rPr>
              <w:t>iii</w:t>
            </w:r>
            <w:r w:rsidRPr="004E036A">
              <w:rPr>
                <w:rFonts w:ascii="Arial" w:hAnsi="Arial" w:cs="Arial"/>
                <w:spacing w:val="30"/>
                <w:sz w:val="22"/>
                <w:szCs w:val="22"/>
              </w:rPr>
              <w:t xml:space="preserve"> </w:t>
            </w:r>
            <w:r w:rsidRPr="004E036A">
              <w:rPr>
                <w:rFonts w:ascii="Arial" w:hAnsi="Arial" w:cs="Arial"/>
                <w:sz w:val="22"/>
                <w:szCs w:val="22"/>
              </w:rPr>
              <w:t>izgubi</w:t>
            </w:r>
            <w:r w:rsidRPr="004E036A">
              <w:rPr>
                <w:rFonts w:ascii="Arial" w:hAnsi="Arial" w:cs="Arial"/>
                <w:spacing w:val="31"/>
                <w:sz w:val="22"/>
                <w:szCs w:val="22"/>
              </w:rPr>
              <w:t xml:space="preserve"> </w:t>
            </w:r>
            <w:r w:rsidRPr="004E036A">
              <w:rPr>
                <w:rFonts w:ascii="Arial" w:hAnsi="Arial" w:cs="Arial"/>
                <w:sz w:val="22"/>
                <w:szCs w:val="22"/>
              </w:rPr>
              <w:t>neki</w:t>
            </w:r>
            <w:r w:rsidRPr="004E036A">
              <w:rPr>
                <w:rFonts w:ascii="Arial" w:hAnsi="Arial" w:cs="Arial"/>
                <w:spacing w:val="24"/>
                <w:sz w:val="22"/>
                <w:szCs w:val="22"/>
              </w:rPr>
              <w:t xml:space="preserve"> </w:t>
            </w:r>
            <w:r w:rsidRPr="004E036A">
              <w:rPr>
                <w:rFonts w:ascii="Arial" w:hAnsi="Arial" w:cs="Arial"/>
                <w:w w:val="109"/>
                <w:sz w:val="22"/>
                <w:szCs w:val="22"/>
              </w:rPr>
              <w:t>doka</w:t>
            </w:r>
            <w:r w:rsidRPr="004E036A">
              <w:rPr>
                <w:rFonts w:ascii="Arial" w:hAnsi="Arial" w:cs="Arial"/>
                <w:spacing w:val="-9"/>
                <w:w w:val="109"/>
                <w:sz w:val="22"/>
                <w:szCs w:val="22"/>
              </w:rPr>
              <w:t>z</w:t>
            </w:r>
            <w:r w:rsidRPr="004E036A">
              <w:rPr>
                <w:rFonts w:ascii="Arial" w:hAnsi="Arial" w:cs="Arial"/>
                <w:w w:val="109"/>
                <w:sz w:val="22"/>
                <w:szCs w:val="22"/>
              </w:rPr>
              <w:t>,</w:t>
            </w:r>
            <w:r w:rsidRPr="004E036A">
              <w:rPr>
                <w:rFonts w:ascii="Arial" w:hAnsi="Arial" w:cs="Arial"/>
                <w:spacing w:val="13"/>
                <w:w w:val="109"/>
                <w:sz w:val="22"/>
                <w:szCs w:val="22"/>
              </w:rPr>
              <w:t xml:space="preserve"> </w:t>
            </w:r>
            <w:r w:rsidRPr="004E036A">
              <w:rPr>
                <w:rFonts w:ascii="Arial" w:hAnsi="Arial" w:cs="Arial"/>
                <w:sz w:val="22"/>
                <w:szCs w:val="22"/>
              </w:rPr>
              <w:t>pa</w:t>
            </w:r>
            <w:r w:rsidRPr="004E036A">
              <w:rPr>
                <w:rFonts w:ascii="Arial" w:hAnsi="Arial" w:cs="Arial"/>
                <w:spacing w:val="20"/>
                <w:sz w:val="22"/>
                <w:szCs w:val="22"/>
              </w:rPr>
              <w:t xml:space="preserve"> </w:t>
            </w:r>
            <w:r w:rsidRPr="004E036A">
              <w:rPr>
                <w:rFonts w:ascii="Arial" w:hAnsi="Arial" w:cs="Arial"/>
                <w:sz w:val="22"/>
                <w:szCs w:val="22"/>
              </w:rPr>
              <w:t>traži</w:t>
            </w:r>
            <w:r w:rsidRPr="004E036A">
              <w:rPr>
                <w:rFonts w:ascii="Arial" w:hAnsi="Arial" w:cs="Arial"/>
                <w:spacing w:val="28"/>
                <w:sz w:val="22"/>
                <w:szCs w:val="22"/>
              </w:rPr>
              <w:t xml:space="preserve"> </w:t>
            </w:r>
            <w:r w:rsidRPr="004E036A">
              <w:rPr>
                <w:rFonts w:ascii="Arial" w:hAnsi="Arial" w:cs="Arial"/>
                <w:sz w:val="22"/>
                <w:szCs w:val="22"/>
              </w:rPr>
              <w:t>opet</w:t>
            </w:r>
            <w:r w:rsidRPr="004E036A">
              <w:rPr>
                <w:rFonts w:ascii="Arial" w:hAnsi="Arial" w:cs="Arial"/>
                <w:spacing w:val="40"/>
                <w:sz w:val="22"/>
                <w:szCs w:val="22"/>
              </w:rPr>
              <w:t xml:space="preserve"> </w:t>
            </w:r>
            <w:r w:rsidRPr="004E036A">
              <w:rPr>
                <w:rFonts w:ascii="Arial" w:hAnsi="Arial" w:cs="Arial"/>
                <w:w w:val="101"/>
                <w:sz w:val="22"/>
                <w:szCs w:val="22"/>
              </w:rPr>
              <w:t xml:space="preserve">od </w:t>
            </w:r>
            <w:r w:rsidRPr="004E036A">
              <w:rPr>
                <w:rFonts w:ascii="Arial" w:hAnsi="Arial" w:cs="Arial"/>
                <w:sz w:val="22"/>
                <w:szCs w:val="22"/>
              </w:rPr>
              <w:t>ponuđača kako bi</w:t>
            </w:r>
            <w:r w:rsidRPr="004E036A">
              <w:rPr>
                <w:rFonts w:ascii="Arial" w:hAnsi="Arial" w:cs="Arial"/>
                <w:spacing w:val="37"/>
                <w:sz w:val="22"/>
                <w:szCs w:val="22"/>
              </w:rPr>
              <w:t xml:space="preserve"> “</w:t>
            </w:r>
            <w:r w:rsidRPr="004E036A">
              <w:rPr>
                <w:rFonts w:ascii="Arial" w:hAnsi="Arial" w:cs="Arial"/>
                <w:w w:val="116"/>
                <w:sz w:val="22"/>
                <w:szCs w:val="22"/>
              </w:rPr>
              <w:t>kupio"</w:t>
            </w:r>
            <w:r w:rsidRPr="004E036A">
              <w:rPr>
                <w:rFonts w:ascii="Arial" w:hAnsi="Arial" w:cs="Arial"/>
                <w:spacing w:val="-3"/>
                <w:w w:val="116"/>
                <w:sz w:val="22"/>
                <w:szCs w:val="22"/>
              </w:rPr>
              <w:t xml:space="preserve"> </w:t>
            </w:r>
            <w:r w:rsidRPr="004E036A">
              <w:rPr>
                <w:rFonts w:ascii="Arial" w:hAnsi="Arial" w:cs="Arial"/>
                <w:sz w:val="22"/>
                <w:szCs w:val="22"/>
              </w:rPr>
              <w:t>još vremena</w:t>
            </w:r>
            <w:r w:rsidRPr="004E036A">
              <w:rPr>
                <w:rFonts w:ascii="Arial" w:hAnsi="Arial" w:cs="Arial"/>
                <w:spacing w:val="8"/>
                <w:sz w:val="22"/>
                <w:szCs w:val="22"/>
              </w:rPr>
              <w:t xml:space="preserve"> </w:t>
            </w:r>
            <w:r w:rsidRPr="004E036A">
              <w:rPr>
                <w:rFonts w:ascii="Arial" w:hAnsi="Arial" w:cs="Arial"/>
                <w:sz w:val="22"/>
                <w:szCs w:val="22"/>
              </w:rPr>
              <w:t xml:space="preserve">za trenutnog </w:t>
            </w:r>
            <w:r w:rsidRPr="004E036A">
              <w:rPr>
                <w:rFonts w:ascii="Arial" w:hAnsi="Arial" w:cs="Arial"/>
                <w:spacing w:val="29"/>
                <w:sz w:val="22"/>
                <w:szCs w:val="22"/>
              </w:rPr>
              <w:t xml:space="preserve"> </w:t>
            </w:r>
            <w:r w:rsidRPr="004E036A">
              <w:rPr>
                <w:rFonts w:ascii="Arial" w:hAnsi="Arial" w:cs="Arial"/>
                <w:w w:val="105"/>
                <w:sz w:val="22"/>
                <w:szCs w:val="22"/>
              </w:rPr>
              <w:t>ponuđač</w:t>
            </w:r>
            <w:r w:rsidRPr="004E036A">
              <w:rPr>
                <w:rFonts w:ascii="Arial" w:hAnsi="Arial" w:cs="Arial"/>
                <w:spacing w:val="-2"/>
                <w:w w:val="105"/>
                <w:sz w:val="22"/>
                <w:szCs w:val="22"/>
              </w:rPr>
              <w:t>a</w:t>
            </w:r>
            <w:r w:rsidRPr="004E036A">
              <w:rPr>
                <w:rFonts w:ascii="Arial" w:hAnsi="Arial" w:cs="Arial"/>
                <w:w w:val="105"/>
                <w:sz w:val="22"/>
                <w:szCs w:val="22"/>
              </w:rPr>
              <w:t>..</w:t>
            </w:r>
            <w:r w:rsidRPr="004E036A">
              <w:rPr>
                <w:rFonts w:ascii="Arial" w:hAnsi="Arial" w:cs="Arial"/>
                <w:spacing w:val="-23"/>
                <w:w w:val="105"/>
                <w:sz w:val="22"/>
                <w:szCs w:val="22"/>
              </w:rPr>
              <w:t>.</w:t>
            </w:r>
            <w:r w:rsidRPr="004E036A">
              <w:rPr>
                <w:rFonts w:ascii="Arial" w:hAnsi="Arial" w:cs="Arial"/>
                <w:w w:val="105"/>
                <w:sz w:val="22"/>
                <w:szCs w:val="22"/>
              </w:rPr>
              <w:t>ovo</w:t>
            </w:r>
            <w:r w:rsidRPr="004E036A">
              <w:rPr>
                <w:rFonts w:ascii="Arial" w:hAnsi="Arial" w:cs="Arial"/>
                <w:spacing w:val="32"/>
                <w:w w:val="105"/>
                <w:sz w:val="22"/>
                <w:szCs w:val="22"/>
              </w:rPr>
              <w:t xml:space="preserve"> </w:t>
            </w:r>
            <w:r w:rsidRPr="004E036A">
              <w:rPr>
                <w:rFonts w:ascii="Arial" w:hAnsi="Arial" w:cs="Arial"/>
                <w:sz w:val="22"/>
                <w:szCs w:val="22"/>
              </w:rPr>
              <w:t>su</w:t>
            </w:r>
            <w:r w:rsidRPr="004E036A">
              <w:rPr>
                <w:rFonts w:ascii="Arial" w:hAnsi="Arial" w:cs="Arial"/>
                <w:spacing w:val="53"/>
                <w:sz w:val="22"/>
                <w:szCs w:val="22"/>
              </w:rPr>
              <w:t xml:space="preserve"> </w:t>
            </w:r>
            <w:r w:rsidRPr="004E036A">
              <w:rPr>
                <w:rFonts w:ascii="Arial" w:hAnsi="Arial" w:cs="Arial"/>
                <w:sz w:val="22"/>
                <w:szCs w:val="22"/>
              </w:rPr>
              <w:t>sve</w:t>
            </w:r>
            <w:r w:rsidRPr="004E036A">
              <w:rPr>
                <w:rFonts w:ascii="Arial" w:hAnsi="Arial" w:cs="Arial"/>
                <w:spacing w:val="54"/>
                <w:sz w:val="22"/>
                <w:szCs w:val="22"/>
              </w:rPr>
              <w:t xml:space="preserve"> </w:t>
            </w:r>
            <w:r w:rsidRPr="004E036A">
              <w:rPr>
                <w:rFonts w:ascii="Arial" w:hAnsi="Arial" w:cs="Arial"/>
                <w:sz w:val="22"/>
                <w:szCs w:val="22"/>
              </w:rPr>
              <w:t>slučajevi k</w:t>
            </w:r>
            <w:r w:rsidRPr="004E036A">
              <w:rPr>
                <w:rFonts w:ascii="Arial" w:hAnsi="Arial" w:cs="Arial"/>
                <w:spacing w:val="-6"/>
                <w:sz w:val="22"/>
                <w:szCs w:val="22"/>
              </w:rPr>
              <w:t>o</w:t>
            </w:r>
            <w:r w:rsidRPr="004E036A">
              <w:rPr>
                <w:rFonts w:ascii="Arial" w:hAnsi="Arial" w:cs="Arial"/>
                <w:sz w:val="22"/>
                <w:szCs w:val="22"/>
              </w:rPr>
              <w:t xml:space="preserve">ji </w:t>
            </w:r>
            <w:r w:rsidRPr="004E036A">
              <w:rPr>
                <w:rFonts w:ascii="Arial" w:hAnsi="Arial" w:cs="Arial"/>
                <w:w w:val="107"/>
                <w:sz w:val="22"/>
                <w:szCs w:val="22"/>
              </w:rPr>
              <w:t xml:space="preserve">se </w:t>
            </w:r>
            <w:r w:rsidRPr="004E036A">
              <w:rPr>
                <w:rFonts w:ascii="Arial" w:hAnsi="Arial" w:cs="Arial"/>
                <w:sz w:val="22"/>
                <w:szCs w:val="22"/>
              </w:rPr>
              <w:t>dešavaju u</w:t>
            </w:r>
            <w:r w:rsidRPr="004E036A">
              <w:rPr>
                <w:rFonts w:ascii="Arial" w:hAnsi="Arial" w:cs="Arial"/>
                <w:spacing w:val="9"/>
                <w:sz w:val="22"/>
                <w:szCs w:val="22"/>
              </w:rPr>
              <w:t xml:space="preserve"> </w:t>
            </w:r>
            <w:r w:rsidRPr="004E036A">
              <w:rPr>
                <w:rFonts w:ascii="Arial" w:hAnsi="Arial" w:cs="Arial"/>
                <w:sz w:val="22"/>
                <w:szCs w:val="22"/>
              </w:rPr>
              <w:t>praksi</w:t>
            </w:r>
            <w:r w:rsidRPr="004E036A">
              <w:rPr>
                <w:rFonts w:ascii="Arial" w:hAnsi="Arial" w:cs="Arial"/>
                <w:spacing w:val="41"/>
                <w:sz w:val="22"/>
                <w:szCs w:val="22"/>
              </w:rPr>
              <w:t xml:space="preserve"> </w:t>
            </w:r>
            <w:r w:rsidRPr="004E036A">
              <w:rPr>
                <w:rFonts w:ascii="Arial" w:hAnsi="Arial" w:cs="Arial"/>
                <w:sz w:val="22"/>
                <w:szCs w:val="22"/>
              </w:rPr>
              <w:t xml:space="preserve">nerijetko </w:t>
            </w:r>
            <w:r w:rsidRPr="004E036A">
              <w:rPr>
                <w:rFonts w:ascii="Arial" w:hAnsi="Arial" w:cs="Arial"/>
                <w:w w:val="132"/>
                <w:sz w:val="22"/>
                <w:szCs w:val="22"/>
              </w:rPr>
              <w:t>a u</w:t>
            </w:r>
            <w:r w:rsidRPr="004E036A">
              <w:rPr>
                <w:rFonts w:ascii="Arial" w:hAnsi="Arial" w:cs="Arial"/>
                <w:spacing w:val="-14"/>
                <w:w w:val="132"/>
                <w:sz w:val="22"/>
                <w:szCs w:val="22"/>
              </w:rPr>
              <w:t xml:space="preserve"> </w:t>
            </w:r>
            <w:r w:rsidRPr="004E036A">
              <w:rPr>
                <w:rFonts w:ascii="Arial" w:hAnsi="Arial" w:cs="Arial"/>
                <w:sz w:val="22"/>
                <w:szCs w:val="22"/>
              </w:rPr>
              <w:t>cilju</w:t>
            </w:r>
            <w:r w:rsidRPr="004E036A">
              <w:rPr>
                <w:rFonts w:ascii="Arial" w:hAnsi="Arial" w:cs="Arial"/>
                <w:spacing w:val="30"/>
                <w:sz w:val="22"/>
                <w:szCs w:val="22"/>
              </w:rPr>
              <w:t xml:space="preserve"> </w:t>
            </w:r>
            <w:r w:rsidRPr="004E036A">
              <w:rPr>
                <w:rFonts w:ascii="Arial" w:hAnsi="Arial" w:cs="Arial"/>
                <w:sz w:val="22"/>
                <w:szCs w:val="22"/>
              </w:rPr>
              <w:t xml:space="preserve">zloupotrebe </w:t>
            </w:r>
            <w:r w:rsidRPr="004E036A">
              <w:rPr>
                <w:rFonts w:ascii="Arial" w:hAnsi="Arial" w:cs="Arial"/>
                <w:spacing w:val="8"/>
                <w:sz w:val="22"/>
                <w:szCs w:val="22"/>
              </w:rPr>
              <w:t xml:space="preserve"> </w:t>
            </w:r>
            <w:r w:rsidRPr="004E036A">
              <w:rPr>
                <w:rFonts w:ascii="Arial" w:hAnsi="Arial" w:cs="Arial"/>
                <w:w w:val="72"/>
                <w:sz w:val="22"/>
                <w:szCs w:val="22"/>
              </w:rPr>
              <w:t>i</w:t>
            </w:r>
            <w:r w:rsidRPr="004E036A">
              <w:rPr>
                <w:rFonts w:ascii="Arial" w:hAnsi="Arial" w:cs="Arial"/>
                <w:spacing w:val="29"/>
                <w:w w:val="72"/>
                <w:sz w:val="22"/>
                <w:szCs w:val="22"/>
              </w:rPr>
              <w:t xml:space="preserve"> </w:t>
            </w:r>
            <w:r w:rsidRPr="004E036A">
              <w:rPr>
                <w:rFonts w:ascii="Arial" w:hAnsi="Arial" w:cs="Arial"/>
                <w:sz w:val="22"/>
                <w:szCs w:val="22"/>
              </w:rPr>
              <w:t xml:space="preserve">favorizovanja </w:t>
            </w:r>
            <w:r w:rsidRPr="004E036A">
              <w:rPr>
                <w:rFonts w:ascii="Arial" w:hAnsi="Arial" w:cs="Arial"/>
                <w:spacing w:val="14"/>
                <w:sz w:val="22"/>
                <w:szCs w:val="22"/>
              </w:rPr>
              <w:t xml:space="preserve"> </w:t>
            </w:r>
            <w:r w:rsidRPr="004E036A">
              <w:rPr>
                <w:rFonts w:ascii="Arial" w:hAnsi="Arial" w:cs="Arial"/>
                <w:w w:val="104"/>
                <w:sz w:val="22"/>
                <w:szCs w:val="22"/>
              </w:rPr>
              <w:t>ponuđača.</w:t>
            </w:r>
          </w:p>
          <w:p w:rsidR="004E036A" w:rsidRPr="004E036A" w:rsidRDefault="004E036A" w:rsidP="00CA0724">
            <w:pPr>
              <w:spacing w:line="247" w:lineRule="exact"/>
              <w:ind w:right="67"/>
              <w:jc w:val="both"/>
              <w:rPr>
                <w:rFonts w:ascii="Arial" w:hAnsi="Arial" w:cs="Arial"/>
                <w:sz w:val="22"/>
                <w:szCs w:val="22"/>
              </w:rPr>
            </w:pPr>
            <w:r w:rsidRPr="004E036A">
              <w:rPr>
                <w:rFonts w:ascii="Arial" w:hAnsi="Arial" w:cs="Arial"/>
                <w:sz w:val="22"/>
                <w:szCs w:val="22"/>
              </w:rPr>
              <w:t>Čl.63</w:t>
            </w:r>
            <w:r w:rsidRPr="004E036A">
              <w:rPr>
                <w:rFonts w:ascii="Arial" w:hAnsi="Arial" w:cs="Arial"/>
                <w:spacing w:val="26"/>
                <w:sz w:val="22"/>
                <w:szCs w:val="22"/>
              </w:rPr>
              <w:t xml:space="preserve"> </w:t>
            </w:r>
            <w:r w:rsidRPr="004E036A">
              <w:rPr>
                <w:rFonts w:ascii="Arial" w:hAnsi="Arial" w:cs="Arial"/>
                <w:sz w:val="22"/>
                <w:szCs w:val="22"/>
              </w:rPr>
              <w:t>izmjena</w:t>
            </w:r>
            <w:r w:rsidRPr="004E036A">
              <w:rPr>
                <w:rFonts w:ascii="Arial" w:hAnsi="Arial" w:cs="Arial"/>
                <w:spacing w:val="41"/>
                <w:sz w:val="22"/>
                <w:szCs w:val="22"/>
              </w:rPr>
              <w:t xml:space="preserve"> </w:t>
            </w:r>
            <w:r w:rsidRPr="004E036A">
              <w:rPr>
                <w:rFonts w:ascii="Arial" w:hAnsi="Arial" w:cs="Arial"/>
                <w:sz w:val="22"/>
                <w:szCs w:val="22"/>
              </w:rPr>
              <w:t>koja</w:t>
            </w:r>
            <w:r w:rsidRPr="004E036A">
              <w:rPr>
                <w:rFonts w:ascii="Arial" w:hAnsi="Arial" w:cs="Arial"/>
                <w:spacing w:val="5"/>
                <w:sz w:val="22"/>
                <w:szCs w:val="22"/>
              </w:rPr>
              <w:t xml:space="preserve"> </w:t>
            </w:r>
            <w:r w:rsidRPr="004E036A">
              <w:rPr>
                <w:rFonts w:ascii="Arial" w:hAnsi="Arial" w:cs="Arial"/>
                <w:sz w:val="22"/>
                <w:szCs w:val="22"/>
              </w:rPr>
              <w:t>se</w:t>
            </w:r>
            <w:r w:rsidRPr="004E036A">
              <w:rPr>
                <w:rFonts w:ascii="Arial" w:hAnsi="Arial" w:cs="Arial"/>
                <w:spacing w:val="16"/>
                <w:sz w:val="22"/>
                <w:szCs w:val="22"/>
              </w:rPr>
              <w:t xml:space="preserve"> </w:t>
            </w:r>
            <w:r w:rsidRPr="004E036A">
              <w:rPr>
                <w:rFonts w:ascii="Arial" w:hAnsi="Arial" w:cs="Arial"/>
                <w:sz w:val="22"/>
                <w:szCs w:val="22"/>
              </w:rPr>
              <w:t>odnosi</w:t>
            </w:r>
            <w:r w:rsidRPr="004E036A">
              <w:rPr>
                <w:rFonts w:ascii="Arial" w:hAnsi="Arial" w:cs="Arial"/>
                <w:spacing w:val="41"/>
                <w:sz w:val="22"/>
                <w:szCs w:val="22"/>
              </w:rPr>
              <w:t xml:space="preserve"> </w:t>
            </w:r>
            <w:r w:rsidRPr="004E036A">
              <w:rPr>
                <w:rFonts w:ascii="Arial" w:hAnsi="Arial" w:cs="Arial"/>
                <w:sz w:val="22"/>
                <w:szCs w:val="22"/>
              </w:rPr>
              <w:t>na</w:t>
            </w:r>
            <w:r w:rsidRPr="004E036A">
              <w:rPr>
                <w:rFonts w:ascii="Arial" w:hAnsi="Arial" w:cs="Arial"/>
                <w:spacing w:val="2"/>
                <w:sz w:val="22"/>
                <w:szCs w:val="22"/>
              </w:rPr>
              <w:t xml:space="preserve"> </w:t>
            </w:r>
            <w:r w:rsidRPr="004E036A">
              <w:rPr>
                <w:rFonts w:ascii="Arial" w:hAnsi="Arial" w:cs="Arial"/>
                <w:w w:val="117"/>
                <w:sz w:val="22"/>
                <w:szCs w:val="22"/>
              </w:rPr>
              <w:t>ct.l92</w:t>
            </w:r>
            <w:r w:rsidRPr="004E036A">
              <w:rPr>
                <w:rFonts w:ascii="Arial" w:hAnsi="Arial" w:cs="Arial"/>
                <w:spacing w:val="-12"/>
                <w:w w:val="117"/>
                <w:sz w:val="22"/>
                <w:szCs w:val="22"/>
              </w:rPr>
              <w:t xml:space="preserve"> </w:t>
            </w:r>
            <w:r w:rsidRPr="004E036A">
              <w:rPr>
                <w:rFonts w:ascii="Arial" w:hAnsi="Arial" w:cs="Arial"/>
                <w:sz w:val="22"/>
                <w:szCs w:val="22"/>
              </w:rPr>
              <w:t>stav</w:t>
            </w:r>
            <w:r w:rsidRPr="004E036A">
              <w:rPr>
                <w:rFonts w:ascii="Arial" w:hAnsi="Arial" w:cs="Arial"/>
                <w:spacing w:val="37"/>
                <w:sz w:val="22"/>
                <w:szCs w:val="22"/>
              </w:rPr>
              <w:t xml:space="preserve"> </w:t>
            </w:r>
            <w:proofErr w:type="gramStart"/>
            <w:r w:rsidRPr="004E036A">
              <w:rPr>
                <w:rFonts w:ascii="Arial" w:hAnsi="Arial" w:cs="Arial"/>
                <w:w w:val="75"/>
                <w:sz w:val="22"/>
                <w:szCs w:val="22"/>
              </w:rPr>
              <w:t xml:space="preserve">1 </w:t>
            </w:r>
            <w:r w:rsidRPr="004E036A">
              <w:rPr>
                <w:rFonts w:ascii="Arial" w:hAnsi="Arial" w:cs="Arial"/>
                <w:spacing w:val="3"/>
                <w:w w:val="75"/>
                <w:sz w:val="22"/>
                <w:szCs w:val="22"/>
              </w:rPr>
              <w:t xml:space="preserve"> </w:t>
            </w:r>
            <w:r w:rsidRPr="004E036A">
              <w:rPr>
                <w:rFonts w:ascii="Arial" w:hAnsi="Arial" w:cs="Arial"/>
                <w:sz w:val="22"/>
                <w:szCs w:val="22"/>
              </w:rPr>
              <w:t>tačka</w:t>
            </w:r>
            <w:proofErr w:type="gramEnd"/>
            <w:r w:rsidRPr="004E036A">
              <w:rPr>
                <w:rFonts w:ascii="Arial" w:hAnsi="Arial" w:cs="Arial"/>
                <w:spacing w:val="15"/>
                <w:sz w:val="22"/>
                <w:szCs w:val="22"/>
              </w:rPr>
              <w:t xml:space="preserve"> </w:t>
            </w:r>
            <w:r w:rsidRPr="004E036A">
              <w:rPr>
                <w:rFonts w:ascii="Arial" w:hAnsi="Arial" w:cs="Arial"/>
                <w:sz w:val="22"/>
                <w:szCs w:val="22"/>
              </w:rPr>
              <w:t>3</w:t>
            </w:r>
            <w:r w:rsidRPr="004E036A">
              <w:rPr>
                <w:rFonts w:ascii="Arial" w:hAnsi="Arial" w:cs="Arial"/>
                <w:spacing w:val="17"/>
                <w:sz w:val="22"/>
                <w:szCs w:val="22"/>
              </w:rPr>
              <w:t xml:space="preserve"> </w:t>
            </w:r>
            <w:r w:rsidRPr="004E036A">
              <w:rPr>
                <w:rFonts w:ascii="Arial" w:hAnsi="Arial" w:cs="Arial"/>
                <w:w w:val="72"/>
                <w:sz w:val="22"/>
                <w:szCs w:val="22"/>
              </w:rPr>
              <w:t>i</w:t>
            </w:r>
            <w:r w:rsidRPr="004E036A">
              <w:rPr>
                <w:rFonts w:ascii="Arial" w:hAnsi="Arial" w:cs="Arial"/>
                <w:spacing w:val="27"/>
                <w:w w:val="72"/>
                <w:sz w:val="22"/>
                <w:szCs w:val="22"/>
              </w:rPr>
              <w:t xml:space="preserve"> </w:t>
            </w:r>
            <w:r w:rsidRPr="004E036A">
              <w:rPr>
                <w:rFonts w:ascii="Arial" w:hAnsi="Arial" w:cs="Arial"/>
                <w:spacing w:val="-8"/>
                <w:w w:val="118"/>
                <w:sz w:val="22"/>
                <w:szCs w:val="22"/>
              </w:rPr>
              <w:t>5</w:t>
            </w:r>
            <w:r w:rsidRPr="004E036A">
              <w:rPr>
                <w:rFonts w:ascii="Arial" w:hAnsi="Arial" w:cs="Arial"/>
                <w:w w:val="118"/>
                <w:sz w:val="22"/>
                <w:szCs w:val="22"/>
              </w:rPr>
              <w:t>,</w:t>
            </w:r>
            <w:r w:rsidRPr="004E036A">
              <w:rPr>
                <w:rFonts w:ascii="Arial" w:hAnsi="Arial" w:cs="Arial"/>
                <w:spacing w:val="-13"/>
                <w:w w:val="118"/>
                <w:sz w:val="22"/>
                <w:szCs w:val="22"/>
              </w:rPr>
              <w:t xml:space="preserve"> </w:t>
            </w:r>
            <w:r w:rsidRPr="004E036A">
              <w:rPr>
                <w:rFonts w:ascii="Arial" w:hAnsi="Arial" w:cs="Arial"/>
                <w:sz w:val="22"/>
                <w:szCs w:val="22"/>
              </w:rPr>
              <w:t>kao</w:t>
            </w:r>
            <w:r w:rsidRPr="004E036A">
              <w:rPr>
                <w:rFonts w:ascii="Arial" w:hAnsi="Arial" w:cs="Arial"/>
                <w:spacing w:val="3"/>
                <w:sz w:val="22"/>
                <w:szCs w:val="22"/>
              </w:rPr>
              <w:t xml:space="preserve"> </w:t>
            </w:r>
            <w:r w:rsidRPr="004E036A">
              <w:rPr>
                <w:rFonts w:ascii="Arial" w:hAnsi="Arial" w:cs="Arial"/>
                <w:sz w:val="22"/>
                <w:szCs w:val="22"/>
              </w:rPr>
              <w:t>što</w:t>
            </w:r>
            <w:r w:rsidRPr="004E036A">
              <w:rPr>
                <w:rFonts w:ascii="Arial" w:hAnsi="Arial" w:cs="Arial"/>
                <w:spacing w:val="18"/>
                <w:sz w:val="22"/>
                <w:szCs w:val="22"/>
              </w:rPr>
              <w:t xml:space="preserve"> </w:t>
            </w:r>
            <w:r w:rsidRPr="004E036A">
              <w:rPr>
                <w:rFonts w:ascii="Arial" w:hAnsi="Arial" w:cs="Arial"/>
                <w:sz w:val="22"/>
                <w:szCs w:val="22"/>
              </w:rPr>
              <w:t>smo</w:t>
            </w:r>
            <w:r w:rsidRPr="004E036A">
              <w:rPr>
                <w:rFonts w:ascii="Arial" w:hAnsi="Arial" w:cs="Arial"/>
                <w:spacing w:val="21"/>
                <w:sz w:val="22"/>
                <w:szCs w:val="22"/>
              </w:rPr>
              <w:t xml:space="preserve"> </w:t>
            </w:r>
            <w:r w:rsidRPr="004E036A">
              <w:rPr>
                <w:rFonts w:ascii="Arial" w:hAnsi="Arial" w:cs="Arial"/>
                <w:sz w:val="22"/>
                <w:szCs w:val="22"/>
              </w:rPr>
              <w:t>već</w:t>
            </w:r>
            <w:r w:rsidRPr="004E036A">
              <w:rPr>
                <w:rFonts w:ascii="Arial" w:hAnsi="Arial" w:cs="Arial"/>
                <w:spacing w:val="27"/>
                <w:sz w:val="22"/>
                <w:szCs w:val="22"/>
              </w:rPr>
              <w:t xml:space="preserve"> </w:t>
            </w:r>
            <w:r w:rsidRPr="004E036A">
              <w:rPr>
                <w:rFonts w:ascii="Arial" w:hAnsi="Arial" w:cs="Arial"/>
                <w:sz w:val="22"/>
                <w:szCs w:val="22"/>
              </w:rPr>
              <w:t>naveli</w:t>
            </w:r>
            <w:r w:rsidRPr="004E036A">
              <w:rPr>
                <w:rFonts w:ascii="Arial" w:hAnsi="Arial" w:cs="Arial"/>
                <w:spacing w:val="18"/>
                <w:sz w:val="22"/>
                <w:szCs w:val="22"/>
              </w:rPr>
              <w:t xml:space="preserve"> </w:t>
            </w:r>
            <w:r w:rsidRPr="004E036A">
              <w:rPr>
                <w:rFonts w:ascii="Arial" w:hAnsi="Arial" w:cs="Arial"/>
                <w:sz w:val="22"/>
                <w:szCs w:val="22"/>
              </w:rPr>
              <w:t>ovo</w:t>
            </w:r>
            <w:r w:rsidRPr="004E036A">
              <w:rPr>
                <w:rFonts w:ascii="Arial" w:hAnsi="Arial" w:cs="Arial"/>
                <w:spacing w:val="38"/>
                <w:sz w:val="22"/>
                <w:szCs w:val="22"/>
              </w:rPr>
              <w:t xml:space="preserve"> </w:t>
            </w:r>
            <w:r w:rsidRPr="004E036A">
              <w:rPr>
                <w:rFonts w:ascii="Arial" w:hAnsi="Arial" w:cs="Arial"/>
                <w:sz w:val="22"/>
                <w:szCs w:val="22"/>
              </w:rPr>
              <w:t>bi</w:t>
            </w:r>
            <w:r w:rsidRPr="004E036A">
              <w:rPr>
                <w:rFonts w:ascii="Arial" w:hAnsi="Arial" w:cs="Arial"/>
                <w:spacing w:val="4"/>
                <w:sz w:val="22"/>
                <w:szCs w:val="22"/>
              </w:rPr>
              <w:t xml:space="preserve"> </w:t>
            </w:r>
            <w:r w:rsidRPr="004E036A">
              <w:rPr>
                <w:rFonts w:ascii="Arial" w:hAnsi="Arial" w:cs="Arial"/>
                <w:w w:val="106"/>
                <w:sz w:val="22"/>
                <w:szCs w:val="22"/>
              </w:rPr>
              <w:t xml:space="preserve">trebato </w:t>
            </w:r>
            <w:r w:rsidRPr="004E036A">
              <w:rPr>
                <w:rFonts w:ascii="Arial" w:hAnsi="Arial" w:cs="Arial"/>
                <w:sz w:val="22"/>
                <w:szCs w:val="22"/>
              </w:rPr>
              <w:t>biti</w:t>
            </w:r>
            <w:r w:rsidRPr="004E036A">
              <w:rPr>
                <w:rFonts w:ascii="Arial" w:hAnsi="Arial" w:cs="Arial"/>
                <w:spacing w:val="12"/>
                <w:sz w:val="22"/>
                <w:szCs w:val="22"/>
              </w:rPr>
              <w:t xml:space="preserve"> </w:t>
            </w:r>
            <w:r w:rsidRPr="004E036A">
              <w:rPr>
                <w:rFonts w:ascii="Arial" w:hAnsi="Arial" w:cs="Arial"/>
                <w:sz w:val="22"/>
                <w:szCs w:val="22"/>
              </w:rPr>
              <w:t>obaveza</w:t>
            </w:r>
            <w:r w:rsidRPr="004E036A">
              <w:rPr>
                <w:rFonts w:ascii="Arial" w:hAnsi="Arial" w:cs="Arial"/>
                <w:spacing w:val="50"/>
                <w:sz w:val="22"/>
                <w:szCs w:val="22"/>
              </w:rPr>
              <w:t xml:space="preserve"> </w:t>
            </w:r>
            <w:r w:rsidRPr="004E036A">
              <w:rPr>
                <w:rFonts w:ascii="Arial" w:hAnsi="Arial" w:cs="Arial"/>
                <w:sz w:val="22"/>
                <w:szCs w:val="22"/>
              </w:rPr>
              <w:t>naručioca</w:t>
            </w:r>
            <w:r w:rsidRPr="004E036A">
              <w:rPr>
                <w:rFonts w:ascii="Arial" w:hAnsi="Arial" w:cs="Arial"/>
                <w:spacing w:val="43"/>
                <w:sz w:val="22"/>
                <w:szCs w:val="22"/>
              </w:rPr>
              <w:t xml:space="preserve"> </w:t>
            </w:r>
            <w:r w:rsidRPr="004E036A">
              <w:rPr>
                <w:rFonts w:ascii="Arial" w:hAnsi="Arial" w:cs="Arial"/>
                <w:sz w:val="22"/>
                <w:szCs w:val="22"/>
              </w:rPr>
              <w:t>po</w:t>
            </w:r>
            <w:r w:rsidRPr="004E036A">
              <w:rPr>
                <w:rFonts w:ascii="Arial" w:hAnsi="Arial" w:cs="Arial"/>
                <w:spacing w:val="19"/>
                <w:sz w:val="22"/>
                <w:szCs w:val="22"/>
              </w:rPr>
              <w:t xml:space="preserve"> </w:t>
            </w:r>
            <w:r w:rsidRPr="004E036A">
              <w:rPr>
                <w:rFonts w:ascii="Arial" w:hAnsi="Arial" w:cs="Arial"/>
                <w:sz w:val="22"/>
                <w:szCs w:val="22"/>
              </w:rPr>
              <w:t>prijemu</w:t>
            </w:r>
            <w:r w:rsidRPr="004E036A">
              <w:rPr>
                <w:rFonts w:ascii="Arial" w:hAnsi="Arial" w:cs="Arial"/>
                <w:spacing w:val="27"/>
                <w:sz w:val="22"/>
                <w:szCs w:val="22"/>
              </w:rPr>
              <w:t xml:space="preserve"> </w:t>
            </w:r>
            <w:r w:rsidRPr="004E036A">
              <w:rPr>
                <w:rFonts w:ascii="Arial" w:hAnsi="Arial" w:cs="Arial"/>
                <w:sz w:val="22"/>
                <w:szCs w:val="22"/>
              </w:rPr>
              <w:t>žalbe,</w:t>
            </w:r>
            <w:r w:rsidRPr="004E036A">
              <w:rPr>
                <w:rFonts w:ascii="Arial" w:hAnsi="Arial" w:cs="Arial"/>
                <w:spacing w:val="23"/>
                <w:sz w:val="22"/>
                <w:szCs w:val="22"/>
              </w:rPr>
              <w:t xml:space="preserve"> </w:t>
            </w:r>
            <w:r w:rsidRPr="004E036A">
              <w:rPr>
                <w:rFonts w:ascii="Arial" w:hAnsi="Arial" w:cs="Arial"/>
                <w:sz w:val="22"/>
                <w:szCs w:val="22"/>
              </w:rPr>
              <w:t>da</w:t>
            </w:r>
            <w:r w:rsidRPr="004E036A">
              <w:rPr>
                <w:rFonts w:ascii="Arial" w:hAnsi="Arial" w:cs="Arial"/>
                <w:spacing w:val="31"/>
                <w:sz w:val="22"/>
                <w:szCs w:val="22"/>
              </w:rPr>
              <w:t xml:space="preserve"> </w:t>
            </w:r>
            <w:r w:rsidRPr="004E036A">
              <w:rPr>
                <w:rFonts w:ascii="Arial" w:hAnsi="Arial" w:cs="Arial"/>
                <w:sz w:val="22"/>
                <w:szCs w:val="22"/>
              </w:rPr>
              <w:t>uopšte</w:t>
            </w:r>
            <w:r w:rsidRPr="004E036A">
              <w:rPr>
                <w:rFonts w:ascii="Arial" w:hAnsi="Arial" w:cs="Arial"/>
                <w:spacing w:val="26"/>
                <w:sz w:val="22"/>
                <w:szCs w:val="22"/>
              </w:rPr>
              <w:t xml:space="preserve"> </w:t>
            </w:r>
            <w:r w:rsidRPr="004E036A">
              <w:rPr>
                <w:rFonts w:ascii="Arial" w:hAnsi="Arial" w:cs="Arial"/>
                <w:sz w:val="22"/>
                <w:szCs w:val="22"/>
              </w:rPr>
              <w:t>ne</w:t>
            </w:r>
            <w:r w:rsidRPr="004E036A">
              <w:rPr>
                <w:rFonts w:ascii="Arial" w:hAnsi="Arial" w:cs="Arial"/>
                <w:spacing w:val="1"/>
                <w:sz w:val="22"/>
                <w:szCs w:val="22"/>
              </w:rPr>
              <w:t xml:space="preserve"> </w:t>
            </w:r>
            <w:r w:rsidRPr="004E036A">
              <w:rPr>
                <w:rFonts w:ascii="Arial" w:hAnsi="Arial" w:cs="Arial"/>
                <w:sz w:val="22"/>
                <w:szCs w:val="22"/>
              </w:rPr>
              <w:t>dolazi</w:t>
            </w:r>
            <w:r w:rsidRPr="004E036A">
              <w:rPr>
                <w:rFonts w:ascii="Arial" w:hAnsi="Arial" w:cs="Arial"/>
                <w:spacing w:val="33"/>
                <w:sz w:val="22"/>
                <w:szCs w:val="22"/>
              </w:rPr>
              <w:t xml:space="preserve"> </w:t>
            </w:r>
            <w:r w:rsidRPr="004E036A">
              <w:rPr>
                <w:rFonts w:ascii="Arial" w:hAnsi="Arial" w:cs="Arial"/>
                <w:sz w:val="22"/>
                <w:szCs w:val="22"/>
              </w:rPr>
              <w:t>do</w:t>
            </w:r>
            <w:r w:rsidRPr="004E036A">
              <w:rPr>
                <w:rFonts w:ascii="Arial" w:hAnsi="Arial" w:cs="Arial"/>
                <w:spacing w:val="24"/>
                <w:sz w:val="22"/>
                <w:szCs w:val="22"/>
              </w:rPr>
              <w:t xml:space="preserve"> </w:t>
            </w:r>
            <w:r w:rsidRPr="004E036A">
              <w:rPr>
                <w:rFonts w:ascii="Arial" w:hAnsi="Arial" w:cs="Arial"/>
                <w:w w:val="105"/>
                <w:sz w:val="22"/>
                <w:szCs w:val="22"/>
              </w:rPr>
              <w:t xml:space="preserve">Komisije. </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Primjedba nije osnovana iz razloga što se dokazi dostavljaju putem ESJN, osim uzoraka.</w:t>
            </w: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spacing w:line="247" w:lineRule="exact"/>
              <w:ind w:right="67"/>
              <w:jc w:val="both"/>
              <w:rPr>
                <w:rFonts w:ascii="Arial" w:hAnsi="Arial" w:cs="Arial"/>
                <w:sz w:val="22"/>
                <w:szCs w:val="22"/>
              </w:rPr>
            </w:pPr>
          </w:p>
          <w:p w:rsidR="004E036A" w:rsidRPr="004E036A" w:rsidRDefault="004E036A" w:rsidP="00CA0724">
            <w:pPr>
              <w:spacing w:line="247" w:lineRule="exact"/>
              <w:ind w:right="67"/>
              <w:jc w:val="both"/>
              <w:rPr>
                <w:rFonts w:ascii="Arial" w:hAnsi="Arial" w:cs="Arial"/>
                <w:sz w:val="22"/>
                <w:szCs w:val="22"/>
              </w:rPr>
            </w:pPr>
            <w:r w:rsidRPr="004E036A">
              <w:rPr>
                <w:rFonts w:ascii="Arial" w:hAnsi="Arial" w:cs="Arial"/>
                <w:sz w:val="22"/>
                <w:szCs w:val="22"/>
              </w:rPr>
              <w:t>Stav</w:t>
            </w:r>
            <w:r w:rsidRPr="004E036A">
              <w:rPr>
                <w:rFonts w:ascii="Arial" w:hAnsi="Arial" w:cs="Arial"/>
                <w:spacing w:val="48"/>
                <w:sz w:val="22"/>
                <w:szCs w:val="22"/>
              </w:rPr>
              <w:t xml:space="preserve"> </w:t>
            </w:r>
            <w:r w:rsidRPr="004E036A">
              <w:rPr>
                <w:rFonts w:ascii="Arial" w:hAnsi="Arial" w:cs="Arial"/>
                <w:sz w:val="22"/>
                <w:szCs w:val="22"/>
              </w:rPr>
              <w:t>3</w:t>
            </w:r>
            <w:r w:rsidRPr="004E036A">
              <w:rPr>
                <w:rFonts w:ascii="Arial" w:hAnsi="Arial" w:cs="Arial"/>
                <w:spacing w:val="46"/>
                <w:sz w:val="22"/>
                <w:szCs w:val="22"/>
              </w:rPr>
              <w:t xml:space="preserve"> </w:t>
            </w:r>
            <w:r w:rsidRPr="004E036A">
              <w:rPr>
                <w:rFonts w:ascii="Arial" w:hAnsi="Arial" w:cs="Arial"/>
                <w:sz w:val="22"/>
                <w:szCs w:val="22"/>
              </w:rPr>
              <w:t>istog</w:t>
            </w:r>
            <w:r w:rsidRPr="004E036A">
              <w:rPr>
                <w:rFonts w:ascii="Arial" w:hAnsi="Arial" w:cs="Arial"/>
                <w:spacing w:val="36"/>
                <w:sz w:val="22"/>
                <w:szCs w:val="22"/>
              </w:rPr>
              <w:t xml:space="preserve"> </w:t>
            </w:r>
            <w:r w:rsidRPr="004E036A">
              <w:rPr>
                <w:rFonts w:ascii="Arial" w:hAnsi="Arial" w:cs="Arial"/>
                <w:w w:val="108"/>
                <w:sz w:val="22"/>
                <w:szCs w:val="22"/>
              </w:rPr>
              <w:t>član</w:t>
            </w:r>
            <w:r w:rsidRPr="004E036A">
              <w:rPr>
                <w:rFonts w:ascii="Arial" w:hAnsi="Arial" w:cs="Arial"/>
                <w:spacing w:val="-6"/>
                <w:w w:val="108"/>
                <w:sz w:val="22"/>
                <w:szCs w:val="22"/>
              </w:rPr>
              <w:t>a</w:t>
            </w:r>
            <w:r w:rsidRPr="004E036A">
              <w:rPr>
                <w:rFonts w:ascii="Arial" w:hAnsi="Arial" w:cs="Arial"/>
                <w:w w:val="108"/>
                <w:sz w:val="22"/>
                <w:szCs w:val="22"/>
              </w:rPr>
              <w:t>,</w:t>
            </w:r>
            <w:r w:rsidRPr="004E036A">
              <w:rPr>
                <w:rFonts w:ascii="Arial" w:hAnsi="Arial" w:cs="Arial"/>
                <w:spacing w:val="12"/>
                <w:w w:val="108"/>
                <w:sz w:val="22"/>
                <w:szCs w:val="22"/>
              </w:rPr>
              <w:t xml:space="preserve"> </w:t>
            </w:r>
            <w:r w:rsidRPr="004E036A">
              <w:rPr>
                <w:rFonts w:ascii="Arial" w:hAnsi="Arial" w:cs="Arial"/>
                <w:sz w:val="22"/>
                <w:szCs w:val="22"/>
              </w:rPr>
              <w:t>smatramo da</w:t>
            </w:r>
            <w:r w:rsidRPr="004E036A">
              <w:rPr>
                <w:rFonts w:ascii="Arial" w:hAnsi="Arial" w:cs="Arial"/>
                <w:spacing w:val="36"/>
                <w:sz w:val="22"/>
                <w:szCs w:val="22"/>
              </w:rPr>
              <w:t xml:space="preserve"> </w:t>
            </w:r>
            <w:r w:rsidRPr="004E036A">
              <w:rPr>
                <w:rFonts w:ascii="Arial" w:hAnsi="Arial" w:cs="Arial"/>
                <w:sz w:val="22"/>
                <w:szCs w:val="22"/>
              </w:rPr>
              <w:t>treba</w:t>
            </w:r>
            <w:r w:rsidRPr="004E036A">
              <w:rPr>
                <w:rFonts w:ascii="Arial" w:hAnsi="Arial" w:cs="Arial"/>
                <w:spacing w:val="52"/>
                <w:sz w:val="22"/>
                <w:szCs w:val="22"/>
              </w:rPr>
              <w:t xml:space="preserve"> </w:t>
            </w:r>
            <w:r w:rsidRPr="004E036A">
              <w:rPr>
                <w:rFonts w:ascii="Arial" w:hAnsi="Arial" w:cs="Arial"/>
                <w:sz w:val="22"/>
                <w:szCs w:val="22"/>
              </w:rPr>
              <w:t>definisati sankciju za</w:t>
            </w:r>
            <w:r w:rsidRPr="004E036A">
              <w:rPr>
                <w:rFonts w:ascii="Arial" w:hAnsi="Arial" w:cs="Arial"/>
                <w:spacing w:val="38"/>
                <w:sz w:val="22"/>
                <w:szCs w:val="22"/>
              </w:rPr>
              <w:t xml:space="preserve"> </w:t>
            </w:r>
            <w:r w:rsidRPr="004E036A">
              <w:rPr>
                <w:rFonts w:ascii="Arial" w:hAnsi="Arial" w:cs="Arial"/>
                <w:sz w:val="22"/>
                <w:szCs w:val="22"/>
              </w:rPr>
              <w:t>naručioca koji</w:t>
            </w:r>
            <w:r w:rsidRPr="004E036A">
              <w:rPr>
                <w:rFonts w:ascii="Arial" w:hAnsi="Arial" w:cs="Arial"/>
                <w:spacing w:val="39"/>
                <w:sz w:val="22"/>
                <w:szCs w:val="22"/>
              </w:rPr>
              <w:t xml:space="preserve"> </w:t>
            </w:r>
            <w:r w:rsidRPr="004E036A">
              <w:rPr>
                <w:rFonts w:ascii="Arial" w:hAnsi="Arial" w:cs="Arial"/>
                <w:sz w:val="22"/>
                <w:szCs w:val="22"/>
              </w:rPr>
              <w:t>zakasni</w:t>
            </w:r>
            <w:r w:rsidRPr="004E036A">
              <w:rPr>
                <w:rFonts w:ascii="Arial" w:hAnsi="Arial" w:cs="Arial"/>
                <w:spacing w:val="1"/>
                <w:sz w:val="22"/>
                <w:szCs w:val="22"/>
              </w:rPr>
              <w:t xml:space="preserve"> </w:t>
            </w:r>
            <w:r w:rsidRPr="004E036A">
              <w:rPr>
                <w:rFonts w:ascii="Arial" w:hAnsi="Arial" w:cs="Arial"/>
                <w:sz w:val="22"/>
                <w:szCs w:val="22"/>
              </w:rPr>
              <w:t>odnosno ne postupi po rješenju Komisije, jer</w:t>
            </w:r>
            <w:r w:rsidRPr="004E036A">
              <w:rPr>
                <w:rFonts w:ascii="Arial" w:hAnsi="Arial" w:cs="Arial"/>
                <w:spacing w:val="44"/>
                <w:sz w:val="22"/>
                <w:szCs w:val="22"/>
              </w:rPr>
              <w:t xml:space="preserve"> </w:t>
            </w:r>
            <w:r w:rsidRPr="004E036A">
              <w:rPr>
                <w:rFonts w:ascii="Arial" w:hAnsi="Arial" w:cs="Arial"/>
                <w:sz w:val="22"/>
                <w:szCs w:val="22"/>
              </w:rPr>
              <w:t>smo imali slučajeva da se na</w:t>
            </w:r>
            <w:r w:rsidRPr="004E036A">
              <w:rPr>
                <w:rFonts w:ascii="Arial" w:hAnsi="Arial" w:cs="Arial"/>
                <w:spacing w:val="37"/>
                <w:sz w:val="22"/>
                <w:szCs w:val="22"/>
              </w:rPr>
              <w:t xml:space="preserve"> </w:t>
            </w:r>
            <w:r w:rsidRPr="004E036A">
              <w:rPr>
                <w:rFonts w:ascii="Arial" w:hAnsi="Arial" w:cs="Arial"/>
                <w:sz w:val="22"/>
                <w:szCs w:val="22"/>
              </w:rPr>
              <w:t xml:space="preserve">ovaj način takođe </w:t>
            </w:r>
            <w:r w:rsidRPr="004E036A">
              <w:rPr>
                <w:rFonts w:ascii="Arial" w:hAnsi="Arial" w:cs="Arial"/>
                <w:w w:val="105"/>
                <w:sz w:val="22"/>
                <w:szCs w:val="22"/>
              </w:rPr>
              <w:t xml:space="preserve">odugovlači </w:t>
            </w:r>
            <w:r w:rsidRPr="004E036A">
              <w:rPr>
                <w:rFonts w:ascii="Arial" w:hAnsi="Arial" w:cs="Arial"/>
                <w:sz w:val="22"/>
                <w:szCs w:val="22"/>
              </w:rPr>
              <w:t>postupak</w:t>
            </w:r>
            <w:r w:rsidRPr="004E036A">
              <w:rPr>
                <w:rFonts w:ascii="Arial" w:hAnsi="Arial" w:cs="Arial"/>
                <w:spacing w:val="37"/>
                <w:sz w:val="22"/>
                <w:szCs w:val="22"/>
              </w:rPr>
              <w:t xml:space="preserve"> </w:t>
            </w:r>
            <w:r w:rsidRPr="004E036A">
              <w:rPr>
                <w:rFonts w:ascii="Arial" w:hAnsi="Arial" w:cs="Arial"/>
                <w:sz w:val="22"/>
                <w:szCs w:val="22"/>
              </w:rPr>
              <w:t>u</w:t>
            </w:r>
            <w:r w:rsidRPr="004E036A">
              <w:rPr>
                <w:rFonts w:ascii="Arial" w:hAnsi="Arial" w:cs="Arial"/>
                <w:spacing w:val="13"/>
                <w:sz w:val="22"/>
                <w:szCs w:val="22"/>
              </w:rPr>
              <w:t xml:space="preserve"> </w:t>
            </w:r>
            <w:r w:rsidRPr="004E036A">
              <w:rPr>
                <w:rFonts w:ascii="Arial" w:hAnsi="Arial" w:cs="Arial"/>
                <w:sz w:val="22"/>
                <w:szCs w:val="22"/>
              </w:rPr>
              <w:t>krajnjem</w:t>
            </w:r>
            <w:r w:rsidRPr="004E036A">
              <w:rPr>
                <w:rFonts w:ascii="Arial" w:hAnsi="Arial" w:cs="Arial"/>
                <w:spacing w:val="40"/>
                <w:sz w:val="22"/>
                <w:szCs w:val="22"/>
              </w:rPr>
              <w:t xml:space="preserve"> </w:t>
            </w:r>
            <w:r w:rsidRPr="004E036A">
              <w:rPr>
                <w:rFonts w:ascii="Arial" w:hAnsi="Arial" w:cs="Arial"/>
                <w:sz w:val="22"/>
                <w:szCs w:val="22"/>
              </w:rPr>
              <w:t>dovede</w:t>
            </w:r>
            <w:r w:rsidRPr="004E036A">
              <w:rPr>
                <w:rFonts w:ascii="Arial" w:hAnsi="Arial" w:cs="Arial"/>
                <w:spacing w:val="39"/>
                <w:sz w:val="22"/>
                <w:szCs w:val="22"/>
              </w:rPr>
              <w:t xml:space="preserve"> </w:t>
            </w:r>
            <w:r w:rsidRPr="004E036A">
              <w:rPr>
                <w:rFonts w:ascii="Arial" w:hAnsi="Arial" w:cs="Arial"/>
                <w:sz w:val="22"/>
                <w:szCs w:val="22"/>
              </w:rPr>
              <w:t>do</w:t>
            </w:r>
            <w:r w:rsidRPr="004E036A">
              <w:rPr>
                <w:rFonts w:ascii="Arial" w:hAnsi="Arial" w:cs="Arial"/>
                <w:spacing w:val="21"/>
                <w:sz w:val="22"/>
                <w:szCs w:val="22"/>
              </w:rPr>
              <w:t xml:space="preserve"> </w:t>
            </w:r>
            <w:r w:rsidRPr="004E036A">
              <w:rPr>
                <w:rFonts w:ascii="Arial" w:hAnsi="Arial" w:cs="Arial"/>
                <w:sz w:val="22"/>
                <w:szCs w:val="22"/>
              </w:rPr>
              <w:t>poništenja</w:t>
            </w:r>
            <w:r w:rsidRPr="004E036A">
              <w:rPr>
                <w:rFonts w:ascii="Arial" w:hAnsi="Arial" w:cs="Arial"/>
                <w:spacing w:val="49"/>
                <w:sz w:val="22"/>
                <w:szCs w:val="22"/>
              </w:rPr>
              <w:t xml:space="preserve"> </w:t>
            </w:r>
            <w:r w:rsidRPr="004E036A">
              <w:rPr>
                <w:rFonts w:ascii="Arial" w:hAnsi="Arial" w:cs="Arial"/>
                <w:sz w:val="22"/>
                <w:szCs w:val="22"/>
              </w:rPr>
              <w:t>kako</w:t>
            </w:r>
            <w:r w:rsidRPr="004E036A">
              <w:rPr>
                <w:rFonts w:ascii="Arial" w:hAnsi="Arial" w:cs="Arial"/>
                <w:spacing w:val="20"/>
                <w:sz w:val="22"/>
                <w:szCs w:val="22"/>
              </w:rPr>
              <w:t xml:space="preserve"> </w:t>
            </w:r>
            <w:r w:rsidRPr="004E036A">
              <w:rPr>
                <w:rFonts w:ascii="Arial" w:hAnsi="Arial" w:cs="Arial"/>
                <w:sz w:val="22"/>
                <w:szCs w:val="22"/>
              </w:rPr>
              <w:t>bi</w:t>
            </w:r>
            <w:r w:rsidRPr="004E036A">
              <w:rPr>
                <w:rFonts w:ascii="Arial" w:hAnsi="Arial" w:cs="Arial"/>
                <w:spacing w:val="12"/>
                <w:sz w:val="22"/>
                <w:szCs w:val="22"/>
              </w:rPr>
              <w:t xml:space="preserve"> </w:t>
            </w:r>
            <w:r w:rsidRPr="004E036A">
              <w:rPr>
                <w:rFonts w:ascii="Arial" w:hAnsi="Arial" w:cs="Arial"/>
                <w:sz w:val="22"/>
                <w:szCs w:val="22"/>
              </w:rPr>
              <w:t>što</w:t>
            </w:r>
            <w:r w:rsidRPr="004E036A">
              <w:rPr>
                <w:rFonts w:ascii="Arial" w:hAnsi="Arial" w:cs="Arial"/>
                <w:spacing w:val="15"/>
                <w:sz w:val="22"/>
                <w:szCs w:val="22"/>
              </w:rPr>
              <w:t xml:space="preserve"> </w:t>
            </w:r>
            <w:r w:rsidRPr="004E036A">
              <w:rPr>
                <w:rFonts w:ascii="Arial" w:hAnsi="Arial" w:cs="Arial"/>
                <w:sz w:val="22"/>
                <w:szCs w:val="22"/>
              </w:rPr>
              <w:t>duže</w:t>
            </w:r>
            <w:r w:rsidRPr="004E036A">
              <w:rPr>
                <w:rFonts w:ascii="Arial" w:hAnsi="Arial" w:cs="Arial"/>
                <w:spacing w:val="26"/>
                <w:sz w:val="22"/>
                <w:szCs w:val="22"/>
              </w:rPr>
              <w:t xml:space="preserve"> </w:t>
            </w:r>
            <w:r w:rsidRPr="004E036A">
              <w:rPr>
                <w:rFonts w:ascii="Arial" w:hAnsi="Arial" w:cs="Arial"/>
                <w:w w:val="114"/>
                <w:sz w:val="22"/>
                <w:szCs w:val="22"/>
              </w:rPr>
              <w:t>zaddali</w:t>
            </w:r>
            <w:r w:rsidRPr="004E036A">
              <w:rPr>
                <w:rFonts w:ascii="Arial" w:hAnsi="Arial" w:cs="Arial"/>
                <w:spacing w:val="3"/>
                <w:w w:val="114"/>
                <w:sz w:val="22"/>
                <w:szCs w:val="22"/>
              </w:rPr>
              <w:t xml:space="preserve"> </w:t>
            </w:r>
            <w:r w:rsidRPr="004E036A">
              <w:rPr>
                <w:rFonts w:ascii="Arial" w:hAnsi="Arial" w:cs="Arial"/>
                <w:sz w:val="22"/>
                <w:szCs w:val="22"/>
              </w:rPr>
              <w:t>trenutnog</w:t>
            </w:r>
            <w:r w:rsidRPr="004E036A">
              <w:rPr>
                <w:rFonts w:ascii="Arial" w:hAnsi="Arial" w:cs="Arial"/>
                <w:spacing w:val="48"/>
                <w:sz w:val="22"/>
                <w:szCs w:val="22"/>
              </w:rPr>
              <w:t xml:space="preserve"> </w:t>
            </w:r>
            <w:r w:rsidRPr="004E036A">
              <w:rPr>
                <w:rFonts w:ascii="Arial" w:hAnsi="Arial" w:cs="Arial"/>
                <w:w w:val="105"/>
                <w:sz w:val="22"/>
                <w:szCs w:val="22"/>
              </w:rPr>
              <w:t>ponuđača.</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p w:rsidR="004E036A" w:rsidRPr="004E036A" w:rsidRDefault="004E036A" w:rsidP="00CA0724">
            <w:pPr>
              <w:jc w:val="both"/>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spacing w:line="247" w:lineRule="exact"/>
              <w:ind w:right="67"/>
              <w:jc w:val="both"/>
              <w:rPr>
                <w:rFonts w:ascii="Arial" w:hAnsi="Arial" w:cs="Arial"/>
                <w:sz w:val="22"/>
                <w:szCs w:val="22"/>
              </w:rPr>
            </w:pPr>
          </w:p>
          <w:p w:rsidR="004E036A" w:rsidRPr="004E036A" w:rsidRDefault="004E036A" w:rsidP="00CA0724">
            <w:pPr>
              <w:spacing w:line="247" w:lineRule="exact"/>
              <w:ind w:right="67"/>
              <w:jc w:val="both"/>
              <w:rPr>
                <w:rFonts w:ascii="Arial" w:hAnsi="Arial" w:cs="Arial"/>
                <w:sz w:val="22"/>
                <w:szCs w:val="22"/>
              </w:rPr>
            </w:pPr>
            <w:r w:rsidRPr="004E036A">
              <w:rPr>
                <w:rFonts w:ascii="Arial" w:hAnsi="Arial" w:cs="Arial"/>
                <w:sz w:val="22"/>
                <w:szCs w:val="22"/>
              </w:rPr>
              <w:t>Stav</w:t>
            </w:r>
            <w:r w:rsidRPr="004E036A">
              <w:rPr>
                <w:rFonts w:ascii="Arial" w:hAnsi="Arial" w:cs="Arial"/>
                <w:spacing w:val="32"/>
                <w:sz w:val="22"/>
                <w:szCs w:val="22"/>
              </w:rPr>
              <w:t xml:space="preserve"> </w:t>
            </w:r>
            <w:r w:rsidRPr="004E036A">
              <w:rPr>
                <w:rFonts w:ascii="Arial" w:hAnsi="Arial" w:cs="Arial"/>
                <w:sz w:val="22"/>
                <w:szCs w:val="22"/>
              </w:rPr>
              <w:t>5</w:t>
            </w:r>
            <w:r w:rsidRPr="004E036A">
              <w:rPr>
                <w:rFonts w:ascii="Arial" w:hAnsi="Arial" w:cs="Arial"/>
                <w:spacing w:val="12"/>
                <w:sz w:val="22"/>
                <w:szCs w:val="22"/>
              </w:rPr>
              <w:t xml:space="preserve"> </w:t>
            </w:r>
            <w:r w:rsidRPr="004E036A">
              <w:rPr>
                <w:rFonts w:ascii="Arial" w:hAnsi="Arial" w:cs="Arial"/>
                <w:sz w:val="22"/>
                <w:szCs w:val="22"/>
              </w:rPr>
              <w:t>istog</w:t>
            </w:r>
            <w:r w:rsidRPr="004E036A">
              <w:rPr>
                <w:rFonts w:ascii="Arial" w:hAnsi="Arial" w:cs="Arial"/>
                <w:spacing w:val="8"/>
                <w:sz w:val="22"/>
                <w:szCs w:val="22"/>
              </w:rPr>
              <w:t xml:space="preserve"> </w:t>
            </w:r>
            <w:r w:rsidRPr="004E036A">
              <w:rPr>
                <w:rFonts w:ascii="Arial" w:hAnsi="Arial" w:cs="Arial"/>
                <w:sz w:val="22"/>
                <w:szCs w:val="22"/>
              </w:rPr>
              <w:t>lla</w:t>
            </w:r>
            <w:r w:rsidRPr="004E036A">
              <w:rPr>
                <w:rFonts w:ascii="Arial" w:hAnsi="Arial" w:cs="Arial"/>
                <w:spacing w:val="13"/>
                <w:sz w:val="22"/>
                <w:szCs w:val="22"/>
              </w:rPr>
              <w:t>n</w:t>
            </w:r>
            <w:r w:rsidRPr="004E036A">
              <w:rPr>
                <w:rFonts w:ascii="Arial" w:hAnsi="Arial" w:cs="Arial"/>
                <w:sz w:val="22"/>
                <w:szCs w:val="22"/>
              </w:rPr>
              <w:t>a</w:t>
            </w:r>
            <w:r w:rsidRPr="004E036A">
              <w:rPr>
                <w:rFonts w:ascii="Arial" w:hAnsi="Arial" w:cs="Arial"/>
                <w:spacing w:val="17"/>
                <w:sz w:val="22"/>
                <w:szCs w:val="22"/>
              </w:rPr>
              <w:t xml:space="preserve"> </w:t>
            </w:r>
            <w:r w:rsidRPr="004E036A">
              <w:rPr>
                <w:rFonts w:ascii="Arial" w:hAnsi="Arial" w:cs="Arial"/>
                <w:sz w:val="22"/>
                <w:szCs w:val="22"/>
              </w:rPr>
              <w:t>je</w:t>
            </w:r>
            <w:r w:rsidRPr="004E036A">
              <w:rPr>
                <w:rFonts w:ascii="Arial" w:hAnsi="Arial" w:cs="Arial"/>
                <w:spacing w:val="15"/>
                <w:sz w:val="22"/>
                <w:szCs w:val="22"/>
              </w:rPr>
              <w:t xml:space="preserve"> </w:t>
            </w:r>
            <w:r w:rsidRPr="004E036A">
              <w:rPr>
                <w:rFonts w:ascii="Arial" w:hAnsi="Arial" w:cs="Arial"/>
                <w:w w:val="105"/>
                <w:sz w:val="22"/>
                <w:szCs w:val="22"/>
              </w:rPr>
              <w:t xml:space="preserve">kontradiktoran, </w:t>
            </w:r>
            <w:r w:rsidRPr="004E036A">
              <w:rPr>
                <w:rFonts w:ascii="Arial" w:hAnsi="Arial" w:cs="Arial"/>
                <w:sz w:val="22"/>
                <w:szCs w:val="22"/>
              </w:rPr>
              <w:t>nije</w:t>
            </w:r>
            <w:r w:rsidRPr="004E036A">
              <w:rPr>
                <w:rFonts w:ascii="Arial" w:hAnsi="Arial" w:cs="Arial"/>
                <w:spacing w:val="9"/>
                <w:sz w:val="22"/>
                <w:szCs w:val="22"/>
              </w:rPr>
              <w:t xml:space="preserve"> </w:t>
            </w:r>
            <w:r w:rsidRPr="004E036A">
              <w:rPr>
                <w:rFonts w:ascii="Arial" w:hAnsi="Arial" w:cs="Arial"/>
                <w:sz w:val="22"/>
                <w:szCs w:val="22"/>
              </w:rPr>
              <w:t>jasno</w:t>
            </w:r>
            <w:r w:rsidRPr="004E036A">
              <w:rPr>
                <w:rFonts w:ascii="Arial" w:hAnsi="Arial" w:cs="Arial"/>
                <w:spacing w:val="32"/>
                <w:sz w:val="22"/>
                <w:szCs w:val="22"/>
              </w:rPr>
              <w:t xml:space="preserve"> </w:t>
            </w:r>
            <w:r w:rsidRPr="004E036A">
              <w:rPr>
                <w:rFonts w:ascii="Arial" w:hAnsi="Arial" w:cs="Arial"/>
                <w:sz w:val="22"/>
                <w:szCs w:val="22"/>
              </w:rPr>
              <w:t>kako</w:t>
            </w:r>
            <w:r w:rsidRPr="004E036A">
              <w:rPr>
                <w:rFonts w:ascii="Arial" w:hAnsi="Arial" w:cs="Arial"/>
                <w:spacing w:val="18"/>
                <w:sz w:val="22"/>
                <w:szCs w:val="22"/>
              </w:rPr>
              <w:t xml:space="preserve"> </w:t>
            </w:r>
            <w:r w:rsidRPr="004E036A">
              <w:rPr>
                <w:rFonts w:ascii="Arial" w:hAnsi="Arial" w:cs="Arial"/>
                <w:sz w:val="22"/>
                <w:szCs w:val="22"/>
              </w:rPr>
              <w:t>naručilac</w:t>
            </w:r>
            <w:r w:rsidRPr="004E036A">
              <w:rPr>
                <w:rFonts w:ascii="Arial" w:hAnsi="Arial" w:cs="Arial"/>
                <w:spacing w:val="24"/>
                <w:sz w:val="22"/>
                <w:szCs w:val="22"/>
              </w:rPr>
              <w:t xml:space="preserve"> </w:t>
            </w:r>
            <w:r w:rsidRPr="004E036A">
              <w:rPr>
                <w:rFonts w:ascii="Arial" w:hAnsi="Arial" w:cs="Arial"/>
                <w:sz w:val="22"/>
                <w:szCs w:val="22"/>
              </w:rPr>
              <w:t>treba</w:t>
            </w:r>
            <w:r w:rsidRPr="004E036A">
              <w:rPr>
                <w:rFonts w:ascii="Arial" w:hAnsi="Arial" w:cs="Arial"/>
                <w:spacing w:val="27"/>
                <w:sz w:val="22"/>
                <w:szCs w:val="22"/>
              </w:rPr>
              <w:t xml:space="preserve"> </w:t>
            </w:r>
            <w:r w:rsidRPr="004E036A">
              <w:rPr>
                <w:rFonts w:ascii="Arial" w:hAnsi="Arial" w:cs="Arial"/>
                <w:sz w:val="22"/>
                <w:szCs w:val="22"/>
              </w:rPr>
              <w:t>da</w:t>
            </w:r>
            <w:r w:rsidRPr="004E036A">
              <w:rPr>
                <w:rFonts w:ascii="Arial" w:hAnsi="Arial" w:cs="Arial"/>
                <w:spacing w:val="18"/>
                <w:sz w:val="22"/>
                <w:szCs w:val="22"/>
              </w:rPr>
              <w:t xml:space="preserve"> </w:t>
            </w:r>
            <w:r w:rsidRPr="004E036A">
              <w:rPr>
                <w:rFonts w:ascii="Arial" w:hAnsi="Arial" w:cs="Arial"/>
                <w:sz w:val="22"/>
                <w:szCs w:val="22"/>
              </w:rPr>
              <w:t>postupi</w:t>
            </w:r>
            <w:r w:rsidRPr="004E036A">
              <w:rPr>
                <w:rFonts w:ascii="Arial" w:hAnsi="Arial" w:cs="Arial"/>
                <w:spacing w:val="34"/>
                <w:sz w:val="22"/>
                <w:szCs w:val="22"/>
              </w:rPr>
              <w:t xml:space="preserve"> </w:t>
            </w:r>
            <w:r w:rsidRPr="004E036A">
              <w:rPr>
                <w:rFonts w:ascii="Arial" w:hAnsi="Arial" w:cs="Arial"/>
                <w:sz w:val="22"/>
                <w:szCs w:val="22"/>
              </w:rPr>
              <w:t>ako</w:t>
            </w:r>
            <w:r w:rsidRPr="004E036A">
              <w:rPr>
                <w:rFonts w:ascii="Arial" w:hAnsi="Arial" w:cs="Arial"/>
                <w:spacing w:val="11"/>
                <w:sz w:val="22"/>
                <w:szCs w:val="22"/>
              </w:rPr>
              <w:t xml:space="preserve"> </w:t>
            </w:r>
            <w:r w:rsidRPr="004E036A">
              <w:rPr>
                <w:rFonts w:ascii="Arial" w:hAnsi="Arial" w:cs="Arial"/>
                <w:sz w:val="22"/>
                <w:szCs w:val="22"/>
              </w:rPr>
              <w:t>je</w:t>
            </w:r>
            <w:r w:rsidRPr="004E036A">
              <w:rPr>
                <w:rFonts w:ascii="Arial" w:hAnsi="Arial" w:cs="Arial"/>
                <w:spacing w:val="10"/>
                <w:sz w:val="22"/>
                <w:szCs w:val="22"/>
              </w:rPr>
              <w:t xml:space="preserve"> </w:t>
            </w:r>
            <w:r w:rsidRPr="004E036A">
              <w:rPr>
                <w:rFonts w:ascii="Arial" w:hAnsi="Arial" w:cs="Arial"/>
                <w:sz w:val="22"/>
                <w:szCs w:val="22"/>
              </w:rPr>
              <w:t>propustio</w:t>
            </w:r>
            <w:r w:rsidRPr="004E036A">
              <w:rPr>
                <w:rFonts w:ascii="Arial" w:hAnsi="Arial" w:cs="Arial"/>
                <w:spacing w:val="53"/>
                <w:sz w:val="22"/>
                <w:szCs w:val="22"/>
              </w:rPr>
              <w:t xml:space="preserve"> </w:t>
            </w:r>
            <w:r w:rsidRPr="004E036A">
              <w:rPr>
                <w:rFonts w:ascii="Arial" w:hAnsi="Arial" w:cs="Arial"/>
                <w:w w:val="103"/>
                <w:sz w:val="22"/>
                <w:szCs w:val="22"/>
              </w:rPr>
              <w:t xml:space="preserve">da </w:t>
            </w:r>
            <w:proofErr w:type="gramStart"/>
            <w:r w:rsidRPr="004E036A">
              <w:rPr>
                <w:rFonts w:ascii="Arial" w:hAnsi="Arial" w:cs="Arial"/>
                <w:sz w:val="22"/>
                <w:szCs w:val="22"/>
              </w:rPr>
              <w:t xml:space="preserve">ožalbenom </w:t>
            </w:r>
            <w:r w:rsidRPr="004E036A">
              <w:rPr>
                <w:rFonts w:ascii="Arial" w:hAnsi="Arial" w:cs="Arial"/>
                <w:spacing w:val="15"/>
                <w:sz w:val="22"/>
                <w:szCs w:val="22"/>
              </w:rPr>
              <w:t xml:space="preserve"> </w:t>
            </w:r>
            <w:r w:rsidRPr="004E036A">
              <w:rPr>
                <w:rFonts w:ascii="Arial" w:hAnsi="Arial" w:cs="Arial"/>
                <w:sz w:val="22"/>
                <w:szCs w:val="22"/>
              </w:rPr>
              <w:t>odlukom</w:t>
            </w:r>
            <w:proofErr w:type="gramEnd"/>
            <w:r w:rsidRPr="004E036A">
              <w:rPr>
                <w:rFonts w:ascii="Arial" w:hAnsi="Arial" w:cs="Arial"/>
                <w:sz w:val="22"/>
                <w:szCs w:val="22"/>
              </w:rPr>
              <w:t xml:space="preserve"> navede</w:t>
            </w:r>
            <w:r w:rsidRPr="004E036A">
              <w:rPr>
                <w:rFonts w:ascii="Arial" w:hAnsi="Arial" w:cs="Arial"/>
                <w:spacing w:val="30"/>
                <w:sz w:val="22"/>
                <w:szCs w:val="22"/>
              </w:rPr>
              <w:t xml:space="preserve"> </w:t>
            </w:r>
            <w:r w:rsidRPr="004E036A">
              <w:rPr>
                <w:rFonts w:ascii="Arial" w:hAnsi="Arial" w:cs="Arial"/>
                <w:sz w:val="22"/>
                <w:szCs w:val="22"/>
              </w:rPr>
              <w:t>sve</w:t>
            </w:r>
            <w:r w:rsidRPr="004E036A">
              <w:rPr>
                <w:rFonts w:ascii="Arial" w:hAnsi="Arial" w:cs="Arial"/>
                <w:spacing w:val="51"/>
                <w:sz w:val="22"/>
                <w:szCs w:val="22"/>
              </w:rPr>
              <w:t xml:space="preserve"> </w:t>
            </w:r>
            <w:r w:rsidRPr="004E036A">
              <w:rPr>
                <w:rFonts w:ascii="Arial" w:hAnsi="Arial" w:cs="Arial"/>
                <w:sz w:val="22"/>
                <w:szCs w:val="22"/>
              </w:rPr>
              <w:t>razloge</w:t>
            </w:r>
            <w:r w:rsidRPr="004E036A">
              <w:rPr>
                <w:rFonts w:ascii="Arial" w:hAnsi="Arial" w:cs="Arial"/>
                <w:spacing w:val="46"/>
                <w:sz w:val="22"/>
                <w:szCs w:val="22"/>
              </w:rPr>
              <w:t xml:space="preserve"> </w:t>
            </w:r>
            <w:r w:rsidRPr="004E036A">
              <w:rPr>
                <w:rFonts w:ascii="Arial" w:hAnsi="Arial" w:cs="Arial"/>
                <w:sz w:val="22"/>
                <w:szCs w:val="22"/>
              </w:rPr>
              <w:t>neispravnosti za</w:t>
            </w:r>
            <w:r w:rsidRPr="004E036A">
              <w:rPr>
                <w:rFonts w:ascii="Arial" w:hAnsi="Arial" w:cs="Arial"/>
                <w:spacing w:val="14"/>
                <w:sz w:val="22"/>
                <w:szCs w:val="22"/>
              </w:rPr>
              <w:t xml:space="preserve"> </w:t>
            </w:r>
            <w:r w:rsidRPr="004E036A">
              <w:rPr>
                <w:rFonts w:ascii="Arial" w:hAnsi="Arial" w:cs="Arial"/>
                <w:sz w:val="22"/>
                <w:szCs w:val="22"/>
              </w:rPr>
              <w:t xml:space="preserve">svaku </w:t>
            </w:r>
            <w:r w:rsidRPr="004E036A">
              <w:rPr>
                <w:rFonts w:ascii="Arial" w:hAnsi="Arial" w:cs="Arial"/>
                <w:spacing w:val="7"/>
                <w:sz w:val="22"/>
                <w:szCs w:val="22"/>
              </w:rPr>
              <w:t xml:space="preserve"> </w:t>
            </w:r>
            <w:r w:rsidRPr="004E036A">
              <w:rPr>
                <w:rFonts w:ascii="Arial" w:hAnsi="Arial" w:cs="Arial"/>
                <w:sz w:val="22"/>
                <w:szCs w:val="22"/>
              </w:rPr>
              <w:t>ponudu</w:t>
            </w:r>
            <w:r w:rsidRPr="004E036A">
              <w:rPr>
                <w:rFonts w:ascii="Arial" w:hAnsi="Arial" w:cs="Arial"/>
                <w:spacing w:val="36"/>
                <w:sz w:val="22"/>
                <w:szCs w:val="22"/>
              </w:rPr>
              <w:t xml:space="preserve"> </w:t>
            </w:r>
            <w:r w:rsidRPr="004E036A">
              <w:rPr>
                <w:rFonts w:ascii="Arial" w:hAnsi="Arial" w:cs="Arial"/>
                <w:sz w:val="22"/>
                <w:szCs w:val="22"/>
              </w:rPr>
              <w:t>a</w:t>
            </w:r>
            <w:r w:rsidRPr="004E036A">
              <w:rPr>
                <w:rFonts w:ascii="Arial" w:hAnsi="Arial" w:cs="Arial"/>
                <w:spacing w:val="33"/>
                <w:sz w:val="22"/>
                <w:szCs w:val="22"/>
              </w:rPr>
              <w:t xml:space="preserve"> </w:t>
            </w:r>
            <w:r w:rsidRPr="004E036A">
              <w:rPr>
                <w:rFonts w:ascii="Arial" w:hAnsi="Arial" w:cs="Arial"/>
                <w:sz w:val="22"/>
                <w:szCs w:val="22"/>
              </w:rPr>
              <w:t xml:space="preserve">novom </w:t>
            </w:r>
            <w:r w:rsidRPr="004E036A">
              <w:rPr>
                <w:rFonts w:ascii="Arial" w:hAnsi="Arial" w:cs="Arial"/>
                <w:spacing w:val="6"/>
                <w:sz w:val="22"/>
                <w:szCs w:val="22"/>
              </w:rPr>
              <w:t xml:space="preserve"> </w:t>
            </w:r>
            <w:r w:rsidRPr="004E036A">
              <w:rPr>
                <w:rFonts w:ascii="Arial" w:hAnsi="Arial" w:cs="Arial"/>
                <w:sz w:val="22"/>
                <w:szCs w:val="22"/>
              </w:rPr>
              <w:t>ne</w:t>
            </w:r>
            <w:r w:rsidRPr="004E036A">
              <w:rPr>
                <w:rFonts w:ascii="Arial" w:hAnsi="Arial" w:cs="Arial"/>
                <w:spacing w:val="13"/>
                <w:sz w:val="22"/>
                <w:szCs w:val="22"/>
              </w:rPr>
              <w:t xml:space="preserve"> </w:t>
            </w:r>
            <w:r w:rsidRPr="004E036A">
              <w:rPr>
                <w:rFonts w:ascii="Arial" w:hAnsi="Arial" w:cs="Arial"/>
                <w:sz w:val="22"/>
                <w:szCs w:val="22"/>
              </w:rPr>
              <w:t>smije</w:t>
            </w:r>
            <w:r w:rsidRPr="004E036A">
              <w:rPr>
                <w:rFonts w:ascii="Arial" w:hAnsi="Arial" w:cs="Arial"/>
                <w:spacing w:val="46"/>
                <w:sz w:val="22"/>
                <w:szCs w:val="22"/>
              </w:rPr>
              <w:t xml:space="preserve"> </w:t>
            </w:r>
            <w:r w:rsidRPr="004E036A">
              <w:rPr>
                <w:rFonts w:ascii="Arial" w:hAnsi="Arial" w:cs="Arial"/>
                <w:sz w:val="22"/>
                <w:szCs w:val="22"/>
              </w:rPr>
              <w:t>da</w:t>
            </w:r>
            <w:r w:rsidRPr="004E036A">
              <w:rPr>
                <w:rFonts w:ascii="Arial" w:hAnsi="Arial" w:cs="Arial"/>
                <w:spacing w:val="38"/>
                <w:sz w:val="22"/>
                <w:szCs w:val="22"/>
              </w:rPr>
              <w:t xml:space="preserve"> </w:t>
            </w:r>
            <w:r w:rsidRPr="004E036A">
              <w:rPr>
                <w:rFonts w:ascii="Arial" w:hAnsi="Arial" w:cs="Arial"/>
                <w:sz w:val="22"/>
                <w:szCs w:val="22"/>
              </w:rPr>
              <w:t xml:space="preserve">ih </w:t>
            </w:r>
            <w:r w:rsidRPr="004E036A">
              <w:rPr>
                <w:rFonts w:ascii="Arial" w:hAnsi="Arial" w:cs="Arial"/>
                <w:w w:val="106"/>
                <w:sz w:val="22"/>
                <w:szCs w:val="22"/>
              </w:rPr>
              <w:t>navodi??</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p w:rsidR="004E036A" w:rsidRPr="004E036A" w:rsidRDefault="004E036A" w:rsidP="00CA0724">
            <w:pPr>
              <w:jc w:val="both"/>
              <w:rPr>
                <w:rFonts w:ascii="Arial" w:eastAsia="Calibri" w:hAnsi="Arial" w:cs="Arial"/>
                <w:sz w:val="22"/>
                <w:szCs w:val="22"/>
              </w:rPr>
            </w:pPr>
          </w:p>
        </w:tc>
      </w:tr>
      <w:tr w:rsidR="004E036A" w:rsidRPr="004E036A" w:rsidTr="00CA0724">
        <w:tc>
          <w:tcPr>
            <w:tcW w:w="706" w:type="dxa"/>
            <w:vMerge/>
          </w:tcPr>
          <w:p w:rsidR="004E036A" w:rsidRPr="004E036A" w:rsidRDefault="004E036A" w:rsidP="004E036A">
            <w:pPr>
              <w:rPr>
                <w:rFonts w:ascii="Arial" w:eastAsia="Calibri" w:hAnsi="Arial" w:cs="Arial"/>
                <w:sz w:val="22"/>
                <w:szCs w:val="22"/>
              </w:rPr>
            </w:pPr>
          </w:p>
        </w:tc>
        <w:tc>
          <w:tcPr>
            <w:tcW w:w="4418" w:type="dxa"/>
          </w:tcPr>
          <w:p w:rsidR="004E036A" w:rsidRPr="004E036A" w:rsidRDefault="004E036A" w:rsidP="00CA0724">
            <w:pPr>
              <w:spacing w:line="256" w:lineRule="auto"/>
              <w:ind w:firstLine="14"/>
              <w:jc w:val="both"/>
              <w:rPr>
                <w:rFonts w:ascii="Arial" w:hAnsi="Arial" w:cs="Arial"/>
                <w:sz w:val="22"/>
                <w:szCs w:val="22"/>
              </w:rPr>
            </w:pPr>
          </w:p>
          <w:p w:rsidR="004E036A" w:rsidRPr="004E036A" w:rsidRDefault="004E036A" w:rsidP="00CA0724">
            <w:pPr>
              <w:spacing w:line="256" w:lineRule="auto"/>
              <w:ind w:firstLine="14"/>
              <w:jc w:val="both"/>
              <w:rPr>
                <w:rFonts w:ascii="Arial" w:hAnsi="Arial" w:cs="Arial"/>
                <w:sz w:val="22"/>
                <w:szCs w:val="22"/>
              </w:rPr>
            </w:pPr>
            <w:r w:rsidRPr="004E036A">
              <w:rPr>
                <w:rFonts w:ascii="Arial" w:hAnsi="Arial" w:cs="Arial"/>
                <w:sz w:val="22"/>
                <w:szCs w:val="22"/>
              </w:rPr>
              <w:t>Koristimo</w:t>
            </w:r>
            <w:r w:rsidRPr="004E036A">
              <w:rPr>
                <w:rFonts w:ascii="Arial" w:hAnsi="Arial" w:cs="Arial"/>
                <w:spacing w:val="38"/>
                <w:sz w:val="22"/>
                <w:szCs w:val="22"/>
              </w:rPr>
              <w:t xml:space="preserve"> </w:t>
            </w:r>
            <w:r w:rsidRPr="004E036A">
              <w:rPr>
                <w:rFonts w:ascii="Arial" w:hAnsi="Arial" w:cs="Arial"/>
                <w:sz w:val="22"/>
                <w:szCs w:val="22"/>
              </w:rPr>
              <w:t>priliku</w:t>
            </w:r>
            <w:r w:rsidRPr="004E036A">
              <w:rPr>
                <w:rFonts w:ascii="Arial" w:hAnsi="Arial" w:cs="Arial"/>
                <w:spacing w:val="21"/>
                <w:sz w:val="22"/>
                <w:szCs w:val="22"/>
              </w:rPr>
              <w:t xml:space="preserve"> </w:t>
            </w:r>
            <w:r w:rsidRPr="004E036A">
              <w:rPr>
                <w:rFonts w:ascii="Arial" w:hAnsi="Arial" w:cs="Arial"/>
                <w:sz w:val="22"/>
                <w:szCs w:val="22"/>
              </w:rPr>
              <w:t>da</w:t>
            </w:r>
            <w:r w:rsidRPr="004E036A">
              <w:rPr>
                <w:rFonts w:ascii="Arial" w:hAnsi="Arial" w:cs="Arial"/>
                <w:spacing w:val="34"/>
                <w:sz w:val="22"/>
                <w:szCs w:val="22"/>
              </w:rPr>
              <w:t xml:space="preserve"> </w:t>
            </w:r>
            <w:r w:rsidRPr="004E036A">
              <w:rPr>
                <w:rFonts w:ascii="Arial" w:hAnsi="Arial" w:cs="Arial"/>
                <w:sz w:val="22"/>
                <w:szCs w:val="22"/>
              </w:rPr>
              <w:t>ponovo</w:t>
            </w:r>
            <w:r w:rsidRPr="004E036A">
              <w:rPr>
                <w:rFonts w:ascii="Arial" w:hAnsi="Arial" w:cs="Arial"/>
                <w:spacing w:val="47"/>
                <w:sz w:val="22"/>
                <w:szCs w:val="22"/>
              </w:rPr>
              <w:t xml:space="preserve"> </w:t>
            </w:r>
            <w:r w:rsidRPr="004E036A">
              <w:rPr>
                <w:rFonts w:ascii="Arial" w:hAnsi="Arial" w:cs="Arial"/>
                <w:sz w:val="22"/>
                <w:szCs w:val="22"/>
              </w:rPr>
              <w:t>ukažemo</w:t>
            </w:r>
            <w:r w:rsidRPr="004E036A">
              <w:rPr>
                <w:rFonts w:ascii="Arial" w:hAnsi="Arial" w:cs="Arial"/>
                <w:spacing w:val="34"/>
                <w:sz w:val="22"/>
                <w:szCs w:val="22"/>
              </w:rPr>
              <w:t xml:space="preserve"> </w:t>
            </w:r>
            <w:r w:rsidRPr="004E036A">
              <w:rPr>
                <w:rFonts w:ascii="Arial" w:hAnsi="Arial" w:cs="Arial"/>
                <w:sz w:val="22"/>
                <w:szCs w:val="22"/>
              </w:rPr>
              <w:t>i na problematiku u</w:t>
            </w:r>
            <w:r w:rsidRPr="004E036A">
              <w:rPr>
                <w:rFonts w:ascii="Arial" w:hAnsi="Arial" w:cs="Arial"/>
                <w:spacing w:val="6"/>
                <w:sz w:val="22"/>
                <w:szCs w:val="22"/>
              </w:rPr>
              <w:t xml:space="preserve"> </w:t>
            </w:r>
            <w:r w:rsidRPr="004E036A">
              <w:rPr>
                <w:rFonts w:ascii="Arial" w:hAnsi="Arial" w:cs="Arial"/>
                <w:sz w:val="22"/>
                <w:szCs w:val="22"/>
              </w:rPr>
              <w:t>vezi</w:t>
            </w:r>
            <w:r w:rsidRPr="004E036A">
              <w:rPr>
                <w:rFonts w:ascii="Arial" w:hAnsi="Arial" w:cs="Arial"/>
                <w:spacing w:val="13"/>
                <w:sz w:val="22"/>
                <w:szCs w:val="22"/>
              </w:rPr>
              <w:t xml:space="preserve"> </w:t>
            </w:r>
            <w:r w:rsidRPr="004E036A">
              <w:rPr>
                <w:rFonts w:ascii="Arial" w:hAnsi="Arial" w:cs="Arial"/>
                <w:w w:val="109"/>
                <w:sz w:val="22"/>
                <w:szCs w:val="22"/>
              </w:rPr>
              <w:t xml:space="preserve">sa </w:t>
            </w:r>
            <w:r w:rsidRPr="004E036A">
              <w:rPr>
                <w:rFonts w:ascii="Arial" w:hAnsi="Arial" w:cs="Arial"/>
                <w:spacing w:val="-5"/>
                <w:w w:val="109"/>
                <w:sz w:val="22"/>
                <w:szCs w:val="22"/>
              </w:rPr>
              <w:t>j</w:t>
            </w:r>
            <w:r w:rsidRPr="004E036A">
              <w:rPr>
                <w:rFonts w:ascii="Arial" w:hAnsi="Arial" w:cs="Arial"/>
                <w:w w:val="109"/>
                <w:sz w:val="22"/>
                <w:szCs w:val="22"/>
              </w:rPr>
              <w:t>edn</w:t>
            </w:r>
            <w:r w:rsidRPr="004E036A">
              <w:rPr>
                <w:rFonts w:ascii="Arial" w:hAnsi="Arial" w:cs="Arial"/>
                <w:spacing w:val="-7"/>
                <w:w w:val="109"/>
                <w:sz w:val="22"/>
                <w:szCs w:val="22"/>
              </w:rPr>
              <w:t>o</w:t>
            </w:r>
            <w:r w:rsidRPr="004E036A">
              <w:rPr>
                <w:rFonts w:ascii="Arial" w:hAnsi="Arial" w:cs="Arial"/>
                <w:w w:val="109"/>
                <w:sz w:val="22"/>
                <w:szCs w:val="22"/>
              </w:rPr>
              <w:t>stav</w:t>
            </w:r>
            <w:r w:rsidRPr="004E036A">
              <w:rPr>
                <w:rFonts w:ascii="Arial" w:hAnsi="Arial" w:cs="Arial"/>
                <w:spacing w:val="15"/>
                <w:w w:val="109"/>
                <w:sz w:val="22"/>
                <w:szCs w:val="22"/>
              </w:rPr>
              <w:t>n</w:t>
            </w:r>
            <w:r w:rsidRPr="004E036A">
              <w:rPr>
                <w:rFonts w:ascii="Arial" w:hAnsi="Arial" w:cs="Arial"/>
                <w:w w:val="109"/>
                <w:sz w:val="22"/>
                <w:szCs w:val="22"/>
              </w:rPr>
              <w:t>im</w:t>
            </w:r>
            <w:r w:rsidRPr="004E036A">
              <w:rPr>
                <w:rFonts w:ascii="Arial" w:hAnsi="Arial" w:cs="Arial"/>
                <w:spacing w:val="22"/>
                <w:w w:val="109"/>
                <w:sz w:val="22"/>
                <w:szCs w:val="22"/>
              </w:rPr>
              <w:t xml:space="preserve"> </w:t>
            </w:r>
            <w:r w:rsidRPr="004E036A">
              <w:rPr>
                <w:rFonts w:ascii="Arial" w:hAnsi="Arial" w:cs="Arial"/>
                <w:sz w:val="22"/>
                <w:szCs w:val="22"/>
              </w:rPr>
              <w:t>nab</w:t>
            </w:r>
            <w:r w:rsidRPr="004E036A">
              <w:rPr>
                <w:rFonts w:ascii="Arial" w:hAnsi="Arial" w:cs="Arial"/>
                <w:spacing w:val="4"/>
                <w:sz w:val="22"/>
                <w:szCs w:val="22"/>
              </w:rPr>
              <w:t>a</w:t>
            </w:r>
            <w:r w:rsidRPr="004E036A">
              <w:rPr>
                <w:rFonts w:ascii="Arial" w:hAnsi="Arial" w:cs="Arial"/>
                <w:sz w:val="22"/>
                <w:szCs w:val="22"/>
              </w:rPr>
              <w:t xml:space="preserve">vkama,  </w:t>
            </w:r>
            <w:r w:rsidRPr="004E036A">
              <w:rPr>
                <w:rFonts w:ascii="Arial" w:hAnsi="Arial" w:cs="Arial"/>
                <w:w w:val="102"/>
                <w:sz w:val="22"/>
                <w:szCs w:val="22"/>
              </w:rPr>
              <w:t xml:space="preserve">koje </w:t>
            </w:r>
            <w:r w:rsidRPr="004E036A">
              <w:rPr>
                <w:rFonts w:ascii="Arial" w:hAnsi="Arial" w:cs="Arial"/>
                <w:sz w:val="22"/>
                <w:szCs w:val="22"/>
              </w:rPr>
              <w:t xml:space="preserve">su </w:t>
            </w:r>
            <w:r w:rsidRPr="004E036A">
              <w:rPr>
                <w:rFonts w:ascii="Arial" w:hAnsi="Arial" w:cs="Arial"/>
                <w:spacing w:val="1"/>
                <w:sz w:val="22"/>
                <w:szCs w:val="22"/>
              </w:rPr>
              <w:t xml:space="preserve"> </w:t>
            </w:r>
            <w:r w:rsidRPr="004E036A">
              <w:rPr>
                <w:rFonts w:ascii="Arial" w:hAnsi="Arial" w:cs="Arial"/>
                <w:sz w:val="22"/>
                <w:szCs w:val="22"/>
              </w:rPr>
              <w:t xml:space="preserve">čl.23 </w:t>
            </w:r>
            <w:r w:rsidRPr="004E036A">
              <w:rPr>
                <w:rFonts w:ascii="Arial" w:hAnsi="Arial" w:cs="Arial"/>
                <w:spacing w:val="5"/>
                <w:sz w:val="22"/>
                <w:szCs w:val="22"/>
              </w:rPr>
              <w:t xml:space="preserve"> </w:t>
            </w:r>
            <w:r w:rsidRPr="004E036A">
              <w:rPr>
                <w:rFonts w:ascii="Arial" w:hAnsi="Arial" w:cs="Arial"/>
                <w:sz w:val="22"/>
                <w:szCs w:val="22"/>
              </w:rPr>
              <w:t xml:space="preserve">važećeg </w:t>
            </w:r>
            <w:r w:rsidRPr="004E036A">
              <w:rPr>
                <w:rFonts w:ascii="Arial" w:hAnsi="Arial" w:cs="Arial"/>
                <w:spacing w:val="3"/>
                <w:sz w:val="22"/>
                <w:szCs w:val="22"/>
              </w:rPr>
              <w:t xml:space="preserve"> </w:t>
            </w:r>
            <w:r w:rsidRPr="004E036A">
              <w:rPr>
                <w:rFonts w:ascii="Arial" w:hAnsi="Arial" w:cs="Arial"/>
                <w:sz w:val="22"/>
                <w:szCs w:val="22"/>
              </w:rPr>
              <w:t xml:space="preserve">zakona </w:t>
            </w:r>
            <w:r w:rsidRPr="004E036A">
              <w:rPr>
                <w:rFonts w:ascii="Arial" w:hAnsi="Arial" w:cs="Arial"/>
                <w:spacing w:val="14"/>
                <w:sz w:val="22"/>
                <w:szCs w:val="22"/>
              </w:rPr>
              <w:t xml:space="preserve"> </w:t>
            </w:r>
            <w:r w:rsidRPr="004E036A">
              <w:rPr>
                <w:rFonts w:ascii="Arial" w:hAnsi="Arial" w:cs="Arial"/>
                <w:sz w:val="22"/>
                <w:szCs w:val="22"/>
              </w:rPr>
              <w:t>iz</w:t>
            </w:r>
            <w:r w:rsidRPr="004E036A">
              <w:rPr>
                <w:rFonts w:ascii="Arial" w:hAnsi="Arial" w:cs="Arial"/>
                <w:spacing w:val="3"/>
                <w:sz w:val="22"/>
                <w:szCs w:val="22"/>
              </w:rPr>
              <w:t>u</w:t>
            </w:r>
            <w:r w:rsidRPr="004E036A">
              <w:rPr>
                <w:rFonts w:ascii="Arial" w:hAnsi="Arial" w:cs="Arial"/>
                <w:spacing w:val="-5"/>
                <w:sz w:val="22"/>
                <w:szCs w:val="22"/>
              </w:rPr>
              <w:t>z</w:t>
            </w:r>
            <w:r w:rsidRPr="004E036A">
              <w:rPr>
                <w:rFonts w:ascii="Arial" w:hAnsi="Arial" w:cs="Arial"/>
                <w:sz w:val="22"/>
                <w:szCs w:val="22"/>
              </w:rPr>
              <w:t>ete</w:t>
            </w:r>
            <w:r w:rsidRPr="004E036A">
              <w:rPr>
                <w:rFonts w:ascii="Arial" w:hAnsi="Arial" w:cs="Arial"/>
                <w:spacing w:val="53"/>
                <w:sz w:val="22"/>
                <w:szCs w:val="22"/>
              </w:rPr>
              <w:t xml:space="preserve"> </w:t>
            </w:r>
            <w:r w:rsidRPr="004E036A">
              <w:rPr>
                <w:rFonts w:ascii="Arial" w:hAnsi="Arial" w:cs="Arial"/>
                <w:sz w:val="22"/>
                <w:szCs w:val="22"/>
              </w:rPr>
              <w:t xml:space="preserve">od </w:t>
            </w:r>
            <w:r w:rsidRPr="004E036A">
              <w:rPr>
                <w:rFonts w:ascii="Arial" w:hAnsi="Arial" w:cs="Arial"/>
                <w:spacing w:val="4"/>
                <w:sz w:val="22"/>
                <w:szCs w:val="22"/>
              </w:rPr>
              <w:t xml:space="preserve"> </w:t>
            </w:r>
            <w:r w:rsidRPr="004E036A">
              <w:rPr>
                <w:rFonts w:ascii="Arial" w:hAnsi="Arial" w:cs="Arial"/>
                <w:sz w:val="22"/>
                <w:szCs w:val="22"/>
              </w:rPr>
              <w:t>primjene</w:t>
            </w:r>
            <w:r w:rsidRPr="004E036A">
              <w:rPr>
                <w:rFonts w:ascii="Arial" w:hAnsi="Arial" w:cs="Arial"/>
                <w:spacing w:val="51"/>
                <w:sz w:val="22"/>
                <w:szCs w:val="22"/>
              </w:rPr>
              <w:t xml:space="preserve"> </w:t>
            </w:r>
            <w:r w:rsidRPr="004E036A">
              <w:rPr>
                <w:rFonts w:ascii="Arial" w:hAnsi="Arial" w:cs="Arial"/>
                <w:sz w:val="22"/>
                <w:szCs w:val="22"/>
              </w:rPr>
              <w:t>ZJN, a</w:t>
            </w:r>
            <w:r w:rsidRPr="004E036A">
              <w:rPr>
                <w:rFonts w:ascii="Arial" w:hAnsi="Arial" w:cs="Arial"/>
                <w:spacing w:val="42"/>
                <w:sz w:val="22"/>
                <w:szCs w:val="22"/>
              </w:rPr>
              <w:t xml:space="preserve"> </w:t>
            </w:r>
            <w:r w:rsidRPr="004E036A">
              <w:rPr>
                <w:rFonts w:ascii="Arial" w:hAnsi="Arial" w:cs="Arial"/>
                <w:sz w:val="22"/>
                <w:szCs w:val="22"/>
              </w:rPr>
              <w:t>iste</w:t>
            </w:r>
            <w:r w:rsidRPr="004E036A">
              <w:rPr>
                <w:rFonts w:ascii="Arial" w:hAnsi="Arial" w:cs="Arial"/>
                <w:spacing w:val="28"/>
                <w:sz w:val="22"/>
                <w:szCs w:val="22"/>
              </w:rPr>
              <w:t xml:space="preserve"> </w:t>
            </w:r>
            <w:r w:rsidRPr="004E036A">
              <w:rPr>
                <w:rFonts w:ascii="Arial" w:hAnsi="Arial" w:cs="Arial"/>
                <w:sz w:val="22"/>
                <w:szCs w:val="22"/>
              </w:rPr>
              <w:t>čine</w:t>
            </w:r>
            <w:r w:rsidRPr="004E036A">
              <w:rPr>
                <w:rFonts w:ascii="Arial" w:hAnsi="Arial" w:cs="Arial"/>
                <w:spacing w:val="50"/>
                <w:sz w:val="22"/>
                <w:szCs w:val="22"/>
              </w:rPr>
              <w:t xml:space="preserve"> </w:t>
            </w:r>
            <w:r w:rsidRPr="004E036A">
              <w:rPr>
                <w:rFonts w:ascii="Arial" w:hAnsi="Arial" w:cs="Arial"/>
                <w:sz w:val="22"/>
                <w:szCs w:val="22"/>
              </w:rPr>
              <w:t>gro</w:t>
            </w:r>
            <w:r w:rsidRPr="004E036A">
              <w:rPr>
                <w:rFonts w:ascii="Arial" w:hAnsi="Arial" w:cs="Arial"/>
                <w:spacing w:val="55"/>
                <w:sz w:val="22"/>
                <w:szCs w:val="22"/>
              </w:rPr>
              <w:t xml:space="preserve"> </w:t>
            </w:r>
            <w:r w:rsidRPr="004E036A">
              <w:rPr>
                <w:rFonts w:ascii="Arial" w:hAnsi="Arial" w:cs="Arial"/>
                <w:sz w:val="22"/>
                <w:szCs w:val="22"/>
              </w:rPr>
              <w:t xml:space="preserve">nabavki </w:t>
            </w:r>
            <w:r w:rsidRPr="004E036A">
              <w:rPr>
                <w:rFonts w:ascii="Arial" w:hAnsi="Arial" w:cs="Arial"/>
                <w:spacing w:val="8"/>
                <w:sz w:val="22"/>
                <w:szCs w:val="22"/>
              </w:rPr>
              <w:t xml:space="preserve"> </w:t>
            </w:r>
            <w:r w:rsidRPr="004E036A">
              <w:rPr>
                <w:rFonts w:ascii="Arial" w:hAnsi="Arial" w:cs="Arial"/>
                <w:sz w:val="22"/>
                <w:szCs w:val="22"/>
              </w:rPr>
              <w:t>koje</w:t>
            </w:r>
            <w:r w:rsidRPr="004E036A">
              <w:rPr>
                <w:rFonts w:ascii="Arial" w:hAnsi="Arial" w:cs="Arial"/>
                <w:spacing w:val="42"/>
                <w:sz w:val="22"/>
                <w:szCs w:val="22"/>
              </w:rPr>
              <w:t xml:space="preserve"> </w:t>
            </w:r>
            <w:r w:rsidRPr="004E036A">
              <w:rPr>
                <w:rFonts w:ascii="Arial" w:hAnsi="Arial" w:cs="Arial"/>
                <w:sz w:val="22"/>
                <w:szCs w:val="22"/>
              </w:rPr>
              <w:t>se</w:t>
            </w:r>
            <w:r w:rsidRPr="004E036A">
              <w:rPr>
                <w:rFonts w:ascii="Arial" w:hAnsi="Arial" w:cs="Arial"/>
                <w:spacing w:val="45"/>
                <w:sz w:val="22"/>
                <w:szCs w:val="22"/>
              </w:rPr>
              <w:t xml:space="preserve"> </w:t>
            </w:r>
            <w:r w:rsidRPr="004E036A">
              <w:rPr>
                <w:rFonts w:ascii="Arial" w:hAnsi="Arial" w:cs="Arial"/>
                <w:sz w:val="22"/>
                <w:szCs w:val="22"/>
              </w:rPr>
              <w:t xml:space="preserve">objavljuju </w:t>
            </w:r>
            <w:r w:rsidRPr="004E036A">
              <w:rPr>
                <w:rFonts w:ascii="Arial" w:hAnsi="Arial" w:cs="Arial"/>
                <w:spacing w:val="36"/>
                <w:sz w:val="22"/>
                <w:szCs w:val="22"/>
              </w:rPr>
              <w:t xml:space="preserve"> </w:t>
            </w:r>
            <w:r w:rsidRPr="004E036A">
              <w:rPr>
                <w:rFonts w:ascii="Arial" w:hAnsi="Arial" w:cs="Arial"/>
                <w:w w:val="72"/>
                <w:sz w:val="22"/>
                <w:szCs w:val="22"/>
              </w:rPr>
              <w:t xml:space="preserve">i </w:t>
            </w:r>
            <w:r w:rsidRPr="004E036A">
              <w:rPr>
                <w:rFonts w:ascii="Arial" w:hAnsi="Arial" w:cs="Arial"/>
                <w:sz w:val="22"/>
                <w:szCs w:val="22"/>
              </w:rPr>
              <w:t xml:space="preserve">sprovode </w:t>
            </w:r>
            <w:r w:rsidRPr="004E036A">
              <w:rPr>
                <w:rFonts w:ascii="Arial" w:hAnsi="Arial" w:cs="Arial"/>
                <w:spacing w:val="20"/>
                <w:sz w:val="22"/>
                <w:szCs w:val="22"/>
              </w:rPr>
              <w:t xml:space="preserve"> </w:t>
            </w:r>
            <w:r w:rsidRPr="004E036A">
              <w:rPr>
                <w:rFonts w:ascii="Arial" w:hAnsi="Arial" w:cs="Arial"/>
                <w:sz w:val="22"/>
                <w:szCs w:val="22"/>
              </w:rPr>
              <w:t>putem</w:t>
            </w:r>
            <w:r w:rsidRPr="004E036A">
              <w:rPr>
                <w:rFonts w:ascii="Arial" w:hAnsi="Arial" w:cs="Arial"/>
                <w:spacing w:val="21"/>
                <w:sz w:val="22"/>
                <w:szCs w:val="22"/>
              </w:rPr>
              <w:t xml:space="preserve"> </w:t>
            </w:r>
            <w:r w:rsidRPr="004E036A">
              <w:rPr>
                <w:rFonts w:ascii="Arial" w:hAnsi="Arial" w:cs="Arial"/>
                <w:w w:val="106"/>
                <w:sz w:val="22"/>
                <w:szCs w:val="22"/>
              </w:rPr>
              <w:t>CEJNa.</w:t>
            </w:r>
          </w:p>
          <w:p w:rsidR="004E036A" w:rsidRPr="004E036A" w:rsidRDefault="004E036A" w:rsidP="00CA0724">
            <w:pPr>
              <w:spacing w:before="4" w:line="254" w:lineRule="auto"/>
              <w:ind w:hanging="22"/>
              <w:jc w:val="both"/>
              <w:rPr>
                <w:rFonts w:ascii="Arial" w:hAnsi="Arial" w:cs="Arial"/>
                <w:sz w:val="22"/>
                <w:szCs w:val="22"/>
              </w:rPr>
            </w:pPr>
            <w:r w:rsidRPr="004E036A">
              <w:rPr>
                <w:rFonts w:ascii="Arial" w:hAnsi="Arial" w:cs="Arial"/>
                <w:sz w:val="22"/>
                <w:szCs w:val="22"/>
              </w:rPr>
              <w:t>Naime, postoji</w:t>
            </w:r>
            <w:r w:rsidRPr="004E036A">
              <w:rPr>
                <w:rFonts w:ascii="Arial" w:hAnsi="Arial" w:cs="Arial"/>
                <w:spacing w:val="41"/>
                <w:sz w:val="22"/>
                <w:szCs w:val="22"/>
              </w:rPr>
              <w:t xml:space="preserve"> </w:t>
            </w:r>
            <w:r w:rsidRPr="004E036A">
              <w:rPr>
                <w:rFonts w:ascii="Arial" w:hAnsi="Arial" w:cs="Arial"/>
                <w:sz w:val="22"/>
                <w:szCs w:val="22"/>
              </w:rPr>
              <w:t>čitav</w:t>
            </w:r>
            <w:r w:rsidRPr="004E036A">
              <w:rPr>
                <w:rFonts w:ascii="Arial" w:hAnsi="Arial" w:cs="Arial"/>
                <w:spacing w:val="-3"/>
                <w:sz w:val="22"/>
                <w:szCs w:val="22"/>
              </w:rPr>
              <w:t xml:space="preserve"> </w:t>
            </w:r>
            <w:r w:rsidRPr="004E036A">
              <w:rPr>
                <w:rFonts w:ascii="Arial" w:hAnsi="Arial" w:cs="Arial"/>
                <w:sz w:val="22"/>
                <w:szCs w:val="22"/>
              </w:rPr>
              <w:t>niz</w:t>
            </w:r>
            <w:r w:rsidRPr="004E036A">
              <w:rPr>
                <w:rFonts w:ascii="Arial" w:hAnsi="Arial" w:cs="Arial"/>
                <w:spacing w:val="27"/>
                <w:sz w:val="22"/>
                <w:szCs w:val="22"/>
              </w:rPr>
              <w:t xml:space="preserve"> </w:t>
            </w:r>
            <w:r w:rsidRPr="004E036A">
              <w:rPr>
                <w:rFonts w:ascii="Arial" w:hAnsi="Arial" w:cs="Arial"/>
                <w:sz w:val="22"/>
                <w:szCs w:val="22"/>
              </w:rPr>
              <w:t>problema koje</w:t>
            </w:r>
            <w:r w:rsidRPr="004E036A">
              <w:rPr>
                <w:rFonts w:ascii="Arial" w:hAnsi="Arial" w:cs="Arial"/>
                <w:spacing w:val="31"/>
                <w:sz w:val="22"/>
                <w:szCs w:val="22"/>
              </w:rPr>
              <w:t xml:space="preserve"> </w:t>
            </w:r>
            <w:r w:rsidRPr="004E036A">
              <w:rPr>
                <w:rFonts w:ascii="Arial" w:hAnsi="Arial" w:cs="Arial"/>
                <w:sz w:val="22"/>
                <w:szCs w:val="22"/>
              </w:rPr>
              <w:t>imamo</w:t>
            </w:r>
            <w:r w:rsidRPr="004E036A">
              <w:rPr>
                <w:rFonts w:ascii="Arial" w:hAnsi="Arial" w:cs="Arial"/>
                <w:spacing w:val="49"/>
                <w:sz w:val="22"/>
                <w:szCs w:val="22"/>
              </w:rPr>
              <w:t xml:space="preserve"> </w:t>
            </w:r>
            <w:r w:rsidRPr="004E036A">
              <w:rPr>
                <w:rFonts w:ascii="Arial" w:hAnsi="Arial" w:cs="Arial"/>
                <w:sz w:val="22"/>
                <w:szCs w:val="22"/>
              </w:rPr>
              <w:t>u</w:t>
            </w:r>
            <w:r w:rsidRPr="004E036A">
              <w:rPr>
                <w:rFonts w:ascii="Arial" w:hAnsi="Arial" w:cs="Arial"/>
                <w:spacing w:val="23"/>
                <w:sz w:val="22"/>
                <w:szCs w:val="22"/>
              </w:rPr>
              <w:t xml:space="preserve"> </w:t>
            </w:r>
            <w:r w:rsidRPr="004E036A">
              <w:rPr>
                <w:rFonts w:ascii="Arial" w:hAnsi="Arial" w:cs="Arial"/>
                <w:sz w:val="22"/>
                <w:szCs w:val="22"/>
              </w:rPr>
              <w:t>praksi</w:t>
            </w:r>
            <w:r w:rsidRPr="004E036A">
              <w:rPr>
                <w:rFonts w:ascii="Arial" w:hAnsi="Arial" w:cs="Arial"/>
                <w:spacing w:val="44"/>
                <w:sz w:val="22"/>
                <w:szCs w:val="22"/>
              </w:rPr>
              <w:t xml:space="preserve"> </w:t>
            </w:r>
            <w:r w:rsidRPr="004E036A">
              <w:rPr>
                <w:rFonts w:ascii="Arial" w:hAnsi="Arial" w:cs="Arial"/>
                <w:sz w:val="22"/>
                <w:szCs w:val="22"/>
              </w:rPr>
              <w:t>sa</w:t>
            </w:r>
            <w:r w:rsidRPr="004E036A">
              <w:rPr>
                <w:rFonts w:ascii="Arial" w:hAnsi="Arial" w:cs="Arial"/>
                <w:spacing w:val="22"/>
                <w:sz w:val="22"/>
                <w:szCs w:val="22"/>
              </w:rPr>
              <w:t xml:space="preserve"> </w:t>
            </w:r>
            <w:r w:rsidRPr="004E036A">
              <w:rPr>
                <w:rFonts w:ascii="Arial" w:hAnsi="Arial" w:cs="Arial"/>
                <w:sz w:val="22"/>
                <w:szCs w:val="22"/>
              </w:rPr>
              <w:t xml:space="preserve">tumačenjem </w:t>
            </w:r>
            <w:r w:rsidRPr="004E036A">
              <w:rPr>
                <w:rFonts w:ascii="Arial" w:hAnsi="Arial" w:cs="Arial"/>
                <w:spacing w:val="29"/>
                <w:sz w:val="22"/>
                <w:szCs w:val="22"/>
              </w:rPr>
              <w:t xml:space="preserve"> </w:t>
            </w:r>
            <w:r w:rsidRPr="004E036A">
              <w:rPr>
                <w:rFonts w:ascii="Arial" w:hAnsi="Arial" w:cs="Arial"/>
                <w:spacing w:val="8"/>
                <w:w w:val="72"/>
                <w:sz w:val="22"/>
                <w:szCs w:val="22"/>
              </w:rPr>
              <w:t>i</w:t>
            </w:r>
            <w:r w:rsidRPr="004E036A">
              <w:rPr>
                <w:rFonts w:ascii="Arial" w:hAnsi="Arial" w:cs="Arial"/>
                <w:w w:val="106"/>
                <w:sz w:val="22"/>
                <w:szCs w:val="22"/>
              </w:rPr>
              <w:t>zuzeća</w:t>
            </w:r>
            <w:r w:rsidRPr="004E036A">
              <w:rPr>
                <w:rFonts w:ascii="Arial" w:hAnsi="Arial" w:cs="Arial"/>
                <w:w w:val="107"/>
                <w:sz w:val="22"/>
                <w:szCs w:val="22"/>
              </w:rPr>
              <w:t>,</w:t>
            </w:r>
            <w:r w:rsidRPr="004E036A">
              <w:rPr>
                <w:rFonts w:ascii="Arial" w:hAnsi="Arial" w:cs="Arial"/>
                <w:spacing w:val="10"/>
                <w:sz w:val="22"/>
                <w:szCs w:val="22"/>
              </w:rPr>
              <w:t xml:space="preserve"> </w:t>
            </w:r>
            <w:r w:rsidRPr="004E036A">
              <w:rPr>
                <w:rFonts w:ascii="Arial" w:hAnsi="Arial" w:cs="Arial"/>
                <w:sz w:val="22"/>
                <w:szCs w:val="22"/>
              </w:rPr>
              <w:t>od</w:t>
            </w:r>
            <w:r w:rsidRPr="004E036A">
              <w:rPr>
                <w:rFonts w:ascii="Arial" w:hAnsi="Arial" w:cs="Arial"/>
                <w:spacing w:val="42"/>
                <w:sz w:val="22"/>
                <w:szCs w:val="22"/>
              </w:rPr>
              <w:t xml:space="preserve"> </w:t>
            </w:r>
            <w:r w:rsidRPr="004E036A">
              <w:rPr>
                <w:rFonts w:ascii="Arial" w:hAnsi="Arial" w:cs="Arial"/>
                <w:sz w:val="22"/>
                <w:szCs w:val="22"/>
              </w:rPr>
              <w:t>toga</w:t>
            </w:r>
            <w:r w:rsidRPr="004E036A">
              <w:rPr>
                <w:rFonts w:ascii="Arial" w:hAnsi="Arial" w:cs="Arial"/>
                <w:spacing w:val="23"/>
                <w:sz w:val="22"/>
                <w:szCs w:val="22"/>
              </w:rPr>
              <w:t xml:space="preserve"> </w:t>
            </w:r>
            <w:r w:rsidRPr="004E036A">
              <w:rPr>
                <w:rFonts w:ascii="Arial" w:hAnsi="Arial" w:cs="Arial"/>
                <w:sz w:val="22"/>
                <w:szCs w:val="22"/>
              </w:rPr>
              <w:t>da</w:t>
            </w:r>
            <w:r w:rsidRPr="004E036A">
              <w:rPr>
                <w:rFonts w:ascii="Arial" w:hAnsi="Arial" w:cs="Arial"/>
                <w:spacing w:val="38"/>
                <w:sz w:val="22"/>
                <w:szCs w:val="22"/>
              </w:rPr>
              <w:t xml:space="preserve"> </w:t>
            </w:r>
            <w:r w:rsidRPr="004E036A">
              <w:rPr>
                <w:rFonts w:ascii="Arial" w:hAnsi="Arial" w:cs="Arial"/>
                <w:w w:val="102"/>
                <w:sz w:val="22"/>
                <w:szCs w:val="22"/>
              </w:rPr>
              <w:t xml:space="preserve">neki </w:t>
            </w:r>
            <w:r w:rsidRPr="004E036A">
              <w:rPr>
                <w:rFonts w:ascii="Arial" w:hAnsi="Arial" w:cs="Arial"/>
                <w:sz w:val="22"/>
                <w:szCs w:val="22"/>
              </w:rPr>
              <w:t>naručioci</w:t>
            </w:r>
            <w:r w:rsidRPr="004E036A">
              <w:rPr>
                <w:rFonts w:ascii="Arial" w:hAnsi="Arial" w:cs="Arial"/>
                <w:spacing w:val="44"/>
                <w:sz w:val="22"/>
                <w:szCs w:val="22"/>
              </w:rPr>
              <w:t xml:space="preserve"> </w:t>
            </w:r>
            <w:r w:rsidRPr="004E036A">
              <w:rPr>
                <w:rFonts w:ascii="Arial" w:hAnsi="Arial" w:cs="Arial"/>
                <w:sz w:val="22"/>
                <w:szCs w:val="22"/>
              </w:rPr>
              <w:t>smatraju</w:t>
            </w:r>
            <w:r w:rsidRPr="004E036A">
              <w:rPr>
                <w:rFonts w:ascii="Arial" w:hAnsi="Arial" w:cs="Arial"/>
                <w:spacing w:val="8"/>
                <w:sz w:val="22"/>
                <w:szCs w:val="22"/>
              </w:rPr>
              <w:t xml:space="preserve"> </w:t>
            </w:r>
            <w:r w:rsidRPr="004E036A">
              <w:rPr>
                <w:rFonts w:ascii="Arial" w:hAnsi="Arial" w:cs="Arial"/>
                <w:sz w:val="22"/>
                <w:szCs w:val="22"/>
              </w:rPr>
              <w:t>da</w:t>
            </w:r>
            <w:r w:rsidRPr="004E036A">
              <w:rPr>
                <w:rFonts w:ascii="Arial" w:hAnsi="Arial" w:cs="Arial"/>
                <w:spacing w:val="12"/>
                <w:sz w:val="22"/>
                <w:szCs w:val="22"/>
              </w:rPr>
              <w:t xml:space="preserve"> </w:t>
            </w:r>
            <w:r w:rsidRPr="004E036A">
              <w:rPr>
                <w:rFonts w:ascii="Arial" w:hAnsi="Arial" w:cs="Arial"/>
                <w:sz w:val="22"/>
                <w:szCs w:val="22"/>
              </w:rPr>
              <w:t>se</w:t>
            </w:r>
            <w:r w:rsidRPr="004E036A">
              <w:rPr>
                <w:rFonts w:ascii="Arial" w:hAnsi="Arial" w:cs="Arial"/>
                <w:spacing w:val="16"/>
                <w:sz w:val="22"/>
                <w:szCs w:val="22"/>
              </w:rPr>
              <w:t xml:space="preserve"> </w:t>
            </w:r>
            <w:r w:rsidRPr="004E036A">
              <w:rPr>
                <w:rFonts w:ascii="Arial" w:hAnsi="Arial" w:cs="Arial"/>
                <w:sz w:val="22"/>
                <w:szCs w:val="22"/>
              </w:rPr>
              <w:t>odredbe</w:t>
            </w:r>
            <w:r w:rsidRPr="004E036A">
              <w:rPr>
                <w:rFonts w:ascii="Arial" w:hAnsi="Arial" w:cs="Arial"/>
                <w:spacing w:val="55"/>
                <w:sz w:val="22"/>
                <w:szCs w:val="22"/>
              </w:rPr>
              <w:t xml:space="preserve"> </w:t>
            </w:r>
            <w:r w:rsidRPr="004E036A">
              <w:rPr>
                <w:rFonts w:ascii="Arial" w:hAnsi="Arial" w:cs="Arial"/>
                <w:sz w:val="22"/>
                <w:szCs w:val="22"/>
              </w:rPr>
              <w:t>ZJN</w:t>
            </w:r>
            <w:r w:rsidRPr="004E036A">
              <w:rPr>
                <w:rFonts w:ascii="Arial" w:hAnsi="Arial" w:cs="Arial"/>
                <w:spacing w:val="40"/>
                <w:sz w:val="22"/>
                <w:szCs w:val="22"/>
              </w:rPr>
              <w:t xml:space="preserve"> </w:t>
            </w:r>
            <w:r w:rsidRPr="004E036A">
              <w:rPr>
                <w:rFonts w:ascii="Arial" w:hAnsi="Arial" w:cs="Arial"/>
                <w:sz w:val="22"/>
                <w:szCs w:val="22"/>
              </w:rPr>
              <w:t>uopšte</w:t>
            </w:r>
            <w:r w:rsidRPr="004E036A">
              <w:rPr>
                <w:rFonts w:ascii="Arial" w:hAnsi="Arial" w:cs="Arial"/>
                <w:spacing w:val="31"/>
                <w:sz w:val="22"/>
                <w:szCs w:val="22"/>
              </w:rPr>
              <w:t xml:space="preserve"> </w:t>
            </w:r>
            <w:r w:rsidRPr="004E036A">
              <w:rPr>
                <w:rFonts w:ascii="Arial" w:hAnsi="Arial" w:cs="Arial"/>
                <w:sz w:val="22"/>
                <w:szCs w:val="22"/>
              </w:rPr>
              <w:t>ne</w:t>
            </w:r>
            <w:r w:rsidRPr="004E036A">
              <w:rPr>
                <w:rFonts w:ascii="Arial" w:hAnsi="Arial" w:cs="Arial"/>
                <w:spacing w:val="16"/>
                <w:sz w:val="22"/>
                <w:szCs w:val="22"/>
              </w:rPr>
              <w:t xml:space="preserve"> </w:t>
            </w:r>
            <w:r w:rsidRPr="004E036A">
              <w:rPr>
                <w:rFonts w:ascii="Arial" w:hAnsi="Arial" w:cs="Arial"/>
                <w:sz w:val="22"/>
                <w:szCs w:val="22"/>
              </w:rPr>
              <w:t>primjenjuju na</w:t>
            </w:r>
            <w:r w:rsidRPr="004E036A">
              <w:rPr>
                <w:rFonts w:ascii="Arial" w:hAnsi="Arial" w:cs="Arial"/>
                <w:spacing w:val="12"/>
                <w:sz w:val="22"/>
                <w:szCs w:val="22"/>
              </w:rPr>
              <w:t xml:space="preserve"> </w:t>
            </w:r>
            <w:r w:rsidRPr="004E036A">
              <w:rPr>
                <w:rFonts w:ascii="Arial" w:hAnsi="Arial" w:cs="Arial"/>
                <w:sz w:val="22"/>
                <w:szCs w:val="22"/>
              </w:rPr>
              <w:t>jednostavne nabavk</w:t>
            </w:r>
            <w:r w:rsidRPr="004E036A">
              <w:rPr>
                <w:rFonts w:ascii="Arial" w:hAnsi="Arial" w:cs="Arial"/>
                <w:spacing w:val="-6"/>
                <w:sz w:val="22"/>
                <w:szCs w:val="22"/>
              </w:rPr>
              <w:t>e</w:t>
            </w:r>
            <w:r w:rsidRPr="004E036A">
              <w:rPr>
                <w:rFonts w:ascii="Arial" w:hAnsi="Arial" w:cs="Arial"/>
                <w:sz w:val="22"/>
                <w:szCs w:val="22"/>
              </w:rPr>
              <w:t>,</w:t>
            </w:r>
            <w:r w:rsidRPr="004E036A">
              <w:rPr>
                <w:rFonts w:ascii="Arial" w:hAnsi="Arial" w:cs="Arial"/>
                <w:spacing w:val="39"/>
                <w:sz w:val="22"/>
                <w:szCs w:val="22"/>
              </w:rPr>
              <w:t xml:space="preserve"> </w:t>
            </w:r>
            <w:r w:rsidRPr="004E036A">
              <w:rPr>
                <w:rFonts w:ascii="Arial" w:hAnsi="Arial" w:cs="Arial"/>
                <w:sz w:val="22"/>
                <w:szCs w:val="22"/>
              </w:rPr>
              <w:t>do</w:t>
            </w:r>
            <w:r w:rsidRPr="004E036A">
              <w:rPr>
                <w:rFonts w:ascii="Arial" w:hAnsi="Arial" w:cs="Arial"/>
                <w:spacing w:val="32"/>
                <w:sz w:val="22"/>
                <w:szCs w:val="22"/>
              </w:rPr>
              <w:t xml:space="preserve"> </w:t>
            </w:r>
            <w:r w:rsidRPr="004E036A">
              <w:rPr>
                <w:rFonts w:ascii="Arial" w:hAnsi="Arial" w:cs="Arial"/>
                <w:sz w:val="22"/>
                <w:szCs w:val="22"/>
              </w:rPr>
              <w:t>toga</w:t>
            </w:r>
            <w:r w:rsidRPr="004E036A">
              <w:rPr>
                <w:rFonts w:ascii="Arial" w:hAnsi="Arial" w:cs="Arial"/>
                <w:spacing w:val="24"/>
                <w:sz w:val="22"/>
                <w:szCs w:val="22"/>
              </w:rPr>
              <w:t xml:space="preserve"> </w:t>
            </w:r>
            <w:r w:rsidRPr="004E036A">
              <w:rPr>
                <w:rFonts w:ascii="Arial" w:hAnsi="Arial" w:cs="Arial"/>
                <w:w w:val="107"/>
                <w:sz w:val="22"/>
                <w:szCs w:val="22"/>
              </w:rPr>
              <w:t xml:space="preserve">da </w:t>
            </w:r>
            <w:r w:rsidRPr="004E036A">
              <w:rPr>
                <w:rFonts w:ascii="Arial" w:hAnsi="Arial" w:cs="Arial"/>
                <w:sz w:val="22"/>
                <w:szCs w:val="22"/>
              </w:rPr>
              <w:t>neki za</w:t>
            </w:r>
            <w:r w:rsidRPr="004E036A">
              <w:rPr>
                <w:rFonts w:ascii="Arial" w:hAnsi="Arial" w:cs="Arial"/>
                <w:spacing w:val="49"/>
                <w:sz w:val="22"/>
                <w:szCs w:val="22"/>
              </w:rPr>
              <w:t xml:space="preserve"> </w:t>
            </w:r>
            <w:r w:rsidRPr="004E036A">
              <w:rPr>
                <w:rFonts w:ascii="Arial" w:hAnsi="Arial" w:cs="Arial"/>
                <w:sz w:val="22"/>
                <w:szCs w:val="22"/>
              </w:rPr>
              <w:t>jednostavnu nabavku traže</w:t>
            </w:r>
            <w:r w:rsidRPr="004E036A">
              <w:rPr>
                <w:rFonts w:ascii="Arial" w:hAnsi="Arial" w:cs="Arial"/>
                <w:spacing w:val="51"/>
                <w:sz w:val="22"/>
                <w:szCs w:val="22"/>
              </w:rPr>
              <w:t xml:space="preserve"> </w:t>
            </w:r>
            <w:r w:rsidRPr="004E036A">
              <w:rPr>
                <w:rFonts w:ascii="Arial" w:hAnsi="Arial" w:cs="Arial"/>
                <w:sz w:val="22"/>
                <w:szCs w:val="22"/>
              </w:rPr>
              <w:t>sve</w:t>
            </w:r>
            <w:r w:rsidRPr="004E036A">
              <w:rPr>
                <w:rFonts w:ascii="Arial" w:hAnsi="Arial" w:cs="Arial"/>
                <w:spacing w:val="22"/>
                <w:sz w:val="22"/>
                <w:szCs w:val="22"/>
              </w:rPr>
              <w:t xml:space="preserve"> </w:t>
            </w:r>
            <w:r w:rsidRPr="004E036A">
              <w:rPr>
                <w:rFonts w:ascii="Arial" w:hAnsi="Arial" w:cs="Arial"/>
                <w:sz w:val="22"/>
                <w:szCs w:val="22"/>
              </w:rPr>
              <w:t xml:space="preserve">moguće </w:t>
            </w:r>
            <w:r w:rsidRPr="004E036A">
              <w:rPr>
                <w:rFonts w:ascii="Arial" w:hAnsi="Arial" w:cs="Arial"/>
                <w:spacing w:val="19"/>
                <w:sz w:val="22"/>
                <w:szCs w:val="22"/>
              </w:rPr>
              <w:t xml:space="preserve"> </w:t>
            </w:r>
            <w:r w:rsidRPr="004E036A">
              <w:rPr>
                <w:rFonts w:ascii="Arial" w:hAnsi="Arial" w:cs="Arial"/>
                <w:sz w:val="22"/>
                <w:szCs w:val="22"/>
              </w:rPr>
              <w:t xml:space="preserve">dokaze </w:t>
            </w:r>
            <w:r w:rsidRPr="004E036A">
              <w:rPr>
                <w:rFonts w:ascii="Arial" w:hAnsi="Arial" w:cs="Arial"/>
                <w:spacing w:val="21"/>
                <w:sz w:val="22"/>
                <w:szCs w:val="22"/>
              </w:rPr>
              <w:t xml:space="preserve"> </w:t>
            </w:r>
            <w:r w:rsidRPr="004E036A">
              <w:rPr>
                <w:rFonts w:ascii="Arial" w:hAnsi="Arial" w:cs="Arial"/>
                <w:sz w:val="22"/>
                <w:szCs w:val="22"/>
              </w:rPr>
              <w:t>i</w:t>
            </w:r>
            <w:r w:rsidRPr="004E036A">
              <w:rPr>
                <w:rFonts w:ascii="Arial" w:hAnsi="Arial" w:cs="Arial"/>
                <w:spacing w:val="49"/>
                <w:sz w:val="22"/>
                <w:szCs w:val="22"/>
              </w:rPr>
              <w:t xml:space="preserve"> </w:t>
            </w:r>
            <w:r w:rsidRPr="004E036A">
              <w:rPr>
                <w:rFonts w:ascii="Arial" w:hAnsi="Arial" w:cs="Arial"/>
                <w:sz w:val="22"/>
                <w:szCs w:val="22"/>
              </w:rPr>
              <w:t xml:space="preserve">postupak </w:t>
            </w:r>
            <w:r w:rsidRPr="004E036A">
              <w:rPr>
                <w:rFonts w:ascii="Arial" w:hAnsi="Arial" w:cs="Arial"/>
                <w:spacing w:val="40"/>
                <w:sz w:val="22"/>
                <w:szCs w:val="22"/>
              </w:rPr>
              <w:t xml:space="preserve"> </w:t>
            </w:r>
            <w:r w:rsidRPr="004E036A">
              <w:rPr>
                <w:rFonts w:ascii="Arial" w:hAnsi="Arial" w:cs="Arial"/>
                <w:sz w:val="22"/>
                <w:szCs w:val="22"/>
              </w:rPr>
              <w:t>u</w:t>
            </w:r>
            <w:r w:rsidRPr="004E036A">
              <w:rPr>
                <w:rFonts w:ascii="Arial" w:hAnsi="Arial" w:cs="Arial"/>
                <w:spacing w:val="44"/>
                <w:sz w:val="22"/>
                <w:szCs w:val="22"/>
              </w:rPr>
              <w:t xml:space="preserve"> </w:t>
            </w:r>
            <w:r w:rsidRPr="004E036A">
              <w:rPr>
                <w:rFonts w:ascii="Arial" w:hAnsi="Arial" w:cs="Arial"/>
                <w:sz w:val="22"/>
                <w:szCs w:val="22"/>
              </w:rPr>
              <w:t>potpun</w:t>
            </w:r>
            <w:r w:rsidRPr="004E036A">
              <w:rPr>
                <w:rFonts w:ascii="Arial" w:hAnsi="Arial" w:cs="Arial"/>
                <w:spacing w:val="-4"/>
                <w:sz w:val="22"/>
                <w:szCs w:val="22"/>
              </w:rPr>
              <w:t>o</w:t>
            </w:r>
            <w:r w:rsidRPr="004E036A">
              <w:rPr>
                <w:rFonts w:ascii="Arial" w:hAnsi="Arial" w:cs="Arial"/>
                <w:spacing w:val="-6"/>
                <w:sz w:val="22"/>
                <w:szCs w:val="22"/>
              </w:rPr>
              <w:t>s</w:t>
            </w:r>
            <w:r w:rsidRPr="004E036A">
              <w:rPr>
                <w:rFonts w:ascii="Arial" w:hAnsi="Arial" w:cs="Arial"/>
                <w:sz w:val="22"/>
                <w:szCs w:val="22"/>
              </w:rPr>
              <w:t xml:space="preserve">ti sprovode </w:t>
            </w:r>
            <w:r w:rsidRPr="004E036A">
              <w:rPr>
                <w:rFonts w:ascii="Arial" w:hAnsi="Arial" w:cs="Arial"/>
                <w:w w:val="101"/>
                <w:sz w:val="22"/>
                <w:szCs w:val="22"/>
              </w:rPr>
              <w:lastRenderedPageBreak/>
              <w:t xml:space="preserve">po </w:t>
            </w:r>
            <w:r w:rsidRPr="004E036A">
              <w:rPr>
                <w:rFonts w:ascii="Arial" w:hAnsi="Arial" w:cs="Arial"/>
                <w:sz w:val="22"/>
                <w:szCs w:val="22"/>
              </w:rPr>
              <w:t>pravilima</w:t>
            </w:r>
            <w:r w:rsidRPr="004E036A">
              <w:rPr>
                <w:rFonts w:ascii="Arial" w:hAnsi="Arial" w:cs="Arial"/>
                <w:spacing w:val="27"/>
                <w:sz w:val="22"/>
                <w:szCs w:val="22"/>
              </w:rPr>
              <w:t xml:space="preserve"> </w:t>
            </w:r>
            <w:r w:rsidRPr="004E036A">
              <w:rPr>
                <w:rFonts w:ascii="Arial" w:hAnsi="Arial" w:cs="Arial"/>
                <w:sz w:val="22"/>
                <w:szCs w:val="22"/>
              </w:rPr>
              <w:t xml:space="preserve">otvorenog </w:t>
            </w:r>
            <w:r w:rsidRPr="004E036A">
              <w:rPr>
                <w:rFonts w:ascii="Arial" w:hAnsi="Arial" w:cs="Arial"/>
                <w:spacing w:val="14"/>
                <w:sz w:val="22"/>
                <w:szCs w:val="22"/>
              </w:rPr>
              <w:t xml:space="preserve"> </w:t>
            </w:r>
            <w:r w:rsidRPr="004E036A">
              <w:rPr>
                <w:rFonts w:ascii="Arial" w:hAnsi="Arial" w:cs="Arial"/>
                <w:sz w:val="22"/>
                <w:szCs w:val="22"/>
              </w:rPr>
              <w:t>postupka,</w:t>
            </w:r>
            <w:r w:rsidRPr="004E036A">
              <w:rPr>
                <w:rFonts w:ascii="Arial" w:hAnsi="Arial" w:cs="Arial"/>
                <w:spacing w:val="46"/>
                <w:sz w:val="22"/>
                <w:szCs w:val="22"/>
              </w:rPr>
              <w:t xml:space="preserve"> </w:t>
            </w:r>
            <w:r w:rsidRPr="004E036A">
              <w:rPr>
                <w:rFonts w:ascii="Arial" w:hAnsi="Arial" w:cs="Arial"/>
                <w:sz w:val="22"/>
                <w:szCs w:val="22"/>
              </w:rPr>
              <w:t>pa čak</w:t>
            </w:r>
            <w:r w:rsidRPr="004E036A">
              <w:rPr>
                <w:rFonts w:ascii="Arial" w:hAnsi="Arial" w:cs="Arial"/>
                <w:spacing w:val="18"/>
                <w:sz w:val="22"/>
                <w:szCs w:val="22"/>
              </w:rPr>
              <w:t xml:space="preserve"> </w:t>
            </w:r>
            <w:r w:rsidRPr="004E036A">
              <w:rPr>
                <w:rFonts w:ascii="Arial" w:hAnsi="Arial" w:cs="Arial"/>
                <w:sz w:val="22"/>
                <w:szCs w:val="22"/>
              </w:rPr>
              <w:t>traže</w:t>
            </w:r>
            <w:r w:rsidRPr="004E036A">
              <w:rPr>
                <w:rFonts w:ascii="Arial" w:hAnsi="Arial" w:cs="Arial"/>
                <w:spacing w:val="39"/>
                <w:sz w:val="22"/>
                <w:szCs w:val="22"/>
              </w:rPr>
              <w:t xml:space="preserve"> </w:t>
            </w:r>
            <w:r w:rsidRPr="004E036A">
              <w:rPr>
                <w:rFonts w:ascii="Arial" w:hAnsi="Arial" w:cs="Arial"/>
                <w:w w:val="57"/>
                <w:sz w:val="22"/>
                <w:szCs w:val="22"/>
              </w:rPr>
              <w:t xml:space="preserve">i </w:t>
            </w:r>
            <w:r w:rsidRPr="004E036A">
              <w:rPr>
                <w:rFonts w:ascii="Arial" w:hAnsi="Arial" w:cs="Arial"/>
                <w:spacing w:val="17"/>
                <w:w w:val="57"/>
                <w:sz w:val="22"/>
                <w:szCs w:val="22"/>
              </w:rPr>
              <w:t xml:space="preserve"> </w:t>
            </w:r>
            <w:r w:rsidRPr="004E036A">
              <w:rPr>
                <w:rFonts w:ascii="Arial" w:hAnsi="Arial" w:cs="Arial"/>
                <w:sz w:val="22"/>
                <w:szCs w:val="22"/>
              </w:rPr>
              <w:t>garanciju</w:t>
            </w:r>
            <w:r w:rsidRPr="004E036A">
              <w:rPr>
                <w:rFonts w:ascii="Arial" w:hAnsi="Arial" w:cs="Arial"/>
                <w:spacing w:val="52"/>
                <w:sz w:val="22"/>
                <w:szCs w:val="22"/>
              </w:rPr>
              <w:t xml:space="preserve"> </w:t>
            </w:r>
            <w:r w:rsidRPr="004E036A">
              <w:rPr>
                <w:rFonts w:ascii="Arial" w:hAnsi="Arial" w:cs="Arial"/>
                <w:w w:val="104"/>
                <w:sz w:val="22"/>
                <w:szCs w:val="22"/>
              </w:rPr>
              <w:t>ponude.</w:t>
            </w:r>
          </w:p>
          <w:p w:rsidR="004E036A" w:rsidRPr="004E036A" w:rsidRDefault="004E036A" w:rsidP="00CA0724">
            <w:pPr>
              <w:spacing w:before="5" w:line="245" w:lineRule="auto"/>
              <w:ind w:firstLine="14"/>
              <w:jc w:val="both"/>
              <w:rPr>
                <w:rFonts w:ascii="Arial" w:hAnsi="Arial" w:cs="Arial"/>
                <w:sz w:val="22"/>
                <w:szCs w:val="22"/>
              </w:rPr>
            </w:pPr>
            <w:r w:rsidRPr="004E036A">
              <w:rPr>
                <w:rFonts w:ascii="Arial" w:hAnsi="Arial" w:cs="Arial"/>
                <w:sz w:val="22"/>
                <w:szCs w:val="22"/>
              </w:rPr>
              <w:t>S</w:t>
            </w:r>
            <w:r w:rsidRPr="004E036A">
              <w:rPr>
                <w:rFonts w:ascii="Arial" w:hAnsi="Arial" w:cs="Arial"/>
                <w:spacing w:val="14"/>
                <w:sz w:val="22"/>
                <w:szCs w:val="22"/>
              </w:rPr>
              <w:t xml:space="preserve"> </w:t>
            </w:r>
            <w:r w:rsidRPr="004E036A">
              <w:rPr>
                <w:rFonts w:ascii="Arial" w:hAnsi="Arial" w:cs="Arial"/>
                <w:sz w:val="22"/>
                <w:szCs w:val="22"/>
              </w:rPr>
              <w:t>tim</w:t>
            </w:r>
            <w:r w:rsidRPr="004E036A">
              <w:rPr>
                <w:rFonts w:ascii="Arial" w:hAnsi="Arial" w:cs="Arial"/>
                <w:spacing w:val="34"/>
                <w:sz w:val="22"/>
                <w:szCs w:val="22"/>
              </w:rPr>
              <w:t xml:space="preserve"> </w:t>
            </w:r>
            <w:r w:rsidRPr="004E036A">
              <w:rPr>
                <w:rFonts w:ascii="Arial" w:hAnsi="Arial" w:cs="Arial"/>
                <w:sz w:val="22"/>
                <w:szCs w:val="22"/>
              </w:rPr>
              <w:t>u</w:t>
            </w:r>
            <w:r w:rsidRPr="004E036A">
              <w:rPr>
                <w:rFonts w:ascii="Arial" w:hAnsi="Arial" w:cs="Arial"/>
                <w:spacing w:val="6"/>
                <w:sz w:val="22"/>
                <w:szCs w:val="22"/>
              </w:rPr>
              <w:t xml:space="preserve"> </w:t>
            </w:r>
            <w:r w:rsidRPr="004E036A">
              <w:rPr>
                <w:rFonts w:ascii="Arial" w:hAnsi="Arial" w:cs="Arial"/>
                <w:sz w:val="22"/>
                <w:szCs w:val="22"/>
              </w:rPr>
              <w:t>vezi</w:t>
            </w:r>
            <w:r w:rsidRPr="004E036A">
              <w:rPr>
                <w:rFonts w:ascii="Arial" w:hAnsi="Arial" w:cs="Arial"/>
                <w:spacing w:val="30"/>
                <w:sz w:val="22"/>
                <w:szCs w:val="22"/>
              </w:rPr>
              <w:t xml:space="preserve"> </w:t>
            </w:r>
            <w:r w:rsidRPr="004E036A">
              <w:rPr>
                <w:rFonts w:ascii="Arial" w:hAnsi="Arial" w:cs="Arial"/>
                <w:sz w:val="22"/>
                <w:szCs w:val="22"/>
              </w:rPr>
              <w:t>smatramo</w:t>
            </w:r>
            <w:r w:rsidRPr="004E036A">
              <w:rPr>
                <w:rFonts w:ascii="Arial" w:hAnsi="Arial" w:cs="Arial"/>
                <w:spacing w:val="51"/>
                <w:sz w:val="22"/>
                <w:szCs w:val="22"/>
              </w:rPr>
              <w:t xml:space="preserve"> </w:t>
            </w:r>
            <w:r w:rsidRPr="004E036A">
              <w:rPr>
                <w:rFonts w:ascii="Arial" w:hAnsi="Arial" w:cs="Arial"/>
                <w:sz w:val="22"/>
                <w:szCs w:val="22"/>
              </w:rPr>
              <w:t>da</w:t>
            </w:r>
            <w:r w:rsidRPr="004E036A">
              <w:rPr>
                <w:rFonts w:ascii="Arial" w:hAnsi="Arial" w:cs="Arial"/>
                <w:spacing w:val="16"/>
                <w:sz w:val="22"/>
                <w:szCs w:val="22"/>
              </w:rPr>
              <w:t xml:space="preserve"> </w:t>
            </w:r>
            <w:r w:rsidRPr="004E036A">
              <w:rPr>
                <w:rFonts w:ascii="Arial" w:hAnsi="Arial" w:cs="Arial"/>
                <w:sz w:val="22"/>
                <w:szCs w:val="22"/>
              </w:rPr>
              <w:t>čl.23</w:t>
            </w:r>
            <w:r w:rsidRPr="004E036A">
              <w:rPr>
                <w:rFonts w:ascii="Arial" w:hAnsi="Arial" w:cs="Arial"/>
                <w:spacing w:val="31"/>
                <w:sz w:val="22"/>
                <w:szCs w:val="22"/>
              </w:rPr>
              <w:t xml:space="preserve"> </w:t>
            </w:r>
            <w:r w:rsidRPr="004E036A">
              <w:rPr>
                <w:rFonts w:ascii="Arial" w:hAnsi="Arial" w:cs="Arial"/>
                <w:sz w:val="22"/>
                <w:szCs w:val="22"/>
              </w:rPr>
              <w:t>treba</w:t>
            </w:r>
            <w:r w:rsidRPr="004E036A">
              <w:rPr>
                <w:rFonts w:ascii="Arial" w:hAnsi="Arial" w:cs="Arial"/>
                <w:spacing w:val="35"/>
                <w:sz w:val="22"/>
                <w:szCs w:val="22"/>
              </w:rPr>
              <w:t xml:space="preserve"> </w:t>
            </w:r>
            <w:r w:rsidRPr="004E036A">
              <w:rPr>
                <w:rFonts w:ascii="Arial" w:hAnsi="Arial" w:cs="Arial"/>
                <w:sz w:val="22"/>
                <w:szCs w:val="22"/>
              </w:rPr>
              <w:t>bolje</w:t>
            </w:r>
            <w:r w:rsidRPr="004E036A">
              <w:rPr>
                <w:rFonts w:ascii="Arial" w:hAnsi="Arial" w:cs="Arial"/>
                <w:spacing w:val="19"/>
                <w:sz w:val="22"/>
                <w:szCs w:val="22"/>
              </w:rPr>
              <w:t xml:space="preserve"> </w:t>
            </w:r>
            <w:r w:rsidRPr="004E036A">
              <w:rPr>
                <w:rFonts w:ascii="Arial" w:hAnsi="Arial" w:cs="Arial"/>
                <w:sz w:val="22"/>
                <w:szCs w:val="22"/>
              </w:rPr>
              <w:t>definisati</w:t>
            </w:r>
            <w:r w:rsidRPr="004E036A">
              <w:rPr>
                <w:rFonts w:ascii="Arial" w:hAnsi="Arial" w:cs="Arial"/>
                <w:spacing w:val="52"/>
                <w:sz w:val="22"/>
                <w:szCs w:val="22"/>
              </w:rPr>
              <w:t xml:space="preserve"> </w:t>
            </w:r>
            <w:r w:rsidRPr="004E036A">
              <w:rPr>
                <w:rFonts w:ascii="Arial" w:hAnsi="Arial" w:cs="Arial"/>
                <w:sz w:val="22"/>
                <w:szCs w:val="22"/>
              </w:rPr>
              <w:t>sa</w:t>
            </w:r>
            <w:r w:rsidRPr="004E036A">
              <w:rPr>
                <w:rFonts w:ascii="Arial" w:hAnsi="Arial" w:cs="Arial"/>
                <w:spacing w:val="10"/>
                <w:sz w:val="22"/>
                <w:szCs w:val="22"/>
              </w:rPr>
              <w:t xml:space="preserve"> </w:t>
            </w:r>
            <w:r w:rsidRPr="004E036A">
              <w:rPr>
                <w:rFonts w:ascii="Arial" w:hAnsi="Arial" w:cs="Arial"/>
                <w:sz w:val="22"/>
                <w:szCs w:val="22"/>
              </w:rPr>
              <w:t>direktnim upućenjem</w:t>
            </w:r>
            <w:r w:rsidRPr="004E036A">
              <w:rPr>
                <w:rFonts w:ascii="Arial" w:hAnsi="Arial" w:cs="Arial"/>
                <w:spacing w:val="53"/>
                <w:sz w:val="22"/>
                <w:szCs w:val="22"/>
              </w:rPr>
              <w:t xml:space="preserve"> </w:t>
            </w:r>
            <w:r w:rsidRPr="004E036A">
              <w:rPr>
                <w:rFonts w:ascii="Arial" w:hAnsi="Arial" w:cs="Arial"/>
                <w:sz w:val="22"/>
                <w:szCs w:val="22"/>
              </w:rPr>
              <w:t>na</w:t>
            </w:r>
            <w:r w:rsidRPr="004E036A">
              <w:rPr>
                <w:rFonts w:ascii="Arial" w:hAnsi="Arial" w:cs="Arial"/>
                <w:spacing w:val="25"/>
                <w:sz w:val="22"/>
                <w:szCs w:val="22"/>
              </w:rPr>
              <w:t xml:space="preserve"> </w:t>
            </w:r>
            <w:r w:rsidRPr="004E036A">
              <w:rPr>
                <w:rFonts w:ascii="Arial" w:hAnsi="Arial" w:cs="Arial"/>
                <w:sz w:val="22"/>
                <w:szCs w:val="22"/>
              </w:rPr>
              <w:t>po</w:t>
            </w:r>
            <w:r w:rsidRPr="004E036A">
              <w:rPr>
                <w:rFonts w:ascii="Arial" w:hAnsi="Arial" w:cs="Arial"/>
                <w:spacing w:val="11"/>
                <w:sz w:val="22"/>
                <w:szCs w:val="22"/>
              </w:rPr>
              <w:t>d</w:t>
            </w:r>
            <w:r w:rsidRPr="004E036A">
              <w:rPr>
                <w:rFonts w:ascii="Arial" w:hAnsi="Arial" w:cs="Arial"/>
                <w:spacing w:val="-12"/>
                <w:sz w:val="22"/>
                <w:szCs w:val="22"/>
              </w:rPr>
              <w:t>z</w:t>
            </w:r>
            <w:r w:rsidRPr="004E036A">
              <w:rPr>
                <w:rFonts w:ascii="Arial" w:hAnsi="Arial" w:cs="Arial"/>
                <w:sz w:val="22"/>
                <w:szCs w:val="22"/>
              </w:rPr>
              <w:t xml:space="preserve">akonski </w:t>
            </w:r>
            <w:r w:rsidRPr="004E036A">
              <w:rPr>
                <w:rFonts w:ascii="Arial" w:hAnsi="Arial" w:cs="Arial"/>
                <w:w w:val="106"/>
                <w:sz w:val="22"/>
                <w:szCs w:val="22"/>
              </w:rPr>
              <w:t xml:space="preserve">akt </w:t>
            </w:r>
            <w:r w:rsidRPr="004E036A">
              <w:rPr>
                <w:rFonts w:ascii="Arial" w:hAnsi="Arial" w:cs="Arial"/>
                <w:sz w:val="22"/>
                <w:szCs w:val="22"/>
              </w:rPr>
              <w:t>odnosno</w:t>
            </w:r>
            <w:r w:rsidRPr="004E036A">
              <w:rPr>
                <w:rFonts w:ascii="Arial" w:hAnsi="Arial" w:cs="Arial"/>
                <w:spacing w:val="49"/>
                <w:sz w:val="22"/>
                <w:szCs w:val="22"/>
              </w:rPr>
              <w:t xml:space="preserve"> </w:t>
            </w:r>
            <w:r w:rsidRPr="004E036A">
              <w:rPr>
                <w:rFonts w:ascii="Arial" w:hAnsi="Arial" w:cs="Arial"/>
                <w:sz w:val="22"/>
                <w:szCs w:val="22"/>
              </w:rPr>
              <w:t>Pravilnik</w:t>
            </w:r>
            <w:r w:rsidRPr="004E036A">
              <w:rPr>
                <w:rFonts w:ascii="Arial" w:hAnsi="Arial" w:cs="Arial"/>
                <w:spacing w:val="22"/>
                <w:sz w:val="22"/>
                <w:szCs w:val="22"/>
              </w:rPr>
              <w:t xml:space="preserve"> </w:t>
            </w:r>
            <w:r w:rsidRPr="004E036A">
              <w:rPr>
                <w:rFonts w:ascii="Arial" w:hAnsi="Arial" w:cs="Arial"/>
                <w:sz w:val="22"/>
                <w:szCs w:val="22"/>
              </w:rPr>
              <w:t>o</w:t>
            </w:r>
            <w:r w:rsidRPr="004E036A">
              <w:rPr>
                <w:rFonts w:ascii="Arial" w:hAnsi="Arial" w:cs="Arial"/>
                <w:spacing w:val="14"/>
                <w:sz w:val="22"/>
                <w:szCs w:val="22"/>
              </w:rPr>
              <w:t xml:space="preserve"> </w:t>
            </w:r>
            <w:r w:rsidRPr="004E036A">
              <w:rPr>
                <w:rFonts w:ascii="Arial" w:hAnsi="Arial" w:cs="Arial"/>
                <w:sz w:val="22"/>
                <w:szCs w:val="22"/>
              </w:rPr>
              <w:t>načinu</w:t>
            </w:r>
            <w:r w:rsidRPr="004E036A">
              <w:rPr>
                <w:rFonts w:ascii="Arial" w:hAnsi="Arial" w:cs="Arial"/>
                <w:spacing w:val="5"/>
                <w:sz w:val="22"/>
                <w:szCs w:val="22"/>
              </w:rPr>
              <w:t xml:space="preserve"> </w:t>
            </w:r>
            <w:r w:rsidRPr="004E036A">
              <w:rPr>
                <w:rFonts w:ascii="Arial" w:hAnsi="Arial" w:cs="Arial"/>
                <w:w w:val="107"/>
                <w:sz w:val="22"/>
                <w:szCs w:val="22"/>
              </w:rPr>
              <w:t>sprovođenja jednostavnih</w:t>
            </w:r>
            <w:r w:rsidRPr="004E036A">
              <w:rPr>
                <w:rFonts w:ascii="Arial" w:hAnsi="Arial" w:cs="Arial"/>
                <w:spacing w:val="-3"/>
                <w:w w:val="107"/>
                <w:sz w:val="22"/>
                <w:szCs w:val="22"/>
              </w:rPr>
              <w:t xml:space="preserve"> </w:t>
            </w:r>
            <w:r w:rsidRPr="004E036A">
              <w:rPr>
                <w:rFonts w:ascii="Arial" w:hAnsi="Arial" w:cs="Arial"/>
                <w:sz w:val="22"/>
                <w:szCs w:val="22"/>
              </w:rPr>
              <w:t>nabavki,</w:t>
            </w:r>
            <w:r w:rsidRPr="004E036A">
              <w:rPr>
                <w:rFonts w:ascii="Arial" w:hAnsi="Arial" w:cs="Arial"/>
                <w:spacing w:val="14"/>
                <w:sz w:val="22"/>
                <w:szCs w:val="22"/>
              </w:rPr>
              <w:t xml:space="preserve"> </w:t>
            </w:r>
            <w:r w:rsidRPr="004E036A">
              <w:rPr>
                <w:rFonts w:ascii="Arial" w:hAnsi="Arial" w:cs="Arial"/>
                <w:w w:val="123"/>
                <w:sz w:val="22"/>
                <w:szCs w:val="22"/>
              </w:rPr>
              <w:t>a da</w:t>
            </w:r>
            <w:r w:rsidRPr="004E036A">
              <w:rPr>
                <w:rFonts w:ascii="Arial" w:hAnsi="Arial" w:cs="Arial"/>
                <w:spacing w:val="-30"/>
                <w:w w:val="123"/>
                <w:sz w:val="22"/>
                <w:szCs w:val="22"/>
              </w:rPr>
              <w:t xml:space="preserve"> </w:t>
            </w:r>
            <w:r w:rsidRPr="004E036A">
              <w:rPr>
                <w:rFonts w:ascii="Arial" w:hAnsi="Arial" w:cs="Arial"/>
                <w:sz w:val="22"/>
                <w:szCs w:val="22"/>
              </w:rPr>
              <w:t>sami</w:t>
            </w:r>
            <w:r w:rsidRPr="004E036A">
              <w:rPr>
                <w:rFonts w:ascii="Arial" w:hAnsi="Arial" w:cs="Arial"/>
                <w:spacing w:val="26"/>
                <w:sz w:val="22"/>
                <w:szCs w:val="22"/>
              </w:rPr>
              <w:t xml:space="preserve"> </w:t>
            </w:r>
            <w:r w:rsidRPr="004E036A">
              <w:rPr>
                <w:rFonts w:ascii="Arial" w:hAnsi="Arial" w:cs="Arial"/>
                <w:sz w:val="22"/>
                <w:szCs w:val="22"/>
              </w:rPr>
              <w:t>pravilnik</w:t>
            </w:r>
            <w:r w:rsidRPr="004E036A">
              <w:rPr>
                <w:rFonts w:ascii="Arial" w:hAnsi="Arial" w:cs="Arial"/>
                <w:spacing w:val="35"/>
                <w:sz w:val="22"/>
                <w:szCs w:val="22"/>
              </w:rPr>
              <w:t xml:space="preserve"> </w:t>
            </w:r>
            <w:r w:rsidRPr="004E036A">
              <w:rPr>
                <w:rFonts w:ascii="Arial" w:hAnsi="Arial" w:cs="Arial"/>
                <w:sz w:val="22"/>
                <w:szCs w:val="22"/>
              </w:rPr>
              <w:t>treba</w:t>
            </w:r>
            <w:r w:rsidRPr="004E036A">
              <w:rPr>
                <w:rFonts w:ascii="Arial" w:hAnsi="Arial" w:cs="Arial"/>
                <w:spacing w:val="16"/>
                <w:sz w:val="22"/>
                <w:szCs w:val="22"/>
              </w:rPr>
              <w:t xml:space="preserve"> </w:t>
            </w:r>
            <w:r w:rsidRPr="004E036A">
              <w:rPr>
                <w:rFonts w:ascii="Arial" w:hAnsi="Arial" w:cs="Arial"/>
                <w:w w:val="103"/>
                <w:sz w:val="22"/>
                <w:szCs w:val="22"/>
              </w:rPr>
              <w:t xml:space="preserve">izmijeniti </w:t>
            </w:r>
            <w:proofErr w:type="gramStart"/>
            <w:r w:rsidRPr="004E036A">
              <w:rPr>
                <w:rFonts w:ascii="Arial" w:hAnsi="Arial" w:cs="Arial"/>
                <w:w w:val="57"/>
                <w:sz w:val="22"/>
                <w:szCs w:val="22"/>
              </w:rPr>
              <w:t xml:space="preserve">i </w:t>
            </w:r>
            <w:r w:rsidRPr="004E036A">
              <w:rPr>
                <w:rFonts w:ascii="Arial" w:hAnsi="Arial" w:cs="Arial"/>
                <w:spacing w:val="19"/>
                <w:w w:val="57"/>
                <w:sz w:val="22"/>
                <w:szCs w:val="22"/>
              </w:rPr>
              <w:t xml:space="preserve"> </w:t>
            </w:r>
            <w:r w:rsidRPr="004E036A">
              <w:rPr>
                <w:rFonts w:ascii="Arial" w:hAnsi="Arial" w:cs="Arial"/>
                <w:sz w:val="22"/>
                <w:szCs w:val="22"/>
              </w:rPr>
              <w:t>razraditi</w:t>
            </w:r>
            <w:proofErr w:type="gramEnd"/>
            <w:r w:rsidRPr="004E036A">
              <w:rPr>
                <w:rFonts w:ascii="Arial" w:hAnsi="Arial" w:cs="Arial"/>
                <w:spacing w:val="38"/>
                <w:sz w:val="22"/>
                <w:szCs w:val="22"/>
              </w:rPr>
              <w:t xml:space="preserve"> </w:t>
            </w:r>
            <w:r w:rsidRPr="004E036A">
              <w:rPr>
                <w:rFonts w:ascii="Arial" w:hAnsi="Arial" w:cs="Arial"/>
                <w:sz w:val="22"/>
                <w:szCs w:val="22"/>
              </w:rPr>
              <w:t>tj.</w:t>
            </w:r>
            <w:r w:rsidRPr="004E036A">
              <w:rPr>
                <w:rFonts w:ascii="Arial" w:hAnsi="Arial" w:cs="Arial"/>
                <w:spacing w:val="9"/>
                <w:sz w:val="22"/>
                <w:szCs w:val="22"/>
              </w:rPr>
              <w:t xml:space="preserve"> </w:t>
            </w:r>
            <w:proofErr w:type="gramStart"/>
            <w:r w:rsidRPr="004E036A">
              <w:rPr>
                <w:rFonts w:ascii="Arial" w:hAnsi="Arial" w:cs="Arial"/>
                <w:sz w:val="22"/>
                <w:szCs w:val="22"/>
              </w:rPr>
              <w:t>precizno</w:t>
            </w:r>
            <w:proofErr w:type="gramEnd"/>
            <w:r w:rsidRPr="004E036A">
              <w:rPr>
                <w:rFonts w:ascii="Arial" w:hAnsi="Arial" w:cs="Arial"/>
                <w:spacing w:val="35"/>
                <w:sz w:val="22"/>
                <w:szCs w:val="22"/>
              </w:rPr>
              <w:t xml:space="preserve"> </w:t>
            </w:r>
            <w:r w:rsidRPr="004E036A">
              <w:rPr>
                <w:rFonts w:ascii="Arial" w:hAnsi="Arial" w:cs="Arial"/>
                <w:sz w:val="22"/>
                <w:szCs w:val="22"/>
              </w:rPr>
              <w:t>definisati</w:t>
            </w:r>
            <w:r w:rsidRPr="004E036A">
              <w:rPr>
                <w:rFonts w:ascii="Arial" w:hAnsi="Arial" w:cs="Arial"/>
                <w:spacing w:val="34"/>
                <w:sz w:val="22"/>
                <w:szCs w:val="22"/>
              </w:rPr>
              <w:t xml:space="preserve"> </w:t>
            </w:r>
            <w:r w:rsidRPr="004E036A">
              <w:rPr>
                <w:rFonts w:ascii="Arial" w:hAnsi="Arial" w:cs="Arial"/>
                <w:sz w:val="22"/>
                <w:szCs w:val="22"/>
              </w:rPr>
              <w:t>obaveze</w:t>
            </w:r>
            <w:r w:rsidRPr="004E036A">
              <w:rPr>
                <w:rFonts w:ascii="Arial" w:hAnsi="Arial" w:cs="Arial"/>
                <w:spacing w:val="40"/>
                <w:sz w:val="22"/>
                <w:szCs w:val="22"/>
              </w:rPr>
              <w:t xml:space="preserve"> </w:t>
            </w:r>
            <w:r w:rsidRPr="004E036A">
              <w:rPr>
                <w:rFonts w:ascii="Arial" w:hAnsi="Arial" w:cs="Arial"/>
                <w:sz w:val="22"/>
                <w:szCs w:val="22"/>
              </w:rPr>
              <w:t>naručilaca</w:t>
            </w:r>
            <w:r w:rsidRPr="004E036A">
              <w:rPr>
                <w:rFonts w:ascii="Arial" w:hAnsi="Arial" w:cs="Arial"/>
                <w:spacing w:val="41"/>
                <w:sz w:val="22"/>
                <w:szCs w:val="22"/>
              </w:rPr>
              <w:t xml:space="preserve"> </w:t>
            </w:r>
            <w:r w:rsidRPr="004E036A">
              <w:rPr>
                <w:rFonts w:ascii="Arial" w:hAnsi="Arial" w:cs="Arial"/>
                <w:w w:val="72"/>
                <w:sz w:val="22"/>
                <w:szCs w:val="22"/>
              </w:rPr>
              <w:t>i</w:t>
            </w:r>
            <w:r w:rsidRPr="004E036A">
              <w:rPr>
                <w:rFonts w:ascii="Arial" w:hAnsi="Arial" w:cs="Arial"/>
                <w:spacing w:val="35"/>
                <w:w w:val="72"/>
                <w:sz w:val="22"/>
                <w:szCs w:val="22"/>
              </w:rPr>
              <w:t xml:space="preserve"> </w:t>
            </w:r>
            <w:r w:rsidRPr="004E036A">
              <w:rPr>
                <w:rFonts w:ascii="Arial" w:hAnsi="Arial" w:cs="Arial"/>
                <w:sz w:val="22"/>
                <w:szCs w:val="22"/>
              </w:rPr>
              <w:t>ponuđač</w:t>
            </w:r>
            <w:r w:rsidRPr="004E036A">
              <w:rPr>
                <w:rFonts w:ascii="Arial" w:hAnsi="Arial" w:cs="Arial"/>
                <w:spacing w:val="1"/>
                <w:sz w:val="22"/>
                <w:szCs w:val="22"/>
              </w:rPr>
              <w:t>a</w:t>
            </w:r>
            <w:r w:rsidRPr="004E036A">
              <w:rPr>
                <w:rFonts w:ascii="Arial" w:hAnsi="Arial" w:cs="Arial"/>
                <w:sz w:val="22"/>
                <w:szCs w:val="22"/>
              </w:rPr>
              <w:t>,</w:t>
            </w:r>
            <w:r w:rsidRPr="004E036A">
              <w:rPr>
                <w:rFonts w:ascii="Arial" w:hAnsi="Arial" w:cs="Arial"/>
                <w:spacing w:val="40"/>
                <w:sz w:val="22"/>
                <w:szCs w:val="22"/>
              </w:rPr>
              <w:t xml:space="preserve"> </w:t>
            </w:r>
            <w:r w:rsidRPr="004E036A">
              <w:rPr>
                <w:rFonts w:ascii="Arial" w:hAnsi="Arial" w:cs="Arial"/>
                <w:sz w:val="22"/>
                <w:szCs w:val="22"/>
              </w:rPr>
              <w:t>kako</w:t>
            </w:r>
            <w:r w:rsidRPr="004E036A">
              <w:rPr>
                <w:rFonts w:ascii="Arial" w:hAnsi="Arial" w:cs="Arial"/>
                <w:spacing w:val="24"/>
                <w:sz w:val="22"/>
                <w:szCs w:val="22"/>
              </w:rPr>
              <w:t xml:space="preserve"> </w:t>
            </w:r>
            <w:r w:rsidRPr="004E036A">
              <w:rPr>
                <w:rFonts w:ascii="Arial" w:hAnsi="Arial" w:cs="Arial"/>
                <w:sz w:val="22"/>
                <w:szCs w:val="22"/>
              </w:rPr>
              <w:t>bi</w:t>
            </w:r>
            <w:r w:rsidRPr="004E036A">
              <w:rPr>
                <w:rFonts w:ascii="Arial" w:hAnsi="Arial" w:cs="Arial"/>
                <w:spacing w:val="6"/>
                <w:sz w:val="22"/>
                <w:szCs w:val="22"/>
              </w:rPr>
              <w:t xml:space="preserve"> </w:t>
            </w:r>
            <w:r w:rsidRPr="004E036A">
              <w:rPr>
                <w:rFonts w:ascii="Arial" w:hAnsi="Arial" w:cs="Arial"/>
                <w:sz w:val="22"/>
                <w:szCs w:val="22"/>
              </w:rPr>
              <w:t>se smanjio</w:t>
            </w:r>
            <w:r w:rsidRPr="004E036A">
              <w:rPr>
                <w:rFonts w:ascii="Arial" w:hAnsi="Arial" w:cs="Arial"/>
                <w:spacing w:val="47"/>
                <w:sz w:val="22"/>
                <w:szCs w:val="22"/>
              </w:rPr>
              <w:t xml:space="preserve"> </w:t>
            </w:r>
            <w:r w:rsidRPr="004E036A">
              <w:rPr>
                <w:rFonts w:ascii="Arial" w:hAnsi="Arial" w:cs="Arial"/>
                <w:sz w:val="22"/>
                <w:szCs w:val="22"/>
              </w:rPr>
              <w:t>pr</w:t>
            </w:r>
            <w:r w:rsidRPr="004E036A">
              <w:rPr>
                <w:rFonts w:ascii="Arial" w:hAnsi="Arial" w:cs="Arial"/>
                <w:spacing w:val="-4"/>
                <w:sz w:val="22"/>
                <w:szCs w:val="22"/>
              </w:rPr>
              <w:t>o</w:t>
            </w:r>
            <w:r w:rsidRPr="004E036A">
              <w:rPr>
                <w:rFonts w:ascii="Arial" w:hAnsi="Arial" w:cs="Arial"/>
                <w:sz w:val="22"/>
                <w:szCs w:val="22"/>
              </w:rPr>
              <w:t>stor</w:t>
            </w:r>
            <w:r w:rsidRPr="004E036A">
              <w:rPr>
                <w:rFonts w:ascii="Arial" w:hAnsi="Arial" w:cs="Arial"/>
                <w:spacing w:val="35"/>
                <w:sz w:val="22"/>
                <w:szCs w:val="22"/>
              </w:rPr>
              <w:t xml:space="preserve"> </w:t>
            </w:r>
            <w:r w:rsidRPr="004E036A">
              <w:rPr>
                <w:rFonts w:ascii="Arial" w:hAnsi="Arial" w:cs="Arial"/>
                <w:w w:val="105"/>
                <w:sz w:val="22"/>
                <w:szCs w:val="22"/>
              </w:rPr>
              <w:t xml:space="preserve">za </w:t>
            </w:r>
            <w:r w:rsidRPr="004E036A">
              <w:rPr>
                <w:rFonts w:ascii="Arial" w:hAnsi="Arial" w:cs="Arial"/>
                <w:sz w:val="22"/>
                <w:szCs w:val="22"/>
              </w:rPr>
              <w:t xml:space="preserve">zloupotrebe </w:t>
            </w:r>
            <w:r w:rsidRPr="004E036A">
              <w:rPr>
                <w:rFonts w:ascii="Arial" w:hAnsi="Arial" w:cs="Arial"/>
                <w:w w:val="72"/>
                <w:sz w:val="22"/>
                <w:szCs w:val="22"/>
              </w:rPr>
              <w:t xml:space="preserve">i </w:t>
            </w:r>
            <w:r w:rsidRPr="004E036A">
              <w:rPr>
                <w:rFonts w:ascii="Arial" w:hAnsi="Arial" w:cs="Arial"/>
                <w:spacing w:val="4"/>
                <w:w w:val="72"/>
                <w:sz w:val="22"/>
                <w:szCs w:val="22"/>
              </w:rPr>
              <w:t xml:space="preserve"> </w:t>
            </w:r>
            <w:r w:rsidRPr="004E036A">
              <w:rPr>
                <w:rFonts w:ascii="Arial" w:hAnsi="Arial" w:cs="Arial"/>
                <w:sz w:val="22"/>
                <w:szCs w:val="22"/>
              </w:rPr>
              <w:t>komplikovanje</w:t>
            </w:r>
            <w:r w:rsidRPr="004E036A">
              <w:rPr>
                <w:rFonts w:ascii="Arial" w:hAnsi="Arial" w:cs="Arial"/>
                <w:spacing w:val="55"/>
                <w:sz w:val="22"/>
                <w:szCs w:val="22"/>
              </w:rPr>
              <w:t xml:space="preserve"> </w:t>
            </w:r>
            <w:r w:rsidRPr="004E036A">
              <w:rPr>
                <w:rFonts w:ascii="Arial" w:hAnsi="Arial" w:cs="Arial"/>
                <w:sz w:val="22"/>
                <w:szCs w:val="22"/>
              </w:rPr>
              <w:t>postupka</w:t>
            </w:r>
            <w:r w:rsidRPr="004E036A">
              <w:rPr>
                <w:rFonts w:ascii="Arial" w:hAnsi="Arial" w:cs="Arial"/>
                <w:spacing w:val="46"/>
                <w:sz w:val="22"/>
                <w:szCs w:val="22"/>
              </w:rPr>
              <w:t xml:space="preserve"> </w:t>
            </w:r>
            <w:r w:rsidRPr="004E036A">
              <w:rPr>
                <w:rFonts w:ascii="Arial" w:hAnsi="Arial" w:cs="Arial"/>
                <w:sz w:val="22"/>
                <w:szCs w:val="22"/>
              </w:rPr>
              <w:t>koji</w:t>
            </w:r>
            <w:r w:rsidRPr="004E036A">
              <w:rPr>
                <w:rFonts w:ascii="Arial" w:hAnsi="Arial" w:cs="Arial"/>
                <w:spacing w:val="10"/>
                <w:sz w:val="22"/>
                <w:szCs w:val="22"/>
              </w:rPr>
              <w:t xml:space="preserve"> </w:t>
            </w:r>
            <w:r w:rsidRPr="004E036A">
              <w:rPr>
                <w:rFonts w:ascii="Arial" w:hAnsi="Arial" w:cs="Arial"/>
                <w:sz w:val="22"/>
                <w:szCs w:val="22"/>
              </w:rPr>
              <w:t>je</w:t>
            </w:r>
            <w:r w:rsidRPr="004E036A">
              <w:rPr>
                <w:rFonts w:ascii="Arial" w:hAnsi="Arial" w:cs="Arial"/>
                <w:spacing w:val="13"/>
                <w:sz w:val="22"/>
                <w:szCs w:val="22"/>
              </w:rPr>
              <w:t xml:space="preserve"> </w:t>
            </w:r>
            <w:r w:rsidRPr="004E036A">
              <w:rPr>
                <w:rFonts w:ascii="Arial" w:hAnsi="Arial" w:cs="Arial"/>
                <w:sz w:val="22"/>
                <w:szCs w:val="22"/>
              </w:rPr>
              <w:t>zamisljen</w:t>
            </w:r>
            <w:r w:rsidRPr="004E036A">
              <w:rPr>
                <w:rFonts w:ascii="Arial" w:hAnsi="Arial" w:cs="Arial"/>
                <w:spacing w:val="49"/>
                <w:sz w:val="22"/>
                <w:szCs w:val="22"/>
              </w:rPr>
              <w:t xml:space="preserve"> </w:t>
            </w:r>
            <w:r w:rsidRPr="004E036A">
              <w:rPr>
                <w:rFonts w:ascii="Arial" w:hAnsi="Arial" w:cs="Arial"/>
                <w:sz w:val="22"/>
                <w:szCs w:val="22"/>
              </w:rPr>
              <w:t>kao</w:t>
            </w:r>
            <w:r w:rsidRPr="004E036A">
              <w:rPr>
                <w:rFonts w:ascii="Arial" w:hAnsi="Arial" w:cs="Arial"/>
                <w:spacing w:val="2"/>
                <w:sz w:val="22"/>
                <w:szCs w:val="22"/>
              </w:rPr>
              <w:t xml:space="preserve"> </w:t>
            </w:r>
            <w:r w:rsidRPr="004E036A">
              <w:rPr>
                <w:rFonts w:ascii="Arial" w:hAnsi="Arial" w:cs="Arial"/>
                <w:w w:val="106"/>
                <w:sz w:val="22"/>
                <w:szCs w:val="22"/>
              </w:rPr>
              <w:t>jednostavan.</w:t>
            </w:r>
          </w:p>
        </w:tc>
        <w:tc>
          <w:tcPr>
            <w:tcW w:w="3914" w:type="dxa"/>
          </w:tcPr>
          <w:p w:rsidR="004E036A" w:rsidRPr="004E036A" w:rsidRDefault="004E036A" w:rsidP="00CA0724">
            <w:pPr>
              <w:jc w:val="both"/>
              <w:rPr>
                <w:rFonts w:ascii="Arial" w:eastAsia="Calibri" w:hAnsi="Arial" w:cs="Arial"/>
                <w:sz w:val="22"/>
                <w:szCs w:val="22"/>
              </w:rPr>
            </w:pPr>
          </w:p>
          <w:p w:rsidR="004E036A" w:rsidRPr="004E036A" w:rsidRDefault="004E036A" w:rsidP="00CA0724">
            <w:pPr>
              <w:jc w:val="both"/>
              <w:rPr>
                <w:rFonts w:ascii="Arial" w:eastAsia="Calibri" w:hAnsi="Arial" w:cs="Arial"/>
                <w:sz w:val="22"/>
                <w:szCs w:val="22"/>
              </w:rPr>
            </w:pPr>
            <w:r w:rsidRPr="004E036A">
              <w:rPr>
                <w:rFonts w:ascii="Arial" w:eastAsia="Calibri" w:hAnsi="Arial" w:cs="Arial"/>
                <w:sz w:val="22"/>
                <w:szCs w:val="22"/>
              </w:rPr>
              <w:t>Odgovor je dat u odnosu na gore navedene primjedbe drugih učesnika u javnoj raspravi.</w:t>
            </w:r>
          </w:p>
          <w:p w:rsidR="004E036A" w:rsidRPr="004E036A" w:rsidRDefault="004E036A" w:rsidP="00CA0724">
            <w:pPr>
              <w:jc w:val="both"/>
              <w:rPr>
                <w:rFonts w:ascii="Arial" w:eastAsia="Calibri" w:hAnsi="Arial" w:cs="Arial"/>
                <w:sz w:val="22"/>
                <w:szCs w:val="22"/>
              </w:rPr>
            </w:pP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5"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MINISTARSTVO EKONOMSKOG RAZVOJA</w:t>
      </w:r>
    </w:p>
    <w:tbl>
      <w:tblPr>
        <w:tblStyle w:val="TableGrid"/>
        <w:tblW w:w="0" w:type="auto"/>
        <w:tblLook w:val="04A0" w:firstRow="1" w:lastRow="0" w:firstColumn="1" w:lastColumn="0" w:noHBand="0" w:noVBand="1"/>
      </w:tblPr>
      <w:tblGrid>
        <w:gridCol w:w="710"/>
        <w:gridCol w:w="4432"/>
        <w:gridCol w:w="3896"/>
      </w:tblGrid>
      <w:tr w:rsidR="00CA0724" w:rsidRPr="004E036A" w:rsidTr="00CA0724">
        <w:tc>
          <w:tcPr>
            <w:tcW w:w="710" w:type="dxa"/>
            <w:vMerge w:val="restart"/>
            <w:vAlign w:val="center"/>
          </w:tcPr>
          <w:p w:rsidR="00CA0724" w:rsidRPr="004E036A" w:rsidRDefault="00CA0724" w:rsidP="00CA0724">
            <w:pPr>
              <w:jc w:val="center"/>
              <w:rPr>
                <w:rFonts w:ascii="Arial" w:eastAsia="Calibri" w:hAnsi="Arial" w:cs="Arial"/>
                <w:b/>
                <w:color w:val="000000"/>
                <w:sz w:val="22"/>
                <w:szCs w:val="22"/>
              </w:rPr>
            </w:pPr>
            <w:r w:rsidRPr="004E036A">
              <w:rPr>
                <w:rFonts w:ascii="Arial" w:eastAsia="Calibri" w:hAnsi="Arial" w:cs="Arial"/>
                <w:b/>
                <w:color w:val="000000"/>
                <w:sz w:val="22"/>
                <w:szCs w:val="22"/>
              </w:rPr>
              <w:t>21</w:t>
            </w:r>
          </w:p>
        </w:tc>
        <w:tc>
          <w:tcPr>
            <w:tcW w:w="4432" w:type="dxa"/>
          </w:tcPr>
          <w:p w:rsidR="00CA0724" w:rsidRPr="004E036A" w:rsidRDefault="00CA0724" w:rsidP="00CA0724">
            <w:pPr>
              <w:jc w:val="center"/>
              <w:rPr>
                <w:rFonts w:ascii="Arial" w:eastAsia="Calibri" w:hAnsi="Arial" w:cs="Arial"/>
                <w:b/>
                <w:szCs w:val="22"/>
              </w:rPr>
            </w:pPr>
            <w:r w:rsidRPr="004E036A">
              <w:rPr>
                <w:rFonts w:ascii="Arial" w:eastAsia="Calibri" w:hAnsi="Arial" w:cs="Arial"/>
                <w:b/>
                <w:szCs w:val="22"/>
              </w:rPr>
              <w:t>Sugestije/predlozi/primjedbe</w:t>
            </w:r>
          </w:p>
        </w:tc>
        <w:tc>
          <w:tcPr>
            <w:tcW w:w="3896" w:type="dxa"/>
          </w:tcPr>
          <w:p w:rsidR="00CA0724" w:rsidRPr="004E036A" w:rsidRDefault="00CA0724" w:rsidP="00CA0724">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CA0724">
        <w:tc>
          <w:tcPr>
            <w:tcW w:w="710" w:type="dxa"/>
            <w:vMerge/>
          </w:tcPr>
          <w:p w:rsidR="004E036A" w:rsidRPr="004E036A" w:rsidRDefault="004E036A" w:rsidP="004E036A">
            <w:pPr>
              <w:rPr>
                <w:rFonts w:ascii="Arial" w:eastAsia="Calibri" w:hAnsi="Arial" w:cs="Arial"/>
                <w:color w:val="000000"/>
                <w:sz w:val="22"/>
                <w:szCs w:val="22"/>
              </w:rPr>
            </w:pPr>
          </w:p>
        </w:tc>
        <w:tc>
          <w:tcPr>
            <w:tcW w:w="4432" w:type="dxa"/>
          </w:tcPr>
          <w:p w:rsidR="004E036A" w:rsidRPr="004E036A" w:rsidRDefault="004E036A" w:rsidP="007B3903">
            <w:pPr>
              <w:jc w:val="both"/>
              <w:rPr>
                <w:rFonts w:ascii="Arial" w:eastAsia="Calibri" w:hAnsi="Arial" w:cs="Arial"/>
                <w:color w:val="000000"/>
                <w:sz w:val="22"/>
                <w:szCs w:val="22"/>
              </w:rPr>
            </w:pPr>
            <w:r w:rsidRPr="004E036A">
              <w:rPr>
                <w:rFonts w:ascii="Arial" w:eastAsia="Calibri" w:hAnsi="Arial" w:cs="Arial"/>
                <w:color w:val="000000"/>
                <w:sz w:val="22"/>
                <w:szCs w:val="22"/>
              </w:rPr>
              <w:br/>
            </w:r>
            <w:proofErr w:type="gramStart"/>
            <w:r w:rsidRPr="004E036A">
              <w:rPr>
                <w:rFonts w:ascii="Arial" w:eastAsia="Calibri" w:hAnsi="Arial" w:cs="Arial"/>
                <w:color w:val="000000"/>
                <w:sz w:val="22"/>
                <w:szCs w:val="22"/>
                <w:shd w:val="clear" w:color="auto" w:fill="FFFFFF"/>
              </w:rPr>
              <w:t>Imajući u vidu da su u toku izmjene i dopune Zakona o javnim nabavakama kojima se planira otklanjanje ograničenja i nejasnoća u praktičnoj primjeni zakona, molimo vas da uzmete u obzir komentare privrede koje vam dostavljamo u prilogu  a koji su prepoznati I kroz Smjernice za prerađivačku industriju koje su usvojene na Vladi krajem decembra prethodne godine a koje je predložilo tadašnje Ministarstvo ekonomskog razvoja.</w:t>
            </w:r>
            <w:r w:rsidRPr="004E036A">
              <w:rPr>
                <w:rFonts w:ascii="Arial" w:eastAsia="Calibri" w:hAnsi="Arial" w:cs="Arial"/>
                <w:color w:val="000000"/>
                <w:sz w:val="22"/>
                <w:szCs w:val="22"/>
              </w:rPr>
              <w:br/>
            </w:r>
            <w:r w:rsidRPr="004E036A">
              <w:rPr>
                <w:rFonts w:ascii="Arial" w:eastAsia="Calibri" w:hAnsi="Arial" w:cs="Arial"/>
                <w:color w:val="000000"/>
                <w:sz w:val="22"/>
                <w:szCs w:val="22"/>
              </w:rPr>
              <w:br/>
            </w:r>
            <w:proofErr w:type="gramEnd"/>
            <w:r w:rsidRPr="004E036A">
              <w:rPr>
                <w:rFonts w:ascii="Arial" w:eastAsia="Calibri" w:hAnsi="Arial" w:cs="Arial"/>
                <w:color w:val="000000"/>
                <w:sz w:val="22"/>
                <w:szCs w:val="22"/>
                <w:shd w:val="clear" w:color="auto" w:fill="FFFFFF"/>
              </w:rPr>
              <w:t>Glavni problem koji navodi konkretno preduzeće  "La vista"  koje se bavi proizvodnjom košulja da se često prilikom objave tendera svi traženi artikli stavljaju u jednu partiju/lot po unaprijed utvrđenom dogovoru oko tehničkih karakteristika potrebnih proizvoda (npr. tkanine) sa nekom većom firmom, čime se automatski diskvalifikuju manje, domaće firme koje proizvode samo neke od artikala iz zadate partije/lota. Pri tom, kako navode domaći prerađivači, Zakonom je propisano da se mora obrazložiti razlog objavljivanja u jednu partiju, što se uglavnom ne čini. Takođe, u praksi se ne objavljuju pojašnjenja tenderske dokumentacije, što je zakonska obaveza naručilaca u svakoj tenderskoj proceduri. (U prilogu detaljan opis problema)</w:t>
            </w:r>
            <w:r w:rsidRPr="004E036A">
              <w:rPr>
                <w:rFonts w:ascii="Arial" w:eastAsia="Calibri" w:hAnsi="Arial" w:cs="Arial"/>
                <w:color w:val="000000"/>
                <w:sz w:val="22"/>
                <w:szCs w:val="22"/>
              </w:rPr>
              <w:br/>
            </w:r>
            <w:r w:rsidRPr="004E036A">
              <w:rPr>
                <w:rFonts w:ascii="Arial" w:eastAsia="Calibri" w:hAnsi="Arial" w:cs="Arial"/>
                <w:color w:val="000000"/>
                <w:sz w:val="22"/>
                <w:szCs w:val="22"/>
              </w:rPr>
              <w:br/>
            </w:r>
            <w:r w:rsidRPr="004E036A">
              <w:rPr>
                <w:rFonts w:ascii="Arial" w:eastAsia="Calibri" w:hAnsi="Arial" w:cs="Arial"/>
                <w:color w:val="000000"/>
                <w:sz w:val="22"/>
                <w:szCs w:val="22"/>
                <w:shd w:val="clear" w:color="auto" w:fill="FFFFFF"/>
              </w:rPr>
              <w:t xml:space="preserve">Imajući u vidu da nabavke, a prije svega javne nabavke, predstavljaju važnu komponentu svake savremene ekonomije, a njihov značaj za društveni i ekonomski razvoj odražava se u činjenici da vrijednost </w:t>
            </w:r>
            <w:r w:rsidRPr="004E036A">
              <w:rPr>
                <w:rFonts w:ascii="Arial" w:eastAsia="Calibri" w:hAnsi="Arial" w:cs="Arial"/>
                <w:color w:val="000000"/>
                <w:sz w:val="22"/>
                <w:szCs w:val="22"/>
                <w:shd w:val="clear" w:color="auto" w:fill="FFFFFF"/>
              </w:rPr>
              <w:lastRenderedPageBreak/>
              <w:t>tih nabavki čini značajan udio u bruto društvenom proizvodu svake zemlje,</w:t>
            </w:r>
            <w:proofErr w:type="gramStart"/>
            <w:r w:rsidRPr="004E036A">
              <w:rPr>
                <w:rFonts w:ascii="Arial" w:eastAsia="Calibri" w:hAnsi="Arial" w:cs="Arial"/>
                <w:color w:val="000000"/>
                <w:sz w:val="22"/>
                <w:szCs w:val="22"/>
                <w:shd w:val="clear" w:color="auto" w:fill="FFFFFF"/>
              </w:rPr>
              <w:t>  smatramo</w:t>
            </w:r>
            <w:proofErr w:type="gramEnd"/>
            <w:r w:rsidRPr="004E036A">
              <w:rPr>
                <w:rFonts w:ascii="Arial" w:eastAsia="Calibri" w:hAnsi="Arial" w:cs="Arial"/>
                <w:color w:val="000000"/>
                <w:sz w:val="22"/>
                <w:szCs w:val="22"/>
                <w:shd w:val="clear" w:color="auto" w:fill="FFFFFF"/>
              </w:rPr>
              <w:t xml:space="preserve"> da bi pristupačniji uslovi ( posebna partija za svaki artikl) umnogome podstakli domaće proizvođače da konkurišu na tenderima.  Time bi se povećala njihova produktivnost odnosno proizvodnja, a samim tim i učešće u javnim nabavkama i na kraju to bi se reflektovalo na rast BDP-a.</w:t>
            </w:r>
            <w:r w:rsidRPr="004E036A">
              <w:rPr>
                <w:rFonts w:ascii="Arial" w:eastAsia="Calibri" w:hAnsi="Arial" w:cs="Arial"/>
                <w:color w:val="000000"/>
                <w:sz w:val="22"/>
                <w:szCs w:val="22"/>
              </w:rPr>
              <w:br/>
            </w:r>
            <w:r w:rsidRPr="004E036A">
              <w:rPr>
                <w:rFonts w:ascii="Arial" w:eastAsia="Calibri" w:hAnsi="Arial" w:cs="Arial"/>
                <w:color w:val="000000"/>
                <w:sz w:val="22"/>
                <w:szCs w:val="22"/>
              </w:rPr>
              <w:br/>
            </w:r>
            <w:r w:rsidRPr="004E036A">
              <w:rPr>
                <w:rFonts w:ascii="Arial" w:eastAsia="Calibri" w:hAnsi="Arial" w:cs="Arial"/>
                <w:color w:val="000000"/>
                <w:sz w:val="22"/>
                <w:szCs w:val="22"/>
                <w:shd w:val="clear" w:color="auto" w:fill="FFFFFF"/>
              </w:rPr>
              <w:t>Imajući u vidi da je rok za javnu raspravu istekao, nadamo se da ćete uzeti u razmatranje ovaj predlog za izmjenu pomenutog Zakona.</w:t>
            </w:r>
            <w:r w:rsidRPr="004E036A">
              <w:rPr>
                <w:rFonts w:ascii="Arial" w:eastAsia="Calibri" w:hAnsi="Arial" w:cs="Arial"/>
                <w:color w:val="000000"/>
                <w:sz w:val="22"/>
                <w:szCs w:val="22"/>
              </w:rPr>
              <w:br/>
            </w:r>
            <w:r w:rsidRPr="004E036A">
              <w:rPr>
                <w:rFonts w:ascii="Arial" w:eastAsia="Calibri" w:hAnsi="Arial" w:cs="Arial"/>
                <w:color w:val="000000"/>
                <w:sz w:val="22"/>
                <w:szCs w:val="22"/>
              </w:rPr>
              <w:br/>
            </w:r>
            <w:r w:rsidRPr="004E036A">
              <w:rPr>
                <w:rFonts w:ascii="Arial" w:eastAsia="Calibri" w:hAnsi="Arial" w:cs="Arial"/>
                <w:color w:val="000000"/>
                <w:sz w:val="22"/>
                <w:szCs w:val="22"/>
                <w:shd w:val="clear" w:color="auto" w:fill="FFFFFF"/>
              </w:rPr>
              <w:t>Otvoreni smo za svaku vrstu saradnje i stojimo na raspolaganju za dalja pojašnjenja.</w:t>
            </w:r>
            <w:r w:rsidRPr="004E036A">
              <w:rPr>
                <w:rFonts w:ascii="Arial" w:eastAsia="Calibri" w:hAnsi="Arial" w:cs="Arial"/>
                <w:color w:val="000000"/>
                <w:sz w:val="22"/>
                <w:szCs w:val="22"/>
              </w:rPr>
              <w:br/>
            </w:r>
            <w:r w:rsidRPr="004E036A">
              <w:rPr>
                <w:rFonts w:ascii="Arial" w:eastAsia="Calibri" w:hAnsi="Arial" w:cs="Arial"/>
                <w:color w:val="000000"/>
                <w:sz w:val="22"/>
                <w:szCs w:val="22"/>
              </w:rPr>
              <w:br/>
            </w:r>
          </w:p>
        </w:tc>
        <w:tc>
          <w:tcPr>
            <w:tcW w:w="3896" w:type="dxa"/>
          </w:tcPr>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r w:rsidRPr="004E036A">
              <w:rPr>
                <w:rFonts w:ascii="Arial" w:eastAsia="Calibri" w:hAnsi="Arial" w:cs="Arial"/>
                <w:color w:val="000000"/>
                <w:sz w:val="22"/>
                <w:szCs w:val="22"/>
              </w:rPr>
              <w:t>Uvažavamo Vaše sugestije ali se nijedan privredni subjekat unaprijed ne može prepoznati kao jedini ponuđač u postupku javne nabavke, osim u slučaju predviđenim ZJN.</w:t>
            </w: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5"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t>UPRAVA ZA INSPEKCIJSKE POSLOVE – INSPEKCIJA ZA JAVNE NABAVKE</w:t>
      </w:r>
    </w:p>
    <w:tbl>
      <w:tblPr>
        <w:tblStyle w:val="TableGrid"/>
        <w:tblW w:w="0" w:type="auto"/>
        <w:tblLook w:val="04A0" w:firstRow="1" w:lastRow="0" w:firstColumn="1" w:lastColumn="0" w:noHBand="0" w:noVBand="1"/>
      </w:tblPr>
      <w:tblGrid>
        <w:gridCol w:w="711"/>
        <w:gridCol w:w="4432"/>
        <w:gridCol w:w="3895"/>
      </w:tblGrid>
      <w:tr w:rsidR="00CA0724" w:rsidRPr="004E036A" w:rsidTr="00CA0724">
        <w:tc>
          <w:tcPr>
            <w:tcW w:w="711" w:type="dxa"/>
            <w:vMerge w:val="restart"/>
            <w:vAlign w:val="center"/>
          </w:tcPr>
          <w:p w:rsidR="00CA0724" w:rsidRPr="004E036A" w:rsidRDefault="00CA0724" w:rsidP="00CA0724">
            <w:pPr>
              <w:jc w:val="center"/>
              <w:rPr>
                <w:rFonts w:ascii="Arial" w:eastAsia="Calibri" w:hAnsi="Arial" w:cs="Arial"/>
                <w:b/>
                <w:color w:val="000000"/>
                <w:sz w:val="22"/>
                <w:szCs w:val="22"/>
              </w:rPr>
            </w:pPr>
            <w:r w:rsidRPr="004E036A">
              <w:rPr>
                <w:rFonts w:ascii="Arial" w:eastAsia="Calibri" w:hAnsi="Arial" w:cs="Arial"/>
                <w:b/>
                <w:color w:val="000000"/>
                <w:sz w:val="22"/>
                <w:szCs w:val="22"/>
              </w:rPr>
              <w:t>22</w:t>
            </w:r>
          </w:p>
        </w:tc>
        <w:tc>
          <w:tcPr>
            <w:tcW w:w="4432" w:type="dxa"/>
          </w:tcPr>
          <w:p w:rsidR="00CA0724" w:rsidRPr="004E036A" w:rsidRDefault="00CA0724" w:rsidP="00CA0724">
            <w:pPr>
              <w:jc w:val="center"/>
              <w:rPr>
                <w:rFonts w:ascii="Arial" w:eastAsia="Calibri" w:hAnsi="Arial" w:cs="Arial"/>
                <w:b/>
                <w:szCs w:val="22"/>
              </w:rPr>
            </w:pPr>
            <w:r w:rsidRPr="004E036A">
              <w:rPr>
                <w:rFonts w:ascii="Arial" w:eastAsia="Calibri" w:hAnsi="Arial" w:cs="Arial"/>
                <w:b/>
                <w:szCs w:val="22"/>
              </w:rPr>
              <w:t>Sugestije/predlozi/primjedbe</w:t>
            </w:r>
          </w:p>
        </w:tc>
        <w:tc>
          <w:tcPr>
            <w:tcW w:w="3895" w:type="dxa"/>
          </w:tcPr>
          <w:p w:rsidR="00CA0724" w:rsidRPr="004E036A" w:rsidRDefault="00CA0724" w:rsidP="00CA0724">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CA0724">
        <w:tc>
          <w:tcPr>
            <w:tcW w:w="711" w:type="dxa"/>
            <w:vMerge/>
          </w:tcPr>
          <w:p w:rsidR="004E036A" w:rsidRPr="004E036A" w:rsidRDefault="004E036A" w:rsidP="004E036A">
            <w:pPr>
              <w:rPr>
                <w:rFonts w:ascii="Arial" w:eastAsia="Calibri" w:hAnsi="Arial" w:cs="Arial"/>
                <w:color w:val="000000"/>
                <w:sz w:val="22"/>
                <w:szCs w:val="22"/>
              </w:rPr>
            </w:pPr>
          </w:p>
        </w:tc>
        <w:tc>
          <w:tcPr>
            <w:tcW w:w="4432" w:type="dxa"/>
          </w:tcPr>
          <w:p w:rsidR="004E036A" w:rsidRPr="004E036A" w:rsidRDefault="004E036A" w:rsidP="00CA0724">
            <w:pPr>
              <w:shd w:val="clear" w:color="auto" w:fill="FFFFFF"/>
              <w:jc w:val="both"/>
              <w:rPr>
                <w:rFonts w:ascii="Arial" w:hAnsi="Arial" w:cs="Arial"/>
                <w:color w:val="000000"/>
                <w:sz w:val="22"/>
                <w:szCs w:val="22"/>
              </w:rPr>
            </w:pPr>
          </w:p>
          <w:p w:rsidR="004E036A" w:rsidRPr="004E036A" w:rsidRDefault="004E036A" w:rsidP="00CA0724">
            <w:pPr>
              <w:shd w:val="clear" w:color="auto" w:fill="FFFFFF"/>
              <w:jc w:val="both"/>
              <w:rPr>
                <w:rFonts w:ascii="Arial" w:hAnsi="Arial" w:cs="Arial"/>
                <w:color w:val="000000"/>
                <w:sz w:val="22"/>
                <w:szCs w:val="22"/>
              </w:rPr>
            </w:pPr>
            <w:r w:rsidRPr="004E036A">
              <w:rPr>
                <w:rFonts w:ascii="Arial" w:hAnsi="Arial" w:cs="Arial"/>
                <w:color w:val="000000"/>
                <w:sz w:val="22"/>
                <w:szCs w:val="22"/>
              </w:rPr>
              <w:t>Uvaženi,</w:t>
            </w:r>
          </w:p>
          <w:p w:rsidR="004E036A" w:rsidRPr="004E036A" w:rsidRDefault="004E036A" w:rsidP="00CA0724">
            <w:pPr>
              <w:shd w:val="clear" w:color="auto" w:fill="FFFFFF"/>
              <w:jc w:val="both"/>
              <w:rPr>
                <w:rFonts w:ascii="Arial" w:hAnsi="Arial" w:cs="Arial"/>
                <w:color w:val="000000"/>
                <w:sz w:val="22"/>
                <w:szCs w:val="22"/>
              </w:rPr>
            </w:pPr>
            <w:proofErr w:type="gramStart"/>
            <w:r w:rsidRPr="004E036A">
              <w:rPr>
                <w:rFonts w:ascii="Arial" w:hAnsi="Arial" w:cs="Arial"/>
                <w:color w:val="000000"/>
                <w:sz w:val="22"/>
                <w:szCs w:val="22"/>
              </w:rPr>
              <w:t>dostavljamo</w:t>
            </w:r>
            <w:proofErr w:type="gramEnd"/>
            <w:r w:rsidRPr="004E036A">
              <w:rPr>
                <w:rFonts w:ascii="Arial" w:hAnsi="Arial" w:cs="Arial"/>
                <w:color w:val="000000"/>
                <w:sz w:val="22"/>
                <w:szCs w:val="22"/>
              </w:rPr>
              <w:t xml:space="preserve"> Vam sugestije Inspekcije za javne nabavke u odnosu na objavljeni Predlog zakona o izmjenama i dopunama Zakona o javnim nabavkama.</w:t>
            </w:r>
          </w:p>
          <w:p w:rsidR="004E036A" w:rsidRPr="004E036A" w:rsidRDefault="004E036A" w:rsidP="00CA0724">
            <w:pPr>
              <w:shd w:val="clear" w:color="auto" w:fill="FFFFFF"/>
              <w:jc w:val="both"/>
              <w:rPr>
                <w:rFonts w:ascii="Arial" w:hAnsi="Arial" w:cs="Arial"/>
                <w:color w:val="000000"/>
                <w:sz w:val="22"/>
                <w:szCs w:val="22"/>
              </w:rPr>
            </w:pPr>
            <w:r w:rsidRPr="004E036A">
              <w:rPr>
                <w:rFonts w:ascii="Arial" w:hAnsi="Arial" w:cs="Arial"/>
                <w:color w:val="000000"/>
                <w:sz w:val="22"/>
                <w:szCs w:val="22"/>
              </w:rPr>
              <w:t> </w:t>
            </w:r>
          </w:p>
          <w:p w:rsidR="004E036A" w:rsidRPr="004E036A" w:rsidRDefault="004E036A" w:rsidP="00CA0724">
            <w:pPr>
              <w:shd w:val="clear" w:color="auto" w:fill="FFFFFF"/>
              <w:jc w:val="both"/>
              <w:rPr>
                <w:rFonts w:ascii="Arial" w:hAnsi="Arial" w:cs="Arial"/>
                <w:color w:val="000000"/>
                <w:sz w:val="22"/>
                <w:szCs w:val="22"/>
              </w:rPr>
            </w:pPr>
            <w:r w:rsidRPr="004E036A">
              <w:rPr>
                <w:rFonts w:ascii="Arial" w:hAnsi="Arial" w:cs="Arial"/>
                <w:color w:val="000000"/>
                <w:sz w:val="22"/>
                <w:szCs w:val="22"/>
              </w:rPr>
              <w:t>Ovo su sugestije inspektora u odnosu na predložene izmjene:</w:t>
            </w:r>
          </w:p>
          <w:p w:rsidR="004E036A" w:rsidRPr="004E036A" w:rsidRDefault="004E036A" w:rsidP="00CA0724">
            <w:pPr>
              <w:shd w:val="clear" w:color="auto" w:fill="FFFFFF"/>
              <w:jc w:val="both"/>
              <w:rPr>
                <w:rFonts w:ascii="Arial" w:hAnsi="Arial" w:cs="Arial"/>
                <w:color w:val="000000"/>
                <w:sz w:val="22"/>
                <w:szCs w:val="22"/>
              </w:rPr>
            </w:pPr>
            <w:r w:rsidRPr="004E036A">
              <w:rPr>
                <w:rFonts w:ascii="Arial" w:hAnsi="Arial" w:cs="Arial"/>
                <w:color w:val="000000"/>
                <w:sz w:val="22"/>
                <w:szCs w:val="22"/>
              </w:rPr>
              <w:t> </w:t>
            </w:r>
          </w:p>
          <w:p w:rsidR="004E036A" w:rsidRPr="004E036A" w:rsidRDefault="004E036A" w:rsidP="00CA0724">
            <w:pPr>
              <w:shd w:val="clear" w:color="auto" w:fill="FFFFFF"/>
              <w:jc w:val="both"/>
              <w:rPr>
                <w:rFonts w:ascii="Arial" w:hAnsi="Arial" w:cs="Arial"/>
                <w:color w:val="000000"/>
                <w:sz w:val="22"/>
                <w:szCs w:val="22"/>
              </w:rPr>
            </w:pPr>
            <w:r w:rsidRPr="004E036A">
              <w:rPr>
                <w:rFonts w:ascii="Arial" w:hAnsi="Arial" w:cs="Arial"/>
                <w:b/>
                <w:bCs/>
                <w:color w:val="000000"/>
                <w:sz w:val="22"/>
                <w:szCs w:val="22"/>
                <w:u w:val="single"/>
              </w:rPr>
              <w:t>Članom 38 stav 2 tačka 3 </w:t>
            </w:r>
            <w:r w:rsidRPr="004E036A">
              <w:rPr>
                <w:rFonts w:ascii="Arial" w:hAnsi="Arial" w:cs="Arial"/>
                <w:color w:val="000000"/>
                <w:sz w:val="22"/>
                <w:szCs w:val="22"/>
              </w:rPr>
              <w:t>– propisana je obaveza naručilaca da</w:t>
            </w:r>
            <w:proofErr w:type="gramStart"/>
            <w:r w:rsidRPr="004E036A">
              <w:rPr>
                <w:rFonts w:ascii="Arial" w:hAnsi="Arial" w:cs="Arial"/>
                <w:color w:val="000000"/>
                <w:sz w:val="22"/>
                <w:szCs w:val="22"/>
              </w:rPr>
              <w:t>  „</w:t>
            </w:r>
            <w:proofErr w:type="gramEnd"/>
            <w:r w:rsidRPr="004E036A">
              <w:rPr>
                <w:rFonts w:ascii="Arial" w:hAnsi="Arial" w:cs="Arial"/>
                <w:color w:val="000000"/>
                <w:sz w:val="22"/>
                <w:szCs w:val="22"/>
              </w:rPr>
              <w:t>vrše analizu i kontrolu rizika u postupcima javnih nabavki“.</w:t>
            </w:r>
          </w:p>
          <w:p w:rsidR="004E036A" w:rsidRPr="004E036A" w:rsidRDefault="004E036A" w:rsidP="00CA0724">
            <w:pPr>
              <w:shd w:val="clear" w:color="auto" w:fill="FFFFFF"/>
              <w:jc w:val="both"/>
              <w:rPr>
                <w:rFonts w:ascii="Arial" w:eastAsia="Calibri" w:hAnsi="Arial" w:cs="Arial"/>
                <w:color w:val="000000"/>
                <w:sz w:val="22"/>
                <w:szCs w:val="22"/>
              </w:rPr>
            </w:pPr>
            <w:r w:rsidRPr="004E036A">
              <w:rPr>
                <w:rFonts w:ascii="Arial" w:hAnsi="Arial" w:cs="Arial"/>
                <w:color w:val="000000"/>
                <w:sz w:val="22"/>
                <w:szCs w:val="22"/>
              </w:rPr>
              <w:t xml:space="preserve">Ovako propisana norma suprotna je obavještenju Direktorata kojim se upućuju naručioci da Metodologije analize rizika u postupcima javnih nabavki dostave do 31.12. </w:t>
            </w:r>
            <w:proofErr w:type="gramStart"/>
            <w:r w:rsidRPr="004E036A">
              <w:rPr>
                <w:rFonts w:ascii="Arial" w:hAnsi="Arial" w:cs="Arial"/>
                <w:color w:val="000000"/>
                <w:sz w:val="22"/>
                <w:szCs w:val="22"/>
              </w:rPr>
              <w:t>tekuće</w:t>
            </w:r>
            <w:proofErr w:type="gramEnd"/>
            <w:r w:rsidRPr="004E036A">
              <w:rPr>
                <w:rFonts w:ascii="Arial" w:hAnsi="Arial" w:cs="Arial"/>
                <w:color w:val="000000"/>
                <w:sz w:val="22"/>
                <w:szCs w:val="22"/>
              </w:rPr>
              <w:t xml:space="preserve"> godine, jer sam termin „vrši analizu riziku“ upućuje na kontinuirano izvršavanje obaveze a ne jednokratno popunjavanje i dostavljanje obrasca izvještaja. Sugestija je da se izmijeni formulacija kako bi se preciznije utvrdila obaveza dostavljanja Metodologije.</w:t>
            </w:r>
          </w:p>
        </w:tc>
        <w:tc>
          <w:tcPr>
            <w:tcW w:w="3895" w:type="dxa"/>
          </w:tcPr>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r w:rsidRPr="004E036A">
              <w:rPr>
                <w:rFonts w:ascii="Arial" w:eastAsia="Calibri" w:hAnsi="Arial" w:cs="Arial"/>
                <w:color w:val="000000"/>
                <w:sz w:val="22"/>
                <w:szCs w:val="22"/>
              </w:rPr>
              <w:t>Primjedba nije prihvaćena jer se analiza vrši u kontinuitetu a dostavljanje Izvještaja u Zakonom utvrđenom roku.</w:t>
            </w:r>
          </w:p>
        </w:tc>
      </w:tr>
      <w:tr w:rsidR="004E036A" w:rsidRPr="004E036A" w:rsidTr="00CA0724">
        <w:tc>
          <w:tcPr>
            <w:tcW w:w="711" w:type="dxa"/>
            <w:vMerge/>
          </w:tcPr>
          <w:p w:rsidR="004E036A" w:rsidRPr="004E036A" w:rsidRDefault="004E036A" w:rsidP="004E036A">
            <w:pPr>
              <w:rPr>
                <w:rFonts w:ascii="Arial" w:eastAsia="Calibri" w:hAnsi="Arial" w:cs="Arial"/>
                <w:color w:val="000000"/>
                <w:sz w:val="22"/>
                <w:szCs w:val="22"/>
              </w:rPr>
            </w:pPr>
          </w:p>
        </w:tc>
        <w:tc>
          <w:tcPr>
            <w:tcW w:w="4432" w:type="dxa"/>
          </w:tcPr>
          <w:p w:rsidR="004E036A" w:rsidRPr="004E036A" w:rsidRDefault="004E036A" w:rsidP="00CA0724">
            <w:pPr>
              <w:shd w:val="clear" w:color="auto" w:fill="FFFFFF"/>
              <w:jc w:val="both"/>
              <w:rPr>
                <w:rFonts w:ascii="Arial" w:hAnsi="Arial" w:cs="Arial"/>
                <w:b/>
                <w:bCs/>
                <w:color w:val="000000"/>
                <w:sz w:val="22"/>
                <w:szCs w:val="22"/>
                <w:u w:val="single"/>
              </w:rPr>
            </w:pPr>
          </w:p>
          <w:p w:rsidR="004E036A" w:rsidRPr="004E036A" w:rsidRDefault="004E036A" w:rsidP="00CA0724">
            <w:pPr>
              <w:shd w:val="clear" w:color="auto" w:fill="FFFFFF"/>
              <w:jc w:val="both"/>
              <w:rPr>
                <w:rFonts w:ascii="Arial" w:eastAsia="Calibri" w:hAnsi="Arial" w:cs="Arial"/>
                <w:color w:val="000000"/>
                <w:sz w:val="22"/>
                <w:szCs w:val="22"/>
              </w:rPr>
            </w:pPr>
            <w:r w:rsidRPr="004E036A">
              <w:rPr>
                <w:rFonts w:ascii="Arial" w:hAnsi="Arial" w:cs="Arial"/>
                <w:b/>
                <w:bCs/>
                <w:color w:val="000000"/>
                <w:sz w:val="22"/>
                <w:szCs w:val="22"/>
                <w:u w:val="single"/>
              </w:rPr>
              <w:t>Članom 122 stav 6</w:t>
            </w:r>
            <w:r w:rsidRPr="004E036A">
              <w:rPr>
                <w:rFonts w:ascii="Arial" w:hAnsi="Arial" w:cs="Arial"/>
                <w:color w:val="000000"/>
                <w:sz w:val="22"/>
                <w:szCs w:val="22"/>
              </w:rPr>
              <w:t xml:space="preserve"> – predložena je izmjena: O dostavljanju garancije ponude, u skladu sa st. 3 i 5 ovog člana, naručilac je dužan da sačini potvrdu i da je uz zapisnik </w:t>
            </w:r>
            <w:r w:rsidRPr="004E036A">
              <w:rPr>
                <w:rFonts w:ascii="Arial" w:hAnsi="Arial" w:cs="Arial"/>
                <w:color w:val="000000"/>
                <w:sz w:val="22"/>
                <w:szCs w:val="22"/>
              </w:rPr>
              <w:lastRenderedPageBreak/>
              <w:t>o otvaranju ponuda doda kao skeniranu kopiju u ESJN</w:t>
            </w:r>
            <w:proofErr w:type="gramStart"/>
            <w:r w:rsidRPr="004E036A">
              <w:rPr>
                <w:rFonts w:ascii="Arial" w:hAnsi="Arial" w:cs="Arial"/>
                <w:color w:val="000000"/>
                <w:sz w:val="22"/>
                <w:szCs w:val="22"/>
              </w:rPr>
              <w:t>.“</w:t>
            </w:r>
            <w:proofErr w:type="gramEnd"/>
            <w:r w:rsidRPr="004E036A">
              <w:rPr>
                <w:rFonts w:ascii="Arial" w:hAnsi="Arial" w:cs="Arial"/>
                <w:color w:val="000000"/>
                <w:sz w:val="22"/>
                <w:szCs w:val="22"/>
              </w:rPr>
              <w:t xml:space="preserve"> Potrebno je odrediti rok za objavljivanje predmetne potvrde na ESJN u odnosu na dan otvaranja ponuda (npr. da se Potvrda o dostavljanju garancije kači na sistem na dan otvaranja ponuda, ili u roku od 3 dana od dana otvaranja ponuda</w:t>
            </w:r>
            <w:proofErr w:type="gramStart"/>
            <w:r w:rsidRPr="004E036A">
              <w:rPr>
                <w:rFonts w:ascii="Arial" w:hAnsi="Arial" w:cs="Arial"/>
                <w:color w:val="000000"/>
                <w:sz w:val="22"/>
                <w:szCs w:val="22"/>
              </w:rPr>
              <w:t>..)</w:t>
            </w:r>
            <w:proofErr w:type="gramEnd"/>
          </w:p>
        </w:tc>
        <w:tc>
          <w:tcPr>
            <w:tcW w:w="3895" w:type="dxa"/>
          </w:tcPr>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r w:rsidRPr="004E036A">
              <w:rPr>
                <w:rFonts w:ascii="Arial" w:eastAsia="Calibri" w:hAnsi="Arial" w:cs="Arial"/>
                <w:color w:val="000000"/>
                <w:sz w:val="22"/>
                <w:szCs w:val="22"/>
              </w:rPr>
              <w:t>Primjedba je prihvaćena i izvršena korekcija ove odredbe Zakona.</w:t>
            </w:r>
          </w:p>
        </w:tc>
      </w:tr>
      <w:tr w:rsidR="004E036A" w:rsidRPr="004E036A" w:rsidTr="00CA0724">
        <w:tc>
          <w:tcPr>
            <w:tcW w:w="711" w:type="dxa"/>
            <w:vMerge/>
          </w:tcPr>
          <w:p w:rsidR="004E036A" w:rsidRPr="004E036A" w:rsidRDefault="004E036A" w:rsidP="004E036A">
            <w:pPr>
              <w:rPr>
                <w:rFonts w:ascii="Arial" w:eastAsia="Calibri" w:hAnsi="Arial" w:cs="Arial"/>
                <w:color w:val="000000"/>
                <w:sz w:val="22"/>
                <w:szCs w:val="22"/>
              </w:rPr>
            </w:pPr>
          </w:p>
        </w:tc>
        <w:tc>
          <w:tcPr>
            <w:tcW w:w="4432" w:type="dxa"/>
          </w:tcPr>
          <w:p w:rsidR="004E036A" w:rsidRPr="004E036A" w:rsidRDefault="004E036A" w:rsidP="00CA0724">
            <w:pPr>
              <w:shd w:val="clear" w:color="auto" w:fill="FFFFFF"/>
              <w:jc w:val="both"/>
              <w:rPr>
                <w:rFonts w:ascii="Arial" w:hAnsi="Arial" w:cs="Arial"/>
                <w:b/>
                <w:bCs/>
                <w:color w:val="000000"/>
                <w:sz w:val="22"/>
                <w:szCs w:val="22"/>
                <w:u w:val="single"/>
              </w:rPr>
            </w:pPr>
          </w:p>
          <w:p w:rsidR="004E036A" w:rsidRPr="004E036A" w:rsidRDefault="004E036A" w:rsidP="00CA0724">
            <w:pPr>
              <w:shd w:val="clear" w:color="auto" w:fill="FFFFFF"/>
              <w:jc w:val="both"/>
              <w:rPr>
                <w:rFonts w:ascii="Arial" w:hAnsi="Arial" w:cs="Arial"/>
                <w:color w:val="000000"/>
                <w:sz w:val="22"/>
                <w:szCs w:val="22"/>
              </w:rPr>
            </w:pPr>
            <w:proofErr w:type="gramStart"/>
            <w:r w:rsidRPr="004E036A">
              <w:rPr>
                <w:rFonts w:ascii="Arial" w:hAnsi="Arial" w:cs="Arial"/>
                <w:b/>
                <w:bCs/>
                <w:color w:val="000000"/>
                <w:sz w:val="22"/>
                <w:szCs w:val="22"/>
                <w:u w:val="single"/>
              </w:rPr>
              <w:t>Član 152 stav 1 tačka 2</w:t>
            </w:r>
            <w:r w:rsidRPr="004E036A">
              <w:rPr>
                <w:rFonts w:ascii="Arial" w:hAnsi="Arial" w:cs="Arial"/>
                <w:color w:val="000000"/>
                <w:sz w:val="22"/>
                <w:szCs w:val="22"/>
              </w:rPr>
              <w:t> – Ne brisati predloženi tekst („da u roku od 30 dana od dana realizacije ugovora o javnoj nabavci“) jer se postavlja pitanje kada su naručioci dužni da sačine i objave Izvještaj o realizaciji na ESJN u tekućoj, narednoj fiskalnoj godini i sl, jer ako se ne precizira rok za ispunjavanje obaveze, ne može se utvrditi nepravilnost i ko je odgovoran za istu, shodno Zakona o inspekcijskom nadzoru i Zakonu o prekršajima.</w:t>
            </w:r>
            <w:proofErr w:type="gramEnd"/>
          </w:p>
          <w:p w:rsidR="004E036A" w:rsidRPr="004E036A" w:rsidRDefault="004E036A" w:rsidP="00CA0724">
            <w:pPr>
              <w:shd w:val="clear" w:color="auto" w:fill="FFFFFF"/>
              <w:jc w:val="both"/>
              <w:rPr>
                <w:rFonts w:ascii="Arial" w:hAnsi="Arial" w:cs="Arial"/>
                <w:color w:val="000000"/>
                <w:sz w:val="22"/>
                <w:szCs w:val="22"/>
              </w:rPr>
            </w:pPr>
            <w:r w:rsidRPr="004E036A">
              <w:rPr>
                <w:rFonts w:ascii="Arial" w:hAnsi="Arial" w:cs="Arial"/>
                <w:b/>
                <w:bCs/>
                <w:color w:val="000000"/>
                <w:sz w:val="22"/>
                <w:szCs w:val="22"/>
              </w:rPr>
              <w:t>Napomena:</w:t>
            </w:r>
          </w:p>
          <w:p w:rsidR="004E036A" w:rsidRPr="004E036A" w:rsidRDefault="004E036A" w:rsidP="00CA0724">
            <w:pPr>
              <w:shd w:val="clear" w:color="auto" w:fill="FFFFFF"/>
              <w:jc w:val="both"/>
              <w:rPr>
                <w:rFonts w:ascii="Arial" w:hAnsi="Arial" w:cs="Arial"/>
                <w:color w:val="000000"/>
                <w:sz w:val="22"/>
                <w:szCs w:val="22"/>
              </w:rPr>
            </w:pPr>
            <w:r w:rsidRPr="004E036A">
              <w:rPr>
                <w:rFonts w:ascii="Arial" w:hAnsi="Arial" w:cs="Arial"/>
                <w:color w:val="000000"/>
                <w:sz w:val="22"/>
                <w:szCs w:val="22"/>
              </w:rPr>
              <w:t>U vezi predložene izmjene iz člana 182 stav 1 i 2, kojom bi se propisalo podnošenje polugodišnjeg i godišnjeg izvještaja isključivo elektronski putem ESJN-a, neophodno je da se u sistemu evidentira datum kada su naručioci predmetne izvještaje uputili nadležnom organu iz razloga što je za iste propisan prekršaj.</w:t>
            </w:r>
          </w:p>
        </w:tc>
        <w:tc>
          <w:tcPr>
            <w:tcW w:w="3895" w:type="dxa"/>
          </w:tcPr>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r w:rsidRPr="004E036A">
              <w:rPr>
                <w:rFonts w:ascii="Arial" w:eastAsia="Calibri" w:hAnsi="Arial" w:cs="Arial"/>
                <w:color w:val="000000"/>
                <w:sz w:val="22"/>
                <w:szCs w:val="22"/>
              </w:rPr>
              <w:t>Primjedba je prihvaćena i izvršena korekcija ove odredbe Zakona.</w:t>
            </w:r>
          </w:p>
        </w:tc>
      </w:tr>
      <w:tr w:rsidR="004E036A" w:rsidRPr="004E036A" w:rsidTr="00CA0724">
        <w:tc>
          <w:tcPr>
            <w:tcW w:w="711" w:type="dxa"/>
            <w:vMerge/>
          </w:tcPr>
          <w:p w:rsidR="004E036A" w:rsidRPr="004E036A" w:rsidRDefault="004E036A" w:rsidP="004E036A">
            <w:pPr>
              <w:rPr>
                <w:rFonts w:ascii="Arial" w:eastAsia="Calibri" w:hAnsi="Arial" w:cs="Arial"/>
                <w:color w:val="000000"/>
                <w:sz w:val="22"/>
                <w:szCs w:val="22"/>
              </w:rPr>
            </w:pPr>
          </w:p>
        </w:tc>
        <w:tc>
          <w:tcPr>
            <w:tcW w:w="4432" w:type="dxa"/>
          </w:tcPr>
          <w:p w:rsidR="004E036A" w:rsidRPr="004E036A" w:rsidRDefault="004E036A" w:rsidP="00CA0724">
            <w:pPr>
              <w:shd w:val="clear" w:color="auto" w:fill="FFFFFF"/>
              <w:jc w:val="both"/>
              <w:rPr>
                <w:rFonts w:ascii="Arial" w:hAnsi="Arial" w:cs="Arial"/>
                <w:color w:val="000000"/>
                <w:sz w:val="22"/>
                <w:szCs w:val="22"/>
              </w:rPr>
            </w:pPr>
          </w:p>
          <w:p w:rsidR="004E036A" w:rsidRPr="004E036A" w:rsidRDefault="004E036A" w:rsidP="00CA0724">
            <w:pPr>
              <w:shd w:val="clear" w:color="auto" w:fill="FFFFFF"/>
              <w:jc w:val="both"/>
              <w:rPr>
                <w:rFonts w:ascii="Arial" w:hAnsi="Arial" w:cs="Arial"/>
                <w:color w:val="000000"/>
                <w:sz w:val="22"/>
                <w:szCs w:val="22"/>
              </w:rPr>
            </w:pPr>
            <w:r w:rsidRPr="004E036A">
              <w:rPr>
                <w:rFonts w:ascii="Arial" w:hAnsi="Arial" w:cs="Arial"/>
                <w:color w:val="000000"/>
                <w:sz w:val="22"/>
                <w:szCs w:val="22"/>
              </w:rPr>
              <w:t>U nastavku smo obojili izmjene koje predlažemo iz čl 210, 211 i 212 ZJN:</w:t>
            </w:r>
          </w:p>
          <w:p w:rsidR="004E036A" w:rsidRPr="004E036A" w:rsidRDefault="004E036A" w:rsidP="00CA0724">
            <w:pPr>
              <w:shd w:val="clear" w:color="auto" w:fill="FFFFFF"/>
              <w:jc w:val="both"/>
              <w:rPr>
                <w:rFonts w:ascii="Arial" w:hAnsi="Arial" w:cs="Arial"/>
                <w:color w:val="000000"/>
                <w:sz w:val="22"/>
                <w:szCs w:val="22"/>
              </w:rPr>
            </w:pPr>
            <w:r w:rsidRPr="004E036A">
              <w:rPr>
                <w:rFonts w:ascii="Arial" w:hAnsi="Arial" w:cs="Arial"/>
                <w:color w:val="000000"/>
                <w:sz w:val="22"/>
                <w:szCs w:val="22"/>
              </w:rPr>
              <w:t> </w:t>
            </w:r>
          </w:p>
          <w:p w:rsidR="004E036A" w:rsidRPr="004E036A" w:rsidRDefault="004E036A" w:rsidP="00CA0724">
            <w:pPr>
              <w:shd w:val="clear" w:color="auto" w:fill="FFFFFF"/>
              <w:jc w:val="both"/>
              <w:rPr>
                <w:rFonts w:ascii="Arial" w:hAnsi="Arial" w:cs="Arial"/>
                <w:color w:val="000000"/>
                <w:sz w:val="22"/>
                <w:szCs w:val="22"/>
              </w:rPr>
            </w:pPr>
            <w:r w:rsidRPr="004E036A">
              <w:rPr>
                <w:rFonts w:ascii="Arial" w:hAnsi="Arial" w:cs="Arial"/>
                <w:b/>
                <w:bCs/>
                <w:color w:val="000000"/>
                <w:sz w:val="22"/>
                <w:szCs w:val="22"/>
              </w:rPr>
              <w:t>Predmet inspekcijskog nadzora</w:t>
            </w:r>
          </w:p>
          <w:p w:rsidR="004E036A" w:rsidRPr="004E036A" w:rsidRDefault="004E036A" w:rsidP="00CA0724">
            <w:pPr>
              <w:shd w:val="clear" w:color="auto" w:fill="FFFFFF"/>
              <w:spacing w:after="60"/>
              <w:jc w:val="both"/>
              <w:rPr>
                <w:rFonts w:ascii="Arial" w:hAnsi="Arial" w:cs="Arial"/>
                <w:color w:val="000000"/>
                <w:sz w:val="22"/>
                <w:szCs w:val="22"/>
              </w:rPr>
            </w:pPr>
            <w:r w:rsidRPr="004E036A">
              <w:rPr>
                <w:rFonts w:ascii="Arial" w:hAnsi="Arial" w:cs="Arial"/>
                <w:b/>
                <w:bCs/>
                <w:color w:val="000000"/>
                <w:sz w:val="22"/>
                <w:szCs w:val="22"/>
              </w:rPr>
              <w:t>Član 210</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Inspektor za javne nabavke vrši inspekcijski nadzor nad radom naručioca, u odnosu na:</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1)      rokove za donošenje, izmjene, dopune i objavljivanje plana nabavki;</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2) ispunjenost uslova za obavljanje poslova službenika za javne nabavke i komisije za sprovođenje postupka javne nabavke;</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3) ispunjenost uslova za pokretanje postupaka javne nabavke;</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4) primjenu propisanih izuzeća od primjene ovog zakona;</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5) sprovođenje jednostavnih nabavki;</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6) određivanje i produžavanje rokova za podnošenje i otvaranje prijava za kvalifikaciju, odnosno ponuda;</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7) primijenu antikorupcijskih mjera i mjera sprečavanja sukoba interesa u postupku javne nabavke;</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lastRenderedPageBreak/>
              <w:t>   8) obavezu naručioca da zahtijeva dostavljanje garancije ponude i sredstava finansijskog obezbjeđenja ugovora o javnoj nabavci, u skladu sa ovim zakonom;</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9) obavezu naručioca da utvrdi obavezne uslove za učešće u postupku javne nabavke i obavezne osnove za isključenje privrednog subjekta iz postupka javne nabavke, u skladu sa ovim zakonom;</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xml:space="preserve">   10) </w:t>
            </w:r>
            <w:proofErr w:type="gramStart"/>
            <w:r w:rsidRPr="004E036A">
              <w:rPr>
                <w:rFonts w:ascii="Arial" w:hAnsi="Arial" w:cs="Arial"/>
                <w:color w:val="000000"/>
                <w:sz w:val="22"/>
                <w:szCs w:val="22"/>
              </w:rPr>
              <w:t>primjenu</w:t>
            </w:r>
            <w:proofErr w:type="gramEnd"/>
            <w:r w:rsidRPr="004E036A">
              <w:rPr>
                <w:rFonts w:ascii="Arial" w:hAnsi="Arial" w:cs="Arial"/>
                <w:color w:val="000000"/>
                <w:sz w:val="22"/>
                <w:szCs w:val="22"/>
              </w:rPr>
              <w:t xml:space="preserve"> pravila u pogledu prijema ponuda, izdavanja i obezbjeđivanje dokaza u vezi s tim; - </w:t>
            </w:r>
            <w:r w:rsidRPr="004E036A">
              <w:rPr>
                <w:rFonts w:ascii="Arial" w:hAnsi="Arial" w:cs="Arial"/>
                <w:b/>
                <w:bCs/>
                <w:color w:val="000000"/>
                <w:sz w:val="22"/>
                <w:szCs w:val="22"/>
              </w:rPr>
              <w:t>brisati, jer se ponude primaju preko ESJN-a i ne izdaju se potrvrde o prijemu ponude.</w:t>
            </w:r>
            <w:r w:rsidRPr="004E036A">
              <w:rPr>
                <w:rFonts w:ascii="Arial" w:hAnsi="Arial" w:cs="Arial"/>
                <w:color w:val="000000"/>
                <w:sz w:val="22"/>
                <w:szCs w:val="22"/>
              </w:rPr>
              <w:t> </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11) poštovanje propisanog roka za donošenje odluke o izboru najpovoljnije ponude i zaključivanje ugovora o javnoj nabavci;</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12) sačinjavanje, zaključivanje i realizaciju ugovora o javnoj nabavci u skladu sa uslovima utvrđenim tenderskom dokumentacijom i izabranom ponudom;</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13) propuste naručilaca da vrši kontrolu da li ugovarač izvršava ugovorene obaveze u skladu sa ugovorom o javnoj nabavci;</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14) vođenje evidencije i čuvanje dokumentacije o javnim nabavkama;</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xml:space="preserve">   15) </w:t>
            </w:r>
            <w:proofErr w:type="gramStart"/>
            <w:r w:rsidRPr="004E036A">
              <w:rPr>
                <w:rFonts w:ascii="Arial" w:hAnsi="Arial" w:cs="Arial"/>
                <w:color w:val="000000"/>
                <w:sz w:val="22"/>
                <w:szCs w:val="22"/>
              </w:rPr>
              <w:t>postupanje</w:t>
            </w:r>
            <w:proofErr w:type="gramEnd"/>
            <w:r w:rsidRPr="004E036A">
              <w:rPr>
                <w:rFonts w:ascii="Arial" w:hAnsi="Arial" w:cs="Arial"/>
                <w:color w:val="000000"/>
                <w:sz w:val="22"/>
                <w:szCs w:val="22"/>
              </w:rPr>
              <w:t xml:space="preserve"> po odluci Komisije za zaštitu prava.</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Kada se u postupku inspekcijskog nadzora utvrdi da je povrijeđen ovaj zakon ili podzakonski akt za njegovo sprovođenje, inspektor za javne nabavke dužan je, zavisno od vrste povrede i mogućnosti njenog otklanjanja u konkretnom slučaju da:</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1) naloži naručiocu da utvrđene propuste otkloni u određenom roku;</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2) zabrani sprovođenje određene nabavke do ispunjenja propisanih uslova;</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3) službeniku za javne nabavke, koji ne ispunjava uslove, zabrani vršenje poslova javnih nabavki do ispunjenja ovim zakonom propisanih uslova;</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4) obustavi izvršenje ugovora o javnoj nabavci do usklađivanja sa uslovima utvrđenim tenderskom dokumentacijom i sa izabranom ponudom;</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5) protiv učinioca prekršaja podnese zahtjev za pokretanje prekršajnog postupka ili istom izda prekršajni nalog;</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xml:space="preserve">   6) ako postoji sumnja da je u postupku javne nabavke učinjeno krivično djelo, u </w:t>
            </w:r>
            <w:r w:rsidRPr="004E036A">
              <w:rPr>
                <w:rFonts w:ascii="Arial" w:hAnsi="Arial" w:cs="Arial"/>
                <w:color w:val="000000"/>
                <w:sz w:val="22"/>
                <w:szCs w:val="22"/>
              </w:rPr>
              <w:lastRenderedPageBreak/>
              <w:t>vezi istog obavijestiti nadležnog državnog tužioca;</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7) obavijesti organ nadležan za sprječavanje korupcije u vezi uočenih povreda antikorupcijskih pravila, koruptivnih radnji, kao i povrede pravila sukoba interesa;</w:t>
            </w:r>
          </w:p>
          <w:p w:rsidR="004E036A" w:rsidRPr="004E036A" w:rsidRDefault="004E036A" w:rsidP="00CA0724">
            <w:pPr>
              <w:jc w:val="both"/>
              <w:rPr>
                <w:rFonts w:ascii="Arial" w:eastAsia="Calibri" w:hAnsi="Arial" w:cs="Arial"/>
                <w:color w:val="000000"/>
                <w:sz w:val="22"/>
                <w:szCs w:val="22"/>
              </w:rPr>
            </w:pPr>
            <w:r w:rsidRPr="004E036A">
              <w:rPr>
                <w:rFonts w:ascii="Arial" w:hAnsi="Arial" w:cs="Arial"/>
                <w:color w:val="000000"/>
                <w:sz w:val="22"/>
                <w:szCs w:val="22"/>
              </w:rPr>
              <w:t xml:space="preserve">   8) </w:t>
            </w:r>
            <w:proofErr w:type="gramStart"/>
            <w:r w:rsidRPr="004E036A">
              <w:rPr>
                <w:rFonts w:ascii="Arial" w:hAnsi="Arial" w:cs="Arial"/>
                <w:color w:val="000000"/>
                <w:sz w:val="22"/>
                <w:szCs w:val="22"/>
              </w:rPr>
              <w:t>obavijesti</w:t>
            </w:r>
            <w:proofErr w:type="gramEnd"/>
            <w:r w:rsidRPr="004E036A">
              <w:rPr>
                <w:rFonts w:ascii="Arial" w:hAnsi="Arial" w:cs="Arial"/>
                <w:color w:val="000000"/>
                <w:sz w:val="22"/>
                <w:szCs w:val="22"/>
              </w:rPr>
              <w:t xml:space="preserve"> Ministarstvo o utvrđenim nepravilnostima i preduzetim radnjama iz člana 44 stav 1 tačka 16, odnosno i Komisiju za zaštitu prava u slučajevima iz člana 205 stav 1 tačka 2 ovog zakona.</w:t>
            </w:r>
          </w:p>
        </w:tc>
        <w:tc>
          <w:tcPr>
            <w:tcW w:w="3895" w:type="dxa"/>
          </w:tcPr>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r w:rsidRPr="004E036A">
              <w:rPr>
                <w:rFonts w:ascii="Arial" w:eastAsia="Calibri" w:hAnsi="Arial" w:cs="Arial"/>
                <w:color w:val="000000"/>
                <w:sz w:val="22"/>
                <w:szCs w:val="22"/>
              </w:rPr>
              <w:t>Primjedbe su prihvaćene i korigovane odredbe o prekršajnoj odgovornosti.</w:t>
            </w:r>
          </w:p>
        </w:tc>
      </w:tr>
      <w:tr w:rsidR="004E036A" w:rsidRPr="004E036A" w:rsidTr="00CA0724">
        <w:tc>
          <w:tcPr>
            <w:tcW w:w="711" w:type="dxa"/>
            <w:vMerge/>
          </w:tcPr>
          <w:p w:rsidR="004E036A" w:rsidRPr="004E036A" w:rsidRDefault="004E036A" w:rsidP="004E036A">
            <w:pPr>
              <w:rPr>
                <w:rFonts w:ascii="Arial" w:eastAsia="Calibri" w:hAnsi="Arial" w:cs="Arial"/>
                <w:color w:val="000000"/>
                <w:sz w:val="22"/>
                <w:szCs w:val="22"/>
              </w:rPr>
            </w:pPr>
          </w:p>
        </w:tc>
        <w:tc>
          <w:tcPr>
            <w:tcW w:w="4432" w:type="dxa"/>
          </w:tcPr>
          <w:p w:rsidR="004E036A" w:rsidRPr="004E036A" w:rsidRDefault="004E036A" w:rsidP="00CA0724">
            <w:pPr>
              <w:shd w:val="clear" w:color="auto" w:fill="FFFFFF"/>
              <w:jc w:val="both"/>
              <w:rPr>
                <w:rFonts w:ascii="Arial" w:hAnsi="Arial" w:cs="Arial"/>
                <w:b/>
                <w:bCs/>
                <w:color w:val="000000"/>
                <w:sz w:val="22"/>
                <w:szCs w:val="22"/>
              </w:rPr>
            </w:pPr>
          </w:p>
          <w:p w:rsidR="004E036A" w:rsidRPr="004E036A" w:rsidRDefault="004E036A" w:rsidP="00052363">
            <w:pPr>
              <w:shd w:val="clear" w:color="auto" w:fill="FFFFFF"/>
              <w:jc w:val="center"/>
              <w:rPr>
                <w:rFonts w:ascii="Arial" w:hAnsi="Arial" w:cs="Arial"/>
                <w:color w:val="000000"/>
                <w:sz w:val="22"/>
                <w:szCs w:val="22"/>
              </w:rPr>
            </w:pPr>
            <w:r w:rsidRPr="004E036A">
              <w:rPr>
                <w:rFonts w:ascii="Arial" w:hAnsi="Arial" w:cs="Arial"/>
                <w:b/>
                <w:bCs/>
                <w:color w:val="000000"/>
                <w:sz w:val="22"/>
                <w:szCs w:val="22"/>
              </w:rPr>
              <w:t>XIII. KAZNENE ODREDBE</w:t>
            </w:r>
          </w:p>
          <w:p w:rsidR="004E036A" w:rsidRPr="004E036A" w:rsidRDefault="004E036A" w:rsidP="00052363">
            <w:pPr>
              <w:shd w:val="clear" w:color="auto" w:fill="FFFFFF"/>
              <w:jc w:val="center"/>
              <w:rPr>
                <w:rFonts w:ascii="Arial" w:hAnsi="Arial" w:cs="Arial"/>
                <w:color w:val="000000"/>
                <w:sz w:val="22"/>
                <w:szCs w:val="22"/>
              </w:rPr>
            </w:pPr>
            <w:r w:rsidRPr="004E036A">
              <w:rPr>
                <w:rFonts w:ascii="Arial" w:hAnsi="Arial" w:cs="Arial"/>
                <w:b/>
                <w:bCs/>
                <w:color w:val="000000"/>
                <w:sz w:val="22"/>
                <w:szCs w:val="22"/>
              </w:rPr>
              <w:t>Teži prekršaji</w:t>
            </w:r>
          </w:p>
          <w:p w:rsidR="004E036A" w:rsidRPr="004E036A" w:rsidRDefault="004E036A" w:rsidP="00052363">
            <w:pPr>
              <w:shd w:val="clear" w:color="auto" w:fill="FFFFFF"/>
              <w:spacing w:after="60"/>
              <w:jc w:val="center"/>
              <w:rPr>
                <w:rFonts w:ascii="Arial" w:hAnsi="Arial" w:cs="Arial"/>
                <w:color w:val="000000"/>
                <w:sz w:val="22"/>
                <w:szCs w:val="22"/>
              </w:rPr>
            </w:pPr>
            <w:r w:rsidRPr="004E036A">
              <w:rPr>
                <w:rFonts w:ascii="Arial" w:hAnsi="Arial" w:cs="Arial"/>
                <w:b/>
                <w:bCs/>
                <w:color w:val="000000"/>
                <w:sz w:val="22"/>
                <w:szCs w:val="22"/>
              </w:rPr>
              <w:t>Član 211</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Novčanom kaznom u iznosu od 5.000,00 eura do 20.000,00 eura kazniće se za prekršaj pravno lice ako:</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xml:space="preserve">   1) </w:t>
            </w:r>
            <w:proofErr w:type="gramStart"/>
            <w:r w:rsidRPr="004E036A">
              <w:rPr>
                <w:rFonts w:ascii="Arial" w:hAnsi="Arial" w:cs="Arial"/>
                <w:color w:val="000000"/>
                <w:sz w:val="22"/>
                <w:szCs w:val="22"/>
              </w:rPr>
              <w:t>ne</w:t>
            </w:r>
            <w:proofErr w:type="gramEnd"/>
            <w:r w:rsidRPr="004E036A">
              <w:rPr>
                <w:rFonts w:ascii="Arial" w:hAnsi="Arial" w:cs="Arial"/>
                <w:color w:val="000000"/>
                <w:sz w:val="22"/>
                <w:szCs w:val="22"/>
              </w:rPr>
              <w:t xml:space="preserve"> sprovede postupak javne nabavke iz člana 26 stav 1 tač. 4, 5 i 6 ovog zakona, osim ako ovim zakonom nije drugačije propisano (član 27 stav 2);</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2) vrši podjelu predmeta nabavke na način kojim se izbjegava primjena ovog zakona (član 27 stav 3);</w:t>
            </w:r>
          </w:p>
          <w:p w:rsidR="004E036A" w:rsidRPr="004E036A" w:rsidRDefault="004E036A" w:rsidP="00CA0724">
            <w:pPr>
              <w:spacing w:after="60"/>
              <w:ind w:firstLine="283"/>
              <w:jc w:val="both"/>
              <w:rPr>
                <w:rFonts w:ascii="Arial" w:hAnsi="Arial" w:cs="Arial"/>
                <w:color w:val="000000"/>
                <w:sz w:val="22"/>
                <w:szCs w:val="22"/>
              </w:rPr>
            </w:pPr>
            <w:r w:rsidRPr="004E036A">
              <w:rPr>
                <w:rFonts w:ascii="Arial" w:hAnsi="Arial" w:cs="Arial"/>
                <w:color w:val="000000"/>
                <w:sz w:val="22"/>
                <w:szCs w:val="22"/>
              </w:rPr>
              <w:t>   3) ne evidentira slučajeve iz člana 38 stav 2 tačka 1 ovog zakona, ne sačini službenu zabilješku i ne podnese prijavu nadležnim državnim organima radi preduzimanja mjera u skladu sa zakonom i ne obavijesti MInistarstvo (član 38 stav 2 tačka 2);</w:t>
            </w:r>
          </w:p>
          <w:p w:rsidR="004E036A" w:rsidRPr="004E036A" w:rsidRDefault="004E036A" w:rsidP="00CA0724">
            <w:pPr>
              <w:spacing w:after="60"/>
              <w:ind w:firstLine="283"/>
              <w:jc w:val="both"/>
              <w:rPr>
                <w:rFonts w:ascii="Arial" w:hAnsi="Arial" w:cs="Arial"/>
                <w:color w:val="000000"/>
                <w:sz w:val="22"/>
                <w:szCs w:val="22"/>
              </w:rPr>
            </w:pPr>
            <w:r w:rsidRPr="004E036A">
              <w:rPr>
                <w:rFonts w:ascii="Arial" w:hAnsi="Arial" w:cs="Arial"/>
                <w:color w:val="000000"/>
                <w:sz w:val="22"/>
                <w:szCs w:val="22"/>
              </w:rPr>
              <w:t>   4) ne vrši analizu rizika i kontrolu rizika u postupcima javnih nabavki (član 38 stav 2 tačka 3); </w:t>
            </w:r>
            <w:r w:rsidRPr="004E036A">
              <w:rPr>
                <w:rFonts w:ascii="Arial" w:hAnsi="Arial" w:cs="Arial"/>
                <w:b/>
                <w:bCs/>
                <w:color w:val="000000"/>
                <w:sz w:val="22"/>
                <w:szCs w:val="22"/>
              </w:rPr>
              <w:t>----- -Prilagoditi formulaciju i prebaciti u lakši prekršaj</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5) zaključi ugovor uz kršenje antikorupcijskog pravila (član 38 stav 3);</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6) ne preduzima odgovarajuće mjere da efikasno spriječi, prepozna i otkloni sukob interesa u vezi sa postupkom javne nabavke (član 40);</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7) postupak javne nabavke u konkurentskom postupku sa pregovorima, pregovaračkom postupku bez prethodnog objavljivanja poziva za nadmetanje, partnerstvu za inovacije, konkurentskom dijalogu, pregovačkom postupku sa prethodnim objavljivanjem poziva za nadmetanje, ne sprovede pod uslovima utvrđenim ovim zakonom (čl. 57 do 64);</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xml:space="preserve">   8) prije pokretanja pregovaračkog postupka bez prethodnog objavljivanja </w:t>
            </w:r>
            <w:r w:rsidRPr="004E036A">
              <w:rPr>
                <w:rFonts w:ascii="Arial" w:hAnsi="Arial" w:cs="Arial"/>
                <w:color w:val="000000"/>
                <w:sz w:val="22"/>
                <w:szCs w:val="22"/>
              </w:rPr>
              <w:lastRenderedPageBreak/>
              <w:t>poziva za nadmetanje, ne pribavi mišljenje Ministarstva, osim u slučaju iz člana 59 stav 1 tačka 3 ovog zakona (član 65 stav 1);</w:t>
            </w:r>
          </w:p>
          <w:p w:rsidR="004E036A" w:rsidRPr="004E036A" w:rsidRDefault="004E036A" w:rsidP="00CA0724">
            <w:pPr>
              <w:spacing w:after="60"/>
              <w:ind w:firstLine="283"/>
              <w:jc w:val="both"/>
              <w:rPr>
                <w:rFonts w:ascii="Arial" w:hAnsi="Arial" w:cs="Arial"/>
                <w:color w:val="000000"/>
                <w:sz w:val="22"/>
                <w:szCs w:val="22"/>
              </w:rPr>
            </w:pPr>
            <w:r w:rsidRPr="004E036A">
              <w:rPr>
                <w:rFonts w:ascii="Arial" w:hAnsi="Arial" w:cs="Arial"/>
                <w:color w:val="000000"/>
                <w:sz w:val="22"/>
                <w:szCs w:val="22"/>
              </w:rPr>
              <w:t>   9) </w:t>
            </w:r>
            <w:proofErr w:type="gramStart"/>
            <w:r w:rsidRPr="004E036A">
              <w:rPr>
                <w:rFonts w:ascii="Arial" w:hAnsi="Arial" w:cs="Arial"/>
                <w:color w:val="000000"/>
                <w:sz w:val="22"/>
                <w:szCs w:val="22"/>
              </w:rPr>
              <w:t>do</w:t>
            </w:r>
            <w:proofErr w:type="gramEnd"/>
            <w:r w:rsidRPr="004E036A">
              <w:rPr>
                <w:rFonts w:ascii="Arial" w:hAnsi="Arial" w:cs="Arial"/>
                <w:color w:val="000000"/>
                <w:sz w:val="22"/>
                <w:szCs w:val="22"/>
              </w:rPr>
              <w:t xml:space="preserve"> 31. januara tekuće finansijske godine ne sačini i ne dostavi plan javnih nabavki Ministarstvu radi objavljivanja na ESJN (član 84 stav 1); </w:t>
            </w:r>
            <w:r w:rsidRPr="004E036A">
              <w:rPr>
                <w:rFonts w:ascii="Arial" w:hAnsi="Arial" w:cs="Arial"/>
                <w:b/>
                <w:bCs/>
                <w:color w:val="000000"/>
                <w:sz w:val="22"/>
                <w:szCs w:val="22"/>
              </w:rPr>
              <w:t>- prebaciti u lakši prekršaj</w:t>
            </w:r>
            <w:r w:rsidRPr="004E036A">
              <w:rPr>
                <w:rFonts w:ascii="Arial" w:hAnsi="Arial" w:cs="Arial"/>
                <w:color w:val="000000"/>
                <w:sz w:val="22"/>
                <w:szCs w:val="22"/>
              </w:rPr>
              <w:t> </w:t>
            </w:r>
          </w:p>
          <w:p w:rsidR="004E036A" w:rsidRPr="004E036A" w:rsidRDefault="004E036A" w:rsidP="00CA0724">
            <w:pPr>
              <w:spacing w:after="60"/>
              <w:ind w:firstLine="283"/>
              <w:jc w:val="both"/>
              <w:rPr>
                <w:rFonts w:ascii="Arial" w:hAnsi="Arial" w:cs="Arial"/>
                <w:color w:val="000000"/>
                <w:sz w:val="22"/>
                <w:szCs w:val="22"/>
              </w:rPr>
            </w:pPr>
            <w:r w:rsidRPr="004E036A">
              <w:rPr>
                <w:rFonts w:ascii="Arial" w:hAnsi="Arial" w:cs="Arial"/>
                <w:color w:val="000000"/>
                <w:sz w:val="22"/>
                <w:szCs w:val="22"/>
              </w:rPr>
              <w:t>   10) izmjene i dopune plana javnih nabavki ne dostavi Ministarstvu najkasnije pet dana prije pokretanja postupka javne nabavke (član 84 st. 4 i 5); - </w:t>
            </w:r>
            <w:r w:rsidRPr="004E036A">
              <w:rPr>
                <w:rFonts w:ascii="Arial" w:hAnsi="Arial" w:cs="Arial"/>
                <w:b/>
                <w:bCs/>
                <w:color w:val="000000"/>
                <w:sz w:val="22"/>
                <w:szCs w:val="22"/>
              </w:rPr>
              <w:t>prebaciti u lakši prekršaj</w:t>
            </w:r>
            <w:r w:rsidRPr="004E036A">
              <w:rPr>
                <w:rFonts w:ascii="Arial" w:hAnsi="Arial" w:cs="Arial"/>
                <w:color w:val="000000"/>
                <w:sz w:val="22"/>
                <w:szCs w:val="22"/>
              </w:rPr>
              <w:t> </w:t>
            </w:r>
          </w:p>
          <w:p w:rsidR="004E036A" w:rsidRPr="004E036A" w:rsidRDefault="004E036A" w:rsidP="00CA0724">
            <w:pPr>
              <w:spacing w:after="60"/>
              <w:ind w:firstLine="283"/>
              <w:jc w:val="both"/>
              <w:rPr>
                <w:rFonts w:ascii="Arial" w:hAnsi="Arial" w:cs="Arial"/>
                <w:color w:val="000000"/>
                <w:sz w:val="22"/>
                <w:szCs w:val="22"/>
              </w:rPr>
            </w:pPr>
            <w:r w:rsidRPr="004E036A">
              <w:rPr>
                <w:rFonts w:ascii="Arial" w:hAnsi="Arial" w:cs="Arial"/>
                <w:color w:val="000000"/>
                <w:sz w:val="22"/>
                <w:szCs w:val="22"/>
              </w:rPr>
              <w:t xml:space="preserve">   11) tenderskom dokumentacijom za javne nabavke procijenjene vrijednosti jednake ili veće od 40.000 eura, ne zahtijeva dostavljanje garancije ponude, garancije za dobro izvršenje ugovora o javnoj nabavci i okvirnog sporazuma ili drugog sredstva finansijskog obezbjeđenja, u skladu sa zakonom (član 96 stav 1);</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12) tenderskom dokumentacijom za javne nabavke ne odredi vrstu, period važenja i uslove za aktiviranje sredstava finansijskog obezbjeđenja u skladu sa članom 96 stav 1 ovog zakona (član 96 stav 3);</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13) ne aktivira sredstvo finansijskog obezbjeđenja iz člana 96 stav 1 ovog zakona, a nastupio je slučaj zbog kojeg je traženo obezbjeđenje (član 96 stav 4);</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14) prilikom određivanja rokova za podnošenje prijava za kvalifikaciju, odnosno ponude ne poštuje rok u skladu sa članom 116 ovog zakona;</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15) donese odluku o izboru najpovoljnije ponude bez prethodno sprovednog postupka javne nabavke, a bio je dužan da prije njenog donošenja sprovede postupak javne nabavke u skladu sa zakonom (član 143 stav 4);</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16) prije izvršnosti odluke o izboru najpovoljnije ponude, zaključi ugovor o javnoj nabavci ili okvirni sporazum, osim u slučajevima propisanim u članu 146 stav 2 ovog zakona;</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17) postupak javne nabavke ne okonča donošenjem odluke o izboru najpovoljnije ponude ili odluke o poništenju postupka javne nabavke (član 148 stav 1);</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xml:space="preserve">   18) zaključi ugovor o javnoj nabavci koji nije u skladu sa uslovima utvrđenim tenderskom dokumentacijom, izabranom ponudom i odlukom o izboru najpovoljnije </w:t>
            </w:r>
            <w:r w:rsidRPr="004E036A">
              <w:rPr>
                <w:rFonts w:ascii="Arial" w:hAnsi="Arial" w:cs="Arial"/>
                <w:color w:val="000000"/>
                <w:sz w:val="22"/>
                <w:szCs w:val="22"/>
              </w:rPr>
              <w:lastRenderedPageBreak/>
              <w:t>ponude, osim u pogledu iskazivanja PDV-a (član 149 stav 2);</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19) ugovor o javnoj nabavci, odnosno izmjene ugovora, ne objavi u ESJN u roku od tri dana, od dana zaključivanja ugovora, odnosno izmjena ugovora o javnoj nabavci (član 149 stav 11 i član 151 stav 4); - </w:t>
            </w:r>
            <w:r w:rsidRPr="004E036A">
              <w:rPr>
                <w:rFonts w:ascii="Arial" w:hAnsi="Arial" w:cs="Arial"/>
                <w:b/>
                <w:bCs/>
                <w:color w:val="000000"/>
                <w:sz w:val="22"/>
                <w:szCs w:val="22"/>
              </w:rPr>
              <w:t>prebaciti u lakši prekršaj</w:t>
            </w:r>
            <w:r w:rsidRPr="004E036A">
              <w:rPr>
                <w:rFonts w:ascii="Arial" w:hAnsi="Arial" w:cs="Arial"/>
                <w:color w:val="000000"/>
                <w:sz w:val="22"/>
                <w:szCs w:val="22"/>
              </w:rPr>
              <w:t> </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20) u roku od 30 dana od dana realizacije ugovora o javnoj nabavci ne sačini i objavi u ESJN izvještaj o realizaciji ugovora (član 152 stav 1 tačka 2);</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21) ne čuva dokumentaciju postupaka javne nabavke u rokovima utvrđenim ovim zakonom (član 181);</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xml:space="preserve">   22) </w:t>
            </w:r>
            <w:proofErr w:type="gramStart"/>
            <w:r w:rsidRPr="004E036A">
              <w:rPr>
                <w:rFonts w:ascii="Arial" w:hAnsi="Arial" w:cs="Arial"/>
                <w:color w:val="000000"/>
                <w:sz w:val="22"/>
                <w:szCs w:val="22"/>
              </w:rPr>
              <w:t>do</w:t>
            </w:r>
            <w:proofErr w:type="gramEnd"/>
            <w:r w:rsidRPr="004E036A">
              <w:rPr>
                <w:rFonts w:ascii="Arial" w:hAnsi="Arial" w:cs="Arial"/>
                <w:color w:val="000000"/>
                <w:sz w:val="22"/>
                <w:szCs w:val="22"/>
              </w:rPr>
              <w:t xml:space="preserve"> 28. februara tekuće godine za prethodnu godinu, ne sačini statistički izvještaj o sprovedenim postupcima javnih nabavki i zaključenim ugovorima o javnim nabavkama, kao i izvještaj o sprovedenim nabavkama i zaključenim ugovorima/računima za jednostavne nabavke, i isti ne dostavi nadležnom organu (član 182 stav 1 alineja 2); </w:t>
            </w:r>
            <w:r w:rsidRPr="004E036A">
              <w:rPr>
                <w:rFonts w:ascii="Arial" w:hAnsi="Arial" w:cs="Arial"/>
                <w:b/>
                <w:bCs/>
                <w:color w:val="000000"/>
                <w:sz w:val="22"/>
                <w:szCs w:val="22"/>
              </w:rPr>
              <w:t> -- izvršiti izmjenu naziva izvještaja shodno predloženom članu ( godišnji umjesto statistički)</w:t>
            </w:r>
            <w:r w:rsidRPr="004E036A">
              <w:rPr>
                <w:rFonts w:ascii="Arial" w:hAnsi="Arial" w:cs="Arial"/>
                <w:color w:val="000000"/>
                <w:sz w:val="22"/>
                <w:szCs w:val="22"/>
              </w:rPr>
              <w:t> </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23) ne postupi po rješenju iz člana 192 stav 1 tačka 8 ovog zakona u roku od 15 dana od dana objavljivanja rješenja, odnosno dostavljanja rješenja i o tome ne obavijesti Komisiju za zaštitu prava u ostavljenom roku (član 192 stav 3).</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Za prekršaje iz stava 1 ovog člana kazniće se i odgovorno lice u pravnom licu, u državnom organu, organu državne uprave, organu lokalne samouprave i lokalne uprave novčanom kaznom u iznosu od 250 eura do 2.000 eura.</w:t>
            </w:r>
          </w:p>
        </w:tc>
        <w:tc>
          <w:tcPr>
            <w:tcW w:w="3895" w:type="dxa"/>
          </w:tcPr>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r w:rsidRPr="004E036A">
              <w:rPr>
                <w:rFonts w:ascii="Arial" w:eastAsia="Calibri" w:hAnsi="Arial" w:cs="Arial"/>
                <w:color w:val="000000"/>
                <w:sz w:val="22"/>
                <w:szCs w:val="22"/>
              </w:rPr>
              <w:t>Primjedbe su prihvaćene i korigovane kaznene odredbe.</w:t>
            </w:r>
          </w:p>
        </w:tc>
      </w:tr>
      <w:tr w:rsidR="004E036A" w:rsidRPr="004E036A" w:rsidTr="00CA0724">
        <w:tc>
          <w:tcPr>
            <w:tcW w:w="711" w:type="dxa"/>
            <w:vMerge/>
          </w:tcPr>
          <w:p w:rsidR="004E036A" w:rsidRPr="004E036A" w:rsidRDefault="004E036A" w:rsidP="004E036A">
            <w:pPr>
              <w:rPr>
                <w:rFonts w:ascii="Arial" w:eastAsia="Calibri" w:hAnsi="Arial" w:cs="Arial"/>
                <w:color w:val="000000"/>
                <w:sz w:val="22"/>
                <w:szCs w:val="22"/>
              </w:rPr>
            </w:pPr>
          </w:p>
        </w:tc>
        <w:tc>
          <w:tcPr>
            <w:tcW w:w="4432" w:type="dxa"/>
          </w:tcPr>
          <w:p w:rsidR="004E036A" w:rsidRPr="004E036A" w:rsidRDefault="004E036A" w:rsidP="00CA0724">
            <w:pPr>
              <w:shd w:val="clear" w:color="auto" w:fill="FFFFFF"/>
              <w:jc w:val="both"/>
              <w:rPr>
                <w:rFonts w:ascii="Arial" w:hAnsi="Arial" w:cs="Arial"/>
                <w:b/>
                <w:bCs/>
                <w:color w:val="000000"/>
                <w:sz w:val="22"/>
                <w:szCs w:val="22"/>
              </w:rPr>
            </w:pPr>
          </w:p>
          <w:p w:rsidR="004E036A" w:rsidRPr="004E036A" w:rsidRDefault="004E036A" w:rsidP="00052363">
            <w:pPr>
              <w:shd w:val="clear" w:color="auto" w:fill="FFFFFF"/>
              <w:jc w:val="center"/>
              <w:rPr>
                <w:rFonts w:ascii="Arial" w:hAnsi="Arial" w:cs="Arial"/>
                <w:color w:val="000000"/>
                <w:sz w:val="22"/>
                <w:szCs w:val="22"/>
              </w:rPr>
            </w:pPr>
            <w:r w:rsidRPr="004E036A">
              <w:rPr>
                <w:rFonts w:ascii="Arial" w:hAnsi="Arial" w:cs="Arial"/>
                <w:b/>
                <w:bCs/>
                <w:color w:val="000000"/>
                <w:sz w:val="22"/>
                <w:szCs w:val="22"/>
              </w:rPr>
              <w:t>Lakši prekršaji</w:t>
            </w:r>
          </w:p>
          <w:p w:rsidR="004E036A" w:rsidRPr="004E036A" w:rsidRDefault="004E036A" w:rsidP="00052363">
            <w:pPr>
              <w:shd w:val="clear" w:color="auto" w:fill="FFFFFF"/>
              <w:spacing w:after="60"/>
              <w:jc w:val="center"/>
              <w:rPr>
                <w:rFonts w:ascii="Arial" w:hAnsi="Arial" w:cs="Arial"/>
                <w:color w:val="000000"/>
                <w:sz w:val="22"/>
                <w:szCs w:val="22"/>
              </w:rPr>
            </w:pPr>
            <w:r w:rsidRPr="004E036A">
              <w:rPr>
                <w:rFonts w:ascii="Arial" w:hAnsi="Arial" w:cs="Arial"/>
                <w:b/>
                <w:bCs/>
                <w:color w:val="000000"/>
                <w:sz w:val="22"/>
                <w:szCs w:val="22"/>
              </w:rPr>
              <w:t>Član 212</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Novčanom kaznom u iznosu od 2.000,00 eura do 10.000,00 eura kazniće se za prekršaj pravno lice, ako:</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xml:space="preserve">   1) </w:t>
            </w:r>
            <w:proofErr w:type="gramStart"/>
            <w:r w:rsidRPr="004E036A">
              <w:rPr>
                <w:rFonts w:ascii="Arial" w:hAnsi="Arial" w:cs="Arial"/>
                <w:color w:val="000000"/>
                <w:sz w:val="22"/>
                <w:szCs w:val="22"/>
              </w:rPr>
              <w:t>ne</w:t>
            </w:r>
            <w:proofErr w:type="gramEnd"/>
            <w:r w:rsidRPr="004E036A">
              <w:rPr>
                <w:rFonts w:ascii="Arial" w:hAnsi="Arial" w:cs="Arial"/>
                <w:color w:val="000000"/>
                <w:sz w:val="22"/>
                <w:szCs w:val="22"/>
              </w:rPr>
              <w:t xml:space="preserve"> sprovede nabavke iz člana 26 stav 1 tač. 1, 2 i 3 ovog zakona u skladu sa aktom Ministarstva (član 27 stav 1);</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xml:space="preserve">   2) </w:t>
            </w:r>
            <w:proofErr w:type="gramStart"/>
            <w:r w:rsidRPr="004E036A">
              <w:rPr>
                <w:rFonts w:ascii="Arial" w:hAnsi="Arial" w:cs="Arial"/>
                <w:color w:val="000000"/>
                <w:sz w:val="22"/>
                <w:szCs w:val="22"/>
              </w:rPr>
              <w:t>ne</w:t>
            </w:r>
            <w:proofErr w:type="gramEnd"/>
            <w:r w:rsidRPr="004E036A">
              <w:rPr>
                <w:rFonts w:ascii="Arial" w:hAnsi="Arial" w:cs="Arial"/>
                <w:color w:val="000000"/>
                <w:sz w:val="22"/>
                <w:szCs w:val="22"/>
              </w:rPr>
              <w:t xml:space="preserve"> dostavi Ministarstvu polugodišnji izvještaj za period od 1. </w:t>
            </w:r>
            <w:proofErr w:type="gramStart"/>
            <w:r w:rsidRPr="004E036A">
              <w:rPr>
                <w:rFonts w:ascii="Arial" w:hAnsi="Arial" w:cs="Arial"/>
                <w:color w:val="000000"/>
                <w:sz w:val="22"/>
                <w:szCs w:val="22"/>
              </w:rPr>
              <w:t>januara</w:t>
            </w:r>
            <w:proofErr w:type="gramEnd"/>
            <w:r w:rsidRPr="004E036A">
              <w:rPr>
                <w:rFonts w:ascii="Arial" w:hAnsi="Arial" w:cs="Arial"/>
                <w:color w:val="000000"/>
                <w:sz w:val="22"/>
                <w:szCs w:val="22"/>
              </w:rPr>
              <w:t xml:space="preserve"> do 30. </w:t>
            </w:r>
            <w:proofErr w:type="gramStart"/>
            <w:r w:rsidRPr="004E036A">
              <w:rPr>
                <w:rFonts w:ascii="Arial" w:hAnsi="Arial" w:cs="Arial"/>
                <w:color w:val="000000"/>
                <w:sz w:val="22"/>
                <w:szCs w:val="22"/>
              </w:rPr>
              <w:t>juna</w:t>
            </w:r>
            <w:proofErr w:type="gramEnd"/>
            <w:r w:rsidRPr="004E036A">
              <w:rPr>
                <w:rFonts w:ascii="Arial" w:hAnsi="Arial" w:cs="Arial"/>
                <w:color w:val="000000"/>
                <w:sz w:val="22"/>
                <w:szCs w:val="22"/>
              </w:rPr>
              <w:t xml:space="preserve"> tekuće godine najkasnije do 31. jula tekuće godine (član 182 stav 1 alineja 1);  </w:t>
            </w:r>
            <w:r w:rsidRPr="004E036A">
              <w:rPr>
                <w:rFonts w:ascii="Arial" w:hAnsi="Arial" w:cs="Arial"/>
                <w:b/>
                <w:bCs/>
                <w:color w:val="000000"/>
                <w:sz w:val="22"/>
                <w:szCs w:val="22"/>
              </w:rPr>
              <w:t>--- prilagođeno izmjeni</w:t>
            </w:r>
            <w:r w:rsidRPr="004E036A">
              <w:rPr>
                <w:rFonts w:ascii="Arial" w:hAnsi="Arial" w:cs="Arial"/>
                <w:color w:val="000000"/>
                <w:sz w:val="22"/>
                <w:szCs w:val="22"/>
              </w:rPr>
              <w:t> </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lastRenderedPageBreak/>
              <w:t>   3) ne imenuje najmanje jedno lice koje obavlja poslove službenika za javne nabavke ili imenuje službenika za javne nabavke koji ne ispunjava uslove u skladu sa ovim zakonom (član 47 st. 1 i 2);</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4) komisiju za sprovođenje postupka javne nabavke ne obrazuje u skladu sa uslovima utvrđenim zakonom (član 48);</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5) prilikom prijema ponude ne navede datum i vrijeme (sat i minut) prijema i ne evidentira ponude po redosljedu prijema (član 129 stav 1);  </w:t>
            </w:r>
            <w:r w:rsidRPr="004E036A">
              <w:rPr>
                <w:rFonts w:ascii="Arial" w:hAnsi="Arial" w:cs="Arial"/>
                <w:b/>
                <w:bCs/>
                <w:color w:val="000000"/>
                <w:sz w:val="22"/>
                <w:szCs w:val="22"/>
              </w:rPr>
              <w:t>--- brisati, jer se ponude primaju preko ESJN</w:t>
            </w:r>
            <w:r w:rsidRPr="004E036A">
              <w:rPr>
                <w:rFonts w:ascii="Arial" w:hAnsi="Arial" w:cs="Arial"/>
                <w:color w:val="000000"/>
                <w:sz w:val="22"/>
                <w:szCs w:val="22"/>
              </w:rPr>
              <w:t> </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6) ne izda potvrdu o prijemu ponude koja sadrži podatke o vremenu prijema ponude (član 129 stav 2); </w:t>
            </w:r>
            <w:r w:rsidRPr="004E036A">
              <w:rPr>
                <w:rFonts w:ascii="Arial" w:hAnsi="Arial" w:cs="Arial"/>
                <w:b/>
                <w:bCs/>
                <w:color w:val="000000"/>
                <w:sz w:val="22"/>
                <w:szCs w:val="22"/>
              </w:rPr>
              <w:t>--- brisati, jer se ponude primaju preko ESJN</w:t>
            </w:r>
            <w:r w:rsidRPr="004E036A">
              <w:rPr>
                <w:rFonts w:ascii="Arial" w:hAnsi="Arial" w:cs="Arial"/>
                <w:color w:val="000000"/>
                <w:sz w:val="22"/>
                <w:szCs w:val="22"/>
              </w:rPr>
              <w:t> </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7) odluku o izboru najpovoljnije ponude ili odluku o poništenju postupka javne nabavke ne donese u roku od 60 dana od dana otvaranja ponuda i ne objavi u ESJN u roku od tri dana od dana donošenja (član 141 stav 1 tačka 2);</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xml:space="preserve">   8) </w:t>
            </w:r>
            <w:proofErr w:type="gramStart"/>
            <w:r w:rsidRPr="004E036A">
              <w:rPr>
                <w:rFonts w:ascii="Arial" w:hAnsi="Arial" w:cs="Arial"/>
                <w:color w:val="000000"/>
                <w:sz w:val="22"/>
                <w:szCs w:val="22"/>
              </w:rPr>
              <w:t>nakon</w:t>
            </w:r>
            <w:proofErr w:type="gramEnd"/>
            <w:r w:rsidRPr="004E036A">
              <w:rPr>
                <w:rFonts w:ascii="Arial" w:hAnsi="Arial" w:cs="Arial"/>
                <w:color w:val="000000"/>
                <w:sz w:val="22"/>
                <w:szCs w:val="22"/>
              </w:rPr>
              <w:t xml:space="preserve"> dostavljanja odluke iz člana 142 odnosno objavljivanja odluka iz čl. </w:t>
            </w:r>
            <w:proofErr w:type="gramStart"/>
            <w:r w:rsidRPr="004E036A">
              <w:rPr>
                <w:rFonts w:ascii="Arial" w:hAnsi="Arial" w:cs="Arial"/>
                <w:color w:val="000000"/>
                <w:sz w:val="22"/>
                <w:szCs w:val="22"/>
              </w:rPr>
              <w:t>143 i 144 ovog zakona u ESJN, do dana isteka roka za žalbu, na pisani zahtjev podnosioca prijave za kvalifikaciju odnosno ponuđača, najkasnije u roku od dva dana od dana prijema zahtjeva, ne omogući podnosiocu zahtjeva uvid u dokumentaciju postupka javne nabavke, osim u dokumentima koja su označena određenim stepenom tajnosti i dokumentima koja su objavljena u ESJN-u (član 145 stav 1);  ------ – </w:t>
            </w:r>
            <w:r w:rsidRPr="004E036A">
              <w:rPr>
                <w:rFonts w:ascii="Arial" w:hAnsi="Arial" w:cs="Arial"/>
                <w:b/>
                <w:bCs/>
                <w:color w:val="000000"/>
                <w:sz w:val="22"/>
                <w:szCs w:val="22"/>
              </w:rPr>
              <w:t>prilagoditi normu predloženoj izmjeni člana</w:t>
            </w:r>
            <w:r w:rsidRPr="004E036A">
              <w:rPr>
                <w:rFonts w:ascii="Arial" w:hAnsi="Arial" w:cs="Arial"/>
                <w:color w:val="000000"/>
                <w:sz w:val="22"/>
                <w:szCs w:val="22"/>
              </w:rPr>
              <w:t>. </w:t>
            </w:r>
            <w:proofErr w:type="gramEnd"/>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9) izmijeni ugovor o javnoj nabavci tokom njegovog trajanja suprotno odredbama člana 151 stav 1 ovog zakona;</w:t>
            </w:r>
          </w:p>
          <w:p w:rsidR="004E036A" w:rsidRPr="004E036A" w:rsidRDefault="004E036A" w:rsidP="00CA0724">
            <w:pPr>
              <w:spacing w:after="60"/>
              <w:ind w:firstLine="283"/>
              <w:jc w:val="both"/>
              <w:rPr>
                <w:rFonts w:ascii="Arial" w:hAnsi="Arial" w:cs="Arial"/>
                <w:color w:val="000000"/>
                <w:sz w:val="22"/>
                <w:szCs w:val="22"/>
              </w:rPr>
            </w:pPr>
            <w:r w:rsidRPr="004E036A">
              <w:rPr>
                <w:rFonts w:ascii="Arial" w:hAnsi="Arial" w:cs="Arial"/>
                <w:color w:val="000000"/>
                <w:sz w:val="22"/>
                <w:szCs w:val="22"/>
              </w:rPr>
              <w:t>   10) nakon objavljivanja ugovora o javnoj nabavci u ESJN za svaki postupak javne nabavke ne vodi evidenciju postupaka javnih navbavki u skladu sa ovim zakonom (član 179 stav 1);  ------ – </w:t>
            </w:r>
            <w:r w:rsidRPr="004E036A">
              <w:rPr>
                <w:rFonts w:ascii="Arial" w:hAnsi="Arial" w:cs="Arial"/>
                <w:b/>
                <w:bCs/>
                <w:color w:val="000000"/>
                <w:sz w:val="22"/>
                <w:szCs w:val="22"/>
              </w:rPr>
              <w:t>prilagoditi normu predloženoj izmjeni člana</w:t>
            </w:r>
            <w:r w:rsidRPr="004E036A">
              <w:rPr>
                <w:rFonts w:ascii="Arial" w:hAnsi="Arial" w:cs="Arial"/>
                <w:color w:val="000000"/>
                <w:sz w:val="22"/>
                <w:szCs w:val="22"/>
              </w:rPr>
              <w:t> </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11) na zahtjev Ministarstva u roku od pet dana od dana podnošenja zahtjeva, ne dostavi evidenciju iz člana 179 stav 1 ovog zakona (član 179 stav 2);</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xml:space="preserve">   12) </w:t>
            </w:r>
            <w:proofErr w:type="gramStart"/>
            <w:r w:rsidRPr="004E036A">
              <w:rPr>
                <w:rFonts w:ascii="Arial" w:hAnsi="Arial" w:cs="Arial"/>
                <w:color w:val="000000"/>
                <w:sz w:val="22"/>
                <w:szCs w:val="22"/>
              </w:rPr>
              <w:t>ne</w:t>
            </w:r>
            <w:proofErr w:type="gramEnd"/>
            <w:r w:rsidRPr="004E036A">
              <w:rPr>
                <w:rFonts w:ascii="Arial" w:hAnsi="Arial" w:cs="Arial"/>
                <w:color w:val="000000"/>
                <w:sz w:val="22"/>
                <w:szCs w:val="22"/>
              </w:rPr>
              <w:t xml:space="preserve"> vodi evidenciju o jednostavnim nabavkama, o izuzećima u skladu sa ovim zakonom, nabavkama za diplomatsko-konzularna predstavništva i vojno-</w:t>
            </w:r>
            <w:r w:rsidRPr="004E036A">
              <w:rPr>
                <w:rFonts w:ascii="Arial" w:hAnsi="Arial" w:cs="Arial"/>
                <w:color w:val="000000"/>
                <w:sz w:val="22"/>
                <w:szCs w:val="22"/>
              </w:rPr>
              <w:lastRenderedPageBreak/>
              <w:t>diplomatske predstavnike, nabavke povezane sa potvrđenim međunarodnim ugovorima, nabavkama za društvene i druge posebne usluge (član 180 stav 1). – </w:t>
            </w:r>
            <w:r w:rsidRPr="004E036A">
              <w:rPr>
                <w:rFonts w:ascii="Arial" w:hAnsi="Arial" w:cs="Arial"/>
                <w:b/>
                <w:bCs/>
                <w:color w:val="000000"/>
                <w:sz w:val="22"/>
                <w:szCs w:val="22"/>
              </w:rPr>
              <w:t>prilagoditi normu predloženoj izmjeni člana</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 DODAJU SE TAČKE:</w:t>
            </w:r>
          </w:p>
          <w:p w:rsidR="004E036A" w:rsidRPr="004E036A" w:rsidRDefault="004E036A" w:rsidP="00CA0724">
            <w:pPr>
              <w:spacing w:after="60"/>
              <w:ind w:firstLine="283"/>
              <w:jc w:val="both"/>
              <w:rPr>
                <w:rFonts w:ascii="Arial" w:hAnsi="Arial" w:cs="Arial"/>
                <w:color w:val="000000"/>
                <w:sz w:val="22"/>
                <w:szCs w:val="22"/>
              </w:rPr>
            </w:pPr>
            <w:r w:rsidRPr="004E036A">
              <w:rPr>
                <w:rFonts w:ascii="Arial" w:hAnsi="Arial" w:cs="Arial"/>
                <w:color w:val="000000"/>
                <w:sz w:val="22"/>
                <w:szCs w:val="22"/>
              </w:rPr>
              <w:t>- ne vrši analizu rizika i kontrolu rizika u postupcima javnih nabavki (član 38 stav 2 tačka 3); </w:t>
            </w:r>
            <w:r w:rsidRPr="004E036A">
              <w:rPr>
                <w:rFonts w:ascii="Arial" w:hAnsi="Arial" w:cs="Arial"/>
                <w:b/>
                <w:bCs/>
                <w:color w:val="000000"/>
                <w:sz w:val="22"/>
                <w:szCs w:val="22"/>
              </w:rPr>
              <w:t>- u slučaju izmjene člana 38 stav 2 tačka 3 prilagoditi formulaciju (pogledati prvu sugestiju)</w:t>
            </w:r>
          </w:p>
          <w:p w:rsidR="004E036A" w:rsidRPr="004E036A" w:rsidRDefault="004E036A" w:rsidP="00CA0724">
            <w:pPr>
              <w:spacing w:after="60"/>
              <w:ind w:firstLine="283"/>
              <w:jc w:val="both"/>
              <w:rPr>
                <w:rFonts w:ascii="Arial" w:hAnsi="Arial" w:cs="Arial"/>
                <w:color w:val="000000"/>
                <w:sz w:val="22"/>
                <w:szCs w:val="22"/>
              </w:rPr>
            </w:pPr>
            <w:r w:rsidRPr="004E036A">
              <w:rPr>
                <w:rFonts w:ascii="Arial" w:hAnsi="Arial" w:cs="Arial"/>
                <w:color w:val="000000"/>
                <w:sz w:val="22"/>
                <w:szCs w:val="22"/>
              </w:rPr>
              <w:t>-  do 31. januara tekuće finansijske godine ne sačini i ne dostavi plan javnih nabavki Ministarstvu radi objavljivanja na ESJN (član 84 stav 1);  (</w:t>
            </w:r>
            <w:r w:rsidRPr="004E036A">
              <w:rPr>
                <w:rFonts w:ascii="Arial" w:hAnsi="Arial" w:cs="Arial"/>
                <w:b/>
                <w:bCs/>
                <w:color w:val="000000"/>
                <w:sz w:val="22"/>
                <w:szCs w:val="22"/>
              </w:rPr>
              <w:t>prebačen iz težeg prekršaja)</w:t>
            </w:r>
          </w:p>
          <w:p w:rsidR="004E036A" w:rsidRPr="004E036A" w:rsidRDefault="004E036A" w:rsidP="00CA0724">
            <w:pPr>
              <w:spacing w:after="60"/>
              <w:ind w:firstLine="283"/>
              <w:jc w:val="both"/>
              <w:rPr>
                <w:rFonts w:ascii="Arial" w:hAnsi="Arial" w:cs="Arial"/>
                <w:color w:val="000000"/>
                <w:sz w:val="22"/>
                <w:szCs w:val="22"/>
              </w:rPr>
            </w:pPr>
            <w:r w:rsidRPr="004E036A">
              <w:rPr>
                <w:rFonts w:ascii="Arial" w:hAnsi="Arial" w:cs="Arial"/>
                <w:color w:val="000000"/>
                <w:sz w:val="22"/>
                <w:szCs w:val="22"/>
              </w:rPr>
              <w:t>- izmjene i dopune plana javnih nabavki ne dostavi Ministarstvu najkasnije pet dana prije pokretanja postupka javne nabavke (član 84 st. 4 i 5); (</w:t>
            </w:r>
            <w:r w:rsidRPr="004E036A">
              <w:rPr>
                <w:rFonts w:ascii="Arial" w:hAnsi="Arial" w:cs="Arial"/>
                <w:b/>
                <w:bCs/>
                <w:color w:val="000000"/>
                <w:sz w:val="22"/>
                <w:szCs w:val="22"/>
              </w:rPr>
              <w:t>prebačen iz težeg prekršaja)</w:t>
            </w:r>
          </w:p>
          <w:p w:rsidR="004E036A" w:rsidRPr="004E036A" w:rsidRDefault="004E036A" w:rsidP="00CA0724">
            <w:pPr>
              <w:spacing w:after="60"/>
              <w:ind w:firstLine="283"/>
              <w:jc w:val="both"/>
              <w:rPr>
                <w:rFonts w:ascii="Arial" w:hAnsi="Arial" w:cs="Arial"/>
                <w:color w:val="000000"/>
                <w:sz w:val="22"/>
                <w:szCs w:val="22"/>
              </w:rPr>
            </w:pPr>
            <w:r w:rsidRPr="004E036A">
              <w:rPr>
                <w:rFonts w:ascii="Arial" w:hAnsi="Arial" w:cs="Arial"/>
                <w:color w:val="000000"/>
                <w:sz w:val="22"/>
                <w:szCs w:val="22"/>
              </w:rPr>
              <w:t>- ugovor o javnoj nabavci, odnosno izmjene ugovora, ne objavi u ESJN u roku od tri dana, od dana zaključivanja ugovora, odnosno izmjena ugovora o javnoj nabavci (član 149 stav 11 i član 151 stav 4); - (</w:t>
            </w:r>
            <w:r w:rsidRPr="004E036A">
              <w:rPr>
                <w:rFonts w:ascii="Arial" w:hAnsi="Arial" w:cs="Arial"/>
                <w:b/>
                <w:bCs/>
                <w:color w:val="000000"/>
                <w:sz w:val="22"/>
                <w:szCs w:val="22"/>
              </w:rPr>
              <w:t>prebačen iz težeg prekršaja)</w:t>
            </w:r>
            <w:r w:rsidRPr="004E036A">
              <w:rPr>
                <w:rFonts w:ascii="Arial" w:hAnsi="Arial" w:cs="Arial"/>
                <w:color w:val="000000"/>
                <w:sz w:val="22"/>
                <w:szCs w:val="22"/>
              </w:rPr>
              <w:t> </w:t>
            </w:r>
          </w:p>
          <w:p w:rsidR="004E036A" w:rsidRPr="004E036A" w:rsidRDefault="004E036A" w:rsidP="00CA0724">
            <w:pPr>
              <w:shd w:val="clear" w:color="auto" w:fill="FFFFFF"/>
              <w:spacing w:after="60"/>
              <w:ind w:firstLine="283"/>
              <w:jc w:val="both"/>
              <w:rPr>
                <w:rFonts w:ascii="Arial" w:hAnsi="Arial" w:cs="Arial"/>
                <w:color w:val="000000"/>
                <w:sz w:val="22"/>
                <w:szCs w:val="22"/>
              </w:rPr>
            </w:pPr>
            <w:r w:rsidRPr="004E036A">
              <w:rPr>
                <w:rFonts w:ascii="Arial" w:hAnsi="Arial" w:cs="Arial"/>
                <w:color w:val="000000"/>
                <w:sz w:val="22"/>
                <w:szCs w:val="22"/>
              </w:rPr>
              <w:t>Za prekršaje iz stava 1 ovog člana kazniće se i odgovorno lice u pravnom licu, u državnom organu, organu državne uprave, organu lokalne samouprave i lokalne uprave novčanom kaznom u iznosu od 150</w:t>
            </w:r>
            <w:proofErr w:type="gramStart"/>
            <w:r w:rsidRPr="004E036A">
              <w:rPr>
                <w:rFonts w:ascii="Arial" w:hAnsi="Arial" w:cs="Arial"/>
                <w:color w:val="000000"/>
                <w:sz w:val="22"/>
                <w:szCs w:val="22"/>
              </w:rPr>
              <w:t>,00</w:t>
            </w:r>
            <w:proofErr w:type="gramEnd"/>
            <w:r w:rsidRPr="004E036A">
              <w:rPr>
                <w:rFonts w:ascii="Arial" w:hAnsi="Arial" w:cs="Arial"/>
                <w:color w:val="000000"/>
                <w:sz w:val="22"/>
                <w:szCs w:val="22"/>
              </w:rPr>
              <w:t xml:space="preserve"> eura do 1.000,00 eura. </w:t>
            </w:r>
          </w:p>
          <w:p w:rsidR="004E036A" w:rsidRPr="004E036A" w:rsidRDefault="004E036A" w:rsidP="00CA0724">
            <w:pPr>
              <w:shd w:val="clear" w:color="auto" w:fill="FFFFFF"/>
              <w:jc w:val="both"/>
              <w:rPr>
                <w:rFonts w:ascii="Arial" w:hAnsi="Arial" w:cs="Arial"/>
                <w:color w:val="000000"/>
                <w:sz w:val="22"/>
                <w:szCs w:val="22"/>
              </w:rPr>
            </w:pPr>
          </w:p>
        </w:tc>
        <w:tc>
          <w:tcPr>
            <w:tcW w:w="3895" w:type="dxa"/>
          </w:tcPr>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r w:rsidRPr="004E036A">
              <w:rPr>
                <w:rFonts w:ascii="Arial" w:eastAsia="Calibri" w:hAnsi="Arial" w:cs="Arial"/>
                <w:color w:val="000000"/>
                <w:sz w:val="22"/>
                <w:szCs w:val="22"/>
              </w:rPr>
              <w:t>Primjedbe su prihvaćene i korigovane kaznene odredbe.</w:t>
            </w:r>
          </w:p>
        </w:tc>
      </w:tr>
    </w:tbl>
    <w:p w:rsidR="004E036A" w:rsidRPr="004E036A" w:rsidRDefault="004E036A" w:rsidP="004E036A">
      <w:pPr>
        <w:spacing w:after="200" w:line="276" w:lineRule="auto"/>
        <w:rPr>
          <w:rFonts w:ascii="Arial" w:eastAsia="Calibri" w:hAnsi="Arial" w:cs="Arial"/>
          <w:sz w:val="22"/>
          <w:szCs w:val="22"/>
        </w:rPr>
      </w:pPr>
    </w:p>
    <w:p w:rsidR="004E036A" w:rsidRPr="004E036A" w:rsidRDefault="00521D5E" w:rsidP="004E036A">
      <w:pPr>
        <w:spacing w:after="200" w:line="276" w:lineRule="auto"/>
        <w:rPr>
          <w:rFonts w:ascii="Arial" w:eastAsia="Calibri" w:hAnsi="Arial" w:cs="Arial"/>
          <w:sz w:val="22"/>
          <w:szCs w:val="22"/>
        </w:rPr>
      </w:pPr>
      <w:r>
        <w:rPr>
          <w:rFonts w:ascii="Arial" w:eastAsia="Calibri" w:hAnsi="Arial" w:cs="Arial"/>
          <w:sz w:val="22"/>
          <w:szCs w:val="22"/>
        </w:rPr>
        <w:br w:type="page"/>
      </w:r>
    </w:p>
    <w:p w:rsidR="004E036A" w:rsidRPr="004E036A" w:rsidRDefault="004E036A" w:rsidP="004E036A">
      <w:pPr>
        <w:pBdr>
          <w:top w:val="thinThickSmallGap" w:sz="18" w:space="1" w:color="auto"/>
          <w:left w:val="thinThickSmallGap" w:sz="18" w:space="4" w:color="auto"/>
          <w:bottom w:val="thinThickSmallGap" w:sz="18" w:space="1" w:color="auto"/>
          <w:right w:val="thinThickSmallGap" w:sz="18" w:space="5" w:color="auto"/>
          <w:between w:val="thinThickSmallGap" w:sz="18" w:space="1" w:color="auto"/>
          <w:bar w:val="thinThickSmallGap" w:sz="18" w:color="auto"/>
        </w:pBdr>
        <w:shd w:val="clear" w:color="auto" w:fill="00B0F0"/>
        <w:spacing w:after="200" w:line="276" w:lineRule="auto"/>
        <w:jc w:val="center"/>
        <w:rPr>
          <w:rFonts w:ascii="Arial" w:eastAsia="Calibri" w:hAnsi="Arial" w:cs="Arial"/>
          <w:b/>
          <w:color w:val="002060"/>
          <w:sz w:val="22"/>
          <w:szCs w:val="22"/>
        </w:rPr>
      </w:pPr>
      <w:r w:rsidRPr="004E036A">
        <w:rPr>
          <w:rFonts w:ascii="Arial" w:eastAsia="Calibri" w:hAnsi="Arial" w:cs="Arial"/>
          <w:b/>
          <w:color w:val="002060"/>
          <w:sz w:val="22"/>
          <w:szCs w:val="22"/>
        </w:rPr>
        <w:lastRenderedPageBreak/>
        <w:t>SEKRETARIJAT SAVJETA ZA KONKURENTNOST</w:t>
      </w:r>
    </w:p>
    <w:tbl>
      <w:tblPr>
        <w:tblStyle w:val="TableGrid"/>
        <w:tblW w:w="0" w:type="auto"/>
        <w:tblLook w:val="04A0" w:firstRow="1" w:lastRow="0" w:firstColumn="1" w:lastColumn="0" w:noHBand="0" w:noVBand="1"/>
      </w:tblPr>
      <w:tblGrid>
        <w:gridCol w:w="711"/>
        <w:gridCol w:w="4425"/>
        <w:gridCol w:w="3902"/>
      </w:tblGrid>
      <w:tr w:rsidR="00CA0724" w:rsidRPr="004E036A" w:rsidTr="00CA0724">
        <w:tc>
          <w:tcPr>
            <w:tcW w:w="711" w:type="dxa"/>
            <w:vMerge w:val="restart"/>
            <w:vAlign w:val="center"/>
          </w:tcPr>
          <w:p w:rsidR="00CA0724" w:rsidRPr="004E036A" w:rsidRDefault="00CA0724" w:rsidP="00CA0724">
            <w:pPr>
              <w:jc w:val="center"/>
              <w:rPr>
                <w:rFonts w:ascii="Arial" w:eastAsia="Calibri" w:hAnsi="Arial" w:cs="Arial"/>
                <w:b/>
                <w:color w:val="000000"/>
                <w:sz w:val="22"/>
                <w:szCs w:val="22"/>
              </w:rPr>
            </w:pPr>
            <w:r w:rsidRPr="004E036A">
              <w:rPr>
                <w:rFonts w:ascii="Arial" w:eastAsia="Calibri" w:hAnsi="Arial" w:cs="Arial"/>
                <w:b/>
                <w:color w:val="000000"/>
                <w:sz w:val="22"/>
                <w:szCs w:val="22"/>
              </w:rPr>
              <w:t>23</w:t>
            </w:r>
          </w:p>
        </w:tc>
        <w:tc>
          <w:tcPr>
            <w:tcW w:w="4425" w:type="dxa"/>
          </w:tcPr>
          <w:p w:rsidR="00CA0724" w:rsidRPr="004E036A" w:rsidRDefault="00CA0724" w:rsidP="00CA0724">
            <w:pPr>
              <w:jc w:val="center"/>
              <w:rPr>
                <w:rFonts w:ascii="Arial" w:eastAsia="Calibri" w:hAnsi="Arial" w:cs="Arial"/>
                <w:b/>
                <w:szCs w:val="22"/>
              </w:rPr>
            </w:pPr>
            <w:r w:rsidRPr="004E036A">
              <w:rPr>
                <w:rFonts w:ascii="Arial" w:eastAsia="Calibri" w:hAnsi="Arial" w:cs="Arial"/>
                <w:b/>
                <w:szCs w:val="22"/>
              </w:rPr>
              <w:t>Sugestije/predlozi/primjedbe</w:t>
            </w:r>
          </w:p>
        </w:tc>
        <w:tc>
          <w:tcPr>
            <w:tcW w:w="3902" w:type="dxa"/>
          </w:tcPr>
          <w:p w:rsidR="00CA0724" w:rsidRPr="004E036A" w:rsidRDefault="00CA0724" w:rsidP="00CA0724">
            <w:pPr>
              <w:jc w:val="center"/>
              <w:rPr>
                <w:rFonts w:ascii="Arial" w:eastAsia="Calibri" w:hAnsi="Arial" w:cs="Arial"/>
                <w:b/>
                <w:szCs w:val="22"/>
              </w:rPr>
            </w:pPr>
            <w:r w:rsidRPr="004E036A">
              <w:rPr>
                <w:rFonts w:ascii="Arial" w:eastAsia="Calibri" w:hAnsi="Arial" w:cs="Arial"/>
                <w:b/>
                <w:szCs w:val="22"/>
              </w:rPr>
              <w:t>Ministarstvo finansija</w:t>
            </w:r>
          </w:p>
        </w:tc>
      </w:tr>
      <w:tr w:rsidR="004E036A" w:rsidRPr="004E036A" w:rsidTr="00CA0724">
        <w:tc>
          <w:tcPr>
            <w:tcW w:w="711" w:type="dxa"/>
            <w:vMerge/>
          </w:tcPr>
          <w:p w:rsidR="004E036A" w:rsidRPr="004E036A" w:rsidRDefault="004E036A" w:rsidP="004E036A">
            <w:pPr>
              <w:rPr>
                <w:rFonts w:ascii="Arial" w:eastAsia="Calibri" w:hAnsi="Arial" w:cs="Arial"/>
                <w:color w:val="000000"/>
                <w:sz w:val="22"/>
                <w:szCs w:val="22"/>
              </w:rPr>
            </w:pPr>
          </w:p>
        </w:tc>
        <w:tc>
          <w:tcPr>
            <w:tcW w:w="4425" w:type="dxa"/>
          </w:tcPr>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r w:rsidRPr="004E036A">
              <w:rPr>
                <w:rFonts w:ascii="Arial" w:eastAsia="Calibri" w:hAnsi="Arial" w:cs="Arial"/>
                <w:color w:val="000000"/>
                <w:sz w:val="22"/>
                <w:szCs w:val="22"/>
              </w:rPr>
              <w:t>Poštovani,</w:t>
            </w:r>
          </w:p>
          <w:p w:rsidR="004E036A" w:rsidRPr="004E036A" w:rsidRDefault="004E036A" w:rsidP="004E036A">
            <w:pPr>
              <w:ind w:firstLine="720"/>
              <w:jc w:val="both"/>
              <w:rPr>
                <w:rFonts w:ascii="Arial" w:eastAsia="Calibri" w:hAnsi="Arial" w:cs="Arial"/>
                <w:color w:val="000000"/>
                <w:sz w:val="22"/>
                <w:szCs w:val="22"/>
              </w:rPr>
            </w:pPr>
          </w:p>
          <w:p w:rsidR="004E036A" w:rsidRPr="004E036A" w:rsidRDefault="004E036A" w:rsidP="004E036A">
            <w:pPr>
              <w:ind w:firstLine="720"/>
              <w:jc w:val="both"/>
              <w:rPr>
                <w:rFonts w:ascii="Arial" w:eastAsia="Calibri" w:hAnsi="Arial" w:cs="Arial"/>
                <w:color w:val="000000"/>
                <w:sz w:val="22"/>
                <w:szCs w:val="22"/>
              </w:rPr>
            </w:pPr>
            <w:r w:rsidRPr="004E036A">
              <w:rPr>
                <w:rFonts w:ascii="Arial" w:eastAsia="Calibri" w:hAnsi="Arial" w:cs="Arial"/>
                <w:color w:val="000000"/>
                <w:sz w:val="22"/>
                <w:szCs w:val="22"/>
              </w:rPr>
              <w:t>Prije svega, željela bih da se zahvalim Ministarstvu finansija na prilici da ispred Sekretarijata Savjeta za konkurentnost analiziramo Zakon o javnim nabavkama iz rodne perspektive i u tom smislu predložimo, odnosno dostavimo predlog za izmjene i dopune Zakona, tokom trajanja javne rasprave.</w:t>
            </w:r>
          </w:p>
          <w:p w:rsidR="004E036A" w:rsidRPr="004E036A" w:rsidRDefault="004E036A" w:rsidP="004E036A">
            <w:pPr>
              <w:ind w:firstLine="720"/>
              <w:jc w:val="both"/>
              <w:rPr>
                <w:rFonts w:ascii="Arial" w:eastAsia="Calibri" w:hAnsi="Arial" w:cs="Arial"/>
                <w:color w:val="000000"/>
                <w:sz w:val="22"/>
                <w:szCs w:val="22"/>
              </w:rPr>
            </w:pPr>
            <w:r w:rsidRPr="004E036A">
              <w:rPr>
                <w:rFonts w:ascii="Arial" w:eastAsia="Calibri" w:hAnsi="Arial" w:cs="Arial"/>
                <w:color w:val="000000"/>
                <w:sz w:val="22"/>
                <w:szCs w:val="22"/>
              </w:rPr>
              <w:t xml:space="preserve">Predložena izmjena odnosi se na </w:t>
            </w:r>
            <w:r w:rsidRPr="004E036A">
              <w:rPr>
                <w:rFonts w:ascii="Arial" w:eastAsia="Calibri" w:hAnsi="Arial" w:cs="Arial"/>
                <w:b/>
                <w:color w:val="000000"/>
                <w:sz w:val="22"/>
                <w:szCs w:val="22"/>
              </w:rPr>
              <w:t>član 118 Zakona</w:t>
            </w:r>
            <w:r w:rsidRPr="004E036A">
              <w:rPr>
                <w:rFonts w:ascii="Arial" w:eastAsia="Calibri" w:hAnsi="Arial" w:cs="Arial"/>
                <w:color w:val="000000"/>
                <w:sz w:val="22"/>
                <w:szCs w:val="22"/>
              </w:rPr>
              <w:t xml:space="preserve">, a cilj je unapređenje rodne ravnopravnosti i ekonomsko osnaživanje žena. </w:t>
            </w:r>
            <w:proofErr w:type="gramStart"/>
            <w:r w:rsidRPr="004E036A">
              <w:rPr>
                <w:rFonts w:ascii="Arial" w:eastAsia="Calibri" w:hAnsi="Arial" w:cs="Arial"/>
                <w:color w:val="000000"/>
                <w:sz w:val="22"/>
                <w:szCs w:val="22"/>
              </w:rPr>
              <w:t xml:space="preserve">Takođe, na taj način omogućava  se primjena načela </w:t>
            </w:r>
            <w:bookmarkStart w:id="8" w:name="_Hlk99905401"/>
            <w:r w:rsidRPr="004E036A">
              <w:rPr>
                <w:rFonts w:ascii="Arial" w:eastAsia="Calibri" w:hAnsi="Arial" w:cs="Arial"/>
                <w:color w:val="000000"/>
                <w:sz w:val="22"/>
                <w:szCs w:val="22"/>
              </w:rPr>
              <w:t>zaštite životne sredine, socijalnog i radnog prava i obezbjeđenja energetske efikasnosti</w:t>
            </w:r>
            <w:bookmarkEnd w:id="8"/>
            <w:r w:rsidRPr="004E036A">
              <w:rPr>
                <w:rFonts w:ascii="Arial" w:eastAsia="Calibri" w:hAnsi="Arial" w:cs="Arial"/>
                <w:color w:val="000000"/>
                <w:sz w:val="22"/>
                <w:szCs w:val="22"/>
              </w:rPr>
              <w:t xml:space="preserve"> u pravcu koji daje EU Direktiva 25/2014 o nabavci subjekata koji posluju u sektoru voda, energetike i saobraćaja i sektora poštanskih usluga, da kriterijumi za sprovođenje ugovora o javnim nabavkama takođe mogu biti namijenjeni promovisanju jednakosti žena i muškaraca na poslu, većem učešću žena na tržištu rada i balansu između poslovnog i privatnog života.</w:t>
            </w:r>
            <w:proofErr w:type="gramEnd"/>
            <w:r w:rsidRPr="004E036A">
              <w:rPr>
                <w:rFonts w:ascii="Arial" w:eastAsia="Calibri" w:hAnsi="Arial" w:cs="Arial"/>
                <w:color w:val="000000"/>
                <w:sz w:val="22"/>
                <w:szCs w:val="22"/>
              </w:rPr>
              <w:t xml:space="preserve"> </w:t>
            </w:r>
          </w:p>
          <w:p w:rsidR="004E036A" w:rsidRPr="004E036A" w:rsidRDefault="004E036A" w:rsidP="004E036A">
            <w:pPr>
              <w:ind w:firstLine="720"/>
              <w:jc w:val="both"/>
              <w:rPr>
                <w:rFonts w:ascii="Arial" w:eastAsia="Calibri" w:hAnsi="Arial" w:cs="Arial"/>
                <w:color w:val="000000"/>
                <w:sz w:val="22"/>
                <w:szCs w:val="22"/>
              </w:rPr>
            </w:pPr>
            <w:r w:rsidRPr="004E036A">
              <w:rPr>
                <w:rFonts w:ascii="Arial" w:eastAsia="Calibri" w:hAnsi="Arial" w:cs="Arial"/>
                <w:color w:val="000000"/>
                <w:sz w:val="22"/>
                <w:szCs w:val="22"/>
              </w:rPr>
              <w:t>U tom smislu predlažemo da sa član 118 (Odnos cijene i kvaliteta), stav 1, tačka 2 mijenja tako da glasi: „</w:t>
            </w:r>
            <w:r w:rsidRPr="004E036A">
              <w:rPr>
                <w:rFonts w:ascii="Arial" w:eastAsia="Calibri" w:hAnsi="Arial" w:cs="Arial"/>
                <w:b/>
                <w:i/>
                <w:color w:val="000000"/>
                <w:sz w:val="22"/>
                <w:szCs w:val="22"/>
              </w:rPr>
              <w:t xml:space="preserve">2) organizaciju, </w:t>
            </w:r>
            <w:r w:rsidRPr="004E036A">
              <w:rPr>
                <w:rFonts w:ascii="Arial" w:eastAsia="Calibri" w:hAnsi="Arial" w:cs="Arial"/>
                <w:b/>
                <w:i/>
                <w:iCs/>
                <w:color w:val="000000"/>
                <w:sz w:val="22"/>
                <w:szCs w:val="22"/>
              </w:rPr>
              <w:t>uključujući i promociju jednakosti između muškarca i žene na poslu, učešće žena na tržištu rada i usaglašavanje između porodičnog i poslovnog života,</w:t>
            </w:r>
            <w:r w:rsidRPr="004E036A">
              <w:rPr>
                <w:rFonts w:ascii="Arial" w:eastAsia="Calibri" w:hAnsi="Arial" w:cs="Arial"/>
                <w:b/>
                <w:i/>
                <w:color w:val="000000"/>
                <w:sz w:val="22"/>
                <w:szCs w:val="22"/>
              </w:rPr>
              <w:t xml:space="preserve"> kvalifikacije i iskustvo lica kojima će biti povjereno izvršenje predmeta nabavke, kada iskustvo lica može da ima značajan uticaj na nivo uspješnosti izvršenja predmeta nabavke ili“</w:t>
            </w:r>
          </w:p>
          <w:p w:rsidR="004E036A" w:rsidRPr="004E036A" w:rsidRDefault="004E036A" w:rsidP="004E036A">
            <w:pPr>
              <w:jc w:val="both"/>
              <w:rPr>
                <w:rFonts w:ascii="Arial" w:eastAsia="Calibri" w:hAnsi="Arial" w:cs="Arial"/>
                <w:i/>
                <w:iCs/>
                <w:color w:val="000000"/>
                <w:sz w:val="22"/>
                <w:szCs w:val="22"/>
              </w:rPr>
            </w:pPr>
            <w:proofErr w:type="gramStart"/>
            <w:r w:rsidRPr="004E036A">
              <w:rPr>
                <w:rFonts w:ascii="Arial" w:eastAsia="Calibri" w:hAnsi="Arial" w:cs="Arial"/>
                <w:color w:val="000000"/>
                <w:sz w:val="22"/>
                <w:szCs w:val="22"/>
              </w:rPr>
              <w:t>Poslije stava 1, predlažemo da se doda novi stav (2) koji glasi :“</w:t>
            </w:r>
            <w:r w:rsidRPr="004E036A">
              <w:rPr>
                <w:rFonts w:ascii="Arial" w:eastAsia="Calibri" w:hAnsi="Arial" w:cs="Arial"/>
                <w:i/>
                <w:iCs/>
                <w:color w:val="000000"/>
                <w:sz w:val="22"/>
                <w:szCs w:val="22"/>
              </w:rPr>
              <w:t xml:space="preserve">Postupak za izbor socijalne, ekološke i inovativne karakteristike trgovine i uslova trgovanja, kao i mjere koje kroz organizaciju promovišu jednakosti između muškarca i žene na poslu, učešće žena na tržištu rada i balans između poslovnog i privatnog života, zaštita životne sredine i blagostanje životinja </w:t>
            </w:r>
            <w:r w:rsidRPr="004E036A">
              <w:rPr>
                <w:rFonts w:ascii="Arial" w:eastAsia="Calibri" w:hAnsi="Arial" w:cs="Arial"/>
                <w:b/>
                <w:bCs/>
                <w:i/>
                <w:iCs/>
                <w:color w:val="000000"/>
                <w:sz w:val="22"/>
                <w:szCs w:val="22"/>
              </w:rPr>
              <w:t xml:space="preserve">biće utvrđeni aktom nadležnog ministarstva za sprovođenje načela zaštite životne sredine, socijalnog i </w:t>
            </w:r>
            <w:r w:rsidRPr="004E036A">
              <w:rPr>
                <w:rFonts w:ascii="Arial" w:eastAsia="Calibri" w:hAnsi="Arial" w:cs="Arial"/>
                <w:b/>
                <w:bCs/>
                <w:i/>
                <w:iCs/>
                <w:color w:val="000000"/>
                <w:sz w:val="22"/>
                <w:szCs w:val="22"/>
              </w:rPr>
              <w:lastRenderedPageBreak/>
              <w:t>radnog prava i obezbjeđenja energetske efikasnosti.</w:t>
            </w:r>
            <w:r w:rsidRPr="004E036A">
              <w:rPr>
                <w:rFonts w:ascii="Arial" w:eastAsia="Calibri" w:hAnsi="Arial" w:cs="Arial"/>
                <w:i/>
                <w:iCs/>
                <w:color w:val="000000"/>
                <w:sz w:val="22"/>
                <w:szCs w:val="22"/>
              </w:rPr>
              <w:t>“</w:t>
            </w:r>
            <w:proofErr w:type="gramEnd"/>
          </w:p>
          <w:p w:rsidR="004E036A" w:rsidRPr="004E036A" w:rsidRDefault="004E036A" w:rsidP="004E036A">
            <w:pPr>
              <w:jc w:val="both"/>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r w:rsidRPr="004E036A">
              <w:rPr>
                <w:rFonts w:ascii="Arial" w:eastAsia="Calibri" w:hAnsi="Arial" w:cs="Arial"/>
                <w:color w:val="000000"/>
                <w:sz w:val="22"/>
                <w:szCs w:val="22"/>
              </w:rPr>
              <w:t xml:space="preserve">Integralno novi </w:t>
            </w:r>
            <w:r w:rsidRPr="004E036A">
              <w:rPr>
                <w:rFonts w:ascii="Arial" w:eastAsia="Calibri" w:hAnsi="Arial" w:cs="Arial"/>
                <w:b/>
                <w:bCs/>
                <w:color w:val="000000"/>
                <w:sz w:val="22"/>
                <w:szCs w:val="22"/>
              </w:rPr>
              <w:t xml:space="preserve">Član 118 </w:t>
            </w:r>
            <w:r w:rsidRPr="004E036A">
              <w:rPr>
                <w:rFonts w:ascii="Arial" w:eastAsia="Calibri" w:hAnsi="Arial" w:cs="Arial"/>
                <w:color w:val="000000"/>
                <w:sz w:val="22"/>
                <w:szCs w:val="22"/>
              </w:rPr>
              <w:t>bi bio:</w:t>
            </w:r>
          </w:p>
          <w:p w:rsidR="004E036A" w:rsidRPr="004E036A" w:rsidRDefault="004E036A" w:rsidP="004E036A">
            <w:pPr>
              <w:jc w:val="center"/>
              <w:rPr>
                <w:rFonts w:ascii="Arial" w:eastAsia="Calibri" w:hAnsi="Arial" w:cs="Arial"/>
                <w:b/>
                <w:bCs/>
                <w:color w:val="000000"/>
                <w:sz w:val="22"/>
                <w:szCs w:val="22"/>
              </w:rPr>
            </w:pPr>
            <w:r w:rsidRPr="004E036A">
              <w:rPr>
                <w:rFonts w:ascii="Arial" w:eastAsia="Calibri" w:hAnsi="Arial" w:cs="Arial"/>
                <w:b/>
                <w:bCs/>
                <w:color w:val="000000"/>
                <w:sz w:val="22"/>
                <w:szCs w:val="22"/>
              </w:rPr>
              <w:t>Član 118</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Odnos cijene i kvaliteta utvrđuje se na osnovu parametara koji mogu da obuhvate:</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1) kvalitet, uključujući tehničke, estetske i funkcionalne karakteristike, dostupnost rješenja za sve korisnike, socijalne, ekološke i inovativne karakteristike trgovine i uslova trgovanja;</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2) organizaciju, </w:t>
            </w:r>
            <w:r w:rsidRPr="004E036A">
              <w:rPr>
                <w:rFonts w:ascii="Arial" w:eastAsia="Calibri" w:hAnsi="Arial" w:cs="Arial"/>
                <w:iCs/>
                <w:color w:val="000000"/>
                <w:sz w:val="22"/>
                <w:szCs w:val="22"/>
              </w:rPr>
              <w:t>uključujući i promociju jednakosti između muškarca i žene na poslu, učešće žena na tržištu rada i usaglašavanje između porodičnog i poslovnog života,</w:t>
            </w:r>
            <w:r w:rsidRPr="004E036A">
              <w:rPr>
                <w:rFonts w:ascii="Arial" w:eastAsia="Calibri" w:hAnsi="Arial" w:cs="Arial"/>
                <w:color w:val="000000"/>
                <w:sz w:val="22"/>
                <w:szCs w:val="22"/>
              </w:rPr>
              <w:t xml:space="preserve"> kvalifikacije i iskustvo lica kojima će biti povjereno izvršenje predmeta nabavke, kada iskustvo lica može da ima značajan uticaj na nivo uspješnosti izvršenja predmeta nabavke ili</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 xml:space="preserve">3) </w:t>
            </w:r>
            <w:proofErr w:type="gramStart"/>
            <w:r w:rsidRPr="004E036A">
              <w:rPr>
                <w:rFonts w:ascii="Arial" w:eastAsia="Calibri" w:hAnsi="Arial" w:cs="Arial"/>
                <w:color w:val="000000"/>
                <w:sz w:val="22"/>
                <w:szCs w:val="22"/>
              </w:rPr>
              <w:t>uslugu</w:t>
            </w:r>
            <w:proofErr w:type="gramEnd"/>
            <w:r w:rsidRPr="004E036A">
              <w:rPr>
                <w:rFonts w:ascii="Arial" w:eastAsia="Calibri" w:hAnsi="Arial" w:cs="Arial"/>
                <w:color w:val="000000"/>
                <w:sz w:val="22"/>
                <w:szCs w:val="22"/>
              </w:rPr>
              <w:t xml:space="preserve"> nakon prodaje i tehničku pomoć, uslove isporuke, kao što su vrijeme isporuke, proces isporuke, rok isporuke ili rok izvršenja.</w:t>
            </w:r>
          </w:p>
          <w:p w:rsidR="004E036A" w:rsidRPr="004E036A" w:rsidRDefault="004E036A" w:rsidP="004E036A">
            <w:pPr>
              <w:jc w:val="both"/>
              <w:rPr>
                <w:rFonts w:ascii="Arial" w:eastAsia="Calibri" w:hAnsi="Arial" w:cs="Arial"/>
                <w:iCs/>
                <w:color w:val="000000"/>
                <w:sz w:val="22"/>
                <w:szCs w:val="22"/>
              </w:rPr>
            </w:pPr>
            <w:proofErr w:type="gramStart"/>
            <w:r w:rsidRPr="004E036A">
              <w:rPr>
                <w:rFonts w:ascii="Arial" w:eastAsia="Calibri" w:hAnsi="Arial" w:cs="Arial"/>
                <w:iCs/>
                <w:color w:val="000000"/>
                <w:sz w:val="22"/>
                <w:szCs w:val="22"/>
              </w:rPr>
              <w:t xml:space="preserve">Postupak za izbor socijalne, ekološke i inovativne karakteristike trgovine i uslova trgovanja, kao i mjere koje kroz organizaciju promovišu jednakosti između muškarca i žene na poslu, učešće žena na tržištu rada i balans između poslovnog i privatnog života, zaštita životne sredine i blagostanje životinja </w:t>
            </w:r>
            <w:r w:rsidRPr="004E036A">
              <w:rPr>
                <w:rFonts w:ascii="Arial" w:eastAsia="Calibri" w:hAnsi="Arial" w:cs="Arial"/>
                <w:bCs/>
                <w:iCs/>
                <w:color w:val="000000"/>
                <w:sz w:val="22"/>
                <w:szCs w:val="22"/>
              </w:rPr>
              <w:t>biće utvrđeni aktom nadležnog ministarstva za sprovođenje načela zaštite životne sredine, socijalnog i radnog prava i obezbjeđenja energetske efikasnosti.</w:t>
            </w:r>
            <w:proofErr w:type="gramEnd"/>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Ako je cijena unaprijed utvrđena, ponude se vrednuju samo po osnovu parametara kvaliteta.</w:t>
            </w:r>
          </w:p>
          <w:p w:rsidR="004E036A" w:rsidRPr="004E036A" w:rsidRDefault="004E036A" w:rsidP="004E036A">
            <w:pPr>
              <w:jc w:val="both"/>
              <w:rPr>
                <w:rFonts w:ascii="Arial" w:eastAsia="Calibri" w:hAnsi="Arial" w:cs="Arial"/>
                <w:color w:val="000000"/>
                <w:sz w:val="22"/>
                <w:szCs w:val="22"/>
              </w:rPr>
            </w:pPr>
            <w:r w:rsidRPr="004E036A">
              <w:rPr>
                <w:rFonts w:ascii="Arial" w:eastAsia="Calibri" w:hAnsi="Arial" w:cs="Arial"/>
                <w:color w:val="000000"/>
                <w:sz w:val="22"/>
                <w:szCs w:val="22"/>
              </w:rPr>
              <w:t>Odnos cijene i kvaliteta određuje se tako da iznos bodova po osnovu cijene ne može biti veći od 90% ukupnog utvrđenog maksimalnog broja bodova.</w:t>
            </w:r>
          </w:p>
        </w:tc>
        <w:tc>
          <w:tcPr>
            <w:tcW w:w="3902" w:type="dxa"/>
          </w:tcPr>
          <w:p w:rsidR="004E036A" w:rsidRPr="004E036A" w:rsidRDefault="004E036A" w:rsidP="004E036A">
            <w:pPr>
              <w:rPr>
                <w:rFonts w:ascii="Arial" w:eastAsia="Calibri" w:hAnsi="Arial" w:cs="Arial"/>
                <w:color w:val="000000"/>
                <w:sz w:val="22"/>
                <w:szCs w:val="22"/>
              </w:rPr>
            </w:pPr>
          </w:p>
          <w:p w:rsidR="004E036A" w:rsidRPr="004E036A" w:rsidRDefault="004E036A" w:rsidP="004E036A">
            <w:pPr>
              <w:rPr>
                <w:rFonts w:ascii="Arial" w:eastAsia="Calibri" w:hAnsi="Arial" w:cs="Arial"/>
                <w:color w:val="000000"/>
                <w:sz w:val="22"/>
                <w:szCs w:val="22"/>
              </w:rPr>
            </w:pPr>
            <w:r w:rsidRPr="004E036A">
              <w:rPr>
                <w:rFonts w:ascii="Arial" w:eastAsia="Calibri" w:hAnsi="Arial" w:cs="Arial"/>
                <w:color w:val="000000"/>
                <w:sz w:val="22"/>
                <w:szCs w:val="22"/>
              </w:rPr>
              <w:t>Primjedba je djelimično prihvačena i izvršena korekcija člana 118 ZJN.</w:t>
            </w:r>
          </w:p>
        </w:tc>
      </w:tr>
    </w:tbl>
    <w:p w:rsidR="004E036A" w:rsidRPr="004E036A" w:rsidRDefault="004E036A" w:rsidP="002071C8">
      <w:pPr>
        <w:spacing w:after="200" w:line="276" w:lineRule="auto"/>
        <w:rPr>
          <w:rFonts w:ascii="Arial" w:eastAsia="Calibri" w:hAnsi="Arial" w:cs="Arial"/>
          <w:sz w:val="22"/>
          <w:szCs w:val="22"/>
        </w:rPr>
      </w:pPr>
      <w:bookmarkStart w:id="9" w:name="_GoBack"/>
      <w:bookmarkEnd w:id="9"/>
    </w:p>
    <w:sectPr w:rsidR="004E036A" w:rsidRPr="004E036A" w:rsidSect="00547E8A">
      <w:pgSz w:w="11906" w:h="16838"/>
      <w:pgMar w:top="993"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B15"/>
    <w:multiLevelType w:val="hybridMultilevel"/>
    <w:tmpl w:val="71322E32"/>
    <w:lvl w:ilvl="0" w:tplc="A0B242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0072C"/>
    <w:multiLevelType w:val="hybridMultilevel"/>
    <w:tmpl w:val="368875D2"/>
    <w:lvl w:ilvl="0" w:tplc="944CC2D0">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2" w15:restartNumberingAfterBreak="0">
    <w:nsid w:val="054D1179"/>
    <w:multiLevelType w:val="hybridMultilevel"/>
    <w:tmpl w:val="502042AC"/>
    <w:lvl w:ilvl="0" w:tplc="8AF8D5B6">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7130D6F"/>
    <w:multiLevelType w:val="hybridMultilevel"/>
    <w:tmpl w:val="AE4078E2"/>
    <w:lvl w:ilvl="0" w:tplc="3612E34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CC22F4F"/>
    <w:multiLevelType w:val="hybridMultilevel"/>
    <w:tmpl w:val="98FCA97C"/>
    <w:lvl w:ilvl="0" w:tplc="E1F40C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CF970E8"/>
    <w:multiLevelType w:val="hybridMultilevel"/>
    <w:tmpl w:val="5B183A40"/>
    <w:lvl w:ilvl="0" w:tplc="2586EE4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F21A7"/>
    <w:multiLevelType w:val="hybridMultilevel"/>
    <w:tmpl w:val="A198C194"/>
    <w:lvl w:ilvl="0" w:tplc="08090001">
      <w:start w:val="1"/>
      <w:numFmt w:val="bullet"/>
      <w:lvlText w:val=""/>
      <w:lvlJc w:val="left"/>
      <w:pPr>
        <w:ind w:left="720" w:hanging="360"/>
      </w:pPr>
      <w:rPr>
        <w:rFonts w:ascii="Symbol" w:hAnsi="Symbol" w:hint="default"/>
      </w:rPr>
    </w:lvl>
    <w:lvl w:ilvl="1" w:tplc="C046D40C">
      <w:start w:val="17"/>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679E0"/>
    <w:multiLevelType w:val="hybridMultilevel"/>
    <w:tmpl w:val="B6F4517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422B39"/>
    <w:multiLevelType w:val="hybridMultilevel"/>
    <w:tmpl w:val="32F2EC24"/>
    <w:lvl w:ilvl="0" w:tplc="2226605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5993544"/>
    <w:multiLevelType w:val="hybridMultilevel"/>
    <w:tmpl w:val="9F0C0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B091E"/>
    <w:multiLevelType w:val="hybridMultilevel"/>
    <w:tmpl w:val="0018DFFA"/>
    <w:lvl w:ilvl="0" w:tplc="2708EC0C">
      <w:numFmt w:val="bullet"/>
      <w:lvlText w:val="-"/>
      <w:lvlJc w:val="left"/>
      <w:pPr>
        <w:ind w:left="833" w:hanging="361"/>
      </w:pPr>
      <w:rPr>
        <w:rFonts w:ascii="Calibri" w:eastAsia="Calibri" w:hAnsi="Calibri" w:cs="Calibri" w:hint="default"/>
        <w:b w:val="0"/>
        <w:bCs w:val="0"/>
        <w:i w:val="0"/>
        <w:iCs w:val="0"/>
        <w:w w:val="100"/>
        <w:sz w:val="22"/>
        <w:szCs w:val="22"/>
        <w:lang w:val="en-US" w:eastAsia="en-US" w:bidi="ar-SA"/>
      </w:rPr>
    </w:lvl>
    <w:lvl w:ilvl="1" w:tplc="212A9D22">
      <w:numFmt w:val="bullet"/>
      <w:lvlText w:val="•"/>
      <w:lvlJc w:val="left"/>
      <w:pPr>
        <w:ind w:left="1742" w:hanging="361"/>
      </w:pPr>
      <w:rPr>
        <w:rFonts w:hint="default"/>
        <w:lang w:val="en-US" w:eastAsia="en-US" w:bidi="ar-SA"/>
      </w:rPr>
    </w:lvl>
    <w:lvl w:ilvl="2" w:tplc="CFF20998">
      <w:numFmt w:val="bullet"/>
      <w:lvlText w:val="•"/>
      <w:lvlJc w:val="left"/>
      <w:pPr>
        <w:ind w:left="2645" w:hanging="361"/>
      </w:pPr>
      <w:rPr>
        <w:rFonts w:hint="default"/>
        <w:lang w:val="en-US" w:eastAsia="en-US" w:bidi="ar-SA"/>
      </w:rPr>
    </w:lvl>
    <w:lvl w:ilvl="3" w:tplc="4C40BD58">
      <w:numFmt w:val="bullet"/>
      <w:lvlText w:val="•"/>
      <w:lvlJc w:val="left"/>
      <w:pPr>
        <w:ind w:left="3548" w:hanging="361"/>
      </w:pPr>
      <w:rPr>
        <w:rFonts w:hint="default"/>
        <w:lang w:val="en-US" w:eastAsia="en-US" w:bidi="ar-SA"/>
      </w:rPr>
    </w:lvl>
    <w:lvl w:ilvl="4" w:tplc="77461C08">
      <w:numFmt w:val="bullet"/>
      <w:lvlText w:val="•"/>
      <w:lvlJc w:val="left"/>
      <w:pPr>
        <w:ind w:left="4451" w:hanging="361"/>
      </w:pPr>
      <w:rPr>
        <w:rFonts w:hint="default"/>
        <w:lang w:val="en-US" w:eastAsia="en-US" w:bidi="ar-SA"/>
      </w:rPr>
    </w:lvl>
    <w:lvl w:ilvl="5" w:tplc="B2D4F176">
      <w:numFmt w:val="bullet"/>
      <w:lvlText w:val="•"/>
      <w:lvlJc w:val="left"/>
      <w:pPr>
        <w:ind w:left="5354" w:hanging="361"/>
      </w:pPr>
      <w:rPr>
        <w:rFonts w:hint="default"/>
        <w:lang w:val="en-US" w:eastAsia="en-US" w:bidi="ar-SA"/>
      </w:rPr>
    </w:lvl>
    <w:lvl w:ilvl="6" w:tplc="F042B14E">
      <w:numFmt w:val="bullet"/>
      <w:lvlText w:val="•"/>
      <w:lvlJc w:val="left"/>
      <w:pPr>
        <w:ind w:left="6257" w:hanging="361"/>
      </w:pPr>
      <w:rPr>
        <w:rFonts w:hint="default"/>
        <w:lang w:val="en-US" w:eastAsia="en-US" w:bidi="ar-SA"/>
      </w:rPr>
    </w:lvl>
    <w:lvl w:ilvl="7" w:tplc="8FA42CE6">
      <w:numFmt w:val="bullet"/>
      <w:lvlText w:val="•"/>
      <w:lvlJc w:val="left"/>
      <w:pPr>
        <w:ind w:left="7160" w:hanging="361"/>
      </w:pPr>
      <w:rPr>
        <w:rFonts w:hint="default"/>
        <w:lang w:val="en-US" w:eastAsia="en-US" w:bidi="ar-SA"/>
      </w:rPr>
    </w:lvl>
    <w:lvl w:ilvl="8" w:tplc="EE0E3872">
      <w:numFmt w:val="bullet"/>
      <w:lvlText w:val="•"/>
      <w:lvlJc w:val="left"/>
      <w:pPr>
        <w:ind w:left="8063" w:hanging="361"/>
      </w:pPr>
      <w:rPr>
        <w:rFonts w:hint="default"/>
        <w:lang w:val="en-US" w:eastAsia="en-US" w:bidi="ar-SA"/>
      </w:rPr>
    </w:lvl>
  </w:abstractNum>
  <w:abstractNum w:abstractNumId="11" w15:restartNumberingAfterBreak="0">
    <w:nsid w:val="1B537FE2"/>
    <w:multiLevelType w:val="hybridMultilevel"/>
    <w:tmpl w:val="BE42A4A0"/>
    <w:lvl w:ilvl="0" w:tplc="BE2E9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3E2296"/>
    <w:multiLevelType w:val="hybridMultilevel"/>
    <w:tmpl w:val="C05C3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45A46"/>
    <w:multiLevelType w:val="hybridMultilevel"/>
    <w:tmpl w:val="DD86FF16"/>
    <w:lvl w:ilvl="0" w:tplc="2AB018B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C10FAD"/>
    <w:multiLevelType w:val="hybridMultilevel"/>
    <w:tmpl w:val="1124E34E"/>
    <w:lvl w:ilvl="0" w:tplc="AD96C55C">
      <w:start w:val="1"/>
      <w:numFmt w:val="decimal"/>
      <w:lvlText w:val="%1)"/>
      <w:lvlJc w:val="left"/>
      <w:pPr>
        <w:ind w:left="927" w:hanging="360"/>
      </w:pPr>
      <w:rPr>
        <w:rFonts w:ascii="Arial" w:eastAsiaTheme="minorHAnsi"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62F1F5A"/>
    <w:multiLevelType w:val="hybridMultilevel"/>
    <w:tmpl w:val="84D44DFE"/>
    <w:lvl w:ilvl="0" w:tplc="EF52CC4E">
      <w:numFmt w:val="bullet"/>
      <w:lvlText w:val="-"/>
      <w:lvlJc w:val="left"/>
      <w:pPr>
        <w:ind w:left="360" w:hanging="360"/>
      </w:pPr>
      <w:rPr>
        <w:rFonts w:ascii="Calibri" w:eastAsiaTheme="minorHAnsi" w:hAnsi="Calibri" w:cstheme="minorBidi" w:hint="default"/>
        <w:color w:val="1A1A1A"/>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6" w15:restartNumberingAfterBreak="0">
    <w:nsid w:val="285F703E"/>
    <w:multiLevelType w:val="hybridMultilevel"/>
    <w:tmpl w:val="8C9A902C"/>
    <w:lvl w:ilvl="0" w:tplc="67A8F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A8601E"/>
    <w:multiLevelType w:val="hybridMultilevel"/>
    <w:tmpl w:val="6C383226"/>
    <w:lvl w:ilvl="0" w:tplc="418C1F22">
      <w:start w:val="1"/>
      <w:numFmt w:val="decimal"/>
      <w:lvlText w:val="%1)"/>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EB7D2">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422FC">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B0BA58">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FE0456">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E4BD12">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4A9360">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A586C">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4257B0">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D0C4DEB"/>
    <w:multiLevelType w:val="hybridMultilevel"/>
    <w:tmpl w:val="C666EB20"/>
    <w:lvl w:ilvl="0" w:tplc="E334B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422080"/>
    <w:multiLevelType w:val="hybridMultilevel"/>
    <w:tmpl w:val="F190BE22"/>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36301987"/>
    <w:multiLevelType w:val="hybridMultilevel"/>
    <w:tmpl w:val="6CFA3590"/>
    <w:lvl w:ilvl="0" w:tplc="2C1A0011">
      <w:start w:val="3"/>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15:restartNumberingAfterBreak="0">
    <w:nsid w:val="372373BF"/>
    <w:multiLevelType w:val="hybridMultilevel"/>
    <w:tmpl w:val="8548A29A"/>
    <w:lvl w:ilvl="0" w:tplc="8B281200">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E0C10">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DE8220">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449990">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42BF86">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0EDC2E">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A827D0">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AA4D7C">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76B358">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9DE276B"/>
    <w:multiLevelType w:val="hybridMultilevel"/>
    <w:tmpl w:val="D07CA182"/>
    <w:lvl w:ilvl="0" w:tplc="E38CEE3A">
      <w:start w:val="1"/>
      <w:numFmt w:val="decimal"/>
      <w:lvlText w:val="%1)"/>
      <w:lvlJc w:val="left"/>
      <w:pPr>
        <w:ind w:left="2184" w:hanging="360"/>
      </w:pPr>
      <w:rPr>
        <w:rFonts w:hint="default"/>
      </w:r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23" w15:restartNumberingAfterBreak="0">
    <w:nsid w:val="3C955A8F"/>
    <w:multiLevelType w:val="hybridMultilevel"/>
    <w:tmpl w:val="6F8A9542"/>
    <w:lvl w:ilvl="0" w:tplc="B396FE6C">
      <w:start w:val="1"/>
      <w:numFmt w:val="decimal"/>
      <w:lvlText w:val="%1)"/>
      <w:lvlJc w:val="left"/>
      <w:pPr>
        <w:ind w:left="786"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CAD7C53"/>
    <w:multiLevelType w:val="hybridMultilevel"/>
    <w:tmpl w:val="52004684"/>
    <w:lvl w:ilvl="0" w:tplc="3DC64004">
      <w:start w:val="1"/>
      <w:numFmt w:val="decimal"/>
      <w:lvlText w:val="%1)"/>
      <w:lvlJc w:val="left"/>
      <w:pPr>
        <w:ind w:left="1779" w:hanging="360"/>
      </w:pPr>
      <w:rPr>
        <w:rFonts w:hint="default"/>
      </w:rPr>
    </w:lvl>
    <w:lvl w:ilvl="1" w:tplc="04090019">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5" w15:restartNumberingAfterBreak="0">
    <w:nsid w:val="3CE31CD4"/>
    <w:multiLevelType w:val="hybridMultilevel"/>
    <w:tmpl w:val="C98A2DCE"/>
    <w:lvl w:ilvl="0" w:tplc="9036D008">
      <w:start w:val="1"/>
      <w:numFmt w:val="upperRoman"/>
      <w:lvlText w:val="%1."/>
      <w:lvlJc w:val="right"/>
      <w:pPr>
        <w:ind w:left="847" w:hanging="720"/>
      </w:pPr>
      <w:rPr>
        <w:rFonts w:hint="default"/>
        <w:b/>
        <w:sz w:val="20"/>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26" w15:restartNumberingAfterBreak="0">
    <w:nsid w:val="434D1B75"/>
    <w:multiLevelType w:val="hybridMultilevel"/>
    <w:tmpl w:val="F85C9BD6"/>
    <w:lvl w:ilvl="0" w:tplc="EA229FAE">
      <w:start w:val="1"/>
      <w:numFmt w:val="decimal"/>
      <w:lvlText w:val="%1)"/>
      <w:lvlJc w:val="left"/>
      <w:pPr>
        <w:ind w:left="502" w:hanging="360"/>
      </w:pPr>
      <w:rPr>
        <w:rFonts w:ascii="Arial" w:hAnsi="Arial" w:cs="Arial"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F5CBB"/>
    <w:multiLevelType w:val="hybridMultilevel"/>
    <w:tmpl w:val="471085E2"/>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91EE8"/>
    <w:multiLevelType w:val="hybridMultilevel"/>
    <w:tmpl w:val="0CE4CD20"/>
    <w:lvl w:ilvl="0" w:tplc="04090001">
      <w:start w:val="1"/>
      <w:numFmt w:val="bullet"/>
      <w:lvlText w:val=""/>
      <w:lvlJc w:val="left"/>
      <w:pPr>
        <w:ind w:left="630" w:hanging="360"/>
      </w:pPr>
      <w:rPr>
        <w:rFonts w:ascii="Symbol" w:hAnsi="Symbol" w:hint="default"/>
        <w:color w:val="auto"/>
      </w:rPr>
    </w:lvl>
    <w:lvl w:ilvl="1" w:tplc="AA2E1ACA">
      <w:numFmt w:val="bullet"/>
      <w:lvlText w:val="•"/>
      <w:lvlJc w:val="left"/>
      <w:pPr>
        <w:ind w:left="1350" w:hanging="360"/>
      </w:pPr>
      <w:rPr>
        <w:rFonts w:ascii="Arial" w:eastAsia="Times New Roman" w:hAnsi="Arial" w:cs="Arial" w:hint="default"/>
      </w:rPr>
    </w:lvl>
    <w:lvl w:ilvl="2" w:tplc="F9608300">
      <w:numFmt w:val="bullet"/>
      <w:lvlText w:val="-"/>
      <w:lvlJc w:val="left"/>
      <w:pPr>
        <w:ind w:left="2070" w:hanging="360"/>
      </w:pPr>
      <w:rPr>
        <w:rFonts w:ascii="Arial" w:eastAsia="Times New Roman" w:hAnsi="Arial" w:cs="Arial"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470977B5"/>
    <w:multiLevelType w:val="hybridMultilevel"/>
    <w:tmpl w:val="B11E6886"/>
    <w:lvl w:ilvl="0" w:tplc="EA6A9C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12071B1"/>
    <w:multiLevelType w:val="hybridMultilevel"/>
    <w:tmpl w:val="4042AF7E"/>
    <w:lvl w:ilvl="0" w:tplc="2806B95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81D7B"/>
    <w:multiLevelType w:val="hybridMultilevel"/>
    <w:tmpl w:val="3F28578E"/>
    <w:lvl w:ilvl="0" w:tplc="04090011">
      <w:start w:val="1"/>
      <w:numFmt w:val="decimal"/>
      <w:lvlText w:val="%1)"/>
      <w:lvlJc w:val="left"/>
      <w:pPr>
        <w:ind w:left="1593" w:hanging="360"/>
      </w:p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32" w15:restartNumberingAfterBreak="0">
    <w:nsid w:val="7F9A124E"/>
    <w:multiLevelType w:val="hybridMultilevel"/>
    <w:tmpl w:val="0D18A374"/>
    <w:lvl w:ilvl="0" w:tplc="007E374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3"/>
  </w:num>
  <w:num w:numId="5">
    <w:abstractNumId w:val="7"/>
  </w:num>
  <w:num w:numId="6">
    <w:abstractNumId w:val="23"/>
  </w:num>
  <w:num w:numId="7">
    <w:abstractNumId w:val="4"/>
  </w:num>
  <w:num w:numId="8">
    <w:abstractNumId w:val="26"/>
  </w:num>
  <w:num w:numId="9">
    <w:abstractNumId w:val="24"/>
  </w:num>
  <w:num w:numId="10">
    <w:abstractNumId w:val="2"/>
  </w:num>
  <w:num w:numId="11">
    <w:abstractNumId w:val="31"/>
  </w:num>
  <w:num w:numId="12">
    <w:abstractNumId w:val="29"/>
  </w:num>
  <w:num w:numId="13">
    <w:abstractNumId w:val="16"/>
  </w:num>
  <w:num w:numId="14">
    <w:abstractNumId w:val="14"/>
  </w:num>
  <w:num w:numId="15">
    <w:abstractNumId w:val="22"/>
  </w:num>
  <w:num w:numId="16">
    <w:abstractNumId w:val="32"/>
  </w:num>
  <w:num w:numId="17">
    <w:abstractNumId w:val="11"/>
  </w:num>
  <w:num w:numId="18">
    <w:abstractNumId w:val="18"/>
  </w:num>
  <w:num w:numId="19">
    <w:abstractNumId w:val="13"/>
  </w:num>
  <w:num w:numId="20">
    <w:abstractNumId w:val="28"/>
  </w:num>
  <w:num w:numId="21">
    <w:abstractNumId w:val="12"/>
  </w:num>
  <w:num w:numId="22">
    <w:abstractNumId w:val="30"/>
  </w:num>
  <w:num w:numId="23">
    <w:abstractNumId w:val="15"/>
  </w:num>
  <w:num w:numId="24">
    <w:abstractNumId w:val="10"/>
  </w:num>
  <w:num w:numId="25">
    <w:abstractNumId w:val="9"/>
  </w:num>
  <w:num w:numId="26">
    <w:abstractNumId w:val="25"/>
  </w:num>
  <w:num w:numId="27">
    <w:abstractNumId w:val="17"/>
  </w:num>
  <w:num w:numId="28">
    <w:abstractNumId w:val="21"/>
  </w:num>
  <w:num w:numId="29">
    <w:abstractNumId w:val="20"/>
  </w:num>
  <w:num w:numId="30">
    <w:abstractNumId w:val="19"/>
  </w:num>
  <w:num w:numId="31">
    <w:abstractNumId w:val="6"/>
  </w:num>
  <w:num w:numId="32">
    <w:abstractNumId w:val="2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61"/>
    <w:rsid w:val="00052363"/>
    <w:rsid w:val="00061868"/>
    <w:rsid w:val="00066095"/>
    <w:rsid w:val="00073481"/>
    <w:rsid w:val="000879CC"/>
    <w:rsid w:val="000C392D"/>
    <w:rsid w:val="00106DD2"/>
    <w:rsid w:val="00137912"/>
    <w:rsid w:val="001455B5"/>
    <w:rsid w:val="001504D7"/>
    <w:rsid w:val="0018064F"/>
    <w:rsid w:val="001A753D"/>
    <w:rsid w:val="001F129E"/>
    <w:rsid w:val="002071C8"/>
    <w:rsid w:val="00235D94"/>
    <w:rsid w:val="002E735C"/>
    <w:rsid w:val="00307B62"/>
    <w:rsid w:val="00310F59"/>
    <w:rsid w:val="00337F56"/>
    <w:rsid w:val="003538BC"/>
    <w:rsid w:val="0038436A"/>
    <w:rsid w:val="00393D08"/>
    <w:rsid w:val="003A0EF5"/>
    <w:rsid w:val="003A463A"/>
    <w:rsid w:val="003D057B"/>
    <w:rsid w:val="004233C0"/>
    <w:rsid w:val="00443A27"/>
    <w:rsid w:val="00473D73"/>
    <w:rsid w:val="0049206A"/>
    <w:rsid w:val="004C24EF"/>
    <w:rsid w:val="004E036A"/>
    <w:rsid w:val="004F3901"/>
    <w:rsid w:val="00521D5E"/>
    <w:rsid w:val="00542C35"/>
    <w:rsid w:val="00547E8A"/>
    <w:rsid w:val="00572EDB"/>
    <w:rsid w:val="00587553"/>
    <w:rsid w:val="005B56FF"/>
    <w:rsid w:val="005C2A24"/>
    <w:rsid w:val="005E576E"/>
    <w:rsid w:val="005F710C"/>
    <w:rsid w:val="00644F8C"/>
    <w:rsid w:val="00665E20"/>
    <w:rsid w:val="006A2EBB"/>
    <w:rsid w:val="006A3D3F"/>
    <w:rsid w:val="006C4B1B"/>
    <w:rsid w:val="006D6FBF"/>
    <w:rsid w:val="006F19A7"/>
    <w:rsid w:val="00711CDC"/>
    <w:rsid w:val="00780958"/>
    <w:rsid w:val="007B3903"/>
    <w:rsid w:val="007C4F83"/>
    <w:rsid w:val="007D116F"/>
    <w:rsid w:val="007E7B67"/>
    <w:rsid w:val="007F5C5D"/>
    <w:rsid w:val="00810DC3"/>
    <w:rsid w:val="0081122C"/>
    <w:rsid w:val="008172A5"/>
    <w:rsid w:val="008269EA"/>
    <w:rsid w:val="00831FFE"/>
    <w:rsid w:val="00865B61"/>
    <w:rsid w:val="00897709"/>
    <w:rsid w:val="008A4CAC"/>
    <w:rsid w:val="00927A0E"/>
    <w:rsid w:val="00973C60"/>
    <w:rsid w:val="009753E9"/>
    <w:rsid w:val="00990515"/>
    <w:rsid w:val="009C762D"/>
    <w:rsid w:val="009D1C83"/>
    <w:rsid w:val="00AB200A"/>
    <w:rsid w:val="00AC0F98"/>
    <w:rsid w:val="00AC7FCB"/>
    <w:rsid w:val="00AF778D"/>
    <w:rsid w:val="00B40070"/>
    <w:rsid w:val="00B724A8"/>
    <w:rsid w:val="00BB3697"/>
    <w:rsid w:val="00BB42BA"/>
    <w:rsid w:val="00BD0B40"/>
    <w:rsid w:val="00BE3E54"/>
    <w:rsid w:val="00BF279D"/>
    <w:rsid w:val="00C31683"/>
    <w:rsid w:val="00C94394"/>
    <w:rsid w:val="00CA0724"/>
    <w:rsid w:val="00CC6543"/>
    <w:rsid w:val="00CE29E9"/>
    <w:rsid w:val="00D074C3"/>
    <w:rsid w:val="00D32162"/>
    <w:rsid w:val="00D46590"/>
    <w:rsid w:val="00D46F90"/>
    <w:rsid w:val="00D774C2"/>
    <w:rsid w:val="00D83E05"/>
    <w:rsid w:val="00D8508C"/>
    <w:rsid w:val="00DB298C"/>
    <w:rsid w:val="00E32293"/>
    <w:rsid w:val="00E5702C"/>
    <w:rsid w:val="00E756C8"/>
    <w:rsid w:val="00EA1833"/>
    <w:rsid w:val="00ED5705"/>
    <w:rsid w:val="00F07510"/>
    <w:rsid w:val="00F946B3"/>
    <w:rsid w:val="00FC2943"/>
    <w:rsid w:val="00FC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41CA"/>
  <w15:docId w15:val="{B06C0467-05DA-43C4-BA2B-4CBB0AB0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6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E036A"/>
    <w:pPr>
      <w:keepNext/>
      <w:keepLines/>
      <w:spacing w:before="240"/>
      <w:outlineLvl w:val="0"/>
    </w:pPr>
    <w:rPr>
      <w:rFonts w:ascii="Cambria" w:hAnsi="Cambria"/>
      <w:color w:val="365F91"/>
      <w:sz w:val="32"/>
      <w:szCs w:val="32"/>
      <w:lang w:val="en-GB"/>
    </w:rPr>
  </w:style>
  <w:style w:type="paragraph" w:styleId="Heading2">
    <w:name w:val="heading 2"/>
    <w:basedOn w:val="Normal"/>
    <w:next w:val="Normal"/>
    <w:link w:val="Heading2Char"/>
    <w:uiPriority w:val="9"/>
    <w:unhideWhenUsed/>
    <w:qFormat/>
    <w:rsid w:val="004E036A"/>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sr-Latn-BA"/>
    </w:rPr>
  </w:style>
  <w:style w:type="paragraph" w:styleId="Heading4">
    <w:name w:val="heading 4"/>
    <w:basedOn w:val="Normal"/>
    <w:next w:val="Normal"/>
    <w:link w:val="Heading4Char"/>
    <w:unhideWhenUsed/>
    <w:qFormat/>
    <w:rsid w:val="00865B6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B61"/>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65B61"/>
    <w:rPr>
      <w:rFonts w:ascii="Tahoma" w:hAnsi="Tahoma" w:cs="Tahoma"/>
      <w:sz w:val="16"/>
      <w:szCs w:val="16"/>
    </w:rPr>
  </w:style>
  <w:style w:type="character" w:customStyle="1" w:styleId="Heading4Char">
    <w:name w:val="Heading 4 Char"/>
    <w:basedOn w:val="DefaultParagraphFont"/>
    <w:link w:val="Heading4"/>
    <w:rsid w:val="00865B61"/>
    <w:rPr>
      <w:rFonts w:ascii="Cambria" w:eastAsia="Times New Roman" w:hAnsi="Cambria" w:cs="Times New Roman"/>
      <w:b/>
      <w:bCs/>
      <w:i/>
      <w:iCs/>
      <w:color w:val="4F81BD"/>
      <w:sz w:val="24"/>
      <w:szCs w:val="24"/>
      <w:lang w:val="en-US"/>
    </w:rPr>
  </w:style>
  <w:style w:type="paragraph" w:styleId="BodyText3">
    <w:name w:val="Body Text 3"/>
    <w:basedOn w:val="Normal"/>
    <w:link w:val="BodyText3Char"/>
    <w:rsid w:val="00865B61"/>
    <w:pPr>
      <w:spacing w:after="120"/>
    </w:pPr>
    <w:rPr>
      <w:sz w:val="16"/>
      <w:szCs w:val="16"/>
      <w:lang w:val="sr-Latn-CS"/>
    </w:rPr>
  </w:style>
  <w:style w:type="character" w:customStyle="1" w:styleId="BodyText3Char">
    <w:name w:val="Body Text 3 Char"/>
    <w:basedOn w:val="DefaultParagraphFont"/>
    <w:link w:val="BodyText3"/>
    <w:rsid w:val="00865B61"/>
    <w:rPr>
      <w:rFonts w:ascii="Times New Roman" w:eastAsia="Times New Roman" w:hAnsi="Times New Roman" w:cs="Times New Roman"/>
      <w:sz w:val="16"/>
      <w:szCs w:val="16"/>
      <w:lang w:val="sr-Latn-CS"/>
    </w:rPr>
  </w:style>
  <w:style w:type="paragraph" w:styleId="BodyTextIndent">
    <w:name w:val="Body Text Indent"/>
    <w:basedOn w:val="Normal"/>
    <w:link w:val="BodyTextIndentChar"/>
    <w:uiPriority w:val="99"/>
    <w:semiHidden/>
    <w:unhideWhenUsed/>
    <w:rsid w:val="00711CDC"/>
    <w:pPr>
      <w:spacing w:after="120"/>
      <w:ind w:left="283"/>
    </w:pPr>
  </w:style>
  <w:style w:type="character" w:customStyle="1" w:styleId="BodyTextIndentChar">
    <w:name w:val="Body Text Indent Char"/>
    <w:basedOn w:val="DefaultParagraphFont"/>
    <w:link w:val="BodyTextIndent"/>
    <w:uiPriority w:val="99"/>
    <w:semiHidden/>
    <w:rsid w:val="00711CDC"/>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11CDC"/>
    <w:pPr>
      <w:tabs>
        <w:tab w:val="center" w:pos="4320"/>
        <w:tab w:val="right" w:pos="8640"/>
      </w:tabs>
    </w:pPr>
    <w:rPr>
      <w:lang w:val="sl-SI"/>
    </w:rPr>
  </w:style>
  <w:style w:type="character" w:customStyle="1" w:styleId="HeaderChar">
    <w:name w:val="Header Char"/>
    <w:basedOn w:val="DefaultParagraphFont"/>
    <w:link w:val="Header"/>
    <w:uiPriority w:val="99"/>
    <w:rsid w:val="00711CDC"/>
    <w:rPr>
      <w:rFonts w:ascii="Times New Roman" w:eastAsia="Times New Roman" w:hAnsi="Times New Roman" w:cs="Times New Roman"/>
      <w:sz w:val="24"/>
      <w:szCs w:val="24"/>
      <w:lang w:val="sl-SI"/>
    </w:rPr>
  </w:style>
  <w:style w:type="paragraph" w:styleId="Title">
    <w:name w:val="Title"/>
    <w:basedOn w:val="Normal"/>
    <w:next w:val="Normal"/>
    <w:link w:val="TitleChar"/>
    <w:uiPriority w:val="10"/>
    <w:qFormat/>
    <w:rsid w:val="00BD0B40"/>
    <w:pPr>
      <w:spacing w:before="120" w:after="80" w:line="192" w:lineRule="auto"/>
      <w:ind w:left="1134"/>
    </w:pPr>
    <w:rPr>
      <w:rFonts w:ascii="Calibri" w:hAnsi="Calibri"/>
      <w:noProof/>
      <w:spacing w:val="-10"/>
      <w:kern w:val="28"/>
      <w:sz w:val="28"/>
      <w:szCs w:val="40"/>
    </w:rPr>
  </w:style>
  <w:style w:type="character" w:customStyle="1" w:styleId="TitleChar">
    <w:name w:val="Title Char"/>
    <w:basedOn w:val="DefaultParagraphFont"/>
    <w:link w:val="Title"/>
    <w:uiPriority w:val="10"/>
    <w:rsid w:val="00BD0B40"/>
    <w:rPr>
      <w:rFonts w:ascii="Calibri" w:eastAsia="Times New Roman" w:hAnsi="Calibri" w:cs="Times New Roman"/>
      <w:noProof/>
      <w:spacing w:val="-10"/>
      <w:kern w:val="28"/>
      <w:sz w:val="28"/>
      <w:szCs w:val="40"/>
      <w:lang w:val="en-US"/>
    </w:rPr>
  </w:style>
  <w:style w:type="character" w:styleId="Strong">
    <w:name w:val="Strong"/>
    <w:uiPriority w:val="22"/>
    <w:qFormat/>
    <w:rsid w:val="005F710C"/>
    <w:rPr>
      <w:b/>
      <w:bCs/>
    </w:rPr>
  </w:style>
  <w:style w:type="paragraph" w:styleId="ListParagraph">
    <w:name w:val="List Paragraph"/>
    <w:basedOn w:val="Normal"/>
    <w:link w:val="ListParagraphChar"/>
    <w:uiPriority w:val="34"/>
    <w:qFormat/>
    <w:rsid w:val="00D074C3"/>
    <w:pPr>
      <w:spacing w:after="160" w:line="259" w:lineRule="auto"/>
      <w:ind w:left="720"/>
      <w:contextualSpacing/>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4E036A"/>
    <w:rPr>
      <w:rFonts w:asciiTheme="majorHAnsi" w:eastAsiaTheme="majorEastAsia" w:hAnsiTheme="majorHAnsi" w:cstheme="majorBidi"/>
      <w:color w:val="365F91" w:themeColor="accent1" w:themeShade="BF"/>
      <w:sz w:val="26"/>
      <w:szCs w:val="26"/>
      <w:lang w:val="sr-Latn-BA"/>
    </w:rPr>
  </w:style>
  <w:style w:type="numbering" w:customStyle="1" w:styleId="NoList1">
    <w:name w:val="No List1"/>
    <w:next w:val="NoList"/>
    <w:uiPriority w:val="99"/>
    <w:semiHidden/>
    <w:unhideWhenUsed/>
    <w:rsid w:val="004E036A"/>
  </w:style>
  <w:style w:type="character" w:styleId="CommentReference">
    <w:name w:val="annotation reference"/>
    <w:basedOn w:val="DefaultParagraphFont"/>
    <w:uiPriority w:val="99"/>
    <w:semiHidden/>
    <w:unhideWhenUsed/>
    <w:rsid w:val="004E036A"/>
    <w:rPr>
      <w:sz w:val="16"/>
      <w:szCs w:val="16"/>
    </w:rPr>
  </w:style>
  <w:style w:type="paragraph" w:styleId="CommentText">
    <w:name w:val="annotation text"/>
    <w:basedOn w:val="Normal"/>
    <w:link w:val="CommentTextChar"/>
    <w:uiPriority w:val="99"/>
    <w:semiHidden/>
    <w:unhideWhenUsed/>
    <w:rsid w:val="004E036A"/>
    <w:pPr>
      <w:spacing w:before="120" w:after="120"/>
      <w:jc w:val="both"/>
    </w:pPr>
    <w:rPr>
      <w:rFonts w:asciiTheme="minorHAnsi" w:eastAsiaTheme="minorHAnsi" w:hAnsiTheme="minorHAnsi" w:cstheme="minorBidi"/>
      <w:sz w:val="20"/>
      <w:szCs w:val="20"/>
      <w:lang w:val="sr-Latn-CS"/>
    </w:rPr>
  </w:style>
  <w:style w:type="character" w:customStyle="1" w:styleId="CommentTextChar">
    <w:name w:val="Comment Text Char"/>
    <w:basedOn w:val="DefaultParagraphFont"/>
    <w:link w:val="CommentText"/>
    <w:uiPriority w:val="99"/>
    <w:semiHidden/>
    <w:rsid w:val="004E036A"/>
    <w:rPr>
      <w:sz w:val="20"/>
      <w:szCs w:val="20"/>
      <w:lang w:val="sr-Latn-CS"/>
    </w:rPr>
  </w:style>
  <w:style w:type="paragraph" w:styleId="CommentSubject">
    <w:name w:val="annotation subject"/>
    <w:basedOn w:val="CommentText"/>
    <w:next w:val="CommentText"/>
    <w:link w:val="CommentSubjectChar"/>
    <w:uiPriority w:val="99"/>
    <w:semiHidden/>
    <w:unhideWhenUsed/>
    <w:rsid w:val="004E036A"/>
    <w:rPr>
      <w:b/>
      <w:bCs/>
    </w:rPr>
  </w:style>
  <w:style w:type="character" w:customStyle="1" w:styleId="CommentSubjectChar">
    <w:name w:val="Comment Subject Char"/>
    <w:basedOn w:val="CommentTextChar"/>
    <w:link w:val="CommentSubject"/>
    <w:uiPriority w:val="99"/>
    <w:semiHidden/>
    <w:rsid w:val="004E036A"/>
    <w:rPr>
      <w:b/>
      <w:bCs/>
      <w:sz w:val="20"/>
      <w:szCs w:val="20"/>
      <w:lang w:val="sr-Latn-CS"/>
    </w:rPr>
  </w:style>
  <w:style w:type="paragraph" w:customStyle="1" w:styleId="Normal1">
    <w:name w:val="Normal1"/>
    <w:basedOn w:val="Normal"/>
    <w:rsid w:val="004E036A"/>
    <w:pPr>
      <w:spacing w:before="100" w:beforeAutospacing="1" w:after="100" w:afterAutospacing="1"/>
    </w:pPr>
    <w:rPr>
      <w:lang w:val="sr-Latn-ME" w:eastAsia="sr-Latn-ME"/>
    </w:rPr>
  </w:style>
  <w:style w:type="paragraph" w:customStyle="1" w:styleId="box453040">
    <w:name w:val="box_453040"/>
    <w:basedOn w:val="Normal"/>
    <w:rsid w:val="004E036A"/>
    <w:pPr>
      <w:spacing w:before="100" w:beforeAutospacing="1" w:after="100" w:afterAutospacing="1"/>
    </w:pPr>
  </w:style>
  <w:style w:type="paragraph" w:styleId="Revision">
    <w:name w:val="Revision"/>
    <w:hidden/>
    <w:uiPriority w:val="99"/>
    <w:semiHidden/>
    <w:rsid w:val="004E036A"/>
    <w:pPr>
      <w:spacing w:after="0" w:line="240" w:lineRule="auto"/>
    </w:pPr>
    <w:rPr>
      <w:sz w:val="24"/>
      <w:lang w:val="sr-Latn-CS"/>
    </w:rPr>
  </w:style>
  <w:style w:type="character" w:customStyle="1" w:styleId="highlight">
    <w:name w:val="highlight"/>
    <w:basedOn w:val="DefaultParagraphFont"/>
    <w:rsid w:val="004E036A"/>
  </w:style>
  <w:style w:type="paragraph" w:styleId="Footer">
    <w:name w:val="footer"/>
    <w:basedOn w:val="Normal"/>
    <w:link w:val="FooterChar"/>
    <w:uiPriority w:val="99"/>
    <w:unhideWhenUsed/>
    <w:rsid w:val="004E036A"/>
    <w:pPr>
      <w:tabs>
        <w:tab w:val="center" w:pos="4680"/>
        <w:tab w:val="right" w:pos="9360"/>
      </w:tabs>
      <w:jc w:val="both"/>
    </w:pPr>
    <w:rPr>
      <w:rFonts w:asciiTheme="minorHAnsi" w:eastAsiaTheme="minorHAnsi" w:hAnsiTheme="minorHAnsi" w:cstheme="minorBidi"/>
      <w:szCs w:val="22"/>
      <w:lang w:val="sr-Latn-CS"/>
    </w:rPr>
  </w:style>
  <w:style w:type="character" w:customStyle="1" w:styleId="FooterChar">
    <w:name w:val="Footer Char"/>
    <w:basedOn w:val="DefaultParagraphFont"/>
    <w:link w:val="Footer"/>
    <w:uiPriority w:val="99"/>
    <w:rsid w:val="004E036A"/>
    <w:rPr>
      <w:sz w:val="24"/>
      <w:lang w:val="sr-Latn-CS"/>
    </w:rPr>
  </w:style>
  <w:style w:type="paragraph" w:customStyle="1" w:styleId="T30X">
    <w:name w:val="T30X"/>
    <w:basedOn w:val="Normal"/>
    <w:uiPriority w:val="99"/>
    <w:rsid w:val="004E036A"/>
    <w:pPr>
      <w:autoSpaceDE w:val="0"/>
      <w:autoSpaceDN w:val="0"/>
      <w:adjustRightInd w:val="0"/>
      <w:spacing w:before="60" w:after="60"/>
      <w:ind w:firstLine="283"/>
      <w:jc w:val="both"/>
    </w:pPr>
    <w:rPr>
      <w:rFonts w:eastAsiaTheme="minorEastAsia"/>
      <w:color w:val="000000"/>
      <w:sz w:val="22"/>
      <w:szCs w:val="22"/>
    </w:rPr>
  </w:style>
  <w:style w:type="paragraph" w:styleId="NormalWeb">
    <w:name w:val="Normal (Web)"/>
    <w:basedOn w:val="Normal"/>
    <w:uiPriority w:val="99"/>
    <w:unhideWhenUsed/>
    <w:rsid w:val="004E036A"/>
    <w:pPr>
      <w:spacing w:before="100" w:beforeAutospacing="1" w:after="100" w:afterAutospacing="1"/>
    </w:pPr>
  </w:style>
  <w:style w:type="paragraph" w:customStyle="1" w:styleId="xmsonormal">
    <w:name w:val="x_msonormal"/>
    <w:basedOn w:val="Normal"/>
    <w:uiPriority w:val="99"/>
    <w:rsid w:val="004E036A"/>
    <w:pPr>
      <w:spacing w:before="100" w:beforeAutospacing="1" w:after="100" w:afterAutospacing="1"/>
    </w:pPr>
  </w:style>
  <w:style w:type="paragraph" w:customStyle="1" w:styleId="ti-section-1">
    <w:name w:val="ti-section-1"/>
    <w:basedOn w:val="Normal"/>
    <w:rsid w:val="004E036A"/>
    <w:pPr>
      <w:spacing w:before="100" w:beforeAutospacing="1" w:after="100" w:afterAutospacing="1"/>
    </w:pPr>
    <w:rPr>
      <w:lang w:eastAsia="en-GB"/>
    </w:rPr>
  </w:style>
  <w:style w:type="character" w:customStyle="1" w:styleId="expanded">
    <w:name w:val="expanded"/>
    <w:basedOn w:val="DefaultParagraphFont"/>
    <w:rsid w:val="004E036A"/>
  </w:style>
  <w:style w:type="paragraph" w:customStyle="1" w:styleId="1tekst">
    <w:name w:val="_1tekst"/>
    <w:basedOn w:val="Normal"/>
    <w:rsid w:val="004E036A"/>
    <w:pPr>
      <w:spacing w:before="100" w:beforeAutospacing="1" w:after="100" w:afterAutospacing="1"/>
    </w:pPr>
    <w:rPr>
      <w:lang w:val="en-GB" w:eastAsia="en-GB"/>
    </w:rPr>
  </w:style>
  <w:style w:type="paragraph" w:styleId="NoSpacing">
    <w:name w:val="No Spacing"/>
    <w:link w:val="NoSpacingChar"/>
    <w:uiPriority w:val="1"/>
    <w:qFormat/>
    <w:rsid w:val="004E036A"/>
    <w:pPr>
      <w:spacing w:after="0" w:line="240" w:lineRule="auto"/>
    </w:pPr>
    <w:rPr>
      <w:lang w:val="sr-Latn-BA"/>
    </w:rPr>
  </w:style>
  <w:style w:type="character" w:styleId="Hyperlink">
    <w:name w:val="Hyperlink"/>
    <w:uiPriority w:val="99"/>
    <w:unhideWhenUsed/>
    <w:rsid w:val="004E036A"/>
    <w:rPr>
      <w:color w:val="0000FF"/>
      <w:u w:val="single"/>
    </w:rPr>
  </w:style>
  <w:style w:type="character" w:customStyle="1" w:styleId="ListParagraphChar">
    <w:name w:val="List Paragraph Char"/>
    <w:link w:val="ListParagraph"/>
    <w:uiPriority w:val="34"/>
    <w:locked/>
    <w:rsid w:val="004E036A"/>
    <w:rPr>
      <w:rFonts w:eastAsiaTheme="minorEastAsia"/>
      <w:lang w:val="en-US"/>
    </w:rPr>
  </w:style>
  <w:style w:type="paragraph" w:styleId="BodyText">
    <w:name w:val="Body Text"/>
    <w:basedOn w:val="Normal"/>
    <w:link w:val="BodyTextChar"/>
    <w:uiPriority w:val="1"/>
    <w:unhideWhenUsed/>
    <w:qFormat/>
    <w:rsid w:val="004E036A"/>
    <w:pPr>
      <w:spacing w:after="120"/>
    </w:pPr>
  </w:style>
  <w:style w:type="character" w:customStyle="1" w:styleId="BodyTextChar">
    <w:name w:val="Body Text Char"/>
    <w:basedOn w:val="DefaultParagraphFont"/>
    <w:link w:val="BodyText"/>
    <w:uiPriority w:val="1"/>
    <w:rsid w:val="004E036A"/>
    <w:rPr>
      <w:rFonts w:ascii="Times New Roman" w:eastAsia="Times New Roman" w:hAnsi="Times New Roman" w:cs="Times New Roman"/>
      <w:sz w:val="24"/>
      <w:szCs w:val="24"/>
      <w:lang w:val="en-US"/>
    </w:rPr>
  </w:style>
  <w:style w:type="paragraph" w:customStyle="1" w:styleId="Heading11">
    <w:name w:val="Heading 11"/>
    <w:basedOn w:val="Normal"/>
    <w:next w:val="Normal"/>
    <w:uiPriority w:val="9"/>
    <w:qFormat/>
    <w:rsid w:val="004E036A"/>
    <w:pPr>
      <w:keepNext/>
      <w:keepLines/>
      <w:spacing w:before="240" w:line="276" w:lineRule="auto"/>
      <w:outlineLvl w:val="0"/>
    </w:pPr>
    <w:rPr>
      <w:rFonts w:ascii="Cambria" w:hAnsi="Cambria"/>
      <w:color w:val="365F91"/>
      <w:sz w:val="32"/>
      <w:szCs w:val="32"/>
    </w:rPr>
  </w:style>
  <w:style w:type="numbering" w:customStyle="1" w:styleId="NoList2">
    <w:name w:val="No List2"/>
    <w:next w:val="NoList"/>
    <w:uiPriority w:val="99"/>
    <w:semiHidden/>
    <w:unhideWhenUsed/>
    <w:rsid w:val="004E036A"/>
  </w:style>
  <w:style w:type="character" w:customStyle="1" w:styleId="NoSpacingChar">
    <w:name w:val="No Spacing Char"/>
    <w:basedOn w:val="DefaultParagraphFont"/>
    <w:link w:val="NoSpacing"/>
    <w:uiPriority w:val="1"/>
    <w:rsid w:val="004E036A"/>
    <w:rPr>
      <w:lang w:val="sr-Latn-BA"/>
    </w:rPr>
  </w:style>
  <w:style w:type="table" w:styleId="TableGrid">
    <w:name w:val="Table Grid"/>
    <w:basedOn w:val="TableNormal"/>
    <w:uiPriority w:val="59"/>
    <w:rsid w:val="004E03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036A"/>
    <w:rPr>
      <w:rFonts w:ascii="Cambria" w:eastAsia="Times New Roman" w:hAnsi="Cambria" w:cs="Times New Roman"/>
      <w:color w:val="365F91"/>
      <w:sz w:val="32"/>
      <w:szCs w:val="32"/>
    </w:rPr>
  </w:style>
  <w:style w:type="character" w:customStyle="1" w:styleId="Heading1Char1">
    <w:name w:val="Heading 1 Char1"/>
    <w:basedOn w:val="DefaultParagraphFont"/>
    <w:uiPriority w:val="9"/>
    <w:rsid w:val="004E036A"/>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7B711-A4B3-4C8B-9182-3A9732ED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101</Pages>
  <Words>32910</Words>
  <Characters>187593</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 finansija – Direktorat za politiku javnih nabavki</dc:creator>
  <cp:lastModifiedBy>JI</cp:lastModifiedBy>
  <cp:revision>46</cp:revision>
  <cp:lastPrinted>2022-10-24T12:13:00Z</cp:lastPrinted>
  <dcterms:created xsi:type="dcterms:W3CDTF">2022-10-28T11:01:00Z</dcterms:created>
  <dcterms:modified xsi:type="dcterms:W3CDTF">2022-11-04T13:19:00Z</dcterms:modified>
</cp:coreProperties>
</file>