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292D" w14:textId="77777777" w:rsidR="00460BE7" w:rsidRDefault="00000000">
      <w:pPr>
        <w:rPr>
          <w:rFonts w:ascii="Century Gothic" w:eastAsia="Century Gothic" w:hAnsi="Century Gothic" w:cs="Century Gothic"/>
          <w:sz w:val="21"/>
          <w:szCs w:val="21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FFAFB5A" wp14:editId="3A89871C">
            <wp:simplePos x="0" y="0"/>
            <wp:positionH relativeFrom="column">
              <wp:posOffset>-944879</wp:posOffset>
            </wp:positionH>
            <wp:positionV relativeFrom="paragraph">
              <wp:posOffset>-935354</wp:posOffset>
            </wp:positionV>
            <wp:extent cx="7650480" cy="107244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1072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9B8BA7" w14:textId="77777777" w:rsidR="00460BE7" w:rsidRDefault="00460BE7">
      <w:pPr>
        <w:spacing w:after="0" w:line="276" w:lineRule="auto"/>
        <w:rPr>
          <w:rFonts w:ascii="Century Gothic" w:eastAsia="Century Gothic" w:hAnsi="Century Gothic" w:cs="Century Gothic"/>
          <w:sz w:val="21"/>
          <w:szCs w:val="21"/>
        </w:rPr>
      </w:pPr>
    </w:p>
    <w:p w14:paraId="0B493327" w14:textId="77777777" w:rsidR="00460BE7" w:rsidRDefault="00460BE7">
      <w:pPr>
        <w:spacing w:after="0" w:line="276" w:lineRule="auto"/>
        <w:rPr>
          <w:rFonts w:ascii="Century Gothic" w:eastAsia="Century Gothic" w:hAnsi="Century Gothic" w:cs="Century Gothic"/>
          <w:sz w:val="21"/>
          <w:szCs w:val="21"/>
        </w:rPr>
      </w:pPr>
    </w:p>
    <w:p w14:paraId="123C1C76" w14:textId="77777777" w:rsidR="00460BE7" w:rsidRDefault="00000000">
      <w:pPr>
        <w:spacing w:after="0" w:line="276" w:lineRule="auto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                                                                                  </w:t>
      </w:r>
    </w:p>
    <w:p w14:paraId="271CA4AC" w14:textId="77777777" w:rsidR="00460BE7" w:rsidRDefault="00000000">
      <w:pPr>
        <w:spacing w:after="0" w:line="276" w:lineRule="auto"/>
        <w:rPr>
          <w:rFonts w:ascii="Century Gothic" w:eastAsia="Century Gothic" w:hAnsi="Century Gothic" w:cs="Century Gothic"/>
          <w:i/>
          <w:sz w:val="21"/>
          <w:szCs w:val="21"/>
        </w:rPr>
      </w:pPr>
      <w:r>
        <w:rPr>
          <w:rFonts w:ascii="Century Gothic" w:eastAsia="Century Gothic" w:hAnsi="Century Gothic" w:cs="Century Gothic"/>
          <w:b/>
          <w:i/>
          <w:sz w:val="21"/>
          <w:szCs w:val="21"/>
        </w:rPr>
        <w:t>Saopštenje:</w:t>
      </w:r>
      <w:r>
        <w:rPr>
          <w:rFonts w:ascii="Century Gothic" w:eastAsia="Century Gothic" w:hAnsi="Century Gothic" w:cs="Century Gothic"/>
          <w:i/>
          <w:sz w:val="21"/>
          <w:szCs w:val="21"/>
        </w:rPr>
        <w:t xml:space="preserve">  Dodijeljene nagrade pobjednicima takmičenja „Čini dobro Budi heroj za planetu!“</w:t>
      </w:r>
    </w:p>
    <w:p w14:paraId="10E6311B" w14:textId="77777777" w:rsidR="00460BE7" w:rsidRDefault="00460BE7">
      <w:pPr>
        <w:spacing w:after="0" w:line="276" w:lineRule="auto"/>
        <w:jc w:val="both"/>
        <w:rPr>
          <w:rFonts w:ascii="Century Gothic" w:eastAsia="Century Gothic" w:hAnsi="Century Gothic" w:cs="Century Gothic"/>
          <w:color w:val="292929"/>
          <w:sz w:val="21"/>
          <w:szCs w:val="21"/>
        </w:rPr>
      </w:pPr>
    </w:p>
    <w:p w14:paraId="69F68B62" w14:textId="77777777" w:rsidR="00460BE7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Fondacija „Čini dobro“ dodijelila je novčane nagrade JU OŠ "Boško Strugar" Ulcinj  i JU OŠ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„Salko Aljković“ Pljevlja čiji su projekti pobijed</w:t>
      </w:r>
      <w:r>
        <w:rPr>
          <w:rFonts w:ascii="Century Gothic" w:eastAsia="Century Gothic" w:hAnsi="Century Gothic" w:cs="Century Gothic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na takmičenju „Čini dobro Budi heroj za planetu!“, koje je Fondacija </w:t>
      </w:r>
      <w:r>
        <w:rPr>
          <w:rFonts w:ascii="Century Gothic" w:eastAsia="Century Gothic" w:hAnsi="Century Gothic" w:cs="Century Gothic"/>
          <w:sz w:val="21"/>
          <w:szCs w:val="21"/>
        </w:rPr>
        <w:t>u saradnji sa Zavodom za školstvo Crne Gore i kompanijom Čikom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organizovala povodom 04. novembra Svjetskog dana klimatskih promjena.</w:t>
      </w:r>
    </w:p>
    <w:p w14:paraId="324E1FBF" w14:textId="77777777" w:rsidR="00460BE7" w:rsidRDefault="00460BE7">
      <w:pPr>
        <w:spacing w:after="0" w:line="276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7A24A080" w14:textId="77777777" w:rsidR="00460BE7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JU OŠ „Boško Strugar“ je u procesu licenciranja za Međunarodni program „Eko škola“, a prema riječima nastavnice 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Milijane Knežević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nagrada je za njih podstrek da budu još produktivniji i kreativniji po pitanju aktivnosti iz oblasti zaštite životne sredine i klimatskih promjena. </w:t>
      </w:r>
    </w:p>
    <w:p w14:paraId="6A2E3E97" w14:textId="77777777" w:rsidR="00460BE7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„Nagrada koju smo dobili od Fondacije „Čini dobro“ je za nas potvrda da radimo prave stvari i da je naš trud i rad koji ulažemo u Školi, a posebno u eko timu i odboru, prepoznat.</w:t>
      </w:r>
      <w:r>
        <w:rPr>
          <w:rFonts w:ascii="Century Gothic" w:eastAsia="Century Gothic" w:hAnsi="Century Gothic" w:cs="Century Gothic"/>
          <w:color w:val="2A3140"/>
          <w:sz w:val="21"/>
          <w:szCs w:val="21"/>
        </w:rPr>
        <w:t xml:space="preserve"> Podučavanje djece o zelenim inicijativama ima ključnu ulogu u oblikovanju njihove svijesti o očuvanju životne sredine. Stoga je na nama, prosvjetnim radnicima, da kod njih postavimo temelj za stvaranje pozitivnih navika, da ih podstaknemo na odgovorno ponašanje prema prirodi i okolini“, kazala je  nastavnica Milijana Knežević.</w:t>
      </w:r>
    </w:p>
    <w:p w14:paraId="0B241CDF" w14:textId="77777777" w:rsidR="00460BE7" w:rsidRDefault="00460BE7">
      <w:pPr>
        <w:spacing w:after="0" w:line="276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3744DB7" w14:textId="77777777" w:rsidR="00460BE7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JU OŠ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„Salko Aljković“  je već pet godina u Međunarodnom programu „Eko škole“ i iza sebe ima br</w:t>
      </w:r>
      <w:r>
        <w:rPr>
          <w:rFonts w:ascii="Century Gothic" w:eastAsia="Century Gothic" w:hAnsi="Century Gothic" w:cs="Century Gothic"/>
          <w:sz w:val="21"/>
          <w:szCs w:val="21"/>
        </w:rPr>
        <w:t>oj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ne aktivnosti iz oblasti zelenih inicijativa. </w:t>
      </w:r>
    </w:p>
    <w:p w14:paraId="1FD60986" w14:textId="77777777" w:rsidR="00460BE7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„U osmišljavanju i realizaciji aktivnosti iz oblasti zaštite životne sredine smo uključeni svi u Školi i predano radimo već pet godina. Ova novčana nagrada će nam omogućiti da realizujemo projekat u kojem će učestvovati učenici i učenice prvog ciklusa koji će učiti o zelenoj energiji, odlaganju otpada, reciklaži, cirkularnoj ekonomiji“, rekla je nastavnica 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Marica Roganović Tošić. </w:t>
      </w:r>
    </w:p>
    <w:p w14:paraId="71381B50" w14:textId="77777777" w:rsidR="00460BE7" w:rsidRDefault="00460BE7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107CD0C4" w14:textId="77777777" w:rsidR="00460BE7" w:rsidRDefault="00000000">
      <w:pPr>
        <w:spacing w:after="400" w:line="240" w:lineRule="auto"/>
        <w:jc w:val="both"/>
        <w:rPr>
          <w:rFonts w:ascii="Century Gothic" w:eastAsia="Century Gothic" w:hAnsi="Century Gothic" w:cs="Century Gothic"/>
          <w:color w:val="2A3140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Predstavnice obrazovno-vaspitnih ustanova su se zahvalile Fondaciji „Čini dobro“, Zavodu za školstvo i kompaniji Čikom </w:t>
      </w:r>
      <w:r>
        <w:rPr>
          <w:rFonts w:ascii="Century Gothic" w:eastAsia="Century Gothic" w:hAnsi="Century Gothic" w:cs="Century Gothic"/>
          <w:color w:val="2A3140"/>
          <w:sz w:val="21"/>
          <w:szCs w:val="21"/>
        </w:rPr>
        <w:t xml:space="preserve">na podršci i prepoznavanju važnosti očuvanja životne sredine kroz obrazovanje. </w:t>
      </w:r>
    </w:p>
    <w:p w14:paraId="1F6196B1" w14:textId="77777777" w:rsidR="00460BE7" w:rsidRDefault="00000000">
      <w:pPr>
        <w:spacing w:after="0" w:line="276" w:lineRule="auto"/>
        <w:rPr>
          <w:rFonts w:ascii="Century Gothic" w:eastAsia="Century Gothic" w:hAnsi="Century Gothic" w:cs="Century Gothic"/>
          <w:color w:val="292929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JU OŠ "Boško Strugar" Ulcinj  i JU OŠ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„Salko Aljković“ Pljevlja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 su  dobile po hiljadu eura za realizaciju projekata od </w:t>
      </w:r>
      <w:r>
        <w:rPr>
          <w:rFonts w:ascii="Century Gothic" w:eastAsia="Century Gothic" w:hAnsi="Century Gothic" w:cs="Century Gothic"/>
          <w:color w:val="292929"/>
          <w:sz w:val="21"/>
          <w:szCs w:val="21"/>
        </w:rPr>
        <w:t xml:space="preserve">Fondacije “Čini dobro” i kompanije Čikom. </w:t>
      </w:r>
    </w:p>
    <w:p w14:paraId="7DDED392" w14:textId="77777777" w:rsidR="00460BE7" w:rsidRDefault="00460BE7">
      <w:pPr>
        <w:spacing w:after="0" w:line="276" w:lineRule="auto"/>
        <w:rPr>
          <w:rFonts w:ascii="Century Gothic" w:eastAsia="Century Gothic" w:hAnsi="Century Gothic" w:cs="Century Gothic"/>
          <w:color w:val="292929"/>
          <w:sz w:val="21"/>
          <w:szCs w:val="21"/>
        </w:rPr>
      </w:pPr>
    </w:p>
    <w:p w14:paraId="68678EFC" w14:textId="77777777" w:rsidR="00460BE7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292929"/>
          <w:sz w:val="21"/>
          <w:szCs w:val="21"/>
        </w:rPr>
        <w:t xml:space="preserve">Fondacija „Čini dobro“ je uručila zahvalnice Zavodu za školstvo i kompaniji Čikom za podršku u realizaciji takmičenja, kao i članicama i članovima žirija: </w:t>
      </w:r>
      <w:r>
        <w:rPr>
          <w:rFonts w:ascii="Century Gothic" w:eastAsia="Century Gothic" w:hAnsi="Century Gothic" w:cs="Century Gothic"/>
          <w:b/>
          <w:sz w:val="21"/>
          <w:szCs w:val="21"/>
        </w:rPr>
        <w:t>Neveni Čabrilo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Zavod za školstvo,  </w:t>
      </w:r>
      <w:r>
        <w:rPr>
          <w:rFonts w:ascii="Century Gothic" w:eastAsia="Century Gothic" w:hAnsi="Century Gothic" w:cs="Century Gothic"/>
          <w:b/>
          <w:sz w:val="21"/>
          <w:szCs w:val="21"/>
        </w:rPr>
        <w:t>Miji Mugoši</w:t>
      </w:r>
      <w:r>
        <w:rPr>
          <w:rFonts w:ascii="Century Gothic" w:eastAsia="Century Gothic" w:hAnsi="Century Gothic" w:cs="Century Gothic"/>
          <w:sz w:val="21"/>
          <w:szCs w:val="21"/>
        </w:rPr>
        <w:t>-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Finveo,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Ivani Srećković,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Mont Way doo – NEST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b/>
          <w:sz w:val="21"/>
          <w:szCs w:val="21"/>
        </w:rPr>
        <w:t>Saši Karajović</w:t>
      </w:r>
      <w:r>
        <w:rPr>
          <w:rFonts w:ascii="Century Gothic" w:eastAsia="Century Gothic" w:hAnsi="Century Gothic" w:cs="Century Gothic"/>
          <w:sz w:val="21"/>
          <w:szCs w:val="21"/>
        </w:rPr>
        <w:t> - NVO „EKOM“,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Stefanu Kaluđeroviću </w:t>
      </w:r>
      <w:r>
        <w:rPr>
          <w:rFonts w:ascii="Century Gothic" w:eastAsia="Century Gothic" w:hAnsi="Century Gothic" w:cs="Century Gothic"/>
          <w:sz w:val="21"/>
          <w:szCs w:val="21"/>
        </w:rPr>
        <w:t>-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Glovo,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Miljanu Grbi </w:t>
      </w:r>
      <w:r>
        <w:rPr>
          <w:rFonts w:ascii="Century Gothic" w:eastAsia="Century Gothic" w:hAnsi="Century Gothic" w:cs="Century Gothic"/>
          <w:sz w:val="21"/>
          <w:szCs w:val="21"/>
        </w:rPr>
        <w:t>–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Čikom.</w:t>
      </w:r>
    </w:p>
    <w:p w14:paraId="67E538A1" w14:textId="77777777" w:rsidR="00460BE7" w:rsidRDefault="00460BE7">
      <w:pPr>
        <w:spacing w:after="0" w:line="276" w:lineRule="auto"/>
        <w:rPr>
          <w:rFonts w:ascii="Century Gothic" w:eastAsia="Century Gothic" w:hAnsi="Century Gothic" w:cs="Century Gothic"/>
          <w:sz w:val="21"/>
          <w:szCs w:val="21"/>
        </w:rPr>
      </w:pPr>
    </w:p>
    <w:p w14:paraId="5FBA6595" w14:textId="77777777" w:rsidR="00460BE7" w:rsidRDefault="00460BE7">
      <w:pPr>
        <w:spacing w:after="0" w:line="276" w:lineRule="auto"/>
        <w:jc w:val="both"/>
        <w:rPr>
          <w:rFonts w:ascii="Century Gothic" w:eastAsia="Century Gothic" w:hAnsi="Century Gothic" w:cs="Century Gothic"/>
          <w:color w:val="292929"/>
          <w:sz w:val="21"/>
          <w:szCs w:val="21"/>
        </w:rPr>
      </w:pPr>
    </w:p>
    <w:p w14:paraId="0CD7F0F4" w14:textId="77777777" w:rsidR="00460BE7" w:rsidRDefault="00000000">
      <w:pPr>
        <w:spacing w:after="0" w:line="276" w:lineRule="auto"/>
        <w:jc w:val="right"/>
        <w:rPr>
          <w:rFonts w:ascii="Century Gothic" w:eastAsia="Century Gothic" w:hAnsi="Century Gothic" w:cs="Century Gothic"/>
          <w:b/>
          <w:color w:val="292929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292929"/>
          <w:sz w:val="21"/>
          <w:szCs w:val="21"/>
        </w:rPr>
        <w:t>FONDACIJA “ČINI DOBRO”</w:t>
      </w:r>
    </w:p>
    <w:p w14:paraId="534382BA" w14:textId="77777777" w:rsidR="00460BE7" w:rsidRDefault="00460BE7">
      <w:pPr>
        <w:rPr>
          <w:rFonts w:ascii="Century Gothic" w:eastAsia="Century Gothic" w:hAnsi="Century Gothic" w:cs="Century Gothic"/>
          <w:sz w:val="21"/>
          <w:szCs w:val="21"/>
        </w:rPr>
      </w:pPr>
      <w:bookmarkStart w:id="1" w:name="_heading=h.cubtjanf1llf" w:colFirst="0" w:colLast="0"/>
      <w:bookmarkEnd w:id="1"/>
    </w:p>
    <w:sectPr w:rsidR="00460BE7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E7"/>
    <w:rsid w:val="00460BE7"/>
    <w:rsid w:val="00C1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5D7389"/>
  <w15:docId w15:val="{1804240D-AEF5-DD4C-9489-8D8EAB0A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Latn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hKKbL8A2aY/j2kFaCNbl1QXRA==">CgMxLjAyCGguZ2pkZ3hzMg5oLmN1YnRqYW5mMWxsZjgAciExZ01nSTJMSWs3S09Bcmk2aXQzZEJNcFh5MzFPTVFlZzY=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Danilo Puric</cp:lastModifiedBy>
  <cp:revision>2</cp:revision>
  <dcterms:created xsi:type="dcterms:W3CDTF">2023-12-15T21:32:00Z</dcterms:created>
  <dcterms:modified xsi:type="dcterms:W3CDTF">2023-12-15T21:32:00Z</dcterms:modified>
</cp:coreProperties>
</file>