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id w:val="-1265611820"/>
        <w:docPartObj>
          <w:docPartGallery w:val="Cover Pages"/>
          <w:docPartUnique/>
        </w:docPartObj>
      </w:sdtPr>
      <w:sdtEndPr>
        <w:rPr>
          <w:b/>
          <w:bCs/>
          <w:sz w:val="32"/>
          <w:szCs w:val="32"/>
          <w:lang w:val="sr-Latn-RS"/>
        </w:rPr>
      </w:sdtEndPr>
      <w:sdtContent>
        <w:p w14:paraId="0E533644" w14:textId="6D4A666D" w:rsidR="001851B3" w:rsidRDefault="001851B3"/>
        <w:p w14:paraId="590491B5" w14:textId="54246514" w:rsidR="001851B3" w:rsidRDefault="001851B3">
          <w:pPr>
            <w:rPr>
              <w:b/>
              <w:bCs/>
              <w:sz w:val="32"/>
              <w:szCs w:val="32"/>
              <w:lang w:val="sr-Latn-R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5028139E" wp14:editId="14B83C5A">
                    <wp:simplePos x="0" y="0"/>
                    <wp:positionH relativeFrom="margin">
                      <wp:posOffset>630555</wp:posOffset>
                    </wp:positionH>
                    <wp:positionV relativeFrom="page">
                      <wp:posOffset>2112010</wp:posOffset>
                    </wp:positionV>
                    <wp:extent cx="4686300" cy="4956810"/>
                    <wp:effectExtent l="0" t="0" r="13970" b="1524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49568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29A64C" w14:textId="03335322" w:rsidR="001851B3" w:rsidRDefault="006D171B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92830" w:rsidRPr="00B92830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AKCIONI PLAN ZA IMPLEMENTACIJU STRATEGIJE KARIJERNOG VOĐENJA I SAVJETOVANJA 2025-2030</w:t>
                                    </w:r>
                                    <w:r w:rsidR="00B92830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ZA PERIOD 2025-2026</w:t>
                                    </w:r>
                                  </w:sdtContent>
                                </w:sdt>
                              </w:p>
                              <w:p w14:paraId="37DD9E55" w14:textId="284A2A59" w:rsidR="001851B3" w:rsidRDefault="001851B3">
                                <w:pPr>
                                  <w:pStyle w:val="NoSpacing"/>
                                  <w:spacing w:before="40" w:after="40"/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C0FEBEF" w14:textId="5C58FA6F" w:rsidR="001851B3" w:rsidRDefault="001851B3">
                                <w:pPr>
                                  <w:pStyle w:val="NoSpacing"/>
                                  <w:spacing w:before="80" w:after="40"/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028139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49.65pt;margin-top:166.3pt;width:369pt;height:390.3pt;z-index:251660288;visibility:visible;mso-wrap-style:square;mso-width-percent:79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79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" filled="f" stroked="f" strokeweight=".5pt">
                    <v:textbox inset="0,0,0,0">
                      <w:txbxContent>
                        <w:p w14:paraId="6B29A64C" w14:textId="03335322" w:rsidR="001851B3" w:rsidRDefault="000C1D04">
                          <w:pPr>
                            <w:pStyle w:val="NoSpacing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92830" w:rsidRPr="00B92830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AKCIONI PLAN ZA IMPLEMENTACIJU STRATEGIJE KARIJERNOG VOĐENJA I SAVJETOVANJA 2025-2030</w:t>
                              </w:r>
                              <w:r w:rsidR="00B92830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ZA PERIOD 2025-2026</w:t>
                              </w:r>
                            </w:sdtContent>
                          </w:sdt>
                        </w:p>
                        <w:p w14:paraId="37DD9E55" w14:textId="284A2A59" w:rsidR="001851B3" w:rsidRDefault="001851B3">
                          <w:pPr>
                            <w:pStyle w:val="NoSpacing"/>
                            <w:spacing w:before="40" w:after="40"/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4C0FEBEF" w14:textId="5C58FA6F" w:rsidR="001851B3" w:rsidRDefault="001851B3">
                          <w:pPr>
                            <w:pStyle w:val="NoSpacing"/>
                            <w:spacing w:before="80" w:after="40"/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402E16F" wp14:editId="4D8F1007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178435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ctangle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03A129D7" w14:textId="1836FBEC" w:rsidR="001851B3" w:rsidRDefault="00B92830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402E16F" id="Rectangle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3A129D7" w14:textId="1836FBEC" w:rsidR="001851B3" w:rsidRDefault="00B92830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b/>
              <w:bCs/>
              <w:sz w:val="32"/>
              <w:szCs w:val="32"/>
              <w:lang w:val="sr-Latn-RS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21486194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E3C5F52" w14:textId="232AE3CE" w:rsidR="00F0354C" w:rsidRDefault="00F0354C">
          <w:pPr>
            <w:pStyle w:val="TOCHeading"/>
          </w:pPr>
          <w:r>
            <w:t>Sadržaj:</w:t>
          </w:r>
        </w:p>
        <w:p w14:paraId="465C0C73" w14:textId="7BB7E87E" w:rsidR="00F0354C" w:rsidRDefault="00F0354C">
          <w:pPr>
            <w:pStyle w:val="TOC1"/>
            <w:tabs>
              <w:tab w:val="right" w:leader="dot" w:pos="129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6551792" w:history="1">
            <w:r w:rsidRPr="00260513">
              <w:rPr>
                <w:rStyle w:val="Hyperlink"/>
                <w:noProof/>
                <w:lang w:val="sr-Latn-RS"/>
              </w:rPr>
              <w:t>OBLAST I: JAČANJE KARIJERNE ORIJENTACIJE U OBRAZOVNOM SISTEMU CRNE GORE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_Toc196551792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567A02" w14:textId="67CED6FC" w:rsidR="00F0354C" w:rsidRDefault="006D171B">
          <w:pPr>
            <w:pStyle w:val="TOC1"/>
            <w:tabs>
              <w:tab w:val="right" w:leader="dot" w:pos="12950"/>
            </w:tabs>
            <w:rPr>
              <w:noProof/>
            </w:rPr>
          </w:pPr>
          <w:hyperlink w:anchor="_Toc196551793" w:history="1">
            <w:r w:rsidR="00F0354C" w:rsidRPr="00260513">
              <w:rPr>
                <w:rStyle w:val="Hyperlink"/>
                <w:noProof/>
                <w:lang w:val="sr-Latn-RS"/>
              </w:rPr>
              <w:t xml:space="preserve">OBLAST II: </w:t>
            </w:r>
            <w:r w:rsidR="00F0354C" w:rsidRPr="00260513">
              <w:rPr>
                <w:rStyle w:val="Hyperlink"/>
                <w:noProof/>
              </w:rPr>
              <w:t>KARIJERNA ORIJENTACIJA I SISTEM ZAPOŠLJAVANJA</w:t>
            </w:r>
            <w:r w:rsidR="00F0354C">
              <w:rPr>
                <w:noProof/>
                <w:webHidden/>
              </w:rPr>
              <w:tab/>
            </w:r>
            <w:r w:rsidR="00F0354C">
              <w:rPr>
                <w:noProof/>
                <w:webHidden/>
              </w:rPr>
              <w:fldChar w:fldCharType="begin"/>
            </w:r>
            <w:r w:rsidR="00F0354C">
              <w:rPr>
                <w:noProof/>
                <w:webHidden/>
              </w:rPr>
              <w:instrText xml:space="preserve"> PAGEREF _Toc196551793 \h </w:instrText>
            </w:r>
            <w:r w:rsidR="00F0354C">
              <w:rPr>
                <w:noProof/>
                <w:webHidden/>
              </w:rPr>
            </w:r>
            <w:r w:rsidR="00F0354C">
              <w:rPr>
                <w:noProof/>
                <w:webHidden/>
              </w:rPr>
              <w:fldChar w:fldCharType="separate"/>
            </w:r>
            <w:r w:rsidR="00F0354C">
              <w:rPr>
                <w:noProof/>
                <w:webHidden/>
              </w:rPr>
              <w:t>10</w:t>
            </w:r>
            <w:r w:rsidR="00F0354C">
              <w:rPr>
                <w:noProof/>
                <w:webHidden/>
              </w:rPr>
              <w:fldChar w:fldCharType="end"/>
            </w:r>
          </w:hyperlink>
        </w:p>
        <w:p w14:paraId="14937D97" w14:textId="475DB78B" w:rsidR="00F0354C" w:rsidRDefault="006D171B">
          <w:pPr>
            <w:pStyle w:val="TOC1"/>
            <w:tabs>
              <w:tab w:val="right" w:leader="dot" w:pos="12950"/>
            </w:tabs>
            <w:rPr>
              <w:noProof/>
            </w:rPr>
          </w:pPr>
          <w:hyperlink w:anchor="_Toc196551794" w:history="1">
            <w:r w:rsidR="00F0354C" w:rsidRPr="00260513">
              <w:rPr>
                <w:rStyle w:val="Hyperlink"/>
                <w:noProof/>
                <w:lang w:val="sr-Latn-RS"/>
              </w:rPr>
              <w:t>OBLAST III: OBEZBJEĐENJE KVALITETA I INFORMISANOSTI O KARIJERNOM VOĐENJU I SAVJETOVANJU</w:t>
            </w:r>
            <w:r w:rsidR="00F0354C">
              <w:rPr>
                <w:noProof/>
                <w:webHidden/>
              </w:rPr>
              <w:tab/>
            </w:r>
            <w:r w:rsidR="00F0354C">
              <w:rPr>
                <w:noProof/>
                <w:webHidden/>
              </w:rPr>
              <w:fldChar w:fldCharType="begin"/>
            </w:r>
            <w:r w:rsidR="00F0354C">
              <w:rPr>
                <w:noProof/>
                <w:webHidden/>
              </w:rPr>
              <w:instrText xml:space="preserve"> PAGEREF _Toc196551794 \h </w:instrText>
            </w:r>
            <w:r w:rsidR="00F0354C">
              <w:rPr>
                <w:noProof/>
                <w:webHidden/>
              </w:rPr>
            </w:r>
            <w:r w:rsidR="00F0354C">
              <w:rPr>
                <w:noProof/>
                <w:webHidden/>
              </w:rPr>
              <w:fldChar w:fldCharType="separate"/>
            </w:r>
            <w:r w:rsidR="00F0354C">
              <w:rPr>
                <w:noProof/>
                <w:webHidden/>
              </w:rPr>
              <w:t>14</w:t>
            </w:r>
            <w:r w:rsidR="00F0354C">
              <w:rPr>
                <w:noProof/>
                <w:webHidden/>
              </w:rPr>
              <w:fldChar w:fldCharType="end"/>
            </w:r>
          </w:hyperlink>
        </w:p>
        <w:p w14:paraId="1D21CE31" w14:textId="7157322D" w:rsidR="00F0354C" w:rsidRDefault="00F0354C">
          <w:r>
            <w:rPr>
              <w:b/>
              <w:bCs/>
              <w:noProof/>
            </w:rPr>
            <w:fldChar w:fldCharType="end"/>
          </w:r>
        </w:p>
      </w:sdtContent>
    </w:sdt>
    <w:p w14:paraId="271F601A" w14:textId="77777777" w:rsidR="00017C5E" w:rsidRDefault="00017C5E" w:rsidP="00DA17CE">
      <w:pPr>
        <w:jc w:val="both"/>
        <w:rPr>
          <w:b/>
          <w:bCs/>
          <w:sz w:val="32"/>
          <w:szCs w:val="32"/>
          <w:lang w:val="sr-Latn-RS"/>
        </w:rPr>
      </w:pPr>
    </w:p>
    <w:p w14:paraId="5ADD1FE8" w14:textId="77777777" w:rsidR="00017C5E" w:rsidRDefault="00017C5E">
      <w:pPr>
        <w:rPr>
          <w:b/>
          <w:bCs/>
          <w:sz w:val="32"/>
          <w:szCs w:val="32"/>
          <w:lang w:val="sr-Latn-RS"/>
        </w:rPr>
      </w:pPr>
      <w:r>
        <w:rPr>
          <w:b/>
          <w:bCs/>
          <w:sz w:val="32"/>
          <w:szCs w:val="32"/>
          <w:lang w:val="sr-Latn-RS"/>
        </w:rPr>
        <w:br w:type="page"/>
      </w:r>
    </w:p>
    <w:p w14:paraId="7FFEDEB9" w14:textId="30E1F3F7" w:rsidR="004502A9" w:rsidRPr="00DA17CE" w:rsidRDefault="00CF282F" w:rsidP="00DA17CE">
      <w:pPr>
        <w:jc w:val="both"/>
        <w:rPr>
          <w:sz w:val="32"/>
          <w:szCs w:val="32"/>
          <w:lang w:val="sr-Latn-RS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7591B93" wp14:editId="092027AE">
                <wp:simplePos x="0" y="0"/>
                <wp:positionH relativeFrom="column">
                  <wp:posOffset>-110359</wp:posOffset>
                </wp:positionH>
                <wp:positionV relativeFrom="paragraph">
                  <wp:posOffset>-70945</wp:posOffset>
                </wp:positionV>
                <wp:extent cx="8584325" cy="1442545"/>
                <wp:effectExtent l="0" t="0" r="26670" b="24765"/>
                <wp:wrapNone/>
                <wp:docPr id="1" name="Pravougaonik: sa zaobljenim uglovi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4325" cy="14425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69B63A6C" id="Pravougaonik: sa zaobljenim uglovima 1" o:spid="_x0000_s1026" style="position:absolute;margin-left:-8.7pt;margin-top:-5.6pt;width:675.95pt;height:113.6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" fillcolor="white [3201]" strokecolor="#ed7d31 [3205]" strokeweight="1pt">
                <v:stroke joinstyle="miter"/>
              </v:roundrect>
            </w:pict>
          </mc:Fallback>
        </mc:AlternateContent>
      </w:r>
      <w:r w:rsidR="00E831A4" w:rsidRPr="00E831A4">
        <w:rPr>
          <w:b/>
          <w:bCs/>
          <w:sz w:val="32"/>
          <w:szCs w:val="32"/>
          <w:lang w:val="sr-Latn-RS"/>
        </w:rPr>
        <w:t xml:space="preserve">STRATEŠKI CILJ: </w:t>
      </w:r>
      <w:r w:rsidR="00E831A4">
        <w:rPr>
          <w:b/>
          <w:bCs/>
          <w:sz w:val="32"/>
          <w:szCs w:val="32"/>
          <w:lang w:val="sr-Latn-RS"/>
        </w:rPr>
        <w:t xml:space="preserve"> </w:t>
      </w:r>
      <w:r w:rsidR="004502A9" w:rsidRPr="004502A9">
        <w:rPr>
          <w:sz w:val="32"/>
          <w:szCs w:val="32"/>
          <w:lang w:val="sr-Latn-RS"/>
        </w:rPr>
        <w:t>Do 2030. godine</w:t>
      </w:r>
      <w:r w:rsidR="009828DB">
        <w:rPr>
          <w:sz w:val="32"/>
          <w:szCs w:val="32"/>
          <w:lang w:val="sr-Latn-RS"/>
        </w:rPr>
        <w:t>,</w:t>
      </w:r>
      <w:r w:rsidR="004502A9" w:rsidRPr="004502A9">
        <w:rPr>
          <w:sz w:val="32"/>
          <w:szCs w:val="32"/>
          <w:lang w:val="sr-Latn-RS"/>
        </w:rPr>
        <w:t xml:space="preserve"> razviti i implementirati sveobuhvatan okvir za karijerno vođenje i sav</w:t>
      </w:r>
      <w:r w:rsidR="004502A9">
        <w:rPr>
          <w:sz w:val="32"/>
          <w:szCs w:val="32"/>
          <w:lang w:val="sr-Latn-RS"/>
        </w:rPr>
        <w:t>j</w:t>
      </w:r>
      <w:r w:rsidR="004502A9" w:rsidRPr="004502A9">
        <w:rPr>
          <w:sz w:val="32"/>
          <w:szCs w:val="32"/>
          <w:lang w:val="sr-Latn-RS"/>
        </w:rPr>
        <w:t xml:space="preserve">etovanje zasnovan na podacima iz svih obrazovnih </w:t>
      </w:r>
      <w:r w:rsidR="00E239F8">
        <w:rPr>
          <w:sz w:val="32"/>
          <w:szCs w:val="32"/>
          <w:lang w:val="sr-Latn-RS"/>
        </w:rPr>
        <w:t>ustanova</w:t>
      </w:r>
      <w:r w:rsidR="004502A9" w:rsidRPr="004502A9">
        <w:rPr>
          <w:sz w:val="32"/>
          <w:szCs w:val="32"/>
          <w:lang w:val="sr-Latn-RS"/>
        </w:rPr>
        <w:t xml:space="preserve"> i institucija za zapošljavanje, sa ciljem da se smanji napuštanje školovanja, </w:t>
      </w:r>
      <w:r w:rsidR="00B06285">
        <w:rPr>
          <w:sz w:val="32"/>
          <w:szCs w:val="32"/>
          <w:lang w:val="sr-Latn-RS"/>
        </w:rPr>
        <w:t>ojača usklađenost obrazovnog sistema i tržišta rada</w:t>
      </w:r>
      <w:r w:rsidR="004502A9" w:rsidRPr="004502A9">
        <w:rPr>
          <w:sz w:val="32"/>
          <w:szCs w:val="32"/>
          <w:lang w:val="sr-Latn-RS"/>
        </w:rPr>
        <w:t xml:space="preserve">, pomogne u povećanju motivacije za učenje i postignuća u učenju i podrži lakši prelazak na </w:t>
      </w:r>
      <w:r w:rsidR="004E4C92">
        <w:rPr>
          <w:sz w:val="32"/>
          <w:szCs w:val="32"/>
          <w:lang w:val="sr-Latn-RS"/>
        </w:rPr>
        <w:t>tržište rada.</w:t>
      </w:r>
    </w:p>
    <w:p w14:paraId="0FC7EDD3" w14:textId="4D48B671" w:rsidR="00550C90" w:rsidRDefault="009163F3" w:rsidP="00321CFC">
      <w:pPr>
        <w:pStyle w:val="Heading1"/>
        <w:rPr>
          <w:lang w:val="sr-Latn-RS"/>
        </w:rPr>
      </w:pPr>
      <w:bookmarkStart w:id="1" w:name="_Toc196551792"/>
      <w:r>
        <w:rPr>
          <w:lang w:val="sr-Latn-RS"/>
        </w:rPr>
        <w:t>OBLAST I</w:t>
      </w:r>
      <w:r w:rsidR="00321CFC">
        <w:rPr>
          <w:lang w:val="sr-Latn-RS"/>
        </w:rPr>
        <w:t>: JAČANJE KARIJERNE ORIJENTACIJE U OBRAZOVNOM SISTEMU CRNE GORE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2148"/>
        <w:gridCol w:w="1642"/>
        <w:gridCol w:w="1688"/>
        <w:gridCol w:w="1688"/>
        <w:gridCol w:w="1503"/>
        <w:gridCol w:w="2092"/>
      </w:tblGrid>
      <w:tr w:rsidR="009163F3" w14:paraId="5EA1E41C" w14:textId="77777777" w:rsidTr="00075867">
        <w:tc>
          <w:tcPr>
            <w:tcW w:w="2189" w:type="dxa"/>
          </w:tcPr>
          <w:p w14:paraId="14AECFFA" w14:textId="40C59795" w:rsidR="009163F3" w:rsidRDefault="009163F3" w:rsidP="00550C90">
            <w:pPr>
              <w:rPr>
                <w:lang w:val="sr-Latn-RS"/>
              </w:rPr>
            </w:pPr>
            <w:r>
              <w:rPr>
                <w:lang w:val="sr-Latn-RS"/>
              </w:rPr>
              <w:t>Operativni cilj 1</w:t>
            </w:r>
          </w:p>
        </w:tc>
        <w:tc>
          <w:tcPr>
            <w:tcW w:w="10761" w:type="dxa"/>
            <w:gridSpan w:val="6"/>
          </w:tcPr>
          <w:p w14:paraId="06009006" w14:textId="134D00D0" w:rsidR="009163F3" w:rsidRDefault="00EE3994" w:rsidP="00550C90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Ojačati efektivnost </w:t>
            </w:r>
            <w:r w:rsidR="005D307B">
              <w:rPr>
                <w:lang w:val="sr-Latn-RS"/>
              </w:rPr>
              <w:t xml:space="preserve">sistema karijerne orijentacije </w:t>
            </w:r>
            <w:r w:rsidR="002328E2">
              <w:rPr>
                <w:lang w:val="sr-Latn-RS"/>
              </w:rPr>
              <w:t xml:space="preserve">u obrazovnom sistemu Crne Gore kroz izgradnju </w:t>
            </w:r>
            <w:r w:rsidR="00A47A25">
              <w:rPr>
                <w:lang w:val="sr-Latn-RS"/>
              </w:rPr>
              <w:t xml:space="preserve">održivog institucionalnog okvira </w:t>
            </w:r>
            <w:r w:rsidR="00A4094B">
              <w:rPr>
                <w:lang w:val="sr-Latn-RS"/>
              </w:rPr>
              <w:t xml:space="preserve">i povećanje obuhvata učenika i studenata koji učestvuju u </w:t>
            </w:r>
            <w:r w:rsidR="008C3551">
              <w:rPr>
                <w:lang w:val="sr-Latn-RS"/>
              </w:rPr>
              <w:t>KVS-u</w:t>
            </w:r>
            <w:r w:rsidR="00CD539B">
              <w:rPr>
                <w:lang w:val="sr-Latn-RS"/>
              </w:rPr>
              <w:t xml:space="preserve"> </w:t>
            </w:r>
            <w:r w:rsidR="00112F49">
              <w:rPr>
                <w:lang w:val="sr-Latn-RS"/>
              </w:rPr>
              <w:t xml:space="preserve"> </w:t>
            </w:r>
          </w:p>
        </w:tc>
      </w:tr>
      <w:tr w:rsidR="000A3DF3" w14:paraId="68736DDE" w14:textId="77777777" w:rsidTr="0007586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976F" w14:textId="4A71FDE3" w:rsidR="000A3DF3" w:rsidRDefault="000A3DF3" w:rsidP="000A3DF3">
            <w:pPr>
              <w:rPr>
                <w:rFonts w:ascii="Calibri" w:eastAsia="Calibri" w:hAnsi="Calibri" w:cs="Times New Roman"/>
                <w:lang w:val="en-GB"/>
              </w:rPr>
            </w:pPr>
            <w:r w:rsidRPr="00062878">
              <w:rPr>
                <w:rFonts w:ascii="Calibri" w:eastAsia="Calibri" w:hAnsi="Calibri" w:cs="Times New Roman"/>
                <w:b/>
                <w:bCs/>
                <w:lang w:val="en-GB"/>
              </w:rPr>
              <w:t>Indikator učinka 1</w:t>
            </w:r>
            <w:r w:rsidRPr="006E6B3B">
              <w:rPr>
                <w:rFonts w:ascii="Calibri" w:eastAsia="Calibri" w:hAnsi="Calibri" w:cs="Times New Roman"/>
                <w:lang w:val="en-GB"/>
              </w:rPr>
              <w:t xml:space="preserve">: </w:t>
            </w:r>
          </w:p>
          <w:p w14:paraId="3656E3CA" w14:textId="77777777" w:rsidR="006E3BB7" w:rsidRDefault="006E3BB7" w:rsidP="000A3DF3">
            <w:pPr>
              <w:rPr>
                <w:rFonts w:ascii="Calibri" w:eastAsia="Calibri" w:hAnsi="Calibri" w:cs="Times New Roman"/>
                <w:lang w:val="en-GB"/>
              </w:rPr>
            </w:pPr>
          </w:p>
          <w:p w14:paraId="0A62DA53" w14:textId="5FBF4DDB" w:rsidR="006E3BB7" w:rsidRPr="006E6B3B" w:rsidRDefault="006E3BB7" w:rsidP="000A3DF3">
            <w:pPr>
              <w:rPr>
                <w:rFonts w:ascii="Calibri" w:eastAsia="Calibri" w:hAnsi="Calibri" w:cs="Times New Roman"/>
                <w:lang w:val="en-GB"/>
              </w:rPr>
            </w:pPr>
            <w:r w:rsidRPr="00655DB7">
              <w:rPr>
                <w:rFonts w:ascii="Calibri" w:eastAsia="Calibri" w:hAnsi="Calibri" w:cs="Times New Roman"/>
                <w:lang w:val="en-GB"/>
              </w:rPr>
              <w:t>Uspostavljen i funkcionalan Karijerni centar u okviru Ministarstva</w:t>
            </w:r>
            <w:r>
              <w:rPr>
                <w:rFonts w:ascii="Calibri" w:eastAsia="Calibri" w:hAnsi="Calibri" w:cs="Times New Roman"/>
                <w:lang w:val="en-GB"/>
              </w:rPr>
              <w:t xml:space="preserve"> pr</w:t>
            </w:r>
            <w:r w:rsidR="009828DB">
              <w:rPr>
                <w:rFonts w:ascii="Calibri" w:eastAsia="Calibri" w:hAnsi="Calibri" w:cs="Times New Roman"/>
                <w:lang w:val="en-GB"/>
              </w:rPr>
              <w:t>o</w:t>
            </w:r>
            <w:r>
              <w:rPr>
                <w:rFonts w:ascii="Calibri" w:eastAsia="Calibri" w:hAnsi="Calibri" w:cs="Times New Roman"/>
                <w:lang w:val="en-GB"/>
              </w:rPr>
              <w:t>svjete, nauke i inovacija koji će rukovoditi i koordinitati procesom karijernog vođenja i savjetovanja unutar svih obrazovnih ustanove u Crnoj Gori</w:t>
            </w:r>
          </w:p>
          <w:p w14:paraId="716C16E9" w14:textId="636A3D39" w:rsidR="000A3DF3" w:rsidRDefault="000A3DF3" w:rsidP="00433AC5">
            <w:pPr>
              <w:rPr>
                <w:lang w:val="sr-Latn-RS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8728" w14:textId="4D1D0571" w:rsidR="000A3DF3" w:rsidRDefault="000A3DF3" w:rsidP="00062878">
            <w:pPr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062878">
              <w:rPr>
                <w:rFonts w:ascii="Calibri" w:eastAsia="Calibri" w:hAnsi="Calibri" w:cs="Times New Roman"/>
                <w:b/>
                <w:bCs/>
                <w:lang w:val="en-GB"/>
              </w:rPr>
              <w:t>Početna vrijednost 2025</w:t>
            </w:r>
          </w:p>
          <w:p w14:paraId="54BDA539" w14:textId="77777777" w:rsidR="006E3BB7" w:rsidRDefault="006E3BB7" w:rsidP="00062878">
            <w:pPr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  <w:p w14:paraId="47177AC7" w14:textId="77777777" w:rsidR="006E3BB7" w:rsidRDefault="006E3BB7" w:rsidP="00062878">
            <w:pPr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  <w:p w14:paraId="7DF9B4BB" w14:textId="2E4F35F3" w:rsidR="006E3BB7" w:rsidRPr="006E3BB7" w:rsidRDefault="006E3BB7" w:rsidP="00062878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6E3BB7">
              <w:rPr>
                <w:rFonts w:ascii="Calibri" w:eastAsia="Calibri" w:hAnsi="Calibri" w:cs="Times New Roman"/>
                <w:lang w:val="en-GB"/>
              </w:rPr>
              <w:t xml:space="preserve">Trenutno </w:t>
            </w:r>
            <w:r>
              <w:rPr>
                <w:rFonts w:ascii="Calibri" w:eastAsia="Calibri" w:hAnsi="Calibri" w:cs="Times New Roman"/>
                <w:lang w:val="en-GB"/>
              </w:rPr>
              <w:t>ne postoji tijelo na nivou cjelokupne CG koje koordinira i rukovodi procesima karijernog vođenja i savjetovanja</w:t>
            </w:r>
          </w:p>
          <w:p w14:paraId="0430D523" w14:textId="77777777" w:rsidR="000A3DF3" w:rsidRPr="00062878" w:rsidRDefault="000A3DF3" w:rsidP="00062878">
            <w:pPr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  <w:p w14:paraId="34A9E1A4" w14:textId="54C1FA31" w:rsidR="000A3DF3" w:rsidRPr="00062878" w:rsidRDefault="000A3DF3" w:rsidP="00062878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CDCE" w14:textId="7B8A8058" w:rsidR="000A3DF3" w:rsidRDefault="000A3DF3" w:rsidP="00062878">
            <w:pPr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062878">
              <w:rPr>
                <w:rFonts w:ascii="Calibri" w:eastAsia="Calibri" w:hAnsi="Calibri" w:cs="Times New Roman"/>
                <w:b/>
                <w:bCs/>
                <w:lang w:val="en-GB"/>
              </w:rPr>
              <w:t>Srednja vrijednost 2028</w:t>
            </w:r>
          </w:p>
          <w:p w14:paraId="0F9D6395" w14:textId="77777777" w:rsidR="006E3BB7" w:rsidRDefault="006E3BB7" w:rsidP="00062878">
            <w:pPr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  <w:p w14:paraId="7DE73714" w14:textId="77777777" w:rsidR="006E3BB7" w:rsidRDefault="006E3BB7" w:rsidP="00062878">
            <w:pPr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  <w:p w14:paraId="64E276E0" w14:textId="08EDA886" w:rsidR="006E3BB7" w:rsidRPr="006E3BB7" w:rsidRDefault="006E3BB7" w:rsidP="00062878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6E3BB7">
              <w:rPr>
                <w:rFonts w:ascii="Calibri" w:eastAsia="Calibri" w:hAnsi="Calibri" w:cs="Times New Roman"/>
                <w:lang w:val="en-GB"/>
              </w:rPr>
              <w:t>Do kraja 2028. godine, će biti uspostavljeno tijelo</w:t>
            </w:r>
            <w:r>
              <w:rPr>
                <w:rFonts w:ascii="Calibri" w:eastAsia="Calibri" w:hAnsi="Calibri" w:cs="Times New Roman"/>
                <w:lang w:val="en-GB"/>
              </w:rPr>
              <w:t xml:space="preserve"> koje</w:t>
            </w:r>
            <w:r w:rsidRPr="006E3BB7">
              <w:rPr>
                <w:rFonts w:ascii="Calibri" w:eastAsia="Calibri" w:hAnsi="Calibri" w:cs="Times New Roman"/>
                <w:lang w:val="en-GB"/>
              </w:rPr>
              <w:t xml:space="preserve"> koordinira i rukovodi procesima karijernog vođenja </w:t>
            </w:r>
            <w:r>
              <w:rPr>
                <w:rFonts w:ascii="Calibri" w:eastAsia="Calibri" w:hAnsi="Calibri" w:cs="Times New Roman"/>
                <w:lang w:val="en-GB"/>
              </w:rPr>
              <w:t>i</w:t>
            </w:r>
            <w:r w:rsidRPr="006E3BB7">
              <w:rPr>
                <w:rFonts w:ascii="Calibri" w:eastAsia="Calibri" w:hAnsi="Calibri" w:cs="Times New Roman"/>
                <w:lang w:val="en-GB"/>
              </w:rPr>
              <w:t xml:space="preserve"> savjetovanja</w:t>
            </w:r>
            <w:r>
              <w:rPr>
                <w:rFonts w:ascii="Calibri" w:eastAsia="Calibri" w:hAnsi="Calibri" w:cs="Times New Roman"/>
                <w:lang w:val="en-GB"/>
              </w:rPr>
              <w:t xml:space="preserve"> u svim obrazovnim ustanovama</w:t>
            </w:r>
          </w:p>
          <w:p w14:paraId="12560695" w14:textId="77777777" w:rsidR="000A3DF3" w:rsidRPr="00062878" w:rsidRDefault="000A3DF3" w:rsidP="00062878">
            <w:pPr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  <w:p w14:paraId="74420E04" w14:textId="21FB6180" w:rsidR="000A3DF3" w:rsidRPr="00062878" w:rsidRDefault="000A3DF3" w:rsidP="000A3DF3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FCB5" w14:textId="755B8D1F" w:rsidR="000A3DF3" w:rsidRPr="00062878" w:rsidRDefault="000A3DF3" w:rsidP="00062878">
            <w:pPr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062878">
              <w:rPr>
                <w:rFonts w:ascii="Calibri" w:eastAsia="Calibri" w:hAnsi="Calibri" w:cs="Times New Roman"/>
                <w:b/>
                <w:bCs/>
                <w:lang w:val="en-GB"/>
              </w:rPr>
              <w:t>Ciljna vrijednost 2030</w:t>
            </w:r>
          </w:p>
          <w:p w14:paraId="7CAD1C3C" w14:textId="77777777" w:rsidR="000A3DF3" w:rsidRPr="00062878" w:rsidRDefault="000A3DF3" w:rsidP="000A3DF3">
            <w:pPr>
              <w:rPr>
                <w:rFonts w:ascii="Calibri" w:eastAsia="Calibri" w:hAnsi="Calibri" w:cs="Times New Roman"/>
                <w:lang w:val="en-GB"/>
              </w:rPr>
            </w:pPr>
          </w:p>
          <w:p w14:paraId="20448280" w14:textId="77777777" w:rsidR="000A3DF3" w:rsidRDefault="000A3DF3" w:rsidP="00433AC5">
            <w:pPr>
              <w:jc w:val="center"/>
              <w:rPr>
                <w:b/>
                <w:bCs/>
                <w:lang w:val="sr-Latn-RS"/>
              </w:rPr>
            </w:pPr>
          </w:p>
          <w:p w14:paraId="03B8ED47" w14:textId="12B96455" w:rsidR="006E3BB7" w:rsidRPr="006E3BB7" w:rsidRDefault="006E3BB7" w:rsidP="00433AC5">
            <w:pPr>
              <w:jc w:val="center"/>
              <w:rPr>
                <w:lang w:val="sr-Latn-RS"/>
              </w:rPr>
            </w:pPr>
            <w:r w:rsidRPr="00655DB7">
              <w:rPr>
                <w:lang w:val="sr-Latn-RS"/>
              </w:rPr>
              <w:t>Karijerni centar je funkcionalan i služi kao servis svim subjektima/zainteresovanim</w:t>
            </w:r>
            <w:r w:rsidRPr="006E3BB7">
              <w:rPr>
                <w:lang w:val="sr-Latn-RS"/>
              </w:rPr>
              <w:t xml:space="preserve"> stranama za KVS u Crnoj Gori</w:t>
            </w:r>
          </w:p>
        </w:tc>
      </w:tr>
      <w:tr w:rsidR="009163F3" w14:paraId="0934B3D0" w14:textId="77777777" w:rsidTr="00075867">
        <w:tc>
          <w:tcPr>
            <w:tcW w:w="2189" w:type="dxa"/>
          </w:tcPr>
          <w:p w14:paraId="684789A2" w14:textId="77777777" w:rsidR="009163F3" w:rsidRDefault="009163F3" w:rsidP="009163F3">
            <w:pPr>
              <w:rPr>
                <w:b/>
                <w:bCs/>
                <w:lang w:val="sr-Latn-RS"/>
              </w:rPr>
            </w:pPr>
            <w:r w:rsidRPr="00062878">
              <w:rPr>
                <w:b/>
                <w:bCs/>
                <w:lang w:val="sr-Latn-RS"/>
              </w:rPr>
              <w:t>Indikator učinka 2</w:t>
            </w:r>
            <w:r w:rsidR="00062878">
              <w:rPr>
                <w:b/>
                <w:bCs/>
                <w:lang w:val="sr-Latn-RS"/>
              </w:rPr>
              <w:t>:</w:t>
            </w:r>
          </w:p>
          <w:p w14:paraId="6DA5DAEC" w14:textId="77777777" w:rsidR="001C7C6D" w:rsidRDefault="001C7C6D" w:rsidP="005963E4">
            <w:pPr>
              <w:rPr>
                <w:lang w:val="sr-Latn-RS"/>
              </w:rPr>
            </w:pPr>
          </w:p>
          <w:p w14:paraId="600A6256" w14:textId="523BC1EF" w:rsidR="008240C3" w:rsidRDefault="00EB12A6" w:rsidP="005963E4">
            <w:pPr>
              <w:rPr>
                <w:lang w:val="sr-Latn-RS"/>
              </w:rPr>
            </w:pPr>
            <w:r>
              <w:rPr>
                <w:lang w:val="sr-Latn-RS"/>
              </w:rPr>
              <w:t>Procenat osnovni</w:t>
            </w:r>
            <w:r w:rsidR="00791594">
              <w:rPr>
                <w:lang w:val="sr-Latn-RS"/>
              </w:rPr>
              <w:t>h i</w:t>
            </w:r>
            <w:r w:rsidR="005963E4" w:rsidRPr="005963E4">
              <w:rPr>
                <w:lang w:val="sr-Latn-RS"/>
              </w:rPr>
              <w:t xml:space="preserve"> srednjih</w:t>
            </w:r>
            <w:r w:rsidR="00AB124B">
              <w:rPr>
                <w:lang w:val="sr-Latn-RS"/>
              </w:rPr>
              <w:t xml:space="preserve"> </w:t>
            </w:r>
            <w:r w:rsidR="00791594">
              <w:rPr>
                <w:lang w:val="sr-Latn-RS"/>
              </w:rPr>
              <w:t>škola</w:t>
            </w:r>
            <w:r w:rsidR="005963E4" w:rsidRPr="005963E4">
              <w:rPr>
                <w:lang w:val="sr-Latn-RS"/>
              </w:rPr>
              <w:t xml:space="preserve"> koj</w:t>
            </w:r>
            <w:r w:rsidR="00AB124B">
              <w:rPr>
                <w:lang w:val="sr-Latn-RS"/>
              </w:rPr>
              <w:t xml:space="preserve">e </w:t>
            </w:r>
            <w:r w:rsidR="005963E4" w:rsidRPr="005963E4">
              <w:rPr>
                <w:lang w:val="sr-Latn-RS"/>
              </w:rPr>
              <w:t xml:space="preserve">imaju uspostavljene </w:t>
            </w:r>
            <w:r w:rsidR="001B23EA">
              <w:rPr>
                <w:lang w:val="sr-Latn-RS"/>
              </w:rPr>
              <w:t xml:space="preserve">timove karijerno </w:t>
            </w:r>
            <w:r w:rsidR="001B23EA">
              <w:rPr>
                <w:lang w:val="sr-Latn-RS"/>
              </w:rPr>
              <w:lastRenderedPageBreak/>
              <w:t>vođenje</w:t>
            </w:r>
            <w:r w:rsidR="0047321D">
              <w:rPr>
                <w:lang w:val="sr-Latn-RS"/>
              </w:rPr>
              <w:t xml:space="preserve"> i savjetovanje</w:t>
            </w:r>
          </w:p>
          <w:p w14:paraId="4D18C806" w14:textId="0C34E115" w:rsidR="006E3BB7" w:rsidRPr="006E3BB7" w:rsidRDefault="006E3BB7" w:rsidP="009163F3">
            <w:pPr>
              <w:rPr>
                <w:lang w:val="sr-Latn-RS"/>
              </w:rPr>
            </w:pPr>
          </w:p>
        </w:tc>
        <w:tc>
          <w:tcPr>
            <w:tcW w:w="3790" w:type="dxa"/>
            <w:gridSpan w:val="2"/>
          </w:tcPr>
          <w:p w14:paraId="2F2E04A9" w14:textId="77777777" w:rsidR="009163F3" w:rsidRPr="009163F3" w:rsidRDefault="009163F3" w:rsidP="009163F3">
            <w:pPr>
              <w:jc w:val="center"/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lastRenderedPageBreak/>
              <w:t>Početna vrijednost 2025</w:t>
            </w:r>
          </w:p>
          <w:p w14:paraId="137595D9" w14:textId="77777777" w:rsidR="009163F3" w:rsidRPr="009163F3" w:rsidRDefault="009163F3" w:rsidP="009163F3">
            <w:pPr>
              <w:jc w:val="center"/>
              <w:rPr>
                <w:b/>
                <w:bCs/>
                <w:lang w:val="sr-Latn-RS"/>
              </w:rPr>
            </w:pPr>
          </w:p>
          <w:p w14:paraId="3D00FC35" w14:textId="77777777" w:rsidR="00BC57FD" w:rsidRDefault="00BC57FD" w:rsidP="00BC57FD">
            <w:pPr>
              <w:rPr>
                <w:lang w:val="sr-Latn-RS"/>
              </w:rPr>
            </w:pPr>
          </w:p>
          <w:p w14:paraId="4D7B3785" w14:textId="52FFDE53" w:rsidR="002B192B" w:rsidRDefault="001B23EA" w:rsidP="00BC57FD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36% osnovnih škola ima </w:t>
            </w:r>
            <w:r w:rsidR="0047321D" w:rsidRPr="0047321D">
              <w:rPr>
                <w:lang w:val="sr-Latn-RS"/>
              </w:rPr>
              <w:t>uspostavljene timove karijerno vođenje i savjetovanje</w:t>
            </w:r>
          </w:p>
          <w:p w14:paraId="2D5A60CB" w14:textId="77777777" w:rsidR="0047321D" w:rsidRDefault="0047321D" w:rsidP="001D3A0A">
            <w:pPr>
              <w:jc w:val="center"/>
              <w:rPr>
                <w:lang w:val="sr-Latn-RS"/>
              </w:rPr>
            </w:pPr>
          </w:p>
          <w:p w14:paraId="5FB5FEAF" w14:textId="77777777" w:rsidR="008C3C9B" w:rsidRDefault="008C3C9B" w:rsidP="008C3C9B">
            <w:pPr>
              <w:rPr>
                <w:lang w:val="sr-Latn-RS"/>
              </w:rPr>
            </w:pPr>
          </w:p>
          <w:p w14:paraId="494EABE5" w14:textId="77777777" w:rsidR="008C3C9B" w:rsidRDefault="008C3C9B" w:rsidP="008C3C9B">
            <w:pPr>
              <w:rPr>
                <w:lang w:val="sr-Latn-RS"/>
              </w:rPr>
            </w:pPr>
          </w:p>
          <w:p w14:paraId="3BB5685D" w14:textId="77777777" w:rsidR="0047321D" w:rsidRDefault="0047321D" w:rsidP="008C3C9B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45% srednjih škola </w:t>
            </w:r>
            <w:r w:rsidRPr="0047321D">
              <w:rPr>
                <w:lang w:val="sr-Latn-RS"/>
              </w:rPr>
              <w:t>ima uspostavljene timove karijerno vođenje i savjetovanje</w:t>
            </w:r>
          </w:p>
          <w:p w14:paraId="4ABE6B04" w14:textId="39718902" w:rsidR="00BA36DE" w:rsidRPr="00FE462F" w:rsidRDefault="00BA36DE" w:rsidP="008C3C9B">
            <w:pPr>
              <w:rPr>
                <w:lang w:val="sr-Latn-RS"/>
              </w:rPr>
            </w:pPr>
          </w:p>
        </w:tc>
        <w:tc>
          <w:tcPr>
            <w:tcW w:w="3376" w:type="dxa"/>
            <w:gridSpan w:val="2"/>
          </w:tcPr>
          <w:p w14:paraId="548F5B43" w14:textId="77777777" w:rsidR="009163F3" w:rsidRDefault="009163F3" w:rsidP="009163F3">
            <w:pPr>
              <w:jc w:val="center"/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lastRenderedPageBreak/>
              <w:t>Srednja vrijednost 2028</w:t>
            </w:r>
          </w:p>
          <w:p w14:paraId="7B6F558C" w14:textId="77777777" w:rsidR="006E3BB7" w:rsidRDefault="006E3BB7" w:rsidP="009163F3">
            <w:pPr>
              <w:jc w:val="center"/>
              <w:rPr>
                <w:b/>
                <w:bCs/>
                <w:lang w:val="sr-Latn-RS"/>
              </w:rPr>
            </w:pPr>
          </w:p>
          <w:p w14:paraId="0B07A407" w14:textId="77777777" w:rsidR="00E81CE4" w:rsidRDefault="00E81CE4" w:rsidP="00200E5E">
            <w:pPr>
              <w:rPr>
                <w:lang w:val="sr-Latn-RS"/>
              </w:rPr>
            </w:pPr>
          </w:p>
          <w:p w14:paraId="6B6C7DB4" w14:textId="71257BB4" w:rsidR="002B192B" w:rsidRDefault="003C7799" w:rsidP="00200E5E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Minimum </w:t>
            </w:r>
            <w:r w:rsidR="00A00C80">
              <w:rPr>
                <w:lang w:val="sr-Latn-RS"/>
              </w:rPr>
              <w:t>7</w:t>
            </w:r>
            <w:r>
              <w:rPr>
                <w:lang w:val="sr-Latn-RS"/>
              </w:rPr>
              <w:t xml:space="preserve">0% </w:t>
            </w:r>
            <w:r w:rsidRPr="003C7799">
              <w:rPr>
                <w:lang w:val="sr-Latn-RS"/>
              </w:rPr>
              <w:t>osnovnih škola ima uspostavljene timove karijerno vođenje i savjetovanje</w:t>
            </w:r>
          </w:p>
          <w:p w14:paraId="15F76DF1" w14:textId="77777777" w:rsidR="002B192B" w:rsidRDefault="002B192B" w:rsidP="00200E5E">
            <w:pPr>
              <w:rPr>
                <w:lang w:val="sr-Latn-RS"/>
              </w:rPr>
            </w:pPr>
          </w:p>
          <w:p w14:paraId="797075FF" w14:textId="77777777" w:rsidR="002B192B" w:rsidRDefault="002B192B" w:rsidP="00200E5E">
            <w:pPr>
              <w:rPr>
                <w:lang w:val="sr-Latn-RS"/>
              </w:rPr>
            </w:pPr>
          </w:p>
          <w:p w14:paraId="3E9B85C1" w14:textId="641AA353" w:rsidR="002B192B" w:rsidRDefault="00EB369B" w:rsidP="00200E5E">
            <w:pPr>
              <w:rPr>
                <w:lang w:val="sr-Latn-RS"/>
              </w:rPr>
            </w:pPr>
            <w:r w:rsidRPr="00EB369B">
              <w:rPr>
                <w:lang w:val="sr-Latn-RS"/>
              </w:rPr>
              <w:t xml:space="preserve">Minimum 70% </w:t>
            </w:r>
            <w:r>
              <w:rPr>
                <w:lang w:val="sr-Latn-RS"/>
              </w:rPr>
              <w:t>srednjih</w:t>
            </w:r>
            <w:r w:rsidRPr="00EB369B">
              <w:rPr>
                <w:lang w:val="sr-Latn-RS"/>
              </w:rPr>
              <w:t xml:space="preserve"> škola ima uspostavljene timove karijerno vođenje i savjetovanje</w:t>
            </w:r>
          </w:p>
          <w:p w14:paraId="6318E718" w14:textId="77777777" w:rsidR="002B192B" w:rsidRDefault="002B192B" w:rsidP="00200E5E">
            <w:pPr>
              <w:rPr>
                <w:lang w:val="sr-Latn-RS"/>
              </w:rPr>
            </w:pPr>
          </w:p>
          <w:p w14:paraId="6B5F45C6" w14:textId="77777777" w:rsidR="002B192B" w:rsidRDefault="002B192B" w:rsidP="00200E5E">
            <w:pPr>
              <w:rPr>
                <w:lang w:val="sr-Latn-RS"/>
              </w:rPr>
            </w:pPr>
          </w:p>
          <w:p w14:paraId="6BB0ABED" w14:textId="77777777" w:rsidR="002B192B" w:rsidRDefault="002B192B" w:rsidP="00200E5E">
            <w:pPr>
              <w:rPr>
                <w:lang w:val="sr-Latn-RS"/>
              </w:rPr>
            </w:pPr>
          </w:p>
          <w:p w14:paraId="3F17C060" w14:textId="77777777" w:rsidR="002B192B" w:rsidRDefault="002B192B" w:rsidP="00200E5E">
            <w:pPr>
              <w:rPr>
                <w:lang w:val="sr-Latn-RS"/>
              </w:rPr>
            </w:pPr>
          </w:p>
          <w:p w14:paraId="4F3E6277" w14:textId="77777777" w:rsidR="002B192B" w:rsidRDefault="002B192B" w:rsidP="00200E5E">
            <w:pPr>
              <w:rPr>
                <w:lang w:val="sr-Latn-RS"/>
              </w:rPr>
            </w:pPr>
          </w:p>
          <w:p w14:paraId="061C5452" w14:textId="57117814" w:rsidR="002B192B" w:rsidRPr="006E3BB7" w:rsidRDefault="002B192B" w:rsidP="00200E5E">
            <w:pPr>
              <w:rPr>
                <w:lang w:val="sr-Latn-RS"/>
              </w:rPr>
            </w:pPr>
          </w:p>
        </w:tc>
        <w:tc>
          <w:tcPr>
            <w:tcW w:w="3595" w:type="dxa"/>
            <w:gridSpan w:val="2"/>
          </w:tcPr>
          <w:p w14:paraId="13AB0D5E" w14:textId="77777777" w:rsidR="009163F3" w:rsidRDefault="009163F3" w:rsidP="009163F3">
            <w:pPr>
              <w:jc w:val="center"/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lastRenderedPageBreak/>
              <w:t>Ciljna vrijednost 2030</w:t>
            </w:r>
          </w:p>
          <w:p w14:paraId="5D67C598" w14:textId="77777777" w:rsidR="006E3BB7" w:rsidRDefault="006E3BB7" w:rsidP="009163F3">
            <w:pPr>
              <w:jc w:val="center"/>
              <w:rPr>
                <w:b/>
                <w:bCs/>
                <w:lang w:val="sr-Latn-RS"/>
              </w:rPr>
            </w:pPr>
          </w:p>
          <w:p w14:paraId="1FA8C9EA" w14:textId="77777777" w:rsidR="002B192B" w:rsidRDefault="002B192B" w:rsidP="00200E5E">
            <w:pPr>
              <w:rPr>
                <w:lang w:val="sr-Latn-RS"/>
              </w:rPr>
            </w:pPr>
          </w:p>
          <w:p w14:paraId="0117D040" w14:textId="15248C8C" w:rsidR="002B192B" w:rsidRDefault="00A00C80" w:rsidP="00200E5E">
            <w:pPr>
              <w:rPr>
                <w:lang w:val="sr-Latn-RS"/>
              </w:rPr>
            </w:pPr>
            <w:r>
              <w:rPr>
                <w:lang w:val="sr-Latn-RS"/>
              </w:rPr>
              <w:t>Minimum 10</w:t>
            </w:r>
            <w:r w:rsidRPr="00A00C80">
              <w:rPr>
                <w:lang w:val="sr-Latn-RS"/>
              </w:rPr>
              <w:t>0% osnovnih škola ima uspostavljene timove karijerno vođenje i savjetovanje</w:t>
            </w:r>
          </w:p>
          <w:p w14:paraId="600D13ED" w14:textId="77777777" w:rsidR="002B192B" w:rsidRDefault="002B192B" w:rsidP="00200E5E">
            <w:pPr>
              <w:rPr>
                <w:lang w:val="sr-Latn-RS"/>
              </w:rPr>
            </w:pPr>
          </w:p>
          <w:p w14:paraId="68B1A32F" w14:textId="77777777" w:rsidR="002B192B" w:rsidRDefault="002B192B" w:rsidP="00200E5E">
            <w:pPr>
              <w:rPr>
                <w:lang w:val="sr-Latn-RS"/>
              </w:rPr>
            </w:pPr>
          </w:p>
          <w:p w14:paraId="603BF630" w14:textId="4D182DCF" w:rsidR="002B192B" w:rsidRDefault="00EB369B" w:rsidP="00200E5E">
            <w:pPr>
              <w:rPr>
                <w:lang w:val="sr-Latn-RS"/>
              </w:rPr>
            </w:pPr>
            <w:r w:rsidRPr="00EB369B">
              <w:rPr>
                <w:lang w:val="sr-Latn-RS"/>
              </w:rPr>
              <w:t xml:space="preserve">Minimum 100% </w:t>
            </w:r>
            <w:r>
              <w:rPr>
                <w:lang w:val="sr-Latn-RS"/>
              </w:rPr>
              <w:t>srednjih</w:t>
            </w:r>
            <w:r w:rsidRPr="00EB369B">
              <w:rPr>
                <w:lang w:val="sr-Latn-RS"/>
              </w:rPr>
              <w:t xml:space="preserve"> škola ima uspostavljene timove karijerno vođenje i savjetovanje</w:t>
            </w:r>
          </w:p>
          <w:p w14:paraId="07DB756E" w14:textId="141CD115" w:rsidR="002B192B" w:rsidRPr="00200E5E" w:rsidRDefault="002B192B" w:rsidP="00200E5E">
            <w:pPr>
              <w:rPr>
                <w:lang w:val="sr-Latn-RS"/>
              </w:rPr>
            </w:pPr>
          </w:p>
        </w:tc>
      </w:tr>
      <w:tr w:rsidR="000A3DF3" w14:paraId="780A4BA1" w14:textId="77777777" w:rsidTr="00075867">
        <w:tc>
          <w:tcPr>
            <w:tcW w:w="2189" w:type="dxa"/>
          </w:tcPr>
          <w:p w14:paraId="6011FFE5" w14:textId="45AD9E1C" w:rsidR="009163F3" w:rsidRPr="009163F3" w:rsidRDefault="009163F3" w:rsidP="00550C90">
            <w:pPr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lastRenderedPageBreak/>
              <w:t>Aktivnosti</w:t>
            </w:r>
          </w:p>
        </w:tc>
        <w:tc>
          <w:tcPr>
            <w:tcW w:w="2148" w:type="dxa"/>
          </w:tcPr>
          <w:p w14:paraId="36D81656" w14:textId="775AA0F2" w:rsidR="009163F3" w:rsidRPr="009163F3" w:rsidRDefault="009163F3" w:rsidP="00550C90">
            <w:pPr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t>Indikator rezultata</w:t>
            </w:r>
          </w:p>
        </w:tc>
        <w:tc>
          <w:tcPr>
            <w:tcW w:w="1642" w:type="dxa"/>
          </w:tcPr>
          <w:p w14:paraId="1ADDBA42" w14:textId="2FCE1A1A" w:rsidR="009163F3" w:rsidRPr="009163F3" w:rsidRDefault="009163F3" w:rsidP="00550C90">
            <w:pPr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t>Nadležna institucija i partneri</w:t>
            </w:r>
          </w:p>
        </w:tc>
        <w:tc>
          <w:tcPr>
            <w:tcW w:w="1688" w:type="dxa"/>
          </w:tcPr>
          <w:p w14:paraId="473F47B9" w14:textId="794E0C3B" w:rsidR="009163F3" w:rsidRPr="009163F3" w:rsidRDefault="009163F3" w:rsidP="00550C90">
            <w:pPr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t>Početni rok za implementaciju</w:t>
            </w:r>
          </w:p>
        </w:tc>
        <w:tc>
          <w:tcPr>
            <w:tcW w:w="1688" w:type="dxa"/>
          </w:tcPr>
          <w:p w14:paraId="61AF6490" w14:textId="37A720CC" w:rsidR="009163F3" w:rsidRPr="009163F3" w:rsidRDefault="009163F3" w:rsidP="00550C90">
            <w:pPr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t>Završni rok za implementaciju</w:t>
            </w:r>
          </w:p>
        </w:tc>
        <w:tc>
          <w:tcPr>
            <w:tcW w:w="1503" w:type="dxa"/>
          </w:tcPr>
          <w:p w14:paraId="20B1D8C8" w14:textId="59260BD2" w:rsidR="009163F3" w:rsidRPr="009163F3" w:rsidRDefault="009163F3" w:rsidP="00550C90">
            <w:pPr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t>Potrebna sredstva</w:t>
            </w:r>
          </w:p>
        </w:tc>
        <w:tc>
          <w:tcPr>
            <w:tcW w:w="2092" w:type="dxa"/>
          </w:tcPr>
          <w:p w14:paraId="2D92E93B" w14:textId="4BB51D3F" w:rsidR="009163F3" w:rsidRPr="009163F3" w:rsidRDefault="009163F3" w:rsidP="00550C90">
            <w:pPr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t>Izvor finansiranja</w:t>
            </w:r>
          </w:p>
        </w:tc>
      </w:tr>
      <w:tr w:rsidR="009A25FE" w14:paraId="518B2AAF" w14:textId="77777777" w:rsidTr="00075867">
        <w:tc>
          <w:tcPr>
            <w:tcW w:w="2189" w:type="dxa"/>
            <w:vAlign w:val="center"/>
          </w:tcPr>
          <w:p w14:paraId="3F577A71" w14:textId="2FD6B1B9" w:rsidR="009A25FE" w:rsidRDefault="009A25FE" w:rsidP="009A25FE">
            <w:pPr>
              <w:rPr>
                <w:lang w:val="sr-Latn-RS"/>
              </w:rPr>
            </w:pPr>
            <w:r w:rsidRPr="009A25FE">
              <w:rPr>
                <w:b/>
                <w:bCs/>
                <w:lang w:val="sr-Latn-ME"/>
              </w:rPr>
              <w:t>1.1</w:t>
            </w:r>
            <w:r>
              <w:rPr>
                <w:lang w:val="sr-Latn-ME"/>
              </w:rPr>
              <w:t xml:space="preserve"> </w:t>
            </w:r>
            <w:r w:rsidRPr="00E1134D">
              <w:rPr>
                <w:lang w:val="sr-Latn-ME"/>
              </w:rPr>
              <w:t>Analiza stanja-trenutno funkcionisanje karijernih timova u osnovnim i srednjim školama i na univerzitetu</w:t>
            </w:r>
          </w:p>
        </w:tc>
        <w:tc>
          <w:tcPr>
            <w:tcW w:w="2148" w:type="dxa"/>
            <w:vAlign w:val="center"/>
          </w:tcPr>
          <w:p w14:paraId="1A01125A" w14:textId="0ACDAB6A" w:rsidR="009A25FE" w:rsidRDefault="000A3DF3" w:rsidP="009A25FE">
            <w:pPr>
              <w:rPr>
                <w:lang w:val="sr-Latn-RS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Izrađena</w:t>
            </w:r>
            <w:r w:rsidR="009A25FE" w:rsidRPr="00E1134D">
              <w:rPr>
                <w:rFonts w:ascii="Calibri" w:eastAsia="Calibri" w:hAnsi="Calibri" w:cs="Times New Roman"/>
                <w:lang w:val="sr-Latn-ME"/>
              </w:rPr>
              <w:t xml:space="preserve"> analiza</w:t>
            </w:r>
            <w:r>
              <w:rPr>
                <w:rFonts w:ascii="Calibri" w:eastAsia="Calibri" w:hAnsi="Calibri" w:cs="Times New Roman"/>
                <w:lang w:val="sr-Latn-ME"/>
              </w:rPr>
              <w:t xml:space="preserve"> kojom je predstavljen trenutni n</w:t>
            </w:r>
            <w:r w:rsidR="007F61C9">
              <w:rPr>
                <w:rFonts w:ascii="Calibri" w:eastAsia="Calibri" w:hAnsi="Calibri" w:cs="Times New Roman"/>
                <w:lang w:val="sr-Latn-ME"/>
              </w:rPr>
              <w:t xml:space="preserve">ačin </w:t>
            </w:r>
            <w:r>
              <w:rPr>
                <w:rFonts w:ascii="Calibri" w:eastAsia="Calibri" w:hAnsi="Calibri" w:cs="Times New Roman"/>
                <w:lang w:val="sr-Latn-ME"/>
              </w:rPr>
              <w:t>funkcionisanja</w:t>
            </w:r>
            <w:r w:rsidR="007F61C9">
              <w:rPr>
                <w:rFonts w:ascii="Calibri" w:eastAsia="Calibri" w:hAnsi="Calibri" w:cs="Times New Roman"/>
                <w:lang w:val="sr-Latn-ME"/>
              </w:rPr>
              <w:t>, kao i nivo obučenosti i stručnosti</w:t>
            </w:r>
            <w:r>
              <w:rPr>
                <w:rFonts w:ascii="Calibri" w:eastAsia="Calibri" w:hAnsi="Calibri" w:cs="Times New Roman"/>
                <w:lang w:val="sr-Latn-ME"/>
              </w:rPr>
              <w:t xml:space="preserve"> karijernih </w:t>
            </w:r>
            <w:r w:rsidRPr="000A3DF3">
              <w:rPr>
                <w:rFonts w:ascii="Calibri" w:eastAsia="Calibri" w:hAnsi="Calibri" w:cs="Times New Roman"/>
                <w:lang w:val="sr-Latn-ME"/>
              </w:rPr>
              <w:t>timova</w:t>
            </w:r>
            <w:r w:rsidR="007F61C9">
              <w:rPr>
                <w:rFonts w:ascii="Calibri" w:eastAsia="Calibri" w:hAnsi="Calibri" w:cs="Times New Roman"/>
                <w:lang w:val="sr-Latn-ME"/>
              </w:rPr>
              <w:t xml:space="preserve"> i svih relevantnih subjekata</w:t>
            </w:r>
            <w:r w:rsidRPr="000A3DF3">
              <w:rPr>
                <w:rFonts w:ascii="Calibri" w:eastAsia="Calibri" w:hAnsi="Calibri" w:cs="Times New Roman"/>
                <w:lang w:val="sr-Latn-ME"/>
              </w:rPr>
              <w:t xml:space="preserve"> u osnovnim i srednjim školama i na univerzitetu</w:t>
            </w:r>
          </w:p>
        </w:tc>
        <w:tc>
          <w:tcPr>
            <w:tcW w:w="1642" w:type="dxa"/>
            <w:vAlign w:val="center"/>
          </w:tcPr>
          <w:p w14:paraId="2115B28B" w14:textId="77777777" w:rsidR="009A25FE" w:rsidRPr="009A25FE" w:rsidRDefault="009A25FE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9A25FE">
              <w:rPr>
                <w:color w:val="000000" w:themeColor="text1"/>
                <w:lang w:val="sr-Latn-ME"/>
              </w:rPr>
              <w:t>MPNI</w:t>
            </w:r>
          </w:p>
          <w:p w14:paraId="586F3771" w14:textId="77777777" w:rsidR="009A25FE" w:rsidRPr="009A25FE" w:rsidRDefault="009A25FE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9A25FE">
              <w:rPr>
                <w:color w:val="000000" w:themeColor="text1"/>
                <w:lang w:val="sr-Latn-ME"/>
              </w:rPr>
              <w:t>CSO</w:t>
            </w:r>
          </w:p>
          <w:p w14:paraId="3DAEC5B0" w14:textId="77777777" w:rsidR="009A25FE" w:rsidRPr="009A25FE" w:rsidRDefault="009A25FE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9A25FE">
              <w:rPr>
                <w:color w:val="000000" w:themeColor="text1"/>
                <w:lang w:val="sr-Latn-ME"/>
              </w:rPr>
              <w:t>ZZŠ</w:t>
            </w:r>
          </w:p>
          <w:p w14:paraId="2DDE593A" w14:textId="77777777" w:rsidR="009A25FE" w:rsidRDefault="009A25FE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9A25FE">
              <w:rPr>
                <w:color w:val="000000" w:themeColor="text1"/>
                <w:lang w:val="sr-Latn-ME"/>
              </w:rPr>
              <w:t>Univerzitet</w:t>
            </w:r>
          </w:p>
          <w:p w14:paraId="3A48A890" w14:textId="77777777" w:rsidR="00B06285" w:rsidRDefault="00B06285" w:rsidP="009A25FE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Privredna komora</w:t>
            </w:r>
          </w:p>
          <w:p w14:paraId="3629BD3E" w14:textId="49EA2056" w:rsidR="00B06285" w:rsidRPr="009A25FE" w:rsidRDefault="00B06285" w:rsidP="009A25FE">
            <w:pPr>
              <w:jc w:val="center"/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ME"/>
              </w:rPr>
              <w:t>Unija poslodavaca</w:t>
            </w:r>
          </w:p>
        </w:tc>
        <w:tc>
          <w:tcPr>
            <w:tcW w:w="1688" w:type="dxa"/>
          </w:tcPr>
          <w:p w14:paraId="7A4DD65A" w14:textId="4A8910CD" w:rsidR="009A25FE" w:rsidRDefault="000A3DF3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I</w:t>
            </w:r>
            <w:r w:rsidR="00537BC2">
              <w:rPr>
                <w:lang w:val="sr-Latn-RS"/>
              </w:rPr>
              <w:t>V</w:t>
            </w:r>
            <w:r>
              <w:rPr>
                <w:lang w:val="sr-Latn-RS"/>
              </w:rPr>
              <w:t xml:space="preserve"> kvartal 2025</w:t>
            </w:r>
          </w:p>
        </w:tc>
        <w:tc>
          <w:tcPr>
            <w:tcW w:w="1688" w:type="dxa"/>
          </w:tcPr>
          <w:p w14:paraId="17252AF1" w14:textId="3BAF1F0D" w:rsidR="009A25FE" w:rsidRDefault="000A3DF3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I</w:t>
            </w:r>
            <w:r w:rsidR="00537BC2">
              <w:rPr>
                <w:lang w:val="sr-Latn-RS"/>
              </w:rPr>
              <w:t>I</w:t>
            </w:r>
            <w:r>
              <w:rPr>
                <w:lang w:val="sr-Latn-RS"/>
              </w:rPr>
              <w:t xml:space="preserve"> kvartal 202</w:t>
            </w:r>
            <w:r w:rsidR="00537BC2">
              <w:rPr>
                <w:lang w:val="sr-Latn-RS"/>
              </w:rPr>
              <w:t>6</w:t>
            </w:r>
          </w:p>
        </w:tc>
        <w:tc>
          <w:tcPr>
            <w:tcW w:w="1503" w:type="dxa"/>
          </w:tcPr>
          <w:p w14:paraId="07ED16ED" w14:textId="00B9DE77" w:rsidR="009A25FE" w:rsidRPr="00655DB7" w:rsidRDefault="0040026B" w:rsidP="009A25FE">
            <w:pPr>
              <w:rPr>
                <w:lang w:val="sr-Latn-RS"/>
              </w:rPr>
            </w:pPr>
            <w:r w:rsidRPr="00655DB7">
              <w:rPr>
                <w:lang w:val="sr-Latn-RS"/>
              </w:rPr>
              <w:t>10,000 eura</w:t>
            </w:r>
          </w:p>
        </w:tc>
        <w:tc>
          <w:tcPr>
            <w:tcW w:w="2092" w:type="dxa"/>
          </w:tcPr>
          <w:p w14:paraId="6AED44CF" w14:textId="77777777" w:rsidR="009A25FE" w:rsidRDefault="000A3DF3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Budžet</w:t>
            </w:r>
          </w:p>
          <w:p w14:paraId="2D953E7E" w14:textId="73B72E9D" w:rsidR="00537BC2" w:rsidRDefault="00537BC2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Donatorska podrška</w:t>
            </w:r>
          </w:p>
        </w:tc>
      </w:tr>
      <w:tr w:rsidR="009A25FE" w14:paraId="3F411AA2" w14:textId="77777777" w:rsidTr="00075867">
        <w:tc>
          <w:tcPr>
            <w:tcW w:w="2189" w:type="dxa"/>
            <w:vAlign w:val="center"/>
          </w:tcPr>
          <w:p w14:paraId="6985D206" w14:textId="1E23A03E" w:rsidR="009A25FE" w:rsidRDefault="009A25FE" w:rsidP="009A25FE">
            <w:pPr>
              <w:rPr>
                <w:lang w:val="sr-Latn-RS"/>
              </w:rPr>
            </w:pPr>
            <w:r w:rsidRPr="009A25FE">
              <w:rPr>
                <w:b/>
                <w:bCs/>
                <w:lang w:val="sr-Latn-ME"/>
              </w:rPr>
              <w:t>1.2</w:t>
            </w:r>
            <w:r>
              <w:rPr>
                <w:lang w:val="sr-Latn-ME"/>
              </w:rPr>
              <w:t xml:space="preserve"> </w:t>
            </w:r>
            <w:r w:rsidRPr="00E1134D">
              <w:rPr>
                <w:lang w:val="sr-Latn-ME"/>
              </w:rPr>
              <w:t>Formirati timove za karijerno vođenje u osnovnim i srednjim školama i organizacionim jedinicama univerziteta</w:t>
            </w:r>
          </w:p>
        </w:tc>
        <w:tc>
          <w:tcPr>
            <w:tcW w:w="2148" w:type="dxa"/>
            <w:vAlign w:val="center"/>
          </w:tcPr>
          <w:p w14:paraId="4DD72CDC" w14:textId="5F4B7970" w:rsidR="009A25FE" w:rsidRDefault="00537BC2" w:rsidP="009A25FE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Na osnovu nalaza iz analize i dobijenih preporuka biće formirani timovi za karijerno vođenje u osnovnim školama, srednjim školama i univerzitetskim </w:t>
            </w:r>
            <w:r>
              <w:rPr>
                <w:lang w:val="sr-Latn-RS"/>
              </w:rPr>
              <w:lastRenderedPageBreak/>
              <w:t>jedinicama gdje za to postoji potreba</w:t>
            </w:r>
          </w:p>
        </w:tc>
        <w:tc>
          <w:tcPr>
            <w:tcW w:w="1642" w:type="dxa"/>
            <w:vAlign w:val="center"/>
          </w:tcPr>
          <w:p w14:paraId="3A6A0891" w14:textId="77777777" w:rsidR="009A25FE" w:rsidRPr="009A25FE" w:rsidRDefault="009A25FE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9A25FE">
              <w:rPr>
                <w:color w:val="000000" w:themeColor="text1"/>
                <w:lang w:val="sr-Latn-ME"/>
              </w:rPr>
              <w:lastRenderedPageBreak/>
              <w:t>MPNI</w:t>
            </w:r>
          </w:p>
          <w:p w14:paraId="10D76EBB" w14:textId="77777777" w:rsidR="009A25FE" w:rsidRPr="009A25FE" w:rsidRDefault="009A25FE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9A25FE">
              <w:rPr>
                <w:color w:val="000000" w:themeColor="text1"/>
                <w:lang w:val="sr-Latn-ME"/>
              </w:rPr>
              <w:t>OŠ</w:t>
            </w:r>
          </w:p>
          <w:p w14:paraId="33BFBD6C" w14:textId="77777777" w:rsidR="009A25FE" w:rsidRPr="009A25FE" w:rsidRDefault="009A25FE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9A25FE">
              <w:rPr>
                <w:color w:val="000000" w:themeColor="text1"/>
                <w:lang w:val="sr-Latn-ME"/>
              </w:rPr>
              <w:t>SŠ</w:t>
            </w:r>
          </w:p>
          <w:p w14:paraId="52E0D75A" w14:textId="5DD2A8A2" w:rsidR="009A25FE" w:rsidRPr="009A25FE" w:rsidRDefault="009A25FE" w:rsidP="009A25FE">
            <w:pPr>
              <w:jc w:val="center"/>
              <w:rPr>
                <w:color w:val="000000" w:themeColor="text1"/>
                <w:lang w:val="sr-Latn-RS"/>
              </w:rPr>
            </w:pPr>
            <w:r w:rsidRPr="009A25FE">
              <w:rPr>
                <w:color w:val="000000" w:themeColor="text1"/>
                <w:lang w:val="sr-Latn-ME"/>
              </w:rPr>
              <w:t>Organizacione jedinice univerziteta</w:t>
            </w:r>
          </w:p>
        </w:tc>
        <w:tc>
          <w:tcPr>
            <w:tcW w:w="1688" w:type="dxa"/>
          </w:tcPr>
          <w:p w14:paraId="16B272F6" w14:textId="40333B85" w:rsidR="009A25FE" w:rsidRDefault="00C50A78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II kvartal 2026</w:t>
            </w:r>
          </w:p>
        </w:tc>
        <w:tc>
          <w:tcPr>
            <w:tcW w:w="1688" w:type="dxa"/>
          </w:tcPr>
          <w:p w14:paraId="56F103FC" w14:textId="7AE2AD81" w:rsidR="009A25FE" w:rsidRDefault="00C50A78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IV kvartal 2026</w:t>
            </w:r>
          </w:p>
        </w:tc>
        <w:tc>
          <w:tcPr>
            <w:tcW w:w="1503" w:type="dxa"/>
          </w:tcPr>
          <w:p w14:paraId="7732B25C" w14:textId="04B9A927" w:rsidR="009A25FE" w:rsidRDefault="00C50A78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Nisu potrebna dodatna sredstva</w:t>
            </w:r>
          </w:p>
        </w:tc>
        <w:tc>
          <w:tcPr>
            <w:tcW w:w="2092" w:type="dxa"/>
          </w:tcPr>
          <w:p w14:paraId="6EF16F20" w14:textId="53FA9AC2" w:rsidR="009A25FE" w:rsidRDefault="00C50A78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Budžet</w:t>
            </w:r>
          </w:p>
        </w:tc>
      </w:tr>
      <w:tr w:rsidR="009A25FE" w14:paraId="161D9BA1" w14:textId="77777777" w:rsidTr="00075867">
        <w:tc>
          <w:tcPr>
            <w:tcW w:w="2189" w:type="dxa"/>
            <w:vAlign w:val="center"/>
          </w:tcPr>
          <w:p w14:paraId="21AA7E48" w14:textId="606571A2" w:rsidR="009A25FE" w:rsidRDefault="009A25FE" w:rsidP="009A25FE">
            <w:pPr>
              <w:rPr>
                <w:lang w:val="sr-Latn-RS"/>
              </w:rPr>
            </w:pPr>
            <w:r>
              <w:rPr>
                <w:b/>
                <w:bCs/>
                <w:lang w:val="sr-Latn-ME"/>
              </w:rPr>
              <w:t xml:space="preserve">1.3 </w:t>
            </w:r>
            <w:r>
              <w:rPr>
                <w:lang w:val="sr-Latn-ME"/>
              </w:rPr>
              <w:t xml:space="preserve">Izraditi godišnje planove za </w:t>
            </w:r>
            <w:r w:rsidR="009B0281">
              <w:rPr>
                <w:lang w:val="sr-Latn-ME"/>
              </w:rPr>
              <w:t xml:space="preserve">rad karijernih timova za </w:t>
            </w:r>
            <w:r>
              <w:rPr>
                <w:lang w:val="sr-Latn-ME"/>
              </w:rPr>
              <w:t xml:space="preserve">KVS na nivou </w:t>
            </w:r>
            <w:r w:rsidR="009B0281">
              <w:rPr>
                <w:lang w:val="sr-Latn-ME"/>
              </w:rPr>
              <w:t xml:space="preserve">svake obrazovne </w:t>
            </w:r>
            <w:r>
              <w:rPr>
                <w:lang w:val="sr-Latn-ME"/>
              </w:rPr>
              <w:t>ustanove</w:t>
            </w:r>
            <w:r w:rsidR="00217411">
              <w:rPr>
                <w:lang w:val="sr-Latn-ME"/>
              </w:rPr>
              <w:t xml:space="preserve"> u Crnoj Gori</w:t>
            </w:r>
            <w:r w:rsidR="009B0281">
              <w:rPr>
                <w:lang w:val="sr-Latn-ME"/>
              </w:rPr>
              <w:t xml:space="preserve"> </w:t>
            </w:r>
          </w:p>
        </w:tc>
        <w:tc>
          <w:tcPr>
            <w:tcW w:w="2148" w:type="dxa"/>
            <w:vAlign w:val="center"/>
          </w:tcPr>
          <w:p w14:paraId="24BB4F8C" w14:textId="6CC09A66" w:rsidR="009A25FE" w:rsidRDefault="009A25FE" w:rsidP="009A25FE">
            <w:pPr>
              <w:rPr>
                <w:lang w:val="sr-Latn-RS"/>
              </w:rPr>
            </w:pPr>
            <w:r>
              <w:rPr>
                <w:lang w:val="sr-Latn-ME"/>
              </w:rPr>
              <w:t xml:space="preserve">Izrađeni godišnji planovi </w:t>
            </w:r>
            <w:r w:rsidR="009B0281">
              <w:rPr>
                <w:lang w:val="sr-Latn-ME"/>
              </w:rPr>
              <w:t>rada od strane svih karijernih timova koji su formirani i koji funkcionišu u obrazovnim ustanovama</w:t>
            </w:r>
            <w:r w:rsidR="000A3DF3">
              <w:rPr>
                <w:lang w:val="sr-Latn-ME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5083147F" w14:textId="77777777" w:rsidR="009A25FE" w:rsidRPr="009A25FE" w:rsidRDefault="009A25FE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9A25FE">
              <w:rPr>
                <w:color w:val="000000" w:themeColor="text1"/>
                <w:lang w:val="sr-Latn-ME"/>
              </w:rPr>
              <w:t>MPNI</w:t>
            </w:r>
          </w:p>
          <w:p w14:paraId="4FB63497" w14:textId="77777777" w:rsidR="009A25FE" w:rsidRPr="009A25FE" w:rsidRDefault="009A25FE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9A25FE">
              <w:rPr>
                <w:color w:val="000000" w:themeColor="text1"/>
                <w:lang w:val="sr-Latn-ME"/>
              </w:rPr>
              <w:t>OŠ</w:t>
            </w:r>
          </w:p>
          <w:p w14:paraId="1C0C5747" w14:textId="77777777" w:rsidR="009A25FE" w:rsidRPr="009A25FE" w:rsidRDefault="009A25FE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9A25FE">
              <w:rPr>
                <w:color w:val="000000" w:themeColor="text1"/>
                <w:lang w:val="sr-Latn-ME"/>
              </w:rPr>
              <w:t>SŠ</w:t>
            </w:r>
          </w:p>
          <w:p w14:paraId="40E77AF6" w14:textId="207D1124" w:rsidR="009A25FE" w:rsidRPr="009A25FE" w:rsidRDefault="009A25FE" w:rsidP="009A25FE">
            <w:pPr>
              <w:jc w:val="center"/>
              <w:rPr>
                <w:color w:val="000000" w:themeColor="text1"/>
                <w:lang w:val="sr-Latn-RS"/>
              </w:rPr>
            </w:pPr>
            <w:r w:rsidRPr="009A25FE">
              <w:rPr>
                <w:color w:val="000000" w:themeColor="text1"/>
                <w:lang w:val="sr-Latn-ME"/>
              </w:rPr>
              <w:t>Organizacione jedinice univerziteta</w:t>
            </w:r>
          </w:p>
        </w:tc>
        <w:tc>
          <w:tcPr>
            <w:tcW w:w="1688" w:type="dxa"/>
          </w:tcPr>
          <w:p w14:paraId="0B6505B0" w14:textId="44F39A93" w:rsidR="009A25FE" w:rsidRDefault="009B0281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II</w:t>
            </w:r>
            <w:r w:rsidR="0034058E">
              <w:rPr>
                <w:lang w:val="sr-Latn-RS"/>
              </w:rPr>
              <w:t>I</w:t>
            </w:r>
            <w:r>
              <w:rPr>
                <w:lang w:val="sr-Latn-RS"/>
              </w:rPr>
              <w:t xml:space="preserve"> kvartal 2026</w:t>
            </w:r>
          </w:p>
        </w:tc>
        <w:tc>
          <w:tcPr>
            <w:tcW w:w="1688" w:type="dxa"/>
          </w:tcPr>
          <w:p w14:paraId="3D97EE01" w14:textId="38D9723B" w:rsidR="009A25FE" w:rsidRDefault="009B0281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I</w:t>
            </w:r>
            <w:r w:rsidR="00217411">
              <w:rPr>
                <w:lang w:val="sr-Latn-RS"/>
              </w:rPr>
              <w:t>II</w:t>
            </w:r>
            <w:r>
              <w:rPr>
                <w:lang w:val="sr-Latn-RS"/>
              </w:rPr>
              <w:t xml:space="preserve"> kvartal 2026</w:t>
            </w:r>
          </w:p>
        </w:tc>
        <w:tc>
          <w:tcPr>
            <w:tcW w:w="1503" w:type="dxa"/>
          </w:tcPr>
          <w:p w14:paraId="089277A1" w14:textId="3760ACB6" w:rsidR="009A25FE" w:rsidRDefault="009B0281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Niisu potrebna dodatna sredstva</w:t>
            </w:r>
          </w:p>
        </w:tc>
        <w:tc>
          <w:tcPr>
            <w:tcW w:w="2092" w:type="dxa"/>
          </w:tcPr>
          <w:p w14:paraId="7604181A" w14:textId="6BA237E5" w:rsidR="009A25FE" w:rsidRDefault="009B0281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Budžet</w:t>
            </w:r>
          </w:p>
        </w:tc>
      </w:tr>
      <w:tr w:rsidR="0034058E" w14:paraId="1505CAB0" w14:textId="77777777" w:rsidTr="00075867">
        <w:tc>
          <w:tcPr>
            <w:tcW w:w="2189" w:type="dxa"/>
            <w:vAlign w:val="center"/>
          </w:tcPr>
          <w:p w14:paraId="62F015E9" w14:textId="68A0321E" w:rsidR="0034058E" w:rsidRPr="0034058E" w:rsidRDefault="0034058E" w:rsidP="009A25FE">
            <w:pPr>
              <w:rPr>
                <w:lang w:val="sr-Latn-ME"/>
              </w:rPr>
            </w:pPr>
            <w:r>
              <w:rPr>
                <w:b/>
                <w:bCs/>
                <w:lang w:val="sr-Latn-ME"/>
              </w:rPr>
              <w:t xml:space="preserve">1.4 </w:t>
            </w:r>
            <w:r>
              <w:rPr>
                <w:lang w:val="sr-Latn-ME"/>
              </w:rPr>
              <w:t>Izraditi Program obuka za trenere za karijerne savjetnike u osnovnim i srednjim školama, kao i ustanovama visokog obrazovanja</w:t>
            </w:r>
          </w:p>
        </w:tc>
        <w:tc>
          <w:tcPr>
            <w:tcW w:w="2148" w:type="dxa"/>
            <w:vAlign w:val="center"/>
          </w:tcPr>
          <w:p w14:paraId="40D135F7" w14:textId="77777777" w:rsidR="0034058E" w:rsidRDefault="0034058E" w:rsidP="009A25FE">
            <w:pPr>
              <w:rPr>
                <w:lang w:val="sr-Latn-ME"/>
              </w:rPr>
            </w:pPr>
            <w:r>
              <w:rPr>
                <w:lang w:val="sr-Latn-ME"/>
              </w:rPr>
              <w:t>Program obuka za trenere za karijerne savjetnike je izrađen i akreditovan</w:t>
            </w:r>
            <w:r w:rsidR="00851C45">
              <w:rPr>
                <w:lang w:val="sr-Latn-ME"/>
              </w:rPr>
              <w:t xml:space="preserve"> u skladu sa nacionalnim standardima za karijerno savjetovanje</w:t>
            </w:r>
          </w:p>
          <w:p w14:paraId="446F0FDC" w14:textId="77777777" w:rsidR="00F8622E" w:rsidRDefault="00F8622E" w:rsidP="009A25FE">
            <w:pPr>
              <w:rPr>
                <w:lang w:val="sr-Latn-ME"/>
              </w:rPr>
            </w:pPr>
          </w:p>
          <w:p w14:paraId="2F8571C6" w14:textId="6A000BF4" w:rsidR="00F8622E" w:rsidRDefault="00F8622E" w:rsidP="009A25FE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Program obuka će sadržati modul koji se odnosi na </w:t>
            </w:r>
            <w:r w:rsidR="00EB477E">
              <w:rPr>
                <w:lang w:val="sr-Latn-ME"/>
              </w:rPr>
              <w:t xml:space="preserve">unaprijeđenje </w:t>
            </w:r>
            <w:r w:rsidR="00C32B8C">
              <w:rPr>
                <w:lang w:val="sr-Latn-ME"/>
              </w:rPr>
              <w:t>znanja iz oblasti rodne ravnopravnosti karijernih savjetnika</w:t>
            </w:r>
          </w:p>
        </w:tc>
        <w:tc>
          <w:tcPr>
            <w:tcW w:w="1642" w:type="dxa"/>
            <w:vAlign w:val="center"/>
          </w:tcPr>
          <w:p w14:paraId="062F9808" w14:textId="77777777" w:rsidR="0034058E" w:rsidRDefault="0034058E" w:rsidP="009A25FE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MPNI</w:t>
            </w:r>
          </w:p>
          <w:p w14:paraId="011DCF44" w14:textId="77777777" w:rsidR="0034058E" w:rsidRDefault="0034058E" w:rsidP="009A25FE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ETF</w:t>
            </w:r>
          </w:p>
          <w:p w14:paraId="70D1F42D" w14:textId="77777777" w:rsidR="0034058E" w:rsidRDefault="0034058E" w:rsidP="009A25FE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CSO</w:t>
            </w:r>
          </w:p>
          <w:p w14:paraId="033A8CC8" w14:textId="77777777" w:rsidR="0034058E" w:rsidRDefault="0034058E" w:rsidP="009A25FE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ZZŠ</w:t>
            </w:r>
          </w:p>
          <w:p w14:paraId="481D7E4F" w14:textId="77777777" w:rsidR="0034058E" w:rsidRDefault="0034058E" w:rsidP="009A25FE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NSO</w:t>
            </w:r>
          </w:p>
          <w:p w14:paraId="2D6A8283" w14:textId="5A53BFC1" w:rsidR="0034058E" w:rsidRPr="009A25FE" w:rsidRDefault="0034058E" w:rsidP="009A25FE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ZZZCG</w:t>
            </w:r>
          </w:p>
        </w:tc>
        <w:tc>
          <w:tcPr>
            <w:tcW w:w="1688" w:type="dxa"/>
          </w:tcPr>
          <w:p w14:paraId="6A1D9D4D" w14:textId="5E781238" w:rsidR="0034058E" w:rsidRDefault="0034058E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III kvartal 2025</w:t>
            </w:r>
          </w:p>
        </w:tc>
        <w:tc>
          <w:tcPr>
            <w:tcW w:w="1688" w:type="dxa"/>
          </w:tcPr>
          <w:p w14:paraId="0D287847" w14:textId="33205D1C" w:rsidR="0034058E" w:rsidRDefault="0034058E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IV kvartal 2025</w:t>
            </w:r>
          </w:p>
        </w:tc>
        <w:tc>
          <w:tcPr>
            <w:tcW w:w="1503" w:type="dxa"/>
          </w:tcPr>
          <w:p w14:paraId="649B0572" w14:textId="631C0835" w:rsidR="0034058E" w:rsidRDefault="0034058E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Nisu potrebna dodatna sredstva</w:t>
            </w:r>
          </w:p>
        </w:tc>
        <w:tc>
          <w:tcPr>
            <w:tcW w:w="2092" w:type="dxa"/>
          </w:tcPr>
          <w:p w14:paraId="2A2CD576" w14:textId="1D8E11CE" w:rsidR="0034058E" w:rsidRDefault="0034058E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Budžet</w:t>
            </w:r>
          </w:p>
        </w:tc>
      </w:tr>
      <w:tr w:rsidR="0034058E" w14:paraId="7EB9CFEA" w14:textId="77777777" w:rsidTr="00075867">
        <w:tc>
          <w:tcPr>
            <w:tcW w:w="2189" w:type="dxa"/>
            <w:vAlign w:val="center"/>
          </w:tcPr>
          <w:p w14:paraId="55B552CD" w14:textId="172CFF05" w:rsidR="0034058E" w:rsidRPr="0034058E" w:rsidRDefault="0034058E" w:rsidP="009A25FE">
            <w:pPr>
              <w:rPr>
                <w:lang w:val="sr-Latn-ME"/>
              </w:rPr>
            </w:pPr>
            <w:r>
              <w:rPr>
                <w:b/>
                <w:bCs/>
                <w:lang w:val="sr-Latn-ME"/>
              </w:rPr>
              <w:t xml:space="preserve">1.5 </w:t>
            </w:r>
            <w:r>
              <w:rPr>
                <w:lang w:val="sr-Latn-ME"/>
              </w:rPr>
              <w:t>Sprovođenje Programa obuka za trenere za karijerne savjetnike</w:t>
            </w:r>
          </w:p>
        </w:tc>
        <w:tc>
          <w:tcPr>
            <w:tcW w:w="2148" w:type="dxa"/>
            <w:vAlign w:val="center"/>
          </w:tcPr>
          <w:p w14:paraId="28365E30" w14:textId="40F880E0" w:rsidR="0034058E" w:rsidRDefault="0034058E" w:rsidP="009A25FE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Program je pohađalo </w:t>
            </w:r>
            <w:r w:rsidR="008F2F5F">
              <w:rPr>
                <w:lang w:val="sr-Latn-ME"/>
              </w:rPr>
              <w:t>3</w:t>
            </w:r>
            <w:r w:rsidR="00217411">
              <w:rPr>
                <w:lang w:val="sr-Latn-ME"/>
              </w:rPr>
              <w:t>0</w:t>
            </w:r>
            <w:r>
              <w:rPr>
                <w:lang w:val="sr-Latn-ME"/>
              </w:rPr>
              <w:t xml:space="preserve"> polaznika</w:t>
            </w:r>
            <w:r w:rsidR="00F470D5">
              <w:rPr>
                <w:lang w:val="sr-Latn-ME"/>
              </w:rPr>
              <w:t xml:space="preserve"> (</w:t>
            </w:r>
            <w:r w:rsidR="00D87CB4">
              <w:rPr>
                <w:lang w:val="sr-Latn-ME"/>
              </w:rPr>
              <w:t>obuka se odnosi na predstavnike ZZŠ, ZZZCG, U</w:t>
            </w:r>
            <w:r w:rsidR="00BB4FA5">
              <w:rPr>
                <w:lang w:val="sr-Latn-ME"/>
              </w:rPr>
              <w:t>niverzitet, CSO</w:t>
            </w:r>
            <w:r w:rsidR="00500384">
              <w:rPr>
                <w:lang w:val="sr-Latn-ME"/>
              </w:rPr>
              <w:t>).</w:t>
            </w:r>
          </w:p>
        </w:tc>
        <w:tc>
          <w:tcPr>
            <w:tcW w:w="1642" w:type="dxa"/>
            <w:vAlign w:val="center"/>
          </w:tcPr>
          <w:p w14:paraId="3DD548A0" w14:textId="77777777" w:rsidR="0034058E" w:rsidRDefault="0034058E" w:rsidP="0034058E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MPNI</w:t>
            </w:r>
          </w:p>
          <w:p w14:paraId="3A4FF4FF" w14:textId="77777777" w:rsidR="0034058E" w:rsidRDefault="0034058E" w:rsidP="0034058E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ETF</w:t>
            </w:r>
          </w:p>
          <w:p w14:paraId="2876B06E" w14:textId="77777777" w:rsidR="0034058E" w:rsidRDefault="0034058E" w:rsidP="0034058E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CSO</w:t>
            </w:r>
          </w:p>
          <w:p w14:paraId="6C5B44F9" w14:textId="77777777" w:rsidR="0034058E" w:rsidRDefault="0034058E" w:rsidP="0034058E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ZZŠ</w:t>
            </w:r>
          </w:p>
          <w:p w14:paraId="0471FC92" w14:textId="77777777" w:rsidR="0034058E" w:rsidRDefault="0034058E" w:rsidP="0034058E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NSO</w:t>
            </w:r>
          </w:p>
          <w:p w14:paraId="48C81780" w14:textId="23F3271C" w:rsidR="0034058E" w:rsidRDefault="0034058E" w:rsidP="0034058E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ZZZCG</w:t>
            </w:r>
          </w:p>
        </w:tc>
        <w:tc>
          <w:tcPr>
            <w:tcW w:w="1688" w:type="dxa"/>
          </w:tcPr>
          <w:p w14:paraId="3F3A6EF4" w14:textId="7718BB33" w:rsidR="0034058E" w:rsidRDefault="0034058E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I kvartal 2026</w:t>
            </w:r>
          </w:p>
        </w:tc>
        <w:tc>
          <w:tcPr>
            <w:tcW w:w="1688" w:type="dxa"/>
          </w:tcPr>
          <w:p w14:paraId="3FBF5E3B" w14:textId="1A4BF236" w:rsidR="0034058E" w:rsidRDefault="0034058E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II kvartal 2026</w:t>
            </w:r>
          </w:p>
        </w:tc>
        <w:tc>
          <w:tcPr>
            <w:tcW w:w="1503" w:type="dxa"/>
          </w:tcPr>
          <w:p w14:paraId="2B8EE43D" w14:textId="5126CA8C" w:rsidR="0034058E" w:rsidRDefault="00655DB7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10,000 eura</w:t>
            </w:r>
          </w:p>
        </w:tc>
        <w:tc>
          <w:tcPr>
            <w:tcW w:w="2092" w:type="dxa"/>
          </w:tcPr>
          <w:p w14:paraId="23D6B3BB" w14:textId="15891702" w:rsidR="0034058E" w:rsidRDefault="0034058E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Budžet</w:t>
            </w:r>
          </w:p>
        </w:tc>
      </w:tr>
      <w:tr w:rsidR="001927C7" w14:paraId="3CA4D30B" w14:textId="77777777" w:rsidTr="00075867">
        <w:tc>
          <w:tcPr>
            <w:tcW w:w="2189" w:type="dxa"/>
            <w:vAlign w:val="center"/>
          </w:tcPr>
          <w:p w14:paraId="564846A8" w14:textId="6BC5CD3A" w:rsidR="001927C7" w:rsidRDefault="001927C7" w:rsidP="001927C7">
            <w:pPr>
              <w:rPr>
                <w:b/>
                <w:bCs/>
                <w:lang w:val="sr-Latn-ME"/>
              </w:rPr>
            </w:pPr>
            <w:r>
              <w:rPr>
                <w:b/>
                <w:bCs/>
                <w:lang w:val="sr-Latn-ME"/>
              </w:rPr>
              <w:lastRenderedPageBreak/>
              <w:t xml:space="preserve">1.6 </w:t>
            </w:r>
            <w:r w:rsidRPr="001927C7">
              <w:rPr>
                <w:lang w:val="sr-Latn-ME"/>
              </w:rPr>
              <w:t xml:space="preserve">Izraditi Program obuka za </w:t>
            </w:r>
            <w:r>
              <w:rPr>
                <w:lang w:val="sr-Latn-ME"/>
              </w:rPr>
              <w:t>savjetnike u</w:t>
            </w:r>
            <w:r w:rsidRPr="001927C7">
              <w:rPr>
                <w:lang w:val="sr-Latn-ME"/>
              </w:rPr>
              <w:t xml:space="preserve"> osnovnim i srednjim školama, kao i ustanovama visokog obrazovanja</w:t>
            </w:r>
          </w:p>
        </w:tc>
        <w:tc>
          <w:tcPr>
            <w:tcW w:w="2148" w:type="dxa"/>
            <w:vAlign w:val="center"/>
          </w:tcPr>
          <w:p w14:paraId="7C461A47" w14:textId="77777777" w:rsidR="001927C7" w:rsidRDefault="001927C7" w:rsidP="001927C7">
            <w:pPr>
              <w:rPr>
                <w:lang w:val="sr-Latn-ME"/>
              </w:rPr>
            </w:pPr>
            <w:r w:rsidRPr="001927C7">
              <w:rPr>
                <w:lang w:val="sr-Latn-ME"/>
              </w:rPr>
              <w:t>Program obuka za savjetnike je izrađen i akreditovan</w:t>
            </w:r>
          </w:p>
          <w:p w14:paraId="2DC7B9F0" w14:textId="77777777" w:rsidR="001927C7" w:rsidRDefault="001927C7" w:rsidP="001927C7">
            <w:pPr>
              <w:rPr>
                <w:lang w:val="sr-Latn-ME"/>
              </w:rPr>
            </w:pPr>
          </w:p>
          <w:p w14:paraId="2DCB6D9B" w14:textId="26BF3185" w:rsidR="001927C7" w:rsidRDefault="001927C7" w:rsidP="001927C7">
            <w:pPr>
              <w:rPr>
                <w:lang w:val="sr-Latn-ME"/>
              </w:rPr>
            </w:pPr>
          </w:p>
        </w:tc>
        <w:tc>
          <w:tcPr>
            <w:tcW w:w="1642" w:type="dxa"/>
            <w:vAlign w:val="center"/>
          </w:tcPr>
          <w:p w14:paraId="16B63EF7" w14:textId="77777777" w:rsidR="001927C7" w:rsidRPr="001927C7" w:rsidRDefault="001927C7" w:rsidP="001927C7">
            <w:pPr>
              <w:jc w:val="center"/>
              <w:rPr>
                <w:color w:val="000000" w:themeColor="text1"/>
                <w:lang w:val="sr-Latn-ME"/>
              </w:rPr>
            </w:pPr>
            <w:r w:rsidRPr="001927C7">
              <w:rPr>
                <w:color w:val="000000" w:themeColor="text1"/>
                <w:lang w:val="sr-Latn-ME"/>
              </w:rPr>
              <w:t>MPNI</w:t>
            </w:r>
          </w:p>
          <w:p w14:paraId="689A412D" w14:textId="77777777" w:rsidR="001927C7" w:rsidRPr="001927C7" w:rsidRDefault="001927C7" w:rsidP="001927C7">
            <w:pPr>
              <w:jc w:val="center"/>
              <w:rPr>
                <w:color w:val="000000" w:themeColor="text1"/>
                <w:lang w:val="sr-Latn-ME"/>
              </w:rPr>
            </w:pPr>
            <w:r w:rsidRPr="001927C7">
              <w:rPr>
                <w:color w:val="000000" w:themeColor="text1"/>
                <w:lang w:val="sr-Latn-ME"/>
              </w:rPr>
              <w:t>ETF</w:t>
            </w:r>
          </w:p>
          <w:p w14:paraId="00C34513" w14:textId="77777777" w:rsidR="001927C7" w:rsidRPr="001927C7" w:rsidRDefault="001927C7" w:rsidP="001927C7">
            <w:pPr>
              <w:jc w:val="center"/>
              <w:rPr>
                <w:color w:val="000000" w:themeColor="text1"/>
                <w:lang w:val="sr-Latn-ME"/>
              </w:rPr>
            </w:pPr>
            <w:r w:rsidRPr="001927C7">
              <w:rPr>
                <w:color w:val="000000" w:themeColor="text1"/>
                <w:lang w:val="sr-Latn-ME"/>
              </w:rPr>
              <w:t>CSO</w:t>
            </w:r>
          </w:p>
          <w:p w14:paraId="5E3DA8B1" w14:textId="77777777" w:rsidR="001927C7" w:rsidRPr="001927C7" w:rsidRDefault="001927C7" w:rsidP="001927C7">
            <w:pPr>
              <w:jc w:val="center"/>
              <w:rPr>
                <w:color w:val="000000" w:themeColor="text1"/>
                <w:lang w:val="sr-Latn-ME"/>
              </w:rPr>
            </w:pPr>
            <w:r w:rsidRPr="001927C7">
              <w:rPr>
                <w:color w:val="000000" w:themeColor="text1"/>
                <w:lang w:val="sr-Latn-ME"/>
              </w:rPr>
              <w:t>ZZŠ</w:t>
            </w:r>
          </w:p>
          <w:p w14:paraId="7E7D7061" w14:textId="77777777" w:rsidR="001927C7" w:rsidRPr="001927C7" w:rsidRDefault="001927C7" w:rsidP="001927C7">
            <w:pPr>
              <w:jc w:val="center"/>
              <w:rPr>
                <w:color w:val="000000" w:themeColor="text1"/>
                <w:lang w:val="sr-Latn-ME"/>
              </w:rPr>
            </w:pPr>
            <w:r w:rsidRPr="001927C7">
              <w:rPr>
                <w:color w:val="000000" w:themeColor="text1"/>
                <w:lang w:val="sr-Latn-ME"/>
              </w:rPr>
              <w:t>NSO</w:t>
            </w:r>
          </w:p>
          <w:p w14:paraId="70388D3A" w14:textId="2D4D3BFD" w:rsidR="001927C7" w:rsidRDefault="001927C7" w:rsidP="001927C7">
            <w:pPr>
              <w:jc w:val="center"/>
              <w:rPr>
                <w:color w:val="000000" w:themeColor="text1"/>
                <w:lang w:val="sr-Latn-ME"/>
              </w:rPr>
            </w:pPr>
            <w:r w:rsidRPr="001927C7">
              <w:rPr>
                <w:color w:val="000000" w:themeColor="text1"/>
                <w:lang w:val="sr-Latn-ME"/>
              </w:rPr>
              <w:t>ZZZCG</w:t>
            </w:r>
          </w:p>
        </w:tc>
        <w:tc>
          <w:tcPr>
            <w:tcW w:w="1688" w:type="dxa"/>
          </w:tcPr>
          <w:p w14:paraId="448ED392" w14:textId="3117F1A1" w:rsidR="001927C7" w:rsidRDefault="001927C7" w:rsidP="001927C7">
            <w:pPr>
              <w:rPr>
                <w:lang w:val="sr-Latn-RS"/>
              </w:rPr>
            </w:pPr>
            <w:r>
              <w:rPr>
                <w:lang w:val="sr-Latn-RS"/>
              </w:rPr>
              <w:t>III kvartal 2025</w:t>
            </w:r>
          </w:p>
        </w:tc>
        <w:tc>
          <w:tcPr>
            <w:tcW w:w="1688" w:type="dxa"/>
          </w:tcPr>
          <w:p w14:paraId="3657584A" w14:textId="7E9D8141" w:rsidR="001927C7" w:rsidRDefault="001927C7" w:rsidP="001927C7">
            <w:pPr>
              <w:rPr>
                <w:lang w:val="sr-Latn-RS"/>
              </w:rPr>
            </w:pPr>
            <w:r>
              <w:rPr>
                <w:lang w:val="sr-Latn-RS"/>
              </w:rPr>
              <w:t>IV kvartal 2025</w:t>
            </w:r>
          </w:p>
        </w:tc>
        <w:tc>
          <w:tcPr>
            <w:tcW w:w="1503" w:type="dxa"/>
          </w:tcPr>
          <w:p w14:paraId="4FE2D6F7" w14:textId="22653E66" w:rsidR="001927C7" w:rsidRDefault="001927C7" w:rsidP="001927C7">
            <w:pPr>
              <w:rPr>
                <w:lang w:val="sr-Latn-RS"/>
              </w:rPr>
            </w:pPr>
            <w:r>
              <w:rPr>
                <w:lang w:val="sr-Latn-RS"/>
              </w:rPr>
              <w:t>Nisu potrebna dodatna sredstva</w:t>
            </w:r>
          </w:p>
        </w:tc>
        <w:tc>
          <w:tcPr>
            <w:tcW w:w="2092" w:type="dxa"/>
          </w:tcPr>
          <w:p w14:paraId="4C5D9187" w14:textId="2117A1A1" w:rsidR="001927C7" w:rsidRDefault="001927C7" w:rsidP="001927C7">
            <w:pPr>
              <w:rPr>
                <w:lang w:val="sr-Latn-RS"/>
              </w:rPr>
            </w:pPr>
            <w:r>
              <w:rPr>
                <w:lang w:val="sr-Latn-RS"/>
              </w:rPr>
              <w:t>Budžet</w:t>
            </w:r>
          </w:p>
        </w:tc>
      </w:tr>
      <w:tr w:rsidR="00797C0D" w14:paraId="51E75323" w14:textId="77777777" w:rsidTr="00075867">
        <w:tc>
          <w:tcPr>
            <w:tcW w:w="2189" w:type="dxa"/>
            <w:vAlign w:val="center"/>
          </w:tcPr>
          <w:p w14:paraId="48A594B6" w14:textId="13D3DE5E" w:rsidR="00797C0D" w:rsidRPr="00272EE5" w:rsidRDefault="00797C0D" w:rsidP="00797C0D">
            <w:pPr>
              <w:rPr>
                <w:lang w:val="sr-Latn-ME"/>
              </w:rPr>
            </w:pPr>
            <w:r w:rsidRPr="00272EE5">
              <w:rPr>
                <w:b/>
                <w:bCs/>
                <w:lang w:val="sr-Latn-ME"/>
              </w:rPr>
              <w:t>1.7</w:t>
            </w:r>
            <w:r w:rsidRPr="00272EE5">
              <w:rPr>
                <w:lang w:val="sr-Latn-ME"/>
              </w:rPr>
              <w:t xml:space="preserve"> Sprovođenje Programa obuka za savjetnike </w:t>
            </w:r>
            <w:r w:rsidR="0014710A" w:rsidRPr="00272EE5">
              <w:rPr>
                <w:lang w:val="sr-Latn-ME"/>
              </w:rPr>
              <w:t xml:space="preserve">u </w:t>
            </w:r>
            <w:r w:rsidRPr="00272EE5">
              <w:rPr>
                <w:lang w:val="sr-Latn-ME"/>
              </w:rPr>
              <w:t>osnovnim i srednjim školama, kao i ustanovama visokog obrazovanja</w:t>
            </w:r>
          </w:p>
        </w:tc>
        <w:tc>
          <w:tcPr>
            <w:tcW w:w="2148" w:type="dxa"/>
            <w:vAlign w:val="center"/>
          </w:tcPr>
          <w:p w14:paraId="1346EFA6" w14:textId="4B6508FC" w:rsidR="00797C0D" w:rsidRPr="00272EE5" w:rsidRDefault="00797C0D" w:rsidP="00797C0D">
            <w:pPr>
              <w:rPr>
                <w:lang w:val="sr-Latn-ME"/>
              </w:rPr>
            </w:pPr>
            <w:r w:rsidRPr="00272EE5">
              <w:rPr>
                <w:lang w:val="sr-Latn-ME"/>
              </w:rPr>
              <w:t>U Progr</w:t>
            </w:r>
            <w:r w:rsidR="00255D49" w:rsidRPr="00272EE5">
              <w:rPr>
                <w:lang w:val="sr-Latn-ME"/>
              </w:rPr>
              <w:t>a</w:t>
            </w:r>
            <w:r w:rsidRPr="00272EE5">
              <w:rPr>
                <w:lang w:val="sr-Latn-ME"/>
              </w:rPr>
              <w:t>mu</w:t>
            </w:r>
            <w:r w:rsidR="00255D49" w:rsidRPr="00272EE5">
              <w:rPr>
                <w:lang w:val="sr-Latn-ME"/>
              </w:rPr>
              <w:t xml:space="preserve"> </w:t>
            </w:r>
            <w:r w:rsidRPr="00272EE5">
              <w:rPr>
                <w:lang w:val="sr-Latn-ME"/>
              </w:rPr>
              <w:t xml:space="preserve">je uzelo učešće </w:t>
            </w:r>
            <w:r w:rsidR="00C72000" w:rsidRPr="00272EE5">
              <w:rPr>
                <w:lang w:val="sr-Latn-ME"/>
              </w:rPr>
              <w:t>??? polaznika</w:t>
            </w:r>
          </w:p>
        </w:tc>
        <w:tc>
          <w:tcPr>
            <w:tcW w:w="1642" w:type="dxa"/>
            <w:vAlign w:val="center"/>
          </w:tcPr>
          <w:p w14:paraId="36E6C288" w14:textId="77777777" w:rsidR="00797C0D" w:rsidRPr="00272EE5" w:rsidRDefault="00797C0D" w:rsidP="00797C0D">
            <w:pPr>
              <w:jc w:val="center"/>
              <w:rPr>
                <w:color w:val="000000" w:themeColor="text1"/>
                <w:lang w:val="sr-Latn-ME"/>
              </w:rPr>
            </w:pPr>
            <w:r w:rsidRPr="00272EE5">
              <w:rPr>
                <w:color w:val="000000" w:themeColor="text1"/>
                <w:lang w:val="sr-Latn-ME"/>
              </w:rPr>
              <w:t>MPNI</w:t>
            </w:r>
          </w:p>
          <w:p w14:paraId="4DC1B9AA" w14:textId="77777777" w:rsidR="00797C0D" w:rsidRPr="00272EE5" w:rsidRDefault="00797C0D" w:rsidP="00797C0D">
            <w:pPr>
              <w:jc w:val="center"/>
              <w:rPr>
                <w:color w:val="000000" w:themeColor="text1"/>
                <w:lang w:val="sr-Latn-ME"/>
              </w:rPr>
            </w:pPr>
            <w:r w:rsidRPr="00272EE5">
              <w:rPr>
                <w:color w:val="000000" w:themeColor="text1"/>
                <w:lang w:val="sr-Latn-ME"/>
              </w:rPr>
              <w:t>ETF</w:t>
            </w:r>
          </w:p>
          <w:p w14:paraId="1BFC9BEE" w14:textId="77777777" w:rsidR="00797C0D" w:rsidRPr="00272EE5" w:rsidRDefault="00797C0D" w:rsidP="00797C0D">
            <w:pPr>
              <w:jc w:val="center"/>
              <w:rPr>
                <w:color w:val="000000" w:themeColor="text1"/>
                <w:lang w:val="sr-Latn-ME"/>
              </w:rPr>
            </w:pPr>
            <w:r w:rsidRPr="00272EE5">
              <w:rPr>
                <w:color w:val="000000" w:themeColor="text1"/>
                <w:lang w:val="sr-Latn-ME"/>
              </w:rPr>
              <w:t>CSO</w:t>
            </w:r>
          </w:p>
          <w:p w14:paraId="44F6C5E3" w14:textId="77777777" w:rsidR="00797C0D" w:rsidRPr="00272EE5" w:rsidRDefault="00797C0D" w:rsidP="00797C0D">
            <w:pPr>
              <w:jc w:val="center"/>
              <w:rPr>
                <w:color w:val="000000" w:themeColor="text1"/>
                <w:lang w:val="sr-Latn-ME"/>
              </w:rPr>
            </w:pPr>
            <w:r w:rsidRPr="00272EE5">
              <w:rPr>
                <w:color w:val="000000" w:themeColor="text1"/>
                <w:lang w:val="sr-Latn-ME"/>
              </w:rPr>
              <w:t>ZZŠ</w:t>
            </w:r>
          </w:p>
          <w:p w14:paraId="4A1279CB" w14:textId="77777777" w:rsidR="00797C0D" w:rsidRPr="00272EE5" w:rsidRDefault="00797C0D" w:rsidP="00797C0D">
            <w:pPr>
              <w:jc w:val="center"/>
              <w:rPr>
                <w:color w:val="000000" w:themeColor="text1"/>
                <w:lang w:val="sr-Latn-ME"/>
              </w:rPr>
            </w:pPr>
            <w:r w:rsidRPr="00272EE5">
              <w:rPr>
                <w:color w:val="000000" w:themeColor="text1"/>
                <w:lang w:val="sr-Latn-ME"/>
              </w:rPr>
              <w:t>NSO</w:t>
            </w:r>
          </w:p>
          <w:p w14:paraId="23646B81" w14:textId="41D742E7" w:rsidR="00797C0D" w:rsidRPr="00272EE5" w:rsidRDefault="00797C0D" w:rsidP="00797C0D">
            <w:pPr>
              <w:jc w:val="center"/>
              <w:rPr>
                <w:color w:val="000000" w:themeColor="text1"/>
                <w:lang w:val="sr-Latn-ME"/>
              </w:rPr>
            </w:pPr>
            <w:r w:rsidRPr="00272EE5">
              <w:rPr>
                <w:color w:val="000000" w:themeColor="text1"/>
                <w:lang w:val="sr-Latn-ME"/>
              </w:rPr>
              <w:t>ZZZCG</w:t>
            </w:r>
          </w:p>
        </w:tc>
        <w:tc>
          <w:tcPr>
            <w:tcW w:w="1688" w:type="dxa"/>
          </w:tcPr>
          <w:p w14:paraId="5E7CF02E" w14:textId="3F2D5B59" w:rsidR="00797C0D" w:rsidRPr="00272EE5" w:rsidRDefault="00797C0D" w:rsidP="00797C0D">
            <w:pPr>
              <w:rPr>
                <w:lang w:val="sr-Latn-RS"/>
              </w:rPr>
            </w:pPr>
            <w:r w:rsidRPr="00272EE5">
              <w:rPr>
                <w:lang w:val="sr-Latn-RS"/>
              </w:rPr>
              <w:t>I</w:t>
            </w:r>
            <w:r w:rsidR="00272EE5" w:rsidRPr="00272EE5">
              <w:rPr>
                <w:lang w:val="sr-Latn-RS"/>
              </w:rPr>
              <w:t>I</w:t>
            </w:r>
            <w:r w:rsidRPr="00272EE5">
              <w:rPr>
                <w:lang w:val="sr-Latn-RS"/>
              </w:rPr>
              <w:t xml:space="preserve"> kvartal 2026</w:t>
            </w:r>
          </w:p>
        </w:tc>
        <w:tc>
          <w:tcPr>
            <w:tcW w:w="1688" w:type="dxa"/>
          </w:tcPr>
          <w:p w14:paraId="7A16F703" w14:textId="515D19D9" w:rsidR="00797C0D" w:rsidRPr="00272EE5" w:rsidRDefault="00797C0D" w:rsidP="00797C0D">
            <w:pPr>
              <w:rPr>
                <w:lang w:val="sr-Latn-RS"/>
              </w:rPr>
            </w:pPr>
            <w:r w:rsidRPr="00272EE5">
              <w:rPr>
                <w:lang w:val="sr-Latn-RS"/>
              </w:rPr>
              <w:t>I</w:t>
            </w:r>
            <w:r w:rsidR="00272EE5" w:rsidRPr="00272EE5">
              <w:rPr>
                <w:lang w:val="sr-Latn-RS"/>
              </w:rPr>
              <w:t>V</w:t>
            </w:r>
            <w:r w:rsidRPr="00272EE5">
              <w:rPr>
                <w:lang w:val="sr-Latn-RS"/>
              </w:rPr>
              <w:t xml:space="preserve"> kvartal 2026</w:t>
            </w:r>
          </w:p>
        </w:tc>
        <w:tc>
          <w:tcPr>
            <w:tcW w:w="1503" w:type="dxa"/>
          </w:tcPr>
          <w:p w14:paraId="5E0F3A47" w14:textId="16714146" w:rsidR="00797C0D" w:rsidRPr="00801C47" w:rsidRDefault="00655DB7" w:rsidP="00797C0D">
            <w:pPr>
              <w:rPr>
                <w:highlight w:val="yellow"/>
                <w:lang w:val="sr-Latn-RS"/>
              </w:rPr>
            </w:pPr>
            <w:r w:rsidRPr="00655DB7">
              <w:rPr>
                <w:lang w:val="sr-Latn-RS"/>
              </w:rPr>
              <w:t>10,000 eura</w:t>
            </w:r>
          </w:p>
        </w:tc>
        <w:tc>
          <w:tcPr>
            <w:tcW w:w="2092" w:type="dxa"/>
          </w:tcPr>
          <w:p w14:paraId="093BB04E" w14:textId="071ADF1F" w:rsidR="00797C0D" w:rsidRPr="00272EE5" w:rsidRDefault="00797C0D" w:rsidP="00797C0D">
            <w:pPr>
              <w:rPr>
                <w:lang w:val="sr-Latn-RS"/>
              </w:rPr>
            </w:pPr>
            <w:r w:rsidRPr="00272EE5">
              <w:rPr>
                <w:lang w:val="sr-Latn-RS"/>
              </w:rPr>
              <w:t>Budžet</w:t>
            </w:r>
          </w:p>
        </w:tc>
      </w:tr>
      <w:tr w:rsidR="001927C7" w14:paraId="778B8B79" w14:textId="77777777" w:rsidTr="00075867">
        <w:tc>
          <w:tcPr>
            <w:tcW w:w="2189" w:type="dxa"/>
            <w:vAlign w:val="center"/>
          </w:tcPr>
          <w:p w14:paraId="18DF272D" w14:textId="327FDBEC" w:rsidR="001927C7" w:rsidRDefault="001927C7" w:rsidP="001927C7">
            <w:pPr>
              <w:rPr>
                <w:lang w:val="sr-Latn-RS"/>
              </w:rPr>
            </w:pPr>
            <w:r w:rsidRPr="009A25FE">
              <w:rPr>
                <w:b/>
                <w:bCs/>
                <w:lang w:val="sr-Latn-ME"/>
              </w:rPr>
              <w:t>1.</w:t>
            </w:r>
            <w:r>
              <w:rPr>
                <w:b/>
                <w:bCs/>
                <w:lang w:val="sr-Latn-ME"/>
              </w:rPr>
              <w:t>8</w:t>
            </w:r>
            <w:r>
              <w:rPr>
                <w:lang w:val="sr-Latn-ME"/>
              </w:rPr>
              <w:t xml:space="preserve"> Izraditi</w:t>
            </w:r>
            <w:r w:rsidRPr="00E1134D">
              <w:rPr>
                <w:lang w:val="sr-Latn-ME"/>
              </w:rPr>
              <w:t xml:space="preserve"> Program obuke nastavnika za karijerno vođenje</w:t>
            </w:r>
          </w:p>
        </w:tc>
        <w:tc>
          <w:tcPr>
            <w:tcW w:w="2148" w:type="dxa"/>
            <w:vAlign w:val="center"/>
          </w:tcPr>
          <w:p w14:paraId="43EE9E19" w14:textId="2A992101" w:rsidR="001927C7" w:rsidRDefault="001927C7" w:rsidP="001927C7">
            <w:pPr>
              <w:rPr>
                <w:lang w:val="sr-Latn-RS"/>
              </w:rPr>
            </w:pPr>
            <w:r w:rsidRPr="00E1134D">
              <w:rPr>
                <w:lang w:val="sr-Latn-ME"/>
              </w:rPr>
              <w:t>Unaprijeđeni i donijeti programi obuke nastavnika za karijerno vođenje</w:t>
            </w:r>
          </w:p>
        </w:tc>
        <w:tc>
          <w:tcPr>
            <w:tcW w:w="1642" w:type="dxa"/>
            <w:vAlign w:val="center"/>
          </w:tcPr>
          <w:p w14:paraId="4F93F290" w14:textId="77777777" w:rsidR="001927C7" w:rsidRPr="009A25FE" w:rsidRDefault="001927C7" w:rsidP="001927C7">
            <w:pPr>
              <w:jc w:val="center"/>
              <w:rPr>
                <w:color w:val="000000" w:themeColor="text1"/>
                <w:lang w:val="sr-Latn-ME"/>
              </w:rPr>
            </w:pPr>
            <w:r w:rsidRPr="009A25FE">
              <w:rPr>
                <w:color w:val="000000" w:themeColor="text1"/>
                <w:lang w:val="sr-Latn-ME"/>
              </w:rPr>
              <w:t>MPNI</w:t>
            </w:r>
          </w:p>
          <w:p w14:paraId="79CD57EC" w14:textId="77777777" w:rsidR="001927C7" w:rsidRPr="009A25FE" w:rsidRDefault="001927C7" w:rsidP="001927C7">
            <w:pPr>
              <w:jc w:val="center"/>
              <w:rPr>
                <w:color w:val="000000" w:themeColor="text1"/>
                <w:lang w:val="sr-Latn-ME"/>
              </w:rPr>
            </w:pPr>
            <w:r w:rsidRPr="009A25FE">
              <w:rPr>
                <w:color w:val="000000" w:themeColor="text1"/>
                <w:lang w:val="sr-Latn-ME"/>
              </w:rPr>
              <w:t>ZZŠ</w:t>
            </w:r>
          </w:p>
          <w:p w14:paraId="55B3023A" w14:textId="77777777" w:rsidR="001927C7" w:rsidRPr="009A25FE" w:rsidRDefault="001927C7" w:rsidP="001927C7">
            <w:pPr>
              <w:jc w:val="center"/>
              <w:rPr>
                <w:color w:val="000000" w:themeColor="text1"/>
                <w:lang w:val="sr-Latn-ME"/>
              </w:rPr>
            </w:pPr>
            <w:r w:rsidRPr="009A25FE">
              <w:rPr>
                <w:color w:val="000000" w:themeColor="text1"/>
                <w:lang w:val="sr-Latn-ME"/>
              </w:rPr>
              <w:t>CSO</w:t>
            </w:r>
          </w:p>
          <w:p w14:paraId="3433FA20" w14:textId="16515BA1" w:rsidR="001927C7" w:rsidRPr="009A25FE" w:rsidRDefault="001927C7" w:rsidP="001927C7">
            <w:pPr>
              <w:jc w:val="center"/>
              <w:rPr>
                <w:color w:val="000000" w:themeColor="text1"/>
                <w:lang w:val="sr-Latn-RS"/>
              </w:rPr>
            </w:pPr>
            <w:r w:rsidRPr="009A25FE">
              <w:rPr>
                <w:color w:val="000000" w:themeColor="text1"/>
                <w:lang w:val="sr-Latn-ME"/>
              </w:rPr>
              <w:t>NSO</w:t>
            </w:r>
          </w:p>
        </w:tc>
        <w:tc>
          <w:tcPr>
            <w:tcW w:w="1688" w:type="dxa"/>
          </w:tcPr>
          <w:p w14:paraId="490F7DAF" w14:textId="3FDD8590" w:rsidR="001927C7" w:rsidRDefault="001927C7" w:rsidP="001927C7">
            <w:pPr>
              <w:rPr>
                <w:lang w:val="sr-Latn-RS"/>
              </w:rPr>
            </w:pPr>
            <w:r>
              <w:rPr>
                <w:lang w:val="sr-Latn-RS"/>
              </w:rPr>
              <w:t>III kvartal 2025</w:t>
            </w:r>
          </w:p>
        </w:tc>
        <w:tc>
          <w:tcPr>
            <w:tcW w:w="1688" w:type="dxa"/>
          </w:tcPr>
          <w:p w14:paraId="7255772A" w14:textId="3059C898" w:rsidR="001927C7" w:rsidRDefault="001927C7" w:rsidP="001927C7">
            <w:pPr>
              <w:rPr>
                <w:lang w:val="sr-Latn-RS"/>
              </w:rPr>
            </w:pPr>
            <w:r>
              <w:rPr>
                <w:lang w:val="sr-Latn-RS"/>
              </w:rPr>
              <w:t>IV kvartal 2025</w:t>
            </w:r>
          </w:p>
        </w:tc>
        <w:tc>
          <w:tcPr>
            <w:tcW w:w="1503" w:type="dxa"/>
          </w:tcPr>
          <w:p w14:paraId="53C9893B" w14:textId="7F713C8B" w:rsidR="001927C7" w:rsidRDefault="001927C7" w:rsidP="001927C7">
            <w:pPr>
              <w:rPr>
                <w:lang w:val="sr-Latn-RS"/>
              </w:rPr>
            </w:pPr>
            <w:r>
              <w:rPr>
                <w:lang w:val="sr-Latn-RS"/>
              </w:rPr>
              <w:t>Nisu potrebna dodatna sredstva</w:t>
            </w:r>
          </w:p>
        </w:tc>
        <w:tc>
          <w:tcPr>
            <w:tcW w:w="2092" w:type="dxa"/>
          </w:tcPr>
          <w:p w14:paraId="75A289C0" w14:textId="362C8BB8" w:rsidR="001927C7" w:rsidRDefault="001927C7" w:rsidP="001927C7">
            <w:pPr>
              <w:rPr>
                <w:lang w:val="sr-Latn-RS"/>
              </w:rPr>
            </w:pPr>
            <w:r>
              <w:rPr>
                <w:lang w:val="sr-Latn-RS"/>
              </w:rPr>
              <w:t>Budžet</w:t>
            </w:r>
          </w:p>
        </w:tc>
      </w:tr>
      <w:tr w:rsidR="009A25FE" w14:paraId="37CF33B4" w14:textId="77777777" w:rsidTr="00075867">
        <w:tc>
          <w:tcPr>
            <w:tcW w:w="2189" w:type="dxa"/>
            <w:vAlign w:val="center"/>
          </w:tcPr>
          <w:p w14:paraId="70A04A55" w14:textId="616DBDEF" w:rsidR="009A25FE" w:rsidRDefault="009A25FE" w:rsidP="009A25FE">
            <w:pPr>
              <w:rPr>
                <w:lang w:val="sr-Latn-RS"/>
              </w:rPr>
            </w:pPr>
            <w:r>
              <w:rPr>
                <w:b/>
                <w:bCs/>
                <w:lang w:val="sr-Latn-ME"/>
              </w:rPr>
              <w:t>1.</w:t>
            </w:r>
            <w:r w:rsidR="001927C7">
              <w:rPr>
                <w:b/>
                <w:bCs/>
                <w:lang w:val="sr-Latn-ME"/>
              </w:rPr>
              <w:t>9</w:t>
            </w:r>
            <w:r>
              <w:rPr>
                <w:b/>
                <w:bCs/>
                <w:lang w:val="sr-Latn-ME"/>
              </w:rPr>
              <w:t xml:space="preserve"> </w:t>
            </w:r>
            <w:r w:rsidR="001D582F" w:rsidRPr="001D582F">
              <w:rPr>
                <w:lang w:val="sr-Latn-ME"/>
              </w:rPr>
              <w:t>Sprovesti o</w:t>
            </w:r>
            <w:r w:rsidRPr="001D582F">
              <w:rPr>
                <w:lang w:val="sr-Latn-ME"/>
              </w:rPr>
              <w:t>buke nastavnika po</w:t>
            </w:r>
            <w:r w:rsidRPr="00E1134D">
              <w:rPr>
                <w:lang w:val="sr-Latn-ME"/>
              </w:rPr>
              <w:t xml:space="preserve"> </w:t>
            </w:r>
            <w:r w:rsidR="001D582F">
              <w:rPr>
                <w:lang w:val="sr-Latn-ME"/>
              </w:rPr>
              <w:t>Programu obuka za nastavnike za karijerno vođenje</w:t>
            </w:r>
          </w:p>
        </w:tc>
        <w:tc>
          <w:tcPr>
            <w:tcW w:w="2148" w:type="dxa"/>
            <w:vAlign w:val="center"/>
          </w:tcPr>
          <w:p w14:paraId="5050878E" w14:textId="307C0027" w:rsidR="009A25FE" w:rsidRDefault="001D582F" w:rsidP="009A25FE">
            <w:pPr>
              <w:rPr>
                <w:lang w:val="sr-Latn-RS"/>
              </w:rPr>
            </w:pPr>
            <w:r>
              <w:rPr>
                <w:lang w:val="sr-Latn-ME"/>
              </w:rPr>
              <w:t>Program je pohađalo ??? nastavnika</w:t>
            </w:r>
          </w:p>
        </w:tc>
        <w:tc>
          <w:tcPr>
            <w:tcW w:w="1642" w:type="dxa"/>
            <w:vAlign w:val="center"/>
          </w:tcPr>
          <w:p w14:paraId="5E25EAF5" w14:textId="77777777" w:rsidR="009A25FE" w:rsidRPr="009A25FE" w:rsidRDefault="009A25FE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9A25FE">
              <w:rPr>
                <w:color w:val="000000" w:themeColor="text1"/>
                <w:lang w:val="sr-Latn-ME"/>
              </w:rPr>
              <w:t>MPNI</w:t>
            </w:r>
          </w:p>
          <w:p w14:paraId="6FB3ADBD" w14:textId="77777777" w:rsidR="009A25FE" w:rsidRPr="009A25FE" w:rsidRDefault="009A25FE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9A25FE">
              <w:rPr>
                <w:color w:val="000000" w:themeColor="text1"/>
                <w:lang w:val="sr-Latn-ME"/>
              </w:rPr>
              <w:t>ZZŠ</w:t>
            </w:r>
          </w:p>
          <w:p w14:paraId="3C6D22FC" w14:textId="4FA8A73E" w:rsidR="009A25FE" w:rsidRPr="009A25FE" w:rsidRDefault="009A25FE" w:rsidP="009A25FE">
            <w:pPr>
              <w:jc w:val="center"/>
              <w:rPr>
                <w:color w:val="000000" w:themeColor="text1"/>
                <w:lang w:val="sr-Latn-RS"/>
              </w:rPr>
            </w:pPr>
            <w:r w:rsidRPr="009A25FE">
              <w:rPr>
                <w:color w:val="000000" w:themeColor="text1"/>
                <w:lang w:val="sr-Latn-ME"/>
              </w:rPr>
              <w:t>CSO</w:t>
            </w:r>
          </w:p>
        </w:tc>
        <w:tc>
          <w:tcPr>
            <w:tcW w:w="1688" w:type="dxa"/>
          </w:tcPr>
          <w:p w14:paraId="41E3F391" w14:textId="64C172F2" w:rsidR="009A25FE" w:rsidRDefault="00B54EBA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III kvartal 2026</w:t>
            </w:r>
          </w:p>
        </w:tc>
        <w:tc>
          <w:tcPr>
            <w:tcW w:w="1688" w:type="dxa"/>
          </w:tcPr>
          <w:p w14:paraId="6103C93B" w14:textId="06B2E9FF" w:rsidR="009A25FE" w:rsidRDefault="00B54EBA" w:rsidP="009A25FE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IV </w:t>
            </w:r>
            <w:r w:rsidR="00D01E5D">
              <w:rPr>
                <w:lang w:val="sr-Latn-RS"/>
              </w:rPr>
              <w:t>k</w:t>
            </w:r>
            <w:r>
              <w:rPr>
                <w:lang w:val="sr-Latn-RS"/>
              </w:rPr>
              <w:t>vartal 2026</w:t>
            </w:r>
          </w:p>
        </w:tc>
        <w:tc>
          <w:tcPr>
            <w:tcW w:w="1503" w:type="dxa"/>
          </w:tcPr>
          <w:p w14:paraId="694BC82E" w14:textId="6651DF9C" w:rsidR="009A25FE" w:rsidRPr="00801C47" w:rsidRDefault="00655DB7" w:rsidP="003A0CDF">
            <w:pPr>
              <w:rPr>
                <w:highlight w:val="yellow"/>
                <w:lang w:val="sr-Latn-RS"/>
              </w:rPr>
            </w:pPr>
            <w:r w:rsidRPr="00655DB7">
              <w:rPr>
                <w:lang w:val="sr-Latn-RS"/>
              </w:rPr>
              <w:t>10,000 eura</w:t>
            </w:r>
          </w:p>
        </w:tc>
        <w:tc>
          <w:tcPr>
            <w:tcW w:w="2092" w:type="dxa"/>
          </w:tcPr>
          <w:p w14:paraId="1B4B6E32" w14:textId="331B7874" w:rsidR="009A25FE" w:rsidRDefault="001D582F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Budžet</w:t>
            </w:r>
          </w:p>
        </w:tc>
      </w:tr>
      <w:tr w:rsidR="009A25FE" w14:paraId="69CDB420" w14:textId="77777777" w:rsidTr="00075867">
        <w:tc>
          <w:tcPr>
            <w:tcW w:w="2189" w:type="dxa"/>
            <w:vAlign w:val="center"/>
          </w:tcPr>
          <w:p w14:paraId="4D51FD96" w14:textId="4583F248" w:rsidR="009A25FE" w:rsidRPr="009A25FE" w:rsidRDefault="009A25FE" w:rsidP="009A25FE">
            <w:pPr>
              <w:rPr>
                <w:lang w:val="sr-Latn-ME"/>
              </w:rPr>
            </w:pPr>
            <w:r>
              <w:rPr>
                <w:b/>
                <w:bCs/>
                <w:lang w:val="sr-Latn-ME"/>
              </w:rPr>
              <w:t>1.</w:t>
            </w:r>
            <w:r w:rsidR="001927C7">
              <w:rPr>
                <w:b/>
                <w:bCs/>
                <w:lang w:val="sr-Latn-ME"/>
              </w:rPr>
              <w:t>10</w:t>
            </w:r>
            <w:r>
              <w:rPr>
                <w:b/>
                <w:bCs/>
                <w:lang w:val="sr-Latn-ME"/>
              </w:rPr>
              <w:t xml:space="preserve"> </w:t>
            </w:r>
            <w:r w:rsidRPr="009A25FE">
              <w:rPr>
                <w:lang w:val="sr-Latn-ME"/>
              </w:rPr>
              <w:t xml:space="preserve">Izrada/unapređenje </w:t>
            </w:r>
            <w:r w:rsidR="00D01813">
              <w:rPr>
                <w:lang w:val="sr-Latn-ME"/>
              </w:rPr>
              <w:t>vodiča</w:t>
            </w:r>
            <w:r w:rsidRPr="009A25FE">
              <w:rPr>
                <w:lang w:val="sr-Latn-ME"/>
              </w:rPr>
              <w:t xml:space="preserve"> za nastavnike</w:t>
            </w:r>
            <w:r w:rsidR="00D01813">
              <w:rPr>
                <w:lang w:val="sr-Latn-ME"/>
              </w:rPr>
              <w:t xml:space="preserve"> </w:t>
            </w:r>
          </w:p>
        </w:tc>
        <w:tc>
          <w:tcPr>
            <w:tcW w:w="2148" w:type="dxa"/>
            <w:vAlign w:val="center"/>
          </w:tcPr>
          <w:p w14:paraId="219F6F62" w14:textId="21692DD2" w:rsidR="009A25FE" w:rsidRPr="009A25FE" w:rsidRDefault="009A25FE" w:rsidP="009A25FE">
            <w:pPr>
              <w:rPr>
                <w:lang w:val="sr-Latn-ME"/>
              </w:rPr>
            </w:pPr>
            <w:r w:rsidRPr="009A25FE">
              <w:rPr>
                <w:lang w:val="sr-Latn-ME"/>
              </w:rPr>
              <w:t>Izrađeni</w:t>
            </w:r>
            <w:r w:rsidR="001927C7">
              <w:rPr>
                <w:lang w:val="sr-Latn-ME"/>
              </w:rPr>
              <w:t xml:space="preserve"> novi i </w:t>
            </w:r>
            <w:r w:rsidRPr="009A25FE">
              <w:rPr>
                <w:lang w:val="sr-Latn-ME"/>
              </w:rPr>
              <w:t xml:space="preserve">unaprijeđeni </w:t>
            </w:r>
            <w:r w:rsidR="001927C7">
              <w:rPr>
                <w:lang w:val="sr-Latn-ME"/>
              </w:rPr>
              <w:t xml:space="preserve">postojeći </w:t>
            </w:r>
            <w:r w:rsidR="00D01813">
              <w:rPr>
                <w:lang w:val="sr-Latn-ME"/>
              </w:rPr>
              <w:t>vodiči</w:t>
            </w:r>
            <w:r w:rsidRPr="009A25FE">
              <w:rPr>
                <w:lang w:val="sr-Latn-ME"/>
              </w:rPr>
              <w:t xml:space="preserve"> za nastavnike osnovnih škola</w:t>
            </w:r>
          </w:p>
          <w:p w14:paraId="203A421D" w14:textId="77777777" w:rsidR="00DD4B75" w:rsidRDefault="00DD4B75" w:rsidP="009A25FE">
            <w:pPr>
              <w:rPr>
                <w:lang w:val="sr-Latn-ME"/>
              </w:rPr>
            </w:pPr>
          </w:p>
          <w:p w14:paraId="5D7A4C2A" w14:textId="7FB6F4EC" w:rsidR="009A25FE" w:rsidRPr="00E1134D" w:rsidRDefault="009A25FE" w:rsidP="009A25FE">
            <w:pPr>
              <w:rPr>
                <w:lang w:val="sr-Latn-ME"/>
              </w:rPr>
            </w:pPr>
            <w:r w:rsidRPr="009A25FE">
              <w:rPr>
                <w:lang w:val="sr-Latn-ME"/>
              </w:rPr>
              <w:t>Izrađeni</w:t>
            </w:r>
            <w:r w:rsidR="00DD4B75">
              <w:rPr>
                <w:lang w:val="sr-Latn-ME"/>
              </w:rPr>
              <w:t xml:space="preserve"> novi i </w:t>
            </w:r>
            <w:r w:rsidRPr="009A25FE">
              <w:rPr>
                <w:lang w:val="sr-Latn-ME"/>
              </w:rPr>
              <w:t xml:space="preserve">unaprijeđeni </w:t>
            </w:r>
            <w:r w:rsidR="00DD4B75">
              <w:rPr>
                <w:lang w:val="sr-Latn-ME"/>
              </w:rPr>
              <w:t xml:space="preserve">postojeći </w:t>
            </w:r>
            <w:r w:rsidR="00D01813">
              <w:rPr>
                <w:lang w:val="sr-Latn-ME"/>
              </w:rPr>
              <w:t>vodiči</w:t>
            </w:r>
            <w:r w:rsidRPr="009A25FE">
              <w:rPr>
                <w:lang w:val="sr-Latn-ME"/>
              </w:rPr>
              <w:t xml:space="preserve"> za nastavnike srednjih škola</w:t>
            </w:r>
          </w:p>
        </w:tc>
        <w:tc>
          <w:tcPr>
            <w:tcW w:w="1642" w:type="dxa"/>
            <w:vAlign w:val="center"/>
          </w:tcPr>
          <w:p w14:paraId="042F9563" w14:textId="77777777" w:rsidR="009A25FE" w:rsidRPr="009A25FE" w:rsidRDefault="009A25FE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9A25FE">
              <w:rPr>
                <w:color w:val="000000" w:themeColor="text1"/>
                <w:lang w:val="sr-Latn-ME"/>
              </w:rPr>
              <w:t>MPNI</w:t>
            </w:r>
          </w:p>
          <w:p w14:paraId="3082B408" w14:textId="77777777" w:rsidR="009A25FE" w:rsidRPr="009A25FE" w:rsidRDefault="009A25FE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9A25FE">
              <w:rPr>
                <w:color w:val="000000" w:themeColor="text1"/>
                <w:lang w:val="sr-Latn-ME"/>
              </w:rPr>
              <w:t>ZZZŠ</w:t>
            </w:r>
          </w:p>
          <w:p w14:paraId="7D3E394F" w14:textId="77777777" w:rsidR="009A25FE" w:rsidRDefault="009A25FE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9A25FE">
              <w:rPr>
                <w:color w:val="000000" w:themeColor="text1"/>
                <w:lang w:val="sr-Latn-ME"/>
              </w:rPr>
              <w:t>CSO</w:t>
            </w:r>
          </w:p>
          <w:p w14:paraId="37C8DDF2" w14:textId="61DD3118" w:rsidR="00B54EBA" w:rsidRPr="009A25FE" w:rsidRDefault="00D01E5D" w:rsidP="009A25FE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Zavod za udžbenike</w:t>
            </w:r>
          </w:p>
        </w:tc>
        <w:tc>
          <w:tcPr>
            <w:tcW w:w="1688" w:type="dxa"/>
          </w:tcPr>
          <w:p w14:paraId="2FF75BF7" w14:textId="497C5BC9" w:rsidR="009A25FE" w:rsidRDefault="001927C7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II</w:t>
            </w:r>
            <w:r w:rsidR="00D01E5D">
              <w:rPr>
                <w:lang w:val="sr-Latn-RS"/>
              </w:rPr>
              <w:t>I</w:t>
            </w:r>
            <w:r>
              <w:rPr>
                <w:lang w:val="sr-Latn-RS"/>
              </w:rPr>
              <w:t xml:space="preserve"> kvartal 202</w:t>
            </w:r>
            <w:r w:rsidR="00D01E5D">
              <w:rPr>
                <w:lang w:val="sr-Latn-RS"/>
              </w:rPr>
              <w:t>5</w:t>
            </w:r>
          </w:p>
        </w:tc>
        <w:tc>
          <w:tcPr>
            <w:tcW w:w="1688" w:type="dxa"/>
          </w:tcPr>
          <w:p w14:paraId="3F8FDE69" w14:textId="7B31E184" w:rsidR="009A25FE" w:rsidRDefault="001927C7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IV kvartal 202</w:t>
            </w:r>
            <w:r w:rsidR="00D01E5D">
              <w:rPr>
                <w:lang w:val="sr-Latn-RS"/>
              </w:rPr>
              <w:t>6</w:t>
            </w:r>
          </w:p>
        </w:tc>
        <w:tc>
          <w:tcPr>
            <w:tcW w:w="1503" w:type="dxa"/>
          </w:tcPr>
          <w:p w14:paraId="0D542728" w14:textId="24475C90" w:rsidR="009A25FE" w:rsidRPr="00801C47" w:rsidRDefault="00655DB7" w:rsidP="009A25FE">
            <w:pPr>
              <w:rPr>
                <w:highlight w:val="yellow"/>
                <w:lang w:val="sr-Latn-RS"/>
              </w:rPr>
            </w:pPr>
            <w:r w:rsidRPr="00655DB7">
              <w:rPr>
                <w:lang w:val="sr-Latn-RS"/>
              </w:rPr>
              <w:t>3,000 eura</w:t>
            </w:r>
          </w:p>
        </w:tc>
        <w:tc>
          <w:tcPr>
            <w:tcW w:w="2092" w:type="dxa"/>
          </w:tcPr>
          <w:p w14:paraId="40A31DA6" w14:textId="77777777" w:rsidR="00D01E5D" w:rsidRDefault="00D01E5D" w:rsidP="009A25FE">
            <w:pPr>
              <w:rPr>
                <w:lang w:val="sr-Latn-RS"/>
              </w:rPr>
            </w:pPr>
          </w:p>
          <w:p w14:paraId="3098E1D2" w14:textId="77777777" w:rsidR="00D01E5D" w:rsidRDefault="00D01E5D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Budžet</w:t>
            </w:r>
          </w:p>
          <w:p w14:paraId="706EE82B" w14:textId="25E07FF0" w:rsidR="009A25FE" w:rsidRDefault="001927C7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Donatorska podrška</w:t>
            </w:r>
          </w:p>
        </w:tc>
      </w:tr>
      <w:tr w:rsidR="00D01813" w14:paraId="28A57CD6" w14:textId="77777777" w:rsidTr="00075867">
        <w:tc>
          <w:tcPr>
            <w:tcW w:w="2189" w:type="dxa"/>
            <w:vAlign w:val="center"/>
          </w:tcPr>
          <w:p w14:paraId="549E132A" w14:textId="198B6B0E" w:rsidR="00D01813" w:rsidRPr="00D01813" w:rsidRDefault="00D01813" w:rsidP="00D01813">
            <w:pPr>
              <w:rPr>
                <w:lang w:val="sr-Latn-ME"/>
              </w:rPr>
            </w:pPr>
            <w:r>
              <w:rPr>
                <w:b/>
                <w:bCs/>
                <w:lang w:val="sr-Latn-ME"/>
              </w:rPr>
              <w:lastRenderedPageBreak/>
              <w:t xml:space="preserve">1.11 </w:t>
            </w:r>
            <w:r>
              <w:rPr>
                <w:lang w:val="sr-Latn-ME"/>
              </w:rPr>
              <w:t>Izrada vodiča za profesore i karijerne savjetnike na ustanovama visokog obrazovanja</w:t>
            </w:r>
          </w:p>
        </w:tc>
        <w:tc>
          <w:tcPr>
            <w:tcW w:w="2148" w:type="dxa"/>
            <w:vAlign w:val="center"/>
          </w:tcPr>
          <w:p w14:paraId="4F520295" w14:textId="46641054" w:rsidR="00D01813" w:rsidRPr="009A25FE" w:rsidRDefault="00D01813" w:rsidP="00D01813">
            <w:pPr>
              <w:rPr>
                <w:lang w:val="sr-Latn-ME"/>
              </w:rPr>
            </w:pPr>
            <w:r>
              <w:rPr>
                <w:lang w:val="sr-Latn-ME"/>
              </w:rPr>
              <w:t>Vodič je izrađen</w:t>
            </w:r>
            <w:r w:rsidR="0015493A">
              <w:rPr>
                <w:lang w:val="sr-Latn-ME"/>
              </w:rPr>
              <w:t xml:space="preserve"> i dsitribuiran svim korisnicima</w:t>
            </w:r>
          </w:p>
        </w:tc>
        <w:tc>
          <w:tcPr>
            <w:tcW w:w="1642" w:type="dxa"/>
            <w:vAlign w:val="center"/>
          </w:tcPr>
          <w:p w14:paraId="20B678D8" w14:textId="77777777" w:rsidR="00D01813" w:rsidRDefault="00D01813" w:rsidP="00D01813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MPNI</w:t>
            </w:r>
          </w:p>
          <w:p w14:paraId="0AC57DD9" w14:textId="77777777" w:rsidR="00D01813" w:rsidRDefault="00D01813" w:rsidP="00D01813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Univerziteti</w:t>
            </w:r>
          </w:p>
          <w:p w14:paraId="1839DD2E" w14:textId="1D3617BA" w:rsidR="00D01813" w:rsidRPr="009A25FE" w:rsidRDefault="00D01813" w:rsidP="00D01813">
            <w:pPr>
              <w:jc w:val="center"/>
              <w:rPr>
                <w:color w:val="000000" w:themeColor="text1"/>
                <w:lang w:val="sr-Latn-ME"/>
              </w:rPr>
            </w:pPr>
          </w:p>
        </w:tc>
        <w:tc>
          <w:tcPr>
            <w:tcW w:w="1688" w:type="dxa"/>
          </w:tcPr>
          <w:p w14:paraId="7EE6F963" w14:textId="01A987EB" w:rsidR="00D01813" w:rsidRDefault="00D01813" w:rsidP="00D01813">
            <w:pPr>
              <w:rPr>
                <w:lang w:val="sr-Latn-RS"/>
              </w:rPr>
            </w:pPr>
            <w:r>
              <w:rPr>
                <w:lang w:val="sr-Latn-RS"/>
              </w:rPr>
              <w:t>III kvartal 2025</w:t>
            </w:r>
          </w:p>
        </w:tc>
        <w:tc>
          <w:tcPr>
            <w:tcW w:w="1688" w:type="dxa"/>
          </w:tcPr>
          <w:p w14:paraId="7DFA3655" w14:textId="7177CDF0" w:rsidR="00D01813" w:rsidRDefault="00D01813" w:rsidP="00D01813">
            <w:pPr>
              <w:rPr>
                <w:lang w:val="sr-Latn-RS"/>
              </w:rPr>
            </w:pPr>
            <w:r>
              <w:rPr>
                <w:lang w:val="sr-Latn-RS"/>
              </w:rPr>
              <w:t>IV kvartal 202</w:t>
            </w:r>
            <w:r w:rsidR="00D01E5D">
              <w:rPr>
                <w:lang w:val="sr-Latn-RS"/>
              </w:rPr>
              <w:t>6</w:t>
            </w:r>
          </w:p>
        </w:tc>
        <w:tc>
          <w:tcPr>
            <w:tcW w:w="1503" w:type="dxa"/>
          </w:tcPr>
          <w:p w14:paraId="03036653" w14:textId="783CE41C" w:rsidR="00D01813" w:rsidRPr="00801C47" w:rsidRDefault="00655DB7" w:rsidP="00D01813">
            <w:pPr>
              <w:rPr>
                <w:highlight w:val="yellow"/>
                <w:lang w:val="sr-Latn-RS"/>
              </w:rPr>
            </w:pPr>
            <w:r w:rsidRPr="00655DB7">
              <w:rPr>
                <w:lang w:val="sr-Latn-RS"/>
              </w:rPr>
              <w:t>3,000 eura</w:t>
            </w:r>
          </w:p>
        </w:tc>
        <w:tc>
          <w:tcPr>
            <w:tcW w:w="2092" w:type="dxa"/>
          </w:tcPr>
          <w:p w14:paraId="391BAA90" w14:textId="77777777" w:rsidR="00D01E5D" w:rsidRDefault="00D01E5D" w:rsidP="00D01813">
            <w:pPr>
              <w:rPr>
                <w:lang w:val="sr-Latn-RS"/>
              </w:rPr>
            </w:pPr>
          </w:p>
          <w:p w14:paraId="04221628" w14:textId="77777777" w:rsidR="00D01E5D" w:rsidRDefault="00D01E5D" w:rsidP="00D01813">
            <w:pPr>
              <w:rPr>
                <w:lang w:val="sr-Latn-RS"/>
              </w:rPr>
            </w:pPr>
            <w:r>
              <w:rPr>
                <w:lang w:val="sr-Latn-RS"/>
              </w:rPr>
              <w:t>Budžet,</w:t>
            </w:r>
          </w:p>
          <w:p w14:paraId="347932FA" w14:textId="235EBA69" w:rsidR="00D01813" w:rsidRDefault="00D01813" w:rsidP="00D01813">
            <w:pPr>
              <w:rPr>
                <w:lang w:val="sr-Latn-RS"/>
              </w:rPr>
            </w:pPr>
            <w:r>
              <w:rPr>
                <w:lang w:val="sr-Latn-RS"/>
              </w:rPr>
              <w:t>Donatorska podrška</w:t>
            </w:r>
          </w:p>
        </w:tc>
      </w:tr>
      <w:tr w:rsidR="009A25FE" w14:paraId="363B12C0" w14:textId="77777777" w:rsidTr="00075867">
        <w:tc>
          <w:tcPr>
            <w:tcW w:w="2189" w:type="dxa"/>
            <w:vAlign w:val="center"/>
          </w:tcPr>
          <w:p w14:paraId="11EA9103" w14:textId="1D896CA0" w:rsidR="009A25FE" w:rsidRPr="00D01E5D" w:rsidRDefault="009A25FE" w:rsidP="009A25FE">
            <w:pPr>
              <w:rPr>
                <w:lang w:val="sr-Latn-RS"/>
              </w:rPr>
            </w:pPr>
            <w:r w:rsidRPr="00D01E5D">
              <w:rPr>
                <w:b/>
                <w:bCs/>
                <w:lang w:val="sr-Latn-ME"/>
              </w:rPr>
              <w:t>1.</w:t>
            </w:r>
            <w:r w:rsidR="00DD4B75" w:rsidRPr="00D01E5D">
              <w:rPr>
                <w:b/>
                <w:bCs/>
                <w:lang w:val="sr-Latn-ME"/>
              </w:rPr>
              <w:t>12</w:t>
            </w:r>
            <w:r w:rsidR="000C05B4" w:rsidRPr="00D01E5D">
              <w:rPr>
                <w:b/>
                <w:bCs/>
                <w:lang w:val="sr-Latn-ME"/>
              </w:rPr>
              <w:t xml:space="preserve"> </w:t>
            </w:r>
            <w:r w:rsidRPr="00D01E5D">
              <w:rPr>
                <w:lang w:val="sr-Latn-ME"/>
              </w:rPr>
              <w:t>Izrada i donošenje međupredmetne teme KVS</w:t>
            </w:r>
          </w:p>
        </w:tc>
        <w:tc>
          <w:tcPr>
            <w:tcW w:w="2148" w:type="dxa"/>
          </w:tcPr>
          <w:p w14:paraId="0C15ABBB" w14:textId="77777777" w:rsidR="009A25FE" w:rsidRPr="00D01E5D" w:rsidRDefault="009A25FE" w:rsidP="009A25FE">
            <w:pPr>
              <w:rPr>
                <w:lang w:val="sr-Latn-ME"/>
              </w:rPr>
            </w:pPr>
            <w:r w:rsidRPr="00D01E5D">
              <w:rPr>
                <w:lang w:val="sr-Latn-ME"/>
              </w:rPr>
              <w:t>Izrađena i donešena međupredmetna tem</w:t>
            </w:r>
            <w:r w:rsidR="00DD4B75" w:rsidRPr="00D01E5D">
              <w:rPr>
                <w:lang w:val="sr-Latn-ME"/>
              </w:rPr>
              <w:t>a</w:t>
            </w:r>
            <w:r w:rsidRPr="00D01E5D">
              <w:rPr>
                <w:lang w:val="sr-Latn-ME"/>
              </w:rPr>
              <w:t xml:space="preserve"> KVS</w:t>
            </w:r>
            <w:r w:rsidR="00DD4B75" w:rsidRPr="00D01E5D">
              <w:rPr>
                <w:lang w:val="sr-Latn-ME"/>
              </w:rPr>
              <w:t xml:space="preserve"> </w:t>
            </w:r>
            <w:r w:rsidR="00207E0D" w:rsidRPr="00D01E5D">
              <w:rPr>
                <w:lang w:val="sr-Latn-ME"/>
              </w:rPr>
              <w:t>na nivou osnovnih škola</w:t>
            </w:r>
            <w:r w:rsidR="007C1CB6" w:rsidRPr="00D01E5D">
              <w:rPr>
                <w:lang w:val="sr-Latn-ME"/>
              </w:rPr>
              <w:t xml:space="preserve"> i gimnazija</w:t>
            </w:r>
          </w:p>
          <w:p w14:paraId="187D04D7" w14:textId="77777777" w:rsidR="0065042D" w:rsidRPr="00D01E5D" w:rsidRDefault="0065042D" w:rsidP="009A25FE">
            <w:pPr>
              <w:rPr>
                <w:lang w:val="sr-Latn-ME"/>
              </w:rPr>
            </w:pPr>
          </w:p>
          <w:p w14:paraId="6EC9D0A4" w14:textId="2AB89F00" w:rsidR="0065042D" w:rsidRPr="00D01E5D" w:rsidRDefault="0065042D" w:rsidP="009A25FE">
            <w:pPr>
              <w:rPr>
                <w:lang w:val="sr-Latn-RS"/>
              </w:rPr>
            </w:pPr>
          </w:p>
        </w:tc>
        <w:tc>
          <w:tcPr>
            <w:tcW w:w="1642" w:type="dxa"/>
            <w:vAlign w:val="center"/>
          </w:tcPr>
          <w:p w14:paraId="4B4F244E" w14:textId="77777777" w:rsidR="009A25FE" w:rsidRPr="00D01E5D" w:rsidRDefault="009A25FE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D01E5D">
              <w:rPr>
                <w:color w:val="000000" w:themeColor="text1"/>
                <w:lang w:val="sr-Latn-ME"/>
              </w:rPr>
              <w:t>MPNI</w:t>
            </w:r>
          </w:p>
          <w:p w14:paraId="363093FC" w14:textId="77777777" w:rsidR="009A25FE" w:rsidRPr="00D01E5D" w:rsidRDefault="009A25FE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D01E5D">
              <w:rPr>
                <w:color w:val="000000" w:themeColor="text1"/>
                <w:lang w:val="sr-Latn-ME"/>
              </w:rPr>
              <w:t>ZZŠ</w:t>
            </w:r>
          </w:p>
          <w:p w14:paraId="4F561864" w14:textId="15F2B614" w:rsidR="009A25FE" w:rsidRPr="00D01E5D" w:rsidRDefault="009A25FE" w:rsidP="009A25FE">
            <w:pPr>
              <w:jc w:val="center"/>
              <w:rPr>
                <w:color w:val="000000" w:themeColor="text1"/>
                <w:lang w:val="sr-Latn-RS"/>
              </w:rPr>
            </w:pPr>
            <w:r w:rsidRPr="00D01E5D">
              <w:rPr>
                <w:color w:val="000000" w:themeColor="text1"/>
                <w:lang w:val="sr-Latn-ME"/>
              </w:rPr>
              <w:t>NSO</w:t>
            </w:r>
          </w:p>
        </w:tc>
        <w:tc>
          <w:tcPr>
            <w:tcW w:w="1688" w:type="dxa"/>
          </w:tcPr>
          <w:p w14:paraId="34F29510" w14:textId="2B8686F5" w:rsidR="009A25FE" w:rsidRPr="00D01E5D" w:rsidRDefault="00DD4B75" w:rsidP="009A25FE">
            <w:pPr>
              <w:rPr>
                <w:lang w:val="sr-Latn-RS"/>
              </w:rPr>
            </w:pPr>
            <w:r w:rsidRPr="00D01E5D">
              <w:rPr>
                <w:lang w:val="sr-Latn-RS"/>
              </w:rPr>
              <w:t>III kvartal 2025</w:t>
            </w:r>
          </w:p>
        </w:tc>
        <w:tc>
          <w:tcPr>
            <w:tcW w:w="1688" w:type="dxa"/>
          </w:tcPr>
          <w:p w14:paraId="594D4D65" w14:textId="79655511" w:rsidR="009A25FE" w:rsidRPr="00D01E5D" w:rsidRDefault="00DD4B75" w:rsidP="009A25FE">
            <w:pPr>
              <w:rPr>
                <w:lang w:val="sr-Latn-RS"/>
              </w:rPr>
            </w:pPr>
            <w:r w:rsidRPr="00D01E5D">
              <w:rPr>
                <w:lang w:val="sr-Latn-RS"/>
              </w:rPr>
              <w:t>IV kvartal 2026</w:t>
            </w:r>
          </w:p>
        </w:tc>
        <w:tc>
          <w:tcPr>
            <w:tcW w:w="1503" w:type="dxa"/>
          </w:tcPr>
          <w:p w14:paraId="059EF995" w14:textId="715023E5" w:rsidR="009A25FE" w:rsidRPr="00D01E5D" w:rsidRDefault="00207E0D" w:rsidP="009A25FE">
            <w:pPr>
              <w:rPr>
                <w:lang w:val="sr-Latn-RS"/>
              </w:rPr>
            </w:pPr>
            <w:r w:rsidRPr="00D01E5D">
              <w:rPr>
                <w:lang w:val="sr-Latn-RS"/>
              </w:rPr>
              <w:t>Nisu potrebna dodatna sredstva</w:t>
            </w:r>
          </w:p>
        </w:tc>
        <w:tc>
          <w:tcPr>
            <w:tcW w:w="2092" w:type="dxa"/>
          </w:tcPr>
          <w:p w14:paraId="3ED96D18" w14:textId="45BACC7C" w:rsidR="009A25FE" w:rsidRPr="00D01E5D" w:rsidRDefault="00207E0D" w:rsidP="009A25FE">
            <w:pPr>
              <w:rPr>
                <w:lang w:val="sr-Latn-RS"/>
              </w:rPr>
            </w:pPr>
            <w:r w:rsidRPr="00D01E5D">
              <w:rPr>
                <w:lang w:val="sr-Latn-RS"/>
              </w:rPr>
              <w:t>Budžet</w:t>
            </w:r>
          </w:p>
        </w:tc>
      </w:tr>
      <w:tr w:rsidR="007C1CB6" w14:paraId="3ABB7F34" w14:textId="77777777" w:rsidTr="00075867">
        <w:tc>
          <w:tcPr>
            <w:tcW w:w="2189" w:type="dxa"/>
            <w:vAlign w:val="center"/>
          </w:tcPr>
          <w:p w14:paraId="10369E0F" w14:textId="5F4B243E" w:rsidR="007C1CB6" w:rsidRPr="007C1CB6" w:rsidRDefault="007C1CB6" w:rsidP="009A25FE">
            <w:pPr>
              <w:rPr>
                <w:b/>
                <w:bCs/>
                <w:highlight w:val="yellow"/>
                <w:lang w:val="sr-Latn-ME"/>
              </w:rPr>
            </w:pPr>
            <w:r w:rsidRPr="007C1CB6">
              <w:rPr>
                <w:b/>
                <w:bCs/>
                <w:lang w:val="sr-Latn-ME"/>
              </w:rPr>
              <w:t xml:space="preserve">1.13 </w:t>
            </w:r>
            <w:r w:rsidRPr="007C1CB6">
              <w:rPr>
                <w:lang w:val="sr-Latn-ME"/>
              </w:rPr>
              <w:t>Organizacija periodičnih savjetovanja izme</w:t>
            </w:r>
            <w:r w:rsidR="007D1B0A">
              <w:rPr>
                <w:lang w:val="sr-Latn-ME"/>
              </w:rPr>
              <w:t>đ</w:t>
            </w:r>
            <w:r w:rsidRPr="007C1CB6">
              <w:rPr>
                <w:lang w:val="sr-Latn-ME"/>
              </w:rPr>
              <w:t xml:space="preserve">u praktičara KVS u svim obrazovnim </w:t>
            </w:r>
            <w:r>
              <w:rPr>
                <w:lang w:val="sr-Latn-ME"/>
              </w:rPr>
              <w:t>ustanovama</w:t>
            </w:r>
          </w:p>
        </w:tc>
        <w:tc>
          <w:tcPr>
            <w:tcW w:w="2148" w:type="dxa"/>
          </w:tcPr>
          <w:p w14:paraId="1A5A54F5" w14:textId="3891F1D1" w:rsidR="007C1CB6" w:rsidRPr="002A1230" w:rsidRDefault="002A1230" w:rsidP="009A25FE">
            <w:pPr>
              <w:rPr>
                <w:lang w:val="sr-Latn-ME"/>
              </w:rPr>
            </w:pPr>
            <w:r w:rsidRPr="002A1230">
              <w:rPr>
                <w:lang w:val="sr-Latn-ME"/>
              </w:rPr>
              <w:t>Minimalno organizovano jedno savjetovanje u svakoj od tri regije na godišnjem nivou</w:t>
            </w:r>
          </w:p>
        </w:tc>
        <w:tc>
          <w:tcPr>
            <w:tcW w:w="1642" w:type="dxa"/>
            <w:vAlign w:val="center"/>
          </w:tcPr>
          <w:p w14:paraId="288AD6D3" w14:textId="77777777" w:rsidR="007C1CB6" w:rsidRPr="002A1230" w:rsidRDefault="002A1230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2A1230">
              <w:rPr>
                <w:color w:val="000000" w:themeColor="text1"/>
                <w:lang w:val="sr-Latn-ME"/>
              </w:rPr>
              <w:t>MPNI</w:t>
            </w:r>
          </w:p>
          <w:p w14:paraId="0009F52A" w14:textId="77777777" w:rsidR="002A1230" w:rsidRPr="002A1230" w:rsidRDefault="002A1230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2A1230">
              <w:rPr>
                <w:color w:val="000000" w:themeColor="text1"/>
                <w:lang w:val="sr-Latn-ME"/>
              </w:rPr>
              <w:t>ZZŠ</w:t>
            </w:r>
          </w:p>
          <w:p w14:paraId="25CE0F31" w14:textId="77777777" w:rsidR="002A1230" w:rsidRPr="002A1230" w:rsidRDefault="002A1230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2A1230">
              <w:rPr>
                <w:color w:val="000000" w:themeColor="text1"/>
                <w:lang w:val="sr-Latn-ME"/>
              </w:rPr>
              <w:t>CSO</w:t>
            </w:r>
          </w:p>
          <w:p w14:paraId="381A2CDE" w14:textId="77777777" w:rsidR="002A1230" w:rsidRPr="002A1230" w:rsidRDefault="002A1230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2A1230">
              <w:rPr>
                <w:color w:val="000000" w:themeColor="text1"/>
                <w:lang w:val="sr-Latn-ME"/>
              </w:rPr>
              <w:t>ZZZCG</w:t>
            </w:r>
          </w:p>
          <w:p w14:paraId="1679F4A0" w14:textId="0C3BAD77" w:rsidR="002A1230" w:rsidRPr="002A1230" w:rsidRDefault="002A1230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2A1230">
              <w:rPr>
                <w:color w:val="000000" w:themeColor="text1"/>
                <w:lang w:val="sr-Latn-ME"/>
              </w:rPr>
              <w:t>Obrazovne ustanove</w:t>
            </w:r>
          </w:p>
        </w:tc>
        <w:tc>
          <w:tcPr>
            <w:tcW w:w="1688" w:type="dxa"/>
          </w:tcPr>
          <w:p w14:paraId="5FAA6BC0" w14:textId="6164BEFB" w:rsidR="007C1CB6" w:rsidRPr="002A1230" w:rsidRDefault="002A1230" w:rsidP="009A25FE">
            <w:pPr>
              <w:rPr>
                <w:lang w:val="sr-Latn-RS"/>
              </w:rPr>
            </w:pPr>
            <w:r w:rsidRPr="002A1230">
              <w:rPr>
                <w:lang w:val="sr-Latn-RS"/>
              </w:rPr>
              <w:t>I kvartal 2026</w:t>
            </w:r>
          </w:p>
        </w:tc>
        <w:tc>
          <w:tcPr>
            <w:tcW w:w="1688" w:type="dxa"/>
          </w:tcPr>
          <w:p w14:paraId="27F4857C" w14:textId="587C2D24" w:rsidR="007C1CB6" w:rsidRPr="002A1230" w:rsidRDefault="002A1230" w:rsidP="009A25FE">
            <w:pPr>
              <w:rPr>
                <w:lang w:val="sr-Latn-RS"/>
              </w:rPr>
            </w:pPr>
            <w:r w:rsidRPr="002A1230">
              <w:rPr>
                <w:lang w:val="sr-Latn-RS"/>
              </w:rPr>
              <w:t>IV kvartal 2026</w:t>
            </w:r>
          </w:p>
        </w:tc>
        <w:tc>
          <w:tcPr>
            <w:tcW w:w="1503" w:type="dxa"/>
          </w:tcPr>
          <w:p w14:paraId="6AB1ACA1" w14:textId="0433F462" w:rsidR="007C1CB6" w:rsidRPr="002A1230" w:rsidRDefault="00655DB7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Nisu potrebna dodatna sredstva</w:t>
            </w:r>
          </w:p>
        </w:tc>
        <w:tc>
          <w:tcPr>
            <w:tcW w:w="2092" w:type="dxa"/>
          </w:tcPr>
          <w:p w14:paraId="3D387A60" w14:textId="7C9C66F6" w:rsidR="007C1CB6" w:rsidRPr="002A1230" w:rsidRDefault="002A1230" w:rsidP="009A25FE">
            <w:pPr>
              <w:rPr>
                <w:lang w:val="sr-Latn-RS"/>
              </w:rPr>
            </w:pPr>
            <w:r w:rsidRPr="002A1230">
              <w:rPr>
                <w:lang w:val="sr-Latn-RS"/>
              </w:rPr>
              <w:t>Budžet</w:t>
            </w:r>
          </w:p>
        </w:tc>
      </w:tr>
      <w:tr w:rsidR="009A25FE" w14:paraId="2784AFF8" w14:textId="77777777" w:rsidTr="00075867">
        <w:tc>
          <w:tcPr>
            <w:tcW w:w="2189" w:type="dxa"/>
            <w:vAlign w:val="center"/>
          </w:tcPr>
          <w:p w14:paraId="5121494B" w14:textId="07B8DAB4" w:rsidR="009A25FE" w:rsidRDefault="009A25FE" w:rsidP="009A25FE">
            <w:pPr>
              <w:rPr>
                <w:lang w:val="sr-Latn-RS"/>
              </w:rPr>
            </w:pPr>
            <w:r>
              <w:rPr>
                <w:b/>
                <w:bCs/>
                <w:lang w:val="sr-Latn-ME"/>
              </w:rPr>
              <w:t>1.</w:t>
            </w:r>
            <w:r w:rsidR="00CE006F">
              <w:rPr>
                <w:b/>
                <w:bCs/>
                <w:lang w:val="sr-Latn-ME"/>
              </w:rPr>
              <w:t>1</w:t>
            </w:r>
            <w:r w:rsidR="00CC484D">
              <w:rPr>
                <w:b/>
                <w:bCs/>
                <w:lang w:val="sr-Latn-ME"/>
              </w:rPr>
              <w:t>4</w:t>
            </w:r>
            <w:r>
              <w:rPr>
                <w:b/>
                <w:bCs/>
                <w:lang w:val="sr-Latn-ME"/>
              </w:rPr>
              <w:t xml:space="preserve"> </w:t>
            </w:r>
            <w:r w:rsidRPr="00E1134D">
              <w:rPr>
                <w:lang w:val="sr-Latn-ME"/>
              </w:rPr>
              <w:t>Savjetovanje članova timova za KVS</w:t>
            </w:r>
            <w:r w:rsidR="00CE006F">
              <w:rPr>
                <w:lang w:val="sr-Latn-ME"/>
              </w:rPr>
              <w:t xml:space="preserve"> od strane relevantnih/nadležnih subjekata </w:t>
            </w:r>
            <w:r w:rsidRPr="00E1134D">
              <w:rPr>
                <w:lang w:val="sr-Latn-ME"/>
              </w:rPr>
              <w:t xml:space="preserve"> o </w:t>
            </w:r>
            <w:r w:rsidRPr="00E1134D">
              <w:rPr>
                <w:rFonts w:ascii="Calibri" w:eastAsia="Calibri" w:hAnsi="Calibri" w:cs="Times New Roman"/>
                <w:lang w:val="sr-Latn-ME"/>
              </w:rPr>
              <w:t>potrebama tržišta rada</w:t>
            </w:r>
          </w:p>
        </w:tc>
        <w:tc>
          <w:tcPr>
            <w:tcW w:w="2148" w:type="dxa"/>
            <w:vAlign w:val="center"/>
          </w:tcPr>
          <w:p w14:paraId="7A1ABE04" w14:textId="47E15623" w:rsidR="009A25FE" w:rsidRDefault="009A25FE" w:rsidP="009A25FE">
            <w:pPr>
              <w:rPr>
                <w:lang w:val="sr-Latn-ME"/>
              </w:rPr>
            </w:pPr>
            <w:r w:rsidRPr="00E1134D">
              <w:rPr>
                <w:lang w:val="sr-Latn-ME"/>
              </w:rPr>
              <w:t>Organizovan</w:t>
            </w:r>
            <w:r w:rsidR="00D01E5D">
              <w:rPr>
                <w:lang w:val="sr-Latn-ME"/>
              </w:rPr>
              <w:t>a</w:t>
            </w:r>
            <w:r w:rsidRPr="00E1134D">
              <w:rPr>
                <w:lang w:val="sr-Latn-ME"/>
              </w:rPr>
              <w:t xml:space="preserve"> </w:t>
            </w:r>
            <w:r w:rsidR="00D01E5D">
              <w:rPr>
                <w:lang w:val="sr-Latn-ME"/>
              </w:rPr>
              <w:t xml:space="preserve">minimum 2 </w:t>
            </w:r>
            <w:r>
              <w:rPr>
                <w:lang w:val="sr-Latn-ME"/>
              </w:rPr>
              <w:t>savjetovanja</w:t>
            </w:r>
            <w:r w:rsidR="00F71B20">
              <w:rPr>
                <w:lang w:val="sr-Latn-ME"/>
              </w:rPr>
              <w:t xml:space="preserve"> na godišnjem nivou </w:t>
            </w:r>
          </w:p>
          <w:p w14:paraId="0C9F927F" w14:textId="77777777" w:rsidR="00F71B20" w:rsidRPr="00E1134D" w:rsidRDefault="00F71B20" w:rsidP="009A25FE">
            <w:pPr>
              <w:rPr>
                <w:lang w:val="sr-Latn-ME"/>
              </w:rPr>
            </w:pPr>
          </w:p>
          <w:p w14:paraId="0505B052" w14:textId="42C8CEF7" w:rsidR="005B1F26" w:rsidRDefault="005B1F26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Održani kvartalni sastanci/dijalozi sa svim zainteresovanim stranama na nivou CG</w:t>
            </w:r>
          </w:p>
        </w:tc>
        <w:tc>
          <w:tcPr>
            <w:tcW w:w="1642" w:type="dxa"/>
            <w:vAlign w:val="center"/>
          </w:tcPr>
          <w:p w14:paraId="51DB4FBF" w14:textId="77777777" w:rsidR="009A25FE" w:rsidRPr="009A25FE" w:rsidRDefault="009A25FE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9A25FE">
              <w:rPr>
                <w:color w:val="000000" w:themeColor="text1"/>
                <w:lang w:val="sr-Latn-ME"/>
              </w:rPr>
              <w:t>MPNI</w:t>
            </w:r>
          </w:p>
          <w:p w14:paraId="2CECEAD9" w14:textId="77777777" w:rsidR="009A25FE" w:rsidRDefault="009A25FE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9A25FE">
              <w:rPr>
                <w:color w:val="000000" w:themeColor="text1"/>
                <w:lang w:val="sr-Latn-ME"/>
              </w:rPr>
              <w:t>ZZZCG</w:t>
            </w:r>
          </w:p>
          <w:p w14:paraId="773A43CF" w14:textId="77777777" w:rsidR="00CE006F" w:rsidRDefault="00CE006F" w:rsidP="009A25FE">
            <w:pPr>
              <w:jc w:val="center"/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Privredna komora</w:t>
            </w:r>
          </w:p>
          <w:p w14:paraId="4649E6BF" w14:textId="53DAFA32" w:rsidR="00CE006F" w:rsidRPr="009A25FE" w:rsidRDefault="00CE006F" w:rsidP="009A25FE">
            <w:pPr>
              <w:jc w:val="center"/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Unija poslodavaca</w:t>
            </w:r>
          </w:p>
        </w:tc>
        <w:tc>
          <w:tcPr>
            <w:tcW w:w="1688" w:type="dxa"/>
          </w:tcPr>
          <w:p w14:paraId="1C2606A1" w14:textId="54FE26A3" w:rsidR="009A25FE" w:rsidRDefault="00CE006F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III kvartal 2025</w:t>
            </w:r>
          </w:p>
        </w:tc>
        <w:tc>
          <w:tcPr>
            <w:tcW w:w="1688" w:type="dxa"/>
          </w:tcPr>
          <w:p w14:paraId="79D90EC6" w14:textId="4F94A1D3" w:rsidR="009A25FE" w:rsidRDefault="00CE006F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IV kvartal 2026</w:t>
            </w:r>
          </w:p>
        </w:tc>
        <w:tc>
          <w:tcPr>
            <w:tcW w:w="1503" w:type="dxa"/>
          </w:tcPr>
          <w:p w14:paraId="1718BC4A" w14:textId="3602F627" w:rsidR="009A25FE" w:rsidRDefault="003F52A3" w:rsidP="009A25FE">
            <w:pPr>
              <w:rPr>
                <w:lang w:val="sr-Latn-RS"/>
              </w:rPr>
            </w:pPr>
            <w:r w:rsidRPr="00655DB7">
              <w:rPr>
                <w:lang w:val="sr-Latn-RS"/>
              </w:rPr>
              <w:t>10,000 eura</w:t>
            </w:r>
          </w:p>
        </w:tc>
        <w:tc>
          <w:tcPr>
            <w:tcW w:w="2092" w:type="dxa"/>
          </w:tcPr>
          <w:p w14:paraId="09AABF6C" w14:textId="77777777" w:rsidR="009A25FE" w:rsidRDefault="00CE006F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Budžet</w:t>
            </w:r>
          </w:p>
          <w:p w14:paraId="2AFC2E30" w14:textId="5AAC4974" w:rsidR="00F71B20" w:rsidRDefault="00F71B20" w:rsidP="009A25FE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Donatorska </w:t>
            </w:r>
            <w:r w:rsidR="00F41AEA">
              <w:rPr>
                <w:lang w:val="sr-Latn-RS"/>
              </w:rPr>
              <w:t>podrška</w:t>
            </w:r>
          </w:p>
        </w:tc>
      </w:tr>
      <w:tr w:rsidR="00851C45" w14:paraId="61BE5683" w14:textId="77777777" w:rsidTr="00075867">
        <w:tc>
          <w:tcPr>
            <w:tcW w:w="2189" w:type="dxa"/>
            <w:vAlign w:val="center"/>
          </w:tcPr>
          <w:p w14:paraId="723AE105" w14:textId="09745080" w:rsidR="00851C45" w:rsidRPr="00851C45" w:rsidRDefault="00851C45" w:rsidP="009A25FE">
            <w:pPr>
              <w:rPr>
                <w:lang w:val="sr-Latn-ME"/>
              </w:rPr>
            </w:pPr>
            <w:r>
              <w:rPr>
                <w:b/>
                <w:bCs/>
                <w:lang w:val="sr-Latn-ME"/>
              </w:rPr>
              <w:t>1.1</w:t>
            </w:r>
            <w:r w:rsidR="00CC484D">
              <w:rPr>
                <w:b/>
                <w:bCs/>
                <w:lang w:val="sr-Latn-ME"/>
              </w:rPr>
              <w:t>5</w:t>
            </w:r>
            <w:r>
              <w:rPr>
                <w:b/>
                <w:bCs/>
                <w:lang w:val="sr-Latn-ME"/>
              </w:rPr>
              <w:t xml:space="preserve"> </w:t>
            </w:r>
            <w:r w:rsidR="005B1F26">
              <w:rPr>
                <w:lang w:val="sr-Latn-ME"/>
              </w:rPr>
              <w:t xml:space="preserve">Izraditi analizu potreba za uspostavljanje softvera za praćenje karijernog napretka </w:t>
            </w:r>
            <w:r w:rsidR="005B1F26">
              <w:rPr>
                <w:lang w:val="sr-Latn-ME"/>
              </w:rPr>
              <w:lastRenderedPageBreak/>
              <w:t>svršenih visokoškolaca</w:t>
            </w:r>
          </w:p>
        </w:tc>
        <w:tc>
          <w:tcPr>
            <w:tcW w:w="2148" w:type="dxa"/>
            <w:vAlign w:val="center"/>
          </w:tcPr>
          <w:p w14:paraId="57D77B5F" w14:textId="2846F4E3" w:rsidR="00851C45" w:rsidRPr="00E1134D" w:rsidRDefault="005B1F26" w:rsidP="009A25FE">
            <w:pPr>
              <w:rPr>
                <w:lang w:val="sr-Latn-ME"/>
              </w:rPr>
            </w:pPr>
            <w:r>
              <w:rPr>
                <w:lang w:val="sr-Latn-ME"/>
              </w:rPr>
              <w:lastRenderedPageBreak/>
              <w:t xml:space="preserve">Analiza </w:t>
            </w:r>
            <w:r w:rsidR="0015493A" w:rsidRPr="0015493A">
              <w:rPr>
                <w:lang w:val="sr-Latn-ME"/>
              </w:rPr>
              <w:t xml:space="preserve">potreba za uspostavljanje softvera za praćenje karijernog napretka svršenih </w:t>
            </w:r>
            <w:r w:rsidR="0015493A" w:rsidRPr="0015493A">
              <w:rPr>
                <w:lang w:val="sr-Latn-ME"/>
              </w:rPr>
              <w:lastRenderedPageBreak/>
              <w:t xml:space="preserve">visokoškolaca </w:t>
            </w:r>
            <w:r>
              <w:rPr>
                <w:lang w:val="sr-Latn-ME"/>
              </w:rPr>
              <w:t>je izrađena</w:t>
            </w:r>
            <w:r w:rsidR="00BF29F6">
              <w:rPr>
                <w:lang w:val="sr-Latn-ME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09C5C191" w14:textId="77777777" w:rsidR="00851C45" w:rsidRDefault="005B1F26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5B1F26">
              <w:rPr>
                <w:color w:val="000000" w:themeColor="text1"/>
                <w:lang w:val="sr-Latn-ME"/>
              </w:rPr>
              <w:lastRenderedPageBreak/>
              <w:t>MPNI</w:t>
            </w:r>
          </w:p>
          <w:p w14:paraId="33E179E7" w14:textId="77777777" w:rsidR="005B1F26" w:rsidRDefault="005B1F26" w:rsidP="009A25FE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Ustanove visokog obrazovanja</w:t>
            </w:r>
          </w:p>
          <w:p w14:paraId="5AF5F3E7" w14:textId="77777777" w:rsidR="005B1F26" w:rsidRDefault="005B1F26" w:rsidP="009A25FE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lastRenderedPageBreak/>
              <w:t>Privredna komora</w:t>
            </w:r>
          </w:p>
          <w:p w14:paraId="00A4BD6A" w14:textId="786A0994" w:rsidR="005B1F26" w:rsidRPr="009A25FE" w:rsidRDefault="005B1F26" w:rsidP="009A25FE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Unija poslodavaca</w:t>
            </w:r>
          </w:p>
        </w:tc>
        <w:tc>
          <w:tcPr>
            <w:tcW w:w="1688" w:type="dxa"/>
          </w:tcPr>
          <w:p w14:paraId="4B032D13" w14:textId="690D23CB" w:rsidR="00851C45" w:rsidRDefault="005B1F26" w:rsidP="009A25FE">
            <w:pPr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>III kvartal 2025</w:t>
            </w:r>
          </w:p>
        </w:tc>
        <w:tc>
          <w:tcPr>
            <w:tcW w:w="1688" w:type="dxa"/>
          </w:tcPr>
          <w:p w14:paraId="53E51A21" w14:textId="6A08F153" w:rsidR="00851C45" w:rsidRDefault="005B1F26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IV kvartal 2026</w:t>
            </w:r>
          </w:p>
        </w:tc>
        <w:tc>
          <w:tcPr>
            <w:tcW w:w="1503" w:type="dxa"/>
          </w:tcPr>
          <w:p w14:paraId="17283C55" w14:textId="4E78FF9D" w:rsidR="00851C45" w:rsidRPr="00C90691" w:rsidRDefault="00655DB7" w:rsidP="009A25FE">
            <w:pPr>
              <w:rPr>
                <w:highlight w:val="yellow"/>
                <w:lang w:val="sr-Latn-RS"/>
              </w:rPr>
            </w:pPr>
            <w:r w:rsidRPr="00655DB7">
              <w:rPr>
                <w:lang w:val="sr-Latn-RS"/>
              </w:rPr>
              <w:t>3,000 eura</w:t>
            </w:r>
          </w:p>
        </w:tc>
        <w:tc>
          <w:tcPr>
            <w:tcW w:w="2092" w:type="dxa"/>
          </w:tcPr>
          <w:p w14:paraId="7BE92705" w14:textId="77777777" w:rsidR="00851C45" w:rsidRDefault="005B1F26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Budžet</w:t>
            </w:r>
          </w:p>
          <w:p w14:paraId="7D9F4245" w14:textId="670BC931" w:rsidR="005B1F26" w:rsidRDefault="005B1F26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Donatorska podrška</w:t>
            </w:r>
          </w:p>
        </w:tc>
      </w:tr>
      <w:tr w:rsidR="009A25FE" w14:paraId="0ECC0896" w14:textId="77777777" w:rsidTr="00075867">
        <w:tc>
          <w:tcPr>
            <w:tcW w:w="2189" w:type="dxa"/>
            <w:vAlign w:val="center"/>
          </w:tcPr>
          <w:p w14:paraId="24651D5B" w14:textId="0E7D85EC" w:rsidR="009A25FE" w:rsidRDefault="009A25FE" w:rsidP="009A25FE">
            <w:pPr>
              <w:rPr>
                <w:lang w:val="sr-Latn-RS"/>
              </w:rPr>
            </w:pPr>
            <w:r>
              <w:rPr>
                <w:rFonts w:ascii="Calibri" w:eastAsia="Calibri" w:hAnsi="Calibri" w:cs="Times New Roman"/>
                <w:b/>
                <w:bCs/>
                <w:lang w:val="sr-Latn-ME"/>
              </w:rPr>
              <w:t>1.1</w:t>
            </w:r>
            <w:r w:rsidR="00CC484D">
              <w:rPr>
                <w:rFonts w:ascii="Calibri" w:eastAsia="Calibri" w:hAnsi="Calibri" w:cs="Times New Roman"/>
                <w:b/>
                <w:bCs/>
                <w:lang w:val="sr-Latn-ME"/>
              </w:rPr>
              <w:t>6</w:t>
            </w:r>
            <w:r w:rsidR="00F41AEA">
              <w:rPr>
                <w:rFonts w:ascii="Calibri" w:eastAsia="Calibri" w:hAnsi="Calibri" w:cs="Times New Roman"/>
                <w:b/>
                <w:bCs/>
                <w:lang w:val="sr-Latn-ME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lang w:val="sr-Latn-ME"/>
              </w:rPr>
              <w:t xml:space="preserve"> </w:t>
            </w:r>
            <w:r w:rsidR="003F52A3" w:rsidRPr="003F52A3">
              <w:rPr>
                <w:rFonts w:ascii="Calibri" w:eastAsia="Calibri" w:hAnsi="Calibri" w:cs="Times New Roman"/>
                <w:lang w:val="sr-Latn-ME"/>
              </w:rPr>
              <w:t>Izraditi analizu u</w:t>
            </w:r>
            <w:r w:rsidRPr="003F52A3">
              <w:rPr>
                <w:rFonts w:ascii="Calibri" w:eastAsia="Calibri" w:hAnsi="Calibri" w:cs="Times New Roman"/>
                <w:lang w:val="sr-Latn-ME"/>
              </w:rPr>
              <w:t>sklađivanj</w:t>
            </w:r>
            <w:r w:rsidR="003F52A3" w:rsidRPr="003F52A3">
              <w:rPr>
                <w:rFonts w:ascii="Calibri" w:eastAsia="Calibri" w:hAnsi="Calibri" w:cs="Times New Roman"/>
                <w:lang w:val="sr-Latn-ME"/>
              </w:rPr>
              <w:t>a</w:t>
            </w:r>
            <w:r w:rsidRPr="003F52A3">
              <w:rPr>
                <w:rFonts w:ascii="Calibri" w:eastAsia="Calibri" w:hAnsi="Calibri" w:cs="Times New Roman"/>
                <w:lang w:val="sr-Latn-ME"/>
              </w:rPr>
              <w:t xml:space="preserve"> upisne</w:t>
            </w:r>
            <w:r w:rsidRPr="00E1134D">
              <w:rPr>
                <w:rFonts w:ascii="Calibri" w:eastAsia="Calibri" w:hAnsi="Calibri" w:cs="Times New Roman"/>
                <w:lang w:val="sr-Latn-ME"/>
              </w:rPr>
              <w:t xml:space="preserve"> politike sa potrebama tržišta rada</w:t>
            </w:r>
          </w:p>
        </w:tc>
        <w:tc>
          <w:tcPr>
            <w:tcW w:w="2148" w:type="dxa"/>
            <w:vAlign w:val="center"/>
          </w:tcPr>
          <w:p w14:paraId="70431D18" w14:textId="77777777" w:rsidR="009A25FE" w:rsidRDefault="009A25FE" w:rsidP="009A25FE">
            <w:pPr>
              <w:rPr>
                <w:rFonts w:ascii="Calibri" w:eastAsia="Calibri" w:hAnsi="Calibri" w:cs="Times New Roman"/>
                <w:lang w:val="sr-Latn-ME"/>
              </w:rPr>
            </w:pPr>
            <w:r w:rsidRPr="00E1134D">
              <w:rPr>
                <w:rFonts w:ascii="Calibri" w:eastAsia="Calibri" w:hAnsi="Calibri" w:cs="Times New Roman"/>
                <w:lang w:val="sr-Latn-ME"/>
              </w:rPr>
              <w:t>Urađena analiza potreba tržišta rada</w:t>
            </w:r>
          </w:p>
          <w:p w14:paraId="676D6F3F" w14:textId="77777777" w:rsidR="00F41AEA" w:rsidRPr="00E1134D" w:rsidRDefault="00F41AEA" w:rsidP="009A25FE">
            <w:pPr>
              <w:rPr>
                <w:rFonts w:ascii="Calibri" w:eastAsia="Calibri" w:hAnsi="Calibri" w:cs="Times New Roman"/>
                <w:lang w:val="sr-Latn-ME"/>
              </w:rPr>
            </w:pPr>
          </w:p>
          <w:p w14:paraId="59C01136" w14:textId="2CBF12BB" w:rsidR="009A25FE" w:rsidRDefault="009A25FE" w:rsidP="009A25FE">
            <w:pPr>
              <w:rPr>
                <w:rFonts w:ascii="Calibri" w:eastAsia="Calibri" w:hAnsi="Calibri" w:cs="Times New Roman"/>
                <w:lang w:val="sr-Latn-ME"/>
              </w:rPr>
            </w:pPr>
            <w:r w:rsidRPr="00E1134D">
              <w:rPr>
                <w:rFonts w:ascii="Calibri" w:eastAsia="Calibri" w:hAnsi="Calibri" w:cs="Times New Roman"/>
                <w:lang w:val="sr-Latn-ME"/>
              </w:rPr>
              <w:t xml:space="preserve">Konkurs za upis učenika u srednje škole </w:t>
            </w:r>
            <w:r w:rsidR="005454CF">
              <w:rPr>
                <w:rFonts w:ascii="Calibri" w:eastAsia="Calibri" w:hAnsi="Calibri" w:cs="Times New Roman"/>
                <w:lang w:val="sr-Latn-ME"/>
              </w:rPr>
              <w:t>je prilagođen preporukama dobijenim iz analize</w:t>
            </w:r>
          </w:p>
          <w:p w14:paraId="142502D6" w14:textId="77777777" w:rsidR="00F41AEA" w:rsidRPr="00E1134D" w:rsidRDefault="00F41AEA" w:rsidP="009A25FE">
            <w:pPr>
              <w:rPr>
                <w:rFonts w:ascii="Calibri" w:eastAsia="Calibri" w:hAnsi="Calibri" w:cs="Times New Roman"/>
                <w:lang w:val="sr-Latn-ME"/>
              </w:rPr>
            </w:pPr>
          </w:p>
          <w:p w14:paraId="5623ED18" w14:textId="5F3058A6" w:rsidR="009A25FE" w:rsidRDefault="009A25FE" w:rsidP="009A25FE">
            <w:pPr>
              <w:rPr>
                <w:lang w:val="sr-Latn-RS"/>
              </w:rPr>
            </w:pPr>
            <w:r w:rsidRPr="00E1134D">
              <w:rPr>
                <w:rFonts w:ascii="Calibri" w:eastAsia="Calibri" w:hAnsi="Calibri" w:cs="Times New Roman"/>
                <w:lang w:val="sr-Latn-ME"/>
              </w:rPr>
              <w:t>Konkurs za upis učenika na fakultete</w:t>
            </w:r>
            <w:r w:rsidR="005454CF">
              <w:rPr>
                <w:rFonts w:ascii="Calibri" w:eastAsia="Calibri" w:hAnsi="Calibri" w:cs="Times New Roman"/>
                <w:lang w:val="sr-Latn-ME"/>
              </w:rPr>
              <w:t xml:space="preserve"> je prilagođen preporukama dobijenim iz analize</w:t>
            </w:r>
          </w:p>
        </w:tc>
        <w:tc>
          <w:tcPr>
            <w:tcW w:w="1642" w:type="dxa"/>
            <w:vAlign w:val="center"/>
          </w:tcPr>
          <w:p w14:paraId="02782D8F" w14:textId="77777777" w:rsidR="009A25FE" w:rsidRPr="009A25FE" w:rsidRDefault="009A25FE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9A25FE">
              <w:rPr>
                <w:color w:val="000000" w:themeColor="text1"/>
                <w:lang w:val="sr-Latn-ME"/>
              </w:rPr>
              <w:t>MPNI</w:t>
            </w:r>
          </w:p>
          <w:p w14:paraId="577867FE" w14:textId="77777777" w:rsidR="009A25FE" w:rsidRPr="009A25FE" w:rsidRDefault="009A25FE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9A25FE">
              <w:rPr>
                <w:color w:val="000000" w:themeColor="text1"/>
                <w:lang w:val="sr-Latn-ME"/>
              </w:rPr>
              <w:t>ZZZCG</w:t>
            </w:r>
          </w:p>
          <w:p w14:paraId="7C3F9EA7" w14:textId="77777777" w:rsidR="009A25FE" w:rsidRDefault="009A25FE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9A25FE">
              <w:rPr>
                <w:color w:val="000000" w:themeColor="text1"/>
                <w:lang w:val="sr-Latn-ME"/>
              </w:rPr>
              <w:t>Univerziteti</w:t>
            </w:r>
          </w:p>
          <w:p w14:paraId="68EB8E78" w14:textId="77777777" w:rsidR="00921558" w:rsidRDefault="00921558" w:rsidP="009A25FE">
            <w:pPr>
              <w:jc w:val="center"/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Provredna komora</w:t>
            </w:r>
          </w:p>
          <w:p w14:paraId="3B4BA509" w14:textId="4E822061" w:rsidR="00921558" w:rsidRPr="009A25FE" w:rsidRDefault="00921558" w:rsidP="009A25FE">
            <w:pPr>
              <w:jc w:val="center"/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Unija poslodavaca</w:t>
            </w:r>
          </w:p>
        </w:tc>
        <w:tc>
          <w:tcPr>
            <w:tcW w:w="1688" w:type="dxa"/>
          </w:tcPr>
          <w:p w14:paraId="600712A6" w14:textId="4A705E04" w:rsidR="009A25FE" w:rsidRDefault="00F41AEA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III kvartal 2025</w:t>
            </w:r>
          </w:p>
        </w:tc>
        <w:tc>
          <w:tcPr>
            <w:tcW w:w="1688" w:type="dxa"/>
          </w:tcPr>
          <w:p w14:paraId="0A6355FB" w14:textId="37F6BCFC" w:rsidR="009A25FE" w:rsidRDefault="00F41AEA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IV kvartal 2026</w:t>
            </w:r>
          </w:p>
        </w:tc>
        <w:tc>
          <w:tcPr>
            <w:tcW w:w="1503" w:type="dxa"/>
          </w:tcPr>
          <w:p w14:paraId="1FE63256" w14:textId="34F659B0" w:rsidR="009A25FE" w:rsidRPr="00C90691" w:rsidRDefault="00655DB7" w:rsidP="009A25FE">
            <w:pPr>
              <w:rPr>
                <w:highlight w:val="yellow"/>
                <w:lang w:val="sr-Latn-RS"/>
              </w:rPr>
            </w:pPr>
            <w:r w:rsidRPr="00655DB7">
              <w:rPr>
                <w:lang w:val="sr-Latn-RS"/>
              </w:rPr>
              <w:t>3,000 eura</w:t>
            </w:r>
          </w:p>
        </w:tc>
        <w:tc>
          <w:tcPr>
            <w:tcW w:w="2092" w:type="dxa"/>
          </w:tcPr>
          <w:p w14:paraId="5D25D0E7" w14:textId="47340434" w:rsidR="009A25FE" w:rsidRDefault="00F41AEA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Budžet</w:t>
            </w:r>
          </w:p>
        </w:tc>
      </w:tr>
      <w:tr w:rsidR="009A25FE" w14:paraId="5F544E60" w14:textId="77777777" w:rsidTr="00075867">
        <w:tc>
          <w:tcPr>
            <w:tcW w:w="2189" w:type="dxa"/>
          </w:tcPr>
          <w:p w14:paraId="1F573536" w14:textId="789FD109" w:rsidR="009A25FE" w:rsidRDefault="009A25FE" w:rsidP="009A25FE">
            <w:pPr>
              <w:rPr>
                <w:lang w:val="sr-Latn-RS"/>
              </w:rPr>
            </w:pPr>
            <w:r>
              <w:rPr>
                <w:rFonts w:ascii="Calibri" w:eastAsia="Calibri" w:hAnsi="Calibri" w:cs="Times New Roman"/>
                <w:b/>
                <w:bCs/>
                <w:lang w:val="sr-Latn-ME"/>
              </w:rPr>
              <w:t>1.1</w:t>
            </w:r>
            <w:r w:rsidR="00CC484D">
              <w:rPr>
                <w:rFonts w:ascii="Calibri" w:eastAsia="Calibri" w:hAnsi="Calibri" w:cs="Times New Roman"/>
                <w:b/>
                <w:bCs/>
                <w:lang w:val="sr-Latn-ME"/>
              </w:rPr>
              <w:t>7</w:t>
            </w:r>
            <w:r>
              <w:rPr>
                <w:rFonts w:ascii="Calibri" w:eastAsia="Calibri" w:hAnsi="Calibri" w:cs="Times New Roman"/>
                <w:b/>
                <w:bCs/>
                <w:lang w:val="sr-Latn-ME"/>
              </w:rPr>
              <w:t xml:space="preserve"> </w:t>
            </w:r>
            <w:r w:rsidR="003F52A3" w:rsidRPr="003F52A3">
              <w:rPr>
                <w:rFonts w:ascii="Calibri" w:eastAsia="Calibri" w:hAnsi="Calibri" w:cs="Times New Roman"/>
                <w:lang w:val="sr-Latn-ME"/>
              </w:rPr>
              <w:t>Izrađena analiza i u</w:t>
            </w:r>
            <w:r w:rsidRPr="003F52A3">
              <w:rPr>
                <w:rFonts w:ascii="Calibri" w:eastAsia="Calibri" w:hAnsi="Calibri" w:cs="Times New Roman"/>
                <w:lang w:val="sr-Latn-ME"/>
              </w:rPr>
              <w:t>napređenje</w:t>
            </w:r>
            <w:r w:rsidRPr="00E1134D">
              <w:rPr>
                <w:rFonts w:ascii="Calibri" w:eastAsia="Calibri" w:hAnsi="Calibri" w:cs="Times New Roman"/>
                <w:lang w:val="sr-Latn-ME"/>
              </w:rPr>
              <w:t xml:space="preserve"> stimulativnih mjera za školovanje mladih za deficitarna zanimanja</w:t>
            </w:r>
          </w:p>
        </w:tc>
        <w:tc>
          <w:tcPr>
            <w:tcW w:w="2148" w:type="dxa"/>
            <w:vAlign w:val="center"/>
          </w:tcPr>
          <w:p w14:paraId="2D4F207C" w14:textId="0E03A024" w:rsidR="00921558" w:rsidRDefault="00921558" w:rsidP="009A25FE">
            <w:pPr>
              <w:rPr>
                <w:rFonts w:ascii="Calibri" w:eastAsia="Calibri" w:hAnsi="Calibri" w:cs="Times New Roman"/>
                <w:lang w:val="sr-Latn-ME"/>
              </w:rPr>
            </w:pPr>
            <w:r w:rsidRPr="003F52A3">
              <w:rPr>
                <w:rFonts w:ascii="Calibri" w:eastAsia="Calibri" w:hAnsi="Calibri" w:cs="Times New Roman"/>
                <w:lang w:val="sr-Latn-ME"/>
              </w:rPr>
              <w:t>Izrađena procjena</w:t>
            </w:r>
            <w:r w:rsidR="00AE0AA8" w:rsidRPr="003F52A3">
              <w:rPr>
                <w:rFonts w:ascii="Calibri" w:eastAsia="Calibri" w:hAnsi="Calibri" w:cs="Times New Roman"/>
                <w:lang w:val="sr-Latn-ME"/>
              </w:rPr>
              <w:t>/analiza</w:t>
            </w:r>
            <w:r w:rsidRPr="003F52A3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AE0AA8" w:rsidRPr="003F52A3">
              <w:rPr>
                <w:rFonts w:ascii="Calibri" w:eastAsia="Calibri" w:hAnsi="Calibri" w:cs="Times New Roman"/>
                <w:lang w:val="sr-Latn-ME"/>
              </w:rPr>
              <w:t xml:space="preserve">trenutno </w:t>
            </w:r>
            <w:r w:rsidRPr="003F52A3">
              <w:rPr>
                <w:rFonts w:ascii="Calibri" w:eastAsia="Calibri" w:hAnsi="Calibri" w:cs="Times New Roman"/>
                <w:lang w:val="sr-Latn-ME"/>
              </w:rPr>
              <w:t>deficitarnih zanimanja</w:t>
            </w:r>
            <w:r w:rsidR="00AE0AA8" w:rsidRPr="003F52A3">
              <w:rPr>
                <w:rFonts w:ascii="Calibri" w:eastAsia="Calibri" w:hAnsi="Calibri" w:cs="Times New Roman"/>
                <w:lang w:val="sr-Latn-ME"/>
              </w:rPr>
              <w:t xml:space="preserve"> na tržištu rada</w:t>
            </w:r>
          </w:p>
          <w:p w14:paraId="4F281E9A" w14:textId="77777777" w:rsidR="00AE0AA8" w:rsidRDefault="00AE0AA8" w:rsidP="009A25FE">
            <w:pPr>
              <w:rPr>
                <w:rFonts w:ascii="Calibri" w:eastAsia="Calibri" w:hAnsi="Calibri" w:cs="Times New Roman"/>
                <w:lang w:val="sr-Latn-ME"/>
              </w:rPr>
            </w:pPr>
          </w:p>
          <w:p w14:paraId="6FA117A1" w14:textId="50FDA12C" w:rsidR="009A25FE" w:rsidRPr="00AE0AA8" w:rsidRDefault="00AE0AA8" w:rsidP="009A25FE">
            <w:pPr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Na osnovu nalaza iz analize izvršeno je unaprijeđenje stimulativnih mjera za </w:t>
            </w:r>
            <w:r w:rsidR="009A25FE" w:rsidRPr="00E1134D">
              <w:rPr>
                <w:rFonts w:ascii="Calibri" w:eastAsia="Calibri" w:hAnsi="Calibri" w:cs="Times New Roman"/>
                <w:lang w:val="sr-Latn-ME"/>
              </w:rPr>
              <w:t>učenike</w:t>
            </w:r>
            <w:r w:rsidR="00BC3B1E">
              <w:rPr>
                <w:rFonts w:ascii="Calibri" w:eastAsia="Calibri" w:hAnsi="Calibri" w:cs="Times New Roman"/>
                <w:lang w:val="sr-Latn-ME"/>
              </w:rPr>
              <w:t>/ce</w:t>
            </w:r>
            <w:r w:rsidR="009A25FE" w:rsidRPr="00E1134D">
              <w:rPr>
                <w:rFonts w:ascii="Calibri" w:eastAsia="Calibri" w:hAnsi="Calibri" w:cs="Times New Roman"/>
                <w:lang w:val="sr-Latn-ME"/>
              </w:rPr>
              <w:t xml:space="preserve"> srednjih stručnih škola i studente</w:t>
            </w:r>
            <w:r w:rsidR="00BC3B1E">
              <w:rPr>
                <w:rFonts w:ascii="Calibri" w:eastAsia="Calibri" w:hAnsi="Calibri" w:cs="Times New Roman"/>
                <w:lang w:val="sr-Latn-ME"/>
              </w:rPr>
              <w:t>/kinje</w:t>
            </w:r>
            <w:r w:rsidR="003F52A3">
              <w:rPr>
                <w:rFonts w:ascii="Calibri" w:eastAsia="Calibri" w:hAnsi="Calibri" w:cs="Times New Roman"/>
                <w:lang w:val="sr-Latn-ME"/>
              </w:rPr>
              <w:t xml:space="preserve"> na visokoškolskim ustanovama</w:t>
            </w:r>
          </w:p>
        </w:tc>
        <w:tc>
          <w:tcPr>
            <w:tcW w:w="1642" w:type="dxa"/>
            <w:vAlign w:val="center"/>
          </w:tcPr>
          <w:p w14:paraId="08976F29" w14:textId="49541564" w:rsidR="00AE0AA8" w:rsidRDefault="00AE0AA8" w:rsidP="009A25FE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ZZZCG</w:t>
            </w:r>
          </w:p>
          <w:p w14:paraId="1EF4246D" w14:textId="382BEFB3" w:rsidR="009A25FE" w:rsidRDefault="009A25FE" w:rsidP="009A25FE">
            <w:pPr>
              <w:jc w:val="center"/>
              <w:rPr>
                <w:color w:val="000000" w:themeColor="text1"/>
                <w:lang w:val="sr-Latn-ME"/>
              </w:rPr>
            </w:pPr>
            <w:r w:rsidRPr="009A25FE">
              <w:rPr>
                <w:color w:val="000000" w:themeColor="text1"/>
                <w:lang w:val="sr-Latn-ME"/>
              </w:rPr>
              <w:t>MPNI</w:t>
            </w:r>
          </w:p>
          <w:p w14:paraId="190DD05C" w14:textId="55DB7300" w:rsidR="005973B4" w:rsidRDefault="005973B4" w:rsidP="009A25FE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Privredna komora</w:t>
            </w:r>
          </w:p>
          <w:p w14:paraId="10875230" w14:textId="59D9A6DA" w:rsidR="005973B4" w:rsidRPr="009A25FE" w:rsidRDefault="005973B4" w:rsidP="009A25FE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Unija poslodavaca</w:t>
            </w:r>
          </w:p>
          <w:p w14:paraId="1214727A" w14:textId="77777777" w:rsidR="009A25FE" w:rsidRPr="009A25FE" w:rsidRDefault="009A25FE" w:rsidP="009A25FE">
            <w:pPr>
              <w:jc w:val="center"/>
              <w:rPr>
                <w:color w:val="000000" w:themeColor="text1"/>
                <w:lang w:val="sr-Latn-RS"/>
              </w:rPr>
            </w:pPr>
          </w:p>
        </w:tc>
        <w:tc>
          <w:tcPr>
            <w:tcW w:w="1688" w:type="dxa"/>
          </w:tcPr>
          <w:p w14:paraId="357876E1" w14:textId="2FC1ED61" w:rsidR="009A25FE" w:rsidRDefault="00AE0AA8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I kvartal 2026</w:t>
            </w:r>
          </w:p>
        </w:tc>
        <w:tc>
          <w:tcPr>
            <w:tcW w:w="1688" w:type="dxa"/>
          </w:tcPr>
          <w:p w14:paraId="6975774B" w14:textId="7A1E0F79" w:rsidR="009A25FE" w:rsidRDefault="00AE0AA8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IV kvartal 2026</w:t>
            </w:r>
          </w:p>
        </w:tc>
        <w:tc>
          <w:tcPr>
            <w:tcW w:w="1503" w:type="dxa"/>
          </w:tcPr>
          <w:p w14:paraId="5A6E651E" w14:textId="1BB5CFFA" w:rsidR="009A25FE" w:rsidRDefault="00655DB7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3,000 eura</w:t>
            </w:r>
          </w:p>
        </w:tc>
        <w:tc>
          <w:tcPr>
            <w:tcW w:w="2092" w:type="dxa"/>
          </w:tcPr>
          <w:p w14:paraId="582A06D0" w14:textId="381AFE29" w:rsidR="009A25FE" w:rsidRDefault="00AE0AA8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Budžet</w:t>
            </w:r>
          </w:p>
        </w:tc>
      </w:tr>
      <w:tr w:rsidR="00062878" w14:paraId="4C8FC8BD" w14:textId="77777777" w:rsidTr="0007586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3A84" w14:textId="6E7D54C2" w:rsidR="00062878" w:rsidRPr="00062878" w:rsidRDefault="0052142F" w:rsidP="00062878">
            <w:pPr>
              <w:rPr>
                <w:b/>
                <w:bCs/>
                <w:lang w:val="sr-Latn-ME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lastRenderedPageBreak/>
              <w:t>1.</w:t>
            </w:r>
            <w:r w:rsidR="008027DF">
              <w:rPr>
                <w:rFonts w:ascii="Calibri" w:eastAsia="Calibri" w:hAnsi="Calibri" w:cs="Times New Roman"/>
                <w:b/>
                <w:bCs/>
                <w:lang w:val="en-GB"/>
              </w:rPr>
              <w:t>18</w:t>
            </w:r>
            <w:r w:rsidR="00062878" w:rsidRPr="00062878">
              <w:rPr>
                <w:rFonts w:ascii="Calibri" w:eastAsia="Calibri" w:hAnsi="Calibri" w:cs="Times New Roman"/>
                <w:lang w:val="en-GB"/>
              </w:rPr>
              <w:t xml:space="preserve"> </w:t>
            </w:r>
            <w:r w:rsidR="00233E49">
              <w:rPr>
                <w:rFonts w:ascii="Calibri" w:eastAsia="Calibri" w:hAnsi="Calibri" w:cs="Times New Roman"/>
                <w:lang w:val="en-GB"/>
              </w:rPr>
              <w:t>Organizacija redovnih sesija</w:t>
            </w:r>
            <w:r w:rsidR="00062878" w:rsidRPr="00062878">
              <w:rPr>
                <w:rFonts w:ascii="Calibri" w:eastAsia="Calibri" w:hAnsi="Calibri" w:cs="Times New Roman"/>
                <w:lang w:val="en-GB"/>
              </w:rPr>
              <w:t xml:space="preserve"> </w:t>
            </w:r>
            <w:r w:rsidR="00233E49">
              <w:rPr>
                <w:rFonts w:ascii="Calibri" w:eastAsia="Calibri" w:hAnsi="Calibri" w:cs="Times New Roman"/>
                <w:lang w:val="en-GB"/>
              </w:rPr>
              <w:t xml:space="preserve">sa </w:t>
            </w:r>
            <w:r w:rsidR="008027DF">
              <w:rPr>
                <w:rFonts w:ascii="Calibri" w:eastAsia="Calibri" w:hAnsi="Calibri" w:cs="Times New Roman"/>
                <w:lang w:val="en-GB"/>
              </w:rPr>
              <w:t>karijernim savjetnicima</w:t>
            </w:r>
            <w:r w:rsidR="00062878" w:rsidRPr="00062878">
              <w:rPr>
                <w:rFonts w:ascii="Calibri" w:eastAsia="Calibri" w:hAnsi="Calibri" w:cs="Times New Roman"/>
                <w:lang w:val="en-GB"/>
              </w:rPr>
              <w:t xml:space="preserve"> od strane savjetnika Zavoda za zapošljavanje o potrebama tržišta rada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4E2" w14:textId="62C914AA" w:rsidR="00062878" w:rsidRPr="00062878" w:rsidRDefault="00062878" w:rsidP="00062878">
            <w:pPr>
              <w:rPr>
                <w:lang w:val="sr-Latn-ME"/>
              </w:rPr>
            </w:pPr>
            <w:r w:rsidRPr="00062878">
              <w:rPr>
                <w:rFonts w:ascii="Calibri" w:eastAsia="Calibri" w:hAnsi="Calibri" w:cs="Times New Roman"/>
                <w:lang w:val="en-GB"/>
              </w:rPr>
              <w:t>Organizovane tri sesije (</w:t>
            </w:r>
            <w:r w:rsidR="009B40C8">
              <w:rPr>
                <w:rFonts w:ascii="Calibri" w:eastAsia="Calibri" w:hAnsi="Calibri" w:cs="Times New Roman"/>
                <w:lang w:val="en-GB"/>
              </w:rPr>
              <w:t xml:space="preserve">minimalno </w:t>
            </w:r>
            <w:r w:rsidRPr="00062878">
              <w:rPr>
                <w:rFonts w:ascii="Calibri" w:eastAsia="Calibri" w:hAnsi="Calibri" w:cs="Times New Roman"/>
                <w:lang w:val="en-GB"/>
              </w:rPr>
              <w:t>jednom godišnje</w:t>
            </w:r>
            <w:r w:rsidR="009709A7">
              <w:rPr>
                <w:rFonts w:ascii="Calibri" w:eastAsia="Calibri" w:hAnsi="Calibri" w:cs="Times New Roman"/>
                <w:lang w:val="en-GB"/>
              </w:rPr>
              <w:t xml:space="preserve"> organizovana sesija za svaku od regija u Crnoj Gori</w:t>
            </w:r>
            <w:r w:rsidRPr="00062878">
              <w:rPr>
                <w:rFonts w:ascii="Calibri" w:eastAsia="Calibri" w:hAnsi="Calibri" w:cs="Times New Roman"/>
                <w:lang w:val="en-GB"/>
              </w:rPr>
              <w:t xml:space="preserve">)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78AA" w14:textId="77777777" w:rsidR="00062878" w:rsidRDefault="00062878" w:rsidP="0052142F">
            <w:pPr>
              <w:rPr>
                <w:rFonts w:ascii="Calibri" w:eastAsia="Calibri" w:hAnsi="Calibri" w:cs="Times New Roman"/>
                <w:lang w:val="en-GB"/>
              </w:rPr>
            </w:pPr>
            <w:r w:rsidRPr="00062878">
              <w:rPr>
                <w:rFonts w:ascii="Calibri" w:eastAsia="Calibri" w:hAnsi="Calibri" w:cs="Times New Roman"/>
                <w:lang w:val="en-GB"/>
              </w:rPr>
              <w:t>Zavod za zapošljavanje</w:t>
            </w:r>
            <w:r w:rsidR="00631B3C">
              <w:rPr>
                <w:rFonts w:ascii="Calibri" w:eastAsia="Calibri" w:hAnsi="Calibri" w:cs="Times New Roman"/>
                <w:lang w:val="en-GB"/>
              </w:rPr>
              <w:t xml:space="preserve"> Crne Gore</w:t>
            </w:r>
            <w:r w:rsidR="009B40C8">
              <w:rPr>
                <w:rFonts w:ascii="Calibri" w:eastAsia="Calibri" w:hAnsi="Calibri" w:cs="Times New Roman"/>
                <w:lang w:val="en-GB"/>
              </w:rPr>
              <w:t>,</w:t>
            </w:r>
          </w:p>
          <w:p w14:paraId="58A0989C" w14:textId="77777777" w:rsidR="009B40C8" w:rsidRDefault="009B40C8" w:rsidP="0052142F">
            <w:pPr>
              <w:rPr>
                <w:lang w:val="sr-Latn-ME"/>
              </w:rPr>
            </w:pPr>
            <w:r>
              <w:rPr>
                <w:lang w:val="sr-Latn-ME"/>
              </w:rPr>
              <w:t>MPNI</w:t>
            </w:r>
          </w:p>
          <w:p w14:paraId="05A82AA5" w14:textId="77777777" w:rsidR="008027DF" w:rsidRDefault="008027DF" w:rsidP="0052142F">
            <w:pPr>
              <w:rPr>
                <w:lang w:val="sr-Latn-ME"/>
              </w:rPr>
            </w:pPr>
            <w:r>
              <w:rPr>
                <w:lang w:val="sr-Latn-ME"/>
              </w:rPr>
              <w:t>Privredna komora</w:t>
            </w:r>
          </w:p>
          <w:p w14:paraId="720A3E27" w14:textId="040D2622" w:rsidR="008027DF" w:rsidRPr="00062878" w:rsidRDefault="008027DF" w:rsidP="0052142F">
            <w:pPr>
              <w:rPr>
                <w:lang w:val="sr-Latn-ME"/>
              </w:rPr>
            </w:pPr>
            <w:r>
              <w:rPr>
                <w:lang w:val="sr-Latn-ME"/>
              </w:rPr>
              <w:t>Unija poslodavaca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4606" w14:textId="445B8FE8" w:rsidR="00062878" w:rsidRPr="00062878" w:rsidRDefault="00062878" w:rsidP="00062878">
            <w:pPr>
              <w:rPr>
                <w:lang w:val="sr-Latn-RS"/>
              </w:rPr>
            </w:pPr>
            <w:r w:rsidRPr="00062878">
              <w:rPr>
                <w:rFonts w:ascii="Calibri" w:eastAsia="Calibri" w:hAnsi="Calibri" w:cs="Times New Roman"/>
                <w:lang w:val="en-GB"/>
              </w:rPr>
              <w:t>I</w:t>
            </w:r>
            <w:r w:rsidR="0052142F">
              <w:rPr>
                <w:rFonts w:ascii="Calibri" w:eastAsia="Calibri" w:hAnsi="Calibri" w:cs="Times New Roman"/>
                <w:lang w:val="en-GB"/>
              </w:rPr>
              <w:t>I</w:t>
            </w:r>
            <w:r w:rsidR="00233E49">
              <w:rPr>
                <w:rFonts w:ascii="Calibri" w:eastAsia="Calibri" w:hAnsi="Calibri" w:cs="Times New Roman"/>
                <w:lang w:val="en-GB"/>
              </w:rPr>
              <w:t>I</w:t>
            </w:r>
            <w:r w:rsidRPr="00062878">
              <w:rPr>
                <w:rFonts w:ascii="Calibri" w:eastAsia="Calibri" w:hAnsi="Calibri" w:cs="Times New Roman"/>
                <w:lang w:val="en-GB"/>
              </w:rPr>
              <w:t xml:space="preserve"> kvartal 2025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FE5E" w14:textId="461A4EE1" w:rsidR="00062878" w:rsidRPr="00062878" w:rsidRDefault="0052142F" w:rsidP="00062878">
            <w:pPr>
              <w:rPr>
                <w:lang w:val="sr-Latn-RS"/>
              </w:rPr>
            </w:pPr>
            <w:r>
              <w:rPr>
                <w:lang w:val="sr-Latn-RS"/>
              </w:rPr>
              <w:t>IV kvartal 2026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19BE" w14:textId="63C6934B" w:rsidR="008027DF" w:rsidRPr="00062878" w:rsidRDefault="008027DF" w:rsidP="00062878">
            <w:pPr>
              <w:rPr>
                <w:lang w:val="sr-Latn-RS"/>
              </w:rPr>
            </w:pPr>
            <w:r w:rsidRPr="00655DB7">
              <w:rPr>
                <w:rFonts w:ascii="Calibri" w:eastAsia="Calibri" w:hAnsi="Calibri" w:cs="Times New Roman"/>
                <w:lang w:val="en-GB"/>
              </w:rPr>
              <w:t>Nisu potrebna dodatna sredstva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4D57" w14:textId="234042F6" w:rsidR="00062878" w:rsidRPr="00062878" w:rsidRDefault="0052142F" w:rsidP="00062878">
            <w:pPr>
              <w:rPr>
                <w:lang w:val="sr-Latn-RS"/>
              </w:rPr>
            </w:pPr>
            <w:r>
              <w:rPr>
                <w:lang w:val="sr-Latn-RS"/>
              </w:rPr>
              <w:t>Budžet</w:t>
            </w:r>
          </w:p>
        </w:tc>
      </w:tr>
      <w:tr w:rsidR="00233E49" w14:paraId="2A223082" w14:textId="77777777" w:rsidTr="0007586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8572" w14:textId="1E3DEE42" w:rsidR="00233E49" w:rsidRPr="00233E49" w:rsidRDefault="00233E49" w:rsidP="00062878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1.</w:t>
            </w:r>
            <w:r w:rsidR="008027DF">
              <w:rPr>
                <w:rFonts w:ascii="Calibri" w:eastAsia="Calibri" w:hAnsi="Calibri" w:cs="Times New Roman"/>
                <w:b/>
                <w:bCs/>
                <w:lang w:val="en-GB"/>
              </w:rPr>
              <w:t>19</w:t>
            </w: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Calibri" w:eastAsia="Calibri" w:hAnsi="Calibri" w:cs="Times New Roman"/>
                <w:lang w:val="en-GB"/>
              </w:rPr>
              <w:t xml:space="preserve">Pripremiti baterije testova koje </w:t>
            </w:r>
            <w:r w:rsidR="008027DF">
              <w:rPr>
                <w:rFonts w:ascii="Calibri" w:eastAsia="Calibri" w:hAnsi="Calibri" w:cs="Times New Roman"/>
                <w:lang w:val="en-GB"/>
              </w:rPr>
              <w:t xml:space="preserve">karijerni savjetnici i </w:t>
            </w:r>
            <w:r>
              <w:rPr>
                <w:rFonts w:ascii="Calibri" w:eastAsia="Calibri" w:hAnsi="Calibri" w:cs="Times New Roman"/>
                <w:lang w:val="en-GB"/>
              </w:rPr>
              <w:t xml:space="preserve">stručni saradnici </w:t>
            </w:r>
            <w:r w:rsidR="008027DF">
              <w:rPr>
                <w:rFonts w:ascii="Calibri" w:eastAsia="Calibri" w:hAnsi="Calibri" w:cs="Times New Roman"/>
                <w:lang w:val="en-GB"/>
              </w:rPr>
              <w:t xml:space="preserve">u obrazovno-vaspitnim ustanovama </w:t>
            </w:r>
            <w:r>
              <w:rPr>
                <w:rFonts w:ascii="Calibri" w:eastAsia="Calibri" w:hAnsi="Calibri" w:cs="Times New Roman"/>
                <w:lang w:val="en-GB"/>
              </w:rPr>
              <w:t>mogu koristiti tokom rada sa učenicima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D39C" w14:textId="77777777" w:rsidR="008027DF" w:rsidRDefault="00233E49" w:rsidP="00062878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Pripremljeni testovi koji su standardizovani i prilagođeni za procjenu osobina, vještina i interesovanja učenika</w:t>
            </w:r>
            <w:r w:rsidR="00BC3B1E">
              <w:rPr>
                <w:rFonts w:ascii="Calibri" w:eastAsia="Calibri" w:hAnsi="Calibri" w:cs="Times New Roman"/>
                <w:lang w:val="en-GB"/>
              </w:rPr>
              <w:t>/ca</w:t>
            </w:r>
            <w:r w:rsidR="008677EF">
              <w:rPr>
                <w:rFonts w:ascii="Calibri" w:eastAsia="Calibri" w:hAnsi="Calibri" w:cs="Times New Roman"/>
                <w:lang w:val="en-GB"/>
              </w:rPr>
              <w:t xml:space="preserve">. </w:t>
            </w:r>
            <w:r w:rsidR="00BC3A87">
              <w:rPr>
                <w:rFonts w:ascii="Calibri" w:eastAsia="Calibri" w:hAnsi="Calibri" w:cs="Times New Roman"/>
                <w:lang w:val="en-GB"/>
              </w:rPr>
              <w:t xml:space="preserve"> </w:t>
            </w:r>
          </w:p>
          <w:p w14:paraId="52428FAC" w14:textId="77777777" w:rsidR="008027DF" w:rsidRDefault="008027DF" w:rsidP="00062878">
            <w:pPr>
              <w:rPr>
                <w:rFonts w:ascii="Calibri" w:eastAsia="Calibri" w:hAnsi="Calibri" w:cs="Times New Roman"/>
                <w:highlight w:val="yellow"/>
                <w:lang w:val="en-GB"/>
              </w:rPr>
            </w:pPr>
          </w:p>
          <w:p w14:paraId="33715888" w14:textId="478EF465" w:rsidR="00233E49" w:rsidRPr="00062878" w:rsidRDefault="00BC3A87" w:rsidP="00062878">
            <w:pPr>
              <w:rPr>
                <w:rFonts w:ascii="Calibri" w:eastAsia="Calibri" w:hAnsi="Calibri" w:cs="Times New Roman"/>
                <w:lang w:val="en-GB"/>
              </w:rPr>
            </w:pPr>
            <w:r w:rsidRPr="008027DF">
              <w:rPr>
                <w:rFonts w:ascii="Calibri" w:eastAsia="Calibri" w:hAnsi="Calibri" w:cs="Times New Roman"/>
                <w:lang w:val="en-GB"/>
              </w:rPr>
              <w:t>Testovi će biti prilagođeni i uzrastu koji se nalazi na evidenciji ZZZCG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90DD" w14:textId="77777777" w:rsidR="00233E49" w:rsidRDefault="00233E49" w:rsidP="0052142F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MPNI</w:t>
            </w:r>
          </w:p>
          <w:p w14:paraId="6915EEB2" w14:textId="77777777" w:rsidR="00233E49" w:rsidRDefault="00233E49" w:rsidP="0052142F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ZZCG</w:t>
            </w:r>
          </w:p>
          <w:p w14:paraId="7F53A7AE" w14:textId="77777777" w:rsidR="00233E49" w:rsidRDefault="00233E49" w:rsidP="0052142F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ICCG</w:t>
            </w:r>
          </w:p>
          <w:p w14:paraId="4577D466" w14:textId="3EB619AE" w:rsidR="000B1225" w:rsidRDefault="000B1225" w:rsidP="0052142F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ZZŠ</w:t>
            </w:r>
          </w:p>
          <w:p w14:paraId="1381E1E4" w14:textId="56DCE963" w:rsidR="000B1225" w:rsidRDefault="000B1225" w:rsidP="0052142F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CSO</w:t>
            </w:r>
          </w:p>
          <w:p w14:paraId="1E5E2563" w14:textId="723839A5" w:rsidR="000B1225" w:rsidRPr="00062878" w:rsidRDefault="000B1225" w:rsidP="0052142F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Psihološka komora CG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017C" w14:textId="593BE51A" w:rsidR="00233E49" w:rsidRPr="00062878" w:rsidRDefault="00233E49" w:rsidP="00062878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III kvartal 2025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C690" w14:textId="3112F549" w:rsidR="00233E49" w:rsidRDefault="00233E49" w:rsidP="00062878">
            <w:pPr>
              <w:rPr>
                <w:lang w:val="sr-Latn-RS"/>
              </w:rPr>
            </w:pPr>
            <w:r>
              <w:rPr>
                <w:lang w:val="sr-Latn-RS"/>
              </w:rPr>
              <w:t>IV kvartal 2026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7E51" w14:textId="143C50F0" w:rsidR="00233E49" w:rsidRPr="00062878" w:rsidRDefault="00655DB7" w:rsidP="00062878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1,000 eura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B7F7" w14:textId="77777777" w:rsidR="00233E49" w:rsidRDefault="00233E49" w:rsidP="00062878">
            <w:pPr>
              <w:rPr>
                <w:lang w:val="sr-Latn-RS"/>
              </w:rPr>
            </w:pPr>
            <w:r>
              <w:rPr>
                <w:lang w:val="sr-Latn-RS"/>
              </w:rPr>
              <w:t>Budžet</w:t>
            </w:r>
          </w:p>
          <w:p w14:paraId="76FEDAF0" w14:textId="4D1856A5" w:rsidR="00233E49" w:rsidRDefault="00233E49" w:rsidP="00062878">
            <w:pPr>
              <w:rPr>
                <w:lang w:val="sr-Latn-RS"/>
              </w:rPr>
            </w:pPr>
            <w:r>
              <w:rPr>
                <w:lang w:val="sr-Latn-RS"/>
              </w:rPr>
              <w:t>Donatorska podrška</w:t>
            </w:r>
          </w:p>
        </w:tc>
      </w:tr>
      <w:tr w:rsidR="00062878" w14:paraId="4E2E6670" w14:textId="77777777" w:rsidTr="0007586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835D" w14:textId="0F403FE5" w:rsidR="00062878" w:rsidRPr="00062878" w:rsidRDefault="0052142F" w:rsidP="00062878">
            <w:pPr>
              <w:rPr>
                <w:b/>
                <w:bCs/>
                <w:lang w:val="sr-Latn-ME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1.2</w:t>
            </w:r>
            <w:r w:rsidR="008027DF">
              <w:rPr>
                <w:rFonts w:ascii="Calibri" w:eastAsia="Calibri" w:hAnsi="Calibri" w:cs="Times New Roman"/>
                <w:b/>
                <w:bCs/>
                <w:lang w:val="en-GB"/>
              </w:rPr>
              <w:t>0</w:t>
            </w: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062878" w:rsidRPr="00062878">
              <w:rPr>
                <w:rFonts w:ascii="Calibri" w:eastAsia="Calibri" w:hAnsi="Calibri" w:cs="Times New Roman"/>
                <w:lang w:val="en-GB"/>
              </w:rPr>
              <w:t xml:space="preserve">Izrada </w:t>
            </w:r>
            <w:r w:rsidR="00E216A9">
              <w:rPr>
                <w:rFonts w:ascii="Calibri" w:eastAsia="Calibri" w:hAnsi="Calibri" w:cs="Times New Roman"/>
                <w:lang w:val="en-GB"/>
              </w:rPr>
              <w:t xml:space="preserve">elektronskog </w:t>
            </w:r>
            <w:r w:rsidR="00062878" w:rsidRPr="00062878">
              <w:rPr>
                <w:rFonts w:ascii="Calibri" w:eastAsia="Calibri" w:hAnsi="Calibri" w:cs="Times New Roman"/>
                <w:lang w:val="en-GB"/>
              </w:rPr>
              <w:t>portfolio-a za učenike</w:t>
            </w:r>
            <w:r w:rsidR="008027DF">
              <w:rPr>
                <w:rFonts w:ascii="Calibri" w:eastAsia="Calibri" w:hAnsi="Calibri" w:cs="Times New Roman"/>
                <w:lang w:val="en-GB"/>
              </w:rPr>
              <w:t>/ce</w:t>
            </w:r>
            <w:r w:rsidR="00062878" w:rsidRPr="00062878">
              <w:rPr>
                <w:rFonts w:ascii="Calibri" w:eastAsia="Calibri" w:hAnsi="Calibri" w:cs="Times New Roman"/>
                <w:lang w:val="en-GB"/>
              </w:rPr>
              <w:t xml:space="preserve"> </w:t>
            </w:r>
            <w:r w:rsidR="00E216A9">
              <w:rPr>
                <w:rFonts w:ascii="Calibri" w:eastAsia="Calibri" w:hAnsi="Calibri" w:cs="Times New Roman"/>
                <w:lang w:val="en-GB"/>
              </w:rPr>
              <w:t>i</w:t>
            </w:r>
            <w:r w:rsidR="00062878" w:rsidRPr="00062878">
              <w:rPr>
                <w:rFonts w:ascii="Calibri" w:eastAsia="Calibri" w:hAnsi="Calibri" w:cs="Times New Roman"/>
                <w:lang w:val="en-GB"/>
              </w:rPr>
              <w:t xml:space="preserve"> studente</w:t>
            </w:r>
            <w:r w:rsidR="008027DF">
              <w:rPr>
                <w:rFonts w:ascii="Calibri" w:eastAsia="Calibri" w:hAnsi="Calibri" w:cs="Times New Roman"/>
                <w:lang w:val="en-GB"/>
              </w:rPr>
              <w:t>/kinje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42ED" w14:textId="77777777" w:rsidR="00062878" w:rsidRDefault="00062878" w:rsidP="00062878">
            <w:pPr>
              <w:rPr>
                <w:rFonts w:ascii="Calibri" w:eastAsia="Calibri" w:hAnsi="Calibri" w:cs="Times New Roman"/>
                <w:lang w:val="en-GB"/>
              </w:rPr>
            </w:pPr>
            <w:r w:rsidRPr="00062878">
              <w:rPr>
                <w:rFonts w:ascii="Calibri" w:eastAsia="Calibri" w:hAnsi="Calibri" w:cs="Times New Roman"/>
                <w:lang w:val="en-GB"/>
              </w:rPr>
              <w:t>Uspostavljen sistem praćenja učenika</w:t>
            </w:r>
            <w:r w:rsidR="00BC3B1E">
              <w:rPr>
                <w:rFonts w:ascii="Calibri" w:eastAsia="Calibri" w:hAnsi="Calibri" w:cs="Times New Roman"/>
                <w:lang w:val="en-GB"/>
              </w:rPr>
              <w:t xml:space="preserve">/ca </w:t>
            </w:r>
            <w:r w:rsidRPr="00062878">
              <w:rPr>
                <w:rFonts w:ascii="Calibri" w:eastAsia="Calibri" w:hAnsi="Calibri" w:cs="Times New Roman"/>
                <w:lang w:val="en-GB"/>
              </w:rPr>
              <w:t>(elektronski portfolio)</w:t>
            </w:r>
          </w:p>
          <w:p w14:paraId="54DA772D" w14:textId="7837BC65" w:rsidR="008027DF" w:rsidRPr="00062878" w:rsidRDefault="008027DF" w:rsidP="00062878">
            <w:pPr>
              <w:rPr>
                <w:lang w:val="sr-Latn-ME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4980" w14:textId="70F0C263" w:rsidR="000B1225" w:rsidRDefault="000B1225" w:rsidP="00062878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MPNI</w:t>
            </w:r>
          </w:p>
          <w:p w14:paraId="7FE5DC55" w14:textId="73F26882" w:rsidR="00062878" w:rsidRPr="00062878" w:rsidRDefault="00062878" w:rsidP="00062878">
            <w:pPr>
              <w:rPr>
                <w:rFonts w:ascii="Calibri" w:eastAsia="Calibri" w:hAnsi="Calibri" w:cs="Times New Roman"/>
                <w:lang w:val="en-GB"/>
              </w:rPr>
            </w:pPr>
            <w:r w:rsidRPr="00062878">
              <w:rPr>
                <w:rFonts w:ascii="Calibri" w:eastAsia="Calibri" w:hAnsi="Calibri" w:cs="Times New Roman"/>
                <w:lang w:val="en-GB"/>
              </w:rPr>
              <w:t>Zavod za školstvo</w:t>
            </w:r>
          </w:p>
          <w:p w14:paraId="30429FB7" w14:textId="77777777" w:rsidR="00062878" w:rsidRPr="00062878" w:rsidRDefault="00062878" w:rsidP="00062878">
            <w:pPr>
              <w:rPr>
                <w:rFonts w:ascii="Calibri" w:eastAsia="Calibri" w:hAnsi="Calibri" w:cs="Times New Roman"/>
                <w:lang w:val="en-GB"/>
              </w:rPr>
            </w:pPr>
            <w:r w:rsidRPr="00062878">
              <w:rPr>
                <w:rFonts w:ascii="Calibri" w:eastAsia="Calibri" w:hAnsi="Calibri" w:cs="Times New Roman"/>
                <w:lang w:val="en-GB"/>
              </w:rPr>
              <w:t>Centar za strucno obrazovanhje</w:t>
            </w:r>
          </w:p>
          <w:p w14:paraId="5C1AE4DE" w14:textId="06F60C9F" w:rsidR="00062878" w:rsidRPr="00062878" w:rsidRDefault="00062878" w:rsidP="00062878">
            <w:pPr>
              <w:jc w:val="center"/>
              <w:rPr>
                <w:lang w:val="sr-Latn-ME"/>
              </w:rPr>
            </w:pPr>
            <w:r w:rsidRPr="00062878">
              <w:rPr>
                <w:rFonts w:ascii="Calibri" w:eastAsia="Calibri" w:hAnsi="Calibri" w:cs="Times New Roman"/>
                <w:lang w:val="en-GB"/>
              </w:rPr>
              <w:t>Karijerni centar na univerzitetu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0B97" w14:textId="4FBFA7D9" w:rsidR="00062878" w:rsidRPr="00062878" w:rsidRDefault="00062878" w:rsidP="00062878">
            <w:pPr>
              <w:rPr>
                <w:lang w:val="sr-Latn-RS"/>
              </w:rPr>
            </w:pPr>
            <w:r w:rsidRPr="00062878">
              <w:rPr>
                <w:rFonts w:ascii="Calibri" w:eastAsia="Calibri" w:hAnsi="Calibri" w:cs="Times New Roman"/>
                <w:lang w:val="en-GB"/>
              </w:rPr>
              <w:t>I</w:t>
            </w:r>
            <w:r w:rsidR="0052142F">
              <w:rPr>
                <w:rFonts w:ascii="Calibri" w:eastAsia="Calibri" w:hAnsi="Calibri" w:cs="Times New Roman"/>
                <w:lang w:val="en-GB"/>
              </w:rPr>
              <w:t>I</w:t>
            </w:r>
            <w:r w:rsidR="000B1225">
              <w:rPr>
                <w:rFonts w:ascii="Calibri" w:eastAsia="Calibri" w:hAnsi="Calibri" w:cs="Times New Roman"/>
                <w:lang w:val="en-GB"/>
              </w:rPr>
              <w:t>I</w:t>
            </w:r>
            <w:r w:rsidRPr="00062878">
              <w:rPr>
                <w:rFonts w:ascii="Calibri" w:eastAsia="Calibri" w:hAnsi="Calibri" w:cs="Times New Roman"/>
                <w:lang w:val="en-GB"/>
              </w:rPr>
              <w:t xml:space="preserve"> kvartal 202</w:t>
            </w:r>
            <w:r w:rsidR="0052142F">
              <w:rPr>
                <w:rFonts w:ascii="Calibri" w:eastAsia="Calibri" w:hAnsi="Calibri" w:cs="Times New Roman"/>
                <w:lang w:val="en-GB"/>
              </w:rPr>
              <w:t>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6BC3" w14:textId="69D10EDF" w:rsidR="00062878" w:rsidRPr="00062878" w:rsidRDefault="00062878" w:rsidP="00062878">
            <w:pPr>
              <w:rPr>
                <w:lang w:val="sr-Latn-RS"/>
              </w:rPr>
            </w:pPr>
            <w:r w:rsidRPr="00062878">
              <w:rPr>
                <w:rFonts w:ascii="Calibri" w:eastAsia="Calibri" w:hAnsi="Calibri" w:cs="Times New Roman"/>
                <w:lang w:val="en-GB"/>
              </w:rPr>
              <w:t>I</w:t>
            </w:r>
            <w:r w:rsidR="000B1225">
              <w:rPr>
                <w:rFonts w:ascii="Calibri" w:eastAsia="Calibri" w:hAnsi="Calibri" w:cs="Times New Roman"/>
                <w:lang w:val="en-GB"/>
              </w:rPr>
              <w:t>V</w:t>
            </w:r>
            <w:r w:rsidR="0052142F">
              <w:rPr>
                <w:rFonts w:ascii="Calibri" w:eastAsia="Calibri" w:hAnsi="Calibri" w:cs="Times New Roman"/>
                <w:lang w:val="en-GB"/>
              </w:rPr>
              <w:t xml:space="preserve"> </w:t>
            </w:r>
            <w:r w:rsidRPr="00062878">
              <w:rPr>
                <w:rFonts w:ascii="Calibri" w:eastAsia="Calibri" w:hAnsi="Calibri" w:cs="Times New Roman"/>
                <w:lang w:val="en-GB"/>
              </w:rPr>
              <w:t>kvartal 202</w:t>
            </w:r>
            <w:r w:rsidR="0052142F">
              <w:rPr>
                <w:rFonts w:ascii="Calibri" w:eastAsia="Calibri" w:hAnsi="Calibri" w:cs="Times New Roman"/>
                <w:lang w:val="en-GB"/>
              </w:rPr>
              <w:t>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CB63" w14:textId="51C6127A" w:rsidR="00062878" w:rsidRPr="00062878" w:rsidRDefault="00062878" w:rsidP="00062878">
            <w:pPr>
              <w:rPr>
                <w:lang w:val="sr-Latn-RS"/>
              </w:rPr>
            </w:pPr>
            <w:r w:rsidRPr="00655DB7">
              <w:rPr>
                <w:rFonts w:ascii="Calibri" w:eastAsia="Calibri" w:hAnsi="Calibri" w:cs="Times New Roman"/>
                <w:lang w:val="en-GB"/>
              </w:rPr>
              <w:t>10.000</w:t>
            </w:r>
            <w:r w:rsidR="0052142F" w:rsidRPr="00655DB7">
              <w:rPr>
                <w:rFonts w:ascii="Calibri" w:eastAsia="Calibri" w:hAnsi="Calibri" w:cs="Times New Roman"/>
                <w:lang w:val="en-GB"/>
              </w:rPr>
              <w:t xml:space="preserve"> Eura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93F8" w14:textId="0950E194" w:rsidR="00062878" w:rsidRPr="00062878" w:rsidRDefault="0052142F" w:rsidP="00062878">
            <w:pPr>
              <w:rPr>
                <w:lang w:val="sr-Latn-RS"/>
              </w:rPr>
            </w:pPr>
            <w:r>
              <w:rPr>
                <w:lang w:val="sr-Latn-RS"/>
              </w:rPr>
              <w:t>Budžet</w:t>
            </w:r>
          </w:p>
        </w:tc>
      </w:tr>
      <w:tr w:rsidR="00062878" w14:paraId="5AA890BE" w14:textId="77777777" w:rsidTr="0007586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0DD" w14:textId="2E7778DA" w:rsidR="00062878" w:rsidRPr="00062878" w:rsidRDefault="0052142F" w:rsidP="00062878">
            <w:pPr>
              <w:rPr>
                <w:b/>
                <w:bCs/>
                <w:lang w:val="sr-Latn-ME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1.2</w:t>
            </w:r>
            <w:r w:rsidR="00C16D96">
              <w:rPr>
                <w:rFonts w:ascii="Calibri" w:eastAsia="Calibri" w:hAnsi="Calibri" w:cs="Times New Roman"/>
                <w:b/>
                <w:bCs/>
                <w:lang w:val="en-GB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062878" w:rsidRPr="00062878">
              <w:rPr>
                <w:rFonts w:ascii="Calibri" w:eastAsia="Calibri" w:hAnsi="Calibri" w:cs="Times New Roman"/>
                <w:lang w:val="en-GB"/>
              </w:rPr>
              <w:t>Jačanje timova za karijerno vođenje na univerzitetima</w:t>
            </w:r>
            <w:r w:rsidR="00C16D96">
              <w:rPr>
                <w:rFonts w:ascii="Calibri" w:eastAsia="Calibri" w:hAnsi="Calibri" w:cs="Times New Roman"/>
                <w:lang w:val="en-GB"/>
              </w:rPr>
              <w:t xml:space="preserve"> </w:t>
            </w:r>
            <w:r w:rsidR="00C16D96">
              <w:rPr>
                <w:rFonts w:ascii="Calibri" w:eastAsia="Calibri" w:hAnsi="Calibri" w:cs="Times New Roman"/>
                <w:lang w:val="en-GB"/>
              </w:rPr>
              <w:lastRenderedPageBreak/>
              <w:t>kroz formiranje karijernih centara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86DB" w14:textId="0304FD79" w:rsidR="00062878" w:rsidRPr="00062878" w:rsidRDefault="007740AF" w:rsidP="00062878">
            <w:pPr>
              <w:rPr>
                <w:lang w:val="sr-Latn-ME"/>
              </w:rPr>
            </w:pPr>
            <w:r>
              <w:rPr>
                <w:lang w:val="sr-Latn-ME"/>
              </w:rPr>
              <w:lastRenderedPageBreak/>
              <w:t xml:space="preserve">Formiran karijerni centar na svakoj </w:t>
            </w:r>
            <w:r w:rsidR="00C16D96">
              <w:rPr>
                <w:lang w:val="sr-Latn-ME"/>
              </w:rPr>
              <w:t>organizacionoj</w:t>
            </w:r>
            <w:r>
              <w:rPr>
                <w:lang w:val="sr-Latn-ME"/>
              </w:rPr>
              <w:t xml:space="preserve"> jedinici u svim </w:t>
            </w:r>
            <w:r>
              <w:rPr>
                <w:lang w:val="sr-Latn-ME"/>
              </w:rPr>
              <w:lastRenderedPageBreak/>
              <w:t>visokoškolskim ustanovama u CG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544E" w14:textId="77777777" w:rsidR="00062878" w:rsidRDefault="007740AF" w:rsidP="0006287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lastRenderedPageBreak/>
              <w:t>MPNI</w:t>
            </w:r>
          </w:p>
          <w:p w14:paraId="2CF7B2A9" w14:textId="77777777" w:rsidR="007740AF" w:rsidRDefault="007740AF" w:rsidP="0006287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ZZŠ</w:t>
            </w:r>
          </w:p>
          <w:p w14:paraId="449153DE" w14:textId="77777777" w:rsidR="007740AF" w:rsidRDefault="007740AF" w:rsidP="0006287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Univerziteti</w:t>
            </w:r>
          </w:p>
          <w:p w14:paraId="240D277F" w14:textId="2F47A506" w:rsidR="007740AF" w:rsidRPr="00062878" w:rsidRDefault="007740AF" w:rsidP="0006287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ZZZCG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05DC" w14:textId="0B17EAD3" w:rsidR="00062878" w:rsidRPr="00062878" w:rsidRDefault="003C5FC5" w:rsidP="00062878">
            <w:pPr>
              <w:rPr>
                <w:lang w:val="sr-Latn-RS"/>
              </w:rPr>
            </w:pPr>
            <w:r>
              <w:rPr>
                <w:lang w:val="sr-Latn-RS"/>
              </w:rPr>
              <w:t>III kvartal 2025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90C7" w14:textId="36C2CD23" w:rsidR="00062878" w:rsidRPr="00062878" w:rsidRDefault="003C5FC5" w:rsidP="00062878">
            <w:pPr>
              <w:rPr>
                <w:lang w:val="sr-Latn-RS"/>
              </w:rPr>
            </w:pPr>
            <w:r>
              <w:rPr>
                <w:lang w:val="sr-Latn-RS"/>
              </w:rPr>
              <w:t>IV kvartal 2026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038C" w14:textId="7D9A57D1" w:rsidR="00062878" w:rsidRPr="00062878" w:rsidRDefault="00655DB7" w:rsidP="00062878">
            <w:pPr>
              <w:rPr>
                <w:lang w:val="sr-Latn-RS"/>
              </w:rPr>
            </w:pPr>
            <w:r>
              <w:rPr>
                <w:lang w:val="sr-Latn-RS"/>
              </w:rPr>
              <w:t>Nisu potrebna dodatna sredstva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0939" w14:textId="0F5B40A4" w:rsidR="00062878" w:rsidRPr="00062878" w:rsidRDefault="003C5FC5" w:rsidP="00062878">
            <w:pPr>
              <w:rPr>
                <w:lang w:val="sr-Latn-RS"/>
              </w:rPr>
            </w:pPr>
            <w:r>
              <w:rPr>
                <w:lang w:val="sr-Latn-RS"/>
              </w:rPr>
              <w:t>Budžet</w:t>
            </w:r>
          </w:p>
        </w:tc>
      </w:tr>
      <w:tr w:rsidR="00D06497" w14:paraId="374FCB93" w14:textId="77777777" w:rsidTr="00075867">
        <w:tc>
          <w:tcPr>
            <w:tcW w:w="2189" w:type="dxa"/>
          </w:tcPr>
          <w:p w14:paraId="58E9DD19" w14:textId="6B3FF1AA" w:rsidR="00D06497" w:rsidRPr="00D06497" w:rsidRDefault="00D06497" w:rsidP="00D0649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1.</w:t>
            </w:r>
            <w:r w:rsidR="00CC484D">
              <w:rPr>
                <w:rFonts w:cstheme="minorHAnsi"/>
                <w:b/>
                <w:bCs/>
              </w:rPr>
              <w:t>2</w:t>
            </w:r>
            <w:r w:rsidR="002C196A">
              <w:rPr>
                <w:rFonts w:cstheme="minorHAnsi"/>
                <w:b/>
                <w:bCs/>
              </w:rPr>
              <w:t>2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D06497">
              <w:rPr>
                <w:rFonts w:cstheme="minorHAnsi"/>
              </w:rPr>
              <w:t>Osnivanje karijernih inkubatora u stručnim školama kao centara za razvoj profesionalnih vještina</w:t>
            </w:r>
          </w:p>
          <w:p w14:paraId="1ED3DD94" w14:textId="77777777" w:rsidR="00D06497" w:rsidRPr="00D06497" w:rsidRDefault="00D06497" w:rsidP="00D06497">
            <w:pPr>
              <w:rPr>
                <w:rFonts w:cstheme="minorHAnsi"/>
              </w:rPr>
            </w:pPr>
          </w:p>
          <w:p w14:paraId="40E833E8" w14:textId="77777777" w:rsidR="00D06497" w:rsidRPr="00D06497" w:rsidRDefault="00D06497" w:rsidP="00D06497">
            <w:pPr>
              <w:rPr>
                <w:rFonts w:cstheme="minorHAnsi"/>
              </w:rPr>
            </w:pPr>
            <w:r w:rsidRPr="00D06497">
              <w:rPr>
                <w:rFonts w:cstheme="minorHAnsi"/>
              </w:rPr>
              <w:t>Organizacija praktičnih radionica, mentorstva i umrežavanja učenika sa poslodavcima i preduzetnicima</w:t>
            </w:r>
          </w:p>
          <w:p w14:paraId="271C2D84" w14:textId="77777777" w:rsidR="00D06497" w:rsidRPr="00D06497" w:rsidRDefault="00D06497" w:rsidP="00D06497">
            <w:pPr>
              <w:rPr>
                <w:rFonts w:cstheme="minorHAnsi"/>
              </w:rPr>
            </w:pPr>
          </w:p>
          <w:p w14:paraId="7F0AD972" w14:textId="77777777" w:rsidR="00D06497" w:rsidRPr="00D06497" w:rsidRDefault="00D06497" w:rsidP="00D06497">
            <w:pPr>
              <w:rPr>
                <w:rFonts w:cstheme="minorHAnsi"/>
              </w:rPr>
            </w:pPr>
            <w:r w:rsidRPr="00D06497">
              <w:rPr>
                <w:rFonts w:cstheme="minorHAnsi"/>
              </w:rPr>
              <w:t>Simulacije zapošljavanja i poslovnih intervjua kroz povezivanje sa HR sektorima kompanija</w:t>
            </w:r>
          </w:p>
          <w:p w14:paraId="13F57201" w14:textId="77777777" w:rsidR="00D06497" w:rsidRPr="00D06497" w:rsidRDefault="00D06497" w:rsidP="00D06497">
            <w:pPr>
              <w:rPr>
                <w:rFonts w:eastAsia="Aptos" w:cstheme="minorHAnsi"/>
                <w:b/>
                <w:bCs/>
              </w:rPr>
            </w:pPr>
          </w:p>
        </w:tc>
        <w:tc>
          <w:tcPr>
            <w:tcW w:w="2148" w:type="dxa"/>
          </w:tcPr>
          <w:p w14:paraId="5E44E8F7" w14:textId="77777777" w:rsidR="00D06497" w:rsidRPr="00D06497" w:rsidRDefault="00D06497" w:rsidP="00D06497">
            <w:pPr>
              <w:rPr>
                <w:rFonts w:cstheme="minorHAnsi"/>
              </w:rPr>
            </w:pPr>
            <w:r w:rsidRPr="00D06497">
              <w:rPr>
                <w:rFonts w:cstheme="minorHAnsi"/>
              </w:rPr>
              <w:t>Formirano najmanje 5 karijernih inkubatora u stručnim školama</w:t>
            </w:r>
          </w:p>
          <w:p w14:paraId="14AA43FE" w14:textId="77777777" w:rsidR="00D06497" w:rsidRPr="00D06497" w:rsidRDefault="00D06497" w:rsidP="00D06497">
            <w:pPr>
              <w:rPr>
                <w:rFonts w:cstheme="minorHAnsi"/>
              </w:rPr>
            </w:pPr>
          </w:p>
          <w:p w14:paraId="62FF2F34" w14:textId="77777777" w:rsidR="00D06497" w:rsidRPr="00D06497" w:rsidRDefault="00D06497" w:rsidP="00D06497">
            <w:pPr>
              <w:rPr>
                <w:rFonts w:cstheme="minorHAnsi"/>
              </w:rPr>
            </w:pPr>
            <w:r w:rsidRPr="00D06497">
              <w:rPr>
                <w:rFonts w:cstheme="minorHAnsi"/>
              </w:rPr>
              <w:t>Organizovano 15 radionica godišnje u svakom inkubatoru</w:t>
            </w:r>
          </w:p>
          <w:p w14:paraId="72C2C61D" w14:textId="77777777" w:rsidR="00D06497" w:rsidRPr="00D06497" w:rsidRDefault="00D06497" w:rsidP="00D06497">
            <w:pPr>
              <w:rPr>
                <w:rFonts w:cstheme="minorHAnsi"/>
              </w:rPr>
            </w:pPr>
          </w:p>
          <w:p w14:paraId="60A3C33D" w14:textId="77777777" w:rsidR="00D06497" w:rsidRDefault="00D06497" w:rsidP="00D06497">
            <w:pPr>
              <w:rPr>
                <w:rFonts w:cstheme="minorHAnsi"/>
              </w:rPr>
            </w:pPr>
            <w:r w:rsidRPr="00D06497">
              <w:rPr>
                <w:rFonts w:cstheme="minorHAnsi"/>
              </w:rPr>
              <w:t>Najmanje 500 učenika</w:t>
            </w:r>
            <w:r w:rsidR="00BC3B1E">
              <w:rPr>
                <w:rFonts w:cstheme="minorHAnsi"/>
              </w:rPr>
              <w:t>/ca</w:t>
            </w:r>
            <w:r w:rsidRPr="00D06497">
              <w:rPr>
                <w:rFonts w:cstheme="minorHAnsi"/>
              </w:rPr>
              <w:t xml:space="preserve"> prošlo kroz programe inkubatora</w:t>
            </w:r>
          </w:p>
          <w:p w14:paraId="7AA24EA9" w14:textId="77777777" w:rsidR="002C196A" w:rsidRDefault="002C196A" w:rsidP="00D06497">
            <w:pPr>
              <w:rPr>
                <w:rFonts w:cstheme="minorHAnsi"/>
              </w:rPr>
            </w:pPr>
          </w:p>
          <w:p w14:paraId="4A234D48" w14:textId="778ADD8B" w:rsidR="002C196A" w:rsidRPr="00D06497" w:rsidRDefault="002C196A" w:rsidP="00D06497">
            <w:pPr>
              <w:rPr>
                <w:rFonts w:eastAsia="Aptos" w:cstheme="minorHAnsi"/>
              </w:rPr>
            </w:pPr>
          </w:p>
        </w:tc>
        <w:tc>
          <w:tcPr>
            <w:tcW w:w="1642" w:type="dxa"/>
          </w:tcPr>
          <w:p w14:paraId="22B048DB" w14:textId="77777777" w:rsidR="00D06497" w:rsidRPr="00D06497" w:rsidRDefault="00D06497" w:rsidP="00D06497">
            <w:pPr>
              <w:rPr>
                <w:rFonts w:cstheme="minorHAnsi"/>
              </w:rPr>
            </w:pPr>
            <w:r w:rsidRPr="00D06497">
              <w:rPr>
                <w:rFonts w:cstheme="minorHAnsi"/>
              </w:rPr>
              <w:t>Centar za stručno obrazovanje, Ministarstvo prosvjete, Privredna komora, Unija poslodavaca</w:t>
            </w:r>
          </w:p>
          <w:p w14:paraId="4758907B" w14:textId="77777777" w:rsidR="00D06497" w:rsidRPr="00D06497" w:rsidRDefault="00D06497" w:rsidP="00D06497">
            <w:pPr>
              <w:jc w:val="center"/>
              <w:rPr>
                <w:rFonts w:eastAsia="Aptos" w:cstheme="minorHAnsi"/>
              </w:rPr>
            </w:pPr>
          </w:p>
        </w:tc>
        <w:tc>
          <w:tcPr>
            <w:tcW w:w="1688" w:type="dxa"/>
          </w:tcPr>
          <w:p w14:paraId="5FE7D0EC" w14:textId="698321DC" w:rsidR="00D06497" w:rsidRPr="00D06497" w:rsidRDefault="00D06497" w:rsidP="00D06497">
            <w:pPr>
              <w:rPr>
                <w:rFonts w:cstheme="minorHAnsi"/>
              </w:rPr>
            </w:pPr>
            <w:r w:rsidRPr="00D06497">
              <w:rPr>
                <w:rFonts w:cstheme="minorHAnsi"/>
              </w:rPr>
              <w:t>II</w:t>
            </w:r>
            <w:r w:rsidR="00DD17C1">
              <w:rPr>
                <w:rFonts w:cstheme="minorHAnsi"/>
              </w:rPr>
              <w:t>I</w:t>
            </w:r>
            <w:r w:rsidRPr="00D06497">
              <w:rPr>
                <w:rFonts w:cstheme="minorHAnsi"/>
              </w:rPr>
              <w:t xml:space="preserve"> kvartal 2025</w:t>
            </w:r>
          </w:p>
          <w:p w14:paraId="2BABA9E8" w14:textId="77777777" w:rsidR="00D06497" w:rsidRPr="00D06497" w:rsidRDefault="00D06497" w:rsidP="00D06497">
            <w:pPr>
              <w:rPr>
                <w:rFonts w:eastAsia="Aptos" w:cstheme="minorHAnsi"/>
              </w:rPr>
            </w:pPr>
          </w:p>
        </w:tc>
        <w:tc>
          <w:tcPr>
            <w:tcW w:w="1688" w:type="dxa"/>
          </w:tcPr>
          <w:p w14:paraId="5B46E5FE" w14:textId="77777777" w:rsidR="00D06497" w:rsidRPr="00D06497" w:rsidRDefault="00D06497" w:rsidP="00D06497">
            <w:pPr>
              <w:rPr>
                <w:rFonts w:cstheme="minorHAnsi"/>
              </w:rPr>
            </w:pPr>
            <w:r w:rsidRPr="00D06497">
              <w:rPr>
                <w:rFonts w:cstheme="minorHAnsi"/>
              </w:rPr>
              <w:t>IV kvartal 2026</w:t>
            </w:r>
          </w:p>
          <w:p w14:paraId="73A20058" w14:textId="77777777" w:rsidR="00D06497" w:rsidRPr="00D06497" w:rsidRDefault="00D06497" w:rsidP="00D06497">
            <w:pPr>
              <w:rPr>
                <w:rFonts w:eastAsia="Aptos" w:cstheme="minorHAnsi"/>
              </w:rPr>
            </w:pPr>
          </w:p>
        </w:tc>
        <w:tc>
          <w:tcPr>
            <w:tcW w:w="1503" w:type="dxa"/>
          </w:tcPr>
          <w:p w14:paraId="28F432B8" w14:textId="3E08BF0F" w:rsidR="00D06497" w:rsidRPr="00D06497" w:rsidRDefault="00C16D96" w:rsidP="00D06497">
            <w:pPr>
              <w:rPr>
                <w:rFonts w:eastAsia="Aptos" w:cstheme="minorHAnsi"/>
              </w:rPr>
            </w:pPr>
            <w:r w:rsidRPr="00655DB7">
              <w:rPr>
                <w:rFonts w:cstheme="minorHAnsi"/>
              </w:rPr>
              <w:t>2</w:t>
            </w:r>
            <w:r w:rsidR="00D06497" w:rsidRPr="00655DB7">
              <w:rPr>
                <w:rFonts w:cstheme="minorHAnsi"/>
              </w:rPr>
              <w:t xml:space="preserve">0.000 </w:t>
            </w:r>
            <w:r w:rsidRPr="00655DB7">
              <w:rPr>
                <w:rFonts w:cstheme="minorHAnsi"/>
              </w:rPr>
              <w:t>eura</w:t>
            </w:r>
          </w:p>
        </w:tc>
        <w:tc>
          <w:tcPr>
            <w:tcW w:w="2092" w:type="dxa"/>
          </w:tcPr>
          <w:p w14:paraId="6B17B5E6" w14:textId="11EDC3F4" w:rsidR="00D06497" w:rsidRPr="00D06497" w:rsidRDefault="00DD17C1" w:rsidP="00D06497">
            <w:pPr>
              <w:rPr>
                <w:rFonts w:cstheme="minorHAnsi"/>
              </w:rPr>
            </w:pPr>
            <w:r>
              <w:rPr>
                <w:rFonts w:eastAsia="Aptos" w:cstheme="minorHAnsi"/>
              </w:rPr>
              <w:t>Donatorska podrška</w:t>
            </w:r>
          </w:p>
          <w:p w14:paraId="3B4A9556" w14:textId="77777777" w:rsidR="00D06497" w:rsidRPr="00D06497" w:rsidRDefault="00D06497" w:rsidP="00D06497">
            <w:pPr>
              <w:rPr>
                <w:rFonts w:eastAsia="Aptos" w:cstheme="minorHAnsi"/>
              </w:rPr>
            </w:pPr>
          </w:p>
        </w:tc>
      </w:tr>
      <w:tr w:rsidR="00533B20" w14:paraId="40B320DC" w14:textId="77777777" w:rsidTr="00075867">
        <w:tc>
          <w:tcPr>
            <w:tcW w:w="2189" w:type="dxa"/>
          </w:tcPr>
          <w:p w14:paraId="5C4E0D19" w14:textId="0DDB7CFD" w:rsidR="00533B20" w:rsidRPr="008F5FF1" w:rsidRDefault="00533B20" w:rsidP="00533B20">
            <w:pPr>
              <w:rPr>
                <w:rFonts w:eastAsia="Aptos" w:cstheme="minorHAnsi"/>
              </w:rPr>
            </w:pPr>
            <w:r>
              <w:rPr>
                <w:rFonts w:eastAsia="Aptos" w:cstheme="minorHAnsi"/>
                <w:b/>
                <w:bCs/>
              </w:rPr>
              <w:t>1.</w:t>
            </w:r>
            <w:r w:rsidR="007B27AE">
              <w:rPr>
                <w:rFonts w:eastAsia="Aptos" w:cstheme="minorHAnsi"/>
                <w:b/>
                <w:bCs/>
              </w:rPr>
              <w:t>23</w:t>
            </w:r>
            <w:r>
              <w:rPr>
                <w:rFonts w:eastAsia="Aptos" w:cstheme="minorHAnsi"/>
                <w:b/>
                <w:bCs/>
              </w:rPr>
              <w:t xml:space="preserve"> </w:t>
            </w:r>
            <w:r w:rsidRPr="00655DB7">
              <w:rPr>
                <w:rFonts w:eastAsia="Aptos" w:cstheme="minorHAnsi"/>
              </w:rPr>
              <w:t>Karijerni centar prikuplja podatke o</w:t>
            </w:r>
            <w:r>
              <w:rPr>
                <w:rFonts w:eastAsia="Aptos" w:cstheme="minorHAnsi"/>
              </w:rPr>
              <w:t xml:space="preserve"> korisnicima karijernog vođenja I savjetovanja u svim obrazovnim ustanovama </w:t>
            </w:r>
          </w:p>
        </w:tc>
        <w:tc>
          <w:tcPr>
            <w:tcW w:w="2148" w:type="dxa"/>
          </w:tcPr>
          <w:p w14:paraId="3959542B" w14:textId="0ECE8D29" w:rsidR="00533B20" w:rsidRPr="00321CFC" w:rsidRDefault="00533B20" w:rsidP="00533B20">
            <w:pPr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Pripremljen izvještaj koji sadrži podatke o svim korisnicima KVS u obrazovnim ustanovama. Podaci moraju biti razvrstani po polu</w:t>
            </w:r>
          </w:p>
        </w:tc>
        <w:tc>
          <w:tcPr>
            <w:tcW w:w="1642" w:type="dxa"/>
          </w:tcPr>
          <w:p w14:paraId="32FED887" w14:textId="40AF7E8C" w:rsidR="00533B20" w:rsidRPr="00321CFC" w:rsidRDefault="007B27AE" w:rsidP="00533B20">
            <w:pPr>
              <w:jc w:val="center"/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MPNI</w:t>
            </w:r>
          </w:p>
        </w:tc>
        <w:tc>
          <w:tcPr>
            <w:tcW w:w="1688" w:type="dxa"/>
          </w:tcPr>
          <w:p w14:paraId="75C583E3" w14:textId="157EDD25" w:rsidR="00533B20" w:rsidRPr="00321CFC" w:rsidRDefault="00533B20" w:rsidP="00533B20">
            <w:pPr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III kvartal 2025</w:t>
            </w:r>
          </w:p>
        </w:tc>
        <w:tc>
          <w:tcPr>
            <w:tcW w:w="1688" w:type="dxa"/>
          </w:tcPr>
          <w:p w14:paraId="35619B4B" w14:textId="3EF687B1" w:rsidR="00533B20" w:rsidRPr="00321CFC" w:rsidRDefault="00533B20" w:rsidP="00533B20">
            <w:pPr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IV kvartal 2026</w:t>
            </w:r>
          </w:p>
        </w:tc>
        <w:tc>
          <w:tcPr>
            <w:tcW w:w="1503" w:type="dxa"/>
          </w:tcPr>
          <w:p w14:paraId="7C8F6196" w14:textId="66E734DD" w:rsidR="00533B20" w:rsidRPr="00321CFC" w:rsidRDefault="007B27AE" w:rsidP="00533B20">
            <w:pPr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Nisu potrebna dodatna sredstva</w:t>
            </w:r>
          </w:p>
        </w:tc>
        <w:tc>
          <w:tcPr>
            <w:tcW w:w="2092" w:type="dxa"/>
          </w:tcPr>
          <w:p w14:paraId="239FB36D" w14:textId="4195F022" w:rsidR="00533B20" w:rsidRPr="00321CFC" w:rsidRDefault="00533B20" w:rsidP="00533B20">
            <w:pPr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Budžet</w:t>
            </w:r>
          </w:p>
        </w:tc>
      </w:tr>
      <w:tr w:rsidR="00A32566" w14:paraId="1D306126" w14:textId="77777777" w:rsidTr="00075867">
        <w:tc>
          <w:tcPr>
            <w:tcW w:w="2189" w:type="dxa"/>
          </w:tcPr>
          <w:p w14:paraId="69D490BC" w14:textId="410AC2F2" w:rsidR="00A32566" w:rsidRDefault="00A32566" w:rsidP="00A32566">
            <w:pPr>
              <w:rPr>
                <w:rFonts w:eastAsia="Aptos" w:cstheme="minorHAnsi"/>
                <w:b/>
                <w:bCs/>
              </w:rPr>
            </w:pPr>
            <w:r>
              <w:rPr>
                <w:rFonts w:eastAsia="Aptos" w:cstheme="minorHAnsi"/>
                <w:b/>
                <w:bCs/>
              </w:rPr>
              <w:t>1.</w:t>
            </w:r>
            <w:r w:rsidR="007B27AE">
              <w:rPr>
                <w:rFonts w:eastAsia="Aptos" w:cstheme="minorHAnsi"/>
                <w:b/>
                <w:bCs/>
              </w:rPr>
              <w:t>24</w:t>
            </w:r>
            <w:r>
              <w:rPr>
                <w:rFonts w:eastAsia="Aptos" w:cstheme="minorHAnsi"/>
                <w:b/>
                <w:bCs/>
              </w:rPr>
              <w:t xml:space="preserve"> </w:t>
            </w:r>
            <w:r w:rsidRPr="0009621D">
              <w:rPr>
                <w:rFonts w:eastAsia="Aptos" w:cstheme="minorHAnsi"/>
              </w:rPr>
              <w:t>Razvoj rodno os</w:t>
            </w:r>
            <w:r>
              <w:rPr>
                <w:rFonts w:eastAsia="Aptos" w:cstheme="minorHAnsi"/>
              </w:rPr>
              <w:t>j</w:t>
            </w:r>
            <w:r w:rsidRPr="0009621D">
              <w:rPr>
                <w:rFonts w:eastAsia="Aptos" w:cstheme="minorHAnsi"/>
              </w:rPr>
              <w:t>etljivog karijernog vođenja</w:t>
            </w:r>
            <w:r>
              <w:rPr>
                <w:rFonts w:eastAsia="Aptos" w:cstheme="minorHAnsi"/>
              </w:rPr>
              <w:t xml:space="preserve"> i savjetovanja</w:t>
            </w:r>
            <w:r w:rsidRPr="0009621D">
              <w:rPr>
                <w:rFonts w:eastAsia="Aptos" w:cstheme="minorHAnsi"/>
              </w:rPr>
              <w:t xml:space="preserve"> u </w:t>
            </w:r>
            <w:r w:rsidRPr="0009621D">
              <w:rPr>
                <w:rFonts w:eastAsia="Aptos" w:cstheme="minorHAnsi"/>
              </w:rPr>
              <w:lastRenderedPageBreak/>
              <w:t>nastavnom planu i programu</w:t>
            </w:r>
          </w:p>
        </w:tc>
        <w:tc>
          <w:tcPr>
            <w:tcW w:w="2148" w:type="dxa"/>
          </w:tcPr>
          <w:p w14:paraId="19F89F2F" w14:textId="64BC9F58" w:rsidR="00A32566" w:rsidRDefault="00A32566" w:rsidP="00A32566">
            <w:pPr>
              <w:rPr>
                <w:rFonts w:eastAsia="Aptos" w:cstheme="minorHAnsi"/>
              </w:rPr>
            </w:pPr>
            <w:r w:rsidRPr="000E7883">
              <w:rPr>
                <w:rFonts w:eastAsia="Aptos" w:cstheme="minorHAnsi"/>
              </w:rPr>
              <w:lastRenderedPageBreak/>
              <w:t xml:space="preserve">Integrisati </w:t>
            </w:r>
            <w:r w:rsidR="0021788A">
              <w:rPr>
                <w:rFonts w:eastAsia="Aptos" w:cstheme="minorHAnsi"/>
              </w:rPr>
              <w:t xml:space="preserve">teme i sadržaje </w:t>
            </w:r>
            <w:r w:rsidRPr="000E7883">
              <w:rPr>
                <w:rFonts w:eastAsia="Aptos" w:cstheme="minorHAnsi"/>
              </w:rPr>
              <w:t xml:space="preserve">karijernog </w:t>
            </w:r>
            <w:r>
              <w:rPr>
                <w:rFonts w:eastAsia="Aptos" w:cstheme="minorHAnsi"/>
              </w:rPr>
              <w:t xml:space="preserve">vođenja </w:t>
            </w:r>
            <w:r w:rsidR="007B27AE">
              <w:rPr>
                <w:rFonts w:eastAsia="Aptos" w:cstheme="minorHAnsi"/>
              </w:rPr>
              <w:t>i</w:t>
            </w:r>
            <w:r>
              <w:rPr>
                <w:rFonts w:eastAsia="Aptos" w:cstheme="minorHAnsi"/>
              </w:rPr>
              <w:t xml:space="preserve"> savjetovanja</w:t>
            </w:r>
            <w:r w:rsidRPr="000E7883">
              <w:rPr>
                <w:rFonts w:eastAsia="Aptos" w:cstheme="minorHAnsi"/>
              </w:rPr>
              <w:t xml:space="preserve"> u </w:t>
            </w:r>
            <w:r w:rsidRPr="000E7883">
              <w:rPr>
                <w:rFonts w:eastAsia="Aptos" w:cstheme="minorHAnsi"/>
              </w:rPr>
              <w:lastRenderedPageBreak/>
              <w:t>školske programe sa fokusom na rodnu ravnopravnost</w:t>
            </w:r>
          </w:p>
          <w:p w14:paraId="4FCEBBDA" w14:textId="77777777" w:rsidR="00E650E2" w:rsidRDefault="00E650E2" w:rsidP="00A32566">
            <w:pPr>
              <w:rPr>
                <w:rFonts w:eastAsia="Aptos" w:cstheme="minorHAnsi"/>
              </w:rPr>
            </w:pPr>
          </w:p>
          <w:p w14:paraId="0E13A826" w14:textId="77777777" w:rsidR="00E650E2" w:rsidRDefault="00E650E2" w:rsidP="00A32566">
            <w:pPr>
              <w:rPr>
                <w:rFonts w:eastAsia="Aptos" w:cstheme="minorHAnsi"/>
              </w:rPr>
            </w:pPr>
          </w:p>
          <w:p w14:paraId="12DC849C" w14:textId="414DDCC9" w:rsidR="00E650E2" w:rsidRDefault="00E650E2" w:rsidP="00A32566">
            <w:pPr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 xml:space="preserve">(Aktivnost je diretkno povezana sa </w:t>
            </w:r>
            <w:r w:rsidR="00427749">
              <w:rPr>
                <w:rFonts w:eastAsia="Aptos" w:cstheme="minorHAnsi"/>
              </w:rPr>
              <w:t xml:space="preserve">aktivnošću 1.12 koja se odnosi na izradu </w:t>
            </w:r>
            <w:r w:rsidR="00F8622E">
              <w:rPr>
                <w:rFonts w:eastAsia="Aptos" w:cstheme="minorHAnsi"/>
              </w:rPr>
              <w:t>i</w:t>
            </w:r>
            <w:r w:rsidR="00427749">
              <w:rPr>
                <w:rFonts w:eastAsia="Aptos" w:cstheme="minorHAnsi"/>
              </w:rPr>
              <w:t xml:space="preserve"> donošenje </w:t>
            </w:r>
            <w:r w:rsidR="00427749" w:rsidRPr="00427749">
              <w:rPr>
                <w:rFonts w:eastAsia="Aptos" w:cstheme="minorHAnsi"/>
              </w:rPr>
              <w:t>međupredmetn</w:t>
            </w:r>
            <w:r w:rsidR="00427749">
              <w:rPr>
                <w:rFonts w:eastAsia="Aptos" w:cstheme="minorHAnsi"/>
              </w:rPr>
              <w:t xml:space="preserve">e </w:t>
            </w:r>
            <w:r w:rsidR="00427749" w:rsidRPr="00427749">
              <w:rPr>
                <w:rFonts w:eastAsia="Aptos" w:cstheme="minorHAnsi"/>
              </w:rPr>
              <w:t>tem</w:t>
            </w:r>
            <w:r w:rsidR="00427749">
              <w:rPr>
                <w:rFonts w:eastAsia="Aptos" w:cstheme="minorHAnsi"/>
              </w:rPr>
              <w:t>e</w:t>
            </w:r>
            <w:r w:rsidR="00427749" w:rsidRPr="00427749">
              <w:rPr>
                <w:rFonts w:eastAsia="Aptos" w:cstheme="minorHAnsi"/>
              </w:rPr>
              <w:t xml:space="preserve"> KVS na nivou osnovnih škola i gimnazija</w:t>
            </w:r>
          </w:p>
          <w:p w14:paraId="75E8440D" w14:textId="77777777" w:rsidR="00A32566" w:rsidRDefault="00A32566" w:rsidP="00A32566">
            <w:pPr>
              <w:rPr>
                <w:rFonts w:eastAsia="Aptos" w:cstheme="minorHAnsi"/>
              </w:rPr>
            </w:pPr>
          </w:p>
          <w:p w14:paraId="1AC174EF" w14:textId="71FF9AF3" w:rsidR="00A32566" w:rsidRDefault="00A32566" w:rsidP="00A32566">
            <w:pPr>
              <w:rPr>
                <w:rFonts w:eastAsia="Aptos" w:cstheme="minorHAnsi"/>
              </w:rPr>
            </w:pPr>
          </w:p>
        </w:tc>
        <w:tc>
          <w:tcPr>
            <w:tcW w:w="1642" w:type="dxa"/>
          </w:tcPr>
          <w:p w14:paraId="1D3E222B" w14:textId="1039ABD0" w:rsidR="00A32566" w:rsidRDefault="00A32566" w:rsidP="00A32566">
            <w:pPr>
              <w:rPr>
                <w:rFonts w:eastAsia="Aptos" w:cstheme="minorHAnsi"/>
              </w:rPr>
            </w:pPr>
            <w:r w:rsidRPr="00A32566">
              <w:rPr>
                <w:rFonts w:eastAsia="Aptos" w:cstheme="minorHAnsi"/>
              </w:rPr>
              <w:lastRenderedPageBreak/>
              <w:t xml:space="preserve">Ministarstvo prosvjete, nauke </w:t>
            </w:r>
            <w:r>
              <w:rPr>
                <w:rFonts w:eastAsia="Aptos" w:cstheme="minorHAnsi"/>
              </w:rPr>
              <w:t>i</w:t>
            </w:r>
            <w:r w:rsidRPr="00A32566">
              <w:rPr>
                <w:rFonts w:eastAsia="Aptos" w:cstheme="minorHAnsi"/>
              </w:rPr>
              <w:t xml:space="preserve"> inovacija</w:t>
            </w:r>
            <w:r>
              <w:rPr>
                <w:rFonts w:eastAsia="Aptos" w:cstheme="minorHAnsi"/>
              </w:rPr>
              <w:t>,</w:t>
            </w:r>
          </w:p>
          <w:p w14:paraId="0AAFB93D" w14:textId="031DA98B" w:rsidR="00A32566" w:rsidRPr="00321CFC" w:rsidRDefault="00A32566" w:rsidP="00A32566">
            <w:pPr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lastRenderedPageBreak/>
              <w:t>Zavod za školstvo</w:t>
            </w:r>
          </w:p>
        </w:tc>
        <w:tc>
          <w:tcPr>
            <w:tcW w:w="1688" w:type="dxa"/>
          </w:tcPr>
          <w:p w14:paraId="1262066C" w14:textId="0F75CBA7" w:rsidR="00A32566" w:rsidRDefault="00A32566" w:rsidP="00A32566">
            <w:pPr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lastRenderedPageBreak/>
              <w:t>III kvartal 2025</w:t>
            </w:r>
          </w:p>
        </w:tc>
        <w:tc>
          <w:tcPr>
            <w:tcW w:w="1688" w:type="dxa"/>
          </w:tcPr>
          <w:p w14:paraId="559D059F" w14:textId="35126F41" w:rsidR="00A32566" w:rsidRDefault="00A32566" w:rsidP="00A32566">
            <w:pPr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IV kvartal 2026</w:t>
            </w:r>
          </w:p>
        </w:tc>
        <w:tc>
          <w:tcPr>
            <w:tcW w:w="1503" w:type="dxa"/>
          </w:tcPr>
          <w:p w14:paraId="03ED7AEF" w14:textId="634BAD9C" w:rsidR="00A32566" w:rsidRDefault="00655DB7" w:rsidP="00A32566">
            <w:pPr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Nisu potrebna dodatna sredstva</w:t>
            </w:r>
          </w:p>
        </w:tc>
        <w:tc>
          <w:tcPr>
            <w:tcW w:w="2092" w:type="dxa"/>
          </w:tcPr>
          <w:p w14:paraId="4891D1F4" w14:textId="6412625B" w:rsidR="00A32566" w:rsidRDefault="00A32566" w:rsidP="00A32566">
            <w:pPr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Budžet</w:t>
            </w:r>
          </w:p>
        </w:tc>
      </w:tr>
    </w:tbl>
    <w:p w14:paraId="62DE04E9" w14:textId="77777777" w:rsidR="009163F3" w:rsidRDefault="009163F3" w:rsidP="00550C90">
      <w:pPr>
        <w:rPr>
          <w:lang w:val="sr-Latn-RS"/>
        </w:rPr>
      </w:pPr>
    </w:p>
    <w:p w14:paraId="0E7B58C0" w14:textId="7FF922C2" w:rsidR="008150EC" w:rsidRPr="00321CFC" w:rsidRDefault="008150EC" w:rsidP="00321CFC">
      <w:pPr>
        <w:pStyle w:val="Heading1"/>
      </w:pPr>
      <w:bookmarkStart w:id="2" w:name="_Toc196551793"/>
      <w:r>
        <w:rPr>
          <w:lang w:val="sr-Latn-RS"/>
        </w:rPr>
        <w:t>OBLAST II</w:t>
      </w:r>
      <w:r w:rsidR="00321CFC">
        <w:rPr>
          <w:lang w:val="sr-Latn-RS"/>
        </w:rPr>
        <w:t xml:space="preserve">: </w:t>
      </w:r>
      <w:r w:rsidR="00FA1070">
        <w:t>KARIJERNA ORIJENTACIJA I SISTEM ZAPOŠLJAVANJA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1"/>
        <w:gridCol w:w="1532"/>
        <w:gridCol w:w="1783"/>
        <w:gridCol w:w="1783"/>
        <w:gridCol w:w="1783"/>
        <w:gridCol w:w="1777"/>
        <w:gridCol w:w="1781"/>
      </w:tblGrid>
      <w:tr w:rsidR="008150EC" w14:paraId="489C2909" w14:textId="77777777" w:rsidTr="00CA197C">
        <w:tc>
          <w:tcPr>
            <w:tcW w:w="2511" w:type="dxa"/>
          </w:tcPr>
          <w:p w14:paraId="29DC4437" w14:textId="05F4FCE3" w:rsidR="008150EC" w:rsidRPr="00E40018" w:rsidRDefault="008150EC" w:rsidP="00F80904">
            <w:pPr>
              <w:rPr>
                <w:b/>
                <w:bCs/>
                <w:lang w:val="sr-Latn-RS"/>
              </w:rPr>
            </w:pPr>
            <w:r w:rsidRPr="00E40018">
              <w:rPr>
                <w:b/>
                <w:bCs/>
                <w:lang w:val="sr-Latn-RS"/>
              </w:rPr>
              <w:t>Operativni cilj 2</w:t>
            </w:r>
          </w:p>
        </w:tc>
        <w:tc>
          <w:tcPr>
            <w:tcW w:w="10439" w:type="dxa"/>
            <w:gridSpan w:val="6"/>
          </w:tcPr>
          <w:p w14:paraId="0231B93E" w14:textId="658F8F33" w:rsidR="008150EC" w:rsidRDefault="00402544" w:rsidP="00F80904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Nacionalni sistem zapošljavanja </w:t>
            </w:r>
            <w:r w:rsidR="00B04D5C">
              <w:rPr>
                <w:lang w:val="sr-Latn-RS"/>
              </w:rPr>
              <w:t xml:space="preserve">razvija i </w:t>
            </w:r>
            <w:r w:rsidR="00690325">
              <w:rPr>
                <w:lang w:val="sr-Latn-RS"/>
              </w:rPr>
              <w:t xml:space="preserve">omogućava dostupnost usluga </w:t>
            </w:r>
            <w:r w:rsidR="00B04D5C">
              <w:rPr>
                <w:lang w:val="sr-Latn-RS"/>
              </w:rPr>
              <w:t xml:space="preserve"> karijer</w:t>
            </w:r>
            <w:r w:rsidR="00DF0165">
              <w:rPr>
                <w:lang w:val="sr-Latn-RS"/>
              </w:rPr>
              <w:t xml:space="preserve">nog vođenja i savjetovanja za </w:t>
            </w:r>
            <w:r w:rsidR="006451C2">
              <w:rPr>
                <w:lang w:val="sr-Latn-RS"/>
              </w:rPr>
              <w:t xml:space="preserve">zaposlena lica i </w:t>
            </w:r>
            <w:r w:rsidR="00690325">
              <w:rPr>
                <w:lang w:val="sr-Latn-RS"/>
              </w:rPr>
              <w:t>nezaposlena lica koja se nalaze na evidenciji ZZZCG-a</w:t>
            </w:r>
          </w:p>
        </w:tc>
      </w:tr>
      <w:tr w:rsidR="00E40018" w:rsidRPr="009163F3" w14:paraId="4BAB860F" w14:textId="77777777" w:rsidTr="00CA197C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3A11" w14:textId="254010A3" w:rsidR="00E40018" w:rsidRDefault="00E40018" w:rsidP="00E40018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E4001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Indikator učinka 1: </w:t>
            </w:r>
          </w:p>
          <w:p w14:paraId="4552F92D" w14:textId="77777777" w:rsidR="00200E5E" w:rsidRDefault="00200E5E" w:rsidP="00E40018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  <w:p w14:paraId="533DBF45" w14:textId="3FA8E037" w:rsidR="00200E5E" w:rsidRPr="00200E5E" w:rsidRDefault="00200E5E" w:rsidP="00E40018">
            <w:pPr>
              <w:rPr>
                <w:rFonts w:ascii="Calibri" w:eastAsia="Calibri" w:hAnsi="Calibri" w:cs="Times New Roman"/>
                <w:lang w:val="en-GB"/>
              </w:rPr>
            </w:pPr>
            <w:r w:rsidRPr="00200E5E">
              <w:rPr>
                <w:rFonts w:ascii="Calibri" w:eastAsia="Calibri" w:hAnsi="Calibri" w:cs="Times New Roman"/>
                <w:lang w:val="en-GB"/>
              </w:rPr>
              <w:t>Povećanje broja usluga KVS koje ZZZCG pruža za nezaposlene na godišnjem nivou</w:t>
            </w:r>
          </w:p>
          <w:p w14:paraId="29DF09E0" w14:textId="589E58B4" w:rsidR="00E40018" w:rsidRPr="00E40018" w:rsidRDefault="00E40018" w:rsidP="006B2C99">
            <w:pPr>
              <w:rPr>
                <w:lang w:val="sr-Latn-RS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D770" w14:textId="45A4DCF3" w:rsidR="00E40018" w:rsidRPr="00E40018" w:rsidRDefault="00E40018" w:rsidP="00E40018">
            <w:pPr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E40018">
              <w:rPr>
                <w:rFonts w:ascii="Calibri" w:eastAsia="Calibri" w:hAnsi="Calibri" w:cs="Times New Roman"/>
                <w:b/>
                <w:bCs/>
                <w:lang w:val="en-GB"/>
              </w:rPr>
              <w:t>Početna vrijednost 2025</w:t>
            </w:r>
          </w:p>
          <w:p w14:paraId="2559E444" w14:textId="77777777" w:rsidR="00E40018" w:rsidRDefault="00E40018" w:rsidP="00E40018">
            <w:pPr>
              <w:rPr>
                <w:rFonts w:ascii="Calibri" w:eastAsia="Calibri" w:hAnsi="Calibri" w:cs="Times New Roman"/>
                <w:lang w:val="en-GB"/>
              </w:rPr>
            </w:pPr>
          </w:p>
          <w:p w14:paraId="597FE442" w14:textId="77777777" w:rsidR="00200E5E" w:rsidRDefault="00200E5E" w:rsidP="00E40018">
            <w:pPr>
              <w:rPr>
                <w:rFonts w:ascii="Calibri" w:eastAsia="Calibri" w:hAnsi="Calibri" w:cs="Times New Roman"/>
                <w:lang w:val="en-GB"/>
              </w:rPr>
            </w:pPr>
          </w:p>
          <w:p w14:paraId="1F23D1A2" w14:textId="0395DE95" w:rsidR="00200E5E" w:rsidRDefault="0031194C" w:rsidP="00E40018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Trenutni broj dostupnih usluga KVS-a koje ZZZCG pruža:</w:t>
            </w:r>
          </w:p>
          <w:p w14:paraId="1A967A7B" w14:textId="77777777" w:rsidR="00CD1112" w:rsidRDefault="00CD1112" w:rsidP="00E40018">
            <w:pPr>
              <w:rPr>
                <w:rFonts w:ascii="Calibri" w:eastAsia="Calibri" w:hAnsi="Calibri" w:cs="Times New Roman"/>
                <w:lang w:val="en-GB"/>
              </w:rPr>
            </w:pPr>
          </w:p>
          <w:p w14:paraId="4CEFDB0F" w14:textId="4705A4B7" w:rsidR="00200E5E" w:rsidRDefault="00200E5E" w:rsidP="00200E5E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6</w:t>
            </w:r>
            <w:r w:rsidR="00801D47">
              <w:rPr>
                <w:rFonts w:ascii="Calibri" w:eastAsia="Calibri" w:hAnsi="Calibri" w:cs="Times New Roman"/>
                <w:lang w:val="en-GB"/>
              </w:rPr>
              <w:t xml:space="preserve"> usluga KVS-a</w:t>
            </w:r>
          </w:p>
          <w:p w14:paraId="3BFDD126" w14:textId="77777777" w:rsidR="00CD1112" w:rsidRPr="00E40018" w:rsidRDefault="00CD1112" w:rsidP="00200E5E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</w:p>
          <w:p w14:paraId="092B48EB" w14:textId="335453BF" w:rsidR="00E40018" w:rsidRPr="00E40018" w:rsidRDefault="00E40018" w:rsidP="00E40018">
            <w:pPr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C65D" w14:textId="40722FD0" w:rsidR="00E40018" w:rsidRPr="00E40018" w:rsidRDefault="00E40018" w:rsidP="00E40018">
            <w:pPr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E40018">
              <w:rPr>
                <w:rFonts w:ascii="Calibri" w:eastAsia="Calibri" w:hAnsi="Calibri" w:cs="Times New Roman"/>
                <w:b/>
                <w:bCs/>
                <w:lang w:val="en-GB"/>
              </w:rPr>
              <w:t>Srednja vrijednost 2028</w:t>
            </w:r>
          </w:p>
          <w:p w14:paraId="0151E552" w14:textId="77777777" w:rsidR="00E40018" w:rsidRDefault="00E40018" w:rsidP="00E40018">
            <w:pPr>
              <w:rPr>
                <w:rFonts w:ascii="Calibri" w:eastAsia="Calibri" w:hAnsi="Calibri" w:cs="Times New Roman"/>
                <w:lang w:val="en-GB"/>
              </w:rPr>
            </w:pPr>
          </w:p>
          <w:p w14:paraId="13EFF3CF" w14:textId="77777777" w:rsidR="00E40018" w:rsidRPr="00E40018" w:rsidRDefault="00E40018" w:rsidP="00E40018">
            <w:pPr>
              <w:rPr>
                <w:rFonts w:ascii="Calibri" w:eastAsia="Calibri" w:hAnsi="Calibri" w:cs="Times New Roman"/>
                <w:lang w:val="en-GB"/>
              </w:rPr>
            </w:pPr>
          </w:p>
          <w:p w14:paraId="67C9B482" w14:textId="735BE4FE" w:rsidR="00200E5E" w:rsidRDefault="00CD1112" w:rsidP="00200E5E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Do kraja 202</w:t>
            </w:r>
            <w:r w:rsidR="00CE169E">
              <w:rPr>
                <w:rFonts w:ascii="Calibri" w:eastAsia="Calibri" w:hAnsi="Calibri" w:cs="Times New Roman"/>
                <w:lang w:val="en-GB"/>
              </w:rPr>
              <w:t>8</w:t>
            </w:r>
            <w:r>
              <w:rPr>
                <w:rFonts w:ascii="Calibri" w:eastAsia="Calibri" w:hAnsi="Calibri" w:cs="Times New Roman"/>
                <w:lang w:val="en-GB"/>
              </w:rPr>
              <w:t xml:space="preserve">. godine, ZZZCG će na godišnjem nivou pružati minimum </w:t>
            </w:r>
          </w:p>
          <w:p w14:paraId="39F42C3E" w14:textId="77777777" w:rsidR="00801D47" w:rsidRDefault="00801D47" w:rsidP="00200E5E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</w:p>
          <w:p w14:paraId="7768F961" w14:textId="3E8CC87D" w:rsidR="00E40018" w:rsidRPr="00E40018" w:rsidRDefault="00200E5E" w:rsidP="00200E5E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10</w:t>
            </w:r>
            <w:r w:rsidR="00CE169E">
              <w:rPr>
                <w:rFonts w:ascii="Calibri" w:eastAsia="Calibri" w:hAnsi="Calibri" w:cs="Times New Roman"/>
                <w:lang w:val="en-GB"/>
              </w:rPr>
              <w:t xml:space="preserve"> usluga KVS</w:t>
            </w:r>
          </w:p>
          <w:p w14:paraId="5C99220E" w14:textId="60626011" w:rsidR="00E40018" w:rsidRPr="00E40018" w:rsidRDefault="00E40018" w:rsidP="00E40018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460B" w14:textId="60CE49D0" w:rsidR="00E40018" w:rsidRPr="00E40018" w:rsidRDefault="00E40018" w:rsidP="00E40018">
            <w:pPr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E40018">
              <w:rPr>
                <w:rFonts w:ascii="Calibri" w:eastAsia="Calibri" w:hAnsi="Calibri" w:cs="Times New Roman"/>
                <w:b/>
                <w:bCs/>
                <w:lang w:val="en-GB"/>
              </w:rPr>
              <w:t>Ciljna vrijednost 2030</w:t>
            </w:r>
          </w:p>
          <w:p w14:paraId="758BD0AF" w14:textId="77777777" w:rsidR="00E40018" w:rsidRPr="00E40018" w:rsidRDefault="00E40018" w:rsidP="00E40018">
            <w:pPr>
              <w:rPr>
                <w:rFonts w:ascii="Calibri" w:eastAsia="Calibri" w:hAnsi="Calibri" w:cs="Times New Roman"/>
                <w:lang w:val="en-GB"/>
              </w:rPr>
            </w:pPr>
          </w:p>
          <w:p w14:paraId="78F8CCF4" w14:textId="77777777" w:rsidR="00200E5E" w:rsidRDefault="00200E5E" w:rsidP="00200E5E">
            <w:pPr>
              <w:jc w:val="center"/>
              <w:rPr>
                <w:b/>
                <w:bCs/>
                <w:lang w:val="sr-Latn-RS"/>
              </w:rPr>
            </w:pPr>
          </w:p>
          <w:p w14:paraId="10C5D7E6" w14:textId="4AA732EC" w:rsidR="00CE169E" w:rsidRDefault="00CE169E" w:rsidP="00CE169E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 xml:space="preserve">Do kraja 2030. godine, ZZZCG će  na godišnjem nivou pružati minimum </w:t>
            </w:r>
          </w:p>
          <w:p w14:paraId="5220FEF1" w14:textId="77777777" w:rsidR="00801D47" w:rsidRDefault="00801D47" w:rsidP="00CE169E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</w:p>
          <w:p w14:paraId="10F85E03" w14:textId="67520F47" w:rsidR="00CE169E" w:rsidRPr="00E40018" w:rsidRDefault="00CE169E" w:rsidP="00CE169E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15 usluga KVS</w:t>
            </w:r>
          </w:p>
          <w:p w14:paraId="79BC663F" w14:textId="1EF3F9E0" w:rsidR="00E40018" w:rsidRPr="00200E5E" w:rsidRDefault="00E40018" w:rsidP="00200E5E">
            <w:pPr>
              <w:jc w:val="center"/>
              <w:rPr>
                <w:lang w:val="sr-Latn-RS"/>
              </w:rPr>
            </w:pPr>
          </w:p>
        </w:tc>
      </w:tr>
      <w:tr w:rsidR="006B2C99" w:rsidRPr="009163F3" w14:paraId="13C056A7" w14:textId="77777777" w:rsidTr="00CA197C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B4F2" w14:textId="1C97E81B" w:rsidR="006B2C99" w:rsidRPr="00E61A29" w:rsidRDefault="006B2C99" w:rsidP="006B2C99">
            <w:pPr>
              <w:rPr>
                <w:rFonts w:ascii="Calibri" w:eastAsia="Calibri" w:hAnsi="Calibri" w:cs="Times New Roman"/>
                <w:b/>
                <w:bCs/>
                <w:color w:val="000000" w:themeColor="text1"/>
                <w:lang w:val="en-GB"/>
              </w:rPr>
            </w:pPr>
            <w:r w:rsidRPr="00E61A29">
              <w:rPr>
                <w:rFonts w:ascii="Calibri" w:eastAsia="Calibri" w:hAnsi="Calibri" w:cs="Times New Roman"/>
                <w:b/>
                <w:bCs/>
                <w:color w:val="000000" w:themeColor="text1"/>
                <w:lang w:val="en-GB"/>
              </w:rPr>
              <w:t xml:space="preserve">Indikator učinka 2: </w:t>
            </w:r>
          </w:p>
          <w:p w14:paraId="1DDE0CFC" w14:textId="77777777" w:rsidR="00200E5E" w:rsidRPr="00E61A29" w:rsidRDefault="00200E5E" w:rsidP="006B2C99">
            <w:pPr>
              <w:rPr>
                <w:rFonts w:ascii="Calibri" w:eastAsia="Calibri" w:hAnsi="Calibri" w:cs="Times New Roman"/>
                <w:b/>
                <w:bCs/>
                <w:color w:val="000000" w:themeColor="text1"/>
                <w:lang w:val="en-GB"/>
              </w:rPr>
            </w:pPr>
          </w:p>
          <w:p w14:paraId="034A1399" w14:textId="77777777" w:rsidR="00AB2B09" w:rsidRPr="00E61A29" w:rsidRDefault="00AB2B09" w:rsidP="006B2C99">
            <w:pPr>
              <w:rPr>
                <w:rFonts w:ascii="Calibri" w:eastAsia="Calibri" w:hAnsi="Calibri" w:cs="Times New Roman"/>
                <w:b/>
                <w:bCs/>
                <w:color w:val="000000" w:themeColor="text1"/>
                <w:lang w:val="en-GB"/>
              </w:rPr>
            </w:pPr>
          </w:p>
          <w:p w14:paraId="32F3FAAD" w14:textId="606CBB9E" w:rsidR="00AB2B09" w:rsidRPr="00E61A29" w:rsidRDefault="00045FE3" w:rsidP="006B2C99">
            <w:pPr>
              <w:rPr>
                <w:rFonts w:ascii="Calibri" w:eastAsia="Calibri" w:hAnsi="Calibri" w:cs="Times New Roman"/>
                <w:color w:val="000000" w:themeColor="text1"/>
                <w:lang w:val="en-GB"/>
              </w:rPr>
            </w:pPr>
            <w:r w:rsidRPr="00E61A29">
              <w:rPr>
                <w:rFonts w:ascii="Calibri" w:eastAsia="Calibri" w:hAnsi="Calibri" w:cs="Times New Roman"/>
                <w:color w:val="000000" w:themeColor="text1"/>
                <w:lang w:val="en-GB"/>
              </w:rPr>
              <w:lastRenderedPageBreak/>
              <w:t xml:space="preserve">Procenat nezaposlenih lica koji se nalaze na evidenciji ZZZCG koji su koristili usluge KVS-a </w:t>
            </w:r>
            <w:r w:rsidR="00E61A29">
              <w:rPr>
                <w:rFonts w:ascii="Calibri" w:eastAsia="Calibri" w:hAnsi="Calibri" w:cs="Times New Roman"/>
                <w:color w:val="000000" w:themeColor="text1"/>
                <w:lang w:val="en-GB"/>
              </w:rPr>
              <w:t>n</w:t>
            </w:r>
            <w:r w:rsidRPr="00E61A29">
              <w:rPr>
                <w:rFonts w:ascii="Calibri" w:eastAsia="Calibri" w:hAnsi="Calibri" w:cs="Times New Roman"/>
                <w:color w:val="000000" w:themeColor="text1"/>
                <w:lang w:val="en-GB"/>
              </w:rPr>
              <w:t>a godišnjem nivou</w:t>
            </w:r>
          </w:p>
          <w:p w14:paraId="4C17DAE0" w14:textId="77777777" w:rsidR="006B2C99" w:rsidRPr="00E61A29" w:rsidRDefault="006B2C99" w:rsidP="00433AC5">
            <w:pPr>
              <w:rPr>
                <w:rFonts w:ascii="Calibri" w:eastAsia="Calibri" w:hAnsi="Calibri" w:cs="Times New Roman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4009" w14:textId="0F8FABFD" w:rsidR="006B2C99" w:rsidRPr="00E61A29" w:rsidRDefault="006B2C99" w:rsidP="00502CC9">
            <w:pPr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lang w:val="en-GB"/>
              </w:rPr>
            </w:pPr>
            <w:r w:rsidRPr="00E61A29">
              <w:rPr>
                <w:rFonts w:ascii="Calibri" w:eastAsia="Calibri" w:hAnsi="Calibri" w:cs="Times New Roman"/>
                <w:b/>
                <w:bCs/>
                <w:color w:val="000000" w:themeColor="text1"/>
                <w:lang w:val="en-GB"/>
              </w:rPr>
              <w:lastRenderedPageBreak/>
              <w:t>Početna vrijednost 2025</w:t>
            </w:r>
          </w:p>
          <w:p w14:paraId="46C968FE" w14:textId="0AB020C3" w:rsidR="006B2C99" w:rsidRPr="00E61A29" w:rsidRDefault="006B2C99" w:rsidP="00502CC9">
            <w:pPr>
              <w:jc w:val="center"/>
              <w:rPr>
                <w:rFonts w:ascii="Calibri" w:eastAsia="Calibri" w:hAnsi="Calibri" w:cs="Times New Roman"/>
                <w:color w:val="000000" w:themeColor="text1"/>
                <w:lang w:val="en-GB"/>
              </w:rPr>
            </w:pPr>
          </w:p>
          <w:p w14:paraId="37CDBC4E" w14:textId="3BCD661B" w:rsidR="006B2C99" w:rsidRPr="00E61A29" w:rsidRDefault="006B2C99" w:rsidP="00502CC9">
            <w:pPr>
              <w:jc w:val="center"/>
              <w:rPr>
                <w:rFonts w:ascii="Calibri" w:eastAsia="Calibri" w:hAnsi="Calibri" w:cs="Times New Roman"/>
                <w:color w:val="000000" w:themeColor="text1"/>
                <w:lang w:val="en-GB"/>
              </w:rPr>
            </w:pPr>
          </w:p>
          <w:p w14:paraId="6ABDC29E" w14:textId="77777777" w:rsidR="006B2C99" w:rsidRPr="00E61A29" w:rsidRDefault="006B2C99" w:rsidP="00502CC9">
            <w:pPr>
              <w:jc w:val="center"/>
              <w:rPr>
                <w:rFonts w:ascii="Calibri" w:eastAsia="Calibri" w:hAnsi="Calibri" w:cs="Times New Roman"/>
                <w:color w:val="000000" w:themeColor="text1"/>
                <w:lang w:val="en-GB"/>
              </w:rPr>
            </w:pPr>
          </w:p>
          <w:p w14:paraId="4A3491C0" w14:textId="3843F936" w:rsidR="006B2C99" w:rsidRPr="00E61A29" w:rsidRDefault="00D43593" w:rsidP="00502CC9">
            <w:pPr>
              <w:jc w:val="center"/>
              <w:rPr>
                <w:rFonts w:ascii="Calibri" w:eastAsia="Calibri" w:hAnsi="Calibri" w:cs="Times New Roman"/>
                <w:color w:val="000000" w:themeColor="text1"/>
                <w:lang w:val="en-GB"/>
              </w:rPr>
            </w:pPr>
            <w:r w:rsidRPr="00E61A29">
              <w:rPr>
                <w:rFonts w:ascii="Calibri" w:eastAsia="Calibri" w:hAnsi="Calibri" w:cs="Times New Roman"/>
                <w:color w:val="000000" w:themeColor="text1"/>
                <w:lang w:val="en-GB"/>
              </w:rPr>
              <w:lastRenderedPageBreak/>
              <w:t>10</w:t>
            </w:r>
            <w:r w:rsidR="00AE6523" w:rsidRPr="00E61A29">
              <w:rPr>
                <w:rFonts w:ascii="Calibri" w:eastAsia="Calibri" w:hAnsi="Calibri" w:cs="Times New Roman"/>
                <w:color w:val="000000" w:themeColor="text1"/>
                <w:lang w:val="en-GB"/>
              </w:rPr>
              <w:t xml:space="preserve">% od ukupnog broja </w:t>
            </w:r>
            <w:r w:rsidR="00E61A29">
              <w:rPr>
                <w:rFonts w:ascii="Calibri" w:eastAsia="Calibri" w:hAnsi="Calibri" w:cs="Times New Roman"/>
                <w:color w:val="000000" w:themeColor="text1"/>
                <w:lang w:val="en-GB"/>
              </w:rPr>
              <w:t>nezaposlenih lica koji se nalaze na evidenciji ZZZCG je koristilo usluge KVS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A5F0" w14:textId="72B64776" w:rsidR="006B2C99" w:rsidRPr="00E61A29" w:rsidRDefault="006B2C99" w:rsidP="00502CC9">
            <w:pPr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lang w:val="en-GB"/>
              </w:rPr>
            </w:pPr>
            <w:r w:rsidRPr="00E61A29">
              <w:rPr>
                <w:rFonts w:ascii="Calibri" w:eastAsia="Calibri" w:hAnsi="Calibri" w:cs="Times New Roman"/>
                <w:b/>
                <w:bCs/>
                <w:color w:val="000000" w:themeColor="text1"/>
                <w:lang w:val="en-GB"/>
              </w:rPr>
              <w:lastRenderedPageBreak/>
              <w:t>Srednja vrijednost 2028</w:t>
            </w:r>
          </w:p>
          <w:p w14:paraId="209318E8" w14:textId="77777777" w:rsidR="006B2C99" w:rsidRPr="00E61A29" w:rsidRDefault="006B2C99" w:rsidP="00502CC9">
            <w:pPr>
              <w:jc w:val="center"/>
              <w:rPr>
                <w:rFonts w:ascii="Calibri" w:eastAsia="Calibri" w:hAnsi="Calibri" w:cs="Times New Roman"/>
                <w:color w:val="000000" w:themeColor="text1"/>
                <w:lang w:val="en-GB"/>
              </w:rPr>
            </w:pPr>
          </w:p>
          <w:p w14:paraId="03088A0F" w14:textId="77777777" w:rsidR="00AE6523" w:rsidRPr="00E61A29" w:rsidRDefault="00AE6523" w:rsidP="00AE6523">
            <w:pPr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lang w:val="en-GB"/>
              </w:rPr>
            </w:pPr>
          </w:p>
          <w:p w14:paraId="33C86797" w14:textId="77777777" w:rsidR="00E61A29" w:rsidRDefault="00E61A29" w:rsidP="00AE6523">
            <w:pPr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lang w:val="en-GB"/>
              </w:rPr>
            </w:pPr>
          </w:p>
          <w:p w14:paraId="5DC84C70" w14:textId="6BE10D4E" w:rsidR="006B2C99" w:rsidRPr="00E61A29" w:rsidRDefault="00E61A29" w:rsidP="00AE6523">
            <w:pPr>
              <w:jc w:val="center"/>
              <w:rPr>
                <w:rFonts w:ascii="Calibri" w:eastAsia="Calibri" w:hAnsi="Calibri" w:cs="Times New Roman"/>
                <w:color w:val="000000" w:themeColor="text1"/>
                <w:lang w:val="en-GB"/>
              </w:rPr>
            </w:pPr>
            <w:r w:rsidRPr="00E61A29">
              <w:rPr>
                <w:rFonts w:ascii="Calibri" w:eastAsia="Calibri" w:hAnsi="Calibri" w:cs="Times New Roman"/>
                <w:color w:val="000000" w:themeColor="text1"/>
                <w:lang w:val="en-GB"/>
              </w:rPr>
              <w:lastRenderedPageBreak/>
              <w:t xml:space="preserve">Do kraja 2028. godine, minimum </w:t>
            </w:r>
            <w:r w:rsidR="00406B62" w:rsidRPr="00E61A29">
              <w:rPr>
                <w:rFonts w:ascii="Calibri" w:eastAsia="Calibri" w:hAnsi="Calibri" w:cs="Times New Roman"/>
                <w:color w:val="000000" w:themeColor="text1"/>
                <w:lang w:val="en-GB"/>
              </w:rPr>
              <w:t>15</w:t>
            </w:r>
            <w:r w:rsidR="00AE6523" w:rsidRPr="00E61A29">
              <w:rPr>
                <w:rFonts w:ascii="Calibri" w:eastAsia="Calibri" w:hAnsi="Calibri" w:cs="Times New Roman"/>
                <w:color w:val="000000" w:themeColor="text1"/>
                <w:lang w:val="en-GB"/>
              </w:rPr>
              <w:t>%</w:t>
            </w:r>
            <w:r w:rsidRPr="00E61A29">
              <w:rPr>
                <w:rFonts w:ascii="Calibri" w:eastAsia="Calibri" w:hAnsi="Calibri" w:cs="Times New Roman"/>
                <w:color w:val="000000" w:themeColor="text1"/>
                <w:lang w:val="en-GB"/>
              </w:rPr>
              <w:t xml:space="preserve"> nezaposlenih lica koji se nalaze na evidenciji ZZZCG je koristilo usluge KVS</w:t>
            </w:r>
            <w:r w:rsidR="00AE6523" w:rsidRPr="00E61A29">
              <w:rPr>
                <w:rFonts w:ascii="Calibri" w:eastAsia="Calibri" w:hAnsi="Calibri" w:cs="Times New Roman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4224" w14:textId="0EC5C49E" w:rsidR="006B2C99" w:rsidRPr="00E61A29" w:rsidRDefault="006B2C99" w:rsidP="00502CC9">
            <w:pPr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lang w:val="en-GB"/>
              </w:rPr>
            </w:pPr>
            <w:r w:rsidRPr="00E61A29">
              <w:rPr>
                <w:rFonts w:ascii="Calibri" w:eastAsia="Calibri" w:hAnsi="Calibri" w:cs="Times New Roman"/>
                <w:b/>
                <w:bCs/>
                <w:color w:val="000000" w:themeColor="text1"/>
                <w:lang w:val="en-GB"/>
              </w:rPr>
              <w:lastRenderedPageBreak/>
              <w:t>Ciljna vrijednost 2030</w:t>
            </w:r>
          </w:p>
          <w:p w14:paraId="1D28018E" w14:textId="77777777" w:rsidR="006B2C99" w:rsidRPr="00E61A29" w:rsidRDefault="006B2C99" w:rsidP="00502CC9">
            <w:pPr>
              <w:jc w:val="center"/>
              <w:rPr>
                <w:rFonts w:ascii="Calibri" w:eastAsia="Calibri" w:hAnsi="Calibri" w:cs="Times New Roman"/>
                <w:color w:val="000000" w:themeColor="text1"/>
                <w:lang w:val="en-GB"/>
              </w:rPr>
            </w:pPr>
          </w:p>
          <w:p w14:paraId="4ECC77D0" w14:textId="6187D71D" w:rsidR="006B2C99" w:rsidRPr="00E61A29" w:rsidRDefault="006B2C99" w:rsidP="00502CC9">
            <w:pPr>
              <w:jc w:val="center"/>
              <w:rPr>
                <w:rFonts w:ascii="Calibri" w:eastAsia="Calibri" w:hAnsi="Calibri" w:cs="Times New Roman"/>
                <w:color w:val="000000" w:themeColor="text1"/>
                <w:lang w:val="en-GB"/>
              </w:rPr>
            </w:pPr>
          </w:p>
          <w:p w14:paraId="1F8B8E04" w14:textId="77777777" w:rsidR="00AE6523" w:rsidRPr="00E61A29" w:rsidRDefault="00AE6523" w:rsidP="00AE6523">
            <w:pPr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lang w:val="en-GB"/>
              </w:rPr>
            </w:pPr>
          </w:p>
          <w:p w14:paraId="68294EC9" w14:textId="6E99E028" w:rsidR="006B2C99" w:rsidRPr="00653396" w:rsidRDefault="00653396" w:rsidP="00AE6523">
            <w:pPr>
              <w:jc w:val="center"/>
              <w:rPr>
                <w:rFonts w:ascii="Calibri" w:eastAsia="Calibri" w:hAnsi="Calibri" w:cs="Times New Roman"/>
                <w:color w:val="000000" w:themeColor="text1"/>
                <w:lang w:val="en-GB"/>
              </w:rPr>
            </w:pPr>
            <w:r w:rsidRPr="00653396">
              <w:rPr>
                <w:rFonts w:ascii="Calibri" w:eastAsia="Calibri" w:hAnsi="Calibri" w:cs="Times New Roman"/>
                <w:color w:val="000000" w:themeColor="text1"/>
                <w:lang w:val="en-GB"/>
              </w:rPr>
              <w:lastRenderedPageBreak/>
              <w:t>Do kraja 20</w:t>
            </w:r>
            <w:r>
              <w:rPr>
                <w:rFonts w:ascii="Calibri" w:eastAsia="Calibri" w:hAnsi="Calibri" w:cs="Times New Roman"/>
                <w:color w:val="000000" w:themeColor="text1"/>
                <w:lang w:val="en-GB"/>
              </w:rPr>
              <w:t>30</w:t>
            </w:r>
            <w:r w:rsidRPr="00653396">
              <w:rPr>
                <w:rFonts w:ascii="Calibri" w:eastAsia="Calibri" w:hAnsi="Calibri" w:cs="Times New Roman"/>
                <w:color w:val="000000" w:themeColor="text1"/>
                <w:lang w:val="en-GB"/>
              </w:rPr>
              <w:t xml:space="preserve">. godine, minimum </w:t>
            </w:r>
            <w:r>
              <w:rPr>
                <w:rFonts w:ascii="Calibri" w:eastAsia="Calibri" w:hAnsi="Calibri" w:cs="Times New Roman"/>
                <w:color w:val="000000" w:themeColor="text1"/>
                <w:lang w:val="en-GB"/>
              </w:rPr>
              <w:t>2</w:t>
            </w:r>
            <w:r w:rsidRPr="00653396">
              <w:rPr>
                <w:rFonts w:ascii="Calibri" w:eastAsia="Calibri" w:hAnsi="Calibri" w:cs="Times New Roman"/>
                <w:color w:val="000000" w:themeColor="text1"/>
                <w:lang w:val="en-GB"/>
              </w:rPr>
              <w:t>5% nezaposlenih lica koji se nalaze na evidenciji ZZZCG je koristilo usluge KVS</w:t>
            </w:r>
          </w:p>
        </w:tc>
      </w:tr>
      <w:tr w:rsidR="008150EC" w:rsidRPr="009163F3" w14:paraId="081DAB98" w14:textId="77777777" w:rsidTr="00CA197C">
        <w:tc>
          <w:tcPr>
            <w:tcW w:w="2511" w:type="dxa"/>
          </w:tcPr>
          <w:p w14:paraId="4235DF9A" w14:textId="77777777" w:rsidR="008150EC" w:rsidRPr="009163F3" w:rsidRDefault="008150EC" w:rsidP="00F80904">
            <w:pPr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lastRenderedPageBreak/>
              <w:t>Aktivnosti</w:t>
            </w:r>
          </w:p>
        </w:tc>
        <w:tc>
          <w:tcPr>
            <w:tcW w:w="1532" w:type="dxa"/>
          </w:tcPr>
          <w:p w14:paraId="27CFFB47" w14:textId="77777777" w:rsidR="008150EC" w:rsidRPr="009163F3" w:rsidRDefault="008150EC" w:rsidP="00F80904">
            <w:pPr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t>Indikator rezultata</w:t>
            </w:r>
          </w:p>
        </w:tc>
        <w:tc>
          <w:tcPr>
            <w:tcW w:w="1783" w:type="dxa"/>
          </w:tcPr>
          <w:p w14:paraId="70E78E95" w14:textId="77777777" w:rsidR="008150EC" w:rsidRPr="009163F3" w:rsidRDefault="008150EC" w:rsidP="00F80904">
            <w:pPr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t>Nadležna institucija i partneri</w:t>
            </w:r>
          </w:p>
        </w:tc>
        <w:tc>
          <w:tcPr>
            <w:tcW w:w="1783" w:type="dxa"/>
          </w:tcPr>
          <w:p w14:paraId="7E55E861" w14:textId="77777777" w:rsidR="008150EC" w:rsidRPr="009163F3" w:rsidRDefault="008150EC" w:rsidP="00F80904">
            <w:pPr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t>Početni rok za implementaciju</w:t>
            </w:r>
          </w:p>
        </w:tc>
        <w:tc>
          <w:tcPr>
            <w:tcW w:w="1783" w:type="dxa"/>
          </w:tcPr>
          <w:p w14:paraId="40C0D3FD" w14:textId="77777777" w:rsidR="008150EC" w:rsidRPr="009163F3" w:rsidRDefault="008150EC" w:rsidP="00F80904">
            <w:pPr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t>Završni rok za implementaciju</w:t>
            </w:r>
          </w:p>
        </w:tc>
        <w:tc>
          <w:tcPr>
            <w:tcW w:w="1777" w:type="dxa"/>
          </w:tcPr>
          <w:p w14:paraId="40916967" w14:textId="77777777" w:rsidR="008150EC" w:rsidRPr="009163F3" w:rsidRDefault="008150EC" w:rsidP="00F80904">
            <w:pPr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t>Potrebna sredstva</w:t>
            </w:r>
          </w:p>
        </w:tc>
        <w:tc>
          <w:tcPr>
            <w:tcW w:w="1781" w:type="dxa"/>
          </w:tcPr>
          <w:p w14:paraId="25855BC0" w14:textId="77777777" w:rsidR="008150EC" w:rsidRPr="009163F3" w:rsidRDefault="008150EC" w:rsidP="00F80904">
            <w:pPr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t>Izvor finansiranja</w:t>
            </w:r>
          </w:p>
        </w:tc>
      </w:tr>
      <w:tr w:rsidR="006420C5" w14:paraId="77ACBE45" w14:textId="77777777" w:rsidTr="00CA197C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CADB3" w14:textId="16F5AF0D" w:rsidR="006420C5" w:rsidRPr="00BC7EAC" w:rsidRDefault="006420C5" w:rsidP="006420C5">
            <w:pPr>
              <w:rPr>
                <w:lang w:val="sr-Latn-RS"/>
              </w:rPr>
            </w:pPr>
            <w:r w:rsidRPr="00BC7EAC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2.1 </w:t>
            </w:r>
            <w:r w:rsidRPr="00BC7EAC">
              <w:rPr>
                <w:rFonts w:ascii="Calibri" w:eastAsia="Calibri" w:hAnsi="Calibri" w:cs="Times New Roman"/>
                <w:lang w:val="en-GB"/>
              </w:rPr>
              <w:t>Istraživanje o uslugama karijerne orijentacije za nezaposlene i zaposlene</w:t>
            </w:r>
            <w:r w:rsidR="00D740A3" w:rsidRPr="00BC7EAC">
              <w:rPr>
                <w:rFonts w:ascii="Calibri" w:eastAsia="Calibri" w:hAnsi="Calibri" w:cs="Times New Roman"/>
                <w:lang w:val="en-GB"/>
              </w:rPr>
              <w:t xml:space="preserve"> (kvalitet usluga i ispitivanje potreba korisnika)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40D19" w14:textId="77777777" w:rsidR="006420C5" w:rsidRPr="00BC7EAC" w:rsidRDefault="006420C5" w:rsidP="006420C5">
            <w:pPr>
              <w:rPr>
                <w:rFonts w:ascii="Calibri" w:eastAsia="Calibri" w:hAnsi="Calibri" w:cs="Times New Roman"/>
                <w:lang w:val="en-GB"/>
              </w:rPr>
            </w:pPr>
            <w:r w:rsidRPr="00BC7EAC">
              <w:rPr>
                <w:rFonts w:ascii="Calibri" w:eastAsia="Calibri" w:hAnsi="Calibri" w:cs="Times New Roman"/>
                <w:lang w:val="en-GB"/>
              </w:rPr>
              <w:t>Urađeno istraživanje za nezaposlene</w:t>
            </w:r>
          </w:p>
          <w:p w14:paraId="01FCDACD" w14:textId="77777777" w:rsidR="00A4734C" w:rsidRPr="00BC7EAC" w:rsidRDefault="00A4734C" w:rsidP="006420C5">
            <w:pPr>
              <w:rPr>
                <w:rFonts w:ascii="Calibri" w:eastAsia="Calibri" w:hAnsi="Calibri" w:cs="Times New Roman"/>
                <w:lang w:val="en-GB"/>
              </w:rPr>
            </w:pPr>
          </w:p>
          <w:p w14:paraId="460BC3AE" w14:textId="0BD83F30" w:rsidR="006420C5" w:rsidRPr="00BC7EAC" w:rsidRDefault="006420C5" w:rsidP="006420C5">
            <w:pPr>
              <w:rPr>
                <w:rFonts w:ascii="Calibri" w:eastAsia="Calibri" w:hAnsi="Calibri" w:cs="Times New Roman"/>
                <w:lang w:val="en-GB"/>
              </w:rPr>
            </w:pPr>
            <w:r w:rsidRPr="00BC7EAC">
              <w:rPr>
                <w:rFonts w:ascii="Calibri" w:eastAsia="Calibri" w:hAnsi="Calibri" w:cs="Times New Roman"/>
                <w:lang w:val="en-GB"/>
              </w:rPr>
              <w:t>Urađeno istraživanje za zaposlene</w:t>
            </w:r>
          </w:p>
          <w:p w14:paraId="6D4E78F7" w14:textId="77777777" w:rsidR="006E52B8" w:rsidRPr="00BC7EAC" w:rsidRDefault="006E52B8" w:rsidP="006420C5">
            <w:pPr>
              <w:rPr>
                <w:lang w:val="sr-Latn-RS"/>
              </w:rPr>
            </w:pPr>
          </w:p>
          <w:p w14:paraId="19B090CF" w14:textId="0E5A4725" w:rsidR="006E52B8" w:rsidRPr="00BC7EAC" w:rsidRDefault="006E52B8" w:rsidP="006420C5">
            <w:pPr>
              <w:rPr>
                <w:lang w:val="sr-Latn-RS"/>
              </w:rPr>
            </w:pPr>
            <w:r w:rsidRPr="00BC7EAC">
              <w:rPr>
                <w:lang w:val="sr-Latn-RS"/>
              </w:rPr>
              <w:t xml:space="preserve">Istraživanje je usklađeno sa </w:t>
            </w:r>
            <w:r w:rsidR="00754634" w:rsidRPr="00BC7EAC">
              <w:rPr>
                <w:lang w:val="sr-Latn-RS"/>
              </w:rPr>
              <w:t>standardima Evropske ankete o radnoj snazi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A7153" w14:textId="35474249" w:rsidR="006420C5" w:rsidRPr="00BC7EAC" w:rsidRDefault="006420C5" w:rsidP="006420C5">
            <w:pPr>
              <w:rPr>
                <w:rFonts w:ascii="Calibri" w:eastAsia="Calibri" w:hAnsi="Calibri" w:cs="Times New Roman"/>
                <w:lang w:val="en-GB"/>
              </w:rPr>
            </w:pPr>
            <w:r w:rsidRPr="00BC7EAC">
              <w:rPr>
                <w:rFonts w:ascii="Calibri" w:eastAsia="Calibri" w:hAnsi="Calibri" w:cs="Times New Roman"/>
                <w:lang w:val="en-GB"/>
              </w:rPr>
              <w:t>Zavod za zapošljavanje</w:t>
            </w:r>
            <w:r w:rsidR="00DD4628" w:rsidRPr="00BC7EAC">
              <w:rPr>
                <w:rFonts w:ascii="Calibri" w:eastAsia="Calibri" w:hAnsi="Calibri" w:cs="Times New Roman"/>
                <w:lang w:val="en-GB"/>
              </w:rPr>
              <w:t xml:space="preserve"> Crne Gore,</w:t>
            </w:r>
          </w:p>
          <w:p w14:paraId="272EA8B4" w14:textId="36038EC7" w:rsidR="00DD4628" w:rsidRPr="00BC7EAC" w:rsidRDefault="00DD4628" w:rsidP="006420C5">
            <w:pPr>
              <w:rPr>
                <w:rFonts w:ascii="Calibri" w:eastAsia="Calibri" w:hAnsi="Calibri" w:cs="Times New Roman"/>
                <w:lang w:val="en-GB"/>
              </w:rPr>
            </w:pPr>
            <w:r w:rsidRPr="00BC7EAC">
              <w:rPr>
                <w:rFonts w:ascii="Calibri" w:eastAsia="Calibri" w:hAnsi="Calibri" w:cs="Times New Roman"/>
                <w:lang w:val="en-GB"/>
              </w:rPr>
              <w:t>MPNI</w:t>
            </w:r>
          </w:p>
          <w:p w14:paraId="1C707736" w14:textId="6D39ADF5" w:rsidR="00C80031" w:rsidRPr="00BC7EAC" w:rsidRDefault="00C80031" w:rsidP="006420C5">
            <w:pPr>
              <w:rPr>
                <w:rFonts w:ascii="Calibri" w:eastAsia="Calibri" w:hAnsi="Calibri" w:cs="Times New Roman"/>
                <w:lang w:val="en-GB"/>
              </w:rPr>
            </w:pPr>
            <w:r w:rsidRPr="00BC7EAC">
              <w:rPr>
                <w:rFonts w:ascii="Calibri" w:eastAsia="Calibri" w:hAnsi="Calibri" w:cs="Times New Roman"/>
                <w:lang w:val="en-GB"/>
              </w:rPr>
              <w:t>Ministarstvo rada, zapošljavanja i socijalnog dijaloga</w:t>
            </w:r>
          </w:p>
          <w:p w14:paraId="0ADA338E" w14:textId="77777777" w:rsidR="006420C5" w:rsidRPr="00BC7EAC" w:rsidRDefault="006420C5" w:rsidP="006420C5">
            <w:pPr>
              <w:rPr>
                <w:rFonts w:ascii="Calibri" w:eastAsia="Calibri" w:hAnsi="Calibri" w:cs="Times New Roman"/>
                <w:lang w:val="en-GB"/>
              </w:rPr>
            </w:pPr>
            <w:r w:rsidRPr="00BC7EAC">
              <w:rPr>
                <w:rFonts w:ascii="Calibri" w:eastAsia="Calibri" w:hAnsi="Calibri" w:cs="Times New Roman"/>
                <w:lang w:val="en-GB"/>
              </w:rPr>
              <w:t>Privredna komora</w:t>
            </w:r>
          </w:p>
          <w:p w14:paraId="5948FD45" w14:textId="77777777" w:rsidR="006420C5" w:rsidRPr="00BC7EAC" w:rsidRDefault="006420C5" w:rsidP="006420C5">
            <w:pPr>
              <w:rPr>
                <w:rFonts w:ascii="Calibri" w:eastAsia="Calibri" w:hAnsi="Calibri" w:cs="Times New Roman"/>
                <w:lang w:val="en-GB"/>
              </w:rPr>
            </w:pPr>
            <w:r w:rsidRPr="00BC7EAC">
              <w:rPr>
                <w:rFonts w:ascii="Calibri" w:eastAsia="Calibri" w:hAnsi="Calibri" w:cs="Times New Roman"/>
                <w:lang w:val="en-GB"/>
              </w:rPr>
              <w:t>Unija poslodavaca</w:t>
            </w:r>
            <w:r w:rsidR="00A4734C" w:rsidRPr="00BC7EAC">
              <w:rPr>
                <w:rFonts w:ascii="Calibri" w:eastAsia="Calibri" w:hAnsi="Calibri" w:cs="Times New Roman"/>
                <w:lang w:val="en-GB"/>
              </w:rPr>
              <w:t>,</w:t>
            </w:r>
          </w:p>
          <w:p w14:paraId="25B01484" w14:textId="658FA1DC" w:rsidR="00A4734C" w:rsidRPr="00BC7EAC" w:rsidRDefault="00C6524A" w:rsidP="006420C5">
            <w:pPr>
              <w:rPr>
                <w:lang w:val="sr-Latn-RS"/>
              </w:rPr>
            </w:pPr>
            <w:r w:rsidRPr="00BC7EAC">
              <w:rPr>
                <w:lang w:val="sr-Latn-RS"/>
              </w:rPr>
              <w:t>Među</w:t>
            </w:r>
            <w:r w:rsidR="00BC7EAC" w:rsidRPr="00BC7EAC">
              <w:rPr>
                <w:lang w:val="sr-Latn-RS"/>
              </w:rPr>
              <w:t>narodne organizacije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FD215" w14:textId="58D3729C" w:rsidR="006420C5" w:rsidRPr="00BC7EAC" w:rsidRDefault="006420C5" w:rsidP="006420C5">
            <w:pPr>
              <w:rPr>
                <w:lang w:val="sr-Latn-RS"/>
              </w:rPr>
            </w:pPr>
            <w:r w:rsidRPr="00BC7EAC">
              <w:rPr>
                <w:rFonts w:ascii="Calibri" w:eastAsia="Calibri" w:hAnsi="Calibri" w:cs="Times New Roman"/>
                <w:lang w:val="en-GB"/>
              </w:rPr>
              <w:t>II</w:t>
            </w:r>
            <w:r w:rsidR="00C80031" w:rsidRPr="00BC7EAC">
              <w:rPr>
                <w:rFonts w:ascii="Calibri" w:eastAsia="Calibri" w:hAnsi="Calibri" w:cs="Times New Roman"/>
                <w:lang w:val="en-GB"/>
              </w:rPr>
              <w:t>I</w:t>
            </w:r>
            <w:r w:rsidRPr="00BC7EAC">
              <w:rPr>
                <w:rFonts w:ascii="Calibri" w:eastAsia="Calibri" w:hAnsi="Calibri" w:cs="Times New Roman"/>
                <w:lang w:val="en-GB"/>
              </w:rPr>
              <w:t xml:space="preserve"> kvartal 2025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B706E" w14:textId="3F4D84AD" w:rsidR="006420C5" w:rsidRPr="00BC7EAC" w:rsidRDefault="006420C5" w:rsidP="006420C5">
            <w:pPr>
              <w:rPr>
                <w:lang w:val="sr-Latn-RS"/>
              </w:rPr>
            </w:pPr>
            <w:r w:rsidRPr="00BC7EAC">
              <w:rPr>
                <w:rFonts w:ascii="Calibri" w:eastAsia="Calibri" w:hAnsi="Calibri" w:cs="Times New Roman"/>
                <w:lang w:val="en-GB"/>
              </w:rPr>
              <w:t>I</w:t>
            </w:r>
            <w:r w:rsidR="00C80031" w:rsidRPr="00BC7EAC">
              <w:rPr>
                <w:rFonts w:ascii="Calibri" w:eastAsia="Calibri" w:hAnsi="Calibri" w:cs="Times New Roman"/>
                <w:lang w:val="en-GB"/>
              </w:rPr>
              <w:t>V</w:t>
            </w:r>
            <w:r w:rsidRPr="00BC7EAC">
              <w:rPr>
                <w:rFonts w:ascii="Calibri" w:eastAsia="Calibri" w:hAnsi="Calibri" w:cs="Times New Roman"/>
                <w:lang w:val="en-GB"/>
              </w:rPr>
              <w:t xml:space="preserve"> kvartal 2026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50F17" w14:textId="4318D907" w:rsidR="006420C5" w:rsidRPr="00BC7EAC" w:rsidRDefault="00655DB7" w:rsidP="006420C5">
            <w:pPr>
              <w:rPr>
                <w:lang w:val="sr-Latn-RS"/>
              </w:rPr>
            </w:pPr>
            <w:r>
              <w:rPr>
                <w:lang w:val="sr-Latn-RS"/>
              </w:rPr>
              <w:t>5,000 eura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135A9" w14:textId="77777777" w:rsidR="006420C5" w:rsidRPr="00BC7EAC" w:rsidRDefault="006420C5" w:rsidP="006420C5">
            <w:pPr>
              <w:rPr>
                <w:rFonts w:ascii="Calibri" w:eastAsia="Calibri" w:hAnsi="Calibri" w:cs="Times New Roman"/>
                <w:lang w:val="en-GB"/>
              </w:rPr>
            </w:pPr>
            <w:r w:rsidRPr="00BC7EAC">
              <w:rPr>
                <w:rFonts w:ascii="Calibri" w:eastAsia="Calibri" w:hAnsi="Calibri" w:cs="Times New Roman"/>
                <w:lang w:val="en-GB"/>
              </w:rPr>
              <w:t>Budžet</w:t>
            </w:r>
          </w:p>
          <w:p w14:paraId="73F0CB1B" w14:textId="0E50BD31" w:rsidR="006E52B8" w:rsidRPr="00BC7EAC" w:rsidRDefault="006E52B8" w:rsidP="006420C5">
            <w:pPr>
              <w:rPr>
                <w:lang w:val="sr-Latn-RS"/>
              </w:rPr>
            </w:pPr>
            <w:r w:rsidRPr="00BC7EAC">
              <w:rPr>
                <w:lang w:val="sr-Latn-RS"/>
              </w:rPr>
              <w:t>Donatorska podrška</w:t>
            </w:r>
          </w:p>
        </w:tc>
      </w:tr>
      <w:tr w:rsidR="006420C5" w14:paraId="4F81463B" w14:textId="77777777" w:rsidTr="00CA197C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60E" w14:textId="1A6D13DF" w:rsidR="006420C5" w:rsidRPr="00D16D0E" w:rsidRDefault="006420C5" w:rsidP="006420C5">
            <w:pPr>
              <w:rPr>
                <w:rFonts w:ascii="Calibri" w:eastAsia="Calibri" w:hAnsi="Calibri" w:cs="Times New Roman"/>
                <w:lang w:val="en-GB"/>
              </w:rPr>
            </w:pPr>
            <w:r w:rsidRPr="00D16D0E">
              <w:rPr>
                <w:rFonts w:ascii="Calibri" w:eastAsia="Calibri" w:hAnsi="Calibri" w:cs="Times New Roman"/>
                <w:b/>
                <w:bCs/>
                <w:lang w:val="en-GB"/>
              </w:rPr>
              <w:t>2.</w:t>
            </w:r>
            <w:r w:rsidR="00D16D0E" w:rsidRPr="00D16D0E">
              <w:rPr>
                <w:rFonts w:ascii="Calibri" w:eastAsia="Calibri" w:hAnsi="Calibri" w:cs="Times New Roman"/>
                <w:b/>
                <w:bCs/>
                <w:lang w:val="en-GB"/>
              </w:rPr>
              <w:t>2</w:t>
            </w:r>
            <w:r w:rsidRPr="00D16D0E">
              <w:rPr>
                <w:rFonts w:ascii="Calibri" w:eastAsia="Calibri" w:hAnsi="Calibri" w:cs="Times New Roman"/>
                <w:lang w:val="en-GB"/>
              </w:rPr>
              <w:t xml:space="preserve"> Osnaživanje žena u sticanju kompetencija za zapošljivost</w:t>
            </w:r>
            <w:r w:rsidR="00D16D0E">
              <w:rPr>
                <w:rFonts w:ascii="Calibri" w:eastAsia="Calibri" w:hAnsi="Calibri" w:cs="Times New Roman"/>
                <w:lang w:val="en-GB"/>
              </w:rPr>
              <w:t xml:space="preserve"> kroz ra</w:t>
            </w:r>
            <w:r w:rsidR="005B371F">
              <w:rPr>
                <w:rFonts w:ascii="Calibri" w:eastAsia="Calibri" w:hAnsi="Calibri" w:cs="Times New Roman"/>
                <w:lang w:val="en-GB"/>
              </w:rPr>
              <w:t>z</w:t>
            </w:r>
            <w:r w:rsidR="00D16D0E">
              <w:rPr>
                <w:rFonts w:ascii="Calibri" w:eastAsia="Calibri" w:hAnsi="Calibri" w:cs="Times New Roman"/>
                <w:lang w:val="en-GB"/>
              </w:rPr>
              <w:t>vijanje preduzetničkih vještina</w:t>
            </w:r>
          </w:p>
          <w:p w14:paraId="439CD363" w14:textId="77777777" w:rsidR="00F36BDF" w:rsidRPr="00D16D0E" w:rsidRDefault="00F36BDF" w:rsidP="006420C5">
            <w:pPr>
              <w:rPr>
                <w:rFonts w:ascii="Calibri" w:eastAsia="Calibri" w:hAnsi="Calibri" w:cs="Times New Roman"/>
                <w:lang w:val="en-GB"/>
              </w:rPr>
            </w:pPr>
          </w:p>
          <w:p w14:paraId="2A559575" w14:textId="77777777" w:rsidR="00F36BDF" w:rsidRPr="00D16D0E" w:rsidRDefault="00F36BDF" w:rsidP="006420C5">
            <w:pPr>
              <w:rPr>
                <w:lang w:val="sr-Latn-RS"/>
              </w:rPr>
            </w:pPr>
          </w:p>
          <w:p w14:paraId="7B33C40E" w14:textId="21E4BF90" w:rsidR="00F36BDF" w:rsidRPr="00D16D0E" w:rsidRDefault="00F36BDF" w:rsidP="006420C5">
            <w:pPr>
              <w:rPr>
                <w:lang w:val="sr-Latn-R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340A" w14:textId="76CE7B45" w:rsidR="006420C5" w:rsidRPr="00D16D0E" w:rsidRDefault="00AE6523" w:rsidP="006420C5">
            <w:pPr>
              <w:rPr>
                <w:lang w:val="sr-Latn-RS"/>
              </w:rPr>
            </w:pPr>
            <w:r w:rsidRPr="00D16D0E">
              <w:rPr>
                <w:lang w:val="sr-Latn-RS"/>
              </w:rPr>
              <w:t xml:space="preserve">Organizovano </w:t>
            </w:r>
            <w:r w:rsidR="004A3788" w:rsidRPr="00D16D0E">
              <w:rPr>
                <w:lang w:val="sr-Latn-RS"/>
              </w:rPr>
              <w:t>8 r</w:t>
            </w:r>
            <w:r w:rsidRPr="00D16D0E">
              <w:rPr>
                <w:lang w:val="sr-Latn-RS"/>
              </w:rPr>
              <w:t xml:space="preserve">adionica za </w:t>
            </w:r>
            <w:r w:rsidR="00C11043">
              <w:rPr>
                <w:lang w:val="sr-Latn-RS"/>
              </w:rPr>
              <w:t>ž</w:t>
            </w:r>
            <w:r w:rsidRPr="00D16D0E">
              <w:rPr>
                <w:lang w:val="sr-Latn-RS"/>
              </w:rPr>
              <w:t>ene za podsticanje preduzetnišva.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59EF" w14:textId="77777777" w:rsidR="006420C5" w:rsidRPr="00D16D0E" w:rsidRDefault="00C80031" w:rsidP="006420C5">
            <w:pPr>
              <w:rPr>
                <w:lang w:val="sr-Latn-RS"/>
              </w:rPr>
            </w:pPr>
            <w:r w:rsidRPr="00D16D0E">
              <w:rPr>
                <w:lang w:val="sr-Latn-RS"/>
              </w:rPr>
              <w:t>ZZZCG</w:t>
            </w:r>
          </w:p>
          <w:p w14:paraId="58DA2D49" w14:textId="0470BCCD" w:rsidR="00C80031" w:rsidRPr="00D16D0E" w:rsidRDefault="00C80031" w:rsidP="006420C5">
            <w:pPr>
              <w:rPr>
                <w:lang w:val="sr-Latn-RS"/>
              </w:rPr>
            </w:pPr>
            <w:r w:rsidRPr="00D16D0E">
              <w:rPr>
                <w:lang w:val="sr-Latn-RS"/>
              </w:rPr>
              <w:t>Privredna komora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447D" w14:textId="77777777" w:rsidR="006420C5" w:rsidRPr="00D16D0E" w:rsidRDefault="004A3788" w:rsidP="006420C5">
            <w:pPr>
              <w:rPr>
                <w:lang w:val="sr-Latn-RS"/>
              </w:rPr>
            </w:pPr>
            <w:r w:rsidRPr="00D16D0E">
              <w:rPr>
                <w:lang w:val="sr-Latn-RS"/>
              </w:rPr>
              <w:t>III kvartal 2025</w:t>
            </w:r>
            <w:r w:rsidRPr="00D16D0E">
              <w:rPr>
                <w:lang w:val="sr-Latn-RS"/>
              </w:rPr>
              <w:tab/>
            </w:r>
          </w:p>
          <w:p w14:paraId="45083890" w14:textId="24AF766D" w:rsidR="004A3788" w:rsidRPr="00D16D0E" w:rsidRDefault="004A3788" w:rsidP="006420C5">
            <w:pPr>
              <w:rPr>
                <w:lang w:val="sr-Latn-R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E99C" w14:textId="77777777" w:rsidR="006420C5" w:rsidRPr="00D16D0E" w:rsidRDefault="004A3788" w:rsidP="006420C5">
            <w:pPr>
              <w:rPr>
                <w:lang w:val="sr-Latn-RS"/>
              </w:rPr>
            </w:pPr>
            <w:r w:rsidRPr="00D16D0E">
              <w:rPr>
                <w:lang w:val="sr-Latn-RS"/>
              </w:rPr>
              <w:t>IV kvartal 2026</w:t>
            </w:r>
            <w:r w:rsidRPr="00D16D0E">
              <w:rPr>
                <w:lang w:val="sr-Latn-RS"/>
              </w:rPr>
              <w:tab/>
            </w:r>
          </w:p>
          <w:p w14:paraId="676ECD7E" w14:textId="7A5EEDF7" w:rsidR="004A3788" w:rsidRPr="00D16D0E" w:rsidRDefault="004A3788" w:rsidP="006420C5">
            <w:pPr>
              <w:rPr>
                <w:lang w:val="sr-Latn-R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4B2B" w14:textId="20203D0F" w:rsidR="006420C5" w:rsidRPr="006420C5" w:rsidRDefault="00655DB7" w:rsidP="006420C5">
            <w:pPr>
              <w:rPr>
                <w:lang w:val="sr-Latn-RS"/>
              </w:rPr>
            </w:pPr>
            <w:r>
              <w:rPr>
                <w:lang w:val="sr-Latn-RS"/>
              </w:rPr>
              <w:t>4,000 eura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75C8" w14:textId="23AFA73C" w:rsidR="006420C5" w:rsidRPr="006420C5" w:rsidRDefault="00D16D0E" w:rsidP="006420C5">
            <w:pPr>
              <w:rPr>
                <w:lang w:val="sr-Latn-RS"/>
              </w:rPr>
            </w:pPr>
            <w:r>
              <w:rPr>
                <w:lang w:val="sr-Latn-RS"/>
              </w:rPr>
              <w:t>Budžet</w:t>
            </w:r>
          </w:p>
        </w:tc>
      </w:tr>
      <w:tr w:rsidR="00D431F3" w14:paraId="26A0AE4F" w14:textId="77777777" w:rsidTr="00CA197C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792C" w14:textId="65A00CAE" w:rsidR="00D431F3" w:rsidRPr="00D16D0E" w:rsidRDefault="00D431F3" w:rsidP="00D431F3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2.3 </w:t>
            </w:r>
            <w:r w:rsidRPr="00801548">
              <w:rPr>
                <w:rFonts w:ascii="Calibri" w:eastAsia="Calibri" w:hAnsi="Calibri" w:cs="Times New Roman"/>
                <w:lang w:val="en-GB"/>
              </w:rPr>
              <w:t xml:space="preserve">Uspostavljanje mentorskog programa </w:t>
            </w:r>
            <w:r w:rsidRPr="00801548">
              <w:rPr>
                <w:rFonts w:ascii="Calibri" w:eastAsia="Calibri" w:hAnsi="Calibri" w:cs="Times New Roman"/>
                <w:lang w:val="en-GB"/>
              </w:rPr>
              <w:lastRenderedPageBreak/>
              <w:t>koji povezuje studentkinje sa visokoškolskih ustanova sa ženama uspješnim preduzetnicama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5CDD" w14:textId="693567AE" w:rsidR="00D431F3" w:rsidRPr="00D16D0E" w:rsidRDefault="00D431F3" w:rsidP="00D431F3">
            <w:pPr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 xml:space="preserve">Uspostavljen je mentorski </w:t>
            </w:r>
            <w:r>
              <w:rPr>
                <w:lang w:val="sr-Latn-RS"/>
              </w:rPr>
              <w:lastRenderedPageBreak/>
              <w:t>program koji omogućava prenos znanja i vještina od strane uspješnih žena preduzetnica na studentkinje sa visokoškolskih ustanova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762B" w14:textId="77777777" w:rsidR="00D431F3" w:rsidRDefault="00D431F3" w:rsidP="00D431F3">
            <w:pPr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>ZZZCG</w:t>
            </w:r>
          </w:p>
          <w:p w14:paraId="40174A27" w14:textId="77777777" w:rsidR="00D431F3" w:rsidRDefault="00D431F3" w:rsidP="00D431F3">
            <w:pPr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>Privredna komora</w:t>
            </w:r>
          </w:p>
          <w:p w14:paraId="0CBC2F87" w14:textId="276CD3EB" w:rsidR="00D431F3" w:rsidRPr="00D16D0E" w:rsidRDefault="00D431F3" w:rsidP="00D431F3">
            <w:pPr>
              <w:rPr>
                <w:lang w:val="sr-Latn-RS"/>
              </w:rPr>
            </w:pPr>
            <w:r>
              <w:rPr>
                <w:lang w:val="sr-Latn-RS"/>
              </w:rPr>
              <w:t>Unija poslodavaca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8976" w14:textId="77777777" w:rsidR="00D431F3" w:rsidRPr="00D16D0E" w:rsidRDefault="00D431F3" w:rsidP="00D431F3">
            <w:pPr>
              <w:rPr>
                <w:lang w:val="sr-Latn-RS"/>
              </w:rPr>
            </w:pPr>
            <w:r w:rsidRPr="00D16D0E">
              <w:rPr>
                <w:lang w:val="sr-Latn-RS"/>
              </w:rPr>
              <w:lastRenderedPageBreak/>
              <w:t>III kvartal 2025</w:t>
            </w:r>
            <w:r w:rsidRPr="00D16D0E">
              <w:rPr>
                <w:lang w:val="sr-Latn-RS"/>
              </w:rPr>
              <w:tab/>
            </w:r>
          </w:p>
          <w:p w14:paraId="2A780C16" w14:textId="77777777" w:rsidR="00D431F3" w:rsidRPr="00D16D0E" w:rsidRDefault="00D431F3" w:rsidP="00D431F3">
            <w:pPr>
              <w:rPr>
                <w:lang w:val="sr-Latn-R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4670" w14:textId="77777777" w:rsidR="00D431F3" w:rsidRPr="00D16D0E" w:rsidRDefault="00D431F3" w:rsidP="00D431F3">
            <w:pPr>
              <w:rPr>
                <w:lang w:val="sr-Latn-RS"/>
              </w:rPr>
            </w:pPr>
            <w:r w:rsidRPr="00D16D0E">
              <w:rPr>
                <w:lang w:val="sr-Latn-RS"/>
              </w:rPr>
              <w:t>IV kvartal 2026</w:t>
            </w:r>
            <w:r w:rsidRPr="00D16D0E">
              <w:rPr>
                <w:lang w:val="sr-Latn-RS"/>
              </w:rPr>
              <w:tab/>
            </w:r>
          </w:p>
          <w:p w14:paraId="5A746AC1" w14:textId="77777777" w:rsidR="00D431F3" w:rsidRPr="00D16D0E" w:rsidRDefault="00D431F3" w:rsidP="00D431F3">
            <w:pPr>
              <w:rPr>
                <w:lang w:val="sr-Latn-R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41E2" w14:textId="7803F8FF" w:rsidR="00D431F3" w:rsidRDefault="00655DB7" w:rsidP="00D431F3">
            <w:pPr>
              <w:rPr>
                <w:lang w:val="sr-Latn-RS"/>
              </w:rPr>
            </w:pPr>
            <w:r>
              <w:rPr>
                <w:lang w:val="sr-Latn-RS"/>
              </w:rPr>
              <w:t>10,000 eura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4D37" w14:textId="77777777" w:rsidR="00D431F3" w:rsidRDefault="00D431F3" w:rsidP="00D431F3">
            <w:pPr>
              <w:rPr>
                <w:lang w:val="sr-Latn-RS"/>
              </w:rPr>
            </w:pPr>
            <w:r>
              <w:rPr>
                <w:lang w:val="sr-Latn-RS"/>
              </w:rPr>
              <w:t>Budžet</w:t>
            </w:r>
          </w:p>
          <w:p w14:paraId="395C57CA" w14:textId="7D1435B4" w:rsidR="00D431F3" w:rsidRDefault="00D431F3" w:rsidP="00D431F3">
            <w:pPr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>Donatorska podrška</w:t>
            </w:r>
          </w:p>
        </w:tc>
      </w:tr>
      <w:tr w:rsidR="006420C5" w14:paraId="23582D90" w14:textId="77777777" w:rsidTr="00CA197C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37B3" w14:textId="2901D3F1" w:rsidR="006420C5" w:rsidRPr="00305CF1" w:rsidRDefault="006420C5" w:rsidP="006420C5">
            <w:pPr>
              <w:rPr>
                <w:lang w:val="sr-Latn-RS"/>
              </w:rPr>
            </w:pPr>
            <w:r w:rsidRPr="00305CF1">
              <w:rPr>
                <w:rFonts w:ascii="Calibri" w:eastAsia="Calibri" w:hAnsi="Calibri" w:cs="Times New Roman"/>
                <w:b/>
                <w:bCs/>
                <w:lang w:val="en-GB"/>
              </w:rPr>
              <w:lastRenderedPageBreak/>
              <w:t>2.</w:t>
            </w:r>
            <w:r w:rsidR="00D16D0E">
              <w:rPr>
                <w:rFonts w:ascii="Calibri" w:eastAsia="Calibri" w:hAnsi="Calibri" w:cs="Times New Roman"/>
                <w:b/>
                <w:bCs/>
                <w:lang w:val="en-GB"/>
              </w:rPr>
              <w:t>3</w:t>
            </w:r>
            <w:r w:rsidRPr="00305CF1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F97E1B" w:rsidRPr="00305CF1">
              <w:rPr>
                <w:rFonts w:ascii="Calibri" w:eastAsia="Calibri" w:hAnsi="Calibri" w:cs="Times New Roman"/>
                <w:lang w:val="en-GB"/>
              </w:rPr>
              <w:t xml:space="preserve">Osnaživanje lica s invaliditetom za sticanje </w:t>
            </w:r>
            <w:r w:rsidR="00F751F7" w:rsidRPr="00305CF1">
              <w:rPr>
                <w:rFonts w:ascii="Calibri" w:eastAsia="Calibri" w:hAnsi="Calibri" w:cs="Times New Roman"/>
                <w:lang w:val="en-GB"/>
              </w:rPr>
              <w:t>kompetencija za zapošljivost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A7F1" w14:textId="2F8EFCB1" w:rsidR="006420C5" w:rsidRPr="00305CF1" w:rsidRDefault="00F751F7" w:rsidP="006420C5">
            <w:pPr>
              <w:rPr>
                <w:lang w:val="sr-Latn-RS"/>
              </w:rPr>
            </w:pPr>
            <w:r w:rsidRPr="00305CF1">
              <w:rPr>
                <w:rFonts w:ascii="Calibri" w:eastAsia="Calibri" w:hAnsi="Calibri" w:cs="Times New Roman"/>
                <w:lang w:val="en-GB"/>
              </w:rPr>
              <w:t xml:space="preserve">Organizacija usluga individualnog   grupnog savjetovanja </w:t>
            </w:r>
            <w:r w:rsidR="00305CF1" w:rsidRPr="00305CF1">
              <w:rPr>
                <w:rFonts w:ascii="Calibri" w:eastAsia="Calibri" w:hAnsi="Calibri" w:cs="Times New Roman"/>
                <w:lang w:val="en-GB"/>
              </w:rPr>
              <w:t xml:space="preserve"> na godišnjem nivou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A368" w14:textId="062D012C" w:rsidR="00F36BDF" w:rsidRPr="00305CF1" w:rsidRDefault="00F36BDF" w:rsidP="006420C5">
            <w:pPr>
              <w:rPr>
                <w:rFonts w:ascii="Calibri" w:eastAsia="Calibri" w:hAnsi="Calibri" w:cs="Times New Roman"/>
                <w:lang w:val="en-GB"/>
              </w:rPr>
            </w:pPr>
            <w:r w:rsidRPr="00305CF1">
              <w:rPr>
                <w:rFonts w:ascii="Calibri" w:eastAsia="Calibri" w:hAnsi="Calibri" w:cs="Times New Roman"/>
                <w:lang w:val="en-GB"/>
              </w:rPr>
              <w:t>ZZZCG</w:t>
            </w:r>
          </w:p>
          <w:p w14:paraId="3A9FB53F" w14:textId="77777777" w:rsidR="00F36BDF" w:rsidRPr="00305CF1" w:rsidRDefault="00F36BDF" w:rsidP="006420C5">
            <w:pPr>
              <w:rPr>
                <w:rFonts w:ascii="Calibri" w:eastAsia="Calibri" w:hAnsi="Calibri" w:cs="Times New Roman"/>
                <w:lang w:val="en-GB"/>
              </w:rPr>
            </w:pPr>
          </w:p>
          <w:p w14:paraId="6AD8A130" w14:textId="7C005183" w:rsidR="006420C5" w:rsidRPr="00305CF1" w:rsidRDefault="006420C5" w:rsidP="006420C5">
            <w:pPr>
              <w:rPr>
                <w:lang w:val="sr-Latn-RS"/>
              </w:rPr>
            </w:pPr>
            <w:r w:rsidRPr="00305CF1">
              <w:rPr>
                <w:rFonts w:ascii="Calibri" w:eastAsia="Calibri" w:hAnsi="Calibri" w:cs="Times New Roman"/>
                <w:lang w:val="en-GB"/>
              </w:rPr>
              <w:t>Ministarstvo rada</w:t>
            </w:r>
            <w:r w:rsidR="00A60D8B" w:rsidRPr="00305CF1">
              <w:rPr>
                <w:rFonts w:ascii="Calibri" w:eastAsia="Calibri" w:hAnsi="Calibri" w:cs="Times New Roman"/>
                <w:lang w:val="en-GB"/>
              </w:rPr>
              <w:t>, zapošljavanja</w:t>
            </w:r>
            <w:r w:rsidRPr="00305CF1">
              <w:rPr>
                <w:rFonts w:ascii="Calibri" w:eastAsia="Calibri" w:hAnsi="Calibri" w:cs="Times New Roman"/>
                <w:lang w:val="en-GB"/>
              </w:rPr>
              <w:t xml:space="preserve"> i socijalnog </w:t>
            </w:r>
            <w:r w:rsidR="00F36BDF" w:rsidRPr="00305CF1">
              <w:rPr>
                <w:rFonts w:ascii="Calibri" w:eastAsia="Calibri" w:hAnsi="Calibri" w:cs="Times New Roman"/>
                <w:lang w:val="en-GB"/>
              </w:rPr>
              <w:t>dijaloga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AA12" w14:textId="57CCF484" w:rsidR="006420C5" w:rsidRPr="00305CF1" w:rsidRDefault="00305CF1" w:rsidP="006420C5">
            <w:pPr>
              <w:rPr>
                <w:lang w:val="sr-Latn-RS"/>
              </w:rPr>
            </w:pPr>
            <w:r w:rsidRPr="00305CF1">
              <w:rPr>
                <w:lang w:val="sr-Latn-RS"/>
              </w:rPr>
              <w:t>III kvartal 2025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4349" w14:textId="590166F9" w:rsidR="006420C5" w:rsidRPr="00305CF1" w:rsidRDefault="00305CF1" w:rsidP="006420C5">
            <w:pPr>
              <w:rPr>
                <w:lang w:val="sr-Latn-RS"/>
              </w:rPr>
            </w:pPr>
            <w:r w:rsidRPr="00305CF1">
              <w:rPr>
                <w:lang w:val="sr-Latn-RS"/>
              </w:rPr>
              <w:t>IV kvartal 2026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440C" w14:textId="593CED94" w:rsidR="006420C5" w:rsidRPr="00305CF1" w:rsidRDefault="00655DB7" w:rsidP="006420C5">
            <w:pPr>
              <w:rPr>
                <w:lang w:val="sr-Latn-RS"/>
              </w:rPr>
            </w:pPr>
            <w:r>
              <w:rPr>
                <w:lang w:val="sr-Latn-RS"/>
              </w:rPr>
              <w:t>15,000 eura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7C37" w14:textId="251603BC" w:rsidR="006420C5" w:rsidRPr="00305CF1" w:rsidRDefault="006420C5" w:rsidP="006420C5">
            <w:pPr>
              <w:rPr>
                <w:rFonts w:ascii="Calibri" w:eastAsia="Calibri" w:hAnsi="Calibri" w:cs="Times New Roman"/>
                <w:lang w:val="en-GB"/>
              </w:rPr>
            </w:pPr>
            <w:r w:rsidRPr="00305CF1">
              <w:rPr>
                <w:rFonts w:ascii="Calibri" w:eastAsia="Calibri" w:hAnsi="Calibri" w:cs="Times New Roman"/>
                <w:lang w:val="en-GB"/>
              </w:rPr>
              <w:t>Budžet</w:t>
            </w:r>
          </w:p>
        </w:tc>
      </w:tr>
      <w:tr w:rsidR="00D06497" w14:paraId="26A20B68" w14:textId="77777777" w:rsidTr="00CA197C">
        <w:tc>
          <w:tcPr>
            <w:tcW w:w="2511" w:type="dxa"/>
          </w:tcPr>
          <w:p w14:paraId="4AEEA721" w14:textId="1F291118" w:rsidR="00D06497" w:rsidRPr="008849FE" w:rsidRDefault="00D06497" w:rsidP="00D06497">
            <w:pPr>
              <w:rPr>
                <w:rFonts w:eastAsia="Aptos" w:cstheme="minorHAnsi"/>
              </w:rPr>
            </w:pPr>
            <w:r w:rsidRPr="008849FE">
              <w:rPr>
                <w:rFonts w:eastAsia="Aptos" w:cstheme="minorHAnsi"/>
                <w:b/>
                <w:bCs/>
              </w:rPr>
              <w:t>2.</w:t>
            </w:r>
            <w:r w:rsidR="00D07D94">
              <w:rPr>
                <w:rFonts w:eastAsia="Aptos" w:cstheme="minorHAnsi"/>
                <w:b/>
                <w:bCs/>
              </w:rPr>
              <w:t>4</w:t>
            </w:r>
            <w:r w:rsidRPr="008849FE">
              <w:rPr>
                <w:rFonts w:eastAsia="Aptos" w:cstheme="minorHAnsi"/>
                <w:b/>
                <w:bCs/>
              </w:rPr>
              <w:t xml:space="preserve"> </w:t>
            </w:r>
            <w:r w:rsidRPr="008849FE">
              <w:rPr>
                <w:rFonts w:eastAsia="Aptos" w:cstheme="minorHAnsi"/>
              </w:rPr>
              <w:t>Kreirati program "Radni vikend" gdje učenici imaju priliku da provedu dva dana u privrednim subjektima i steknu praktično iskustvo u deficitarnim zanimanjima</w:t>
            </w:r>
          </w:p>
          <w:p w14:paraId="408E746E" w14:textId="77777777" w:rsidR="00D06497" w:rsidRPr="008849FE" w:rsidRDefault="00D06497" w:rsidP="00D06497">
            <w:pPr>
              <w:rPr>
                <w:rFonts w:eastAsia="Aptos" w:cstheme="minorHAnsi"/>
              </w:rPr>
            </w:pPr>
          </w:p>
          <w:p w14:paraId="36C920D4" w14:textId="77777777" w:rsidR="00D06497" w:rsidRPr="008849FE" w:rsidRDefault="00D06497" w:rsidP="00D06497">
            <w:pPr>
              <w:rPr>
                <w:rFonts w:eastAsia="Aptos" w:cstheme="minorHAnsi"/>
              </w:rPr>
            </w:pPr>
          </w:p>
          <w:p w14:paraId="2D8678C5" w14:textId="77777777" w:rsidR="00D06497" w:rsidRPr="008849FE" w:rsidRDefault="00D06497" w:rsidP="00CF146D">
            <w:pPr>
              <w:rPr>
                <w:rFonts w:eastAsia="Aptos" w:cstheme="minorHAnsi"/>
                <w:b/>
                <w:bCs/>
              </w:rPr>
            </w:pPr>
          </w:p>
        </w:tc>
        <w:tc>
          <w:tcPr>
            <w:tcW w:w="1532" w:type="dxa"/>
          </w:tcPr>
          <w:p w14:paraId="76D7B1F7" w14:textId="6206CF9B" w:rsidR="00D06497" w:rsidRPr="008849FE" w:rsidRDefault="000F2E17" w:rsidP="00D06497">
            <w:pPr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3</w:t>
            </w:r>
            <w:r w:rsidR="00D06497" w:rsidRPr="008849FE">
              <w:rPr>
                <w:rFonts w:eastAsia="Aptos" w:cstheme="minorHAnsi"/>
              </w:rPr>
              <w:t>0 stručnih škola povezano sa privrednim subjektima.</w:t>
            </w:r>
          </w:p>
          <w:p w14:paraId="4BD34A44" w14:textId="77777777" w:rsidR="00D06497" w:rsidRPr="008849FE" w:rsidRDefault="00D06497" w:rsidP="00D06497">
            <w:pPr>
              <w:rPr>
                <w:rFonts w:eastAsia="Aptos" w:cstheme="minorHAnsi"/>
              </w:rPr>
            </w:pPr>
            <w:r w:rsidRPr="008849FE">
              <w:rPr>
                <w:rFonts w:eastAsia="Aptos" w:cstheme="minorHAnsi"/>
              </w:rPr>
              <w:t>100 mentora iz privrede angažovano</w:t>
            </w:r>
          </w:p>
          <w:p w14:paraId="03D4DE29" w14:textId="77777777" w:rsidR="00D06497" w:rsidRPr="008849FE" w:rsidRDefault="00D06497" w:rsidP="00D06497">
            <w:pPr>
              <w:rPr>
                <w:rFonts w:eastAsia="Aptos" w:cstheme="minorHAnsi"/>
              </w:rPr>
            </w:pPr>
          </w:p>
          <w:p w14:paraId="185B7B00" w14:textId="77777777" w:rsidR="00D06497" w:rsidRPr="008849FE" w:rsidRDefault="00D06497" w:rsidP="00D06497">
            <w:pPr>
              <w:rPr>
                <w:rFonts w:eastAsia="Aptos" w:cstheme="minorHAnsi"/>
              </w:rPr>
            </w:pPr>
            <w:r w:rsidRPr="008849FE">
              <w:rPr>
                <w:rFonts w:eastAsia="Aptos" w:cstheme="minorHAnsi"/>
              </w:rPr>
              <w:t>Održano najmanje 15 "Radnih vikenda" u prvoj godini</w:t>
            </w:r>
          </w:p>
          <w:p w14:paraId="088A7A02" w14:textId="77777777" w:rsidR="00D06497" w:rsidRPr="008849FE" w:rsidRDefault="00D06497" w:rsidP="00D06497">
            <w:pPr>
              <w:rPr>
                <w:rFonts w:eastAsia="Aptos" w:cstheme="minorHAnsi"/>
              </w:rPr>
            </w:pPr>
          </w:p>
          <w:p w14:paraId="1AD3E4FA" w14:textId="77777777" w:rsidR="00D06497" w:rsidRPr="008849FE" w:rsidRDefault="00D06497" w:rsidP="00CF146D">
            <w:pPr>
              <w:rPr>
                <w:rFonts w:eastAsia="Aptos" w:cstheme="minorHAnsi"/>
              </w:rPr>
            </w:pPr>
          </w:p>
        </w:tc>
        <w:tc>
          <w:tcPr>
            <w:tcW w:w="1783" w:type="dxa"/>
          </w:tcPr>
          <w:p w14:paraId="5293D255" w14:textId="77777777" w:rsidR="00D06497" w:rsidRPr="008849FE" w:rsidRDefault="00D06497" w:rsidP="00D06497">
            <w:pPr>
              <w:rPr>
                <w:rFonts w:eastAsia="Aptos" w:cstheme="minorHAnsi"/>
              </w:rPr>
            </w:pPr>
            <w:r w:rsidRPr="008849FE">
              <w:rPr>
                <w:rFonts w:eastAsia="Aptos" w:cstheme="minorHAnsi"/>
              </w:rPr>
              <w:lastRenderedPageBreak/>
              <w:t>Centar za stručno obrazovanje (koordinacija i implementacija), Privredna komora, Unija poslodavaca</w:t>
            </w:r>
          </w:p>
          <w:p w14:paraId="0BF8D7A8" w14:textId="77777777" w:rsidR="00D06497" w:rsidRPr="008849FE" w:rsidRDefault="00D06497" w:rsidP="00D06497">
            <w:pPr>
              <w:rPr>
                <w:rFonts w:eastAsia="Aptos" w:cstheme="minorHAnsi"/>
              </w:rPr>
            </w:pPr>
          </w:p>
          <w:p w14:paraId="4E040244" w14:textId="77777777" w:rsidR="00D06497" w:rsidRPr="008849FE" w:rsidRDefault="00D06497" w:rsidP="00D06497">
            <w:pPr>
              <w:rPr>
                <w:rFonts w:eastAsia="Aptos" w:cstheme="minorHAnsi"/>
              </w:rPr>
            </w:pPr>
          </w:p>
        </w:tc>
        <w:tc>
          <w:tcPr>
            <w:tcW w:w="1783" w:type="dxa"/>
          </w:tcPr>
          <w:p w14:paraId="0AD7D46E" w14:textId="6475F42A" w:rsidR="00D06497" w:rsidRPr="008849FE" w:rsidRDefault="00D06497" w:rsidP="00D06497">
            <w:pPr>
              <w:rPr>
                <w:rFonts w:eastAsia="Aptos" w:cstheme="minorHAnsi"/>
              </w:rPr>
            </w:pPr>
            <w:r w:rsidRPr="008849FE">
              <w:rPr>
                <w:rFonts w:eastAsia="Aptos" w:cstheme="minorHAnsi"/>
              </w:rPr>
              <w:t>III kvartal 2025</w:t>
            </w:r>
          </w:p>
        </w:tc>
        <w:tc>
          <w:tcPr>
            <w:tcW w:w="1783" w:type="dxa"/>
          </w:tcPr>
          <w:p w14:paraId="14FD3EC1" w14:textId="1C24C893" w:rsidR="00D06497" w:rsidRPr="008849FE" w:rsidRDefault="00D06497" w:rsidP="00D06497">
            <w:pPr>
              <w:rPr>
                <w:rFonts w:eastAsia="Aptos" w:cstheme="minorHAnsi"/>
              </w:rPr>
            </w:pPr>
            <w:r w:rsidRPr="008849FE">
              <w:rPr>
                <w:rFonts w:eastAsia="Aptos" w:cstheme="minorHAnsi"/>
              </w:rPr>
              <w:t>IV kvartal 2026</w:t>
            </w:r>
          </w:p>
        </w:tc>
        <w:tc>
          <w:tcPr>
            <w:tcW w:w="1777" w:type="dxa"/>
          </w:tcPr>
          <w:p w14:paraId="525D2DD5" w14:textId="611C8816" w:rsidR="00D06497" w:rsidRPr="008849FE" w:rsidRDefault="00947632" w:rsidP="00D06497">
            <w:pPr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Nisu potrebna dodatna sredstva</w:t>
            </w:r>
          </w:p>
        </w:tc>
        <w:tc>
          <w:tcPr>
            <w:tcW w:w="1781" w:type="dxa"/>
          </w:tcPr>
          <w:p w14:paraId="5E4629BD" w14:textId="77777777" w:rsidR="00D06497" w:rsidRDefault="00CF146D" w:rsidP="00D06497">
            <w:pPr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Budžet</w:t>
            </w:r>
          </w:p>
          <w:p w14:paraId="5BB4154D" w14:textId="7FD1F456" w:rsidR="00CF146D" w:rsidRPr="008849FE" w:rsidRDefault="00CF146D" w:rsidP="00D06497">
            <w:pPr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Donatorska podrška</w:t>
            </w:r>
          </w:p>
        </w:tc>
      </w:tr>
      <w:tr w:rsidR="00947632" w14:paraId="1841A3FD" w14:textId="77777777" w:rsidTr="00CA197C">
        <w:tc>
          <w:tcPr>
            <w:tcW w:w="2511" w:type="dxa"/>
          </w:tcPr>
          <w:p w14:paraId="327A2A17" w14:textId="79AE5259" w:rsidR="00947632" w:rsidRPr="000F2E17" w:rsidRDefault="00947632" w:rsidP="00947632">
            <w:pPr>
              <w:rPr>
                <w:rFonts w:eastAsia="Aptos" w:cstheme="minorHAnsi"/>
                <w:b/>
                <w:bCs/>
              </w:rPr>
            </w:pPr>
            <w:r>
              <w:rPr>
                <w:rFonts w:eastAsia="Aptos" w:cstheme="minorHAnsi"/>
                <w:b/>
                <w:bCs/>
              </w:rPr>
              <w:t xml:space="preserve">2.5 </w:t>
            </w:r>
            <w:r w:rsidRPr="00CF146D">
              <w:rPr>
                <w:rFonts w:eastAsia="Aptos" w:cstheme="minorHAnsi"/>
              </w:rPr>
              <w:t>Uspostaviti lokalne karijerne klubove koji povezuju učenike sa poslodavcima kroz redovne neformalne sastanke, umrežavanje i diskusije o mogućnostima zapošljavanja i daljeg obrazovanja</w:t>
            </w:r>
          </w:p>
        </w:tc>
        <w:tc>
          <w:tcPr>
            <w:tcW w:w="1532" w:type="dxa"/>
          </w:tcPr>
          <w:p w14:paraId="13AD8F19" w14:textId="587CB83B" w:rsidR="00947632" w:rsidRPr="000F2E17" w:rsidRDefault="00597C73" w:rsidP="00947632">
            <w:pPr>
              <w:rPr>
                <w:rFonts w:eastAsia="Aptos" w:cstheme="minorHAnsi"/>
              </w:rPr>
            </w:pPr>
            <w:r w:rsidRPr="00655DB7">
              <w:rPr>
                <w:rFonts w:eastAsia="Aptos" w:cstheme="minorHAnsi"/>
              </w:rPr>
              <w:t>Lokalni karijerni klubovi su uspostavljeni u 5 lok</w:t>
            </w:r>
            <w:r w:rsidR="00655DB7" w:rsidRPr="00655DB7">
              <w:rPr>
                <w:rFonts w:eastAsia="Aptos" w:cstheme="minorHAnsi"/>
              </w:rPr>
              <w:t>al</w:t>
            </w:r>
            <w:r w:rsidRPr="00655DB7">
              <w:rPr>
                <w:rFonts w:eastAsia="Aptos" w:cstheme="minorHAnsi"/>
              </w:rPr>
              <w:t>nih samouprava</w:t>
            </w:r>
          </w:p>
        </w:tc>
        <w:tc>
          <w:tcPr>
            <w:tcW w:w="1783" w:type="dxa"/>
          </w:tcPr>
          <w:p w14:paraId="762640FD" w14:textId="77777777" w:rsidR="00947632" w:rsidRPr="008849FE" w:rsidRDefault="00947632" w:rsidP="00947632">
            <w:pPr>
              <w:rPr>
                <w:rFonts w:eastAsia="Aptos" w:cstheme="minorHAnsi"/>
              </w:rPr>
            </w:pPr>
            <w:r w:rsidRPr="008849FE">
              <w:rPr>
                <w:rFonts w:eastAsia="Aptos" w:cstheme="minorHAnsi"/>
              </w:rPr>
              <w:t>Centar za stručno obrazovanje (koordinacija i implementacija), Privredna komora, Unija poslodavaca</w:t>
            </w:r>
          </w:p>
          <w:p w14:paraId="34981728" w14:textId="77777777" w:rsidR="00947632" w:rsidRPr="008849FE" w:rsidRDefault="00947632" w:rsidP="00947632">
            <w:pPr>
              <w:rPr>
                <w:rFonts w:eastAsia="Aptos" w:cstheme="minorHAnsi"/>
              </w:rPr>
            </w:pPr>
          </w:p>
          <w:p w14:paraId="0457644A" w14:textId="77777777" w:rsidR="00947632" w:rsidRPr="000F2E17" w:rsidRDefault="00947632" w:rsidP="00947632">
            <w:pPr>
              <w:rPr>
                <w:rFonts w:eastAsia="Aptos" w:cstheme="minorHAnsi"/>
              </w:rPr>
            </w:pPr>
          </w:p>
        </w:tc>
        <w:tc>
          <w:tcPr>
            <w:tcW w:w="1783" w:type="dxa"/>
          </w:tcPr>
          <w:p w14:paraId="27AF12D2" w14:textId="49BD2D13" w:rsidR="00947632" w:rsidRPr="000F2E17" w:rsidRDefault="00947632" w:rsidP="00947632">
            <w:pPr>
              <w:rPr>
                <w:rFonts w:eastAsia="Aptos" w:cstheme="minorHAnsi"/>
              </w:rPr>
            </w:pPr>
            <w:r w:rsidRPr="008849FE">
              <w:rPr>
                <w:rFonts w:eastAsia="Aptos" w:cstheme="minorHAnsi"/>
              </w:rPr>
              <w:t>III kvartal 2025</w:t>
            </w:r>
          </w:p>
        </w:tc>
        <w:tc>
          <w:tcPr>
            <w:tcW w:w="1783" w:type="dxa"/>
          </w:tcPr>
          <w:p w14:paraId="0271D504" w14:textId="7977200B" w:rsidR="00947632" w:rsidRPr="000F2E17" w:rsidRDefault="00947632" w:rsidP="00947632">
            <w:pPr>
              <w:rPr>
                <w:rFonts w:eastAsia="Aptos" w:cstheme="minorHAnsi"/>
              </w:rPr>
            </w:pPr>
            <w:r w:rsidRPr="008849FE">
              <w:rPr>
                <w:rFonts w:eastAsia="Aptos" w:cstheme="minorHAnsi"/>
              </w:rPr>
              <w:t>IV kvartal 2026</w:t>
            </w:r>
          </w:p>
        </w:tc>
        <w:tc>
          <w:tcPr>
            <w:tcW w:w="1777" w:type="dxa"/>
          </w:tcPr>
          <w:p w14:paraId="64059BF2" w14:textId="5F04AA60" w:rsidR="00947632" w:rsidRPr="00655DB7" w:rsidRDefault="00947632" w:rsidP="00947632">
            <w:pPr>
              <w:rPr>
                <w:rFonts w:eastAsia="Aptos" w:cstheme="minorHAnsi"/>
              </w:rPr>
            </w:pPr>
            <w:r w:rsidRPr="00655DB7">
              <w:rPr>
                <w:rFonts w:eastAsia="Aptos" w:cstheme="minorHAnsi"/>
              </w:rPr>
              <w:t>10,000 eura</w:t>
            </w:r>
          </w:p>
        </w:tc>
        <w:tc>
          <w:tcPr>
            <w:tcW w:w="1781" w:type="dxa"/>
          </w:tcPr>
          <w:p w14:paraId="4D44237F" w14:textId="77777777" w:rsidR="00947632" w:rsidRDefault="00947632" w:rsidP="00947632">
            <w:pPr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Budžet</w:t>
            </w:r>
          </w:p>
          <w:p w14:paraId="463C742C" w14:textId="4A12AD22" w:rsidR="00947632" w:rsidRPr="000F2E17" w:rsidRDefault="00947632" w:rsidP="00947632">
            <w:pPr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Donatorska podrška</w:t>
            </w:r>
          </w:p>
        </w:tc>
      </w:tr>
      <w:tr w:rsidR="00947632" w14:paraId="29CB2D99" w14:textId="77777777" w:rsidTr="00CA197C">
        <w:tc>
          <w:tcPr>
            <w:tcW w:w="2511" w:type="dxa"/>
          </w:tcPr>
          <w:p w14:paraId="546955FE" w14:textId="4A2AFC28" w:rsidR="00947632" w:rsidRPr="000F2E17" w:rsidRDefault="00947632" w:rsidP="00947632">
            <w:pPr>
              <w:rPr>
                <w:rFonts w:eastAsia="Aptos" w:cstheme="minorHAnsi"/>
                <w:b/>
                <w:bCs/>
              </w:rPr>
            </w:pPr>
            <w:r>
              <w:rPr>
                <w:rFonts w:eastAsia="Aptos" w:cstheme="minorHAnsi"/>
                <w:b/>
                <w:bCs/>
              </w:rPr>
              <w:t xml:space="preserve">2.6 </w:t>
            </w:r>
            <w:r w:rsidRPr="00CF146D">
              <w:rPr>
                <w:rFonts w:eastAsia="Aptos" w:cstheme="minorHAnsi"/>
              </w:rPr>
              <w:t>Organizovati "Dan otvorenih vrata privrede" – događaje u kojima kompanije širom Crne Gore otvaraju svoja vrata za učenike stručnih škola, pružajući im priliku da se upoznaju sa radnim procesima i zaposlenima</w:t>
            </w:r>
          </w:p>
        </w:tc>
        <w:tc>
          <w:tcPr>
            <w:tcW w:w="1532" w:type="dxa"/>
          </w:tcPr>
          <w:p w14:paraId="6814D11B" w14:textId="14D7176F" w:rsidR="00947632" w:rsidRPr="000F2E17" w:rsidRDefault="00947632" w:rsidP="00947632">
            <w:pPr>
              <w:rPr>
                <w:rFonts w:eastAsia="Aptos" w:cstheme="minorHAnsi"/>
              </w:rPr>
            </w:pPr>
            <w:r w:rsidRPr="00CF146D">
              <w:rPr>
                <w:rFonts w:eastAsia="Aptos" w:cstheme="minorHAnsi"/>
              </w:rPr>
              <w:t>Realizovano najmanje 25 događaja u okviru "Dana otvorenih vrata privrede</w:t>
            </w:r>
          </w:p>
        </w:tc>
        <w:tc>
          <w:tcPr>
            <w:tcW w:w="1783" w:type="dxa"/>
          </w:tcPr>
          <w:p w14:paraId="401AE351" w14:textId="77777777" w:rsidR="00947632" w:rsidRPr="008849FE" w:rsidRDefault="00947632" w:rsidP="00947632">
            <w:pPr>
              <w:rPr>
                <w:rFonts w:eastAsia="Aptos" w:cstheme="minorHAnsi"/>
              </w:rPr>
            </w:pPr>
            <w:r w:rsidRPr="008849FE">
              <w:rPr>
                <w:rFonts w:eastAsia="Aptos" w:cstheme="minorHAnsi"/>
              </w:rPr>
              <w:t>Centar za stručno obrazovanje (koordinacija i implementacija), Privredna komora, Unija poslodavaca</w:t>
            </w:r>
          </w:p>
          <w:p w14:paraId="628F602F" w14:textId="77777777" w:rsidR="00947632" w:rsidRPr="008849FE" w:rsidRDefault="00947632" w:rsidP="00947632">
            <w:pPr>
              <w:rPr>
                <w:rFonts w:eastAsia="Aptos" w:cstheme="minorHAnsi"/>
              </w:rPr>
            </w:pPr>
          </w:p>
          <w:p w14:paraId="01A6DEDD" w14:textId="77777777" w:rsidR="00947632" w:rsidRPr="000F2E17" w:rsidRDefault="00947632" w:rsidP="00947632">
            <w:pPr>
              <w:rPr>
                <w:rFonts w:eastAsia="Aptos" w:cstheme="minorHAnsi"/>
              </w:rPr>
            </w:pPr>
          </w:p>
        </w:tc>
        <w:tc>
          <w:tcPr>
            <w:tcW w:w="1783" w:type="dxa"/>
          </w:tcPr>
          <w:p w14:paraId="79C086E5" w14:textId="3169C909" w:rsidR="00947632" w:rsidRPr="000F2E17" w:rsidRDefault="00947632" w:rsidP="00947632">
            <w:pPr>
              <w:rPr>
                <w:rFonts w:eastAsia="Aptos" w:cstheme="minorHAnsi"/>
              </w:rPr>
            </w:pPr>
            <w:r w:rsidRPr="008849FE">
              <w:rPr>
                <w:rFonts w:eastAsia="Aptos" w:cstheme="minorHAnsi"/>
              </w:rPr>
              <w:t>III kvartal 2025</w:t>
            </w:r>
          </w:p>
        </w:tc>
        <w:tc>
          <w:tcPr>
            <w:tcW w:w="1783" w:type="dxa"/>
          </w:tcPr>
          <w:p w14:paraId="6A03EB63" w14:textId="42522F91" w:rsidR="00947632" w:rsidRPr="000F2E17" w:rsidRDefault="00947632" w:rsidP="00947632">
            <w:pPr>
              <w:rPr>
                <w:rFonts w:eastAsia="Aptos" w:cstheme="minorHAnsi"/>
              </w:rPr>
            </w:pPr>
            <w:r w:rsidRPr="008849FE">
              <w:rPr>
                <w:rFonts w:eastAsia="Aptos" w:cstheme="minorHAnsi"/>
              </w:rPr>
              <w:t>IV kvartal 2026</w:t>
            </w:r>
          </w:p>
        </w:tc>
        <w:tc>
          <w:tcPr>
            <w:tcW w:w="1777" w:type="dxa"/>
          </w:tcPr>
          <w:p w14:paraId="336A256F" w14:textId="4FD529B4" w:rsidR="00947632" w:rsidRPr="00655DB7" w:rsidRDefault="00947632" w:rsidP="00947632">
            <w:pPr>
              <w:rPr>
                <w:rFonts w:eastAsia="Aptos" w:cstheme="minorHAnsi"/>
              </w:rPr>
            </w:pPr>
            <w:r w:rsidRPr="00655DB7">
              <w:rPr>
                <w:rFonts w:eastAsia="Aptos" w:cstheme="minorHAnsi"/>
              </w:rPr>
              <w:t>10, 000 eura</w:t>
            </w:r>
          </w:p>
        </w:tc>
        <w:tc>
          <w:tcPr>
            <w:tcW w:w="1781" w:type="dxa"/>
          </w:tcPr>
          <w:p w14:paraId="69581F52" w14:textId="77777777" w:rsidR="00947632" w:rsidRDefault="00947632" w:rsidP="00947632">
            <w:pPr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Budžet</w:t>
            </w:r>
          </w:p>
          <w:p w14:paraId="0A2ADF74" w14:textId="74B67D07" w:rsidR="00947632" w:rsidRPr="000F2E17" w:rsidRDefault="00947632" w:rsidP="00947632">
            <w:pPr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Donatorska podrška</w:t>
            </w:r>
          </w:p>
        </w:tc>
      </w:tr>
      <w:tr w:rsidR="00D06497" w14:paraId="71AE7A78" w14:textId="77777777" w:rsidTr="00CA197C">
        <w:tc>
          <w:tcPr>
            <w:tcW w:w="2511" w:type="dxa"/>
          </w:tcPr>
          <w:p w14:paraId="4D614505" w14:textId="49645EFA" w:rsidR="00D06497" w:rsidRPr="000F2E17" w:rsidRDefault="00D06497" w:rsidP="00D06497">
            <w:pPr>
              <w:rPr>
                <w:rFonts w:eastAsia="Aptos" w:cstheme="minorHAnsi"/>
              </w:rPr>
            </w:pPr>
            <w:r w:rsidRPr="000F2E17">
              <w:rPr>
                <w:rFonts w:eastAsia="Aptos" w:cstheme="minorHAnsi"/>
                <w:b/>
                <w:bCs/>
              </w:rPr>
              <w:t>2.</w:t>
            </w:r>
            <w:r w:rsidR="00597C73">
              <w:rPr>
                <w:rFonts w:eastAsia="Aptos" w:cstheme="minorHAnsi"/>
                <w:b/>
                <w:bCs/>
              </w:rPr>
              <w:t>7</w:t>
            </w:r>
            <w:r w:rsidRPr="000F2E17">
              <w:rPr>
                <w:rFonts w:eastAsia="Aptos" w:cstheme="minorHAnsi"/>
                <w:b/>
                <w:bCs/>
              </w:rPr>
              <w:t xml:space="preserve"> </w:t>
            </w:r>
            <w:r w:rsidRPr="000F2E17">
              <w:rPr>
                <w:rFonts w:eastAsia="Aptos" w:cstheme="minorHAnsi"/>
              </w:rPr>
              <w:t>Organizacija programa "Iskusi dan u struci"</w:t>
            </w:r>
            <w:r w:rsidR="000F2E17">
              <w:rPr>
                <w:rFonts w:eastAsia="Aptos" w:cstheme="minorHAnsi"/>
              </w:rPr>
              <w:t>u osnovnim I srednjim školama</w:t>
            </w:r>
            <w:r w:rsidRPr="000F2E17">
              <w:rPr>
                <w:rFonts w:eastAsia="Aptos" w:cstheme="minorHAnsi"/>
              </w:rPr>
              <w:t xml:space="preserve"> – učenici</w:t>
            </w:r>
            <w:r w:rsidR="000F2E17">
              <w:rPr>
                <w:rFonts w:eastAsia="Aptos" w:cstheme="minorHAnsi"/>
              </w:rPr>
              <w:t>/ce</w:t>
            </w:r>
            <w:r w:rsidRPr="000F2E17">
              <w:rPr>
                <w:rFonts w:eastAsia="Aptos" w:cstheme="minorHAnsi"/>
              </w:rPr>
              <w:t xml:space="preserve"> provode jedan dan u realnom radnom okruženju deficitarnih zanimanja u lokalnim firmama i zanatskim radionicama</w:t>
            </w:r>
          </w:p>
          <w:p w14:paraId="27A1A543" w14:textId="77777777" w:rsidR="00D06497" w:rsidRPr="000F2E17" w:rsidRDefault="00D06497" w:rsidP="00D06497">
            <w:pPr>
              <w:rPr>
                <w:rFonts w:eastAsia="Aptos" w:cstheme="minorHAnsi"/>
              </w:rPr>
            </w:pPr>
          </w:p>
          <w:p w14:paraId="7F4DCA03" w14:textId="77777777" w:rsidR="00D06497" w:rsidRPr="000F2E17" w:rsidRDefault="00D06497" w:rsidP="00D06497">
            <w:pPr>
              <w:rPr>
                <w:rFonts w:eastAsia="Aptos" w:cstheme="minorHAnsi"/>
              </w:rPr>
            </w:pPr>
            <w:r w:rsidRPr="000F2E17">
              <w:rPr>
                <w:rFonts w:eastAsia="Aptos" w:cstheme="minorHAnsi"/>
              </w:rPr>
              <w:t xml:space="preserve">Kreiranje serije podcast epizoda sa mladima koji su uspješni u deficitarnim </w:t>
            </w:r>
            <w:r w:rsidRPr="000F2E17">
              <w:rPr>
                <w:rFonts w:eastAsia="Aptos" w:cstheme="minorHAnsi"/>
              </w:rPr>
              <w:lastRenderedPageBreak/>
              <w:t>zanimanjima, dostupno na digitalnim platformama i društvenim mrežama</w:t>
            </w:r>
          </w:p>
          <w:p w14:paraId="664BCAA6" w14:textId="77777777" w:rsidR="00D06497" w:rsidRPr="000F2E17" w:rsidRDefault="00D06497" w:rsidP="00D06497">
            <w:pPr>
              <w:rPr>
                <w:rFonts w:eastAsia="Aptos" w:cstheme="minorHAnsi"/>
              </w:rPr>
            </w:pPr>
          </w:p>
          <w:p w14:paraId="2A3E4973" w14:textId="3A575922" w:rsidR="00D06497" w:rsidRPr="000F2E17" w:rsidRDefault="00D06497" w:rsidP="00D06497">
            <w:pPr>
              <w:rPr>
                <w:rFonts w:eastAsia="Aptos" w:cstheme="minorHAnsi"/>
                <w:b/>
                <w:bCs/>
              </w:rPr>
            </w:pPr>
          </w:p>
        </w:tc>
        <w:tc>
          <w:tcPr>
            <w:tcW w:w="1532" w:type="dxa"/>
          </w:tcPr>
          <w:p w14:paraId="7F0DEB29" w14:textId="7C29B973" w:rsidR="00D06497" w:rsidRDefault="00D06497" w:rsidP="00D06497">
            <w:pPr>
              <w:rPr>
                <w:rFonts w:eastAsia="Aptos" w:cstheme="minorHAnsi"/>
              </w:rPr>
            </w:pPr>
            <w:r w:rsidRPr="000F2E17">
              <w:rPr>
                <w:rFonts w:eastAsia="Aptos" w:cstheme="minorHAnsi"/>
              </w:rPr>
              <w:lastRenderedPageBreak/>
              <w:t xml:space="preserve">"Iskusi dan u struci" sproveden u </w:t>
            </w:r>
            <w:r w:rsidR="000F2E17">
              <w:rPr>
                <w:rFonts w:eastAsia="Aptos" w:cstheme="minorHAnsi"/>
              </w:rPr>
              <w:t>5</w:t>
            </w:r>
            <w:r w:rsidRPr="000F2E17">
              <w:rPr>
                <w:rFonts w:eastAsia="Aptos" w:cstheme="minorHAnsi"/>
              </w:rPr>
              <w:t xml:space="preserve">0 </w:t>
            </w:r>
            <w:r w:rsidR="000F2E17">
              <w:rPr>
                <w:rFonts w:eastAsia="Aptos" w:cstheme="minorHAnsi"/>
              </w:rPr>
              <w:t>osnovnih i srednjih škola</w:t>
            </w:r>
            <w:r w:rsidRPr="000F2E17">
              <w:rPr>
                <w:rFonts w:eastAsia="Aptos" w:cstheme="minorHAnsi"/>
              </w:rPr>
              <w:t xml:space="preserve"> </w:t>
            </w:r>
          </w:p>
          <w:p w14:paraId="5CE1C92F" w14:textId="77777777" w:rsidR="000F2E17" w:rsidRPr="000F2E17" w:rsidRDefault="000F2E17" w:rsidP="00D06497">
            <w:pPr>
              <w:rPr>
                <w:rFonts w:eastAsia="Aptos" w:cstheme="minorHAnsi"/>
              </w:rPr>
            </w:pPr>
          </w:p>
          <w:p w14:paraId="540377BC" w14:textId="77777777" w:rsidR="00D06497" w:rsidRPr="000F2E17" w:rsidRDefault="00D06497" w:rsidP="00D06497">
            <w:pPr>
              <w:rPr>
                <w:rFonts w:eastAsia="Aptos" w:cstheme="minorHAnsi"/>
              </w:rPr>
            </w:pPr>
            <w:r w:rsidRPr="000F2E17">
              <w:rPr>
                <w:rFonts w:eastAsia="Aptos" w:cstheme="minorHAnsi"/>
              </w:rPr>
              <w:t>Emitovano najmanje 10 podcast epizoda sa iskustvima mladih stručnjaka</w:t>
            </w:r>
          </w:p>
          <w:p w14:paraId="24153A3F" w14:textId="77777777" w:rsidR="00D06497" w:rsidRPr="000F2E17" w:rsidRDefault="00D06497" w:rsidP="00D06497">
            <w:pPr>
              <w:rPr>
                <w:rFonts w:eastAsia="Aptos" w:cstheme="minorHAnsi"/>
              </w:rPr>
            </w:pPr>
          </w:p>
          <w:p w14:paraId="32947813" w14:textId="77777777" w:rsidR="00D06497" w:rsidRPr="000F2E17" w:rsidRDefault="00D06497" w:rsidP="000F2E17">
            <w:pPr>
              <w:rPr>
                <w:rFonts w:eastAsia="Aptos" w:cstheme="minorHAnsi"/>
              </w:rPr>
            </w:pPr>
          </w:p>
        </w:tc>
        <w:tc>
          <w:tcPr>
            <w:tcW w:w="1783" w:type="dxa"/>
          </w:tcPr>
          <w:p w14:paraId="026A7A6B" w14:textId="77777777" w:rsidR="00D06497" w:rsidRPr="000F2E17" w:rsidRDefault="00D06497" w:rsidP="00D06497">
            <w:pPr>
              <w:rPr>
                <w:rFonts w:eastAsia="Aptos" w:cstheme="minorHAnsi"/>
              </w:rPr>
            </w:pPr>
            <w:r w:rsidRPr="000F2E17">
              <w:rPr>
                <w:rFonts w:eastAsia="Aptos" w:cstheme="minorHAnsi"/>
              </w:rPr>
              <w:lastRenderedPageBreak/>
              <w:t>Centar za stručno obrazovanje (inicijator i koordinator).</w:t>
            </w:r>
          </w:p>
          <w:p w14:paraId="49E706A1" w14:textId="77777777" w:rsidR="00D06497" w:rsidRPr="000F2E17" w:rsidRDefault="00D06497" w:rsidP="00D06497">
            <w:pPr>
              <w:rPr>
                <w:rFonts w:eastAsia="Aptos" w:cstheme="minorHAnsi"/>
              </w:rPr>
            </w:pPr>
            <w:r w:rsidRPr="000F2E17">
              <w:rPr>
                <w:rFonts w:eastAsia="Aptos" w:cstheme="minorHAnsi"/>
              </w:rPr>
              <w:t>Ministarstvo prosvjete, nauke i inovacija, Privredna komora, Unija poslodavaca, lokalni privrednici i zanatlije</w:t>
            </w:r>
          </w:p>
          <w:p w14:paraId="04CF4CB2" w14:textId="77777777" w:rsidR="00D06497" w:rsidRPr="000F2E17" w:rsidRDefault="00D06497" w:rsidP="00D06497">
            <w:pPr>
              <w:rPr>
                <w:rFonts w:eastAsia="Aptos" w:cstheme="minorHAnsi"/>
              </w:rPr>
            </w:pPr>
          </w:p>
        </w:tc>
        <w:tc>
          <w:tcPr>
            <w:tcW w:w="1783" w:type="dxa"/>
          </w:tcPr>
          <w:p w14:paraId="3EF62B54" w14:textId="77777777" w:rsidR="00D06497" w:rsidRPr="000F2E17" w:rsidRDefault="00D06497" w:rsidP="00D06497">
            <w:pPr>
              <w:rPr>
                <w:rFonts w:eastAsia="Aptos" w:cstheme="minorHAnsi"/>
              </w:rPr>
            </w:pPr>
            <w:r w:rsidRPr="000F2E17">
              <w:rPr>
                <w:rFonts w:eastAsia="Aptos" w:cstheme="minorHAnsi"/>
              </w:rPr>
              <w:t>III kvartal 2025</w:t>
            </w:r>
          </w:p>
          <w:p w14:paraId="1FBDE956" w14:textId="77777777" w:rsidR="00D06497" w:rsidRPr="000F2E17" w:rsidRDefault="00D06497" w:rsidP="00D06497">
            <w:pPr>
              <w:rPr>
                <w:rFonts w:eastAsia="Aptos" w:cstheme="minorHAnsi"/>
              </w:rPr>
            </w:pPr>
          </w:p>
        </w:tc>
        <w:tc>
          <w:tcPr>
            <w:tcW w:w="1783" w:type="dxa"/>
          </w:tcPr>
          <w:p w14:paraId="04E90205" w14:textId="77777777" w:rsidR="00D06497" w:rsidRPr="000F2E17" w:rsidRDefault="00D06497" w:rsidP="00D06497">
            <w:pPr>
              <w:rPr>
                <w:rFonts w:eastAsia="Aptos" w:cstheme="minorHAnsi"/>
              </w:rPr>
            </w:pPr>
            <w:r w:rsidRPr="000F2E17">
              <w:rPr>
                <w:rFonts w:eastAsia="Aptos" w:cstheme="minorHAnsi"/>
              </w:rPr>
              <w:t>IV kvartal 2026</w:t>
            </w:r>
          </w:p>
          <w:p w14:paraId="53AD4336" w14:textId="77777777" w:rsidR="00D06497" w:rsidRPr="000F2E17" w:rsidRDefault="00D06497" w:rsidP="00D06497">
            <w:pPr>
              <w:rPr>
                <w:rFonts w:eastAsia="Aptos" w:cstheme="minorHAnsi"/>
              </w:rPr>
            </w:pPr>
          </w:p>
        </w:tc>
        <w:tc>
          <w:tcPr>
            <w:tcW w:w="1777" w:type="dxa"/>
          </w:tcPr>
          <w:p w14:paraId="38F84695" w14:textId="7152E1AB" w:rsidR="00D06497" w:rsidRPr="00655DB7" w:rsidRDefault="00D06497" w:rsidP="00D06497">
            <w:pPr>
              <w:rPr>
                <w:rFonts w:eastAsia="Aptos" w:cstheme="minorHAnsi"/>
              </w:rPr>
            </w:pPr>
            <w:r w:rsidRPr="00655DB7">
              <w:rPr>
                <w:rFonts w:eastAsia="Aptos" w:cstheme="minorHAnsi"/>
              </w:rPr>
              <w:t>40</w:t>
            </w:r>
            <w:r w:rsidR="00597C73" w:rsidRPr="00655DB7">
              <w:rPr>
                <w:rFonts w:eastAsia="Aptos" w:cstheme="minorHAnsi"/>
              </w:rPr>
              <w:t>,</w:t>
            </w:r>
            <w:r w:rsidR="00E13D68" w:rsidRPr="00655DB7">
              <w:rPr>
                <w:rFonts w:eastAsia="Aptos" w:cstheme="minorHAnsi"/>
              </w:rPr>
              <w:t xml:space="preserve"> </w:t>
            </w:r>
            <w:r w:rsidRPr="00655DB7">
              <w:rPr>
                <w:rFonts w:eastAsia="Aptos" w:cstheme="minorHAnsi"/>
              </w:rPr>
              <w:t xml:space="preserve">000 </w:t>
            </w:r>
            <w:r w:rsidR="00597C73" w:rsidRPr="00655DB7">
              <w:rPr>
                <w:rFonts w:eastAsia="Aptos" w:cstheme="minorHAnsi"/>
              </w:rPr>
              <w:t>eura</w:t>
            </w:r>
          </w:p>
        </w:tc>
        <w:tc>
          <w:tcPr>
            <w:tcW w:w="1781" w:type="dxa"/>
          </w:tcPr>
          <w:p w14:paraId="501729C9" w14:textId="5FEDE422" w:rsidR="00D06497" w:rsidRPr="000F2E17" w:rsidRDefault="000F2E17" w:rsidP="00D06497">
            <w:pPr>
              <w:rPr>
                <w:rFonts w:eastAsia="Aptos" w:cstheme="minorHAnsi"/>
              </w:rPr>
            </w:pPr>
            <w:r w:rsidRPr="000F2E17">
              <w:rPr>
                <w:rFonts w:eastAsia="Aptos" w:cstheme="minorHAnsi"/>
              </w:rPr>
              <w:t>Budžet</w:t>
            </w:r>
          </w:p>
          <w:p w14:paraId="2A30D102" w14:textId="55E6378A" w:rsidR="000F2E17" w:rsidRPr="000F2E17" w:rsidRDefault="000F2E17" w:rsidP="00D06497">
            <w:pPr>
              <w:rPr>
                <w:rFonts w:eastAsia="Aptos" w:cstheme="minorHAnsi"/>
              </w:rPr>
            </w:pPr>
            <w:r w:rsidRPr="000F2E17">
              <w:rPr>
                <w:rFonts w:eastAsia="Aptos" w:cstheme="minorHAnsi"/>
              </w:rPr>
              <w:t>Donatorska podrška</w:t>
            </w:r>
          </w:p>
          <w:p w14:paraId="23AADC5D" w14:textId="77777777" w:rsidR="00D06497" w:rsidRPr="00D2060B" w:rsidRDefault="00D06497" w:rsidP="00D06497">
            <w:pPr>
              <w:rPr>
                <w:rFonts w:eastAsia="Aptos" w:cstheme="minorHAnsi"/>
                <w:b/>
                <w:bCs/>
                <w:highlight w:val="yellow"/>
              </w:rPr>
            </w:pPr>
          </w:p>
          <w:p w14:paraId="27B8A569" w14:textId="77777777" w:rsidR="00D06497" w:rsidRPr="00D2060B" w:rsidRDefault="00D06497" w:rsidP="00D06497">
            <w:pPr>
              <w:rPr>
                <w:rFonts w:eastAsia="Aptos" w:cstheme="minorHAnsi"/>
                <w:highlight w:val="yellow"/>
              </w:rPr>
            </w:pPr>
          </w:p>
        </w:tc>
      </w:tr>
      <w:tr w:rsidR="00D06497" w14:paraId="4032C37A" w14:textId="77777777" w:rsidTr="00CA197C">
        <w:tc>
          <w:tcPr>
            <w:tcW w:w="2511" w:type="dxa"/>
          </w:tcPr>
          <w:p w14:paraId="6D8DE25C" w14:textId="3AD7E482" w:rsidR="00D06497" w:rsidRPr="00EB5B92" w:rsidRDefault="00EB5B92" w:rsidP="00D06497">
            <w:pPr>
              <w:rPr>
                <w:rFonts w:eastAsia="Aptos" w:cstheme="minorHAnsi"/>
              </w:rPr>
            </w:pPr>
            <w:r>
              <w:rPr>
                <w:rFonts w:eastAsia="Aptos" w:cstheme="minorHAnsi"/>
                <w:b/>
                <w:bCs/>
              </w:rPr>
              <w:t>2.</w:t>
            </w:r>
            <w:r w:rsidR="00E13D68">
              <w:rPr>
                <w:rFonts w:eastAsia="Aptos" w:cstheme="minorHAnsi"/>
                <w:b/>
                <w:bCs/>
              </w:rPr>
              <w:t>8</w:t>
            </w:r>
            <w:r>
              <w:rPr>
                <w:rFonts w:eastAsia="Aptos" w:cstheme="minorHAnsi"/>
                <w:b/>
                <w:bCs/>
              </w:rPr>
              <w:t xml:space="preserve"> </w:t>
            </w:r>
            <w:r>
              <w:rPr>
                <w:rFonts w:eastAsia="Aptos" w:cstheme="minorHAnsi"/>
              </w:rPr>
              <w:t>Organizacija treninga za praktičare za KVS iz Zavoda za zapošljavanje CG o rad</w:t>
            </w:r>
            <w:r w:rsidR="00B1733A">
              <w:rPr>
                <w:rFonts w:eastAsia="Aptos" w:cstheme="minorHAnsi"/>
              </w:rPr>
              <w:t>u</w:t>
            </w:r>
            <w:r>
              <w:rPr>
                <w:rFonts w:eastAsia="Aptos" w:cstheme="minorHAnsi"/>
              </w:rPr>
              <w:t xml:space="preserve"> sa mladima</w:t>
            </w:r>
          </w:p>
        </w:tc>
        <w:tc>
          <w:tcPr>
            <w:tcW w:w="1532" w:type="dxa"/>
          </w:tcPr>
          <w:p w14:paraId="7731D5C2" w14:textId="36FF4826" w:rsidR="00D06497" w:rsidRPr="00D06497" w:rsidRDefault="00EB5B92" w:rsidP="00D06497">
            <w:pPr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Oranizovano minim</w:t>
            </w:r>
            <w:r w:rsidR="00045FE3">
              <w:rPr>
                <w:rFonts w:eastAsia="Aptos" w:cstheme="minorHAnsi"/>
              </w:rPr>
              <w:t>um</w:t>
            </w:r>
            <w:r>
              <w:rPr>
                <w:rFonts w:eastAsia="Aptos" w:cstheme="minorHAnsi"/>
              </w:rPr>
              <w:t xml:space="preserve"> </w:t>
            </w:r>
            <w:r w:rsidR="00B67255">
              <w:rPr>
                <w:rFonts w:eastAsia="Aptos" w:cstheme="minorHAnsi"/>
              </w:rPr>
              <w:t>5</w:t>
            </w:r>
            <w:r>
              <w:rPr>
                <w:rFonts w:eastAsia="Aptos" w:cstheme="minorHAnsi"/>
              </w:rPr>
              <w:t xml:space="preserve"> treninga na godišnjem nivou</w:t>
            </w:r>
          </w:p>
        </w:tc>
        <w:tc>
          <w:tcPr>
            <w:tcW w:w="1783" w:type="dxa"/>
          </w:tcPr>
          <w:p w14:paraId="18407EF8" w14:textId="36F91AE5" w:rsidR="00D06497" w:rsidRDefault="00EB5B92" w:rsidP="00D06497">
            <w:pPr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ZZZCG</w:t>
            </w:r>
            <w:r w:rsidR="005D6940">
              <w:rPr>
                <w:rFonts w:eastAsia="Aptos" w:cstheme="minorHAnsi"/>
              </w:rPr>
              <w:t>,</w:t>
            </w:r>
          </w:p>
          <w:p w14:paraId="33B85F17" w14:textId="77777777" w:rsidR="005D6940" w:rsidRDefault="000F2E17" w:rsidP="00D06497">
            <w:pPr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Privredna komora</w:t>
            </w:r>
          </w:p>
          <w:p w14:paraId="4DE27ADF" w14:textId="44878C82" w:rsidR="000F2E17" w:rsidRPr="00D06497" w:rsidRDefault="000F2E17" w:rsidP="00D06497">
            <w:pPr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Unija poslodavaca</w:t>
            </w:r>
          </w:p>
        </w:tc>
        <w:tc>
          <w:tcPr>
            <w:tcW w:w="1783" w:type="dxa"/>
          </w:tcPr>
          <w:p w14:paraId="04909F8C" w14:textId="03700334" w:rsidR="00D06497" w:rsidRPr="00D06497" w:rsidRDefault="00EB5B92" w:rsidP="00D06497">
            <w:pPr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III kvartal 2025</w:t>
            </w:r>
          </w:p>
        </w:tc>
        <w:tc>
          <w:tcPr>
            <w:tcW w:w="1783" w:type="dxa"/>
          </w:tcPr>
          <w:p w14:paraId="3B456BDE" w14:textId="5C55F21C" w:rsidR="00D06497" w:rsidRPr="00D06497" w:rsidRDefault="00EB5B92" w:rsidP="00D06497">
            <w:pPr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IV kvartal 2026</w:t>
            </w:r>
          </w:p>
        </w:tc>
        <w:tc>
          <w:tcPr>
            <w:tcW w:w="1777" w:type="dxa"/>
          </w:tcPr>
          <w:p w14:paraId="7147EB5A" w14:textId="5DD6276A" w:rsidR="00D06497" w:rsidRPr="008D4F5F" w:rsidRDefault="00655DB7" w:rsidP="00D06497">
            <w:pPr>
              <w:rPr>
                <w:rFonts w:eastAsia="Aptos" w:cstheme="minorHAnsi"/>
              </w:rPr>
            </w:pPr>
            <w:r w:rsidRPr="008D4F5F">
              <w:rPr>
                <w:rFonts w:eastAsia="Aptos" w:cstheme="minorHAnsi"/>
              </w:rPr>
              <w:t>5,000 eura</w:t>
            </w:r>
          </w:p>
        </w:tc>
        <w:tc>
          <w:tcPr>
            <w:tcW w:w="1781" w:type="dxa"/>
          </w:tcPr>
          <w:p w14:paraId="6F1CD560" w14:textId="4B55A8F6" w:rsidR="00D06497" w:rsidRPr="00D06497" w:rsidRDefault="00EB5B92" w:rsidP="00D06497">
            <w:pPr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Budžet</w:t>
            </w:r>
          </w:p>
        </w:tc>
      </w:tr>
      <w:tr w:rsidR="004B3408" w14:paraId="2FA7D054" w14:textId="77777777" w:rsidTr="00CA197C">
        <w:tc>
          <w:tcPr>
            <w:tcW w:w="2511" w:type="dxa"/>
          </w:tcPr>
          <w:p w14:paraId="29AB782A" w14:textId="77777777" w:rsidR="004B3408" w:rsidRPr="004B3408" w:rsidRDefault="004B3408" w:rsidP="004B3408">
            <w:pPr>
              <w:rPr>
                <w:rFonts w:eastAsia="Aptos" w:cstheme="minorHAnsi"/>
                <w:color w:val="000000" w:themeColor="text1"/>
              </w:rPr>
            </w:pPr>
          </w:p>
          <w:p w14:paraId="3206AB85" w14:textId="720947F6" w:rsidR="004B3408" w:rsidRPr="004B3408" w:rsidRDefault="004B3408" w:rsidP="004B3408">
            <w:pPr>
              <w:rPr>
                <w:rFonts w:eastAsia="Aptos" w:cstheme="minorHAnsi"/>
                <w:color w:val="000000" w:themeColor="text1"/>
              </w:rPr>
            </w:pPr>
            <w:r w:rsidRPr="006451C2">
              <w:rPr>
                <w:rFonts w:eastAsia="Aptos" w:cstheme="minorHAnsi"/>
                <w:b/>
                <w:bCs/>
                <w:color w:val="000000" w:themeColor="text1"/>
              </w:rPr>
              <w:t>2.</w:t>
            </w:r>
            <w:r w:rsidR="00E13D68">
              <w:rPr>
                <w:rFonts w:eastAsia="Aptos" w:cstheme="minorHAnsi"/>
                <w:b/>
                <w:bCs/>
                <w:color w:val="000000" w:themeColor="text1"/>
              </w:rPr>
              <w:t>9</w:t>
            </w:r>
            <w:r w:rsidRPr="006451C2">
              <w:rPr>
                <w:rFonts w:eastAsia="Aptos" w:cstheme="minorHAnsi"/>
                <w:color w:val="000000" w:themeColor="text1"/>
              </w:rPr>
              <w:t xml:space="preserve"> Unapeđenje znanja i vještina za rad u malim i velikim grupama-trenerske vještine za vođenje programa seminara za K</w:t>
            </w:r>
            <w:r w:rsidR="000F2E17" w:rsidRPr="006451C2">
              <w:rPr>
                <w:rFonts w:eastAsia="Aptos" w:cstheme="minorHAnsi"/>
                <w:color w:val="000000" w:themeColor="text1"/>
              </w:rPr>
              <w:t>VS</w:t>
            </w:r>
            <w:r w:rsidRPr="006451C2">
              <w:rPr>
                <w:rFonts w:eastAsia="Aptos" w:cstheme="minorHAnsi"/>
                <w:color w:val="000000" w:themeColor="text1"/>
              </w:rPr>
              <w:t xml:space="preserve"> -viši nivo rada</w:t>
            </w:r>
            <w:r w:rsidRPr="004B3408">
              <w:rPr>
                <w:rFonts w:eastAsia="Aptos" w:cstheme="minorHAnsi"/>
                <w:color w:val="000000" w:themeColor="text1"/>
              </w:rPr>
              <w:t xml:space="preserve"> </w:t>
            </w:r>
          </w:p>
        </w:tc>
        <w:tc>
          <w:tcPr>
            <w:tcW w:w="1532" w:type="dxa"/>
          </w:tcPr>
          <w:p w14:paraId="44EEE3B6" w14:textId="2BCAC222" w:rsidR="004B3408" w:rsidRPr="004B3408" w:rsidRDefault="004B3408" w:rsidP="004B3408">
            <w:pPr>
              <w:rPr>
                <w:rFonts w:eastAsia="Aptos" w:cstheme="minorHAnsi"/>
                <w:color w:val="000000" w:themeColor="text1"/>
              </w:rPr>
            </w:pPr>
            <w:r w:rsidRPr="004B3408">
              <w:rPr>
                <w:rFonts w:eastAsia="Aptos" w:cstheme="minorHAnsi"/>
                <w:color w:val="000000" w:themeColor="text1"/>
              </w:rPr>
              <w:t xml:space="preserve">Realizovan trening </w:t>
            </w:r>
            <w:r>
              <w:rPr>
                <w:rFonts w:eastAsia="Aptos" w:cstheme="minorHAnsi"/>
                <w:color w:val="000000" w:themeColor="text1"/>
              </w:rPr>
              <w:t xml:space="preserve"> u kojem je učešće uzelo </w:t>
            </w:r>
            <w:r w:rsidR="00655DB7">
              <w:rPr>
                <w:rFonts w:eastAsia="Aptos" w:cstheme="minorHAnsi"/>
                <w:color w:val="000000" w:themeColor="text1"/>
              </w:rPr>
              <w:t>30 učesnika</w:t>
            </w:r>
          </w:p>
        </w:tc>
        <w:tc>
          <w:tcPr>
            <w:tcW w:w="1783" w:type="dxa"/>
          </w:tcPr>
          <w:p w14:paraId="05AB846E" w14:textId="77777777" w:rsidR="004B3408" w:rsidRDefault="004B3408" w:rsidP="004B3408">
            <w:pPr>
              <w:rPr>
                <w:rFonts w:eastAsia="Aptos" w:cstheme="minorHAnsi"/>
                <w:color w:val="000000" w:themeColor="text1"/>
              </w:rPr>
            </w:pPr>
            <w:r>
              <w:rPr>
                <w:rFonts w:eastAsia="Aptos" w:cstheme="minorHAnsi"/>
                <w:color w:val="000000" w:themeColor="text1"/>
              </w:rPr>
              <w:t>ZZZCG</w:t>
            </w:r>
          </w:p>
          <w:p w14:paraId="136A0507" w14:textId="77777777" w:rsidR="004B3408" w:rsidRDefault="006451C2" w:rsidP="004B3408">
            <w:pPr>
              <w:rPr>
                <w:rFonts w:eastAsia="Aptos" w:cstheme="minorHAnsi"/>
                <w:color w:val="000000" w:themeColor="text1"/>
              </w:rPr>
            </w:pPr>
            <w:r>
              <w:rPr>
                <w:rFonts w:eastAsia="Aptos" w:cstheme="minorHAnsi"/>
                <w:color w:val="000000" w:themeColor="text1"/>
              </w:rPr>
              <w:t>Privredna komora</w:t>
            </w:r>
          </w:p>
          <w:p w14:paraId="1BA29828" w14:textId="52252F89" w:rsidR="006451C2" w:rsidRPr="004B3408" w:rsidRDefault="006451C2" w:rsidP="004B3408">
            <w:pPr>
              <w:rPr>
                <w:rFonts w:eastAsia="Aptos" w:cstheme="minorHAnsi"/>
                <w:color w:val="000000" w:themeColor="text1"/>
              </w:rPr>
            </w:pPr>
            <w:r>
              <w:rPr>
                <w:rFonts w:eastAsia="Aptos" w:cstheme="minorHAnsi"/>
                <w:color w:val="000000" w:themeColor="text1"/>
              </w:rPr>
              <w:t>Unija poslodavaca</w:t>
            </w:r>
          </w:p>
        </w:tc>
        <w:tc>
          <w:tcPr>
            <w:tcW w:w="1783" w:type="dxa"/>
          </w:tcPr>
          <w:p w14:paraId="47B4049B" w14:textId="1A56E96E" w:rsidR="004B3408" w:rsidRPr="004B3408" w:rsidRDefault="004B3408" w:rsidP="004B3408">
            <w:pPr>
              <w:rPr>
                <w:rFonts w:eastAsia="Aptos" w:cstheme="minorHAnsi"/>
                <w:color w:val="000000" w:themeColor="text1"/>
              </w:rPr>
            </w:pPr>
            <w:r>
              <w:rPr>
                <w:rFonts w:eastAsia="Aptos" w:cstheme="minorHAnsi"/>
              </w:rPr>
              <w:t>III kvartal 2025</w:t>
            </w:r>
          </w:p>
        </w:tc>
        <w:tc>
          <w:tcPr>
            <w:tcW w:w="1783" w:type="dxa"/>
          </w:tcPr>
          <w:p w14:paraId="6021927C" w14:textId="1345F1BD" w:rsidR="004B3408" w:rsidRPr="004B3408" w:rsidRDefault="004B3408" w:rsidP="004B3408">
            <w:pPr>
              <w:rPr>
                <w:rFonts w:eastAsia="Aptos" w:cstheme="minorHAnsi"/>
                <w:color w:val="000000" w:themeColor="text1"/>
              </w:rPr>
            </w:pPr>
            <w:r>
              <w:rPr>
                <w:rFonts w:eastAsia="Aptos" w:cstheme="minorHAnsi"/>
              </w:rPr>
              <w:t>IV kvartal 2026</w:t>
            </w:r>
          </w:p>
        </w:tc>
        <w:tc>
          <w:tcPr>
            <w:tcW w:w="1777" w:type="dxa"/>
          </w:tcPr>
          <w:p w14:paraId="02FD99A2" w14:textId="22C32FCD" w:rsidR="004B3408" w:rsidRPr="008D4F5F" w:rsidRDefault="00655DB7" w:rsidP="004B3408">
            <w:pPr>
              <w:rPr>
                <w:rFonts w:eastAsia="Aptos" w:cstheme="minorHAnsi"/>
                <w:color w:val="000000" w:themeColor="text1"/>
              </w:rPr>
            </w:pPr>
            <w:r w:rsidRPr="008D4F5F">
              <w:rPr>
                <w:rFonts w:eastAsia="Aptos" w:cstheme="minorHAnsi"/>
                <w:color w:val="000000" w:themeColor="text1"/>
              </w:rPr>
              <w:t>5,000 eura</w:t>
            </w:r>
          </w:p>
        </w:tc>
        <w:tc>
          <w:tcPr>
            <w:tcW w:w="1781" w:type="dxa"/>
          </w:tcPr>
          <w:p w14:paraId="40911819" w14:textId="77777777" w:rsidR="004B3408" w:rsidRDefault="004B3408" w:rsidP="004B3408">
            <w:pPr>
              <w:rPr>
                <w:rFonts w:eastAsia="Aptos" w:cstheme="minorHAnsi"/>
                <w:color w:val="000000" w:themeColor="text1"/>
              </w:rPr>
            </w:pPr>
            <w:r>
              <w:rPr>
                <w:rFonts w:eastAsia="Aptos" w:cstheme="minorHAnsi"/>
                <w:color w:val="000000" w:themeColor="text1"/>
              </w:rPr>
              <w:t>Budžet</w:t>
            </w:r>
          </w:p>
          <w:p w14:paraId="55FB959F" w14:textId="76D68606" w:rsidR="004B3408" w:rsidRPr="004B3408" w:rsidRDefault="004B3408" w:rsidP="004B3408">
            <w:pPr>
              <w:rPr>
                <w:rFonts w:eastAsia="Aptos" w:cstheme="minorHAnsi"/>
                <w:color w:val="000000" w:themeColor="text1"/>
              </w:rPr>
            </w:pPr>
            <w:r>
              <w:rPr>
                <w:rFonts w:eastAsia="Aptos" w:cstheme="minorHAnsi"/>
                <w:color w:val="000000" w:themeColor="text1"/>
              </w:rPr>
              <w:t>Donatorska podrška</w:t>
            </w:r>
          </w:p>
        </w:tc>
      </w:tr>
      <w:tr w:rsidR="007658E2" w14:paraId="6BEA1075" w14:textId="77777777" w:rsidTr="00CA197C">
        <w:tc>
          <w:tcPr>
            <w:tcW w:w="2511" w:type="dxa"/>
          </w:tcPr>
          <w:p w14:paraId="7282320D" w14:textId="77777777" w:rsidR="007658E2" w:rsidRPr="004B3408" w:rsidRDefault="007658E2" w:rsidP="00D06497">
            <w:pPr>
              <w:rPr>
                <w:rFonts w:eastAsia="Aptos" w:cstheme="minorHAnsi"/>
                <w:color w:val="000000" w:themeColor="text1"/>
              </w:rPr>
            </w:pPr>
          </w:p>
          <w:p w14:paraId="7C882399" w14:textId="1995F96B" w:rsidR="007658E2" w:rsidRPr="004B3408" w:rsidRDefault="004B3408" w:rsidP="00D06497">
            <w:pPr>
              <w:rPr>
                <w:rFonts w:eastAsia="Aptos" w:cstheme="minorHAnsi"/>
                <w:color w:val="000000" w:themeColor="text1"/>
              </w:rPr>
            </w:pPr>
            <w:r w:rsidRPr="004B3408">
              <w:rPr>
                <w:rFonts w:eastAsia="Aptos" w:cstheme="minorHAnsi"/>
                <w:b/>
                <w:bCs/>
                <w:color w:val="000000" w:themeColor="text1"/>
              </w:rPr>
              <w:t>2.</w:t>
            </w:r>
            <w:r w:rsidR="00E13D68">
              <w:rPr>
                <w:rFonts w:eastAsia="Aptos" w:cstheme="minorHAnsi"/>
                <w:b/>
                <w:bCs/>
                <w:color w:val="000000" w:themeColor="text1"/>
              </w:rPr>
              <w:t>10</w:t>
            </w:r>
            <w:r w:rsidRPr="004B3408">
              <w:rPr>
                <w:rFonts w:eastAsia="Aptos" w:cstheme="minorHAnsi"/>
                <w:color w:val="000000" w:themeColor="text1"/>
              </w:rPr>
              <w:t xml:space="preserve"> </w:t>
            </w:r>
            <w:r>
              <w:rPr>
                <w:rFonts w:eastAsia="Aptos" w:cstheme="minorHAnsi"/>
                <w:color w:val="000000" w:themeColor="text1"/>
              </w:rPr>
              <w:t>Uspostavljanje</w:t>
            </w:r>
            <w:r w:rsidR="007658E2" w:rsidRPr="004B3408">
              <w:rPr>
                <w:rFonts w:eastAsia="Aptos" w:cstheme="minorHAnsi"/>
                <w:color w:val="000000" w:themeColor="text1"/>
              </w:rPr>
              <w:t xml:space="preserve"> </w:t>
            </w:r>
            <w:r w:rsidR="003865F1">
              <w:rPr>
                <w:rFonts w:eastAsia="Aptos" w:cstheme="minorHAnsi"/>
                <w:color w:val="000000" w:themeColor="text1"/>
              </w:rPr>
              <w:t>i</w:t>
            </w:r>
            <w:r>
              <w:rPr>
                <w:rFonts w:eastAsia="Aptos" w:cstheme="minorHAnsi"/>
                <w:color w:val="000000" w:themeColor="text1"/>
              </w:rPr>
              <w:t xml:space="preserve"> opremanje </w:t>
            </w:r>
            <w:r w:rsidR="007658E2" w:rsidRPr="004B3408">
              <w:rPr>
                <w:rFonts w:eastAsia="Aptos" w:cstheme="minorHAnsi"/>
                <w:color w:val="000000" w:themeColor="text1"/>
              </w:rPr>
              <w:t>klub</w:t>
            </w:r>
            <w:r>
              <w:rPr>
                <w:rFonts w:eastAsia="Aptos" w:cstheme="minorHAnsi"/>
                <w:color w:val="000000" w:themeColor="text1"/>
              </w:rPr>
              <w:t xml:space="preserve">ova </w:t>
            </w:r>
            <w:r w:rsidR="007658E2" w:rsidRPr="004B3408">
              <w:rPr>
                <w:rFonts w:eastAsia="Aptos" w:cstheme="minorHAnsi"/>
                <w:color w:val="000000" w:themeColor="text1"/>
              </w:rPr>
              <w:t xml:space="preserve">za razvoj karijere za nezaposlene </w:t>
            </w:r>
          </w:p>
          <w:p w14:paraId="30ADB587" w14:textId="77777777" w:rsidR="007658E2" w:rsidRPr="004B3408" w:rsidRDefault="007658E2" w:rsidP="00D06497">
            <w:pPr>
              <w:rPr>
                <w:rFonts w:eastAsia="Aptos" w:cstheme="minorHAnsi"/>
                <w:color w:val="000000" w:themeColor="text1"/>
              </w:rPr>
            </w:pPr>
          </w:p>
          <w:p w14:paraId="0C1B234B" w14:textId="77777777" w:rsidR="007658E2" w:rsidRPr="004B3408" w:rsidRDefault="007658E2" w:rsidP="00D06497">
            <w:pPr>
              <w:rPr>
                <w:rFonts w:eastAsia="Aptos" w:cstheme="minorHAnsi"/>
                <w:color w:val="000000" w:themeColor="text1"/>
              </w:rPr>
            </w:pPr>
          </w:p>
        </w:tc>
        <w:tc>
          <w:tcPr>
            <w:tcW w:w="1532" w:type="dxa"/>
          </w:tcPr>
          <w:p w14:paraId="0825BDAE" w14:textId="13FD8F99" w:rsidR="007658E2" w:rsidRPr="004B3408" w:rsidRDefault="007658E2" w:rsidP="00D06497">
            <w:pPr>
              <w:rPr>
                <w:rFonts w:eastAsia="Aptos" w:cstheme="minorHAnsi"/>
                <w:color w:val="000000" w:themeColor="text1"/>
              </w:rPr>
            </w:pPr>
            <w:r w:rsidRPr="004B3408">
              <w:rPr>
                <w:rFonts w:eastAsia="Aptos" w:cstheme="minorHAnsi"/>
                <w:color w:val="000000" w:themeColor="text1"/>
              </w:rPr>
              <w:t>Formiran</w:t>
            </w:r>
            <w:r w:rsidR="00A83995">
              <w:rPr>
                <w:rFonts w:eastAsia="Aptos" w:cstheme="minorHAnsi"/>
                <w:color w:val="000000" w:themeColor="text1"/>
              </w:rPr>
              <w:t xml:space="preserve"> </w:t>
            </w:r>
            <w:r w:rsidR="006451C2">
              <w:rPr>
                <w:rFonts w:eastAsia="Aptos" w:cstheme="minorHAnsi"/>
                <w:color w:val="000000" w:themeColor="text1"/>
              </w:rPr>
              <w:t>i</w:t>
            </w:r>
            <w:r w:rsidR="00A83995">
              <w:rPr>
                <w:rFonts w:eastAsia="Aptos" w:cstheme="minorHAnsi"/>
                <w:color w:val="000000" w:themeColor="text1"/>
              </w:rPr>
              <w:t xml:space="preserve"> opremljen minimum jedan klub za razvoj karijere u svakoj od tri regije Crne Gore</w:t>
            </w:r>
            <w:r w:rsidR="004B3408">
              <w:rPr>
                <w:rFonts w:eastAsia="Aptos" w:cstheme="minorHAnsi"/>
                <w:color w:val="000000" w:themeColor="text1"/>
              </w:rPr>
              <w:t xml:space="preserve"> </w:t>
            </w:r>
          </w:p>
        </w:tc>
        <w:tc>
          <w:tcPr>
            <w:tcW w:w="1783" w:type="dxa"/>
          </w:tcPr>
          <w:p w14:paraId="455B70D0" w14:textId="461F85B3" w:rsidR="007658E2" w:rsidRDefault="009D02EC" w:rsidP="00D06497">
            <w:pPr>
              <w:rPr>
                <w:rFonts w:eastAsia="Aptos" w:cstheme="minorHAnsi"/>
                <w:color w:val="000000" w:themeColor="text1"/>
              </w:rPr>
            </w:pPr>
            <w:r w:rsidRPr="004B3408">
              <w:rPr>
                <w:rFonts w:eastAsia="Aptos" w:cstheme="minorHAnsi"/>
                <w:color w:val="000000" w:themeColor="text1"/>
              </w:rPr>
              <w:t>Z</w:t>
            </w:r>
            <w:r w:rsidR="001E7519" w:rsidRPr="004B3408">
              <w:rPr>
                <w:rFonts w:eastAsia="Aptos" w:cstheme="minorHAnsi"/>
                <w:color w:val="000000" w:themeColor="text1"/>
              </w:rPr>
              <w:t>ZZCG</w:t>
            </w:r>
          </w:p>
          <w:p w14:paraId="57804A42" w14:textId="5CCDAB32" w:rsidR="006451C2" w:rsidRPr="004B3408" w:rsidRDefault="006451C2" w:rsidP="00D06497">
            <w:pPr>
              <w:rPr>
                <w:rFonts w:eastAsia="Aptos" w:cstheme="minorHAnsi"/>
                <w:color w:val="000000" w:themeColor="text1"/>
              </w:rPr>
            </w:pPr>
            <w:r>
              <w:rPr>
                <w:rFonts w:eastAsia="Aptos" w:cstheme="minorHAnsi"/>
                <w:color w:val="000000" w:themeColor="text1"/>
              </w:rPr>
              <w:t>Ministarstvo rada</w:t>
            </w:r>
          </w:p>
          <w:p w14:paraId="2AEA6FFD" w14:textId="3FDA7E74" w:rsidR="009D02EC" w:rsidRPr="004B3408" w:rsidRDefault="009D02EC" w:rsidP="00D06497">
            <w:pPr>
              <w:rPr>
                <w:rFonts w:eastAsia="Aptos" w:cstheme="minorHAnsi"/>
                <w:color w:val="000000" w:themeColor="text1"/>
              </w:rPr>
            </w:pPr>
            <w:r w:rsidRPr="004B3408">
              <w:rPr>
                <w:rFonts w:eastAsia="Aptos" w:cstheme="minorHAnsi"/>
                <w:color w:val="000000" w:themeColor="text1"/>
              </w:rPr>
              <w:t>Lokalne samouprave</w:t>
            </w:r>
          </w:p>
        </w:tc>
        <w:tc>
          <w:tcPr>
            <w:tcW w:w="1783" w:type="dxa"/>
          </w:tcPr>
          <w:p w14:paraId="7ED70417" w14:textId="75D808FC" w:rsidR="007658E2" w:rsidRPr="004B3408" w:rsidRDefault="001E7519" w:rsidP="00D06497">
            <w:pPr>
              <w:rPr>
                <w:rFonts w:eastAsia="Aptos" w:cstheme="minorHAnsi"/>
                <w:color w:val="000000" w:themeColor="text1"/>
              </w:rPr>
            </w:pPr>
            <w:r w:rsidRPr="004B3408">
              <w:rPr>
                <w:rFonts w:eastAsia="Aptos" w:cstheme="minorHAnsi"/>
                <w:color w:val="000000" w:themeColor="text1"/>
              </w:rPr>
              <w:t>III kvartal 2025</w:t>
            </w:r>
          </w:p>
        </w:tc>
        <w:tc>
          <w:tcPr>
            <w:tcW w:w="1783" w:type="dxa"/>
          </w:tcPr>
          <w:p w14:paraId="19C4D5A0" w14:textId="534C1CE7" w:rsidR="007658E2" w:rsidRPr="004B3408" w:rsidRDefault="007658E2" w:rsidP="00D06497">
            <w:pPr>
              <w:rPr>
                <w:rFonts w:eastAsia="Aptos" w:cstheme="minorHAnsi"/>
                <w:color w:val="000000" w:themeColor="text1"/>
              </w:rPr>
            </w:pPr>
            <w:r w:rsidRPr="004B3408">
              <w:rPr>
                <w:rFonts w:eastAsia="Aptos" w:cstheme="minorHAnsi"/>
                <w:color w:val="000000" w:themeColor="text1"/>
              </w:rPr>
              <w:t>IV kvartal 2026</w:t>
            </w:r>
          </w:p>
        </w:tc>
        <w:tc>
          <w:tcPr>
            <w:tcW w:w="1777" w:type="dxa"/>
          </w:tcPr>
          <w:p w14:paraId="2F442AED" w14:textId="46BE96CB" w:rsidR="007658E2" w:rsidRPr="00E13D68" w:rsidRDefault="00655DB7" w:rsidP="00D06497">
            <w:pPr>
              <w:rPr>
                <w:rFonts w:eastAsia="Aptos" w:cstheme="minorHAnsi"/>
                <w:color w:val="000000" w:themeColor="text1"/>
                <w:highlight w:val="yellow"/>
              </w:rPr>
            </w:pPr>
            <w:r w:rsidRPr="00655DB7">
              <w:rPr>
                <w:rFonts w:eastAsia="Aptos" w:cstheme="minorHAnsi"/>
                <w:color w:val="000000" w:themeColor="text1"/>
              </w:rPr>
              <w:t>40,000 eura</w:t>
            </w:r>
          </w:p>
        </w:tc>
        <w:tc>
          <w:tcPr>
            <w:tcW w:w="1781" w:type="dxa"/>
          </w:tcPr>
          <w:p w14:paraId="434E813C" w14:textId="77777777" w:rsidR="007658E2" w:rsidRPr="004B3408" w:rsidRDefault="001E7519" w:rsidP="00D06497">
            <w:pPr>
              <w:rPr>
                <w:rFonts w:eastAsia="Aptos" w:cstheme="minorHAnsi"/>
                <w:color w:val="000000" w:themeColor="text1"/>
              </w:rPr>
            </w:pPr>
            <w:r w:rsidRPr="004B3408">
              <w:rPr>
                <w:rFonts w:eastAsia="Aptos" w:cstheme="minorHAnsi"/>
                <w:color w:val="000000" w:themeColor="text1"/>
              </w:rPr>
              <w:t>Budžet</w:t>
            </w:r>
          </w:p>
          <w:p w14:paraId="652F8ABB" w14:textId="4684C97F" w:rsidR="009955B2" w:rsidRPr="004B3408" w:rsidRDefault="009955B2" w:rsidP="00D06497">
            <w:pPr>
              <w:rPr>
                <w:rFonts w:eastAsia="Aptos" w:cstheme="minorHAnsi"/>
                <w:color w:val="000000" w:themeColor="text1"/>
              </w:rPr>
            </w:pPr>
            <w:r w:rsidRPr="004B3408">
              <w:rPr>
                <w:rFonts w:eastAsia="Aptos" w:cstheme="minorHAnsi"/>
                <w:color w:val="000000" w:themeColor="text1"/>
              </w:rPr>
              <w:t>Donatorska podrška</w:t>
            </w:r>
          </w:p>
        </w:tc>
      </w:tr>
      <w:tr w:rsidR="00243CE9" w14:paraId="74DDBF1D" w14:textId="77777777" w:rsidTr="00CA197C">
        <w:tc>
          <w:tcPr>
            <w:tcW w:w="2511" w:type="dxa"/>
          </w:tcPr>
          <w:p w14:paraId="02DEDC02" w14:textId="18B87378" w:rsidR="00243CE9" w:rsidRPr="000F7C56" w:rsidRDefault="00243CE9" w:rsidP="00243CE9">
            <w:pPr>
              <w:rPr>
                <w:rFonts w:eastAsia="Aptos" w:cstheme="minorHAnsi"/>
                <w:color w:val="000000" w:themeColor="text1"/>
              </w:rPr>
            </w:pPr>
            <w:r w:rsidRPr="000F7C56">
              <w:rPr>
                <w:rFonts w:eastAsia="Aptos" w:cstheme="minorHAnsi"/>
                <w:b/>
                <w:bCs/>
                <w:color w:val="000000" w:themeColor="text1"/>
              </w:rPr>
              <w:t xml:space="preserve">2.11 </w:t>
            </w:r>
            <w:r>
              <w:rPr>
                <w:rFonts w:eastAsia="Aptos" w:cstheme="minorHAnsi"/>
                <w:color w:val="000000" w:themeColor="text1"/>
              </w:rPr>
              <w:t xml:space="preserve">Organizovati radionice za zaposlene u omladinskim centrima koji sprovode outreach fazu “Garancija za mlade” za pružanje osnovnih usluga </w:t>
            </w:r>
            <w:r>
              <w:rPr>
                <w:rFonts w:eastAsia="Aptos" w:cstheme="minorHAnsi"/>
                <w:color w:val="000000" w:themeColor="text1"/>
              </w:rPr>
              <w:lastRenderedPageBreak/>
              <w:t>karijernog vođenja I savjetovanja mladima uz NEET populacije</w:t>
            </w:r>
          </w:p>
        </w:tc>
        <w:tc>
          <w:tcPr>
            <w:tcW w:w="1532" w:type="dxa"/>
          </w:tcPr>
          <w:p w14:paraId="3AAAFB7D" w14:textId="21C00916" w:rsidR="00243CE9" w:rsidRPr="004B3408" w:rsidRDefault="009A5D17" w:rsidP="00243CE9">
            <w:pPr>
              <w:rPr>
                <w:rFonts w:eastAsia="Aptos" w:cstheme="minorHAnsi"/>
                <w:color w:val="000000" w:themeColor="text1"/>
              </w:rPr>
            </w:pPr>
            <w:r>
              <w:rPr>
                <w:rFonts w:eastAsia="Aptos" w:cstheme="minorHAnsi"/>
                <w:color w:val="000000" w:themeColor="text1"/>
              </w:rPr>
              <w:lastRenderedPageBreak/>
              <w:t>Organizovana minimum jedna radionica u svakom omladinskom centru</w:t>
            </w:r>
          </w:p>
        </w:tc>
        <w:tc>
          <w:tcPr>
            <w:tcW w:w="1783" w:type="dxa"/>
          </w:tcPr>
          <w:p w14:paraId="7DF86694" w14:textId="77777777" w:rsidR="00243CE9" w:rsidRDefault="00243CE9" w:rsidP="00243CE9">
            <w:pPr>
              <w:rPr>
                <w:rFonts w:eastAsia="Aptos" w:cstheme="minorHAnsi"/>
                <w:color w:val="000000" w:themeColor="text1"/>
              </w:rPr>
            </w:pPr>
            <w:r>
              <w:rPr>
                <w:rFonts w:eastAsia="Aptos" w:cstheme="minorHAnsi"/>
                <w:color w:val="000000" w:themeColor="text1"/>
              </w:rPr>
              <w:t>MPNI</w:t>
            </w:r>
          </w:p>
          <w:p w14:paraId="0ED70862" w14:textId="77777777" w:rsidR="00243CE9" w:rsidRDefault="00243CE9" w:rsidP="00243CE9">
            <w:pPr>
              <w:rPr>
                <w:rFonts w:eastAsia="Aptos" w:cstheme="minorHAnsi"/>
                <w:color w:val="000000" w:themeColor="text1"/>
              </w:rPr>
            </w:pPr>
            <w:r>
              <w:rPr>
                <w:rFonts w:eastAsia="Aptos" w:cstheme="minorHAnsi"/>
                <w:color w:val="000000" w:themeColor="text1"/>
              </w:rPr>
              <w:t>ZZZCG</w:t>
            </w:r>
          </w:p>
          <w:p w14:paraId="0A09DE5F" w14:textId="77777777" w:rsidR="00243CE9" w:rsidRDefault="00243CE9" w:rsidP="00243CE9">
            <w:pPr>
              <w:rPr>
                <w:rFonts w:eastAsia="Aptos" w:cstheme="minorHAnsi"/>
                <w:color w:val="000000" w:themeColor="text1"/>
              </w:rPr>
            </w:pPr>
            <w:r>
              <w:rPr>
                <w:rFonts w:eastAsia="Aptos" w:cstheme="minorHAnsi"/>
                <w:color w:val="000000" w:themeColor="text1"/>
              </w:rPr>
              <w:t>CSO</w:t>
            </w:r>
          </w:p>
          <w:p w14:paraId="3D8FC047" w14:textId="77777777" w:rsidR="00243CE9" w:rsidRDefault="00243CE9" w:rsidP="00243CE9">
            <w:pPr>
              <w:rPr>
                <w:rFonts w:eastAsia="Aptos" w:cstheme="minorHAnsi"/>
                <w:color w:val="000000" w:themeColor="text1"/>
              </w:rPr>
            </w:pPr>
            <w:r>
              <w:rPr>
                <w:rFonts w:eastAsia="Aptos" w:cstheme="minorHAnsi"/>
                <w:color w:val="000000" w:themeColor="text1"/>
              </w:rPr>
              <w:t>Unija poslodavaca.</w:t>
            </w:r>
          </w:p>
          <w:p w14:paraId="230F8762" w14:textId="77777777" w:rsidR="00243CE9" w:rsidRDefault="00243CE9" w:rsidP="00243CE9">
            <w:pPr>
              <w:rPr>
                <w:rFonts w:eastAsia="Aptos" w:cstheme="minorHAnsi"/>
                <w:color w:val="000000" w:themeColor="text1"/>
              </w:rPr>
            </w:pPr>
            <w:r>
              <w:rPr>
                <w:rFonts w:eastAsia="Aptos" w:cstheme="minorHAnsi"/>
                <w:color w:val="000000" w:themeColor="text1"/>
              </w:rPr>
              <w:t>Omladinski centri</w:t>
            </w:r>
          </w:p>
          <w:p w14:paraId="4C7EBE2F" w14:textId="2016E867" w:rsidR="00243CE9" w:rsidRPr="004B3408" w:rsidRDefault="00243CE9" w:rsidP="00243CE9">
            <w:pPr>
              <w:rPr>
                <w:rFonts w:eastAsia="Aptos" w:cstheme="minorHAnsi"/>
                <w:color w:val="000000" w:themeColor="text1"/>
              </w:rPr>
            </w:pPr>
            <w:r>
              <w:rPr>
                <w:rFonts w:eastAsia="Aptos" w:cstheme="minorHAnsi"/>
                <w:color w:val="000000" w:themeColor="text1"/>
              </w:rPr>
              <w:t>NVO</w:t>
            </w:r>
          </w:p>
        </w:tc>
        <w:tc>
          <w:tcPr>
            <w:tcW w:w="1783" w:type="dxa"/>
          </w:tcPr>
          <w:p w14:paraId="3552DE67" w14:textId="2314EE18" w:rsidR="00243CE9" w:rsidRPr="004B3408" w:rsidRDefault="00243CE9" w:rsidP="00243CE9">
            <w:pPr>
              <w:rPr>
                <w:rFonts w:eastAsia="Aptos" w:cstheme="minorHAnsi"/>
                <w:color w:val="000000" w:themeColor="text1"/>
              </w:rPr>
            </w:pPr>
            <w:r w:rsidRPr="004B3408">
              <w:rPr>
                <w:rFonts w:eastAsia="Aptos" w:cstheme="minorHAnsi"/>
                <w:color w:val="000000" w:themeColor="text1"/>
              </w:rPr>
              <w:t>III kvartal 2025</w:t>
            </w:r>
          </w:p>
        </w:tc>
        <w:tc>
          <w:tcPr>
            <w:tcW w:w="1783" w:type="dxa"/>
          </w:tcPr>
          <w:p w14:paraId="472ADA47" w14:textId="74FEC33E" w:rsidR="00243CE9" w:rsidRPr="004B3408" w:rsidRDefault="00243CE9" w:rsidP="00243CE9">
            <w:pPr>
              <w:rPr>
                <w:rFonts w:eastAsia="Aptos" w:cstheme="minorHAnsi"/>
                <w:color w:val="000000" w:themeColor="text1"/>
              </w:rPr>
            </w:pPr>
            <w:r w:rsidRPr="004B3408">
              <w:rPr>
                <w:rFonts w:eastAsia="Aptos" w:cstheme="minorHAnsi"/>
                <w:color w:val="000000" w:themeColor="text1"/>
              </w:rPr>
              <w:t>IV kvartal 2026</w:t>
            </w:r>
          </w:p>
        </w:tc>
        <w:tc>
          <w:tcPr>
            <w:tcW w:w="1777" w:type="dxa"/>
          </w:tcPr>
          <w:p w14:paraId="5204ACDC" w14:textId="07A46839" w:rsidR="00243CE9" w:rsidRPr="00E13D68" w:rsidRDefault="00655DB7" w:rsidP="00243CE9">
            <w:pPr>
              <w:rPr>
                <w:rFonts w:eastAsia="Aptos" w:cstheme="minorHAnsi"/>
                <w:color w:val="000000" w:themeColor="text1"/>
                <w:highlight w:val="yellow"/>
              </w:rPr>
            </w:pPr>
            <w:r w:rsidRPr="00655DB7">
              <w:rPr>
                <w:rFonts w:eastAsia="Aptos" w:cstheme="minorHAnsi"/>
                <w:color w:val="000000" w:themeColor="text1"/>
              </w:rPr>
              <w:t>10,000 eura</w:t>
            </w:r>
          </w:p>
        </w:tc>
        <w:tc>
          <w:tcPr>
            <w:tcW w:w="1781" w:type="dxa"/>
          </w:tcPr>
          <w:p w14:paraId="2C61BA9A" w14:textId="77777777" w:rsidR="00243CE9" w:rsidRPr="004B3408" w:rsidRDefault="00243CE9" w:rsidP="00243CE9">
            <w:pPr>
              <w:rPr>
                <w:rFonts w:eastAsia="Aptos" w:cstheme="minorHAnsi"/>
                <w:color w:val="000000" w:themeColor="text1"/>
              </w:rPr>
            </w:pPr>
            <w:r w:rsidRPr="004B3408">
              <w:rPr>
                <w:rFonts w:eastAsia="Aptos" w:cstheme="minorHAnsi"/>
                <w:color w:val="000000" w:themeColor="text1"/>
              </w:rPr>
              <w:t>Budžet</w:t>
            </w:r>
          </w:p>
          <w:p w14:paraId="18685050" w14:textId="3C40797E" w:rsidR="00243CE9" w:rsidRPr="004B3408" w:rsidRDefault="00243CE9" w:rsidP="00243CE9">
            <w:pPr>
              <w:rPr>
                <w:rFonts w:eastAsia="Aptos" w:cstheme="minorHAnsi"/>
                <w:color w:val="000000" w:themeColor="text1"/>
              </w:rPr>
            </w:pPr>
            <w:r w:rsidRPr="004B3408">
              <w:rPr>
                <w:rFonts w:eastAsia="Aptos" w:cstheme="minorHAnsi"/>
                <w:color w:val="000000" w:themeColor="text1"/>
              </w:rPr>
              <w:t>Donatorska podrška</w:t>
            </w:r>
          </w:p>
        </w:tc>
      </w:tr>
    </w:tbl>
    <w:p w14:paraId="41EFDC1E" w14:textId="77777777" w:rsidR="008150EC" w:rsidRDefault="008150EC" w:rsidP="00550C90">
      <w:pPr>
        <w:rPr>
          <w:lang w:val="sr-Latn-RS"/>
        </w:rPr>
      </w:pPr>
    </w:p>
    <w:p w14:paraId="7EF100A8" w14:textId="7C33D1C0" w:rsidR="008150EC" w:rsidRDefault="008150EC" w:rsidP="00321CFC">
      <w:pPr>
        <w:pStyle w:val="Heading1"/>
        <w:rPr>
          <w:lang w:val="sr-Latn-RS"/>
        </w:rPr>
      </w:pPr>
      <w:bookmarkStart w:id="3" w:name="_Toc196551794"/>
      <w:r>
        <w:rPr>
          <w:lang w:val="sr-Latn-RS"/>
        </w:rPr>
        <w:t>OBLAST III</w:t>
      </w:r>
      <w:r w:rsidR="00321CFC">
        <w:rPr>
          <w:lang w:val="sr-Latn-RS"/>
        </w:rPr>
        <w:t xml:space="preserve">: </w:t>
      </w:r>
      <w:r w:rsidR="00321CFC" w:rsidRPr="00321CFC">
        <w:rPr>
          <w:lang w:val="sr-Latn-RS"/>
        </w:rPr>
        <w:t>OBEZBJEĐENJE KVALITETA I INFORMISANOSTI O KARIJERNOM VOĐENJU I SAVJETOVANJU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1"/>
        <w:gridCol w:w="2180"/>
        <w:gridCol w:w="1728"/>
        <w:gridCol w:w="1763"/>
        <w:gridCol w:w="1763"/>
        <w:gridCol w:w="1674"/>
        <w:gridCol w:w="1711"/>
      </w:tblGrid>
      <w:tr w:rsidR="008150EC" w14:paraId="67C37D87" w14:textId="77777777" w:rsidTr="00E40018">
        <w:tc>
          <w:tcPr>
            <w:tcW w:w="2131" w:type="dxa"/>
          </w:tcPr>
          <w:p w14:paraId="0568FE51" w14:textId="34119898" w:rsidR="008150EC" w:rsidRPr="00C77D14" w:rsidRDefault="008150EC" w:rsidP="00F80904">
            <w:pPr>
              <w:rPr>
                <w:b/>
                <w:bCs/>
                <w:lang w:val="sr-Latn-RS"/>
              </w:rPr>
            </w:pPr>
            <w:r w:rsidRPr="00C77D14">
              <w:rPr>
                <w:b/>
                <w:bCs/>
                <w:lang w:val="sr-Latn-RS"/>
              </w:rPr>
              <w:t>Operativni cilj 3</w:t>
            </w:r>
          </w:p>
        </w:tc>
        <w:tc>
          <w:tcPr>
            <w:tcW w:w="10819" w:type="dxa"/>
            <w:gridSpan w:val="6"/>
          </w:tcPr>
          <w:p w14:paraId="27F11BC8" w14:textId="4A6CB07F" w:rsidR="008150EC" w:rsidRDefault="00BC5598" w:rsidP="00F80904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Sistem karijernog vođenja i savjetovanja je </w:t>
            </w:r>
            <w:r w:rsidR="00E813A0">
              <w:rPr>
                <w:lang w:val="sr-Latn-RS"/>
              </w:rPr>
              <w:t>zasnovan n</w:t>
            </w:r>
            <w:r w:rsidR="00DF4B50">
              <w:rPr>
                <w:lang w:val="sr-Latn-RS"/>
              </w:rPr>
              <w:t>a evropskim standardima kvaliteta</w:t>
            </w:r>
            <w:r w:rsidR="0056479F">
              <w:rPr>
                <w:lang w:val="sr-Latn-RS"/>
              </w:rPr>
              <w:t xml:space="preserve"> </w:t>
            </w:r>
            <w:r w:rsidR="00154E2E">
              <w:rPr>
                <w:lang w:val="sr-Latn-RS"/>
              </w:rPr>
              <w:t xml:space="preserve">i mjerljivim podacima </w:t>
            </w:r>
            <w:r w:rsidR="00B2543F">
              <w:rPr>
                <w:lang w:val="sr-Latn-RS"/>
              </w:rPr>
              <w:t xml:space="preserve">o </w:t>
            </w:r>
            <w:r w:rsidR="002C5373">
              <w:rPr>
                <w:lang w:val="sr-Latn-RS"/>
              </w:rPr>
              <w:t xml:space="preserve">karijernom putu korisnika/ca </w:t>
            </w:r>
          </w:p>
        </w:tc>
      </w:tr>
      <w:tr w:rsidR="008150EC" w:rsidRPr="009163F3" w14:paraId="21B5D3E6" w14:textId="77777777" w:rsidTr="00E40018">
        <w:tc>
          <w:tcPr>
            <w:tcW w:w="2131" w:type="dxa"/>
          </w:tcPr>
          <w:p w14:paraId="1E479AF6" w14:textId="77777777" w:rsidR="008150EC" w:rsidRPr="00C77D14" w:rsidRDefault="008150EC" w:rsidP="00F80904">
            <w:pPr>
              <w:rPr>
                <w:b/>
                <w:bCs/>
                <w:lang w:val="sr-Latn-RS"/>
              </w:rPr>
            </w:pPr>
            <w:r w:rsidRPr="00C77D14">
              <w:rPr>
                <w:b/>
                <w:bCs/>
                <w:lang w:val="sr-Latn-RS"/>
              </w:rPr>
              <w:t>Indikator učinka 1</w:t>
            </w:r>
            <w:r w:rsidR="00D00E25" w:rsidRPr="00C77D14">
              <w:rPr>
                <w:b/>
                <w:bCs/>
                <w:lang w:val="sr-Latn-RS"/>
              </w:rPr>
              <w:t>:</w:t>
            </w:r>
          </w:p>
          <w:p w14:paraId="623BB5D6" w14:textId="77777777" w:rsidR="00D00E25" w:rsidRDefault="00D00E25" w:rsidP="00F80904">
            <w:pPr>
              <w:rPr>
                <w:lang w:val="sr-Latn-RS"/>
              </w:rPr>
            </w:pPr>
          </w:p>
          <w:p w14:paraId="51B394E2" w14:textId="34A6FA11" w:rsidR="00D00E25" w:rsidRDefault="00D00E25" w:rsidP="00F80904">
            <w:pPr>
              <w:rPr>
                <w:lang w:val="sr-Latn-RS"/>
              </w:rPr>
            </w:pPr>
            <w:r>
              <w:rPr>
                <w:lang w:val="sr-Latn-RS"/>
              </w:rPr>
              <w:t>Uspostavljeni standardi kvaliteta za spro</w:t>
            </w:r>
            <w:r w:rsidR="000D6129">
              <w:rPr>
                <w:lang w:val="sr-Latn-RS"/>
              </w:rPr>
              <w:t>v</w:t>
            </w:r>
            <w:r>
              <w:rPr>
                <w:lang w:val="sr-Latn-RS"/>
              </w:rPr>
              <w:t>ođenje KVS u svim o</w:t>
            </w:r>
            <w:r w:rsidR="00A66A6A">
              <w:rPr>
                <w:lang w:val="sr-Latn-RS"/>
              </w:rPr>
              <w:t>b</w:t>
            </w:r>
            <w:r>
              <w:rPr>
                <w:lang w:val="sr-Latn-RS"/>
              </w:rPr>
              <w:t xml:space="preserve">razovnim </w:t>
            </w:r>
            <w:r w:rsidR="000D6129">
              <w:rPr>
                <w:lang w:val="sr-Latn-RS"/>
              </w:rPr>
              <w:t>u</w:t>
            </w:r>
            <w:r>
              <w:rPr>
                <w:lang w:val="sr-Latn-RS"/>
              </w:rPr>
              <w:t>stanovama</w:t>
            </w:r>
          </w:p>
        </w:tc>
        <w:tc>
          <w:tcPr>
            <w:tcW w:w="3908" w:type="dxa"/>
            <w:gridSpan w:val="2"/>
          </w:tcPr>
          <w:p w14:paraId="71639111" w14:textId="77777777" w:rsidR="008150EC" w:rsidRPr="009163F3" w:rsidRDefault="008150EC" w:rsidP="00F80904">
            <w:pPr>
              <w:jc w:val="center"/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t>Početna vrijednost 2025</w:t>
            </w:r>
          </w:p>
          <w:p w14:paraId="13C139C1" w14:textId="77777777" w:rsidR="008150EC" w:rsidRPr="009163F3" w:rsidRDefault="008150EC" w:rsidP="00F80904">
            <w:pPr>
              <w:jc w:val="center"/>
              <w:rPr>
                <w:b/>
                <w:bCs/>
                <w:lang w:val="sr-Latn-RS"/>
              </w:rPr>
            </w:pPr>
          </w:p>
          <w:p w14:paraId="76D16F43" w14:textId="59D28BD9" w:rsidR="008150EC" w:rsidRPr="00D00E25" w:rsidRDefault="00D00E25" w:rsidP="00F80904">
            <w:pPr>
              <w:jc w:val="center"/>
              <w:rPr>
                <w:lang w:val="sr-Latn-RS"/>
              </w:rPr>
            </w:pPr>
            <w:r w:rsidRPr="00D00E25">
              <w:rPr>
                <w:lang w:val="sr-Latn-RS"/>
              </w:rPr>
              <w:t>Trenutno ne postoje standardi kvaliteta</w:t>
            </w:r>
          </w:p>
          <w:p w14:paraId="5BA6487C" w14:textId="77777777" w:rsidR="008150EC" w:rsidRPr="00D00E25" w:rsidRDefault="008150EC" w:rsidP="00F80904">
            <w:pPr>
              <w:jc w:val="center"/>
              <w:rPr>
                <w:lang w:val="sr-Latn-RS"/>
              </w:rPr>
            </w:pPr>
          </w:p>
          <w:p w14:paraId="1537B3A9" w14:textId="77777777" w:rsidR="008150EC" w:rsidRPr="009163F3" w:rsidRDefault="008150EC" w:rsidP="00F80904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3526" w:type="dxa"/>
            <w:gridSpan w:val="2"/>
          </w:tcPr>
          <w:p w14:paraId="6A41B04B" w14:textId="77777777" w:rsidR="008150EC" w:rsidRDefault="008150EC" w:rsidP="00F80904">
            <w:pPr>
              <w:jc w:val="center"/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t>Srednja vrijednost 2028</w:t>
            </w:r>
          </w:p>
          <w:p w14:paraId="658EDE1B" w14:textId="77777777" w:rsidR="00D00E25" w:rsidRDefault="00D00E25" w:rsidP="00F80904">
            <w:pPr>
              <w:jc w:val="center"/>
              <w:rPr>
                <w:b/>
                <w:bCs/>
                <w:lang w:val="sr-Latn-RS"/>
              </w:rPr>
            </w:pPr>
          </w:p>
          <w:p w14:paraId="5066B6C7" w14:textId="254B8E54" w:rsidR="00D00E25" w:rsidRPr="00E86E02" w:rsidRDefault="00E86E02" w:rsidP="00F80904">
            <w:pPr>
              <w:jc w:val="center"/>
              <w:rPr>
                <w:lang w:val="sr-Latn-RS"/>
              </w:rPr>
            </w:pPr>
            <w:r w:rsidRPr="00E86E02">
              <w:rPr>
                <w:lang w:val="sr-Latn-RS"/>
              </w:rPr>
              <w:t>Uspostavljeni i definisani standardi kvalit</w:t>
            </w:r>
            <w:r w:rsidR="00AB124B">
              <w:rPr>
                <w:lang w:val="sr-Latn-RS"/>
              </w:rPr>
              <w:t>e</w:t>
            </w:r>
            <w:r w:rsidRPr="00E86E02">
              <w:rPr>
                <w:lang w:val="sr-Latn-RS"/>
              </w:rPr>
              <w:t>t</w:t>
            </w:r>
            <w:r w:rsidR="00AB124B">
              <w:rPr>
                <w:lang w:val="sr-Latn-RS"/>
              </w:rPr>
              <w:t>a</w:t>
            </w:r>
            <w:r w:rsidRPr="00E86E02">
              <w:rPr>
                <w:lang w:val="sr-Latn-RS"/>
              </w:rPr>
              <w:t xml:space="preserve"> za osnovne i srednje škole</w:t>
            </w:r>
          </w:p>
          <w:p w14:paraId="174809D0" w14:textId="77777777" w:rsidR="00E86E02" w:rsidRPr="00E86E02" w:rsidRDefault="00E86E02" w:rsidP="00F80904">
            <w:pPr>
              <w:jc w:val="center"/>
              <w:rPr>
                <w:lang w:val="sr-Latn-RS"/>
              </w:rPr>
            </w:pPr>
          </w:p>
          <w:p w14:paraId="2E8DD44B" w14:textId="11F54515" w:rsidR="00E86E02" w:rsidRPr="00E86E02" w:rsidRDefault="00E86E02" w:rsidP="00F80904">
            <w:pPr>
              <w:jc w:val="center"/>
              <w:rPr>
                <w:lang w:val="sr-Latn-RS"/>
              </w:rPr>
            </w:pPr>
            <w:r w:rsidRPr="00E86E02">
              <w:rPr>
                <w:lang w:val="sr-Latn-RS"/>
              </w:rPr>
              <w:t>Uspostavljeni standardi obrazovanja visokoškolske ustanove</w:t>
            </w:r>
          </w:p>
          <w:p w14:paraId="73F14F71" w14:textId="77777777" w:rsidR="00E86E02" w:rsidRPr="00E86E02" w:rsidRDefault="00E86E02" w:rsidP="00F80904">
            <w:pPr>
              <w:jc w:val="center"/>
              <w:rPr>
                <w:lang w:val="sr-Latn-RS"/>
              </w:rPr>
            </w:pPr>
          </w:p>
          <w:p w14:paraId="0551BF59" w14:textId="2C19FBBE" w:rsidR="00E86E02" w:rsidRPr="00E86E02" w:rsidRDefault="00E86E02" w:rsidP="00F80904">
            <w:pPr>
              <w:jc w:val="center"/>
              <w:rPr>
                <w:lang w:val="sr-Latn-RS"/>
              </w:rPr>
            </w:pPr>
            <w:r w:rsidRPr="00E86E02">
              <w:rPr>
                <w:lang w:val="sr-Latn-RS"/>
              </w:rPr>
              <w:t>Uspostavljeni standardi kvaliteta za ZZZCG</w:t>
            </w:r>
          </w:p>
          <w:p w14:paraId="47B42F80" w14:textId="77777777" w:rsidR="00D00E25" w:rsidRDefault="00D00E25" w:rsidP="00F80904">
            <w:pPr>
              <w:jc w:val="center"/>
              <w:rPr>
                <w:b/>
                <w:bCs/>
                <w:lang w:val="sr-Latn-RS"/>
              </w:rPr>
            </w:pPr>
          </w:p>
          <w:p w14:paraId="1E0408A8" w14:textId="77777777" w:rsidR="00D00E25" w:rsidRDefault="00D00E25" w:rsidP="00F80904">
            <w:pPr>
              <w:jc w:val="center"/>
              <w:rPr>
                <w:b/>
                <w:bCs/>
                <w:lang w:val="sr-Latn-RS"/>
              </w:rPr>
            </w:pPr>
          </w:p>
          <w:p w14:paraId="14F4227A" w14:textId="77777777" w:rsidR="00D00E25" w:rsidRPr="009163F3" w:rsidRDefault="00D00E25" w:rsidP="00F80904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3385" w:type="dxa"/>
            <w:gridSpan w:val="2"/>
          </w:tcPr>
          <w:p w14:paraId="2DE3FA8A" w14:textId="77777777" w:rsidR="008150EC" w:rsidRDefault="008150EC" w:rsidP="00F80904">
            <w:pPr>
              <w:jc w:val="center"/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t>Ciljna vrijednost 2030</w:t>
            </w:r>
          </w:p>
          <w:p w14:paraId="49C8677F" w14:textId="77777777" w:rsidR="00E86E02" w:rsidRDefault="00E86E02" w:rsidP="00F80904">
            <w:pPr>
              <w:jc w:val="center"/>
              <w:rPr>
                <w:b/>
                <w:bCs/>
                <w:lang w:val="sr-Latn-RS"/>
              </w:rPr>
            </w:pPr>
          </w:p>
          <w:p w14:paraId="1B1B1871" w14:textId="090ACA7B" w:rsidR="00E86E02" w:rsidRDefault="00655DB7" w:rsidP="00F8090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Minimum 80%</w:t>
            </w:r>
            <w:r w:rsidR="00E86E02" w:rsidRPr="00E86E02">
              <w:rPr>
                <w:lang w:val="sr-Latn-RS"/>
              </w:rPr>
              <w:t xml:space="preserve"> osnovni</w:t>
            </w:r>
            <w:r w:rsidR="00045FE3">
              <w:rPr>
                <w:lang w:val="sr-Latn-RS"/>
              </w:rPr>
              <w:t>h</w:t>
            </w:r>
            <w:r w:rsidR="00E86E02" w:rsidRPr="00E86E02">
              <w:rPr>
                <w:lang w:val="sr-Latn-RS"/>
              </w:rPr>
              <w:t xml:space="preserve"> i srednjih škola koji imaju zaposlene sertifikovane karijerne savjetnike u skladu sa uspostavljenim standardima kvaliteta</w:t>
            </w:r>
          </w:p>
          <w:p w14:paraId="0DE8A7F5" w14:textId="77777777" w:rsidR="00E86E02" w:rsidRDefault="00E86E02" w:rsidP="00F80904">
            <w:pPr>
              <w:jc w:val="center"/>
              <w:rPr>
                <w:lang w:val="sr-Latn-RS"/>
              </w:rPr>
            </w:pPr>
          </w:p>
          <w:p w14:paraId="70C04258" w14:textId="546B21B0" w:rsidR="00E86E02" w:rsidRDefault="00655DB7" w:rsidP="00F8090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Minimum 80%</w:t>
            </w:r>
            <w:r w:rsidR="00E86E02" w:rsidRPr="00E86E02">
              <w:rPr>
                <w:lang w:val="sr-Latn-RS"/>
              </w:rPr>
              <w:t xml:space="preserve"> </w:t>
            </w:r>
            <w:r w:rsidR="00E86E02">
              <w:rPr>
                <w:lang w:val="sr-Latn-RS"/>
              </w:rPr>
              <w:t>visokoškolskih ustanova koje imaju</w:t>
            </w:r>
          </w:p>
          <w:p w14:paraId="0B05FB83" w14:textId="77777777" w:rsidR="00E86E02" w:rsidRDefault="00E86E02" w:rsidP="00F80904">
            <w:pPr>
              <w:jc w:val="center"/>
              <w:rPr>
                <w:lang w:val="sr-Latn-RS"/>
              </w:rPr>
            </w:pPr>
            <w:r w:rsidRPr="00E86E02">
              <w:rPr>
                <w:lang w:val="sr-Latn-RS"/>
              </w:rPr>
              <w:t xml:space="preserve"> karijerne savjetnike u skladu sa uspostavljenim standardima kvaliteta</w:t>
            </w:r>
          </w:p>
          <w:p w14:paraId="1B029F9E" w14:textId="77777777" w:rsidR="00E86E02" w:rsidRDefault="00E86E02" w:rsidP="00F80904">
            <w:pPr>
              <w:jc w:val="center"/>
              <w:rPr>
                <w:lang w:val="sr-Latn-RS"/>
              </w:rPr>
            </w:pPr>
          </w:p>
          <w:p w14:paraId="54A57E1B" w14:textId="7B2D742B" w:rsidR="00E86E02" w:rsidRPr="00E86E02" w:rsidRDefault="00655DB7" w:rsidP="00E86E02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Minimum 10</w:t>
            </w:r>
            <w:r w:rsidR="00E86E02" w:rsidRPr="00E86E02">
              <w:rPr>
                <w:lang w:val="sr-Latn-RS"/>
              </w:rPr>
              <w:t xml:space="preserve"> </w:t>
            </w:r>
            <w:r w:rsidR="00E7189D">
              <w:rPr>
                <w:lang w:val="sr-Latn-RS"/>
              </w:rPr>
              <w:t>s</w:t>
            </w:r>
            <w:r w:rsidR="00255F39">
              <w:rPr>
                <w:lang w:val="sr-Latn-RS"/>
              </w:rPr>
              <w:t xml:space="preserve">ertifikovanih </w:t>
            </w:r>
            <w:r w:rsidR="00E86E02">
              <w:rPr>
                <w:lang w:val="sr-Latn-RS"/>
              </w:rPr>
              <w:t xml:space="preserve">karijernih savjetnika </w:t>
            </w:r>
            <w:r w:rsidR="00255F39">
              <w:rPr>
                <w:lang w:val="sr-Latn-RS"/>
              </w:rPr>
              <w:t>u ZZZCG u skl</w:t>
            </w:r>
            <w:r w:rsidR="00E7189D">
              <w:rPr>
                <w:lang w:val="sr-Latn-RS"/>
              </w:rPr>
              <w:t>a</w:t>
            </w:r>
            <w:r w:rsidR="00255F39">
              <w:rPr>
                <w:lang w:val="sr-Latn-RS"/>
              </w:rPr>
              <w:t>du sa uspostavljenim standardima kvaliteta</w:t>
            </w:r>
          </w:p>
          <w:p w14:paraId="74DB721E" w14:textId="7FFC9254" w:rsidR="00E86E02" w:rsidRPr="00E86E02" w:rsidRDefault="00E86E02" w:rsidP="00E86E02">
            <w:pPr>
              <w:jc w:val="center"/>
              <w:rPr>
                <w:lang w:val="sr-Latn-RS"/>
              </w:rPr>
            </w:pPr>
          </w:p>
        </w:tc>
      </w:tr>
      <w:tr w:rsidR="008150EC" w:rsidRPr="009163F3" w14:paraId="23FB8BD5" w14:textId="77777777" w:rsidTr="00E40018">
        <w:tc>
          <w:tcPr>
            <w:tcW w:w="2131" w:type="dxa"/>
          </w:tcPr>
          <w:p w14:paraId="2C11DC15" w14:textId="77777777" w:rsidR="008150EC" w:rsidRDefault="008150EC" w:rsidP="00F80904">
            <w:pPr>
              <w:rPr>
                <w:b/>
                <w:bCs/>
                <w:lang w:val="sr-Latn-RS"/>
              </w:rPr>
            </w:pPr>
            <w:r w:rsidRPr="00A119F2">
              <w:rPr>
                <w:b/>
                <w:bCs/>
                <w:lang w:val="sr-Latn-RS"/>
              </w:rPr>
              <w:t>Indikator učinka 2</w:t>
            </w:r>
          </w:p>
          <w:p w14:paraId="3AFE2601" w14:textId="77777777" w:rsidR="00255F39" w:rsidRDefault="00255F39" w:rsidP="00F80904">
            <w:pPr>
              <w:rPr>
                <w:b/>
                <w:bCs/>
                <w:lang w:val="sr-Latn-RS"/>
              </w:rPr>
            </w:pPr>
          </w:p>
          <w:p w14:paraId="578EE0B7" w14:textId="5788A4AE" w:rsidR="00255F39" w:rsidRPr="00255F39" w:rsidRDefault="00255F39" w:rsidP="00F80904">
            <w:pPr>
              <w:rPr>
                <w:lang w:val="sr-Latn-RS"/>
              </w:rPr>
            </w:pPr>
            <w:r w:rsidRPr="00255F39">
              <w:rPr>
                <w:lang w:val="sr-Latn-RS"/>
              </w:rPr>
              <w:t>Uspostavljena baza podataka za praćenje karijernog puta učenika</w:t>
            </w:r>
            <w:r w:rsidR="003B6B74">
              <w:rPr>
                <w:lang w:val="sr-Latn-RS"/>
              </w:rPr>
              <w:t>/ca</w:t>
            </w:r>
            <w:r w:rsidRPr="00255F39">
              <w:rPr>
                <w:lang w:val="sr-Latn-RS"/>
              </w:rPr>
              <w:t xml:space="preserve">, </w:t>
            </w:r>
            <w:r w:rsidRPr="00255F39">
              <w:rPr>
                <w:lang w:val="sr-Latn-RS"/>
              </w:rPr>
              <w:lastRenderedPageBreak/>
              <w:t>studenata</w:t>
            </w:r>
            <w:r w:rsidR="003B6B74">
              <w:rPr>
                <w:lang w:val="sr-Latn-RS"/>
              </w:rPr>
              <w:t>/kinja</w:t>
            </w:r>
            <w:r w:rsidRPr="00255F39">
              <w:rPr>
                <w:lang w:val="sr-Latn-RS"/>
              </w:rPr>
              <w:t xml:space="preserve"> i odraslih</w:t>
            </w:r>
          </w:p>
        </w:tc>
        <w:tc>
          <w:tcPr>
            <w:tcW w:w="3908" w:type="dxa"/>
            <w:gridSpan w:val="2"/>
          </w:tcPr>
          <w:p w14:paraId="1F4FB53C" w14:textId="77777777" w:rsidR="008150EC" w:rsidRPr="009163F3" w:rsidRDefault="008150EC" w:rsidP="00F80904">
            <w:pPr>
              <w:jc w:val="center"/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lastRenderedPageBreak/>
              <w:t>Početna vrijednost 2025</w:t>
            </w:r>
          </w:p>
          <w:p w14:paraId="4FE86FB9" w14:textId="77777777" w:rsidR="008150EC" w:rsidRPr="009163F3" w:rsidRDefault="008150EC" w:rsidP="00F80904">
            <w:pPr>
              <w:jc w:val="center"/>
              <w:rPr>
                <w:b/>
                <w:bCs/>
                <w:lang w:val="sr-Latn-RS"/>
              </w:rPr>
            </w:pPr>
          </w:p>
          <w:p w14:paraId="2312FD80" w14:textId="77777777" w:rsidR="008150EC" w:rsidRPr="009163F3" w:rsidRDefault="008150EC" w:rsidP="00F80904">
            <w:pPr>
              <w:jc w:val="center"/>
              <w:rPr>
                <w:b/>
                <w:bCs/>
                <w:lang w:val="sr-Latn-RS"/>
              </w:rPr>
            </w:pPr>
          </w:p>
          <w:p w14:paraId="2A93E38E" w14:textId="2EC83A82" w:rsidR="008150EC" w:rsidRPr="00255F39" w:rsidRDefault="00255F39" w:rsidP="00F80904">
            <w:pPr>
              <w:jc w:val="center"/>
              <w:rPr>
                <w:lang w:val="sr-Latn-RS"/>
              </w:rPr>
            </w:pPr>
            <w:r w:rsidRPr="00255F39">
              <w:rPr>
                <w:lang w:val="sr-Latn-RS"/>
              </w:rPr>
              <w:t>Trenutno ne postoji baza podataka</w:t>
            </w:r>
            <w:r w:rsidR="0002251A">
              <w:rPr>
                <w:lang w:val="sr-Latn-RS"/>
              </w:rPr>
              <w:t xml:space="preserve"> </w:t>
            </w:r>
            <w:r w:rsidR="0002251A" w:rsidRPr="0002251A">
              <w:rPr>
                <w:lang w:val="sr-Latn-RS"/>
              </w:rPr>
              <w:t>za praćenje karijernog puta učenika</w:t>
            </w:r>
            <w:r w:rsidR="003B6B74">
              <w:rPr>
                <w:lang w:val="sr-Latn-RS"/>
              </w:rPr>
              <w:t>/ca</w:t>
            </w:r>
            <w:r w:rsidR="0002251A" w:rsidRPr="0002251A">
              <w:rPr>
                <w:lang w:val="sr-Latn-RS"/>
              </w:rPr>
              <w:t>, studenata</w:t>
            </w:r>
            <w:r w:rsidR="003B6B74">
              <w:rPr>
                <w:lang w:val="sr-Latn-RS"/>
              </w:rPr>
              <w:t>/kinja</w:t>
            </w:r>
            <w:r w:rsidR="0002251A" w:rsidRPr="0002251A">
              <w:rPr>
                <w:lang w:val="sr-Latn-RS"/>
              </w:rPr>
              <w:t xml:space="preserve"> i odraslih</w:t>
            </w:r>
          </w:p>
          <w:p w14:paraId="068D8014" w14:textId="77777777" w:rsidR="008150EC" w:rsidRPr="009163F3" w:rsidRDefault="008150EC" w:rsidP="00F80904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3526" w:type="dxa"/>
            <w:gridSpan w:val="2"/>
          </w:tcPr>
          <w:p w14:paraId="1ED42C6D" w14:textId="065F6599" w:rsidR="008150EC" w:rsidRDefault="008150EC" w:rsidP="00F80904">
            <w:pPr>
              <w:jc w:val="center"/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t xml:space="preserve">Srednja vrijednost </w:t>
            </w:r>
            <w:r w:rsidR="000F0257">
              <w:rPr>
                <w:b/>
                <w:bCs/>
                <w:lang w:val="sr-Latn-RS"/>
              </w:rPr>
              <w:t xml:space="preserve">do </w:t>
            </w:r>
            <w:r w:rsidRPr="009163F3">
              <w:rPr>
                <w:b/>
                <w:bCs/>
                <w:lang w:val="sr-Latn-RS"/>
              </w:rPr>
              <w:t>2028</w:t>
            </w:r>
          </w:p>
          <w:p w14:paraId="75292BDA" w14:textId="77777777" w:rsidR="00255F39" w:rsidRDefault="00255F39" w:rsidP="00F80904">
            <w:pPr>
              <w:jc w:val="center"/>
              <w:rPr>
                <w:b/>
                <w:bCs/>
                <w:lang w:val="sr-Latn-RS"/>
              </w:rPr>
            </w:pPr>
          </w:p>
          <w:p w14:paraId="3569C7F1" w14:textId="77777777" w:rsidR="00255F39" w:rsidRDefault="00255F39" w:rsidP="00F80904">
            <w:pPr>
              <w:jc w:val="center"/>
              <w:rPr>
                <w:b/>
                <w:bCs/>
                <w:lang w:val="sr-Latn-RS"/>
              </w:rPr>
            </w:pPr>
          </w:p>
          <w:p w14:paraId="7D77294C" w14:textId="2062AB87" w:rsidR="00255F39" w:rsidRPr="00255F39" w:rsidRDefault="003B6B74" w:rsidP="00F8090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Uspostavljena je baza podataka za </w:t>
            </w:r>
            <w:r w:rsidRPr="003B6B74">
              <w:rPr>
                <w:lang w:val="sr-Latn-RS"/>
              </w:rPr>
              <w:t>praćenje karijernog puta učenika</w:t>
            </w:r>
            <w:r>
              <w:rPr>
                <w:lang w:val="sr-Latn-RS"/>
              </w:rPr>
              <w:t>/ca</w:t>
            </w:r>
            <w:r w:rsidRPr="003B6B74">
              <w:rPr>
                <w:lang w:val="sr-Latn-RS"/>
              </w:rPr>
              <w:t>, studenata</w:t>
            </w:r>
            <w:r>
              <w:rPr>
                <w:lang w:val="sr-Latn-RS"/>
              </w:rPr>
              <w:t>/kinja</w:t>
            </w:r>
            <w:r w:rsidRPr="003B6B74">
              <w:rPr>
                <w:lang w:val="sr-Latn-RS"/>
              </w:rPr>
              <w:t xml:space="preserve"> i odraslih</w:t>
            </w:r>
          </w:p>
        </w:tc>
        <w:tc>
          <w:tcPr>
            <w:tcW w:w="3385" w:type="dxa"/>
            <w:gridSpan w:val="2"/>
          </w:tcPr>
          <w:p w14:paraId="2467D252" w14:textId="618AC209" w:rsidR="008150EC" w:rsidRDefault="008150EC" w:rsidP="00F80904">
            <w:pPr>
              <w:jc w:val="center"/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t xml:space="preserve">Ciljna vrijednost </w:t>
            </w:r>
            <w:r w:rsidR="000F0257">
              <w:rPr>
                <w:b/>
                <w:bCs/>
                <w:lang w:val="sr-Latn-RS"/>
              </w:rPr>
              <w:t xml:space="preserve">do </w:t>
            </w:r>
            <w:r w:rsidRPr="009163F3">
              <w:rPr>
                <w:b/>
                <w:bCs/>
                <w:lang w:val="sr-Latn-RS"/>
              </w:rPr>
              <w:t>2030</w:t>
            </w:r>
          </w:p>
          <w:p w14:paraId="155D49D0" w14:textId="77777777" w:rsidR="00255F39" w:rsidRDefault="00255F39" w:rsidP="00F80904">
            <w:pPr>
              <w:jc w:val="center"/>
              <w:rPr>
                <w:b/>
                <w:bCs/>
                <w:lang w:val="sr-Latn-RS"/>
              </w:rPr>
            </w:pPr>
          </w:p>
          <w:p w14:paraId="1BCDE7B1" w14:textId="77777777" w:rsidR="00255F39" w:rsidRDefault="00255F39" w:rsidP="00F80904">
            <w:pPr>
              <w:jc w:val="center"/>
              <w:rPr>
                <w:b/>
                <w:bCs/>
                <w:lang w:val="sr-Latn-RS"/>
              </w:rPr>
            </w:pPr>
          </w:p>
          <w:p w14:paraId="1AB62DEC" w14:textId="56858B06" w:rsidR="00255F39" w:rsidRDefault="00255F39" w:rsidP="00F80904">
            <w:pPr>
              <w:jc w:val="center"/>
              <w:rPr>
                <w:lang w:val="sr-Latn-RS"/>
              </w:rPr>
            </w:pPr>
            <w:r w:rsidRPr="00255F39">
              <w:rPr>
                <w:lang w:val="sr-Latn-RS"/>
              </w:rPr>
              <w:t xml:space="preserve">Do kraja 2030. godine, će biti uspostavljen </w:t>
            </w:r>
            <w:r w:rsidR="00A2793C">
              <w:rPr>
                <w:lang w:val="sr-Latn-RS"/>
              </w:rPr>
              <w:t xml:space="preserve">funkcionalan </w:t>
            </w:r>
            <w:r w:rsidRPr="00255F39">
              <w:rPr>
                <w:lang w:val="sr-Latn-RS"/>
              </w:rPr>
              <w:t>sistem</w:t>
            </w:r>
            <w:r w:rsidR="00A2793C">
              <w:rPr>
                <w:lang w:val="sr-Latn-RS"/>
              </w:rPr>
              <w:t xml:space="preserve"> mjerljivih </w:t>
            </w:r>
            <w:r w:rsidRPr="00255F39">
              <w:rPr>
                <w:lang w:val="sr-Latn-RS"/>
              </w:rPr>
              <w:t xml:space="preserve"> podataka koji pokazuje broj korisnika</w:t>
            </w:r>
            <w:r w:rsidR="00A2793C">
              <w:rPr>
                <w:lang w:val="sr-Latn-RS"/>
              </w:rPr>
              <w:t>/ca</w:t>
            </w:r>
            <w:r w:rsidRPr="00255F39">
              <w:rPr>
                <w:lang w:val="sr-Latn-RS"/>
              </w:rPr>
              <w:t xml:space="preserve"> KVS koji su </w:t>
            </w:r>
            <w:r w:rsidRPr="00255F39">
              <w:rPr>
                <w:lang w:val="sr-Latn-RS"/>
              </w:rPr>
              <w:lastRenderedPageBreak/>
              <w:t>pronašli zaposlenje.</w:t>
            </w:r>
            <w:r>
              <w:rPr>
                <w:lang w:val="sr-Latn-RS"/>
              </w:rPr>
              <w:t xml:space="preserve"> </w:t>
            </w:r>
            <w:r w:rsidR="003B6B74">
              <w:rPr>
                <w:lang w:val="sr-Latn-RS"/>
              </w:rPr>
              <w:t>Priku</w:t>
            </w:r>
            <w:r w:rsidR="00154E2E">
              <w:rPr>
                <w:lang w:val="sr-Latn-RS"/>
              </w:rPr>
              <w:t>pljeni p</w:t>
            </w:r>
            <w:r w:rsidRPr="00255F39">
              <w:rPr>
                <w:lang w:val="sr-Latn-RS"/>
              </w:rPr>
              <w:t>odaci će biti razvrstani po polu</w:t>
            </w:r>
          </w:p>
          <w:p w14:paraId="5F7844FD" w14:textId="3E2993F9" w:rsidR="00255F39" w:rsidRPr="00255F39" w:rsidRDefault="00255F39" w:rsidP="00F80904">
            <w:pPr>
              <w:jc w:val="center"/>
              <w:rPr>
                <w:lang w:val="sr-Latn-RS"/>
              </w:rPr>
            </w:pPr>
          </w:p>
        </w:tc>
      </w:tr>
      <w:tr w:rsidR="008150EC" w:rsidRPr="009163F3" w14:paraId="7BC879C5" w14:textId="77777777" w:rsidTr="00E40018">
        <w:tc>
          <w:tcPr>
            <w:tcW w:w="2131" w:type="dxa"/>
          </w:tcPr>
          <w:p w14:paraId="04302FC4" w14:textId="77777777" w:rsidR="008150EC" w:rsidRPr="009163F3" w:rsidRDefault="008150EC" w:rsidP="00F80904">
            <w:pPr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lastRenderedPageBreak/>
              <w:t>Aktivnosti</w:t>
            </w:r>
          </w:p>
        </w:tc>
        <w:tc>
          <w:tcPr>
            <w:tcW w:w="2180" w:type="dxa"/>
          </w:tcPr>
          <w:p w14:paraId="47A52D52" w14:textId="77777777" w:rsidR="008150EC" w:rsidRPr="009163F3" w:rsidRDefault="008150EC" w:rsidP="00F80904">
            <w:pPr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t>Indikator rezultata</w:t>
            </w:r>
          </w:p>
        </w:tc>
        <w:tc>
          <w:tcPr>
            <w:tcW w:w="1728" w:type="dxa"/>
          </w:tcPr>
          <w:p w14:paraId="26C888B2" w14:textId="77777777" w:rsidR="008150EC" w:rsidRPr="009163F3" w:rsidRDefault="008150EC" w:rsidP="00F80904">
            <w:pPr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t>Nadležna institucija i partneri</w:t>
            </w:r>
          </w:p>
        </w:tc>
        <w:tc>
          <w:tcPr>
            <w:tcW w:w="1763" w:type="dxa"/>
          </w:tcPr>
          <w:p w14:paraId="7630C956" w14:textId="77777777" w:rsidR="008150EC" w:rsidRPr="009163F3" w:rsidRDefault="008150EC" w:rsidP="00F80904">
            <w:pPr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t>Početni rok za implementaciju</w:t>
            </w:r>
          </w:p>
        </w:tc>
        <w:tc>
          <w:tcPr>
            <w:tcW w:w="1763" w:type="dxa"/>
          </w:tcPr>
          <w:p w14:paraId="48A8DCAE" w14:textId="77777777" w:rsidR="008150EC" w:rsidRPr="009163F3" w:rsidRDefault="008150EC" w:rsidP="00F80904">
            <w:pPr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t>Završni rok za implementaciju</w:t>
            </w:r>
          </w:p>
        </w:tc>
        <w:tc>
          <w:tcPr>
            <w:tcW w:w="1674" w:type="dxa"/>
          </w:tcPr>
          <w:p w14:paraId="1126E38B" w14:textId="77777777" w:rsidR="008150EC" w:rsidRPr="009163F3" w:rsidRDefault="008150EC" w:rsidP="00F80904">
            <w:pPr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t>Potrebna sredstva</w:t>
            </w:r>
          </w:p>
        </w:tc>
        <w:tc>
          <w:tcPr>
            <w:tcW w:w="1711" w:type="dxa"/>
          </w:tcPr>
          <w:p w14:paraId="1BF4074B" w14:textId="77777777" w:rsidR="008150EC" w:rsidRPr="009163F3" w:rsidRDefault="008150EC" w:rsidP="00F80904">
            <w:pPr>
              <w:rPr>
                <w:b/>
                <w:bCs/>
                <w:lang w:val="sr-Latn-RS"/>
              </w:rPr>
            </w:pPr>
            <w:r w:rsidRPr="009163F3">
              <w:rPr>
                <w:b/>
                <w:bCs/>
                <w:lang w:val="sr-Latn-RS"/>
              </w:rPr>
              <w:t>Izvor finansiranja</w:t>
            </w:r>
          </w:p>
        </w:tc>
      </w:tr>
      <w:tr w:rsidR="009A25FE" w14:paraId="60665507" w14:textId="77777777" w:rsidTr="00E40018">
        <w:tc>
          <w:tcPr>
            <w:tcW w:w="2131" w:type="dxa"/>
            <w:vAlign w:val="center"/>
          </w:tcPr>
          <w:p w14:paraId="54F47D3E" w14:textId="2F431B74" w:rsidR="009A25FE" w:rsidRPr="00A119F2" w:rsidRDefault="00A119F2" w:rsidP="009A25FE">
            <w:pPr>
              <w:rPr>
                <w:rFonts w:cstheme="minorHAnsi"/>
                <w:lang w:val="sr-Latn-RS"/>
              </w:rPr>
            </w:pPr>
            <w:r>
              <w:rPr>
                <w:rFonts w:cstheme="minorHAnsi"/>
                <w:b/>
                <w:bCs/>
                <w:lang w:val="sr-Latn-ME"/>
              </w:rPr>
              <w:t xml:space="preserve">3.1 </w:t>
            </w:r>
            <w:r w:rsidR="009A25FE" w:rsidRPr="00A119F2">
              <w:rPr>
                <w:rFonts w:cstheme="minorHAnsi"/>
                <w:lang w:val="sr-Latn-ME"/>
              </w:rPr>
              <w:t>Izrada softvera za praćenje učenika</w:t>
            </w:r>
            <w:r w:rsidR="006451C2">
              <w:rPr>
                <w:rFonts w:cstheme="minorHAnsi"/>
                <w:lang w:val="sr-Latn-ME"/>
              </w:rPr>
              <w:t>/ca</w:t>
            </w:r>
            <w:r w:rsidR="009A25FE" w:rsidRPr="00A119F2">
              <w:rPr>
                <w:rFonts w:cstheme="minorHAnsi"/>
                <w:lang w:val="sr-Latn-ME"/>
              </w:rPr>
              <w:t xml:space="preserve"> i studenata</w:t>
            </w:r>
            <w:r w:rsidR="006451C2">
              <w:rPr>
                <w:rFonts w:cstheme="minorHAnsi"/>
                <w:lang w:val="sr-Latn-ME"/>
              </w:rPr>
              <w:t>/kinja</w:t>
            </w:r>
          </w:p>
        </w:tc>
        <w:tc>
          <w:tcPr>
            <w:tcW w:w="2180" w:type="dxa"/>
            <w:vAlign w:val="center"/>
          </w:tcPr>
          <w:p w14:paraId="61895E6F" w14:textId="4EB71218" w:rsidR="00EB5B92" w:rsidRDefault="00255F39" w:rsidP="009A25FE">
            <w:pPr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Definisano idejno rješenje, sproveden tender i izrađen softver za praćenje učenika</w:t>
            </w:r>
            <w:r w:rsidR="00533B20">
              <w:rPr>
                <w:rFonts w:cstheme="minorHAnsi"/>
                <w:lang w:val="sr-Latn-RS"/>
              </w:rPr>
              <w:t>/ca</w:t>
            </w:r>
            <w:r>
              <w:rPr>
                <w:rFonts w:cstheme="minorHAnsi"/>
                <w:lang w:val="sr-Latn-RS"/>
              </w:rPr>
              <w:t xml:space="preserve"> i studenata</w:t>
            </w:r>
            <w:r w:rsidR="00533B20">
              <w:rPr>
                <w:rFonts w:cstheme="minorHAnsi"/>
                <w:lang w:val="sr-Latn-RS"/>
              </w:rPr>
              <w:t>/kinja</w:t>
            </w:r>
          </w:p>
          <w:p w14:paraId="2882C07D" w14:textId="77777777" w:rsidR="00255F39" w:rsidRDefault="00255F39" w:rsidP="009A25FE">
            <w:pPr>
              <w:rPr>
                <w:rFonts w:cstheme="minorHAnsi"/>
                <w:lang w:val="sr-Latn-RS"/>
              </w:rPr>
            </w:pPr>
          </w:p>
          <w:p w14:paraId="427584F8" w14:textId="18C8C842" w:rsidR="00EB5B92" w:rsidRPr="00A119F2" w:rsidRDefault="00EB5B92" w:rsidP="009A25FE">
            <w:pPr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Softver je baziran na dobrim praksama iz EU</w:t>
            </w:r>
          </w:p>
        </w:tc>
        <w:tc>
          <w:tcPr>
            <w:tcW w:w="1728" w:type="dxa"/>
            <w:vAlign w:val="center"/>
          </w:tcPr>
          <w:p w14:paraId="28CD5997" w14:textId="77777777" w:rsidR="009A25FE" w:rsidRPr="00A119F2" w:rsidRDefault="009A25FE" w:rsidP="009A25FE">
            <w:pPr>
              <w:jc w:val="center"/>
              <w:rPr>
                <w:rFonts w:cstheme="minorHAnsi"/>
                <w:lang w:val="sr-Latn-ME"/>
              </w:rPr>
            </w:pPr>
            <w:r w:rsidRPr="00A119F2">
              <w:rPr>
                <w:rFonts w:cstheme="minorHAnsi"/>
                <w:lang w:val="sr-Latn-ME"/>
              </w:rPr>
              <w:t>MPNI</w:t>
            </w:r>
          </w:p>
          <w:p w14:paraId="68F2C55A" w14:textId="77777777" w:rsidR="009A25FE" w:rsidRPr="00A119F2" w:rsidRDefault="009A25FE" w:rsidP="009A25FE">
            <w:pPr>
              <w:jc w:val="center"/>
              <w:rPr>
                <w:rFonts w:cstheme="minorHAnsi"/>
                <w:lang w:val="sr-Latn-ME"/>
              </w:rPr>
            </w:pPr>
            <w:r w:rsidRPr="00A119F2">
              <w:rPr>
                <w:rFonts w:cstheme="minorHAnsi"/>
                <w:lang w:val="sr-Latn-ME"/>
              </w:rPr>
              <w:t>CSO</w:t>
            </w:r>
          </w:p>
          <w:p w14:paraId="448A032F" w14:textId="77777777" w:rsidR="009A25FE" w:rsidRPr="00A119F2" w:rsidRDefault="009A25FE" w:rsidP="009A25FE">
            <w:pPr>
              <w:jc w:val="center"/>
              <w:rPr>
                <w:rFonts w:cstheme="minorHAnsi"/>
                <w:lang w:val="sr-Latn-ME"/>
              </w:rPr>
            </w:pPr>
            <w:r w:rsidRPr="00A119F2">
              <w:rPr>
                <w:rFonts w:cstheme="minorHAnsi"/>
                <w:lang w:val="sr-Latn-ME"/>
              </w:rPr>
              <w:t>ZZŠ</w:t>
            </w:r>
          </w:p>
          <w:p w14:paraId="317B08F1" w14:textId="7DA8F4B7" w:rsidR="009A25FE" w:rsidRPr="00A119F2" w:rsidRDefault="009A25FE" w:rsidP="009A25FE">
            <w:pPr>
              <w:rPr>
                <w:rFonts w:cstheme="minorHAnsi"/>
                <w:lang w:val="sr-Latn-RS"/>
              </w:rPr>
            </w:pPr>
            <w:r w:rsidRPr="00A119F2">
              <w:rPr>
                <w:rFonts w:cstheme="minorHAnsi"/>
                <w:lang w:val="sr-Latn-ME"/>
              </w:rPr>
              <w:t>Karijerni centar univerziteta</w:t>
            </w:r>
          </w:p>
        </w:tc>
        <w:tc>
          <w:tcPr>
            <w:tcW w:w="1763" w:type="dxa"/>
          </w:tcPr>
          <w:p w14:paraId="5812E023" w14:textId="30E7770B" w:rsidR="009A25FE" w:rsidRDefault="002C2D32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III kvartal 2025</w:t>
            </w:r>
          </w:p>
        </w:tc>
        <w:tc>
          <w:tcPr>
            <w:tcW w:w="1763" w:type="dxa"/>
          </w:tcPr>
          <w:p w14:paraId="672D8FB4" w14:textId="28ACAEDA" w:rsidR="009A25FE" w:rsidRDefault="002C2D32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IV kvartal 2026</w:t>
            </w:r>
          </w:p>
        </w:tc>
        <w:tc>
          <w:tcPr>
            <w:tcW w:w="1674" w:type="dxa"/>
          </w:tcPr>
          <w:p w14:paraId="59EEE94B" w14:textId="061CADC5" w:rsidR="009A25FE" w:rsidRDefault="00655DB7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20,000 eura</w:t>
            </w:r>
          </w:p>
        </w:tc>
        <w:tc>
          <w:tcPr>
            <w:tcW w:w="1711" w:type="dxa"/>
          </w:tcPr>
          <w:p w14:paraId="254C6DA9" w14:textId="77777777" w:rsidR="009A25FE" w:rsidRDefault="002C2D32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Budžet</w:t>
            </w:r>
          </w:p>
          <w:p w14:paraId="3D78DA95" w14:textId="0878E321" w:rsidR="002C2D32" w:rsidRDefault="002C2D32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Dontorska podrška</w:t>
            </w:r>
          </w:p>
        </w:tc>
      </w:tr>
      <w:tr w:rsidR="007740AF" w14:paraId="09A7896F" w14:textId="77777777" w:rsidTr="00E40018">
        <w:tc>
          <w:tcPr>
            <w:tcW w:w="2131" w:type="dxa"/>
            <w:vAlign w:val="center"/>
          </w:tcPr>
          <w:p w14:paraId="07B8F2EE" w14:textId="4A94B563" w:rsidR="007740AF" w:rsidRPr="006451C2" w:rsidRDefault="007740AF" w:rsidP="009A25FE">
            <w:pPr>
              <w:rPr>
                <w:rFonts w:cstheme="minorHAnsi"/>
                <w:lang w:val="sr-Latn-ME"/>
              </w:rPr>
            </w:pPr>
            <w:r w:rsidRPr="006451C2">
              <w:rPr>
                <w:rFonts w:cstheme="minorHAnsi"/>
                <w:b/>
                <w:bCs/>
                <w:lang w:val="sr-Latn-ME"/>
              </w:rPr>
              <w:t xml:space="preserve">3.2 </w:t>
            </w:r>
            <w:r w:rsidRPr="006451C2">
              <w:rPr>
                <w:rFonts w:cstheme="minorHAnsi"/>
                <w:lang w:val="sr-Latn-ME"/>
              </w:rPr>
              <w:t>Izrada nacionalne web platforme za karijerno vođenje</w:t>
            </w:r>
          </w:p>
        </w:tc>
        <w:tc>
          <w:tcPr>
            <w:tcW w:w="2180" w:type="dxa"/>
            <w:vAlign w:val="center"/>
          </w:tcPr>
          <w:p w14:paraId="7742B1CE" w14:textId="2D8A6801" w:rsidR="007740AF" w:rsidRPr="006451C2" w:rsidRDefault="007740AF" w:rsidP="009A25FE">
            <w:pPr>
              <w:rPr>
                <w:rFonts w:cstheme="minorHAnsi"/>
                <w:lang w:val="sr-Latn-ME"/>
              </w:rPr>
            </w:pPr>
            <w:r w:rsidRPr="006451C2">
              <w:rPr>
                <w:rFonts w:cstheme="minorHAnsi"/>
                <w:lang w:val="sr-Latn-ME"/>
              </w:rPr>
              <w:t>Uspostavljena nacionalna web platforma za karije</w:t>
            </w:r>
            <w:r w:rsidR="00B05E25">
              <w:rPr>
                <w:rFonts w:cstheme="minorHAnsi"/>
                <w:lang w:val="sr-Latn-ME"/>
              </w:rPr>
              <w:t>r</w:t>
            </w:r>
            <w:r w:rsidRPr="006451C2">
              <w:rPr>
                <w:rFonts w:cstheme="minorHAnsi"/>
                <w:lang w:val="sr-Latn-ME"/>
              </w:rPr>
              <w:t>no vođenje koja je  funkcionalna i u vezi sa svim partnerskim institucijama</w:t>
            </w:r>
          </w:p>
          <w:p w14:paraId="6B6495EA" w14:textId="77777777" w:rsidR="00BD133F" w:rsidRPr="006451C2" w:rsidRDefault="00BD133F" w:rsidP="009A25FE">
            <w:pPr>
              <w:rPr>
                <w:rFonts w:cstheme="minorHAnsi"/>
                <w:lang w:val="sr-Latn-ME"/>
              </w:rPr>
            </w:pPr>
          </w:p>
          <w:p w14:paraId="7B5AF887" w14:textId="77777777" w:rsidR="00BD133F" w:rsidRPr="006451C2" w:rsidRDefault="00BD133F" w:rsidP="00BD133F">
            <w:pPr>
              <w:rPr>
                <w:rFonts w:cstheme="minorHAnsi"/>
                <w:lang w:val="sr-Latn-ME"/>
              </w:rPr>
            </w:pPr>
            <w:r w:rsidRPr="006451C2">
              <w:rPr>
                <w:rFonts w:cstheme="minorHAnsi"/>
                <w:lang w:val="sr-Latn-ME"/>
              </w:rPr>
              <w:t xml:space="preserve">Razvoj multimedijalnog digitalnog vodiča koji uključuje tekstualne opise, slike, grafike i infografike o deficitarnim zanimanjima. </w:t>
            </w:r>
          </w:p>
          <w:p w14:paraId="387F9A7E" w14:textId="77777777" w:rsidR="00EB5B92" w:rsidRPr="006451C2" w:rsidRDefault="00EB5B92" w:rsidP="00BD133F">
            <w:pPr>
              <w:rPr>
                <w:rFonts w:cstheme="minorHAnsi"/>
                <w:lang w:val="sr-Latn-ME"/>
              </w:rPr>
            </w:pPr>
          </w:p>
          <w:p w14:paraId="1F38B546" w14:textId="0BC634AC" w:rsidR="00EB5B92" w:rsidRPr="006451C2" w:rsidRDefault="00EB5B92" w:rsidP="00BD133F">
            <w:pPr>
              <w:rPr>
                <w:rFonts w:cstheme="minorHAnsi"/>
                <w:lang w:val="sr-Latn-ME"/>
              </w:rPr>
            </w:pPr>
            <w:r w:rsidRPr="006451C2">
              <w:rPr>
                <w:rFonts w:cstheme="minorHAnsi"/>
                <w:lang w:val="sr-Latn-ME"/>
              </w:rPr>
              <w:lastRenderedPageBreak/>
              <w:t xml:space="preserve">Platforma će kontinuirano biti dopunjavanja novim </w:t>
            </w:r>
            <w:r w:rsidR="00036D96" w:rsidRPr="006451C2">
              <w:rPr>
                <w:rFonts w:cstheme="minorHAnsi"/>
                <w:lang w:val="sr-Latn-ME"/>
              </w:rPr>
              <w:t>opcijama za korisnike</w:t>
            </w:r>
            <w:r w:rsidR="00533B20" w:rsidRPr="006451C2">
              <w:rPr>
                <w:rFonts w:cstheme="minorHAnsi"/>
                <w:lang w:val="sr-Latn-ME"/>
              </w:rPr>
              <w:t xml:space="preserve">/ce </w:t>
            </w:r>
            <w:r w:rsidR="00036D96" w:rsidRPr="006451C2">
              <w:rPr>
                <w:rFonts w:cstheme="minorHAnsi"/>
                <w:lang w:val="sr-Latn-ME"/>
              </w:rPr>
              <w:t xml:space="preserve">i povezana sa </w:t>
            </w:r>
            <w:r w:rsidR="004B2A75" w:rsidRPr="006451C2">
              <w:rPr>
                <w:rFonts w:cstheme="minorHAnsi"/>
                <w:lang w:val="sr-Latn-ME"/>
              </w:rPr>
              <w:t>s</w:t>
            </w:r>
            <w:r w:rsidR="00036D96" w:rsidRPr="006451C2">
              <w:rPr>
                <w:rFonts w:cstheme="minorHAnsi"/>
                <w:lang w:val="sr-Latn-ME"/>
              </w:rPr>
              <w:t>vim partnerskim IT sistemima</w:t>
            </w:r>
          </w:p>
          <w:p w14:paraId="6BFD5378" w14:textId="77777777" w:rsidR="00BD133F" w:rsidRPr="006451C2" w:rsidRDefault="00BD133F" w:rsidP="00BD133F">
            <w:pPr>
              <w:rPr>
                <w:rFonts w:cstheme="minorHAnsi"/>
                <w:lang w:val="sr-Latn-ME"/>
              </w:rPr>
            </w:pPr>
          </w:p>
          <w:p w14:paraId="5D4C4563" w14:textId="480A69D4" w:rsidR="00BD133F" w:rsidRPr="006451C2" w:rsidRDefault="00BD133F" w:rsidP="00BD133F">
            <w:pPr>
              <w:rPr>
                <w:rFonts w:cstheme="minorHAnsi"/>
                <w:lang w:val="sr-Latn-ME"/>
              </w:rPr>
            </w:pPr>
          </w:p>
        </w:tc>
        <w:tc>
          <w:tcPr>
            <w:tcW w:w="1728" w:type="dxa"/>
            <w:vAlign w:val="center"/>
          </w:tcPr>
          <w:p w14:paraId="11685AB3" w14:textId="77777777" w:rsidR="007740AF" w:rsidRPr="006451C2" w:rsidRDefault="004B3AA5" w:rsidP="009A25FE">
            <w:pPr>
              <w:jc w:val="center"/>
              <w:rPr>
                <w:rFonts w:cstheme="minorHAnsi"/>
                <w:lang w:val="sr-Latn-ME"/>
              </w:rPr>
            </w:pPr>
            <w:r w:rsidRPr="006451C2">
              <w:rPr>
                <w:rFonts w:cstheme="minorHAnsi"/>
                <w:lang w:val="sr-Latn-ME"/>
              </w:rPr>
              <w:lastRenderedPageBreak/>
              <w:t>MPNI</w:t>
            </w:r>
          </w:p>
          <w:p w14:paraId="4A680823" w14:textId="77777777" w:rsidR="004B3AA5" w:rsidRPr="006451C2" w:rsidRDefault="004B3AA5" w:rsidP="009A25FE">
            <w:pPr>
              <w:jc w:val="center"/>
              <w:rPr>
                <w:rFonts w:cstheme="minorHAnsi"/>
                <w:lang w:val="sr-Latn-ME"/>
              </w:rPr>
            </w:pPr>
            <w:r w:rsidRPr="006451C2">
              <w:rPr>
                <w:rFonts w:cstheme="minorHAnsi"/>
                <w:lang w:val="sr-Latn-ME"/>
              </w:rPr>
              <w:t>ZZŠ</w:t>
            </w:r>
          </w:p>
          <w:p w14:paraId="5DA6AE1D" w14:textId="77777777" w:rsidR="004B3AA5" w:rsidRPr="006451C2" w:rsidRDefault="004B3AA5" w:rsidP="009A25FE">
            <w:pPr>
              <w:jc w:val="center"/>
              <w:rPr>
                <w:rFonts w:cstheme="minorHAnsi"/>
                <w:lang w:val="sr-Latn-ME"/>
              </w:rPr>
            </w:pPr>
            <w:r w:rsidRPr="006451C2">
              <w:rPr>
                <w:rFonts w:cstheme="minorHAnsi"/>
                <w:lang w:val="sr-Latn-ME"/>
              </w:rPr>
              <w:t>CSO</w:t>
            </w:r>
          </w:p>
          <w:p w14:paraId="6086610B" w14:textId="77777777" w:rsidR="004B3AA5" w:rsidRPr="006451C2" w:rsidRDefault="004B3AA5" w:rsidP="009A25FE">
            <w:pPr>
              <w:jc w:val="center"/>
              <w:rPr>
                <w:rFonts w:cstheme="minorHAnsi"/>
                <w:lang w:val="sr-Latn-ME"/>
              </w:rPr>
            </w:pPr>
            <w:r w:rsidRPr="006451C2">
              <w:rPr>
                <w:rFonts w:cstheme="minorHAnsi"/>
                <w:lang w:val="sr-Latn-ME"/>
              </w:rPr>
              <w:t>ZZCG</w:t>
            </w:r>
          </w:p>
          <w:p w14:paraId="520ED841" w14:textId="786283FF" w:rsidR="004B3AA5" w:rsidRPr="006451C2" w:rsidRDefault="004B3AA5" w:rsidP="009A25FE">
            <w:pPr>
              <w:jc w:val="center"/>
              <w:rPr>
                <w:rFonts w:cstheme="minorHAnsi"/>
                <w:lang w:val="sr-Latn-ME"/>
              </w:rPr>
            </w:pPr>
            <w:r w:rsidRPr="006451C2">
              <w:rPr>
                <w:rFonts w:cstheme="minorHAnsi"/>
                <w:lang w:val="sr-Latn-ME"/>
              </w:rPr>
              <w:t>Obrazovne ustanove i svi drugi relevantni subjekti</w:t>
            </w:r>
          </w:p>
        </w:tc>
        <w:tc>
          <w:tcPr>
            <w:tcW w:w="1763" w:type="dxa"/>
          </w:tcPr>
          <w:p w14:paraId="1E8B2808" w14:textId="68FED165" w:rsidR="007740AF" w:rsidRPr="006451C2" w:rsidRDefault="004B3AA5" w:rsidP="009A25FE">
            <w:pPr>
              <w:rPr>
                <w:lang w:val="sr-Latn-RS"/>
              </w:rPr>
            </w:pPr>
            <w:r w:rsidRPr="006451C2">
              <w:rPr>
                <w:lang w:val="sr-Latn-RS"/>
              </w:rPr>
              <w:t>III kvartal 2025</w:t>
            </w:r>
          </w:p>
        </w:tc>
        <w:tc>
          <w:tcPr>
            <w:tcW w:w="1763" w:type="dxa"/>
          </w:tcPr>
          <w:p w14:paraId="5B8B7C64" w14:textId="6BC4D79A" w:rsidR="007740AF" w:rsidRPr="006451C2" w:rsidRDefault="004B3AA5" w:rsidP="009A25FE">
            <w:pPr>
              <w:rPr>
                <w:lang w:val="sr-Latn-RS"/>
              </w:rPr>
            </w:pPr>
            <w:r w:rsidRPr="006451C2">
              <w:rPr>
                <w:lang w:val="sr-Latn-RS"/>
              </w:rPr>
              <w:t>IV kvartal 2026</w:t>
            </w:r>
          </w:p>
        </w:tc>
        <w:tc>
          <w:tcPr>
            <w:tcW w:w="1674" w:type="dxa"/>
          </w:tcPr>
          <w:p w14:paraId="112FFF18" w14:textId="75671B5F" w:rsidR="007740AF" w:rsidRPr="006451C2" w:rsidRDefault="00655DB7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100,000 eura</w:t>
            </w:r>
          </w:p>
        </w:tc>
        <w:tc>
          <w:tcPr>
            <w:tcW w:w="1711" w:type="dxa"/>
          </w:tcPr>
          <w:p w14:paraId="69FFD053" w14:textId="77777777" w:rsidR="007740AF" w:rsidRPr="006451C2" w:rsidRDefault="004B3AA5" w:rsidP="009A25FE">
            <w:pPr>
              <w:rPr>
                <w:lang w:val="sr-Latn-RS"/>
              </w:rPr>
            </w:pPr>
            <w:r w:rsidRPr="006451C2">
              <w:rPr>
                <w:lang w:val="sr-Latn-RS"/>
              </w:rPr>
              <w:t>Budžet</w:t>
            </w:r>
          </w:p>
          <w:p w14:paraId="7959EB5F" w14:textId="2327A428" w:rsidR="004B3AA5" w:rsidRPr="006451C2" w:rsidRDefault="004B3AA5" w:rsidP="009A25FE">
            <w:pPr>
              <w:rPr>
                <w:lang w:val="sr-Latn-RS"/>
              </w:rPr>
            </w:pPr>
            <w:r w:rsidRPr="006451C2">
              <w:rPr>
                <w:lang w:val="sr-Latn-RS"/>
              </w:rPr>
              <w:t>Donatorska podrška</w:t>
            </w:r>
          </w:p>
        </w:tc>
      </w:tr>
      <w:tr w:rsidR="002C2D32" w14:paraId="788B99D9" w14:textId="77777777" w:rsidTr="00E40018">
        <w:tc>
          <w:tcPr>
            <w:tcW w:w="2131" w:type="dxa"/>
            <w:vAlign w:val="center"/>
          </w:tcPr>
          <w:p w14:paraId="117487BD" w14:textId="0DA716A3" w:rsidR="002C2D32" w:rsidRPr="002C2D32" w:rsidRDefault="002C2D32" w:rsidP="009A25FE">
            <w:pPr>
              <w:rPr>
                <w:rFonts w:cstheme="minorHAnsi"/>
                <w:lang w:val="sr-Latn-ME"/>
              </w:rPr>
            </w:pPr>
            <w:r w:rsidRPr="002C2D32">
              <w:rPr>
                <w:rFonts w:cstheme="minorHAnsi"/>
                <w:b/>
                <w:bCs/>
                <w:lang w:val="sr-Latn-ME"/>
              </w:rPr>
              <w:t xml:space="preserve">3.3 </w:t>
            </w:r>
            <w:r w:rsidRPr="002C2D32">
              <w:rPr>
                <w:rFonts w:cstheme="minorHAnsi"/>
                <w:lang w:val="sr-Latn-ME"/>
              </w:rPr>
              <w:t>Definisanje dodatnih indikatora za KVS u Metodologiji za obezbjeđivanje i unapređivanje kvaliteta obrazovno-vaspitnog rada</w:t>
            </w:r>
          </w:p>
        </w:tc>
        <w:tc>
          <w:tcPr>
            <w:tcW w:w="2180" w:type="dxa"/>
            <w:vAlign w:val="center"/>
          </w:tcPr>
          <w:p w14:paraId="3E880BE4" w14:textId="12DEBCEB" w:rsidR="002C2D32" w:rsidRPr="002C2D32" w:rsidRDefault="002C2D32" w:rsidP="009A25FE">
            <w:pPr>
              <w:rPr>
                <w:rFonts w:cstheme="minorHAnsi"/>
                <w:lang w:val="sr-Latn-ME"/>
              </w:rPr>
            </w:pPr>
            <w:r w:rsidRPr="002C2D32">
              <w:rPr>
                <w:rFonts w:cstheme="minorHAnsi"/>
                <w:lang w:val="sr-Latn-ME"/>
              </w:rPr>
              <w:t>Dodatni indikatori za KVS su definisani u okviru Metodologije</w:t>
            </w:r>
          </w:p>
        </w:tc>
        <w:tc>
          <w:tcPr>
            <w:tcW w:w="1728" w:type="dxa"/>
            <w:vAlign w:val="center"/>
          </w:tcPr>
          <w:p w14:paraId="078FDEE6" w14:textId="77777777" w:rsidR="002C2D32" w:rsidRPr="002C2D32" w:rsidRDefault="002C2D32" w:rsidP="009A25FE">
            <w:pPr>
              <w:jc w:val="center"/>
              <w:rPr>
                <w:rFonts w:cstheme="minorHAnsi"/>
                <w:lang w:val="sr-Latn-ME"/>
              </w:rPr>
            </w:pPr>
            <w:r w:rsidRPr="002C2D32">
              <w:rPr>
                <w:rFonts w:cstheme="minorHAnsi"/>
                <w:lang w:val="sr-Latn-ME"/>
              </w:rPr>
              <w:t>ZZŠ</w:t>
            </w:r>
          </w:p>
          <w:p w14:paraId="043D0672" w14:textId="1BA5B968" w:rsidR="002C2D32" w:rsidRPr="002C2D32" w:rsidRDefault="002C2D32" w:rsidP="009A25FE">
            <w:pPr>
              <w:jc w:val="center"/>
              <w:rPr>
                <w:rFonts w:cstheme="minorHAnsi"/>
                <w:lang w:val="sr-Latn-ME"/>
              </w:rPr>
            </w:pPr>
            <w:r w:rsidRPr="002C2D32">
              <w:rPr>
                <w:rFonts w:cstheme="minorHAnsi"/>
                <w:lang w:val="sr-Latn-ME"/>
              </w:rPr>
              <w:t>CSO</w:t>
            </w:r>
          </w:p>
        </w:tc>
        <w:tc>
          <w:tcPr>
            <w:tcW w:w="1763" w:type="dxa"/>
          </w:tcPr>
          <w:p w14:paraId="342CE402" w14:textId="28D3D57B" w:rsidR="002C2D32" w:rsidRPr="002C2D32" w:rsidRDefault="002C2D32" w:rsidP="009A25FE">
            <w:pPr>
              <w:rPr>
                <w:lang w:val="sr-Latn-RS"/>
              </w:rPr>
            </w:pPr>
            <w:r w:rsidRPr="002C2D32">
              <w:rPr>
                <w:lang w:val="sr-Latn-RS"/>
              </w:rPr>
              <w:t>III kvartal 2025</w:t>
            </w:r>
          </w:p>
        </w:tc>
        <w:tc>
          <w:tcPr>
            <w:tcW w:w="1763" w:type="dxa"/>
          </w:tcPr>
          <w:p w14:paraId="3933FB17" w14:textId="0549682E" w:rsidR="002C2D32" w:rsidRPr="002C2D32" w:rsidRDefault="002C2D32" w:rsidP="009A25FE">
            <w:pPr>
              <w:rPr>
                <w:lang w:val="sr-Latn-RS"/>
              </w:rPr>
            </w:pPr>
            <w:r w:rsidRPr="002C2D32">
              <w:rPr>
                <w:lang w:val="sr-Latn-RS"/>
              </w:rPr>
              <w:t>IV kvartal 2025</w:t>
            </w:r>
          </w:p>
        </w:tc>
        <w:tc>
          <w:tcPr>
            <w:tcW w:w="1674" w:type="dxa"/>
          </w:tcPr>
          <w:p w14:paraId="1A347D72" w14:textId="0B7084A8" w:rsidR="002C2D32" w:rsidRPr="002C2D32" w:rsidRDefault="002C2D32" w:rsidP="009A25FE">
            <w:pPr>
              <w:rPr>
                <w:lang w:val="sr-Latn-RS"/>
              </w:rPr>
            </w:pPr>
            <w:r w:rsidRPr="002C2D32">
              <w:rPr>
                <w:lang w:val="sr-Latn-RS"/>
              </w:rPr>
              <w:t>Nisu potrebna dodatna sredstva</w:t>
            </w:r>
          </w:p>
        </w:tc>
        <w:tc>
          <w:tcPr>
            <w:tcW w:w="1711" w:type="dxa"/>
          </w:tcPr>
          <w:p w14:paraId="6ABD3AF4" w14:textId="6E10B713" w:rsidR="002C2D32" w:rsidRPr="002C2D32" w:rsidRDefault="002C2D32" w:rsidP="009A25FE">
            <w:pPr>
              <w:rPr>
                <w:lang w:val="sr-Latn-RS"/>
              </w:rPr>
            </w:pPr>
            <w:r w:rsidRPr="002C2D32">
              <w:rPr>
                <w:lang w:val="sr-Latn-RS"/>
              </w:rPr>
              <w:t>Budžet</w:t>
            </w:r>
          </w:p>
        </w:tc>
      </w:tr>
      <w:tr w:rsidR="00875F97" w14:paraId="1DD35AFF" w14:textId="77777777" w:rsidTr="00E40018">
        <w:tc>
          <w:tcPr>
            <w:tcW w:w="2131" w:type="dxa"/>
            <w:vAlign w:val="center"/>
          </w:tcPr>
          <w:p w14:paraId="04EBD6A0" w14:textId="4F472CCF" w:rsidR="00875F97" w:rsidRPr="006451C2" w:rsidRDefault="00875F97" w:rsidP="009A25FE">
            <w:pPr>
              <w:rPr>
                <w:rFonts w:cstheme="minorHAnsi"/>
                <w:lang w:val="sr-Latn-ME"/>
              </w:rPr>
            </w:pPr>
            <w:r w:rsidRPr="006451C2">
              <w:rPr>
                <w:rFonts w:cstheme="minorHAnsi"/>
                <w:b/>
                <w:bCs/>
                <w:lang w:val="sr-Latn-ME"/>
              </w:rPr>
              <w:t xml:space="preserve">3.4 </w:t>
            </w:r>
            <w:r w:rsidRPr="006451C2">
              <w:rPr>
                <w:rFonts w:cstheme="minorHAnsi"/>
                <w:lang w:val="sr-Latn-ME"/>
              </w:rPr>
              <w:t>Organizacija promotivnih događaja karijernog vođenja i savjetovanja za mlade u Omladinskim servisima</w:t>
            </w:r>
          </w:p>
        </w:tc>
        <w:tc>
          <w:tcPr>
            <w:tcW w:w="2180" w:type="dxa"/>
            <w:vAlign w:val="center"/>
          </w:tcPr>
          <w:p w14:paraId="6695642E" w14:textId="003E0EE8" w:rsidR="00875F97" w:rsidRPr="006451C2" w:rsidRDefault="00875F97" w:rsidP="009A25FE">
            <w:pPr>
              <w:rPr>
                <w:rFonts w:cstheme="minorHAnsi"/>
                <w:lang w:val="sr-Latn-ME"/>
              </w:rPr>
            </w:pPr>
            <w:r w:rsidRPr="006451C2">
              <w:rPr>
                <w:rFonts w:cstheme="minorHAnsi"/>
                <w:lang w:val="sr-Latn-ME"/>
              </w:rPr>
              <w:t>Organizovana najmanje 2 događaja na godišnjem nivo</w:t>
            </w:r>
            <w:r w:rsidR="00533B20" w:rsidRPr="006451C2">
              <w:rPr>
                <w:rFonts w:cstheme="minorHAnsi"/>
                <w:lang w:val="sr-Latn-ME"/>
              </w:rPr>
              <w:t>u</w:t>
            </w:r>
          </w:p>
        </w:tc>
        <w:tc>
          <w:tcPr>
            <w:tcW w:w="1728" w:type="dxa"/>
            <w:vAlign w:val="center"/>
          </w:tcPr>
          <w:p w14:paraId="0C31316D" w14:textId="034573F7" w:rsidR="00875F97" w:rsidRPr="006451C2" w:rsidRDefault="00875F97" w:rsidP="009A25FE">
            <w:pPr>
              <w:jc w:val="center"/>
              <w:rPr>
                <w:rFonts w:cstheme="minorHAnsi"/>
                <w:lang w:val="sr-Latn-ME"/>
              </w:rPr>
            </w:pPr>
            <w:r w:rsidRPr="006451C2">
              <w:rPr>
                <w:rFonts w:cstheme="minorHAnsi"/>
                <w:lang w:val="sr-Latn-ME"/>
              </w:rPr>
              <w:t>MSM</w:t>
            </w:r>
          </w:p>
        </w:tc>
        <w:tc>
          <w:tcPr>
            <w:tcW w:w="1763" w:type="dxa"/>
          </w:tcPr>
          <w:p w14:paraId="5641C79C" w14:textId="749E733E" w:rsidR="00875F97" w:rsidRPr="006451C2" w:rsidRDefault="00875F97" w:rsidP="009A25FE">
            <w:pPr>
              <w:rPr>
                <w:lang w:val="sr-Latn-RS"/>
              </w:rPr>
            </w:pPr>
            <w:r w:rsidRPr="006451C2">
              <w:rPr>
                <w:lang w:val="sr-Latn-RS"/>
              </w:rPr>
              <w:t>III kvartal 2025</w:t>
            </w:r>
          </w:p>
        </w:tc>
        <w:tc>
          <w:tcPr>
            <w:tcW w:w="1763" w:type="dxa"/>
          </w:tcPr>
          <w:p w14:paraId="3493A189" w14:textId="65841926" w:rsidR="00875F97" w:rsidRPr="006451C2" w:rsidRDefault="00875F97" w:rsidP="009A25FE">
            <w:pPr>
              <w:rPr>
                <w:lang w:val="sr-Latn-RS"/>
              </w:rPr>
            </w:pPr>
            <w:r w:rsidRPr="006451C2">
              <w:rPr>
                <w:lang w:val="sr-Latn-RS"/>
              </w:rPr>
              <w:t>IV kvartal 2026</w:t>
            </w:r>
          </w:p>
        </w:tc>
        <w:tc>
          <w:tcPr>
            <w:tcW w:w="1674" w:type="dxa"/>
          </w:tcPr>
          <w:p w14:paraId="1EA8D3E5" w14:textId="273A9618" w:rsidR="00875F97" w:rsidRPr="00433BEE" w:rsidRDefault="00655DB7" w:rsidP="009A25FE">
            <w:pPr>
              <w:rPr>
                <w:highlight w:val="yellow"/>
                <w:lang w:val="sr-Latn-RS"/>
              </w:rPr>
            </w:pPr>
            <w:r w:rsidRPr="00655DB7">
              <w:rPr>
                <w:lang w:val="sr-Latn-RS"/>
              </w:rPr>
              <w:t>5,000 eura</w:t>
            </w:r>
          </w:p>
        </w:tc>
        <w:tc>
          <w:tcPr>
            <w:tcW w:w="1711" w:type="dxa"/>
          </w:tcPr>
          <w:p w14:paraId="4DD5CAD6" w14:textId="550F89A2" w:rsidR="00875F97" w:rsidRPr="006451C2" w:rsidRDefault="00875F97" w:rsidP="009A25FE">
            <w:pPr>
              <w:rPr>
                <w:lang w:val="sr-Latn-RS"/>
              </w:rPr>
            </w:pPr>
            <w:r w:rsidRPr="006451C2">
              <w:rPr>
                <w:lang w:val="sr-Latn-RS"/>
              </w:rPr>
              <w:t>Budžet</w:t>
            </w:r>
          </w:p>
        </w:tc>
      </w:tr>
      <w:tr w:rsidR="00886507" w14:paraId="7E54C662" w14:textId="77777777" w:rsidTr="00E40018">
        <w:tc>
          <w:tcPr>
            <w:tcW w:w="2131" w:type="dxa"/>
            <w:vAlign w:val="center"/>
          </w:tcPr>
          <w:p w14:paraId="4FC5F983" w14:textId="0EF3391F" w:rsidR="00886507" w:rsidRDefault="00886507" w:rsidP="00886507">
            <w:pPr>
              <w:rPr>
                <w:rFonts w:eastAsia="Calibri" w:cstheme="minorHAnsi"/>
                <w:b/>
                <w:bCs/>
                <w:lang w:val="en-GB"/>
              </w:rPr>
            </w:pPr>
            <w:r>
              <w:rPr>
                <w:rFonts w:eastAsia="Calibri" w:cstheme="minorHAnsi"/>
                <w:b/>
                <w:bCs/>
                <w:lang w:val="en-GB"/>
              </w:rPr>
              <w:t>3.</w:t>
            </w:r>
            <w:r w:rsidR="00433BEE">
              <w:rPr>
                <w:rFonts w:eastAsia="Calibri" w:cstheme="minorHAnsi"/>
                <w:b/>
                <w:bCs/>
                <w:lang w:val="en-GB"/>
              </w:rPr>
              <w:t>5</w:t>
            </w:r>
            <w:r>
              <w:rPr>
                <w:rFonts w:eastAsia="Calibri" w:cstheme="minorHAnsi"/>
                <w:b/>
                <w:bCs/>
                <w:lang w:val="en-GB"/>
              </w:rPr>
              <w:t xml:space="preserve"> </w:t>
            </w:r>
            <w:r w:rsidRPr="00886507">
              <w:rPr>
                <w:rFonts w:eastAsia="Calibri" w:cstheme="minorHAnsi"/>
                <w:lang w:val="en-GB"/>
              </w:rPr>
              <w:t>Organizacija dana za istraživanje karijere isključivo za učenice srednjih škola i studentkinje na visokoškolskim ustanovama</w:t>
            </w:r>
          </w:p>
        </w:tc>
        <w:tc>
          <w:tcPr>
            <w:tcW w:w="2180" w:type="dxa"/>
            <w:vAlign w:val="center"/>
          </w:tcPr>
          <w:p w14:paraId="7901FED0" w14:textId="26A7534F" w:rsidR="00886507" w:rsidRPr="00A119F2" w:rsidRDefault="008A552E" w:rsidP="00886507">
            <w:pPr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Organizovan minimum jedan dan na godišnjem nivou za istraživanje karijere za učenice i studentkinje</w:t>
            </w:r>
          </w:p>
        </w:tc>
        <w:tc>
          <w:tcPr>
            <w:tcW w:w="1728" w:type="dxa"/>
            <w:vAlign w:val="center"/>
          </w:tcPr>
          <w:p w14:paraId="35BA0324" w14:textId="77777777" w:rsidR="00886507" w:rsidRPr="00A119F2" w:rsidRDefault="00886507" w:rsidP="00886507">
            <w:pPr>
              <w:jc w:val="center"/>
              <w:rPr>
                <w:rFonts w:cstheme="minorHAnsi"/>
                <w:lang w:val="sr-Latn-ME"/>
              </w:rPr>
            </w:pPr>
            <w:r w:rsidRPr="00A119F2">
              <w:rPr>
                <w:rFonts w:cstheme="minorHAnsi"/>
                <w:lang w:val="sr-Latn-ME"/>
              </w:rPr>
              <w:t>MPNI</w:t>
            </w:r>
          </w:p>
          <w:p w14:paraId="3C173CF7" w14:textId="77777777" w:rsidR="00886507" w:rsidRPr="00A119F2" w:rsidRDefault="00886507" w:rsidP="00886507">
            <w:pPr>
              <w:jc w:val="center"/>
              <w:rPr>
                <w:rFonts w:cstheme="minorHAnsi"/>
                <w:lang w:val="sr-Latn-ME"/>
              </w:rPr>
            </w:pPr>
            <w:r w:rsidRPr="00A119F2">
              <w:rPr>
                <w:rFonts w:cstheme="minorHAnsi"/>
                <w:lang w:val="sr-Latn-ME"/>
              </w:rPr>
              <w:t>CSO</w:t>
            </w:r>
          </w:p>
          <w:p w14:paraId="628AB51B" w14:textId="77777777" w:rsidR="00886507" w:rsidRPr="00A119F2" w:rsidRDefault="00886507" w:rsidP="00886507">
            <w:pPr>
              <w:jc w:val="center"/>
              <w:rPr>
                <w:rFonts w:cstheme="minorHAnsi"/>
                <w:lang w:val="sr-Latn-ME"/>
              </w:rPr>
            </w:pPr>
            <w:r w:rsidRPr="00A119F2">
              <w:rPr>
                <w:rFonts w:cstheme="minorHAnsi"/>
                <w:lang w:val="sr-Latn-ME"/>
              </w:rPr>
              <w:t>ZZŠ</w:t>
            </w:r>
          </w:p>
          <w:p w14:paraId="7E52C3CB" w14:textId="77777777" w:rsidR="00886507" w:rsidRPr="00A119F2" w:rsidRDefault="00886507" w:rsidP="00886507">
            <w:pPr>
              <w:jc w:val="center"/>
              <w:rPr>
                <w:rFonts w:cstheme="minorHAnsi"/>
                <w:lang w:val="sr-Latn-ME"/>
              </w:rPr>
            </w:pPr>
            <w:r w:rsidRPr="00A119F2">
              <w:rPr>
                <w:rFonts w:cstheme="minorHAnsi"/>
                <w:lang w:val="sr-Latn-ME"/>
              </w:rPr>
              <w:t>Univerzitet</w:t>
            </w:r>
          </w:p>
          <w:p w14:paraId="482E2DAB" w14:textId="77777777" w:rsidR="00886507" w:rsidRPr="00A119F2" w:rsidRDefault="00886507" w:rsidP="00886507">
            <w:pPr>
              <w:jc w:val="center"/>
              <w:rPr>
                <w:rFonts w:cstheme="minorHAnsi"/>
                <w:lang w:val="sr-Latn-ME"/>
              </w:rPr>
            </w:pPr>
            <w:r w:rsidRPr="00A119F2">
              <w:rPr>
                <w:rFonts w:cstheme="minorHAnsi"/>
                <w:lang w:val="sr-Latn-ME"/>
              </w:rPr>
              <w:t>ZZZCG</w:t>
            </w:r>
          </w:p>
          <w:p w14:paraId="2E9ADAC1" w14:textId="77777777" w:rsidR="00886507" w:rsidRPr="00A119F2" w:rsidRDefault="00886507" w:rsidP="00886507">
            <w:pPr>
              <w:jc w:val="center"/>
              <w:rPr>
                <w:rFonts w:cstheme="minorHAnsi"/>
                <w:lang w:val="sr-Latn-ME"/>
              </w:rPr>
            </w:pPr>
            <w:r w:rsidRPr="00A119F2">
              <w:rPr>
                <w:rFonts w:cstheme="minorHAnsi"/>
                <w:lang w:val="sr-Latn-ME"/>
              </w:rPr>
              <w:t>MS</w:t>
            </w:r>
          </w:p>
          <w:p w14:paraId="5C9964CD" w14:textId="3C5DC8E6" w:rsidR="00886507" w:rsidRPr="00A119F2" w:rsidRDefault="00886507" w:rsidP="00886507">
            <w:pPr>
              <w:jc w:val="center"/>
              <w:rPr>
                <w:rFonts w:cstheme="minorHAnsi"/>
                <w:lang w:val="sr-Latn-ME"/>
              </w:rPr>
            </w:pPr>
            <w:r w:rsidRPr="00A119F2">
              <w:rPr>
                <w:rFonts w:cstheme="minorHAnsi"/>
                <w:color w:val="000000"/>
                <w:lang w:val="sr-Latn-ME"/>
              </w:rPr>
              <w:t>MRZS</w:t>
            </w:r>
          </w:p>
        </w:tc>
        <w:tc>
          <w:tcPr>
            <w:tcW w:w="1763" w:type="dxa"/>
          </w:tcPr>
          <w:p w14:paraId="03BCF467" w14:textId="3B48D2A7" w:rsidR="00886507" w:rsidRDefault="00886507" w:rsidP="00886507">
            <w:pPr>
              <w:rPr>
                <w:lang w:val="sr-Latn-RS"/>
              </w:rPr>
            </w:pPr>
            <w:r>
              <w:rPr>
                <w:lang w:val="sr-Latn-RS"/>
              </w:rPr>
              <w:t>III kvartal 2025</w:t>
            </w:r>
          </w:p>
        </w:tc>
        <w:tc>
          <w:tcPr>
            <w:tcW w:w="1763" w:type="dxa"/>
          </w:tcPr>
          <w:p w14:paraId="02F8C46D" w14:textId="73C61F7D" w:rsidR="00886507" w:rsidRDefault="00886507" w:rsidP="00886507">
            <w:pPr>
              <w:rPr>
                <w:lang w:val="sr-Latn-RS"/>
              </w:rPr>
            </w:pPr>
            <w:r>
              <w:rPr>
                <w:lang w:val="sr-Latn-RS"/>
              </w:rPr>
              <w:t>IV kvartal 2026</w:t>
            </w:r>
          </w:p>
        </w:tc>
        <w:tc>
          <w:tcPr>
            <w:tcW w:w="1674" w:type="dxa"/>
          </w:tcPr>
          <w:p w14:paraId="1C943522" w14:textId="3407AEFA" w:rsidR="00886507" w:rsidRPr="00433BEE" w:rsidRDefault="00655DB7" w:rsidP="00886507">
            <w:pPr>
              <w:rPr>
                <w:highlight w:val="yellow"/>
                <w:lang w:val="sr-Latn-RS"/>
              </w:rPr>
            </w:pPr>
            <w:r w:rsidRPr="00655DB7">
              <w:rPr>
                <w:lang w:val="sr-Latn-RS"/>
              </w:rPr>
              <w:t>2,000 eura</w:t>
            </w:r>
          </w:p>
        </w:tc>
        <w:tc>
          <w:tcPr>
            <w:tcW w:w="1711" w:type="dxa"/>
          </w:tcPr>
          <w:p w14:paraId="7CC72148" w14:textId="785D1917" w:rsidR="00886507" w:rsidRDefault="00886507" w:rsidP="00886507">
            <w:pPr>
              <w:rPr>
                <w:lang w:val="sr-Latn-RS"/>
              </w:rPr>
            </w:pPr>
            <w:r>
              <w:rPr>
                <w:lang w:val="sr-Latn-RS"/>
              </w:rPr>
              <w:t>Budžet</w:t>
            </w:r>
          </w:p>
        </w:tc>
      </w:tr>
      <w:tr w:rsidR="009A25FE" w14:paraId="65096C78" w14:textId="77777777" w:rsidTr="00E40018">
        <w:tc>
          <w:tcPr>
            <w:tcW w:w="2131" w:type="dxa"/>
            <w:vAlign w:val="center"/>
          </w:tcPr>
          <w:p w14:paraId="6763D35C" w14:textId="5A506949" w:rsidR="009A25FE" w:rsidRPr="00A119F2" w:rsidRDefault="00A119F2" w:rsidP="009A25FE">
            <w:pPr>
              <w:rPr>
                <w:rFonts w:cstheme="minorHAnsi"/>
                <w:lang w:val="sr-Latn-RS"/>
              </w:rPr>
            </w:pPr>
            <w:r>
              <w:rPr>
                <w:rFonts w:cstheme="minorHAnsi"/>
                <w:b/>
                <w:bCs/>
                <w:lang w:val="sr-Latn-ME"/>
              </w:rPr>
              <w:lastRenderedPageBreak/>
              <w:t>3.</w:t>
            </w:r>
            <w:r w:rsidR="00433BEE">
              <w:rPr>
                <w:rFonts w:cstheme="minorHAnsi"/>
                <w:b/>
                <w:bCs/>
                <w:lang w:val="sr-Latn-ME"/>
              </w:rPr>
              <w:t>6</w:t>
            </w:r>
            <w:r>
              <w:rPr>
                <w:rFonts w:cstheme="minorHAnsi"/>
                <w:b/>
                <w:bCs/>
                <w:lang w:val="sr-Latn-ME"/>
              </w:rPr>
              <w:t xml:space="preserve"> </w:t>
            </w:r>
            <w:r w:rsidR="009A25FE" w:rsidRPr="00A119F2">
              <w:rPr>
                <w:rFonts w:cstheme="minorHAnsi"/>
                <w:lang w:val="sr-Latn-ME"/>
              </w:rPr>
              <w:t>Organizovati promotivne ka</w:t>
            </w:r>
            <w:r w:rsidR="008849FE">
              <w:rPr>
                <w:rFonts w:cstheme="minorHAnsi"/>
                <w:lang w:val="sr-Latn-ME"/>
              </w:rPr>
              <w:t>mp</w:t>
            </w:r>
            <w:r w:rsidR="009A25FE" w:rsidRPr="00A119F2">
              <w:rPr>
                <w:rFonts w:cstheme="minorHAnsi"/>
                <w:lang w:val="sr-Latn-ME"/>
              </w:rPr>
              <w:t>anje o dostupnim programima za sticanje stručnih kvalifikacija, ključnih kompetencija, kurseva</w:t>
            </w:r>
          </w:p>
        </w:tc>
        <w:tc>
          <w:tcPr>
            <w:tcW w:w="2180" w:type="dxa"/>
            <w:vAlign w:val="center"/>
          </w:tcPr>
          <w:p w14:paraId="7BB04CA8" w14:textId="02BBEE68" w:rsidR="009A25FE" w:rsidRPr="00A119F2" w:rsidRDefault="009A25FE" w:rsidP="009A25FE">
            <w:pPr>
              <w:rPr>
                <w:rFonts w:cstheme="minorHAnsi"/>
                <w:lang w:val="sr-Latn-RS"/>
              </w:rPr>
            </w:pPr>
            <w:r w:rsidRPr="00A119F2">
              <w:rPr>
                <w:rFonts w:cstheme="minorHAnsi"/>
                <w:lang w:val="sr-Latn-ME"/>
              </w:rPr>
              <w:t>Organizovan</w:t>
            </w:r>
            <w:r w:rsidR="00EE0FA1">
              <w:rPr>
                <w:rFonts w:cstheme="minorHAnsi"/>
                <w:lang w:val="sr-Latn-ME"/>
              </w:rPr>
              <w:t xml:space="preserve">a jedna </w:t>
            </w:r>
            <w:r w:rsidRPr="00A119F2">
              <w:rPr>
                <w:rFonts w:cstheme="minorHAnsi"/>
                <w:lang w:val="sr-Latn-ME"/>
              </w:rPr>
              <w:t>promotivn</w:t>
            </w:r>
            <w:r w:rsidR="00EE0FA1">
              <w:rPr>
                <w:rFonts w:cstheme="minorHAnsi"/>
                <w:lang w:val="sr-Latn-ME"/>
              </w:rPr>
              <w:t xml:space="preserve">a </w:t>
            </w:r>
            <w:r w:rsidRPr="00A119F2">
              <w:rPr>
                <w:rFonts w:cstheme="minorHAnsi"/>
                <w:lang w:val="sr-Latn-ME"/>
              </w:rPr>
              <w:t>kampanj</w:t>
            </w:r>
            <w:r w:rsidR="00EE0FA1">
              <w:rPr>
                <w:rFonts w:cstheme="minorHAnsi"/>
                <w:lang w:val="sr-Latn-ME"/>
              </w:rPr>
              <w:t>a na godišnjem nivo</w:t>
            </w:r>
            <w:r w:rsidR="00616D97">
              <w:rPr>
                <w:rFonts w:cstheme="minorHAnsi"/>
                <w:lang w:val="sr-Latn-ME"/>
              </w:rPr>
              <w:t>u</w:t>
            </w:r>
          </w:p>
        </w:tc>
        <w:tc>
          <w:tcPr>
            <w:tcW w:w="1728" w:type="dxa"/>
            <w:vAlign w:val="center"/>
          </w:tcPr>
          <w:p w14:paraId="39AE6AE0" w14:textId="77777777" w:rsidR="009A25FE" w:rsidRDefault="009A25FE" w:rsidP="00EE0FA1">
            <w:pPr>
              <w:jc w:val="center"/>
              <w:rPr>
                <w:rFonts w:cstheme="minorHAnsi"/>
                <w:lang w:val="sr-Latn-ME"/>
              </w:rPr>
            </w:pPr>
            <w:r w:rsidRPr="00A119F2">
              <w:rPr>
                <w:rFonts w:cstheme="minorHAnsi"/>
                <w:lang w:val="sr-Latn-ME"/>
              </w:rPr>
              <w:t>MPNI</w:t>
            </w:r>
          </w:p>
          <w:p w14:paraId="3579B9E0" w14:textId="3701D45E" w:rsidR="00EE0FA1" w:rsidRPr="00A119F2" w:rsidRDefault="00EE0FA1" w:rsidP="00EE0FA1">
            <w:pPr>
              <w:jc w:val="center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ME"/>
              </w:rPr>
              <w:t>CSO</w:t>
            </w:r>
          </w:p>
        </w:tc>
        <w:tc>
          <w:tcPr>
            <w:tcW w:w="1763" w:type="dxa"/>
          </w:tcPr>
          <w:p w14:paraId="19DC8F22" w14:textId="537C4E97" w:rsidR="009A25FE" w:rsidRDefault="00EE0FA1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I kvartal 2026</w:t>
            </w:r>
          </w:p>
        </w:tc>
        <w:tc>
          <w:tcPr>
            <w:tcW w:w="1763" w:type="dxa"/>
          </w:tcPr>
          <w:p w14:paraId="3D6BCD24" w14:textId="0F3822B3" w:rsidR="009A25FE" w:rsidRDefault="00EE0FA1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IV kvartal 2026</w:t>
            </w:r>
          </w:p>
        </w:tc>
        <w:tc>
          <w:tcPr>
            <w:tcW w:w="1674" w:type="dxa"/>
          </w:tcPr>
          <w:p w14:paraId="6BA9A3FC" w14:textId="1FF8149C" w:rsidR="009A25FE" w:rsidRPr="00433BEE" w:rsidRDefault="00655DB7" w:rsidP="009A25FE">
            <w:pPr>
              <w:rPr>
                <w:highlight w:val="yellow"/>
                <w:lang w:val="sr-Latn-RS"/>
              </w:rPr>
            </w:pPr>
            <w:r w:rsidRPr="00655DB7">
              <w:rPr>
                <w:lang w:val="sr-Latn-RS"/>
              </w:rPr>
              <w:t>2,000 eura</w:t>
            </w:r>
          </w:p>
        </w:tc>
        <w:tc>
          <w:tcPr>
            <w:tcW w:w="1711" w:type="dxa"/>
          </w:tcPr>
          <w:p w14:paraId="6604E671" w14:textId="1A662CD5" w:rsidR="009A25FE" w:rsidRDefault="00EE0FA1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Budžet</w:t>
            </w:r>
          </w:p>
        </w:tc>
      </w:tr>
      <w:tr w:rsidR="009A25FE" w14:paraId="1773C7F7" w14:textId="77777777" w:rsidTr="00E40018">
        <w:tc>
          <w:tcPr>
            <w:tcW w:w="2131" w:type="dxa"/>
            <w:vAlign w:val="center"/>
          </w:tcPr>
          <w:p w14:paraId="35931541" w14:textId="1A53B7B9" w:rsidR="009A25FE" w:rsidRPr="00A119F2" w:rsidRDefault="00A119F2" w:rsidP="009A25FE">
            <w:pPr>
              <w:rPr>
                <w:rFonts w:cstheme="minorHAnsi"/>
                <w:lang w:val="sr-Latn-RS"/>
              </w:rPr>
            </w:pPr>
            <w:r>
              <w:rPr>
                <w:rFonts w:cstheme="minorHAnsi"/>
                <w:b/>
                <w:bCs/>
                <w:lang w:val="sr-Latn-ME"/>
              </w:rPr>
              <w:t>3.</w:t>
            </w:r>
            <w:r w:rsidR="00433BEE">
              <w:rPr>
                <w:rFonts w:cstheme="minorHAnsi"/>
                <w:b/>
                <w:bCs/>
                <w:lang w:val="sr-Latn-ME"/>
              </w:rPr>
              <w:t>7</w:t>
            </w:r>
            <w:r>
              <w:rPr>
                <w:rFonts w:cstheme="minorHAnsi"/>
                <w:b/>
                <w:bCs/>
                <w:lang w:val="sr-Latn-ME"/>
              </w:rPr>
              <w:t xml:space="preserve"> </w:t>
            </w:r>
            <w:r w:rsidR="009A25FE" w:rsidRPr="00A119F2">
              <w:rPr>
                <w:rFonts w:cstheme="minorHAnsi"/>
                <w:lang w:val="sr-Latn-ME"/>
              </w:rPr>
              <w:t>Organizovati promotivne kampanje o potrebama poslodavaca za zanimanjima</w:t>
            </w:r>
          </w:p>
        </w:tc>
        <w:tc>
          <w:tcPr>
            <w:tcW w:w="2180" w:type="dxa"/>
            <w:vAlign w:val="center"/>
          </w:tcPr>
          <w:p w14:paraId="66A33A66" w14:textId="24605C4D" w:rsidR="009A25FE" w:rsidRPr="00A119F2" w:rsidRDefault="009A25FE" w:rsidP="009A25FE">
            <w:pPr>
              <w:rPr>
                <w:rFonts w:cstheme="minorHAnsi"/>
                <w:lang w:val="sr-Latn-RS"/>
              </w:rPr>
            </w:pPr>
            <w:r w:rsidRPr="00A119F2">
              <w:rPr>
                <w:rFonts w:cstheme="minorHAnsi"/>
                <w:lang w:val="sr-Latn-ME"/>
              </w:rPr>
              <w:t>Organizova</w:t>
            </w:r>
            <w:r w:rsidR="00EE0FA1">
              <w:rPr>
                <w:rFonts w:cstheme="minorHAnsi"/>
                <w:lang w:val="sr-Latn-ME"/>
              </w:rPr>
              <w:t>na jedna</w:t>
            </w:r>
            <w:r w:rsidRPr="00A119F2">
              <w:rPr>
                <w:rFonts w:cstheme="minorHAnsi"/>
                <w:lang w:val="sr-Latn-ME"/>
              </w:rPr>
              <w:t xml:space="preserve"> promotivn</w:t>
            </w:r>
            <w:r w:rsidR="00EE0FA1">
              <w:rPr>
                <w:rFonts w:cstheme="minorHAnsi"/>
                <w:lang w:val="sr-Latn-ME"/>
              </w:rPr>
              <w:t>a</w:t>
            </w:r>
            <w:r w:rsidRPr="00A119F2">
              <w:rPr>
                <w:rFonts w:cstheme="minorHAnsi"/>
                <w:lang w:val="sr-Latn-ME"/>
              </w:rPr>
              <w:t xml:space="preserve"> kampanj</w:t>
            </w:r>
            <w:r w:rsidR="00EE0FA1">
              <w:rPr>
                <w:rFonts w:cstheme="minorHAnsi"/>
                <w:lang w:val="sr-Latn-ME"/>
              </w:rPr>
              <w:t>a na godišnjem nivou</w:t>
            </w:r>
          </w:p>
        </w:tc>
        <w:tc>
          <w:tcPr>
            <w:tcW w:w="1728" w:type="dxa"/>
            <w:vAlign w:val="center"/>
          </w:tcPr>
          <w:p w14:paraId="55C0E749" w14:textId="77777777" w:rsidR="00616D97" w:rsidRDefault="00616D97" w:rsidP="009A25FE">
            <w:pPr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Privredna komora</w:t>
            </w:r>
          </w:p>
          <w:p w14:paraId="167A5602" w14:textId="28BC2AC1" w:rsidR="009A25FE" w:rsidRDefault="009A25FE" w:rsidP="009A25FE">
            <w:pPr>
              <w:rPr>
                <w:rFonts w:cstheme="minorHAnsi"/>
                <w:lang w:val="sr-Latn-ME"/>
              </w:rPr>
            </w:pPr>
            <w:r w:rsidRPr="00A119F2">
              <w:rPr>
                <w:rFonts w:cstheme="minorHAnsi"/>
                <w:lang w:val="sr-Latn-ME"/>
              </w:rPr>
              <w:t>ZZZCG</w:t>
            </w:r>
          </w:p>
          <w:p w14:paraId="1BBF4C71" w14:textId="77777777" w:rsidR="00EE0FA1" w:rsidRDefault="00EE0FA1" w:rsidP="009A25FE">
            <w:pPr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Unija poslodavaca</w:t>
            </w:r>
          </w:p>
          <w:p w14:paraId="1F044874" w14:textId="0D1C2040" w:rsidR="00616D97" w:rsidRPr="00A119F2" w:rsidRDefault="00616D97" w:rsidP="009A25FE">
            <w:pPr>
              <w:rPr>
                <w:rFonts w:cstheme="minorHAnsi"/>
                <w:lang w:val="sr-Latn-RS"/>
              </w:rPr>
            </w:pPr>
          </w:p>
        </w:tc>
        <w:tc>
          <w:tcPr>
            <w:tcW w:w="1763" w:type="dxa"/>
          </w:tcPr>
          <w:p w14:paraId="025C451D" w14:textId="59FC6CC3" w:rsidR="009A25FE" w:rsidRDefault="00EE0FA1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I kvartal 2025</w:t>
            </w:r>
          </w:p>
        </w:tc>
        <w:tc>
          <w:tcPr>
            <w:tcW w:w="1763" w:type="dxa"/>
          </w:tcPr>
          <w:p w14:paraId="28D41B24" w14:textId="114A2669" w:rsidR="009A25FE" w:rsidRDefault="00EE0FA1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IV kvartal 2026</w:t>
            </w:r>
          </w:p>
        </w:tc>
        <w:tc>
          <w:tcPr>
            <w:tcW w:w="1674" w:type="dxa"/>
          </w:tcPr>
          <w:p w14:paraId="6C21F0FF" w14:textId="0E9F145D" w:rsidR="009A25FE" w:rsidRPr="00655DB7" w:rsidRDefault="00655DB7" w:rsidP="009A25FE">
            <w:pPr>
              <w:rPr>
                <w:lang w:val="sr-Latn-RS"/>
              </w:rPr>
            </w:pPr>
            <w:r w:rsidRPr="00655DB7">
              <w:rPr>
                <w:lang w:val="sr-Latn-RS"/>
              </w:rPr>
              <w:t>2,000 eura</w:t>
            </w:r>
          </w:p>
        </w:tc>
        <w:tc>
          <w:tcPr>
            <w:tcW w:w="1711" w:type="dxa"/>
          </w:tcPr>
          <w:p w14:paraId="6D274AF7" w14:textId="79108D1C" w:rsidR="009A25FE" w:rsidRDefault="00EE0FA1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Budžet</w:t>
            </w:r>
          </w:p>
        </w:tc>
      </w:tr>
      <w:tr w:rsidR="009A25FE" w14:paraId="71CA01CE" w14:textId="77777777" w:rsidTr="00E40018">
        <w:tc>
          <w:tcPr>
            <w:tcW w:w="2131" w:type="dxa"/>
            <w:vAlign w:val="center"/>
          </w:tcPr>
          <w:p w14:paraId="3DF7B04C" w14:textId="6CEA47A4" w:rsidR="009A25FE" w:rsidRPr="00A119F2" w:rsidRDefault="00A119F2" w:rsidP="009A25FE">
            <w:pPr>
              <w:rPr>
                <w:rFonts w:cstheme="minorHAnsi"/>
                <w:lang w:val="sr-Latn-RS"/>
              </w:rPr>
            </w:pPr>
            <w:r>
              <w:rPr>
                <w:rFonts w:cstheme="minorHAnsi"/>
                <w:b/>
                <w:bCs/>
                <w:lang w:val="sr-Latn-ME"/>
              </w:rPr>
              <w:t>3.</w:t>
            </w:r>
            <w:r w:rsidR="00433BEE">
              <w:rPr>
                <w:rFonts w:cstheme="minorHAnsi"/>
                <w:b/>
                <w:bCs/>
                <w:lang w:val="sr-Latn-ME"/>
              </w:rPr>
              <w:t>8</w:t>
            </w:r>
            <w:r>
              <w:rPr>
                <w:rFonts w:cstheme="minorHAnsi"/>
                <w:b/>
                <w:bCs/>
                <w:lang w:val="sr-Latn-ME"/>
              </w:rPr>
              <w:t xml:space="preserve"> </w:t>
            </w:r>
            <w:r w:rsidR="009A25FE" w:rsidRPr="00A119F2">
              <w:rPr>
                <w:rFonts w:cstheme="minorHAnsi"/>
                <w:lang w:val="sr-Latn-ME"/>
              </w:rPr>
              <w:t xml:space="preserve">Promocija obrazovne ponude stručnih škola za učenike i roditelje osnovnih škola </w:t>
            </w:r>
          </w:p>
        </w:tc>
        <w:tc>
          <w:tcPr>
            <w:tcW w:w="2180" w:type="dxa"/>
            <w:vAlign w:val="center"/>
          </w:tcPr>
          <w:p w14:paraId="623339BC" w14:textId="3354861B" w:rsidR="009A25FE" w:rsidRPr="00A119F2" w:rsidRDefault="009A25FE" w:rsidP="009A25FE">
            <w:pPr>
              <w:rPr>
                <w:rFonts w:cstheme="minorHAnsi"/>
                <w:lang w:val="sr-Latn-RS"/>
              </w:rPr>
            </w:pPr>
            <w:r w:rsidRPr="00A119F2">
              <w:rPr>
                <w:rFonts w:cstheme="minorHAnsi"/>
                <w:lang w:val="sr-Latn-ME"/>
              </w:rPr>
              <w:t>Organizovani dani za promociju</w:t>
            </w:r>
            <w:r w:rsidR="00935BED">
              <w:rPr>
                <w:rFonts w:cstheme="minorHAnsi"/>
                <w:lang w:val="sr-Latn-ME"/>
              </w:rPr>
              <w:t xml:space="preserve"> </w:t>
            </w:r>
            <w:r w:rsidR="00935BED" w:rsidRPr="00935BED">
              <w:rPr>
                <w:rFonts w:cstheme="minorHAnsi"/>
                <w:lang w:val="sr-Latn-ME"/>
              </w:rPr>
              <w:t>obrazovne ponude stručnih škola</w:t>
            </w:r>
          </w:p>
        </w:tc>
        <w:tc>
          <w:tcPr>
            <w:tcW w:w="1728" w:type="dxa"/>
            <w:vAlign w:val="center"/>
          </w:tcPr>
          <w:p w14:paraId="0E1C3136" w14:textId="77777777" w:rsidR="009A25FE" w:rsidRPr="00A119F2" w:rsidRDefault="009A25FE" w:rsidP="009A25FE">
            <w:pPr>
              <w:jc w:val="center"/>
              <w:rPr>
                <w:rFonts w:cstheme="minorHAnsi"/>
                <w:lang w:val="sr-Latn-ME"/>
              </w:rPr>
            </w:pPr>
            <w:r w:rsidRPr="00A119F2">
              <w:rPr>
                <w:rFonts w:cstheme="minorHAnsi"/>
                <w:lang w:val="sr-Latn-ME"/>
              </w:rPr>
              <w:t>MPNI</w:t>
            </w:r>
          </w:p>
          <w:p w14:paraId="6A989D8F" w14:textId="77777777" w:rsidR="009A25FE" w:rsidRPr="00A119F2" w:rsidRDefault="009A25FE" w:rsidP="009A25FE">
            <w:pPr>
              <w:jc w:val="center"/>
              <w:rPr>
                <w:rFonts w:cstheme="minorHAnsi"/>
                <w:lang w:val="sr-Latn-ME"/>
              </w:rPr>
            </w:pPr>
            <w:r w:rsidRPr="00A119F2">
              <w:rPr>
                <w:rFonts w:cstheme="minorHAnsi"/>
                <w:lang w:val="sr-Latn-ME"/>
              </w:rPr>
              <w:t>OŠ</w:t>
            </w:r>
          </w:p>
          <w:p w14:paraId="7BE178F2" w14:textId="77777777" w:rsidR="009A25FE" w:rsidRPr="00A119F2" w:rsidRDefault="009A25FE" w:rsidP="009A25FE">
            <w:pPr>
              <w:jc w:val="center"/>
              <w:rPr>
                <w:rFonts w:cstheme="minorHAnsi"/>
                <w:lang w:val="sr-Latn-ME"/>
              </w:rPr>
            </w:pPr>
            <w:r w:rsidRPr="00A119F2">
              <w:rPr>
                <w:rFonts w:cstheme="minorHAnsi"/>
                <w:lang w:val="sr-Latn-ME"/>
              </w:rPr>
              <w:t>SŠ</w:t>
            </w:r>
          </w:p>
          <w:p w14:paraId="623AD13D" w14:textId="627733CE" w:rsidR="009A25FE" w:rsidRPr="00A119F2" w:rsidRDefault="00935BED" w:rsidP="009A25FE">
            <w:pPr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ME"/>
              </w:rPr>
              <w:t xml:space="preserve">           </w:t>
            </w:r>
            <w:r w:rsidR="009A25FE" w:rsidRPr="00A119F2">
              <w:rPr>
                <w:rFonts w:cstheme="minorHAnsi"/>
                <w:lang w:val="sr-Latn-ME"/>
              </w:rPr>
              <w:t>CSO</w:t>
            </w:r>
          </w:p>
        </w:tc>
        <w:tc>
          <w:tcPr>
            <w:tcW w:w="1763" w:type="dxa"/>
          </w:tcPr>
          <w:p w14:paraId="0579F93D" w14:textId="0DF71D60" w:rsidR="009A25FE" w:rsidRDefault="00935BED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I kvartal 2026</w:t>
            </w:r>
          </w:p>
        </w:tc>
        <w:tc>
          <w:tcPr>
            <w:tcW w:w="1763" w:type="dxa"/>
          </w:tcPr>
          <w:p w14:paraId="335B581A" w14:textId="6A31A467" w:rsidR="009A25FE" w:rsidRDefault="00935BED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IV kvartal 2026</w:t>
            </w:r>
          </w:p>
        </w:tc>
        <w:tc>
          <w:tcPr>
            <w:tcW w:w="1674" w:type="dxa"/>
          </w:tcPr>
          <w:p w14:paraId="524FA719" w14:textId="51AC29F7" w:rsidR="009A25FE" w:rsidRPr="00433BEE" w:rsidRDefault="00655DB7" w:rsidP="009A25FE">
            <w:pPr>
              <w:rPr>
                <w:highlight w:val="yellow"/>
                <w:lang w:val="sr-Latn-RS"/>
              </w:rPr>
            </w:pPr>
            <w:r w:rsidRPr="00655DB7">
              <w:rPr>
                <w:lang w:val="sr-Latn-RS"/>
              </w:rPr>
              <w:t>3,000 eura</w:t>
            </w:r>
          </w:p>
        </w:tc>
        <w:tc>
          <w:tcPr>
            <w:tcW w:w="1711" w:type="dxa"/>
          </w:tcPr>
          <w:p w14:paraId="54CA5920" w14:textId="5D14C55E" w:rsidR="009A25FE" w:rsidRDefault="00935BED" w:rsidP="009A25FE">
            <w:pPr>
              <w:rPr>
                <w:lang w:val="sr-Latn-RS"/>
              </w:rPr>
            </w:pPr>
            <w:r>
              <w:rPr>
                <w:lang w:val="sr-Latn-RS"/>
              </w:rPr>
              <w:t>Budžet</w:t>
            </w:r>
          </w:p>
        </w:tc>
      </w:tr>
      <w:tr w:rsidR="005D7082" w14:paraId="112807A1" w14:textId="77777777" w:rsidTr="005C32DD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AAF" w14:textId="341AEF99" w:rsidR="005D7082" w:rsidRPr="00E7189D" w:rsidRDefault="00A119F2" w:rsidP="005D7082">
            <w:pPr>
              <w:rPr>
                <w:rFonts w:cstheme="minorHAnsi"/>
                <w:lang w:val="sr-Latn-ME"/>
              </w:rPr>
            </w:pPr>
            <w:r w:rsidRPr="00E7189D">
              <w:rPr>
                <w:rFonts w:eastAsia="Calibri" w:cstheme="minorHAnsi"/>
                <w:b/>
                <w:bCs/>
                <w:lang w:val="en-GB"/>
              </w:rPr>
              <w:t>3.</w:t>
            </w:r>
            <w:r w:rsidR="00433BEE">
              <w:rPr>
                <w:rFonts w:eastAsia="Calibri" w:cstheme="minorHAnsi"/>
                <w:b/>
                <w:bCs/>
                <w:lang w:val="en-GB"/>
              </w:rPr>
              <w:t>9</w:t>
            </w:r>
            <w:r w:rsidRPr="00E7189D">
              <w:rPr>
                <w:rFonts w:eastAsia="Calibri" w:cstheme="minorHAnsi"/>
                <w:b/>
                <w:bCs/>
                <w:lang w:val="en-GB"/>
              </w:rPr>
              <w:t xml:space="preserve"> </w:t>
            </w:r>
            <w:r w:rsidR="005D7082" w:rsidRPr="00E7189D">
              <w:rPr>
                <w:rFonts w:eastAsia="Calibri" w:cstheme="minorHAnsi"/>
                <w:lang w:val="en-GB"/>
              </w:rPr>
              <w:t>Pripremljen i emitovan TV spot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C100" w14:textId="04C5D303" w:rsidR="005D7082" w:rsidRPr="00E7189D" w:rsidRDefault="005D7082" w:rsidP="005D7082">
            <w:pPr>
              <w:rPr>
                <w:rFonts w:eastAsia="Calibri" w:cstheme="minorHAnsi"/>
                <w:lang w:val="en-GB"/>
              </w:rPr>
            </w:pPr>
            <w:r w:rsidRPr="00E7189D">
              <w:rPr>
                <w:rFonts w:eastAsia="Calibri" w:cstheme="minorHAnsi"/>
                <w:lang w:val="en-GB"/>
              </w:rPr>
              <w:t xml:space="preserve">TV spot emitovan na državnoj </w:t>
            </w:r>
            <w:r w:rsidR="00E7189D">
              <w:rPr>
                <w:rFonts w:eastAsia="Calibri" w:cstheme="minorHAnsi"/>
                <w:lang w:val="en-GB"/>
              </w:rPr>
              <w:t>i</w:t>
            </w:r>
            <w:r w:rsidRPr="00E7189D">
              <w:rPr>
                <w:rFonts w:eastAsia="Calibri" w:cstheme="minorHAnsi"/>
                <w:lang w:val="en-GB"/>
              </w:rPr>
              <w:t xml:space="preserve"> lokalnim televizijama</w:t>
            </w:r>
          </w:p>
          <w:p w14:paraId="1C817B85" w14:textId="77777777" w:rsidR="00E7189D" w:rsidRDefault="00E7189D" w:rsidP="005D7082">
            <w:pPr>
              <w:rPr>
                <w:rFonts w:eastAsia="Calibri" w:cstheme="minorHAnsi"/>
                <w:lang w:val="en-GB"/>
              </w:rPr>
            </w:pPr>
          </w:p>
          <w:p w14:paraId="1122894F" w14:textId="343CD343" w:rsidR="005D7082" w:rsidRPr="00E7189D" w:rsidRDefault="005D7082" w:rsidP="005D7082">
            <w:pPr>
              <w:rPr>
                <w:rFonts w:eastAsia="Calibri" w:cstheme="minorHAnsi"/>
                <w:lang w:val="en-GB"/>
              </w:rPr>
            </w:pPr>
            <w:r w:rsidRPr="00E7189D">
              <w:rPr>
                <w:rFonts w:eastAsia="Calibri" w:cstheme="minorHAnsi"/>
                <w:lang w:val="en-GB"/>
              </w:rPr>
              <w:t>Postoji baner na portalima, emitovan na  društvenim mrežama</w:t>
            </w:r>
          </w:p>
          <w:p w14:paraId="4279FA7C" w14:textId="77777777" w:rsidR="00616D97" w:rsidRPr="00E7189D" w:rsidRDefault="00616D97" w:rsidP="005D7082">
            <w:pPr>
              <w:rPr>
                <w:rFonts w:cstheme="minorHAnsi"/>
                <w:lang w:val="sr-Latn-ME"/>
              </w:rPr>
            </w:pPr>
          </w:p>
          <w:p w14:paraId="797DD33B" w14:textId="55B52C7E" w:rsidR="00616D97" w:rsidRPr="00E7189D" w:rsidRDefault="00616D97" w:rsidP="005D7082">
            <w:pPr>
              <w:rPr>
                <w:rFonts w:cstheme="minorHAnsi"/>
                <w:lang w:val="sr-Latn-ME"/>
              </w:rPr>
            </w:pPr>
            <w:r w:rsidRPr="00E7189D">
              <w:rPr>
                <w:rFonts w:cstheme="minorHAnsi"/>
                <w:lang w:val="sr-Latn-ME"/>
              </w:rPr>
              <w:t>Spot osmisliti kao rad učenika po nagradnom konkursu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CD66" w14:textId="4D5071BD" w:rsidR="005D7082" w:rsidRPr="00E7189D" w:rsidRDefault="00935BED" w:rsidP="005D7082">
            <w:pPr>
              <w:rPr>
                <w:rFonts w:eastAsia="Calibri" w:cstheme="minorHAnsi"/>
                <w:lang w:val="en-GB"/>
              </w:rPr>
            </w:pPr>
            <w:r w:rsidRPr="00E7189D">
              <w:rPr>
                <w:rFonts w:eastAsia="Calibri" w:cstheme="minorHAnsi"/>
                <w:lang w:val="en-GB"/>
              </w:rPr>
              <w:t>MPNI</w:t>
            </w:r>
          </w:p>
          <w:p w14:paraId="63E07887" w14:textId="0A73AEB3" w:rsidR="005D7082" w:rsidRPr="00E7189D" w:rsidRDefault="00935BED" w:rsidP="005D7082">
            <w:pPr>
              <w:rPr>
                <w:rFonts w:eastAsia="Calibri" w:cstheme="minorHAnsi"/>
                <w:lang w:val="en-GB"/>
              </w:rPr>
            </w:pPr>
            <w:r w:rsidRPr="00E7189D">
              <w:rPr>
                <w:rFonts w:eastAsia="Calibri" w:cstheme="minorHAnsi"/>
                <w:lang w:val="en-GB"/>
              </w:rPr>
              <w:t>CSO</w:t>
            </w:r>
            <w:r w:rsidR="005D7082" w:rsidRPr="00E7189D">
              <w:rPr>
                <w:rFonts w:eastAsia="Calibri" w:cstheme="minorHAnsi"/>
                <w:lang w:val="en-GB"/>
              </w:rPr>
              <w:t xml:space="preserve"> obrazovanje</w:t>
            </w:r>
          </w:p>
          <w:p w14:paraId="6B1D81C8" w14:textId="357CAEE8" w:rsidR="005D7082" w:rsidRPr="00E7189D" w:rsidRDefault="005D7082" w:rsidP="00935BED">
            <w:pPr>
              <w:rPr>
                <w:rFonts w:cstheme="minorHAnsi"/>
                <w:lang w:val="sr-Latn-ME"/>
              </w:rPr>
            </w:pPr>
            <w:r w:rsidRPr="00E7189D">
              <w:rPr>
                <w:rFonts w:eastAsia="Calibri" w:cstheme="minorHAnsi"/>
                <w:lang w:val="en-GB"/>
              </w:rPr>
              <w:t>Privredna komora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BF87" w14:textId="1301CD37" w:rsidR="005D7082" w:rsidRPr="00E7189D" w:rsidRDefault="005D7082" w:rsidP="005D7082">
            <w:pPr>
              <w:rPr>
                <w:lang w:val="sr-Latn-RS"/>
              </w:rPr>
            </w:pPr>
            <w:r w:rsidRPr="00E7189D">
              <w:rPr>
                <w:rFonts w:ascii="Calibri" w:eastAsia="Calibri" w:hAnsi="Calibri" w:cs="Times New Roman"/>
                <w:lang w:val="en-GB"/>
              </w:rPr>
              <w:t>II</w:t>
            </w:r>
            <w:r w:rsidR="00935BED" w:rsidRPr="00E7189D">
              <w:rPr>
                <w:rFonts w:ascii="Calibri" w:eastAsia="Calibri" w:hAnsi="Calibri" w:cs="Times New Roman"/>
                <w:lang w:val="en-GB"/>
              </w:rPr>
              <w:t>I</w:t>
            </w:r>
            <w:r w:rsidRPr="00E7189D">
              <w:rPr>
                <w:rFonts w:ascii="Calibri" w:eastAsia="Calibri" w:hAnsi="Calibri" w:cs="Times New Roman"/>
                <w:lang w:val="en-GB"/>
              </w:rPr>
              <w:t xml:space="preserve"> kvartal 202</w:t>
            </w:r>
            <w:r w:rsidR="00A119F2" w:rsidRPr="00E7189D">
              <w:rPr>
                <w:rFonts w:ascii="Calibri" w:eastAsia="Calibri" w:hAnsi="Calibri" w:cs="Times New Roman"/>
                <w:lang w:val="en-GB"/>
              </w:rPr>
              <w:t>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9134" w14:textId="773BF939" w:rsidR="005D7082" w:rsidRPr="00E7189D" w:rsidRDefault="005D7082" w:rsidP="005D7082">
            <w:pPr>
              <w:rPr>
                <w:lang w:val="sr-Latn-RS"/>
              </w:rPr>
            </w:pPr>
            <w:r w:rsidRPr="00E7189D">
              <w:rPr>
                <w:rFonts w:ascii="Calibri" w:eastAsia="Calibri" w:hAnsi="Calibri" w:cs="Times New Roman"/>
                <w:lang w:val="en-GB"/>
              </w:rPr>
              <w:t>IV kvartal 202</w:t>
            </w:r>
            <w:r w:rsidR="00A119F2" w:rsidRPr="00E7189D">
              <w:rPr>
                <w:rFonts w:ascii="Calibri" w:eastAsia="Calibri" w:hAnsi="Calibri" w:cs="Times New Roman"/>
                <w:lang w:val="en-GB"/>
              </w:rPr>
              <w:t>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7F0F" w14:textId="2D6BF86C" w:rsidR="005D7082" w:rsidRPr="00433BEE" w:rsidRDefault="00655DB7" w:rsidP="00E7189D">
            <w:pPr>
              <w:rPr>
                <w:highlight w:val="yellow"/>
                <w:lang w:val="sr-Latn-RS"/>
              </w:rPr>
            </w:pPr>
            <w:r w:rsidRPr="00655DB7">
              <w:rPr>
                <w:lang w:val="sr-Latn-RS"/>
              </w:rPr>
              <w:t>10,000 eura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CE7D" w14:textId="77777777" w:rsidR="005D7082" w:rsidRPr="00E7189D" w:rsidRDefault="005D7082" w:rsidP="005D7082">
            <w:pPr>
              <w:rPr>
                <w:rFonts w:ascii="Calibri" w:eastAsia="Calibri" w:hAnsi="Calibri" w:cs="Times New Roman"/>
                <w:lang w:val="en-GB"/>
              </w:rPr>
            </w:pPr>
            <w:r w:rsidRPr="00E7189D">
              <w:rPr>
                <w:rFonts w:ascii="Calibri" w:eastAsia="Calibri" w:hAnsi="Calibri" w:cs="Times New Roman"/>
                <w:lang w:val="en-GB"/>
              </w:rPr>
              <w:t>Donatori (za nagrade učenicima)</w:t>
            </w:r>
          </w:p>
          <w:p w14:paraId="442B56DE" w14:textId="77777777" w:rsidR="005D7082" w:rsidRPr="00E7189D" w:rsidRDefault="005D7082" w:rsidP="005D7082">
            <w:pPr>
              <w:rPr>
                <w:rFonts w:ascii="Calibri" w:eastAsia="Calibri" w:hAnsi="Calibri" w:cs="Times New Roman"/>
                <w:lang w:val="en-GB"/>
              </w:rPr>
            </w:pPr>
          </w:p>
          <w:p w14:paraId="4DB06B19" w14:textId="77777777" w:rsidR="005D7082" w:rsidRPr="00E7189D" w:rsidRDefault="005D7082" w:rsidP="005D7082">
            <w:pPr>
              <w:rPr>
                <w:rFonts w:ascii="Calibri" w:eastAsia="Calibri" w:hAnsi="Calibri" w:cs="Times New Roman"/>
                <w:lang w:val="en-GB"/>
              </w:rPr>
            </w:pPr>
            <w:r w:rsidRPr="00E7189D">
              <w:rPr>
                <w:rFonts w:ascii="Calibri" w:eastAsia="Calibri" w:hAnsi="Calibri" w:cs="Times New Roman"/>
                <w:lang w:val="en-GB"/>
              </w:rPr>
              <w:t>Budžet: Ministarstvo prosvjete 5.000; Centar za strucno obrazovanje 2.000; Privredna komora</w:t>
            </w:r>
          </w:p>
          <w:p w14:paraId="04097FDE" w14:textId="77777777" w:rsidR="005D7082" w:rsidRPr="00E7189D" w:rsidRDefault="005D7082" w:rsidP="005D7082">
            <w:pPr>
              <w:rPr>
                <w:rFonts w:ascii="Calibri" w:eastAsia="Calibri" w:hAnsi="Calibri" w:cs="Times New Roman"/>
                <w:lang w:val="en-GB"/>
              </w:rPr>
            </w:pPr>
            <w:r w:rsidRPr="00E7189D">
              <w:rPr>
                <w:rFonts w:ascii="Calibri" w:eastAsia="Calibri" w:hAnsi="Calibri" w:cs="Times New Roman"/>
                <w:lang w:val="en-GB"/>
              </w:rPr>
              <w:t>3.000</w:t>
            </w:r>
          </w:p>
          <w:p w14:paraId="7B7B1CB2" w14:textId="77777777" w:rsidR="005D7082" w:rsidRPr="00E7189D" w:rsidRDefault="005D7082" w:rsidP="005D7082">
            <w:pPr>
              <w:rPr>
                <w:rFonts w:ascii="Calibri" w:eastAsia="Calibri" w:hAnsi="Calibri" w:cs="Times New Roman"/>
                <w:lang w:val="en-GB"/>
              </w:rPr>
            </w:pPr>
          </w:p>
          <w:p w14:paraId="3D08C995" w14:textId="77777777" w:rsidR="005D7082" w:rsidRPr="00E7189D" w:rsidRDefault="005D7082" w:rsidP="005D7082">
            <w:pPr>
              <w:rPr>
                <w:rFonts w:ascii="Calibri" w:eastAsia="Calibri" w:hAnsi="Calibri" w:cs="Times New Roman"/>
                <w:lang w:val="en-GB"/>
              </w:rPr>
            </w:pPr>
          </w:p>
          <w:p w14:paraId="6732565C" w14:textId="77777777" w:rsidR="005D7082" w:rsidRPr="00E7189D" w:rsidRDefault="005D7082" w:rsidP="005D7082">
            <w:pPr>
              <w:rPr>
                <w:lang w:val="sr-Latn-RS"/>
              </w:rPr>
            </w:pPr>
          </w:p>
        </w:tc>
      </w:tr>
      <w:tr w:rsidR="00A119F2" w14:paraId="01A94BCE" w14:textId="77777777" w:rsidTr="00E00C24">
        <w:tc>
          <w:tcPr>
            <w:tcW w:w="2131" w:type="dxa"/>
            <w:vAlign w:val="center"/>
          </w:tcPr>
          <w:p w14:paraId="5E3A9E91" w14:textId="5F9B9CCE" w:rsidR="00A119F2" w:rsidRPr="00E7189D" w:rsidRDefault="00935BED" w:rsidP="00A119F2">
            <w:pPr>
              <w:rPr>
                <w:rFonts w:cstheme="minorHAnsi"/>
                <w:lang w:val="sr-Latn-ME"/>
              </w:rPr>
            </w:pPr>
            <w:r w:rsidRPr="00E7189D">
              <w:rPr>
                <w:rFonts w:cstheme="minorHAnsi"/>
                <w:b/>
                <w:bCs/>
                <w:lang w:val="sr-Latn-ME"/>
              </w:rPr>
              <w:lastRenderedPageBreak/>
              <w:t>3.</w:t>
            </w:r>
            <w:r w:rsidR="00AE1665" w:rsidRPr="00E7189D">
              <w:rPr>
                <w:rFonts w:cstheme="minorHAnsi"/>
                <w:b/>
                <w:bCs/>
                <w:lang w:val="sr-Latn-ME"/>
              </w:rPr>
              <w:t>1</w:t>
            </w:r>
            <w:r w:rsidR="00433BEE">
              <w:rPr>
                <w:rFonts w:cstheme="minorHAnsi"/>
                <w:b/>
                <w:bCs/>
                <w:lang w:val="sr-Latn-ME"/>
              </w:rPr>
              <w:t>0</w:t>
            </w:r>
            <w:r w:rsidR="00CC484D" w:rsidRPr="00E7189D">
              <w:rPr>
                <w:rFonts w:cstheme="minorHAnsi"/>
                <w:b/>
                <w:bCs/>
                <w:lang w:val="sr-Latn-ME"/>
              </w:rPr>
              <w:t xml:space="preserve"> </w:t>
            </w:r>
            <w:r w:rsidR="00CC484D" w:rsidRPr="00E7189D">
              <w:rPr>
                <w:rFonts w:cstheme="minorHAnsi"/>
                <w:lang w:val="sr-Latn-ME"/>
              </w:rPr>
              <w:t xml:space="preserve">Organizacija </w:t>
            </w:r>
            <w:r w:rsidR="00D5272F" w:rsidRPr="00E7189D">
              <w:rPr>
                <w:rFonts w:cstheme="minorHAnsi"/>
                <w:lang w:val="sr-Latn-ME"/>
              </w:rPr>
              <w:t xml:space="preserve">promotivnih aktivnost namijenjenih za dualno obrazovanje učenika/ca </w:t>
            </w:r>
            <w:r w:rsidR="00DD4444" w:rsidRPr="00E7189D">
              <w:rPr>
                <w:rFonts w:cstheme="minorHAnsi"/>
                <w:lang w:val="sr-Latn-ME"/>
              </w:rPr>
              <w:t>srednjih škola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034E" w14:textId="2E6C706A" w:rsidR="00A119F2" w:rsidRPr="00E7189D" w:rsidRDefault="00A119F2" w:rsidP="00A119F2">
            <w:pPr>
              <w:rPr>
                <w:rFonts w:eastAsia="Calibri" w:cstheme="minorHAnsi"/>
                <w:color w:val="000000" w:themeColor="text1"/>
                <w:lang w:val="en-GB"/>
              </w:rPr>
            </w:pPr>
            <w:r w:rsidRPr="00E7189D">
              <w:rPr>
                <w:rFonts w:eastAsia="Calibri" w:cstheme="minorHAnsi"/>
                <w:color w:val="000000" w:themeColor="text1"/>
                <w:lang w:val="en-GB"/>
              </w:rPr>
              <w:t>Promocija dualnog obrazovanje za učenike</w:t>
            </w:r>
            <w:r w:rsidR="00533B20" w:rsidRPr="00E7189D">
              <w:rPr>
                <w:rFonts w:eastAsia="Calibri" w:cstheme="minorHAnsi"/>
                <w:color w:val="000000" w:themeColor="text1"/>
                <w:lang w:val="en-GB"/>
              </w:rPr>
              <w:t>/ce</w:t>
            </w:r>
            <w:r w:rsidRPr="00E7189D">
              <w:rPr>
                <w:rFonts w:eastAsia="Calibri" w:cstheme="minorHAnsi"/>
                <w:color w:val="000000" w:themeColor="text1"/>
                <w:lang w:val="en-GB"/>
              </w:rPr>
              <w:t xml:space="preserve"> srednjih stručnih škola</w:t>
            </w:r>
          </w:p>
          <w:p w14:paraId="68869D21" w14:textId="77777777" w:rsidR="00E7189D" w:rsidRPr="00E7189D" w:rsidRDefault="00E7189D" w:rsidP="00A119F2">
            <w:pPr>
              <w:rPr>
                <w:rFonts w:eastAsia="Calibri" w:cstheme="minorHAnsi"/>
                <w:color w:val="000000" w:themeColor="text1"/>
                <w:lang w:val="en-GB"/>
              </w:rPr>
            </w:pPr>
          </w:p>
          <w:p w14:paraId="78C5D1FD" w14:textId="77777777" w:rsidR="00A119F2" w:rsidRPr="00E7189D" w:rsidRDefault="00A119F2" w:rsidP="00A119F2">
            <w:pPr>
              <w:rPr>
                <w:rFonts w:eastAsia="Calibri" w:cstheme="minorHAnsi"/>
                <w:color w:val="000000" w:themeColor="text1"/>
                <w:lang w:val="en-GB"/>
              </w:rPr>
            </w:pPr>
            <w:r w:rsidRPr="00E7189D">
              <w:rPr>
                <w:rFonts w:eastAsia="Calibri" w:cstheme="minorHAnsi"/>
                <w:color w:val="000000" w:themeColor="text1"/>
                <w:lang w:val="en-GB"/>
              </w:rPr>
              <w:t>Uključeno 20 novih poslodavaca kroz dualno obrazovanje učenika srednjih škola</w:t>
            </w:r>
          </w:p>
          <w:p w14:paraId="09E200AA" w14:textId="77777777" w:rsidR="00A119F2" w:rsidRPr="00E7189D" w:rsidRDefault="00A119F2" w:rsidP="00A119F2">
            <w:pPr>
              <w:rPr>
                <w:rFonts w:cstheme="minorHAnsi"/>
                <w:color w:val="000000" w:themeColor="text1"/>
                <w:lang w:val="sr-Latn-M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C55A" w14:textId="77777777" w:rsidR="00A119F2" w:rsidRPr="00E7189D" w:rsidRDefault="00A119F2" w:rsidP="00A119F2">
            <w:pPr>
              <w:rPr>
                <w:rFonts w:eastAsia="Calibri" w:cstheme="minorHAnsi"/>
                <w:color w:val="000000" w:themeColor="text1"/>
                <w:lang w:val="en-GB"/>
              </w:rPr>
            </w:pPr>
            <w:r w:rsidRPr="00E7189D">
              <w:rPr>
                <w:rFonts w:eastAsia="Calibri" w:cstheme="minorHAnsi"/>
                <w:color w:val="000000" w:themeColor="text1"/>
                <w:lang w:val="en-GB"/>
              </w:rPr>
              <w:t>Centar za strucno obrazovanje</w:t>
            </w:r>
          </w:p>
          <w:p w14:paraId="56410402" w14:textId="77777777" w:rsidR="00A119F2" w:rsidRPr="00E7189D" w:rsidRDefault="00A119F2" w:rsidP="00A119F2">
            <w:pPr>
              <w:rPr>
                <w:rFonts w:eastAsia="Calibri" w:cstheme="minorHAnsi"/>
                <w:color w:val="000000" w:themeColor="text1"/>
                <w:lang w:val="en-GB"/>
              </w:rPr>
            </w:pPr>
            <w:r w:rsidRPr="00E7189D">
              <w:rPr>
                <w:rFonts w:eastAsia="Calibri" w:cstheme="minorHAnsi"/>
                <w:color w:val="000000" w:themeColor="text1"/>
                <w:lang w:val="en-GB"/>
              </w:rPr>
              <w:t>Privredna komora</w:t>
            </w:r>
          </w:p>
          <w:p w14:paraId="3E402105" w14:textId="1743934D" w:rsidR="00A119F2" w:rsidRPr="00E7189D" w:rsidRDefault="00A119F2" w:rsidP="00A119F2">
            <w:pPr>
              <w:jc w:val="center"/>
              <w:rPr>
                <w:rFonts w:cstheme="minorHAnsi"/>
                <w:color w:val="000000" w:themeColor="text1"/>
                <w:lang w:val="sr-Latn-ME"/>
              </w:rPr>
            </w:pPr>
            <w:r w:rsidRPr="00E7189D">
              <w:rPr>
                <w:rFonts w:eastAsia="Calibri" w:cstheme="minorHAnsi"/>
                <w:color w:val="000000" w:themeColor="text1"/>
                <w:lang w:val="en-GB"/>
              </w:rPr>
              <w:t>Unija poslodavaca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AAE5" w14:textId="0F46F726" w:rsidR="00A119F2" w:rsidRPr="00E7189D" w:rsidRDefault="00A119F2" w:rsidP="00A119F2">
            <w:pPr>
              <w:rPr>
                <w:rFonts w:ascii="Calibri" w:eastAsia="Calibri" w:hAnsi="Calibri" w:cs="Times New Roman"/>
                <w:color w:val="000000" w:themeColor="text1"/>
                <w:lang w:val="en-GB"/>
              </w:rPr>
            </w:pPr>
            <w:r w:rsidRPr="00E7189D">
              <w:rPr>
                <w:rFonts w:ascii="Calibri" w:eastAsia="Calibri" w:hAnsi="Calibri" w:cs="Times New Roman"/>
                <w:color w:val="000000" w:themeColor="text1"/>
                <w:lang w:val="en-GB"/>
              </w:rPr>
              <w:t>II</w:t>
            </w:r>
            <w:r w:rsidR="00E7189D" w:rsidRPr="00E7189D">
              <w:rPr>
                <w:rFonts w:ascii="Calibri" w:eastAsia="Calibri" w:hAnsi="Calibri" w:cs="Times New Roman"/>
                <w:color w:val="000000" w:themeColor="text1"/>
                <w:lang w:val="en-GB"/>
              </w:rPr>
              <w:t>I</w:t>
            </w:r>
            <w:r w:rsidRPr="00E7189D">
              <w:rPr>
                <w:rFonts w:ascii="Calibri" w:eastAsia="Calibri" w:hAnsi="Calibri" w:cs="Times New Roman"/>
                <w:color w:val="000000" w:themeColor="text1"/>
                <w:lang w:val="en-GB"/>
              </w:rPr>
              <w:t xml:space="preserve"> kvartal 202</w:t>
            </w:r>
            <w:r w:rsidR="00B06E9F" w:rsidRPr="00E7189D">
              <w:rPr>
                <w:rFonts w:ascii="Calibri" w:eastAsia="Calibri" w:hAnsi="Calibri" w:cs="Times New Roman"/>
                <w:color w:val="000000" w:themeColor="text1"/>
                <w:lang w:val="en-GB"/>
              </w:rPr>
              <w:t>5</w:t>
            </w:r>
            <w:r w:rsidRPr="00E7189D">
              <w:rPr>
                <w:rFonts w:ascii="Calibri" w:eastAsia="Calibri" w:hAnsi="Calibri" w:cs="Times New Roman"/>
                <w:color w:val="000000" w:themeColor="text1"/>
                <w:lang w:val="en-GB"/>
              </w:rPr>
              <w:tab/>
            </w:r>
          </w:p>
          <w:p w14:paraId="3D3F9D8D" w14:textId="77777777" w:rsidR="00A119F2" w:rsidRPr="00E7189D" w:rsidRDefault="00A119F2" w:rsidP="00A119F2">
            <w:pPr>
              <w:rPr>
                <w:color w:val="000000" w:themeColor="text1"/>
                <w:lang w:val="sr-Latn-R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F0CE" w14:textId="5121BE59" w:rsidR="00A119F2" w:rsidRPr="00E7189D" w:rsidRDefault="00A119F2" w:rsidP="00A119F2">
            <w:pPr>
              <w:rPr>
                <w:color w:val="000000" w:themeColor="text1"/>
                <w:lang w:val="sr-Latn-RS"/>
              </w:rPr>
            </w:pPr>
            <w:r w:rsidRPr="00E7189D">
              <w:rPr>
                <w:rFonts w:ascii="Calibri" w:eastAsia="Calibri" w:hAnsi="Calibri" w:cs="Times New Roman"/>
                <w:color w:val="000000" w:themeColor="text1"/>
                <w:lang w:val="en-GB"/>
              </w:rPr>
              <w:t>II kvartal 202</w:t>
            </w:r>
            <w:r w:rsidR="00B06E9F" w:rsidRPr="00E7189D">
              <w:rPr>
                <w:rFonts w:ascii="Calibri" w:eastAsia="Calibri" w:hAnsi="Calibri" w:cs="Times New Roman"/>
                <w:color w:val="000000" w:themeColor="text1"/>
                <w:lang w:val="en-GB"/>
              </w:rPr>
              <w:t>6</w:t>
            </w:r>
            <w:r w:rsidRPr="00E7189D">
              <w:rPr>
                <w:rFonts w:ascii="Calibri" w:eastAsia="Calibri" w:hAnsi="Calibri" w:cs="Times New Roman"/>
                <w:color w:val="000000" w:themeColor="text1"/>
                <w:lang w:val="en-GB"/>
              </w:rPr>
              <w:tab/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ECB9" w14:textId="062DAC18" w:rsidR="00A119F2" w:rsidRPr="00E7189D" w:rsidRDefault="00A119F2" w:rsidP="00A119F2">
            <w:pPr>
              <w:rPr>
                <w:color w:val="000000" w:themeColor="text1"/>
                <w:lang w:val="sr-Latn-RS"/>
              </w:rPr>
            </w:pPr>
            <w:r w:rsidRPr="00E7189D">
              <w:rPr>
                <w:rFonts w:ascii="Calibri" w:eastAsia="Calibri" w:hAnsi="Calibri" w:cs="Times New Roman"/>
                <w:color w:val="000000" w:themeColor="text1"/>
                <w:lang w:val="en-GB"/>
              </w:rPr>
              <w:t>400</w:t>
            </w:r>
            <w:r w:rsidR="00B06E9F" w:rsidRPr="00E7189D">
              <w:rPr>
                <w:rFonts w:ascii="Calibri" w:eastAsia="Calibri" w:hAnsi="Calibri" w:cs="Times New Roman"/>
                <w:color w:val="000000" w:themeColor="text1"/>
                <w:lang w:val="en-GB"/>
              </w:rPr>
              <w:t xml:space="preserve"> eura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3F88" w14:textId="01643B4A" w:rsidR="00A119F2" w:rsidRPr="00E7189D" w:rsidRDefault="00A119F2" w:rsidP="00A119F2">
            <w:pPr>
              <w:rPr>
                <w:color w:val="000000" w:themeColor="text1"/>
                <w:lang w:val="sr-Latn-RS"/>
              </w:rPr>
            </w:pPr>
            <w:r w:rsidRPr="00E7189D">
              <w:rPr>
                <w:rFonts w:ascii="Calibri" w:eastAsia="Calibri" w:hAnsi="Calibri" w:cs="Times New Roman"/>
                <w:color w:val="000000" w:themeColor="text1"/>
                <w:lang w:val="en-GB"/>
              </w:rPr>
              <w:t>Centar za strucno obrazovanje</w:t>
            </w:r>
          </w:p>
        </w:tc>
      </w:tr>
    </w:tbl>
    <w:p w14:paraId="086AD48E" w14:textId="77777777" w:rsidR="008150EC" w:rsidRPr="00550C90" w:rsidRDefault="008150EC" w:rsidP="00550C90">
      <w:pPr>
        <w:rPr>
          <w:lang w:val="sr-Latn-RS"/>
        </w:rPr>
      </w:pPr>
    </w:p>
    <w:sectPr w:rsidR="008150EC" w:rsidRPr="00550C90" w:rsidSect="001851B3">
      <w:footerReference w:type="default" r:id="rId9"/>
      <w:pgSz w:w="15840" w:h="12240" w:orient="landscape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19CB9" w14:textId="77777777" w:rsidR="006D171B" w:rsidRDefault="006D171B" w:rsidP="00A12B26">
      <w:pPr>
        <w:spacing w:after="0" w:line="240" w:lineRule="auto"/>
      </w:pPr>
      <w:r>
        <w:separator/>
      </w:r>
    </w:p>
  </w:endnote>
  <w:endnote w:type="continuationSeparator" w:id="0">
    <w:p w14:paraId="07E1749F" w14:textId="77777777" w:rsidR="006D171B" w:rsidRDefault="006D171B" w:rsidP="00A1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9702792"/>
      <w:docPartObj>
        <w:docPartGallery w:val="Page Numbers (Bottom of Page)"/>
        <w:docPartUnique/>
      </w:docPartObj>
    </w:sdtPr>
    <w:sdtEndPr/>
    <w:sdtContent>
      <w:p w14:paraId="7069D395" w14:textId="6E543044" w:rsidR="00A269FB" w:rsidRDefault="00A269F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FA8" w:rsidRPr="003B0FA8">
          <w:rPr>
            <w:noProof/>
            <w:lang w:val="sr-Latn-RS"/>
          </w:rPr>
          <w:t>19</w:t>
        </w:r>
        <w:r>
          <w:fldChar w:fldCharType="end"/>
        </w:r>
      </w:p>
    </w:sdtContent>
  </w:sdt>
  <w:p w14:paraId="7882E8F6" w14:textId="77777777" w:rsidR="00A269FB" w:rsidRDefault="00A26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C2736" w14:textId="77777777" w:rsidR="006D171B" w:rsidRDefault="006D171B" w:rsidP="00A12B26">
      <w:pPr>
        <w:spacing w:after="0" w:line="240" w:lineRule="auto"/>
      </w:pPr>
      <w:r>
        <w:separator/>
      </w:r>
    </w:p>
  </w:footnote>
  <w:footnote w:type="continuationSeparator" w:id="0">
    <w:p w14:paraId="654E3C7E" w14:textId="77777777" w:rsidR="006D171B" w:rsidRDefault="006D171B" w:rsidP="00A12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6D5C"/>
    <w:multiLevelType w:val="hybridMultilevel"/>
    <w:tmpl w:val="B09E3C9C"/>
    <w:lvl w:ilvl="0" w:tplc="DE6202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02308"/>
    <w:multiLevelType w:val="hybridMultilevel"/>
    <w:tmpl w:val="D83ABBDA"/>
    <w:lvl w:ilvl="0" w:tplc="80D4DC58">
      <w:start w:val="20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90548"/>
    <w:multiLevelType w:val="hybridMultilevel"/>
    <w:tmpl w:val="3A180094"/>
    <w:lvl w:ilvl="0" w:tplc="0EE23A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C1197"/>
    <w:multiLevelType w:val="hybridMultilevel"/>
    <w:tmpl w:val="47EA37DA"/>
    <w:lvl w:ilvl="0" w:tplc="8FCAE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B2CD3"/>
    <w:multiLevelType w:val="hybridMultilevel"/>
    <w:tmpl w:val="F9BA083C"/>
    <w:lvl w:ilvl="0" w:tplc="97866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F2BCB"/>
    <w:multiLevelType w:val="hybridMultilevel"/>
    <w:tmpl w:val="FA402536"/>
    <w:lvl w:ilvl="0" w:tplc="E1BEDB48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0752A"/>
    <w:multiLevelType w:val="hybridMultilevel"/>
    <w:tmpl w:val="91FAB878"/>
    <w:lvl w:ilvl="0" w:tplc="B3E4D4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37293"/>
    <w:multiLevelType w:val="hybridMultilevel"/>
    <w:tmpl w:val="803E2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CD1DE5"/>
    <w:multiLevelType w:val="hybridMultilevel"/>
    <w:tmpl w:val="85DE1ADE"/>
    <w:lvl w:ilvl="0" w:tplc="D63C78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25D39"/>
    <w:multiLevelType w:val="hybridMultilevel"/>
    <w:tmpl w:val="3EB89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8A64D6"/>
    <w:multiLevelType w:val="hybridMultilevel"/>
    <w:tmpl w:val="4C6C4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1C78CC"/>
    <w:multiLevelType w:val="hybridMultilevel"/>
    <w:tmpl w:val="7F9C019E"/>
    <w:lvl w:ilvl="0" w:tplc="4F98F0C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41305"/>
    <w:multiLevelType w:val="hybridMultilevel"/>
    <w:tmpl w:val="D6BA4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43FF2"/>
    <w:multiLevelType w:val="hybridMultilevel"/>
    <w:tmpl w:val="AC9C7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13"/>
  </w:num>
  <w:num w:numId="7">
    <w:abstractNumId w:val="5"/>
  </w:num>
  <w:num w:numId="8">
    <w:abstractNumId w:val="6"/>
  </w:num>
  <w:num w:numId="9">
    <w:abstractNumId w:val="1"/>
  </w:num>
  <w:num w:numId="10">
    <w:abstractNumId w:val="12"/>
  </w:num>
  <w:num w:numId="11">
    <w:abstractNumId w:val="2"/>
  </w:num>
  <w:num w:numId="12">
    <w:abstractNumId w:val="0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218"/>
    <w:rsid w:val="000021FE"/>
    <w:rsid w:val="00012E7F"/>
    <w:rsid w:val="00017C5E"/>
    <w:rsid w:val="0002251A"/>
    <w:rsid w:val="00033F4A"/>
    <w:rsid w:val="00036D96"/>
    <w:rsid w:val="00045FE3"/>
    <w:rsid w:val="00046D5D"/>
    <w:rsid w:val="00050C38"/>
    <w:rsid w:val="00062878"/>
    <w:rsid w:val="00067291"/>
    <w:rsid w:val="000735FA"/>
    <w:rsid w:val="00075867"/>
    <w:rsid w:val="0009621D"/>
    <w:rsid w:val="000A3DF3"/>
    <w:rsid w:val="000A77C8"/>
    <w:rsid w:val="000B1225"/>
    <w:rsid w:val="000B3303"/>
    <w:rsid w:val="000C05B4"/>
    <w:rsid w:val="000C14DD"/>
    <w:rsid w:val="000C1D04"/>
    <w:rsid w:val="000C2E22"/>
    <w:rsid w:val="000C3F78"/>
    <w:rsid w:val="000C4B15"/>
    <w:rsid w:val="000C68AF"/>
    <w:rsid w:val="000D051C"/>
    <w:rsid w:val="000D0763"/>
    <w:rsid w:val="000D6129"/>
    <w:rsid w:val="000E75E4"/>
    <w:rsid w:val="000E7883"/>
    <w:rsid w:val="000F0257"/>
    <w:rsid w:val="000F2E17"/>
    <w:rsid w:val="000F2F2A"/>
    <w:rsid w:val="000F50D9"/>
    <w:rsid w:val="000F7C56"/>
    <w:rsid w:val="00104A15"/>
    <w:rsid w:val="00112F49"/>
    <w:rsid w:val="00114D5F"/>
    <w:rsid w:val="00116929"/>
    <w:rsid w:val="0012065A"/>
    <w:rsid w:val="0012214A"/>
    <w:rsid w:val="00126480"/>
    <w:rsid w:val="0014710A"/>
    <w:rsid w:val="0015493A"/>
    <w:rsid w:val="00154E2E"/>
    <w:rsid w:val="00161B43"/>
    <w:rsid w:val="00175E5D"/>
    <w:rsid w:val="001851B3"/>
    <w:rsid w:val="001927C7"/>
    <w:rsid w:val="00192927"/>
    <w:rsid w:val="00195F82"/>
    <w:rsid w:val="001A1A5D"/>
    <w:rsid w:val="001B23EA"/>
    <w:rsid w:val="001C7C6D"/>
    <w:rsid w:val="001D3A0A"/>
    <w:rsid w:val="001D582F"/>
    <w:rsid w:val="001E31F9"/>
    <w:rsid w:val="001E7519"/>
    <w:rsid w:val="001F15B2"/>
    <w:rsid w:val="00200E5E"/>
    <w:rsid w:val="00201AB3"/>
    <w:rsid w:val="00204024"/>
    <w:rsid w:val="00205E22"/>
    <w:rsid w:val="002067B3"/>
    <w:rsid w:val="00207E0D"/>
    <w:rsid w:val="00214F08"/>
    <w:rsid w:val="00217411"/>
    <w:rsid w:val="0021788A"/>
    <w:rsid w:val="00223760"/>
    <w:rsid w:val="00224FC6"/>
    <w:rsid w:val="002328E2"/>
    <w:rsid w:val="00233E49"/>
    <w:rsid w:val="00235446"/>
    <w:rsid w:val="00243CE9"/>
    <w:rsid w:val="00255D49"/>
    <w:rsid w:val="00255F39"/>
    <w:rsid w:val="002560D5"/>
    <w:rsid w:val="00260B7B"/>
    <w:rsid w:val="002611C0"/>
    <w:rsid w:val="0026151A"/>
    <w:rsid w:val="00272EE5"/>
    <w:rsid w:val="00277E6F"/>
    <w:rsid w:val="002821E3"/>
    <w:rsid w:val="002A1230"/>
    <w:rsid w:val="002B192B"/>
    <w:rsid w:val="002B23CC"/>
    <w:rsid w:val="002B6E1A"/>
    <w:rsid w:val="002C196A"/>
    <w:rsid w:val="002C2D32"/>
    <w:rsid w:val="002C5373"/>
    <w:rsid w:val="002C5C7A"/>
    <w:rsid w:val="002E608C"/>
    <w:rsid w:val="00305CF1"/>
    <w:rsid w:val="0031194C"/>
    <w:rsid w:val="00312505"/>
    <w:rsid w:val="00321CFC"/>
    <w:rsid w:val="00327360"/>
    <w:rsid w:val="0034058E"/>
    <w:rsid w:val="003603EF"/>
    <w:rsid w:val="003702B3"/>
    <w:rsid w:val="0037220D"/>
    <w:rsid w:val="003865F1"/>
    <w:rsid w:val="00395C20"/>
    <w:rsid w:val="003A0CDF"/>
    <w:rsid w:val="003B0FA8"/>
    <w:rsid w:val="003B4A17"/>
    <w:rsid w:val="003B5785"/>
    <w:rsid w:val="003B594E"/>
    <w:rsid w:val="003B6ADE"/>
    <w:rsid w:val="003B6B74"/>
    <w:rsid w:val="003C5FC5"/>
    <w:rsid w:val="003C7799"/>
    <w:rsid w:val="003D2C52"/>
    <w:rsid w:val="003E02ED"/>
    <w:rsid w:val="003F52A3"/>
    <w:rsid w:val="003F769C"/>
    <w:rsid w:val="0040026B"/>
    <w:rsid w:val="00402544"/>
    <w:rsid w:val="00402B6D"/>
    <w:rsid w:val="00406B62"/>
    <w:rsid w:val="00426291"/>
    <w:rsid w:val="00427749"/>
    <w:rsid w:val="00431AA2"/>
    <w:rsid w:val="00433AC5"/>
    <w:rsid w:val="00433BEE"/>
    <w:rsid w:val="004502A9"/>
    <w:rsid w:val="00451E18"/>
    <w:rsid w:val="00463416"/>
    <w:rsid w:val="00471598"/>
    <w:rsid w:val="00472ED3"/>
    <w:rsid w:val="0047321D"/>
    <w:rsid w:val="004864CC"/>
    <w:rsid w:val="00494243"/>
    <w:rsid w:val="00496175"/>
    <w:rsid w:val="004A3788"/>
    <w:rsid w:val="004B2A75"/>
    <w:rsid w:val="004B3408"/>
    <w:rsid w:val="004B3AA5"/>
    <w:rsid w:val="004C41E3"/>
    <w:rsid w:val="004E4C92"/>
    <w:rsid w:val="00500384"/>
    <w:rsid w:val="00502CC9"/>
    <w:rsid w:val="00516DA8"/>
    <w:rsid w:val="0052142F"/>
    <w:rsid w:val="00533B20"/>
    <w:rsid w:val="00537BC2"/>
    <w:rsid w:val="00544334"/>
    <w:rsid w:val="005454CF"/>
    <w:rsid w:val="00550C90"/>
    <w:rsid w:val="00561C87"/>
    <w:rsid w:val="0056479F"/>
    <w:rsid w:val="00587256"/>
    <w:rsid w:val="00592FE8"/>
    <w:rsid w:val="005963E4"/>
    <w:rsid w:val="005973B4"/>
    <w:rsid w:val="00597C73"/>
    <w:rsid w:val="005B1F26"/>
    <w:rsid w:val="005B371F"/>
    <w:rsid w:val="005C299B"/>
    <w:rsid w:val="005C4CBF"/>
    <w:rsid w:val="005D073F"/>
    <w:rsid w:val="005D307B"/>
    <w:rsid w:val="005D6940"/>
    <w:rsid w:val="005D7082"/>
    <w:rsid w:val="005E74D4"/>
    <w:rsid w:val="005F6024"/>
    <w:rsid w:val="005F605B"/>
    <w:rsid w:val="00616D97"/>
    <w:rsid w:val="0062373A"/>
    <w:rsid w:val="00631B3C"/>
    <w:rsid w:val="006420C5"/>
    <w:rsid w:val="006451C2"/>
    <w:rsid w:val="0065042D"/>
    <w:rsid w:val="00653396"/>
    <w:rsid w:val="00655DB7"/>
    <w:rsid w:val="00660490"/>
    <w:rsid w:val="00671529"/>
    <w:rsid w:val="00680A19"/>
    <w:rsid w:val="00687DE0"/>
    <w:rsid w:val="00690325"/>
    <w:rsid w:val="00690C07"/>
    <w:rsid w:val="0069175E"/>
    <w:rsid w:val="006A1FAF"/>
    <w:rsid w:val="006A6C7E"/>
    <w:rsid w:val="006B2C99"/>
    <w:rsid w:val="006D171B"/>
    <w:rsid w:val="006D4E6B"/>
    <w:rsid w:val="006E3BB7"/>
    <w:rsid w:val="006E4165"/>
    <w:rsid w:val="006E424C"/>
    <w:rsid w:val="006E42FA"/>
    <w:rsid w:val="006E52B8"/>
    <w:rsid w:val="006E7877"/>
    <w:rsid w:val="00706669"/>
    <w:rsid w:val="00706D11"/>
    <w:rsid w:val="007138BD"/>
    <w:rsid w:val="00714F38"/>
    <w:rsid w:val="00715747"/>
    <w:rsid w:val="00722C8E"/>
    <w:rsid w:val="00730BA0"/>
    <w:rsid w:val="00735663"/>
    <w:rsid w:val="00742D83"/>
    <w:rsid w:val="00754634"/>
    <w:rsid w:val="00756EC9"/>
    <w:rsid w:val="007658E2"/>
    <w:rsid w:val="007740AF"/>
    <w:rsid w:val="00791594"/>
    <w:rsid w:val="007960CD"/>
    <w:rsid w:val="00797C0D"/>
    <w:rsid w:val="007A7956"/>
    <w:rsid w:val="007B27AE"/>
    <w:rsid w:val="007C1CB6"/>
    <w:rsid w:val="007C7EAE"/>
    <w:rsid w:val="007D1B0A"/>
    <w:rsid w:val="007E0BFB"/>
    <w:rsid w:val="007F61C9"/>
    <w:rsid w:val="00801548"/>
    <w:rsid w:val="00801C47"/>
    <w:rsid w:val="00801D47"/>
    <w:rsid w:val="008027DF"/>
    <w:rsid w:val="008150EC"/>
    <w:rsid w:val="0082131B"/>
    <w:rsid w:val="00823FF0"/>
    <w:rsid w:val="008240C3"/>
    <w:rsid w:val="00840D6F"/>
    <w:rsid w:val="00843385"/>
    <w:rsid w:val="00851C45"/>
    <w:rsid w:val="00866FAB"/>
    <w:rsid w:val="008677EF"/>
    <w:rsid w:val="008708D0"/>
    <w:rsid w:val="00872D8B"/>
    <w:rsid w:val="00874C64"/>
    <w:rsid w:val="00875E8D"/>
    <w:rsid w:val="00875F97"/>
    <w:rsid w:val="00877481"/>
    <w:rsid w:val="00880391"/>
    <w:rsid w:val="00880DED"/>
    <w:rsid w:val="008849FE"/>
    <w:rsid w:val="00886507"/>
    <w:rsid w:val="008A37DA"/>
    <w:rsid w:val="008A552E"/>
    <w:rsid w:val="008B3BDD"/>
    <w:rsid w:val="008B6EDC"/>
    <w:rsid w:val="008C2782"/>
    <w:rsid w:val="008C3551"/>
    <w:rsid w:val="008C3C9B"/>
    <w:rsid w:val="008C5E56"/>
    <w:rsid w:val="008D4F5F"/>
    <w:rsid w:val="008F2F5F"/>
    <w:rsid w:val="008F2FD3"/>
    <w:rsid w:val="008F5FF1"/>
    <w:rsid w:val="00900A2D"/>
    <w:rsid w:val="00913070"/>
    <w:rsid w:val="009163F3"/>
    <w:rsid w:val="00921558"/>
    <w:rsid w:val="009253FC"/>
    <w:rsid w:val="009355F1"/>
    <w:rsid w:val="00935BED"/>
    <w:rsid w:val="009411CA"/>
    <w:rsid w:val="00943AD2"/>
    <w:rsid w:val="00947632"/>
    <w:rsid w:val="00953F52"/>
    <w:rsid w:val="00961063"/>
    <w:rsid w:val="00961492"/>
    <w:rsid w:val="00964E69"/>
    <w:rsid w:val="009709A7"/>
    <w:rsid w:val="00972D1C"/>
    <w:rsid w:val="009755CC"/>
    <w:rsid w:val="00977B06"/>
    <w:rsid w:val="00977D91"/>
    <w:rsid w:val="009828DB"/>
    <w:rsid w:val="009955B2"/>
    <w:rsid w:val="009A0AD0"/>
    <w:rsid w:val="009A25FE"/>
    <w:rsid w:val="009A5D17"/>
    <w:rsid w:val="009B0281"/>
    <w:rsid w:val="009B2FE5"/>
    <w:rsid w:val="009B39CE"/>
    <w:rsid w:val="009B40C8"/>
    <w:rsid w:val="009C20E7"/>
    <w:rsid w:val="009C3E69"/>
    <w:rsid w:val="009D02EC"/>
    <w:rsid w:val="009D3E54"/>
    <w:rsid w:val="00A00C80"/>
    <w:rsid w:val="00A01EE6"/>
    <w:rsid w:val="00A119F2"/>
    <w:rsid w:val="00A12B26"/>
    <w:rsid w:val="00A269FB"/>
    <w:rsid w:val="00A2793C"/>
    <w:rsid w:val="00A30495"/>
    <w:rsid w:val="00A3223B"/>
    <w:rsid w:val="00A32566"/>
    <w:rsid w:val="00A33BAC"/>
    <w:rsid w:val="00A3514F"/>
    <w:rsid w:val="00A4094B"/>
    <w:rsid w:val="00A42EC3"/>
    <w:rsid w:val="00A457A6"/>
    <w:rsid w:val="00A4734C"/>
    <w:rsid w:val="00A47A25"/>
    <w:rsid w:val="00A60D8B"/>
    <w:rsid w:val="00A6260E"/>
    <w:rsid w:val="00A66A6A"/>
    <w:rsid w:val="00A73AF0"/>
    <w:rsid w:val="00A766FB"/>
    <w:rsid w:val="00A83995"/>
    <w:rsid w:val="00AA365C"/>
    <w:rsid w:val="00AB124B"/>
    <w:rsid w:val="00AB1E34"/>
    <w:rsid w:val="00AB2B09"/>
    <w:rsid w:val="00AD188A"/>
    <w:rsid w:val="00AD4094"/>
    <w:rsid w:val="00AD6518"/>
    <w:rsid w:val="00AE0AA8"/>
    <w:rsid w:val="00AE1665"/>
    <w:rsid w:val="00AE4024"/>
    <w:rsid w:val="00AE6523"/>
    <w:rsid w:val="00AE7BC1"/>
    <w:rsid w:val="00B019FA"/>
    <w:rsid w:val="00B04D5C"/>
    <w:rsid w:val="00B05E25"/>
    <w:rsid w:val="00B06285"/>
    <w:rsid w:val="00B06E9F"/>
    <w:rsid w:val="00B10182"/>
    <w:rsid w:val="00B1733A"/>
    <w:rsid w:val="00B17609"/>
    <w:rsid w:val="00B1790C"/>
    <w:rsid w:val="00B2543F"/>
    <w:rsid w:val="00B25859"/>
    <w:rsid w:val="00B277FA"/>
    <w:rsid w:val="00B3243E"/>
    <w:rsid w:val="00B376CB"/>
    <w:rsid w:val="00B43D0B"/>
    <w:rsid w:val="00B54EBA"/>
    <w:rsid w:val="00B67255"/>
    <w:rsid w:val="00B67DF5"/>
    <w:rsid w:val="00B770BB"/>
    <w:rsid w:val="00B772F7"/>
    <w:rsid w:val="00B823BC"/>
    <w:rsid w:val="00B841F0"/>
    <w:rsid w:val="00B86546"/>
    <w:rsid w:val="00B92830"/>
    <w:rsid w:val="00BA1344"/>
    <w:rsid w:val="00BA36DE"/>
    <w:rsid w:val="00BA47D2"/>
    <w:rsid w:val="00BB4FA5"/>
    <w:rsid w:val="00BC0752"/>
    <w:rsid w:val="00BC3A87"/>
    <w:rsid w:val="00BC3B1E"/>
    <w:rsid w:val="00BC5598"/>
    <w:rsid w:val="00BC57FD"/>
    <w:rsid w:val="00BC7EAC"/>
    <w:rsid w:val="00BD133F"/>
    <w:rsid w:val="00BE1372"/>
    <w:rsid w:val="00BF1C2E"/>
    <w:rsid w:val="00BF29F6"/>
    <w:rsid w:val="00C010F1"/>
    <w:rsid w:val="00C03BD2"/>
    <w:rsid w:val="00C07FBB"/>
    <w:rsid w:val="00C11043"/>
    <w:rsid w:val="00C16D96"/>
    <w:rsid w:val="00C32B8C"/>
    <w:rsid w:val="00C508AE"/>
    <w:rsid w:val="00C50A78"/>
    <w:rsid w:val="00C52A27"/>
    <w:rsid w:val="00C626A6"/>
    <w:rsid w:val="00C64D13"/>
    <w:rsid w:val="00C6524A"/>
    <w:rsid w:val="00C72000"/>
    <w:rsid w:val="00C734E1"/>
    <w:rsid w:val="00C77D14"/>
    <w:rsid w:val="00C80031"/>
    <w:rsid w:val="00C84E70"/>
    <w:rsid w:val="00C90691"/>
    <w:rsid w:val="00CA197C"/>
    <w:rsid w:val="00CC484D"/>
    <w:rsid w:val="00CD1112"/>
    <w:rsid w:val="00CD539B"/>
    <w:rsid w:val="00CE006F"/>
    <w:rsid w:val="00CE169E"/>
    <w:rsid w:val="00CE6274"/>
    <w:rsid w:val="00CF146D"/>
    <w:rsid w:val="00CF282F"/>
    <w:rsid w:val="00D00E25"/>
    <w:rsid w:val="00D01813"/>
    <w:rsid w:val="00D01E5D"/>
    <w:rsid w:val="00D06497"/>
    <w:rsid w:val="00D07863"/>
    <w:rsid w:val="00D07D94"/>
    <w:rsid w:val="00D16D0E"/>
    <w:rsid w:val="00D2060B"/>
    <w:rsid w:val="00D238EF"/>
    <w:rsid w:val="00D36DD2"/>
    <w:rsid w:val="00D431F3"/>
    <w:rsid w:val="00D43593"/>
    <w:rsid w:val="00D476D1"/>
    <w:rsid w:val="00D5272F"/>
    <w:rsid w:val="00D54B17"/>
    <w:rsid w:val="00D61D0F"/>
    <w:rsid w:val="00D649C7"/>
    <w:rsid w:val="00D66B7F"/>
    <w:rsid w:val="00D71313"/>
    <w:rsid w:val="00D740A3"/>
    <w:rsid w:val="00D87CB4"/>
    <w:rsid w:val="00DA17CE"/>
    <w:rsid w:val="00DB11D1"/>
    <w:rsid w:val="00DB57F3"/>
    <w:rsid w:val="00DB5899"/>
    <w:rsid w:val="00DB7EAC"/>
    <w:rsid w:val="00DC02A6"/>
    <w:rsid w:val="00DD17C1"/>
    <w:rsid w:val="00DD4444"/>
    <w:rsid w:val="00DD4628"/>
    <w:rsid w:val="00DD4B75"/>
    <w:rsid w:val="00DF0165"/>
    <w:rsid w:val="00DF4B50"/>
    <w:rsid w:val="00E0107D"/>
    <w:rsid w:val="00E10655"/>
    <w:rsid w:val="00E13D68"/>
    <w:rsid w:val="00E216A9"/>
    <w:rsid w:val="00E239F8"/>
    <w:rsid w:val="00E40018"/>
    <w:rsid w:val="00E4492E"/>
    <w:rsid w:val="00E451D7"/>
    <w:rsid w:val="00E45D28"/>
    <w:rsid w:val="00E52FE9"/>
    <w:rsid w:val="00E61A29"/>
    <w:rsid w:val="00E62218"/>
    <w:rsid w:val="00E650E2"/>
    <w:rsid w:val="00E716FA"/>
    <w:rsid w:val="00E7189D"/>
    <w:rsid w:val="00E7685D"/>
    <w:rsid w:val="00E80C65"/>
    <w:rsid w:val="00E813A0"/>
    <w:rsid w:val="00E81CE4"/>
    <w:rsid w:val="00E82465"/>
    <w:rsid w:val="00E831A4"/>
    <w:rsid w:val="00E86E02"/>
    <w:rsid w:val="00E9272F"/>
    <w:rsid w:val="00E97B3F"/>
    <w:rsid w:val="00EB12A6"/>
    <w:rsid w:val="00EB369B"/>
    <w:rsid w:val="00EB477E"/>
    <w:rsid w:val="00EB5B92"/>
    <w:rsid w:val="00EC2C7A"/>
    <w:rsid w:val="00ED24B1"/>
    <w:rsid w:val="00EE0FA1"/>
    <w:rsid w:val="00EE3994"/>
    <w:rsid w:val="00EE5946"/>
    <w:rsid w:val="00F0354C"/>
    <w:rsid w:val="00F1299C"/>
    <w:rsid w:val="00F24B88"/>
    <w:rsid w:val="00F25511"/>
    <w:rsid w:val="00F26DEE"/>
    <w:rsid w:val="00F36BDF"/>
    <w:rsid w:val="00F41002"/>
    <w:rsid w:val="00F41AEA"/>
    <w:rsid w:val="00F470D5"/>
    <w:rsid w:val="00F71B20"/>
    <w:rsid w:val="00F751F7"/>
    <w:rsid w:val="00F755AA"/>
    <w:rsid w:val="00F8622E"/>
    <w:rsid w:val="00F865F1"/>
    <w:rsid w:val="00F97E1B"/>
    <w:rsid w:val="00FA1070"/>
    <w:rsid w:val="00FC2454"/>
    <w:rsid w:val="00FC551E"/>
    <w:rsid w:val="00FD2696"/>
    <w:rsid w:val="00FE0007"/>
    <w:rsid w:val="00FE462F"/>
    <w:rsid w:val="00FF5708"/>
    <w:rsid w:val="3B4FE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6E297"/>
  <w15:chartTrackingRefBased/>
  <w15:docId w15:val="{F148A3A5-D095-4F7C-BC1E-9CE76DA4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058E"/>
  </w:style>
  <w:style w:type="paragraph" w:styleId="Heading1">
    <w:name w:val="heading 1"/>
    <w:basedOn w:val="Normal"/>
    <w:next w:val="Normal"/>
    <w:link w:val="Heading1Char"/>
    <w:uiPriority w:val="9"/>
    <w:qFormat/>
    <w:rsid w:val="00D61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D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D5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1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1D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aliases w:val="single space,Footnote Text Char Char,Footnote Text Char Char Char,FOOTNOTES,fn,Footnote Text Char Char1,Footnote Text Char1 Char Char,Footnote Text Char Char1 Char Char,Footnote Text Char Char Char Char Char Char,Fußnote,[txt] Footnote"/>
    <w:basedOn w:val="Normal"/>
    <w:link w:val="FootnoteTextChar"/>
    <w:uiPriority w:val="99"/>
    <w:semiHidden/>
    <w:unhideWhenUsed/>
    <w:qFormat/>
    <w:rsid w:val="00A12B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ingle space Char,Footnote Text Char Char Char1,Footnote Text Char Char Char Char,FOOTNOTES Char,fn Char,Footnote Text Char Char1 Char,Footnote Text Char1 Char Char Char,Footnote Text Char Char1 Char Char Char,Fußnote Char"/>
    <w:basedOn w:val="DefaultParagraphFont"/>
    <w:link w:val="FootnoteText"/>
    <w:uiPriority w:val="99"/>
    <w:rsid w:val="00A12B26"/>
    <w:rPr>
      <w:sz w:val="20"/>
      <w:szCs w:val="20"/>
    </w:rPr>
  </w:style>
  <w:style w:type="character" w:styleId="FootnoteReference">
    <w:name w:val="footnote reference"/>
    <w:aliases w:val="Footnote symbol,BVI fnr,Ref,de nota al pie,-E Fußnotenzeichen,Footnote Reference Number"/>
    <w:basedOn w:val="DefaultParagraphFont"/>
    <w:uiPriority w:val="99"/>
    <w:semiHidden/>
    <w:unhideWhenUsed/>
    <w:rsid w:val="00A12B2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12B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2B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1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64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4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4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497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1851B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851B3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F0354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0354C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A2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9FB"/>
  </w:style>
  <w:style w:type="paragraph" w:styleId="Footer">
    <w:name w:val="footer"/>
    <w:basedOn w:val="Normal"/>
    <w:link w:val="FooterChar"/>
    <w:uiPriority w:val="99"/>
    <w:unhideWhenUsed/>
    <w:rsid w:val="00A2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E53F6B-F649-453F-BCC7-1DDC3585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3305</Words>
  <Characters>18842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AKCIONI PLAN ZA IMPLEMENTACIJU STRATEGIJE KARIJERNOG VOĐENJA I SAVJETOVANJA 2025-2030 ZA PERIOD 2025-2026</vt:lpstr>
      <vt:lpstr/>
    </vt:vector>
  </TitlesOfParts>
  <Company/>
  <LinksUpToDate>false</LinksUpToDate>
  <CharactersWithSpaces>22103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AKCIONI PLAN ZA IMPLEMENTACIJU STRATEGIJE KARIJERNOG VOĐENJA I SAVJETOVANJA 2025-2030 ZA PERIOD 2025-2026</dc:title>
  <dc:subject/>
  <dc:creator>Dragan Marković</dc:creator>
  <cp:keywords/>
  <dc:description/>
  <cp:lastModifiedBy>PR MPNI</cp:lastModifiedBy>
  <cp:revision>2</cp:revision>
  <dcterms:created xsi:type="dcterms:W3CDTF">2025-06-27T06:20:00Z</dcterms:created>
  <dcterms:modified xsi:type="dcterms:W3CDTF">2025-06-27T06:20:00Z</dcterms:modified>
</cp:coreProperties>
</file>