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 i 30/17), Sekretarijat za zakonodavstvo sačinio je</w:t>
      </w:r>
    </w:p>
    <w:p w:rsidR="00147389" w:rsidRDefault="00147389" w:rsidP="00147389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(020) 231-535, fax (020) 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Katalog vrsta dokumenata u posjedu Sekretarijata za zakonodavstvo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ab/>
      </w: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kancelarijskog poslovanja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djelovodnik;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posebni upisnik za evidenciju zahtjeva za pristup informacijama;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knjiga primljenih računa.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Dokumenta iz nadležnosti Sekretarijata </w:t>
      </w: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Pravilnik o unutrašnjoj organizaciji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 xml:space="preserve">spisak državnih službenika, sa njihovim zvanjima;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na e-mail adresu: szz@szz.gov.me;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(020) 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</w:t>
      </w:r>
      <w:r w:rsidR="00E23323">
        <w:rPr>
          <w:sz w:val="28"/>
          <w:szCs w:val="28"/>
          <w:lang w:val="sr-Latn-CS"/>
        </w:rPr>
        <w:t>Radmila Kovačević</w:t>
      </w:r>
      <w:r>
        <w:rPr>
          <w:sz w:val="28"/>
          <w:szCs w:val="28"/>
          <w:lang w:val="sr-Latn-CS"/>
        </w:rPr>
        <w:t xml:space="preserve">, </w:t>
      </w:r>
      <w:r w:rsidR="00E23323">
        <w:rPr>
          <w:sz w:val="28"/>
          <w:szCs w:val="28"/>
          <w:lang w:val="sr-Latn-CS"/>
        </w:rPr>
        <w:t>viša</w:t>
      </w:r>
      <w:r>
        <w:rPr>
          <w:sz w:val="28"/>
          <w:szCs w:val="28"/>
          <w:lang w:val="sr-Latn-CS"/>
        </w:rPr>
        <w:t xml:space="preserve"> savjetnica I (kancelarija broj </w:t>
      </w:r>
      <w:r w:rsidR="00E23323">
        <w:rPr>
          <w:sz w:val="28"/>
          <w:szCs w:val="28"/>
          <w:lang w:val="sr-Latn-CS"/>
        </w:rPr>
        <w:t>42</w:t>
      </w:r>
      <w:r>
        <w:rPr>
          <w:sz w:val="28"/>
          <w:szCs w:val="28"/>
          <w:lang w:val="sr-Latn-CS"/>
        </w:rPr>
        <w:t xml:space="preserve">), a u slučaju njenog odsustva zamjenjuje je </w:t>
      </w:r>
      <w:r w:rsidR="007C6A22">
        <w:rPr>
          <w:sz w:val="28"/>
          <w:szCs w:val="28"/>
          <w:lang w:val="sr-Latn-CS"/>
        </w:rPr>
        <w:t>Ikonija Radojičić</w:t>
      </w:r>
      <w:r>
        <w:rPr>
          <w:sz w:val="28"/>
          <w:szCs w:val="28"/>
          <w:lang w:val="sr-Latn-CS"/>
        </w:rPr>
        <w:t>, samostalna savjetnica II</w:t>
      </w:r>
      <w:r w:rsidR="007C6A22">
        <w:rPr>
          <w:sz w:val="28"/>
          <w:szCs w:val="28"/>
          <w:lang w:val="sr-Latn-CS"/>
        </w:rPr>
        <w:t>I</w:t>
      </w:r>
      <w:r>
        <w:rPr>
          <w:sz w:val="28"/>
          <w:szCs w:val="28"/>
          <w:lang w:val="sr-Latn-CS"/>
        </w:rPr>
        <w:t xml:space="preserve"> (kancelarija broj </w:t>
      </w:r>
      <w:r w:rsidR="00E23323">
        <w:rPr>
          <w:sz w:val="28"/>
          <w:szCs w:val="28"/>
          <w:lang w:val="sr-Latn-CS"/>
        </w:rPr>
        <w:t>24</w:t>
      </w:r>
      <w:r>
        <w:rPr>
          <w:sz w:val="28"/>
          <w:szCs w:val="28"/>
          <w:lang w:val="sr-Latn-CS"/>
        </w:rPr>
        <w:t xml:space="preserve">).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V.  Troškovi postupka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Troškove postupka za pristup informacijama snosi podnosilac zahtjeva.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  <w:r>
        <w:rPr>
          <w:sz w:val="28"/>
          <w:szCs w:val="28"/>
          <w:lang w:val="sr-Latn-CS"/>
        </w:rPr>
        <w:t xml:space="preserve">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7C6A22">
        <w:rPr>
          <w:sz w:val="28"/>
          <w:szCs w:val="28"/>
          <w:lang w:val="sr-Latn-CS"/>
        </w:rPr>
        <w:t>2</w:t>
      </w:r>
      <w:r w:rsidR="00E23323">
        <w:rPr>
          <w:sz w:val="28"/>
          <w:szCs w:val="28"/>
          <w:lang w:val="sr-Latn-CS"/>
        </w:rPr>
        <w:t>3</w:t>
      </w:r>
      <w:r>
        <w:rPr>
          <w:sz w:val="28"/>
          <w:szCs w:val="28"/>
          <w:lang w:val="sr-Latn-CS"/>
        </w:rPr>
        <w:t>-</w:t>
      </w:r>
      <w:r w:rsidR="00E23323">
        <w:rPr>
          <w:sz w:val="28"/>
          <w:szCs w:val="28"/>
          <w:lang w:val="sr-Latn-CS"/>
        </w:rPr>
        <w:t>1192/2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3E5D3E">
        <w:rPr>
          <w:sz w:val="28"/>
          <w:szCs w:val="28"/>
          <w:lang w:val="sr-Latn-CS"/>
        </w:rPr>
        <w:t>5</w:t>
      </w:r>
      <w:bookmarkStart w:id="0" w:name="_GoBack"/>
      <w:bookmarkEnd w:id="0"/>
      <w:r>
        <w:rPr>
          <w:sz w:val="28"/>
          <w:szCs w:val="28"/>
          <w:lang w:val="sr-Latn-CS"/>
        </w:rPr>
        <w:t>. novembra 202</w:t>
      </w:r>
      <w:r w:rsidR="00E23323">
        <w:rPr>
          <w:sz w:val="28"/>
          <w:szCs w:val="28"/>
          <w:lang w:val="sr-Latn-CS"/>
        </w:rPr>
        <w:t>3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SEKRETARKA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Slavica Bajić</w:t>
      </w:r>
    </w:p>
    <w:sectPr w:rsidR="001C4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147389"/>
    <w:rsid w:val="001C4757"/>
    <w:rsid w:val="003E5D3E"/>
    <w:rsid w:val="007C6A22"/>
    <w:rsid w:val="0086000A"/>
    <w:rsid w:val="00E2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D006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8</cp:revision>
  <dcterms:created xsi:type="dcterms:W3CDTF">2022-11-08T10:51:00Z</dcterms:created>
  <dcterms:modified xsi:type="dcterms:W3CDTF">2023-11-06T06:45:00Z</dcterms:modified>
</cp:coreProperties>
</file>