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A9EF7" w14:textId="77777777" w:rsidR="00EE4E07" w:rsidRDefault="00EE4E07" w:rsidP="00E863DB">
      <w:pPr>
        <w:jc w:val="both"/>
      </w:pPr>
      <w:bookmarkStart w:id="0" w:name="_GoBack"/>
      <w:bookmarkEnd w:id="0"/>
    </w:p>
    <w:p w14:paraId="29B1180A" w14:textId="6706F243" w:rsidR="00E863DB" w:rsidRDefault="00E863DB" w:rsidP="00E863DB">
      <w:pPr>
        <w:jc w:val="both"/>
      </w:pPr>
      <w:r>
        <w:t>Na osnovu člana 1</w:t>
      </w:r>
      <w:r w:rsidR="00197C38">
        <w:t>2</w:t>
      </w:r>
      <w:r>
        <w:t xml:space="preserve"> Zakona o inova</w:t>
      </w:r>
      <w:r w:rsidR="00197C38">
        <w:t>cionoj</w:t>
      </w:r>
      <w:r>
        <w:t xml:space="preserve"> djelatn</w:t>
      </w:r>
      <w:r w:rsidR="00CC765B">
        <w:t>osti („Službeni list CG“, broj 8</w:t>
      </w:r>
      <w:r>
        <w:t>2/</w:t>
      </w:r>
      <w:r w:rsidR="00CC765B">
        <w:t>20</w:t>
      </w:r>
      <w:r>
        <w:t>)</w:t>
      </w:r>
      <w:r w:rsidR="00AE610F">
        <w:t>,</w:t>
      </w:r>
      <w:r>
        <w:t xml:space="preserve"> Pravilnika o bližim uslovima i postupku za odobravanje i načinu korišćenja sredstava za inovativne programe i projekte  (</w:t>
      </w:r>
      <w:r w:rsidR="00B248A8">
        <w:t xml:space="preserve">„Službeni list CG“, broj </w:t>
      </w:r>
      <w:r w:rsidR="00653F9F">
        <w:t>100</w:t>
      </w:r>
      <w:r w:rsidR="00B248A8">
        <w:t>/</w:t>
      </w:r>
      <w:r w:rsidR="00451863">
        <w:t>21</w:t>
      </w:r>
      <w:r w:rsidR="00B248A8">
        <w:t>)</w:t>
      </w:r>
      <w:r w:rsidR="00EF3F7A">
        <w:t>,</w:t>
      </w:r>
      <w:r w:rsidR="00AE610F">
        <w:t xml:space="preserve"> </w:t>
      </w:r>
      <w:r w:rsidR="00451863">
        <w:t xml:space="preserve">Pravilnika o kriterijumima za imenovanje eksperata i postupku ocjene inovacionih programa i projekata  </w:t>
      </w:r>
      <w:r w:rsidR="00451863" w:rsidRPr="00451863">
        <w:t>(„</w:t>
      </w:r>
      <w:r w:rsidR="00451863">
        <w:t xml:space="preserve">Službeni list CG“, broj </w:t>
      </w:r>
      <w:r w:rsidR="009A1207" w:rsidRPr="009A1207">
        <w:t>107</w:t>
      </w:r>
      <w:r w:rsidR="0066753B" w:rsidRPr="009A1207">
        <w:t>/</w:t>
      </w:r>
      <w:r w:rsidR="00451863">
        <w:t>21</w:t>
      </w:r>
      <w:r w:rsidR="00451863" w:rsidRPr="00451863">
        <w:t>)</w:t>
      </w:r>
      <w:r w:rsidR="00451863">
        <w:t xml:space="preserve">, </w:t>
      </w:r>
      <w:r w:rsidR="00914CC3">
        <w:t xml:space="preserve">Odluke Ministarstva ekonomskog razvoja br. 002-350/21-3054/2 od 14. februara 2022. godine, </w:t>
      </w:r>
      <w:r w:rsidR="00914CC3" w:rsidRPr="00914CC3">
        <w:t>Uredbe o organizaciji i načinu rada državne uprave („Službeni list C</w:t>
      </w:r>
      <w:r w:rsidR="00695F2F">
        <w:t>G</w:t>
      </w:r>
      <w:r w:rsidR="00914CC3" w:rsidRPr="00914CC3">
        <w:t>”, br. 049/22, 052/22 i 056/22)</w:t>
      </w:r>
      <w:r w:rsidR="00914CC3">
        <w:t xml:space="preserve">, </w:t>
      </w:r>
      <w:r w:rsidR="00DE0C12">
        <w:t>Strategije pametne specijalizacije Crne Gore (S3) 2019-20</w:t>
      </w:r>
      <w:r w:rsidR="009A1207">
        <w:t>2</w:t>
      </w:r>
      <w:r w:rsidR="00DE0C12">
        <w:t>4</w:t>
      </w:r>
      <w:r w:rsidR="00914CC3">
        <w:t xml:space="preserve">, Operativnog programa za implementaciju Strategije pametne specijalizacije </w:t>
      </w:r>
      <w:r w:rsidR="007E27F7">
        <w:t xml:space="preserve">Crne Gore </w:t>
      </w:r>
      <w:r w:rsidR="00914CC3">
        <w:t xml:space="preserve">2021-2024 s </w:t>
      </w:r>
      <w:r w:rsidR="00B13AF4">
        <w:t>A</w:t>
      </w:r>
      <w:r w:rsidR="00914CC3">
        <w:t>kcionim planom 2021-2024</w:t>
      </w:r>
      <w:r w:rsidR="00EF3F7A">
        <w:t xml:space="preserve"> i </w:t>
      </w:r>
      <w:r w:rsidR="00AE610F">
        <w:t xml:space="preserve">Programa </w:t>
      </w:r>
      <w:r w:rsidR="00451863">
        <w:t>za inovacije 2021-2024</w:t>
      </w:r>
      <w:r w:rsidR="001942F7">
        <w:t xml:space="preserve"> </w:t>
      </w:r>
    </w:p>
    <w:p w14:paraId="3FCC72D9" w14:textId="77777777" w:rsidR="00321498" w:rsidRPr="002D6D1B" w:rsidRDefault="00321498" w:rsidP="00321498">
      <w:pPr>
        <w:spacing w:after="0"/>
        <w:jc w:val="center"/>
      </w:pPr>
    </w:p>
    <w:p w14:paraId="09F3F4DB" w14:textId="5FF3829D" w:rsidR="00E863DB" w:rsidRPr="00483436" w:rsidRDefault="00E863DB" w:rsidP="00EE4E07">
      <w:pPr>
        <w:jc w:val="center"/>
        <w:rPr>
          <w:b/>
        </w:rPr>
      </w:pPr>
      <w:r w:rsidRPr="00483436">
        <w:rPr>
          <w:b/>
        </w:rPr>
        <w:t xml:space="preserve">MINISTARSTVO </w:t>
      </w:r>
      <w:r w:rsidR="00914CC3">
        <w:rPr>
          <w:b/>
        </w:rPr>
        <w:t>NAUKE I TEHNOLOŠKOG</w:t>
      </w:r>
      <w:r w:rsidR="00451863">
        <w:rPr>
          <w:b/>
        </w:rPr>
        <w:t xml:space="preserve"> RAZVOJA</w:t>
      </w:r>
    </w:p>
    <w:p w14:paraId="6F051D88" w14:textId="77777777" w:rsidR="00E863DB" w:rsidRPr="00483436" w:rsidRDefault="00E863DB" w:rsidP="00E863DB">
      <w:pPr>
        <w:jc w:val="center"/>
        <w:rPr>
          <w:b/>
        </w:rPr>
      </w:pPr>
      <w:r w:rsidRPr="00483436">
        <w:rPr>
          <w:b/>
        </w:rPr>
        <w:t>o b j a v l j u j e</w:t>
      </w:r>
    </w:p>
    <w:p w14:paraId="324AD3CB" w14:textId="77777777" w:rsidR="00AE610F" w:rsidRDefault="00451863" w:rsidP="00E863DB">
      <w:pPr>
        <w:jc w:val="center"/>
        <w:rPr>
          <w:b/>
        </w:rPr>
      </w:pPr>
      <w:r>
        <w:rPr>
          <w:b/>
        </w:rPr>
        <w:t xml:space="preserve">JAVNI </w:t>
      </w:r>
      <w:r w:rsidR="00E863DB" w:rsidRPr="00483436">
        <w:rPr>
          <w:b/>
        </w:rPr>
        <w:t>KONKURS</w:t>
      </w:r>
      <w:r w:rsidR="00D26B08">
        <w:rPr>
          <w:b/>
        </w:rPr>
        <w:t xml:space="preserve"> </w:t>
      </w:r>
    </w:p>
    <w:p w14:paraId="7BABEBD5" w14:textId="0E04D8CE" w:rsidR="00E863DB" w:rsidRPr="00AE610F" w:rsidRDefault="00D26B08" w:rsidP="0070245E">
      <w:pPr>
        <w:jc w:val="center"/>
        <w:rPr>
          <w:b/>
        </w:rPr>
      </w:pPr>
      <w:r>
        <w:rPr>
          <w:b/>
        </w:rPr>
        <w:t>za</w:t>
      </w:r>
      <w:r w:rsidR="00481B5C">
        <w:rPr>
          <w:b/>
        </w:rPr>
        <w:t xml:space="preserve"> </w:t>
      </w:r>
      <w:r w:rsidR="00184657">
        <w:rPr>
          <w:b/>
        </w:rPr>
        <w:t xml:space="preserve">dodjelu grantova za ranu fazu razvoja </w:t>
      </w:r>
      <w:r w:rsidR="00C7069A">
        <w:rPr>
          <w:b/>
        </w:rPr>
        <w:t>startap</w:t>
      </w:r>
      <w:r w:rsidR="00281B2C">
        <w:rPr>
          <w:b/>
        </w:rPr>
        <w:t>ova</w:t>
      </w:r>
    </w:p>
    <w:p w14:paraId="0D834976" w14:textId="77777777" w:rsidR="002D6D1B" w:rsidRPr="002D6D1B" w:rsidRDefault="002D6D1B" w:rsidP="002D6D1B">
      <w:pPr>
        <w:spacing w:after="0"/>
        <w:jc w:val="center"/>
      </w:pPr>
    </w:p>
    <w:p w14:paraId="00A5E9BF" w14:textId="77777777" w:rsidR="002D6D1B" w:rsidRDefault="002D6D1B" w:rsidP="00D26B08">
      <w:pPr>
        <w:spacing w:after="0"/>
        <w:jc w:val="center"/>
      </w:pPr>
    </w:p>
    <w:p w14:paraId="7804E880" w14:textId="77777777" w:rsidR="00D26B08" w:rsidRPr="006526AE" w:rsidRDefault="00D26B08" w:rsidP="00D26B08">
      <w:pPr>
        <w:pStyle w:val="ListParagraph"/>
        <w:numPr>
          <w:ilvl w:val="0"/>
          <w:numId w:val="20"/>
        </w:numPr>
        <w:jc w:val="both"/>
        <w:rPr>
          <w:b/>
        </w:rPr>
      </w:pPr>
      <w:r w:rsidRPr="006526AE">
        <w:rPr>
          <w:b/>
        </w:rPr>
        <w:t>UVOD</w:t>
      </w:r>
    </w:p>
    <w:p w14:paraId="6F586578" w14:textId="511ACC8B" w:rsidR="00890A34" w:rsidRDefault="00A95250" w:rsidP="0061700D">
      <w:pPr>
        <w:jc w:val="both"/>
      </w:pPr>
      <w:r w:rsidRPr="00992C40">
        <w:t xml:space="preserve">Potreba za stimulisanjem </w:t>
      </w:r>
      <w:r>
        <w:t>inovacija u privredi Crne Gore</w:t>
      </w:r>
      <w:r w:rsidRPr="00992C40">
        <w:t xml:space="preserve"> prepoznata je </w:t>
      </w:r>
      <w:r w:rsidR="00EF3F7A">
        <w:t>u strateškim dokumentima za inovacionu djelatnost</w:t>
      </w:r>
      <w:r>
        <w:t xml:space="preserve">. </w:t>
      </w:r>
      <w:r w:rsidR="00890A34" w:rsidRPr="00890A34">
        <w:t>Crna Gora</w:t>
      </w:r>
      <w:r w:rsidR="00890A34">
        <w:t xml:space="preserve"> je</w:t>
      </w:r>
      <w:r w:rsidR="00890A34" w:rsidRPr="00890A34">
        <w:t xml:space="preserve"> prva zemlja koja nije članica EU, a usv</w:t>
      </w:r>
      <w:r>
        <w:t>ojila</w:t>
      </w:r>
      <w:r w:rsidR="00890A34" w:rsidRPr="00890A34">
        <w:t xml:space="preserve"> </w:t>
      </w:r>
      <w:r>
        <w:t xml:space="preserve">je </w:t>
      </w:r>
      <w:hyperlink r:id="rId8" w:history="1">
        <w:r w:rsidR="00890A34" w:rsidRPr="00251C49">
          <w:rPr>
            <w:rStyle w:val="Hyperlink"/>
          </w:rPr>
          <w:t>Strategiju pametne specijalizacije</w:t>
        </w:r>
        <w:r w:rsidR="00890BB2" w:rsidRPr="00251C49">
          <w:rPr>
            <w:rStyle w:val="Hyperlink"/>
          </w:rPr>
          <w:t xml:space="preserve"> (S3)</w:t>
        </w:r>
        <w:r w:rsidR="00FD2581" w:rsidRPr="00251C49">
          <w:rPr>
            <w:rStyle w:val="Hyperlink"/>
          </w:rPr>
          <w:t xml:space="preserve"> 2019-2024</w:t>
        </w:r>
      </w:hyperlink>
      <w:r w:rsidR="00890A34" w:rsidRPr="00890A34">
        <w:t xml:space="preserve"> i pripadajući Akcioni plan</w:t>
      </w:r>
      <w:r w:rsidR="00461ED5" w:rsidRPr="00461ED5">
        <w:t xml:space="preserve"> </w:t>
      </w:r>
      <w:r w:rsidR="00461ED5">
        <w:t xml:space="preserve">za period </w:t>
      </w:r>
      <w:r w:rsidR="00461ED5" w:rsidRPr="00461ED5">
        <w:t>2019-202</w:t>
      </w:r>
      <w:r w:rsidR="00FD2581">
        <w:t>0</w:t>
      </w:r>
      <w:r w:rsidR="00890A34" w:rsidRPr="00890A34">
        <w:t xml:space="preserve">. Usvajanjem Strategije, Crna Gora pokreće transformaciju svoje ekonomije i povećanje njene konkurentnosti koncentracijom resursa znanja i njihovim povezivanjem s ograničenim brojem </w:t>
      </w:r>
      <w:r w:rsidR="00FC0C5C">
        <w:t xml:space="preserve">identifikovanih </w:t>
      </w:r>
      <w:r w:rsidR="00890A34" w:rsidRPr="00890A34">
        <w:t>prioriteta</w:t>
      </w:r>
      <w:r>
        <w:t>, a</w:t>
      </w:r>
      <w:r w:rsidR="00890BB2">
        <w:t xml:space="preserve"> u kojima Crna Gora ima k</w:t>
      </w:r>
      <w:r w:rsidR="00890A34" w:rsidRPr="00890A34">
        <w:t>omparativn</w:t>
      </w:r>
      <w:r w:rsidR="00890BB2">
        <w:t>u</w:t>
      </w:r>
      <w:r w:rsidR="00890A34" w:rsidRPr="00890A34">
        <w:t xml:space="preserve"> prednost</w:t>
      </w:r>
      <w:r w:rsidR="00FC0C5C">
        <w:t>.</w:t>
      </w:r>
      <w:r w:rsidR="00890BB2">
        <w:t xml:space="preserve"> </w:t>
      </w:r>
    </w:p>
    <w:p w14:paraId="2D39926C" w14:textId="5D31D1B3" w:rsidR="004C5C70" w:rsidRDefault="00FD2581" w:rsidP="00A95250">
      <w:pPr>
        <w:jc w:val="both"/>
      </w:pPr>
      <w:r>
        <w:t>Vlada Crne Gore usvojila</w:t>
      </w:r>
      <w:r w:rsidR="007E27F7">
        <w:t xml:space="preserve"> je</w:t>
      </w:r>
      <w:r>
        <w:t xml:space="preserve"> i </w:t>
      </w:r>
      <w:hyperlink r:id="rId9" w:history="1">
        <w:r w:rsidRPr="00251C49">
          <w:rPr>
            <w:rStyle w:val="Hyperlink"/>
          </w:rPr>
          <w:t>Program za inovacije 2021-2024</w:t>
        </w:r>
      </w:hyperlink>
      <w:r>
        <w:t xml:space="preserve"> u</w:t>
      </w:r>
      <w:r w:rsidR="001942F7">
        <w:t xml:space="preserve"> cilju objedinjavanja svih programskih linija podr</w:t>
      </w:r>
      <w:r>
        <w:t>š</w:t>
      </w:r>
      <w:r w:rsidR="001942F7">
        <w:t>ke inovacijama i tehnolo</w:t>
      </w:r>
      <w:r w:rsidR="00CE5C86">
        <w:t>š</w:t>
      </w:r>
      <w:r w:rsidR="001942F7">
        <w:t xml:space="preserve">kom razvoju, </w:t>
      </w:r>
      <w:r>
        <w:t>a koje su usmjerene</w:t>
      </w:r>
      <w:r w:rsidRPr="001942F7">
        <w:t xml:space="preserve"> na cjelokupni ciklus razvoja inovacije od same ideje do njene komercijalizacije i izlaska na tržište</w:t>
      </w:r>
      <w:r>
        <w:t xml:space="preserve">. Program utvrđuje posebnu liniju podrške ranoj fazi razvoja startapova. </w:t>
      </w:r>
    </w:p>
    <w:p w14:paraId="1F0A7EBD" w14:textId="6E516A3D" w:rsidR="00251C49" w:rsidRDefault="007E27F7" w:rsidP="00251C49">
      <w:pPr>
        <w:jc w:val="both"/>
      </w:pPr>
      <w:r>
        <w:t xml:space="preserve">Vlada Crne Gore usvojila i </w:t>
      </w:r>
      <w:hyperlink r:id="rId10" w:history="1">
        <w:r w:rsidRPr="00251C49">
          <w:rPr>
            <w:rStyle w:val="Hyperlink"/>
          </w:rPr>
          <w:t>Operativni program</w:t>
        </w:r>
        <w:r w:rsidR="00251C49" w:rsidRPr="00251C49">
          <w:rPr>
            <w:rStyle w:val="Hyperlink"/>
          </w:rPr>
          <w:t xml:space="preserve"> </w:t>
        </w:r>
        <w:r w:rsidRPr="00251C49">
          <w:rPr>
            <w:rStyle w:val="Hyperlink"/>
          </w:rPr>
          <w:t>za implementaciju Strategije pametne s specijalizacije Crne Gore 2021-2024 s Akcionim planom 2021-2022</w:t>
        </w:r>
      </w:hyperlink>
      <w:r w:rsidR="00251C49">
        <w:t xml:space="preserve">, a jedan od ciljeva ovog programa je stvaranje kvalitetnog programskog osnova koji će biti poluga daljeg rada na unapređenju implementacije S3. Akcionim planom 2021-2022 utvrđen je Operativni cilj </w:t>
      </w:r>
      <w:r w:rsidR="00251C49" w:rsidRPr="00695F2F">
        <w:rPr>
          <w:i/>
          <w:iCs/>
        </w:rPr>
        <w:t>4.2. Stimulisanje razvoja inovativnih startapova</w:t>
      </w:r>
      <w:r w:rsidR="00695F2F">
        <w:t>,</w:t>
      </w:r>
      <w:r w:rsidR="00350342">
        <w:t xml:space="preserve"> kroz koji se podržava </w:t>
      </w:r>
      <w:r w:rsidR="00251C49">
        <w:t xml:space="preserve">Aktivnost </w:t>
      </w:r>
      <w:r w:rsidR="00251C49" w:rsidRPr="00695F2F">
        <w:rPr>
          <w:i/>
          <w:iCs/>
        </w:rPr>
        <w:t>4.2.2. Podrška ranoj fazi razvoja startapova</w:t>
      </w:r>
      <w:r w:rsidR="00251C49">
        <w:t>.</w:t>
      </w:r>
    </w:p>
    <w:p w14:paraId="14B30D62" w14:textId="30EEDC6C" w:rsidR="00A95250" w:rsidRDefault="006F1DC1" w:rsidP="00A95250">
      <w:pPr>
        <w:jc w:val="both"/>
      </w:pPr>
      <w:r>
        <w:t xml:space="preserve">Ovaj konkurs usmjeren je na </w:t>
      </w:r>
      <w:r w:rsidR="00A95250">
        <w:t>podršk</w:t>
      </w:r>
      <w:r>
        <w:t>u</w:t>
      </w:r>
      <w:r w:rsidR="009A1207">
        <w:t xml:space="preserve"> </w:t>
      </w:r>
      <w:r w:rsidR="00A95250">
        <w:t>za inovativne startap projekte</w:t>
      </w:r>
      <w:r w:rsidR="0095236F">
        <w:t xml:space="preserve"> </w:t>
      </w:r>
      <w:r w:rsidR="0095236F" w:rsidRPr="0095236F">
        <w:t>koji nude digitalna rješenja</w:t>
      </w:r>
      <w:r w:rsidR="00A076D4">
        <w:t xml:space="preserve"> s potencijalom za komercijalizaciju</w:t>
      </w:r>
      <w:r w:rsidR="0029197F">
        <w:t xml:space="preserve"> u </w:t>
      </w:r>
      <w:r w:rsidR="00611839">
        <w:t xml:space="preserve">prioritetnim </w:t>
      </w:r>
      <w:r w:rsidR="0029197F">
        <w:t>oblasti</w:t>
      </w:r>
      <w:r w:rsidR="00611839">
        <w:t>ma</w:t>
      </w:r>
      <w:r w:rsidR="0029197F">
        <w:t xml:space="preserve"> S3 strategije,</w:t>
      </w:r>
      <w:r w:rsidR="0095236F" w:rsidRPr="0095236F">
        <w:t xml:space="preserve"> </w:t>
      </w:r>
      <w:r w:rsidR="0029197F">
        <w:t xml:space="preserve">kao i za projekte kojima se podstiču socijalne inovacije </w:t>
      </w:r>
      <w:r w:rsidR="0095236F" w:rsidRPr="0095236F">
        <w:t>u oblasti S3 strategije</w:t>
      </w:r>
      <w:r w:rsidR="0029197F">
        <w:t>.</w:t>
      </w:r>
    </w:p>
    <w:p w14:paraId="0DFFD522" w14:textId="34DADAF1" w:rsidR="00EF3F7A" w:rsidRDefault="00992C40" w:rsidP="00652E02">
      <w:pPr>
        <w:jc w:val="both"/>
      </w:pPr>
      <w:r>
        <w:lastRenderedPageBreak/>
        <w:t xml:space="preserve">Očekivani rezultati </w:t>
      </w:r>
      <w:r w:rsidR="000C2D37">
        <w:t>K</w:t>
      </w:r>
      <w:r>
        <w:t>onkursa treba da budu vidljivi kroz povećanje broja</w:t>
      </w:r>
      <w:r w:rsidR="00825A3F">
        <w:t>,</w:t>
      </w:r>
      <w:r w:rsidR="00A95250">
        <w:t xml:space="preserve"> </w:t>
      </w:r>
      <w:r w:rsidR="00825A3F">
        <w:t xml:space="preserve">ali i </w:t>
      </w:r>
      <w:r w:rsidR="0023017A">
        <w:t>kval</w:t>
      </w:r>
      <w:r w:rsidR="00D750CC">
        <w:t>i</w:t>
      </w:r>
      <w:r w:rsidR="00A95250">
        <w:t>tet</w:t>
      </w:r>
      <w:r>
        <w:t xml:space="preserve"> </w:t>
      </w:r>
      <w:r w:rsidR="00D750CC">
        <w:t xml:space="preserve">poslovanja </w:t>
      </w:r>
      <w:r>
        <w:t xml:space="preserve">startapova </w:t>
      </w:r>
      <w:r w:rsidR="002E0D82">
        <w:t>koji se zasnivaju</w:t>
      </w:r>
      <w:r w:rsidR="00D750CC">
        <w:t xml:space="preserve"> na istraživanju i r</w:t>
      </w:r>
      <w:r w:rsidR="00A95250">
        <w:t>azvoju</w:t>
      </w:r>
      <w:r w:rsidR="009A1207">
        <w:t>,</w:t>
      </w:r>
      <w:r w:rsidR="00A95250">
        <w:t xml:space="preserve"> te pokazuju poten</w:t>
      </w:r>
      <w:r w:rsidR="00D750CC">
        <w:t>cijal izlaska na globalno tržište</w:t>
      </w:r>
      <w:r w:rsidR="0029197F">
        <w:t>, ili kroz povećanje broja inovacija koje doprinose rješavanju društvenih izazova na održiv način</w:t>
      </w:r>
      <w:r w:rsidR="00D750CC">
        <w:t>.</w:t>
      </w:r>
      <w:r w:rsidR="00D750CC" w:rsidDel="00D750CC">
        <w:t xml:space="preserve"> </w:t>
      </w:r>
      <w:r w:rsidR="00A95250">
        <w:t>Takođe</w:t>
      </w:r>
      <w:r w:rsidR="00C7069A">
        <w:t>,</w:t>
      </w:r>
      <w:r w:rsidR="00481B5C">
        <w:t xml:space="preserve"> </w:t>
      </w:r>
      <w:r w:rsidR="00A95250">
        <w:t xml:space="preserve">očekuje </w:t>
      </w:r>
      <w:r w:rsidR="00C7069A">
        <w:t xml:space="preserve">se </w:t>
      </w:r>
      <w:r w:rsidR="00A95250">
        <w:t>da će</w:t>
      </w:r>
      <w:r w:rsidR="002E0D82">
        <w:t>,</w:t>
      </w:r>
      <w:r w:rsidR="00825A3F">
        <w:t xml:space="preserve"> osim jačanja</w:t>
      </w:r>
      <w:r w:rsidR="00A95250">
        <w:t xml:space="preserve"> startap zajednice u Crnoj Gori</w:t>
      </w:r>
      <w:r w:rsidR="00825A3F">
        <w:t>,</w:t>
      </w:r>
      <w:r w:rsidR="00A95250">
        <w:t xml:space="preserve"> </w:t>
      </w:r>
      <w:r w:rsidR="00825A3F">
        <w:t xml:space="preserve">ovaj </w:t>
      </w:r>
      <w:r w:rsidR="002E0D82">
        <w:t>k</w:t>
      </w:r>
      <w:r w:rsidR="00825A3F">
        <w:t>onkurs doprinijeti i</w:t>
      </w:r>
      <w:r w:rsidR="00A95250">
        <w:t xml:space="preserve"> nizu digitalnih rješenja</w:t>
      </w:r>
      <w:r w:rsidR="006177FB">
        <w:t>,</w:t>
      </w:r>
      <w:r w:rsidR="00A95250">
        <w:t xml:space="preserve"> </w:t>
      </w:r>
      <w:r w:rsidR="00EB5AF0">
        <w:t>kao i usmjeravanju budućeg rada startap zajednice</w:t>
      </w:r>
      <w:r w:rsidR="003C7D4B">
        <w:t xml:space="preserve"> </w:t>
      </w:r>
      <w:r w:rsidR="00EB5AF0">
        <w:t xml:space="preserve">ka </w:t>
      </w:r>
      <w:r w:rsidR="00A95250">
        <w:t>pri</w:t>
      </w:r>
      <w:r w:rsidR="00825A3F">
        <w:t>oritetnim</w:t>
      </w:r>
      <w:r w:rsidR="00A95250">
        <w:t xml:space="preserve"> oblastima</w:t>
      </w:r>
      <w:r w:rsidR="00825A3F">
        <w:t xml:space="preserve"> S3</w:t>
      </w:r>
      <w:r w:rsidR="0029197F">
        <w:t>.</w:t>
      </w:r>
      <w:r w:rsidR="00E72D3C">
        <w:t xml:space="preserve"> </w:t>
      </w:r>
    </w:p>
    <w:p w14:paraId="28C91E1A" w14:textId="77777777" w:rsidR="00E863DB" w:rsidRPr="00F3207A" w:rsidRDefault="00461ED5" w:rsidP="00F3207A">
      <w:pPr>
        <w:pStyle w:val="ListParagraph"/>
        <w:numPr>
          <w:ilvl w:val="0"/>
          <w:numId w:val="20"/>
        </w:numPr>
        <w:jc w:val="both"/>
        <w:rPr>
          <w:b/>
        </w:rPr>
      </w:pPr>
      <w:r>
        <w:rPr>
          <w:b/>
        </w:rPr>
        <w:t>PREDMET I CILJ</w:t>
      </w:r>
      <w:r w:rsidR="00BA68B6" w:rsidRPr="00F3207A">
        <w:rPr>
          <w:b/>
        </w:rPr>
        <w:t xml:space="preserve"> </w:t>
      </w:r>
      <w:r w:rsidR="00E6392B" w:rsidRPr="00F3207A">
        <w:rPr>
          <w:b/>
        </w:rPr>
        <w:t>KONKURS</w:t>
      </w:r>
      <w:r>
        <w:rPr>
          <w:b/>
        </w:rPr>
        <w:t>A</w:t>
      </w:r>
    </w:p>
    <w:p w14:paraId="4694A390" w14:textId="77777777" w:rsidR="009A1207" w:rsidRDefault="0066753B" w:rsidP="00E6392B">
      <w:pPr>
        <w:jc w:val="both"/>
      </w:pPr>
      <w:r w:rsidRPr="0066753B">
        <w:rPr>
          <w:b/>
        </w:rPr>
        <w:t>Predmet Konkursa</w:t>
      </w:r>
      <w:r w:rsidR="004C5C70">
        <w:t xml:space="preserve"> </w:t>
      </w:r>
      <w:r w:rsidR="006F1DC1">
        <w:t>je s</w:t>
      </w:r>
      <w:r w:rsidR="006F1DC1" w:rsidRPr="006F1DC1">
        <w:t>ufinansiranje startap projekata koji ce ponuditi digitalna rješenja u četiri prioritetna područja pametne specijalizacije</w:t>
      </w:r>
      <w:r w:rsidR="006F1DC1">
        <w:t>.</w:t>
      </w:r>
    </w:p>
    <w:p w14:paraId="54B4B4B4" w14:textId="2B8356C0" w:rsidR="0048659D" w:rsidRDefault="00E6392B" w:rsidP="00E6392B">
      <w:pPr>
        <w:jc w:val="both"/>
      </w:pPr>
      <w:r w:rsidRPr="00BD0AE9">
        <w:rPr>
          <w:b/>
        </w:rPr>
        <w:t xml:space="preserve">Cilj </w:t>
      </w:r>
      <w:r w:rsidR="000C2D37">
        <w:rPr>
          <w:b/>
        </w:rPr>
        <w:t>K</w:t>
      </w:r>
      <w:r w:rsidRPr="00BD0AE9">
        <w:rPr>
          <w:b/>
        </w:rPr>
        <w:t>onkursa</w:t>
      </w:r>
      <w:r>
        <w:t xml:space="preserve"> </w:t>
      </w:r>
      <w:r w:rsidR="00FC0C5C">
        <w:t>je u</w:t>
      </w:r>
      <w:r w:rsidR="00FC0C5C" w:rsidRPr="00FC0C5C">
        <w:t>napređenje startap zajednice u Crnoj Gori kroz podsticanje rasta i razvoja postojećih i stvaranje novih startap preduzeća. Konkurs podržava inovativne startap projekte koji nude rješenja s potencijalom za komercijalizaciju u oblastima S3 strategije, kao i za projekte kojima se podstiču socijalne inovacije u oblastima S3 strategije. Kroz ovu finansijsku pomoć omogućava se podrška startapovima da, uprkos novonastaloj situaciji sa COVID-om, nastave razvoj inovativnih rješenja s visokim potencijalom rasta na tržištu ili inovativnih rješenja koja doprinose rješavanju društvenih izazova u prioritetnim područjima S3. Takođe, cilj je i unapređenje poslovanja u vidu jačanja njihovih kapaciteta, održivosti i konkurentnosti. Ovom podrškom se želi doprinijeti povećanju broja startapova i njihovom kvalitetu poslovanja, kao i povezivanju crnogorskog ekosistema sa međunarodnim. Dugoročni efekat koji se želi postići je, s jedne strane, povećanje rasta crnogorske ekonomije ulaganjem u startap zajednicu koja se bazira na istraživanju i razvoju, ima skalabilne poslovne modele te potencijal izlaska na globalno tržište, a u skladu sa prioritetnim područjima pametne specijalizacije. Sa druge strane, očekuje se da će se podsticanjem socijalnih inovacija doprinijeti održivom razvoju crnogorskog društva, a u skladu sa prioritetnim oblastima pametne specijalizacije.</w:t>
      </w:r>
    </w:p>
    <w:p w14:paraId="3385495D" w14:textId="77777777" w:rsidR="006F1DC1" w:rsidRDefault="006F1DC1" w:rsidP="00C864DB">
      <w:pPr>
        <w:pStyle w:val="ListParagraph"/>
        <w:numPr>
          <w:ilvl w:val="0"/>
          <w:numId w:val="20"/>
        </w:numPr>
        <w:jc w:val="both"/>
        <w:rPr>
          <w:b/>
        </w:rPr>
      </w:pPr>
      <w:r>
        <w:rPr>
          <w:b/>
        </w:rPr>
        <w:t xml:space="preserve">PRIORITETNE OBLASTI </w:t>
      </w:r>
    </w:p>
    <w:p w14:paraId="1B5C44D0" w14:textId="783E377D" w:rsidR="00BB07EF" w:rsidRDefault="0066753B">
      <w:pPr>
        <w:jc w:val="both"/>
      </w:pPr>
      <w:r w:rsidRPr="0066753B">
        <w:t>Prioritetn</w:t>
      </w:r>
      <w:r w:rsidR="002E0D82">
        <w:t>e oblasti Konkursa usklađen</w:t>
      </w:r>
      <w:r w:rsidRPr="0066753B">
        <w:t>e su sa Strategijom pametne specijalizacije 2019-2024, kako slijedi:</w:t>
      </w:r>
    </w:p>
    <w:p w14:paraId="3DC892BD" w14:textId="77777777" w:rsidR="00BB07EF" w:rsidRDefault="00B77EFD">
      <w:pPr>
        <w:pStyle w:val="ListParagraph"/>
        <w:numPr>
          <w:ilvl w:val="0"/>
          <w:numId w:val="37"/>
        </w:numPr>
        <w:jc w:val="both"/>
      </w:pPr>
      <w:r>
        <w:t>Održiva poljoprivreda i lanac vrijednosti hrane;</w:t>
      </w:r>
    </w:p>
    <w:p w14:paraId="52B238D2" w14:textId="77777777" w:rsidR="00BB07EF" w:rsidRDefault="00B77EFD">
      <w:pPr>
        <w:pStyle w:val="ListParagraph"/>
        <w:numPr>
          <w:ilvl w:val="0"/>
          <w:numId w:val="37"/>
        </w:numPr>
        <w:jc w:val="both"/>
      </w:pPr>
      <w:r>
        <w:t xml:space="preserve">Energija i održiva životna sredina; </w:t>
      </w:r>
    </w:p>
    <w:p w14:paraId="1A3ABA2A" w14:textId="77777777" w:rsidR="00BB07EF" w:rsidRDefault="00B77EFD">
      <w:pPr>
        <w:pStyle w:val="ListParagraph"/>
        <w:numPr>
          <w:ilvl w:val="0"/>
          <w:numId w:val="37"/>
        </w:numPr>
        <w:jc w:val="both"/>
      </w:pPr>
      <w:r>
        <w:t>Održivi i zdravstveni turizam; i</w:t>
      </w:r>
    </w:p>
    <w:p w14:paraId="5A04A9FC" w14:textId="77777777" w:rsidR="00BB07EF" w:rsidRDefault="00B77EFD">
      <w:pPr>
        <w:pStyle w:val="ListParagraph"/>
        <w:numPr>
          <w:ilvl w:val="0"/>
          <w:numId w:val="37"/>
        </w:numPr>
        <w:jc w:val="both"/>
      </w:pPr>
      <w:r>
        <w:t>Informaciono-komunikacione tehnologije kao horizontalni sektor.</w:t>
      </w:r>
    </w:p>
    <w:p w14:paraId="7116FFEC" w14:textId="77777777" w:rsidR="00437089" w:rsidRDefault="00437089" w:rsidP="00437089">
      <w:pPr>
        <w:pStyle w:val="ListParagraph"/>
        <w:jc w:val="both"/>
        <w:rPr>
          <w:b/>
        </w:rPr>
      </w:pPr>
    </w:p>
    <w:p w14:paraId="353A61A3" w14:textId="68A3DB0A" w:rsidR="00E863DB" w:rsidRPr="00BC04D3" w:rsidRDefault="0066753B" w:rsidP="00BC04D3">
      <w:pPr>
        <w:pStyle w:val="ListParagraph"/>
        <w:numPr>
          <w:ilvl w:val="0"/>
          <w:numId w:val="20"/>
        </w:numPr>
        <w:jc w:val="both"/>
        <w:rPr>
          <w:b/>
        </w:rPr>
      </w:pPr>
      <w:r w:rsidRPr="0066753B">
        <w:rPr>
          <w:b/>
        </w:rPr>
        <w:t xml:space="preserve"> </w:t>
      </w:r>
      <w:r w:rsidR="00FC0C5C">
        <w:rPr>
          <w:b/>
        </w:rPr>
        <w:t xml:space="preserve">UKUPAN </w:t>
      </w:r>
      <w:r w:rsidRPr="0066753B">
        <w:rPr>
          <w:b/>
        </w:rPr>
        <w:t xml:space="preserve">IZNOS FINANSIJSKE PODRŠKE </w:t>
      </w:r>
    </w:p>
    <w:p w14:paraId="1BC083C2" w14:textId="77777777" w:rsidR="00BB07EF" w:rsidRDefault="00BC04D3">
      <w:pPr>
        <w:jc w:val="both"/>
      </w:pPr>
      <w:r w:rsidRPr="00BC04D3">
        <w:rPr>
          <w:b/>
        </w:rPr>
        <w:t xml:space="preserve">Opredijeljeni budžet za </w:t>
      </w:r>
      <w:r>
        <w:t xml:space="preserve">ovaj Konkurs iznosi </w:t>
      </w:r>
      <w:r w:rsidRPr="00FC0C5C">
        <w:t>2</w:t>
      </w:r>
      <w:r w:rsidRPr="00344112">
        <w:t>00.000,00 €.</w:t>
      </w:r>
      <w:r>
        <w:t xml:space="preserve"> </w:t>
      </w:r>
    </w:p>
    <w:p w14:paraId="438B5F46" w14:textId="77777777" w:rsidR="00344112" w:rsidRDefault="00344112" w:rsidP="00344112">
      <w:pPr>
        <w:jc w:val="both"/>
      </w:pPr>
      <w:r w:rsidRPr="00481B5C">
        <w:t>Iznos sredstava kojim</w:t>
      </w:r>
      <w:r>
        <w:t>a</w:t>
      </w:r>
      <w:r w:rsidRPr="00481B5C">
        <w:t xml:space="preserve"> će se podržati socijalne inovacije može biti najviše 20% vrijednosti od ukupno dodijeljenih sredstava po ovom Konkursu.</w:t>
      </w:r>
    </w:p>
    <w:p w14:paraId="4A56140A" w14:textId="15ED2A8D" w:rsidR="00035852" w:rsidRDefault="0070245E" w:rsidP="00321498">
      <w:pPr>
        <w:jc w:val="both"/>
        <w:rPr>
          <w:b/>
        </w:rPr>
      </w:pPr>
      <w:r>
        <w:t>I</w:t>
      </w:r>
      <w:r w:rsidR="00BC0873">
        <w:t>znos finansi</w:t>
      </w:r>
      <w:r>
        <w:t>jske podrške koja</w:t>
      </w:r>
      <w:r w:rsidR="00BC0873">
        <w:t xml:space="preserve"> može biti dodijeljen</w:t>
      </w:r>
      <w:r>
        <w:t>a</w:t>
      </w:r>
      <w:r w:rsidR="00BC0873">
        <w:t xml:space="preserve"> </w:t>
      </w:r>
      <w:r w:rsidR="00BC0873" w:rsidRPr="00890BB2">
        <w:rPr>
          <w:b/>
        </w:rPr>
        <w:t xml:space="preserve">po pojedinačnom projektu je </w:t>
      </w:r>
      <w:r>
        <w:rPr>
          <w:b/>
        </w:rPr>
        <w:t>od 6.000</w:t>
      </w:r>
      <w:r w:rsidR="0048659D">
        <w:rPr>
          <w:b/>
        </w:rPr>
        <w:t>,00</w:t>
      </w:r>
      <w:r>
        <w:rPr>
          <w:b/>
        </w:rPr>
        <w:t xml:space="preserve"> do </w:t>
      </w:r>
      <w:r w:rsidR="00BC0873" w:rsidRPr="00890BB2">
        <w:rPr>
          <w:b/>
        </w:rPr>
        <w:t>20.000</w:t>
      </w:r>
      <w:r w:rsidR="00461ED5">
        <w:rPr>
          <w:b/>
        </w:rPr>
        <w:t>,00</w:t>
      </w:r>
      <w:r w:rsidR="00196F06">
        <w:rPr>
          <w:b/>
        </w:rPr>
        <w:t xml:space="preserve"> eura. </w:t>
      </w:r>
      <w:r w:rsidR="00196F06">
        <w:t>Ova podrška može iznositi</w:t>
      </w:r>
      <w:r w:rsidR="00575BE0" w:rsidRPr="00575BE0">
        <w:t xml:space="preserve"> maksimalno do 80% ukupne vrijednosti projekta.</w:t>
      </w:r>
    </w:p>
    <w:p w14:paraId="468612CD" w14:textId="208C296D" w:rsidR="00321498" w:rsidRDefault="00321498">
      <w:pPr>
        <w:rPr>
          <w:b/>
        </w:rPr>
      </w:pPr>
      <w:r>
        <w:rPr>
          <w:b/>
        </w:rPr>
        <w:br w:type="page"/>
      </w:r>
    </w:p>
    <w:p w14:paraId="7BDE62A6" w14:textId="77777777" w:rsidR="00F34527" w:rsidRDefault="00BC04D3" w:rsidP="0070245E">
      <w:pPr>
        <w:pStyle w:val="ListParagraph"/>
        <w:numPr>
          <w:ilvl w:val="0"/>
          <w:numId w:val="20"/>
        </w:numPr>
        <w:jc w:val="both"/>
        <w:rPr>
          <w:b/>
        </w:rPr>
      </w:pPr>
      <w:r>
        <w:rPr>
          <w:b/>
        </w:rPr>
        <w:lastRenderedPageBreak/>
        <w:t xml:space="preserve">OPRAVDANI </w:t>
      </w:r>
      <w:r w:rsidR="00461ED5">
        <w:rPr>
          <w:b/>
        </w:rPr>
        <w:t>TROŠKOVI</w:t>
      </w:r>
    </w:p>
    <w:p w14:paraId="1D7B7258" w14:textId="5F4EE315" w:rsidR="009A1207" w:rsidRDefault="000409C4" w:rsidP="000409C4">
      <w:pPr>
        <w:jc w:val="both"/>
      </w:pPr>
      <w:r>
        <w:t>Opravdani troškovi koji se sufinansiraju kroz ovaj konkurs su sljedeći: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5522"/>
      </w:tblGrid>
      <w:tr w:rsidR="00035852" w14:paraId="1899FFA9" w14:textId="77777777" w:rsidTr="00321498">
        <w:trPr>
          <w:trHeight w:val="567"/>
        </w:trPr>
        <w:tc>
          <w:tcPr>
            <w:tcW w:w="4106" w:type="dxa"/>
            <w:vAlign w:val="center"/>
          </w:tcPr>
          <w:p w14:paraId="75D725D5" w14:textId="71C5A4DB" w:rsidR="00035852" w:rsidRDefault="00035852" w:rsidP="00035852">
            <w:pPr>
              <w:jc w:val="center"/>
              <w:rPr>
                <w:b/>
              </w:rPr>
            </w:pPr>
            <w:r>
              <w:rPr>
                <w:b/>
              </w:rPr>
              <w:t>Vrsta opravdanog troška</w:t>
            </w:r>
          </w:p>
        </w:tc>
        <w:tc>
          <w:tcPr>
            <w:tcW w:w="5522" w:type="dxa"/>
            <w:vAlign w:val="center"/>
          </w:tcPr>
          <w:p w14:paraId="59D3420E" w14:textId="0653BC50" w:rsidR="00035852" w:rsidRDefault="00035852" w:rsidP="00812A46">
            <w:pPr>
              <w:jc w:val="center"/>
              <w:rPr>
                <w:b/>
              </w:rPr>
            </w:pPr>
            <w:r>
              <w:rPr>
                <w:b/>
              </w:rPr>
              <w:t xml:space="preserve">Postotak od </w:t>
            </w:r>
            <w:r w:rsidRPr="00035852">
              <w:rPr>
                <w:b/>
              </w:rPr>
              <w:t>ukupnog iznosa traženog od</w:t>
            </w:r>
            <w:r>
              <w:rPr>
                <w:b/>
              </w:rPr>
              <w:t xml:space="preserve"> Ministarstva </w:t>
            </w:r>
          </w:p>
        </w:tc>
      </w:tr>
      <w:tr w:rsidR="00035852" w14:paraId="2E2556EC" w14:textId="77777777" w:rsidTr="00321498">
        <w:trPr>
          <w:trHeight w:val="567"/>
        </w:trPr>
        <w:tc>
          <w:tcPr>
            <w:tcW w:w="4106" w:type="dxa"/>
            <w:vAlign w:val="center"/>
          </w:tcPr>
          <w:p w14:paraId="66F1B170" w14:textId="0EB81EB9" w:rsidR="00035852" w:rsidRDefault="00035852" w:rsidP="00035852">
            <w:pPr>
              <w:jc w:val="center"/>
              <w:rPr>
                <w:b/>
              </w:rPr>
            </w:pPr>
            <w:r>
              <w:t>troškovi zapošljavanja</w:t>
            </w:r>
          </w:p>
        </w:tc>
        <w:tc>
          <w:tcPr>
            <w:tcW w:w="5522" w:type="dxa"/>
            <w:vAlign w:val="center"/>
          </w:tcPr>
          <w:p w14:paraId="6130F49F" w14:textId="748F62DA" w:rsidR="00035852" w:rsidRPr="00035852" w:rsidRDefault="00035852" w:rsidP="00035852">
            <w:pPr>
              <w:jc w:val="center"/>
            </w:pPr>
            <w:r>
              <w:t>d</w:t>
            </w:r>
            <w:r w:rsidRPr="00035852">
              <w:t>o 70%</w:t>
            </w:r>
          </w:p>
        </w:tc>
      </w:tr>
      <w:tr w:rsidR="00035852" w14:paraId="48C06201" w14:textId="77777777" w:rsidTr="00321498">
        <w:trPr>
          <w:trHeight w:val="567"/>
        </w:trPr>
        <w:tc>
          <w:tcPr>
            <w:tcW w:w="4106" w:type="dxa"/>
            <w:vAlign w:val="center"/>
          </w:tcPr>
          <w:p w14:paraId="6984696F" w14:textId="37EE61B6" w:rsidR="00035852" w:rsidRDefault="00035852" w:rsidP="00321498">
            <w:pPr>
              <w:jc w:val="center"/>
              <w:rPr>
                <w:b/>
              </w:rPr>
            </w:pPr>
            <w:r>
              <w:t>nabavka opreme</w:t>
            </w:r>
          </w:p>
        </w:tc>
        <w:tc>
          <w:tcPr>
            <w:tcW w:w="5522" w:type="dxa"/>
            <w:vAlign w:val="center"/>
          </w:tcPr>
          <w:p w14:paraId="17CDAF07" w14:textId="6D30E30A" w:rsidR="00035852" w:rsidRPr="00035852" w:rsidRDefault="00035852" w:rsidP="00035852">
            <w:pPr>
              <w:jc w:val="center"/>
            </w:pPr>
            <w:r>
              <w:t>d</w:t>
            </w:r>
            <w:r w:rsidRPr="00035852">
              <w:t>o 40%</w:t>
            </w:r>
          </w:p>
        </w:tc>
      </w:tr>
      <w:tr w:rsidR="00035852" w14:paraId="3F886B40" w14:textId="77777777" w:rsidTr="00321498">
        <w:trPr>
          <w:trHeight w:val="567"/>
        </w:trPr>
        <w:tc>
          <w:tcPr>
            <w:tcW w:w="4106" w:type="dxa"/>
            <w:vAlign w:val="center"/>
          </w:tcPr>
          <w:p w14:paraId="177C9EA0" w14:textId="31D8AF30" w:rsidR="00035852" w:rsidRDefault="00035852" w:rsidP="00321498">
            <w:pPr>
              <w:jc w:val="center"/>
              <w:rPr>
                <w:b/>
              </w:rPr>
            </w:pPr>
            <w:r>
              <w:t>troškovi vezani za razvoj ideje,</w:t>
            </w:r>
            <w:r w:rsidR="00321498">
              <w:br/>
            </w:r>
            <w:r>
              <w:t>proizvoda i usluge</w:t>
            </w:r>
          </w:p>
        </w:tc>
        <w:tc>
          <w:tcPr>
            <w:tcW w:w="5522" w:type="dxa"/>
            <w:vAlign w:val="center"/>
          </w:tcPr>
          <w:p w14:paraId="22DE26EF" w14:textId="33394DB7" w:rsidR="00035852" w:rsidRPr="00035852" w:rsidRDefault="00035852" w:rsidP="00035852">
            <w:pPr>
              <w:jc w:val="center"/>
            </w:pPr>
            <w:r>
              <w:t>d</w:t>
            </w:r>
            <w:r w:rsidRPr="00035852">
              <w:t>o 40%</w:t>
            </w:r>
          </w:p>
        </w:tc>
      </w:tr>
      <w:tr w:rsidR="00035852" w14:paraId="4FDE52C6" w14:textId="77777777" w:rsidTr="00321498">
        <w:trPr>
          <w:trHeight w:val="567"/>
        </w:trPr>
        <w:tc>
          <w:tcPr>
            <w:tcW w:w="4106" w:type="dxa"/>
            <w:vAlign w:val="center"/>
          </w:tcPr>
          <w:p w14:paraId="6F875A94" w14:textId="18643AD2" w:rsidR="00035852" w:rsidRDefault="00035852" w:rsidP="00035852">
            <w:pPr>
              <w:jc w:val="center"/>
              <w:rPr>
                <w:b/>
              </w:rPr>
            </w:pPr>
            <w:r>
              <w:t>troškovi putovanja</w:t>
            </w:r>
            <w:r w:rsidR="00321498">
              <w:br/>
            </w:r>
            <w:r>
              <w:t>(u svrhu internacionalizacije poslovanja, obuke i učešća na startap takmičenjima)</w:t>
            </w:r>
          </w:p>
        </w:tc>
        <w:tc>
          <w:tcPr>
            <w:tcW w:w="5522" w:type="dxa"/>
            <w:vAlign w:val="center"/>
          </w:tcPr>
          <w:p w14:paraId="36AAC1EC" w14:textId="1D9A74B5" w:rsidR="00035852" w:rsidRPr="00035852" w:rsidRDefault="00035852" w:rsidP="00035852">
            <w:pPr>
              <w:jc w:val="center"/>
            </w:pPr>
            <w:r>
              <w:t>d</w:t>
            </w:r>
            <w:r w:rsidRPr="00035852">
              <w:t>o 20%</w:t>
            </w:r>
          </w:p>
        </w:tc>
      </w:tr>
      <w:tr w:rsidR="00035852" w14:paraId="27E8A105" w14:textId="77777777" w:rsidTr="00321498">
        <w:trPr>
          <w:trHeight w:val="567"/>
        </w:trPr>
        <w:tc>
          <w:tcPr>
            <w:tcW w:w="4106" w:type="dxa"/>
            <w:vAlign w:val="center"/>
          </w:tcPr>
          <w:p w14:paraId="63529EB0" w14:textId="6C3975AF" w:rsidR="00035852" w:rsidRDefault="00035852" w:rsidP="00035852">
            <w:pPr>
              <w:jc w:val="center"/>
            </w:pPr>
            <w:r>
              <w:t>indirektni troškovi</w:t>
            </w:r>
          </w:p>
        </w:tc>
        <w:tc>
          <w:tcPr>
            <w:tcW w:w="5522" w:type="dxa"/>
            <w:vAlign w:val="center"/>
          </w:tcPr>
          <w:p w14:paraId="739EA338" w14:textId="4BB2A26A" w:rsidR="00035852" w:rsidRPr="00035852" w:rsidRDefault="00035852" w:rsidP="00035852">
            <w:pPr>
              <w:jc w:val="center"/>
            </w:pPr>
            <w:r>
              <w:t>o</w:t>
            </w:r>
            <w:r w:rsidRPr="00035852">
              <w:t>d 5% do 10%</w:t>
            </w:r>
          </w:p>
        </w:tc>
      </w:tr>
    </w:tbl>
    <w:p w14:paraId="46EC53EB" w14:textId="77777777" w:rsidR="0095377F" w:rsidRDefault="0095377F" w:rsidP="0095377F">
      <w:pPr>
        <w:pStyle w:val="ListParagraph"/>
        <w:jc w:val="both"/>
      </w:pPr>
    </w:p>
    <w:p w14:paraId="735C37C2" w14:textId="77777777" w:rsidR="00344112" w:rsidRDefault="00344112" w:rsidP="00344112">
      <w:pPr>
        <w:pStyle w:val="ListParagraph"/>
        <w:numPr>
          <w:ilvl w:val="0"/>
          <w:numId w:val="20"/>
        </w:numPr>
        <w:jc w:val="both"/>
        <w:rPr>
          <w:b/>
        </w:rPr>
      </w:pPr>
      <w:r w:rsidRPr="00344112">
        <w:rPr>
          <w:b/>
        </w:rPr>
        <w:t>DRŽAVNA POMOĆ MALE VRIJEDNOSTI</w:t>
      </w:r>
    </w:p>
    <w:p w14:paraId="676011ED" w14:textId="7163B495" w:rsidR="00BB07EF" w:rsidRDefault="00344112" w:rsidP="004C6A52">
      <w:pPr>
        <w:jc w:val="both"/>
      </w:pPr>
      <w:r w:rsidRPr="00344112">
        <w:t>Prema vrsti, grantovi koji se dodjeljuju za ranu fazu razvoja startapova smatraju se državnom pomoći male vrijednosti (</w:t>
      </w:r>
      <w:r w:rsidRPr="004C6A52">
        <w:rPr>
          <w:i/>
          <w:iCs/>
        </w:rPr>
        <w:t>de minimis</w:t>
      </w:r>
      <w:r w:rsidRPr="00344112">
        <w:t>), te su korisnici granta koji dobiju ovu pomoć u obavezi da postupaju u skladu sa Pravilnikom o listi pravila državne pomoći („Službeni list CG“, broj 35/14, 02/15, 38/15, 20/16, 33/20, 38/20, 130/20 i 44/21) i dužni su da postupaju u skladu sa odredbama iz zakonskih akata kojima se ova oblast uređuje. Ukupan iznos pomoći male vrijednosti (</w:t>
      </w:r>
      <w:r w:rsidRPr="004C6A52">
        <w:rPr>
          <w:i/>
          <w:iCs/>
        </w:rPr>
        <w:t>de minimis</w:t>
      </w:r>
      <w:r w:rsidRPr="00344112">
        <w:t>) koja se dodjeljuje jednom korisniku ne smije kumulativno prelaziti 200.000</w:t>
      </w:r>
      <w:r w:rsidR="000409C4">
        <w:t>,00</w:t>
      </w:r>
      <w:r w:rsidRPr="00344112">
        <w:t xml:space="preserve"> eura tokom bilo kojeg perioda od tri fiskalne godine. Popunjen Obrazac izjave za pomoći male vrijednosti potrebno je dostaviti Ministarstvu.</w:t>
      </w:r>
    </w:p>
    <w:p w14:paraId="7336E091" w14:textId="77777777" w:rsidR="009C4101" w:rsidRPr="001615D8" w:rsidRDefault="00142A12" w:rsidP="001615D8">
      <w:pPr>
        <w:pStyle w:val="ListParagraph"/>
        <w:numPr>
          <w:ilvl w:val="0"/>
          <w:numId w:val="20"/>
        </w:numPr>
        <w:jc w:val="both"/>
        <w:rPr>
          <w:b/>
        </w:rPr>
      </w:pPr>
      <w:r w:rsidRPr="001615D8">
        <w:rPr>
          <w:b/>
        </w:rPr>
        <w:t>USLOVI ZA PRIJAV</w:t>
      </w:r>
      <w:r w:rsidR="00BC04D3">
        <w:rPr>
          <w:b/>
        </w:rPr>
        <w:t>LJIVANJE</w:t>
      </w:r>
    </w:p>
    <w:p w14:paraId="1B5215A3" w14:textId="77777777" w:rsidR="00652E02" w:rsidRDefault="00652E02" w:rsidP="00652E02">
      <w:pPr>
        <w:pStyle w:val="ListParagraph"/>
        <w:jc w:val="both"/>
        <w:rPr>
          <w:i/>
        </w:rPr>
      </w:pPr>
    </w:p>
    <w:p w14:paraId="3714C48A" w14:textId="77777777" w:rsidR="00641742" w:rsidRPr="00F3207A" w:rsidRDefault="001615D8" w:rsidP="00896062">
      <w:pPr>
        <w:pStyle w:val="ListParagraph"/>
        <w:numPr>
          <w:ilvl w:val="0"/>
          <w:numId w:val="33"/>
        </w:numPr>
        <w:jc w:val="both"/>
        <w:rPr>
          <w:b/>
          <w:i/>
        </w:rPr>
      </w:pPr>
      <w:r w:rsidRPr="00F3207A">
        <w:rPr>
          <w:b/>
          <w:i/>
        </w:rPr>
        <w:t>Ko može biti podnosilac prijave za grant?</w:t>
      </w:r>
    </w:p>
    <w:p w14:paraId="32C4B00F" w14:textId="70FF5BAB" w:rsidR="003C008E" w:rsidRDefault="003C008E" w:rsidP="00E863DB">
      <w:pPr>
        <w:jc w:val="both"/>
      </w:pPr>
      <w:r w:rsidRPr="00901FEA">
        <w:t xml:space="preserve">Na ovaj </w:t>
      </w:r>
      <w:r w:rsidR="001615D8" w:rsidRPr="00901FEA">
        <w:t>konkurs</w:t>
      </w:r>
      <w:r w:rsidRPr="00901FEA">
        <w:t xml:space="preserve"> se mogu prijaviti startapovi</w:t>
      </w:r>
      <w:r w:rsidR="00BC04D3">
        <w:t xml:space="preserve"> </w:t>
      </w:r>
      <w:r w:rsidR="007F219A">
        <w:t>koji</w:t>
      </w:r>
      <w:r w:rsidR="000409C4">
        <w:t xml:space="preserve"> </w:t>
      </w:r>
      <w:r w:rsidRPr="00901FEA">
        <w:t>tek kreću ili imaju poslovnu ideju</w:t>
      </w:r>
      <w:r w:rsidR="007F219A">
        <w:t>,</w:t>
      </w:r>
      <w:r w:rsidRPr="00901FEA">
        <w:t xml:space="preserve"> kao i startapovi koji već posluju, prošli su ranu fazu razvoja i rade na usavršavanju već postojećeg proizvoda.</w:t>
      </w:r>
      <w:r w:rsidR="001615D8" w:rsidRPr="00901FEA">
        <w:t xml:space="preserve"> </w:t>
      </w:r>
    </w:p>
    <w:p w14:paraId="3EA305B1" w14:textId="2926D30F" w:rsidR="00BC04D3" w:rsidRPr="00901FEA" w:rsidRDefault="00BC04D3" w:rsidP="00E863DB">
      <w:pPr>
        <w:jc w:val="both"/>
      </w:pPr>
      <w:r w:rsidRPr="00BC04D3">
        <w:t xml:space="preserve">Startap je novoosnovano privredno društvo koje nije starije od pet godina i koje kreira, razvija i stavlja u upotrebu inovacije sa visokim potencijalom rasta na međunarodnom tržištu (u smislu </w:t>
      </w:r>
      <w:r w:rsidR="007F219A">
        <w:t>č</w:t>
      </w:r>
      <w:r w:rsidRPr="00BC04D3">
        <w:t xml:space="preserve">lana 10 Zakona o inovacionoj djelatnosti </w:t>
      </w:r>
      <w:r w:rsidR="00097DEF">
        <w:t>(</w:t>
      </w:r>
      <w:r w:rsidRPr="00BC04D3">
        <w:t>„Službeni list Crne Gore“ br. 82/20)).</w:t>
      </w:r>
    </w:p>
    <w:p w14:paraId="0F1E33C4" w14:textId="67E54D00" w:rsidR="00AD3203" w:rsidRPr="00901FEA" w:rsidRDefault="00C02B96" w:rsidP="003C008E">
      <w:pPr>
        <w:jc w:val="both"/>
      </w:pPr>
      <w:r w:rsidRPr="00901FEA">
        <w:t xml:space="preserve">Startapovi koji tek kreću ili imaju poslovnu ideju moraju </w:t>
      </w:r>
      <w:r w:rsidR="007F219A">
        <w:t xml:space="preserve">se, </w:t>
      </w:r>
      <w:r w:rsidRPr="00901FEA">
        <w:t xml:space="preserve">prije potpisivanja ugovora sa Ministrastvom </w:t>
      </w:r>
      <w:r w:rsidR="00437089">
        <w:t>nauke i tehnološkog</w:t>
      </w:r>
      <w:r w:rsidR="007F219A">
        <w:t xml:space="preserve"> razvoja, registrovati u Centralnom registru privrednih subjekata (CRPS). </w:t>
      </w:r>
    </w:p>
    <w:p w14:paraId="14B49F3A" w14:textId="77777777" w:rsidR="00AD3203" w:rsidRDefault="00AD3203" w:rsidP="003C008E">
      <w:pPr>
        <w:jc w:val="both"/>
      </w:pPr>
      <w:r w:rsidRPr="00901FEA">
        <w:t xml:space="preserve">Takođe, svi startapovi koji budu predloženi za </w:t>
      </w:r>
      <w:r w:rsidR="007F219A">
        <w:t>su</w:t>
      </w:r>
      <w:r w:rsidRPr="00901FEA">
        <w:t>finansiranj</w:t>
      </w:r>
      <w:r w:rsidR="007F219A">
        <w:t xml:space="preserve">e, u obavezi </w:t>
      </w:r>
      <w:r w:rsidR="000409C4">
        <w:t xml:space="preserve">su </w:t>
      </w:r>
      <w:r w:rsidR="003E63D3">
        <w:t>da se upišu</w:t>
      </w:r>
      <w:r w:rsidR="003E63D3" w:rsidRPr="003E63D3">
        <w:t xml:space="preserve"> u Registar inovacione djelatnosti</w:t>
      </w:r>
      <w:r w:rsidR="007F219A" w:rsidRPr="007F219A">
        <w:t xml:space="preserve"> </w:t>
      </w:r>
      <w:r w:rsidR="007F219A">
        <w:t>p</w:t>
      </w:r>
      <w:r w:rsidR="007F219A" w:rsidRPr="003E63D3">
        <w:t>rije potpisivanja ugovora</w:t>
      </w:r>
      <w:r w:rsidR="003E63D3" w:rsidRPr="003E63D3">
        <w:t>.</w:t>
      </w:r>
    </w:p>
    <w:p w14:paraId="704D304F" w14:textId="78ACCE48" w:rsidR="003C008E" w:rsidRDefault="00D30D4F" w:rsidP="003C008E">
      <w:pPr>
        <w:jc w:val="both"/>
      </w:pPr>
      <w:r>
        <w:t>Upis</w:t>
      </w:r>
      <w:r w:rsidR="007F219A">
        <w:t xml:space="preserve"> u </w:t>
      </w:r>
      <w:r w:rsidR="003C008E">
        <w:t>Registar inov</w:t>
      </w:r>
      <w:r>
        <w:t xml:space="preserve">acione djelatnosti vrši se po osnovu Pravilnika o inovacionoj djelatnosti </w:t>
      </w:r>
      <w:r w:rsidRPr="00D30D4F">
        <w:t>(„</w:t>
      </w:r>
      <w:r>
        <w:t xml:space="preserve">Službeni list CG“, broj 100/21). </w:t>
      </w:r>
      <w:r w:rsidRPr="00D30D4F">
        <w:t xml:space="preserve">Podnošenje zahtjeva za upis u Registar vrši se putem portala </w:t>
      </w:r>
      <w:hyperlink r:id="rId11" w:history="1">
        <w:r w:rsidRPr="00CF7BD7">
          <w:rPr>
            <w:rStyle w:val="Hyperlink"/>
          </w:rPr>
          <w:t>www.inovacije.gov.me</w:t>
        </w:r>
      </w:hyperlink>
      <w:r w:rsidRPr="00D30D4F">
        <w:t>.</w:t>
      </w:r>
      <w:r>
        <w:t xml:space="preserve"> </w:t>
      </w:r>
      <w:r w:rsidR="003C008E">
        <w:t xml:space="preserve"> </w:t>
      </w:r>
    </w:p>
    <w:p w14:paraId="3DF039A0" w14:textId="411671E8" w:rsidR="004C6A52" w:rsidRDefault="00E408EA" w:rsidP="00E408EA">
      <w:pPr>
        <w:jc w:val="both"/>
        <w:rPr>
          <w:b/>
          <w:i/>
        </w:rPr>
      </w:pPr>
      <w:r w:rsidRPr="00E408EA">
        <w:rPr>
          <w:b/>
          <w:i/>
        </w:rPr>
        <w:t>Napomena:</w:t>
      </w:r>
      <w:r>
        <w:rPr>
          <w:i/>
        </w:rPr>
        <w:t xml:space="preserve"> </w:t>
      </w:r>
      <w:r>
        <w:t xml:space="preserve">Na Konkurs se </w:t>
      </w:r>
      <w:r w:rsidRPr="001D5A73">
        <w:rPr>
          <w:u w:val="single"/>
        </w:rPr>
        <w:t>ne mogu</w:t>
      </w:r>
      <w:r>
        <w:t xml:space="preserve"> prijaviti korisnici tekućih grantova za ranu fazu razvoja startapova, odobrenih po osnovu Javnog konkursa za dodjelu grantova za ranu fazu razvoja startapova iz 2021. godine. </w:t>
      </w:r>
      <w:r w:rsidR="004C6A52">
        <w:rPr>
          <w:b/>
          <w:i/>
        </w:rPr>
        <w:br w:type="page"/>
      </w:r>
    </w:p>
    <w:p w14:paraId="5C434866" w14:textId="29ABC6A4" w:rsidR="003E4F25" w:rsidRPr="00F3207A" w:rsidRDefault="001615D8" w:rsidP="00896062">
      <w:pPr>
        <w:pStyle w:val="ListParagraph"/>
        <w:numPr>
          <w:ilvl w:val="0"/>
          <w:numId w:val="33"/>
        </w:numPr>
        <w:jc w:val="both"/>
        <w:rPr>
          <w:b/>
          <w:i/>
        </w:rPr>
      </w:pPr>
      <w:r w:rsidRPr="00F3207A">
        <w:rPr>
          <w:b/>
          <w:i/>
        </w:rPr>
        <w:lastRenderedPageBreak/>
        <w:t>Koji su finansijski uslovi za prijavu</w:t>
      </w:r>
      <w:r w:rsidR="003E4F25" w:rsidRPr="00F3207A">
        <w:rPr>
          <w:b/>
          <w:i/>
        </w:rPr>
        <w:t>?</w:t>
      </w:r>
    </w:p>
    <w:p w14:paraId="78DBE8ED" w14:textId="6CBA1C28" w:rsidR="000409C4" w:rsidRDefault="00F07EA8" w:rsidP="008F18CC">
      <w:pPr>
        <w:jc w:val="both"/>
      </w:pPr>
      <w:r w:rsidRPr="00BB07EF">
        <w:t>Podnosilac prijave u obavezi je da obezbijedi sopstveno sufinansiranje projekta u minimalnom iznosu od 20% od ukupne vrijednosti projekta</w:t>
      </w:r>
      <w:r w:rsidRPr="00F07EA8">
        <w:t xml:space="preserve">. Gore navedeno sufinansiranje projekta mora biti obezbijeđeno u obliku finansijskih sredstava (novčani doprinos), a može biti obezbijeđeno </w:t>
      </w:r>
      <w:r w:rsidR="006E14A0">
        <w:t xml:space="preserve">i </w:t>
      </w:r>
      <w:r w:rsidRPr="00F07EA8">
        <w:t>iz drugih izvora, ali se za sufinansiranje ne smiju koristiti sredstva iz</w:t>
      </w:r>
      <w:r w:rsidR="00CA1FAC">
        <w:t xml:space="preserve"> javnog domaćeg i međunarodnog izvora finansiranja (Budžet Crne Gore, relevantni međunarodni fondovi itd.)</w:t>
      </w:r>
      <w:r w:rsidRPr="00F07EA8">
        <w:t>.</w:t>
      </w:r>
      <w:r w:rsidR="005B6FB0">
        <w:t xml:space="preserve"> </w:t>
      </w:r>
    </w:p>
    <w:p w14:paraId="2783C40F" w14:textId="77777777" w:rsidR="00AE2839" w:rsidRPr="000409C4" w:rsidRDefault="0066753B" w:rsidP="000409C4">
      <w:pPr>
        <w:pStyle w:val="ListParagraph"/>
        <w:numPr>
          <w:ilvl w:val="0"/>
          <w:numId w:val="20"/>
        </w:numPr>
        <w:jc w:val="both"/>
        <w:rPr>
          <w:b/>
          <w:i/>
        </w:rPr>
      </w:pPr>
      <w:r w:rsidRPr="000409C4">
        <w:rPr>
          <w:b/>
        </w:rPr>
        <w:t>BLIŽI USLOVI ZA IZBOR PROJEKATA I PREDNOST PRI IZBORU</w:t>
      </w:r>
    </w:p>
    <w:p w14:paraId="050545F3" w14:textId="77777777" w:rsidR="003944E5" w:rsidRDefault="00F07EA8" w:rsidP="009161A7">
      <w:pPr>
        <w:jc w:val="both"/>
      </w:pPr>
      <w:r w:rsidRPr="00F07EA8">
        <w:t>Formalnu i</w:t>
      </w:r>
      <w:r>
        <w:t>spunjenost uslova za učešće na K</w:t>
      </w:r>
      <w:r w:rsidRPr="00F07EA8">
        <w:t>onkurs</w:t>
      </w:r>
      <w:r>
        <w:t>u</w:t>
      </w:r>
      <w:r w:rsidRPr="00F07EA8">
        <w:t xml:space="preserve"> </w:t>
      </w:r>
      <w:r w:rsidR="003944E5">
        <w:t xml:space="preserve">(administrativna provjera) </w:t>
      </w:r>
      <w:r w:rsidR="009161A7" w:rsidRPr="00692A44">
        <w:t>vršiće Ministarstvo.</w:t>
      </w:r>
    </w:p>
    <w:p w14:paraId="36592E3B" w14:textId="77777777" w:rsidR="009161A7" w:rsidRDefault="009161A7" w:rsidP="009161A7">
      <w:pPr>
        <w:jc w:val="both"/>
      </w:pPr>
      <w:r w:rsidRPr="00692A44">
        <w:t>Nakon administrativne provjere, sve projektne prijave koje su ispunile tražene uslove, biće upućene na evaluaciju.</w:t>
      </w:r>
      <w:r>
        <w:t xml:space="preserve"> </w:t>
      </w:r>
    </w:p>
    <w:p w14:paraId="164F54B1" w14:textId="409D2450" w:rsidR="009161A7" w:rsidRDefault="00575BE0" w:rsidP="00575BE0">
      <w:pPr>
        <w:shd w:val="clear" w:color="auto" w:fill="FFFFFF" w:themeFill="background1"/>
        <w:jc w:val="both"/>
      </w:pPr>
      <w:r w:rsidRPr="00575BE0">
        <w:t xml:space="preserve">Proces </w:t>
      </w:r>
      <w:r w:rsidR="00601827">
        <w:t>ocjene prijava</w:t>
      </w:r>
      <w:r w:rsidRPr="00575BE0">
        <w:t xml:space="preserve"> će se sprovoditi u skladu sa Pravilnikom</w:t>
      </w:r>
      <w:r w:rsidR="003944E5" w:rsidRPr="00575BE0">
        <w:t xml:space="preserve"> o kriterijumima za imenovanje eksperata i postupku ocjene inovacionih progr</w:t>
      </w:r>
      <w:r w:rsidR="006E14A0">
        <w:t xml:space="preserve">ama i projekata </w:t>
      </w:r>
      <w:r w:rsidR="003944E5" w:rsidRPr="00575BE0">
        <w:t>(„S</w:t>
      </w:r>
      <w:r w:rsidRPr="00575BE0">
        <w:t>lužbeni list CG“, broj 107/21)</w:t>
      </w:r>
      <w:r w:rsidR="00601827">
        <w:t>.</w:t>
      </w:r>
      <w:r w:rsidR="00B13AF4">
        <w:t xml:space="preserve"> Ministarstvo </w:t>
      </w:r>
      <w:r w:rsidR="00B13AF4">
        <w:rPr>
          <w:lang w:val="sr-Latn-ME"/>
        </w:rPr>
        <w:t>ć</w:t>
      </w:r>
      <w:r w:rsidR="00B13AF4">
        <w:t>e formirati Ekspertsku komisiju, odnosno omogućiti ocjenjivanje prijava u dvije faze</w:t>
      </w:r>
      <w:r w:rsidR="00601827">
        <w:t xml:space="preserve"> na način što će</w:t>
      </w:r>
      <w:r w:rsidRPr="00575BE0">
        <w:t xml:space="preserve"> posebnim Rješenjem propisati način evaluacije i imenovati eksperte</w:t>
      </w:r>
      <w:r>
        <w:t xml:space="preserve">, a u skladu </w:t>
      </w:r>
      <w:r w:rsidR="00601827">
        <w:t xml:space="preserve">gore navedenim pravilnikom i </w:t>
      </w:r>
      <w:r>
        <w:t>sa navedenim kriterijumima u ovom konkursu</w:t>
      </w:r>
      <w:r w:rsidRPr="00575BE0">
        <w:t>.</w:t>
      </w:r>
      <w:r w:rsidR="00B13AF4">
        <w:t xml:space="preserve"> </w:t>
      </w:r>
    </w:p>
    <w:p w14:paraId="7C70DA2C" w14:textId="282C5ABD" w:rsidR="00B61436" w:rsidRDefault="00AE2839">
      <w:pPr>
        <w:jc w:val="both"/>
      </w:pPr>
      <w:r w:rsidRPr="00AE2839">
        <w:t>Svi p</w:t>
      </w:r>
      <w:r w:rsidR="00692A44">
        <w:t>rijavljeni pr</w:t>
      </w:r>
      <w:r w:rsidR="00B61436">
        <w:t>e</w:t>
      </w:r>
      <w:r w:rsidR="001615D8">
        <w:t>dlozi</w:t>
      </w:r>
      <w:r w:rsidR="00F07EA8">
        <w:t xml:space="preserve"> ocjenjiva</w:t>
      </w:r>
      <w:r w:rsidR="00CE5C86">
        <w:t>ć</w:t>
      </w:r>
      <w:r w:rsidR="00F07EA8">
        <w:t>e</w:t>
      </w:r>
      <w:r w:rsidRPr="00AE2839">
        <w:t xml:space="preserve"> se prema skupu kriterij</w:t>
      </w:r>
      <w:r w:rsidR="001615D8">
        <w:t>um</w:t>
      </w:r>
      <w:r w:rsidR="00B61436">
        <w:t xml:space="preserve">a, kako slijedi: </w:t>
      </w:r>
    </w:p>
    <w:p w14:paraId="106EBBF4" w14:textId="77777777" w:rsidR="00B61436" w:rsidRDefault="00B61436" w:rsidP="00B61436">
      <w:pPr>
        <w:pStyle w:val="ListParagraph"/>
        <w:numPr>
          <w:ilvl w:val="0"/>
          <w:numId w:val="25"/>
        </w:numPr>
        <w:jc w:val="both"/>
      </w:pPr>
      <w:r>
        <w:t>Kapacitet tima i plan realizacije (30 bodova);</w:t>
      </w:r>
    </w:p>
    <w:p w14:paraId="032D3DC3" w14:textId="77777777" w:rsidR="00B61436" w:rsidRDefault="00B61436" w:rsidP="00B61436">
      <w:pPr>
        <w:pStyle w:val="ListParagraph"/>
        <w:numPr>
          <w:ilvl w:val="0"/>
          <w:numId w:val="25"/>
        </w:numPr>
        <w:jc w:val="both"/>
      </w:pPr>
      <w:r>
        <w:t>Inovativnost i kvalitet predloženog rješenja (35 bodova);</w:t>
      </w:r>
    </w:p>
    <w:p w14:paraId="79A70534" w14:textId="77777777" w:rsidR="00B61436" w:rsidRDefault="00B61436" w:rsidP="00B61436">
      <w:pPr>
        <w:pStyle w:val="ListParagraph"/>
        <w:numPr>
          <w:ilvl w:val="0"/>
          <w:numId w:val="25"/>
        </w:numPr>
        <w:jc w:val="both"/>
      </w:pPr>
      <w:r>
        <w:t>Potencijal za komercijalizaciju inovativnog rješenja (komercijalne inovacije) ili održivost rješenja konkretnog društvenog izazova (socijalne inovacije) (35 bodova).</w:t>
      </w:r>
    </w:p>
    <w:p w14:paraId="177F91E8" w14:textId="77777777" w:rsidR="00DF0AB1" w:rsidRDefault="00AE2839">
      <w:pPr>
        <w:jc w:val="both"/>
      </w:pPr>
      <w:r w:rsidRPr="00AE2839">
        <w:t>Sadržaj prijave mora odgovoriti na sve stavke navedene u kriterij</w:t>
      </w:r>
      <w:r w:rsidR="00692A44">
        <w:t>um</w:t>
      </w:r>
      <w:r w:rsidRPr="00AE2839">
        <w:t xml:space="preserve">ima </w:t>
      </w:r>
      <w:r w:rsidR="001615D8">
        <w:t>i pružiti</w:t>
      </w:r>
      <w:r w:rsidRPr="00AE2839">
        <w:t xml:space="preserve"> mjerljive i provjerljive informacije</w:t>
      </w:r>
      <w:r w:rsidR="00B61436">
        <w:t>.</w:t>
      </w:r>
    </w:p>
    <w:p w14:paraId="140D3EFC" w14:textId="60012912" w:rsidR="00652E02" w:rsidRDefault="00F9297D" w:rsidP="00F57956">
      <w:pPr>
        <w:jc w:val="both"/>
      </w:pPr>
      <w:r w:rsidRPr="00B61436">
        <w:t xml:space="preserve">Bodovanje </w:t>
      </w:r>
      <w:r w:rsidR="00B61436">
        <w:t xml:space="preserve">projekata </w:t>
      </w:r>
      <w:r w:rsidRPr="00B61436">
        <w:t xml:space="preserve">vrši </w:t>
      </w:r>
      <w:r w:rsidR="00B61436" w:rsidRPr="00B61436">
        <w:t xml:space="preserve">se </w:t>
      </w:r>
      <w:r w:rsidRPr="00B61436">
        <w:t>na skali od 0 do 100, a pozitivno je ocijenjen projekat koji ukupn</w:t>
      </w:r>
      <w:r w:rsidR="00CE5C86" w:rsidRPr="00B61436">
        <w:t>o</w:t>
      </w:r>
      <w:r w:rsidRPr="00B61436">
        <w:t xml:space="preserve"> ima najmanje 70 od</w:t>
      </w:r>
      <w:r w:rsidR="00B61436">
        <w:t xml:space="preserve"> </w:t>
      </w:r>
      <w:r w:rsidRPr="00B61436">
        <w:t>100 mogućih bodova.</w:t>
      </w:r>
      <w:r w:rsidR="00B61436">
        <w:t xml:space="preserve"> </w:t>
      </w:r>
      <w:r w:rsidR="008E6586">
        <w:t xml:space="preserve">U slučaju da bilo koji od </w:t>
      </w:r>
      <w:r w:rsidRPr="00B61436">
        <w:t>kriterijuma bude ocijenjen sa brojem bodova 0 prekida se postupak daljeg ocjenjivanja projekta.</w:t>
      </w:r>
    </w:p>
    <w:p w14:paraId="7DFA9197" w14:textId="4D85B9D8" w:rsidR="00312BFC" w:rsidRPr="00AE042E" w:rsidRDefault="00692A44" w:rsidP="00AE042E">
      <w:pPr>
        <w:pStyle w:val="ListParagraph"/>
        <w:ind w:left="0"/>
        <w:jc w:val="both"/>
      </w:pPr>
      <w:r w:rsidRPr="00AE042E">
        <w:t>U fazi evaluacije</w:t>
      </w:r>
      <w:r w:rsidR="00F57956" w:rsidRPr="00AE042E">
        <w:t>,</w:t>
      </w:r>
      <w:r w:rsidRPr="00AE042E">
        <w:t xml:space="preserve"> </w:t>
      </w:r>
      <w:r w:rsidR="00413349" w:rsidRPr="00AE042E">
        <w:t>u</w:t>
      </w:r>
      <w:r w:rsidR="00DB7F28" w:rsidRPr="00AE042E">
        <w:t xml:space="preserve"> slučaju da dva ili </w:t>
      </w:r>
      <w:r w:rsidR="002604D4" w:rsidRPr="00AE042E">
        <w:t xml:space="preserve">više </w:t>
      </w:r>
      <w:r w:rsidR="00DB7F28" w:rsidRPr="00AE042E">
        <w:t>projek</w:t>
      </w:r>
      <w:r w:rsidRPr="00AE042E">
        <w:t>a</w:t>
      </w:r>
      <w:r w:rsidR="00DB7F28" w:rsidRPr="00AE042E">
        <w:t xml:space="preserve">ta dobiju isti broj bodova prema </w:t>
      </w:r>
      <w:r w:rsidR="008272DB" w:rsidRPr="00AE042E">
        <w:t>bli</w:t>
      </w:r>
      <w:r w:rsidR="00CE5C86" w:rsidRPr="00AE042E">
        <w:t>ž</w:t>
      </w:r>
      <w:r w:rsidR="008272DB" w:rsidRPr="00AE042E">
        <w:t>im kriterijumima za izbor projekata</w:t>
      </w:r>
      <w:r w:rsidR="001615D8" w:rsidRPr="00AE042E">
        <w:t xml:space="preserve">, </w:t>
      </w:r>
      <w:r w:rsidR="0066753B" w:rsidRPr="00AE042E">
        <w:rPr>
          <w:b/>
        </w:rPr>
        <w:t>prednost pri izboru</w:t>
      </w:r>
      <w:r w:rsidR="001318CF" w:rsidRPr="00AE042E">
        <w:t xml:space="preserve"> imaće</w:t>
      </w:r>
      <w:r w:rsidR="00AE042E" w:rsidRPr="00AE042E">
        <w:t xml:space="preserve"> o</w:t>
      </w:r>
      <w:r w:rsidR="001318CF" w:rsidRPr="00AE042E">
        <w:t>naj Podnosilac prijave-privredni subjekat koji je registrovan i obavlja djelatnost u jedinicama lokalnih samouprava (JLS) sa indeksom razvijenosti do 100%</w:t>
      </w:r>
      <w:r w:rsidR="001318CF" w:rsidRPr="00AE042E">
        <w:rPr>
          <w:rStyle w:val="FootnoteReference"/>
        </w:rPr>
        <w:footnoteReference w:id="1"/>
      </w:r>
      <w:r w:rsidR="001318CF" w:rsidRPr="00AE042E">
        <w:t>, odnosno Podnosilac prijave-</w:t>
      </w:r>
      <w:r w:rsidR="002E4335" w:rsidRPr="00AE042E">
        <w:t>r</w:t>
      </w:r>
      <w:r w:rsidR="001318CF" w:rsidRPr="00AE042E">
        <w:t>ukovodilac projekta koji je označio u Projektnoj prijavi da će</w:t>
      </w:r>
      <w:r w:rsidR="002E4335" w:rsidRPr="00AE042E">
        <w:t>,</w:t>
      </w:r>
      <w:r w:rsidR="001318CF" w:rsidRPr="00AE042E">
        <w:t xml:space="preserve"> u slučaju da projektna prijava bude pozitivno ocijenjena</w:t>
      </w:r>
      <w:r w:rsidR="002E4335" w:rsidRPr="00AE042E">
        <w:t>,</w:t>
      </w:r>
      <w:r w:rsidR="001318CF" w:rsidRPr="00AE042E">
        <w:t xml:space="preserve"> prije potpisivanja ugovora o grantu registrovati privredni subjekat i obavljati djelatnost u jedinicama lokalnih samouprava (JLS) sa indeksom razvijenosti do 100%</w:t>
      </w:r>
      <w:r w:rsidR="00312BFC" w:rsidRPr="00AE042E">
        <w:t>.</w:t>
      </w:r>
    </w:p>
    <w:p w14:paraId="430CDC98" w14:textId="1C58ABB5" w:rsidR="00312BFC" w:rsidRDefault="00312BFC" w:rsidP="00312BFC">
      <w:pPr>
        <w:jc w:val="both"/>
      </w:pPr>
      <w:r w:rsidRPr="00AE042E">
        <w:t>Na ovaj način</w:t>
      </w:r>
      <w:r w:rsidR="001318CF" w:rsidRPr="00AE042E">
        <w:t xml:space="preserve"> primjenjivaće se podrška koja uvažava regionalni aspekt i razvrstavanje JLS prema stepenu razvijenosti</w:t>
      </w:r>
      <w:r w:rsidR="001318CF" w:rsidRPr="00AE042E">
        <w:rPr>
          <w:rStyle w:val="FootnoteReference"/>
        </w:rPr>
        <w:footnoteReference w:id="2"/>
      </w:r>
      <w:r w:rsidR="001318CF" w:rsidRPr="00AE042E">
        <w:t>.</w:t>
      </w:r>
    </w:p>
    <w:p w14:paraId="3F4A8412" w14:textId="64319991" w:rsidR="00BD1339" w:rsidRPr="00BD1339" w:rsidRDefault="00BD1339" w:rsidP="00BD1339">
      <w:pPr>
        <w:jc w:val="both"/>
      </w:pPr>
      <w:r w:rsidRPr="00AF0762">
        <w:lastRenderedPageBreak/>
        <w:t>U slučaju da dva ili više projekata koji imaju isti broj bodova ispunjavaju</w:t>
      </w:r>
      <w:r w:rsidR="00AE042E" w:rsidRPr="00AF0762">
        <w:t xml:space="preserve"> </w:t>
      </w:r>
      <w:r w:rsidRPr="00AF0762">
        <w:t xml:space="preserve">uslov za prednost pri izboru utvrđen ovim konkursom, prednost će </w:t>
      </w:r>
      <w:r w:rsidR="00AE042E" w:rsidRPr="00AF0762">
        <w:t xml:space="preserve">dobiti projekat </w:t>
      </w:r>
      <w:r w:rsidRPr="00AF0762">
        <w:t xml:space="preserve">koji </w:t>
      </w:r>
      <w:r w:rsidR="00AE042E" w:rsidRPr="00AF0762">
        <w:t>ima</w:t>
      </w:r>
      <w:r w:rsidRPr="00AF0762">
        <w:t xml:space="preserve"> veći broj bodova po osnovu kriterijuma „Inovativnost i kvalitet predloženog rješenja“.</w:t>
      </w:r>
    </w:p>
    <w:p w14:paraId="01FFD23C" w14:textId="7E208FB5" w:rsidR="003142D7" w:rsidRDefault="00CA1FAC" w:rsidP="00BD1339">
      <w:pPr>
        <w:jc w:val="both"/>
      </w:pPr>
      <w:r w:rsidRPr="006E14A0">
        <w:t>L</w:t>
      </w:r>
      <w:r w:rsidR="003142D7" w:rsidRPr="006E14A0">
        <w:t>ist</w:t>
      </w:r>
      <w:r w:rsidR="00082E60" w:rsidRPr="006E14A0">
        <w:t>a</w:t>
      </w:r>
      <w:r w:rsidR="00746093">
        <w:t xml:space="preserve"> pozitivno ocijenjeni</w:t>
      </w:r>
      <w:r w:rsidR="003248B5">
        <w:t>h</w:t>
      </w:r>
      <w:r w:rsidR="00E72D3C" w:rsidRPr="006E14A0">
        <w:t xml:space="preserve"> </w:t>
      </w:r>
      <w:r w:rsidR="001615D8" w:rsidRPr="006E14A0">
        <w:t>projek</w:t>
      </w:r>
      <w:r w:rsidR="003248B5">
        <w:t>ata</w:t>
      </w:r>
      <w:r w:rsidR="001615D8" w:rsidRPr="006E14A0">
        <w:t xml:space="preserve"> </w:t>
      </w:r>
      <w:r w:rsidR="003248B5">
        <w:t>(</w:t>
      </w:r>
      <w:r w:rsidR="001615D8" w:rsidRPr="006E14A0">
        <w:t>predloženi</w:t>
      </w:r>
      <w:r w:rsidR="003248B5">
        <w:t>h</w:t>
      </w:r>
      <w:r w:rsidR="001615D8" w:rsidRPr="006E14A0">
        <w:t xml:space="preserve"> za </w:t>
      </w:r>
      <w:r w:rsidR="00082E60" w:rsidRPr="006E14A0">
        <w:t>su</w:t>
      </w:r>
      <w:r w:rsidR="001615D8" w:rsidRPr="006E14A0">
        <w:t>finans</w:t>
      </w:r>
      <w:r w:rsidR="00E72D3C" w:rsidRPr="006E14A0">
        <w:t>iranje</w:t>
      </w:r>
      <w:r w:rsidR="003248B5">
        <w:t>)</w:t>
      </w:r>
      <w:r w:rsidR="00E72D3C" w:rsidRPr="006E14A0">
        <w:t xml:space="preserve"> </w:t>
      </w:r>
      <w:r w:rsidR="00082E60" w:rsidRPr="006E14A0">
        <w:t>bi</w:t>
      </w:r>
      <w:r w:rsidR="003142D7" w:rsidRPr="006E14A0">
        <w:t xml:space="preserve">će </w:t>
      </w:r>
      <w:r w:rsidRPr="006E14A0">
        <w:t>objavljena na web stranici Ministarstva</w:t>
      </w:r>
      <w:r w:rsidR="003142D7" w:rsidRPr="006E14A0">
        <w:t>, nakon čega će</w:t>
      </w:r>
      <w:r w:rsidR="003C7D4B" w:rsidRPr="006E14A0">
        <w:t xml:space="preserve"> </w:t>
      </w:r>
      <w:r w:rsidR="00DB7F28" w:rsidRPr="006E14A0">
        <w:t xml:space="preserve">Ministarstvo </w:t>
      </w:r>
      <w:r w:rsidR="003142D7" w:rsidRPr="006E14A0">
        <w:t>započeti pregovore s</w:t>
      </w:r>
      <w:r w:rsidR="001615D8" w:rsidRPr="006E14A0">
        <w:t>a</w:t>
      </w:r>
      <w:r w:rsidR="00082E60" w:rsidRPr="006E14A0">
        <w:t xml:space="preserve"> podnosiocima prijava čiji projekti su predloženi za sufinansiranje</w:t>
      </w:r>
      <w:r w:rsidR="00E72D3C" w:rsidRPr="006E14A0">
        <w:t>.</w:t>
      </w:r>
      <w:r w:rsidR="003142D7">
        <w:t xml:space="preserve"> </w:t>
      </w:r>
    </w:p>
    <w:p w14:paraId="4621F541" w14:textId="435C5841" w:rsidR="00DB7F28" w:rsidRDefault="00DB7F28" w:rsidP="00F57956">
      <w:pPr>
        <w:jc w:val="both"/>
      </w:pPr>
      <w:r>
        <w:t xml:space="preserve">Lista odabranih inovativnih projekata startapova biće </w:t>
      </w:r>
      <w:r w:rsidR="00CA1FAC">
        <w:t xml:space="preserve">takođe </w:t>
      </w:r>
      <w:r>
        <w:t>objavljena na</w:t>
      </w:r>
      <w:r w:rsidR="007930DC">
        <w:t xml:space="preserve"> w</w:t>
      </w:r>
      <w:r>
        <w:t xml:space="preserve">eb stranici Ministarstva </w:t>
      </w:r>
      <w:r w:rsidR="008F18CC">
        <w:t>nauke i tehnološkog</w:t>
      </w:r>
      <w:r w:rsidR="00082E60">
        <w:t xml:space="preserve"> </w:t>
      </w:r>
      <w:r w:rsidR="008272DB">
        <w:t>razvoja</w:t>
      </w:r>
      <w:r>
        <w:t>.</w:t>
      </w:r>
    </w:p>
    <w:p w14:paraId="393937F8" w14:textId="5C6F9644" w:rsidR="00CA1FAC" w:rsidRDefault="00CA1FAC" w:rsidP="00F57956">
      <w:pPr>
        <w:jc w:val="both"/>
      </w:pPr>
      <w:r>
        <w:t xml:space="preserve">Ministarstvo </w:t>
      </w:r>
      <w:r w:rsidR="008F18CC">
        <w:t>nauke i tehnološkog</w:t>
      </w:r>
      <w:r>
        <w:t xml:space="preserve"> razvoja će svim učesnicima na ovom konkursu uputiti izvještaje o evaluaciji.</w:t>
      </w:r>
    </w:p>
    <w:p w14:paraId="4DC75DE5" w14:textId="77777777" w:rsidR="003248B5" w:rsidRDefault="003248B5">
      <w:pPr>
        <w:rPr>
          <w:b/>
        </w:rPr>
      </w:pPr>
      <w:r>
        <w:rPr>
          <w:b/>
        </w:rPr>
        <w:br w:type="page"/>
      </w:r>
    </w:p>
    <w:p w14:paraId="1DD362CF" w14:textId="3B6FDEE9" w:rsidR="00E863DB" w:rsidRPr="001615D8" w:rsidRDefault="00413349" w:rsidP="001615D8">
      <w:pPr>
        <w:pStyle w:val="ListParagraph"/>
        <w:numPr>
          <w:ilvl w:val="0"/>
          <w:numId w:val="20"/>
        </w:numPr>
        <w:rPr>
          <w:b/>
        </w:rPr>
      </w:pPr>
      <w:r w:rsidRPr="001615D8">
        <w:rPr>
          <w:b/>
        </w:rPr>
        <w:lastRenderedPageBreak/>
        <w:t>SADRŽAJ PRIJAVE PROJEKTA</w:t>
      </w:r>
    </w:p>
    <w:p w14:paraId="51825CB7" w14:textId="77777777" w:rsidR="001615D8" w:rsidRDefault="001615D8" w:rsidP="001615D8">
      <w:pPr>
        <w:pStyle w:val="ListParagraph"/>
        <w:jc w:val="both"/>
      </w:pPr>
    </w:p>
    <w:p w14:paraId="112BB731" w14:textId="77777777" w:rsidR="00E72D3C" w:rsidRPr="009B696D" w:rsidRDefault="00E863DB" w:rsidP="00BB07EF">
      <w:pPr>
        <w:pStyle w:val="ListParagraph"/>
        <w:numPr>
          <w:ilvl w:val="0"/>
          <w:numId w:val="30"/>
        </w:numPr>
        <w:jc w:val="both"/>
        <w:rPr>
          <w:i/>
        </w:rPr>
      </w:pPr>
      <w:r w:rsidRPr="009B696D">
        <w:rPr>
          <w:i/>
        </w:rPr>
        <w:t>Prijava projekta treba da sadrži sljedeće:</w:t>
      </w:r>
    </w:p>
    <w:p w14:paraId="551F9D0E" w14:textId="29CA572A" w:rsidR="00E863DB" w:rsidRPr="00236341" w:rsidRDefault="0066753B" w:rsidP="00BC78E0">
      <w:pPr>
        <w:pStyle w:val="ListParagraph"/>
        <w:numPr>
          <w:ilvl w:val="0"/>
          <w:numId w:val="31"/>
        </w:numPr>
        <w:jc w:val="both"/>
      </w:pPr>
      <w:r w:rsidRPr="00236341">
        <w:t>Po</w:t>
      </w:r>
      <w:r w:rsidR="003248B5">
        <w:t>punjen, po</w:t>
      </w:r>
      <w:r w:rsidRPr="00236341">
        <w:t>tpisan</w:t>
      </w:r>
      <w:r w:rsidR="003248B5">
        <w:t xml:space="preserve"> i</w:t>
      </w:r>
      <w:r w:rsidR="006E14A0" w:rsidRPr="00236341">
        <w:t xml:space="preserve"> pečatiran</w:t>
      </w:r>
      <w:r w:rsidRPr="00236341">
        <w:t xml:space="preserve"> </w:t>
      </w:r>
      <w:r w:rsidRPr="00284B88">
        <w:rPr>
          <w:b/>
          <w:color w:val="FF0000"/>
        </w:rPr>
        <w:t>prijavni obrazac</w:t>
      </w:r>
      <w:r w:rsidRPr="00236341">
        <w:t xml:space="preserve"> od strane</w:t>
      </w:r>
      <w:r w:rsidR="00295271" w:rsidRPr="00236341">
        <w:t xml:space="preserve"> ovlašćenog lica podnosioca prijave</w:t>
      </w:r>
      <w:r w:rsidR="00236341">
        <w:t xml:space="preserve"> </w:t>
      </w:r>
      <w:r w:rsidR="006E14A0" w:rsidRPr="00236341">
        <w:t>ili ovjeren elektronskim potpisom</w:t>
      </w:r>
      <w:r w:rsidR="00BC78E0" w:rsidRPr="00236341">
        <w:t xml:space="preserve"> (ako je podnosilac prijave već osnovano pravno lice)</w:t>
      </w:r>
      <w:r w:rsidR="003248B5">
        <w:t xml:space="preserve"> </w:t>
      </w:r>
      <w:r w:rsidR="00BC78E0" w:rsidRPr="00236341">
        <w:t>/</w:t>
      </w:r>
      <w:r w:rsidR="003248B5">
        <w:t xml:space="preserve"> </w:t>
      </w:r>
      <w:r w:rsidR="00BC78E0" w:rsidRPr="00236341">
        <w:t>Po</w:t>
      </w:r>
      <w:r w:rsidR="003248B5" w:rsidRPr="00236341">
        <w:t>punjen</w:t>
      </w:r>
      <w:r w:rsidR="00BC78E0" w:rsidRPr="00236341">
        <w:t xml:space="preserve"> i po</w:t>
      </w:r>
      <w:r w:rsidR="003248B5" w:rsidRPr="00236341">
        <w:t>tpisan</w:t>
      </w:r>
      <w:r w:rsidR="00BC78E0" w:rsidRPr="00236341">
        <w:t xml:space="preserve"> prijavni obrazac od strane rukovodioca projekta (u slučaju kada startap u trenutku podnošenja prijave nije registrovan u CRPS-u)</w:t>
      </w:r>
      <w:r w:rsidRPr="00236341">
        <w:t xml:space="preserve">; </w:t>
      </w:r>
    </w:p>
    <w:p w14:paraId="38D8FC27" w14:textId="77777777" w:rsidR="00E863DB" w:rsidRDefault="00692A44" w:rsidP="00E72D3C">
      <w:pPr>
        <w:pStyle w:val="ListParagraph"/>
        <w:numPr>
          <w:ilvl w:val="0"/>
          <w:numId w:val="31"/>
        </w:numPr>
        <w:jc w:val="both"/>
      </w:pPr>
      <w:r w:rsidRPr="00284B88">
        <w:rPr>
          <w:b/>
          <w:color w:val="FF0000"/>
        </w:rPr>
        <w:t>Finansijski plan projekta</w:t>
      </w:r>
      <w:r w:rsidR="00E863DB">
        <w:t>;</w:t>
      </w:r>
    </w:p>
    <w:p w14:paraId="774E2461" w14:textId="77777777" w:rsidR="00E863DB" w:rsidRDefault="00E863DB" w:rsidP="00E72D3C">
      <w:pPr>
        <w:pStyle w:val="ListParagraph"/>
        <w:numPr>
          <w:ilvl w:val="0"/>
          <w:numId w:val="31"/>
        </w:numPr>
        <w:jc w:val="both"/>
      </w:pPr>
      <w:r w:rsidRPr="003749DB">
        <w:rPr>
          <w:b/>
          <w:bCs/>
          <w:color w:val="FF0000"/>
        </w:rPr>
        <w:t>K</w:t>
      </w:r>
      <w:r w:rsidR="002A3A37" w:rsidRPr="003749DB">
        <w:rPr>
          <w:b/>
          <w:bCs/>
          <w:color w:val="FF0000"/>
        </w:rPr>
        <w:t>ratku prezentacija projekta</w:t>
      </w:r>
      <w:r w:rsidR="002A3A37">
        <w:t xml:space="preserve"> (u ppt formatu</w:t>
      </w:r>
      <w:r>
        <w:t>);</w:t>
      </w:r>
    </w:p>
    <w:p w14:paraId="0BD690A2" w14:textId="47251AB5" w:rsidR="00E863DB" w:rsidRDefault="009B696D" w:rsidP="00E72D3C">
      <w:pPr>
        <w:pStyle w:val="ListParagraph"/>
        <w:numPr>
          <w:ilvl w:val="0"/>
          <w:numId w:val="31"/>
        </w:numPr>
        <w:jc w:val="both"/>
      </w:pPr>
      <w:r w:rsidRPr="003749DB">
        <w:rPr>
          <w:b/>
          <w:bCs/>
          <w:color w:val="FF0000"/>
        </w:rPr>
        <w:t>B</w:t>
      </w:r>
      <w:r w:rsidR="00E863DB" w:rsidRPr="003749DB">
        <w:rPr>
          <w:b/>
          <w:bCs/>
          <w:color w:val="FF0000"/>
        </w:rPr>
        <w:t>iog</w:t>
      </w:r>
      <w:r w:rsidR="00692A44" w:rsidRPr="003749DB">
        <w:rPr>
          <w:b/>
          <w:bCs/>
          <w:color w:val="FF0000"/>
        </w:rPr>
        <w:t>rafije</w:t>
      </w:r>
      <w:r w:rsidR="00284B88" w:rsidRPr="003749DB">
        <w:rPr>
          <w:b/>
          <w:bCs/>
          <w:color w:val="FF0000"/>
        </w:rPr>
        <w:t xml:space="preserve"> r</w:t>
      </w:r>
      <w:r w:rsidR="00284B88" w:rsidRPr="00284B88">
        <w:rPr>
          <w:b/>
          <w:color w:val="FF0000"/>
        </w:rPr>
        <w:t>ukovodioca projekta</w:t>
      </w:r>
      <w:r w:rsidR="00284B88">
        <w:t xml:space="preserve"> i</w:t>
      </w:r>
      <w:r w:rsidR="00692A44">
        <w:t xml:space="preserve"> svih </w:t>
      </w:r>
      <w:r w:rsidR="00692A44" w:rsidRPr="00284B88">
        <w:rPr>
          <w:b/>
          <w:color w:val="FF0000"/>
        </w:rPr>
        <w:t>članova projektnog tima</w:t>
      </w:r>
      <w:r w:rsidR="00E863DB" w:rsidRPr="00377C5C">
        <w:t>;</w:t>
      </w:r>
    </w:p>
    <w:p w14:paraId="224002EE" w14:textId="01445B8F" w:rsidR="003749DB" w:rsidRPr="00BD1339" w:rsidRDefault="005844AB" w:rsidP="00F95DDC">
      <w:pPr>
        <w:pStyle w:val="ListParagraph"/>
        <w:numPr>
          <w:ilvl w:val="0"/>
          <w:numId w:val="31"/>
        </w:numPr>
        <w:jc w:val="both"/>
        <w:rPr>
          <w:bCs/>
        </w:rPr>
      </w:pPr>
      <w:r w:rsidRPr="00BD1339">
        <w:rPr>
          <w:b/>
          <w:color w:val="FF0000"/>
        </w:rPr>
        <w:t>Izjav</w:t>
      </w:r>
      <w:r w:rsidR="003749DB" w:rsidRPr="00BD1339">
        <w:rPr>
          <w:b/>
          <w:color w:val="FF0000"/>
        </w:rPr>
        <w:t>u</w:t>
      </w:r>
      <w:r w:rsidRPr="00BD1339">
        <w:rPr>
          <w:b/>
          <w:color w:val="FF0000"/>
        </w:rPr>
        <w:t xml:space="preserve"> o obezbije</w:t>
      </w:r>
      <w:r w:rsidR="00295271" w:rsidRPr="00BD1339">
        <w:rPr>
          <w:b/>
          <w:color w:val="FF0000"/>
        </w:rPr>
        <w:t>đ</w:t>
      </w:r>
      <w:r w:rsidR="00CA1FAC" w:rsidRPr="00BD1339">
        <w:rPr>
          <w:b/>
          <w:color w:val="FF0000"/>
        </w:rPr>
        <w:t xml:space="preserve">enom </w:t>
      </w:r>
      <w:r w:rsidR="004171B0" w:rsidRPr="00BD1339">
        <w:rPr>
          <w:b/>
          <w:color w:val="FF0000"/>
        </w:rPr>
        <w:t>finansijsk</w:t>
      </w:r>
      <w:r w:rsidRPr="00BD1339">
        <w:rPr>
          <w:b/>
          <w:color w:val="FF0000"/>
        </w:rPr>
        <w:t>om</w:t>
      </w:r>
      <w:r w:rsidR="004171B0" w:rsidRPr="00BD1339">
        <w:rPr>
          <w:b/>
          <w:color w:val="FF0000"/>
        </w:rPr>
        <w:t xml:space="preserve"> </w:t>
      </w:r>
      <w:r w:rsidRPr="00BD1339">
        <w:rPr>
          <w:b/>
          <w:color w:val="FF0000"/>
        </w:rPr>
        <w:t>u</w:t>
      </w:r>
      <w:r w:rsidR="00295271" w:rsidRPr="00BD1339">
        <w:rPr>
          <w:b/>
          <w:color w:val="FF0000"/>
        </w:rPr>
        <w:t>češću</w:t>
      </w:r>
      <w:r w:rsidR="004171B0" w:rsidRPr="004171B0">
        <w:t xml:space="preserve"> </w:t>
      </w:r>
      <w:r w:rsidR="004171B0">
        <w:t>(</w:t>
      </w:r>
      <w:r w:rsidR="004A1DF9">
        <w:t>najmanje 20%</w:t>
      </w:r>
      <w:r w:rsidR="00D45D18">
        <w:t xml:space="preserve"> </w:t>
      </w:r>
      <w:r w:rsidR="00CA1FAC">
        <w:t>od ukupne vrijednosti projekta</w:t>
      </w:r>
      <w:r w:rsidR="004A1DF9">
        <w:t>)</w:t>
      </w:r>
      <w:r w:rsidR="00D45D18">
        <w:t>, ovjeren</w:t>
      </w:r>
      <w:r w:rsidR="003749DB">
        <w:t>u</w:t>
      </w:r>
      <w:r w:rsidR="00D45D18">
        <w:t xml:space="preserve"> kod notara</w:t>
      </w:r>
      <w:r w:rsidR="002059DC">
        <w:t>;</w:t>
      </w:r>
      <w:r w:rsidR="00BD1339">
        <w:t xml:space="preserve"> </w:t>
      </w:r>
      <w:r w:rsidR="003749DB" w:rsidRPr="00BD1339">
        <w:rPr>
          <w:bCs/>
        </w:rPr>
        <w:t>i</w:t>
      </w:r>
    </w:p>
    <w:p w14:paraId="16D8DC4C" w14:textId="74D2B4DB" w:rsidR="00E863DB" w:rsidRDefault="00CA1FAC" w:rsidP="004171B0">
      <w:pPr>
        <w:pStyle w:val="ListParagraph"/>
        <w:numPr>
          <w:ilvl w:val="0"/>
          <w:numId w:val="31"/>
        </w:numPr>
        <w:jc w:val="both"/>
      </w:pPr>
      <w:r w:rsidRPr="003749DB">
        <w:rPr>
          <w:b/>
          <w:bCs/>
          <w:color w:val="FF0000"/>
        </w:rPr>
        <w:t>Pismo</w:t>
      </w:r>
      <w:r w:rsidR="003749DB">
        <w:rPr>
          <w:b/>
          <w:bCs/>
          <w:color w:val="FF0000"/>
        </w:rPr>
        <w:t>/a</w:t>
      </w:r>
      <w:r w:rsidRPr="003749DB">
        <w:rPr>
          <w:b/>
          <w:bCs/>
          <w:color w:val="FF0000"/>
        </w:rPr>
        <w:t xml:space="preserve"> namjere</w:t>
      </w:r>
      <w:r>
        <w:t xml:space="preserve"> od strane </w:t>
      </w:r>
      <w:r w:rsidR="001421E4">
        <w:t>zainteresovanih partnera (samo za projekte koji predlažu socijalne inovacije)</w:t>
      </w:r>
      <w:r w:rsidR="002059DC">
        <w:t>.</w:t>
      </w:r>
      <w:r w:rsidR="00481B5C">
        <w:t xml:space="preserve"> </w:t>
      </w:r>
    </w:p>
    <w:p w14:paraId="18880423" w14:textId="77777777" w:rsidR="00E72D3C" w:rsidRDefault="00E72D3C" w:rsidP="00E72D3C">
      <w:pPr>
        <w:pStyle w:val="ListParagraph"/>
        <w:jc w:val="both"/>
      </w:pPr>
    </w:p>
    <w:p w14:paraId="351372DB" w14:textId="529FDE5F" w:rsidR="00E863DB" w:rsidRPr="009B696D" w:rsidRDefault="003749DB" w:rsidP="00E72D3C">
      <w:pPr>
        <w:pStyle w:val="ListParagraph"/>
        <w:numPr>
          <w:ilvl w:val="0"/>
          <w:numId w:val="30"/>
        </w:numPr>
        <w:jc w:val="both"/>
        <w:rPr>
          <w:i/>
        </w:rPr>
      </w:pPr>
      <w:r>
        <w:rPr>
          <w:i/>
        </w:rPr>
        <w:t>Za p</w:t>
      </w:r>
      <w:r w:rsidR="006D6A92" w:rsidRPr="009B696D">
        <w:rPr>
          <w:i/>
        </w:rPr>
        <w:t>rojekt</w:t>
      </w:r>
      <w:r>
        <w:rPr>
          <w:i/>
        </w:rPr>
        <w:t>e</w:t>
      </w:r>
      <w:r w:rsidR="006D6A92" w:rsidRPr="009B696D">
        <w:rPr>
          <w:i/>
        </w:rPr>
        <w:t xml:space="preserve"> </w:t>
      </w:r>
      <w:r w:rsidR="00CA1FAC">
        <w:rPr>
          <w:i/>
        </w:rPr>
        <w:t xml:space="preserve">koji su pozitivno ocijenjeni i </w:t>
      </w:r>
      <w:r w:rsidR="006D6A92" w:rsidRPr="009B696D">
        <w:rPr>
          <w:i/>
        </w:rPr>
        <w:t xml:space="preserve">predloženi za </w:t>
      </w:r>
      <w:r w:rsidR="00CA1FAC">
        <w:rPr>
          <w:i/>
        </w:rPr>
        <w:t>su</w:t>
      </w:r>
      <w:r w:rsidR="006D6A92" w:rsidRPr="009B696D">
        <w:rPr>
          <w:i/>
        </w:rPr>
        <w:t>fina</w:t>
      </w:r>
      <w:r w:rsidR="009B696D">
        <w:rPr>
          <w:i/>
        </w:rPr>
        <w:t>ns</w:t>
      </w:r>
      <w:r w:rsidR="006D6A92" w:rsidRPr="009B696D">
        <w:rPr>
          <w:i/>
        </w:rPr>
        <w:t>iranje</w:t>
      </w:r>
      <w:r w:rsidR="00CA1FAC">
        <w:rPr>
          <w:i/>
        </w:rPr>
        <w:t>,</w:t>
      </w:r>
      <w:r w:rsidR="006D6A92" w:rsidRPr="009B696D">
        <w:rPr>
          <w:i/>
        </w:rPr>
        <w:t xml:space="preserve"> prije potpisa ugo</w:t>
      </w:r>
      <w:r w:rsidR="009B696D">
        <w:rPr>
          <w:i/>
        </w:rPr>
        <w:t>vora s Ministarstvom</w:t>
      </w:r>
      <w:r w:rsidR="00CA1FAC">
        <w:rPr>
          <w:i/>
        </w:rPr>
        <w:t>,</w:t>
      </w:r>
      <w:r w:rsidR="009B696D">
        <w:rPr>
          <w:i/>
        </w:rPr>
        <w:t xml:space="preserve"> </w:t>
      </w:r>
      <w:r w:rsidR="00413349">
        <w:rPr>
          <w:i/>
        </w:rPr>
        <w:t>treba</w:t>
      </w:r>
      <w:r w:rsidR="009B696D">
        <w:rPr>
          <w:i/>
        </w:rPr>
        <w:t xml:space="preserve"> dostav</w:t>
      </w:r>
      <w:r>
        <w:rPr>
          <w:i/>
        </w:rPr>
        <w:t>iti</w:t>
      </w:r>
      <w:r w:rsidR="006D6A92" w:rsidRPr="009B696D">
        <w:rPr>
          <w:i/>
        </w:rPr>
        <w:t xml:space="preserve"> </w:t>
      </w:r>
      <w:r w:rsidR="002604D4" w:rsidRPr="009B696D">
        <w:rPr>
          <w:i/>
        </w:rPr>
        <w:t xml:space="preserve">i </w:t>
      </w:r>
      <w:r w:rsidR="006D6A92" w:rsidRPr="009B696D">
        <w:rPr>
          <w:i/>
        </w:rPr>
        <w:t>sljedeće potvrde</w:t>
      </w:r>
      <w:r w:rsidR="009B696D">
        <w:rPr>
          <w:i/>
        </w:rPr>
        <w:t>:</w:t>
      </w:r>
    </w:p>
    <w:p w14:paraId="462A019E" w14:textId="77777777" w:rsidR="00DC4BE6" w:rsidRDefault="00DC4BE6" w:rsidP="00DC4BE6">
      <w:pPr>
        <w:pStyle w:val="ListParagraph"/>
        <w:numPr>
          <w:ilvl w:val="0"/>
          <w:numId w:val="28"/>
        </w:numPr>
        <w:jc w:val="both"/>
      </w:pPr>
      <w:r w:rsidRPr="00284B88">
        <w:rPr>
          <w:b/>
          <w:color w:val="FF0000"/>
        </w:rPr>
        <w:t>Obrazac izjave za pomoći male vrijednosti (</w:t>
      </w:r>
      <w:r w:rsidRPr="003749DB">
        <w:rPr>
          <w:b/>
          <w:i/>
          <w:iCs/>
          <w:color w:val="FF0000"/>
        </w:rPr>
        <w:t>de minimis</w:t>
      </w:r>
      <w:r w:rsidRPr="00284B88">
        <w:rPr>
          <w:b/>
          <w:color w:val="FF0000"/>
        </w:rPr>
        <w:t xml:space="preserve"> pomoći)</w:t>
      </w:r>
      <w:r w:rsidR="00692A44">
        <w:t>;</w:t>
      </w:r>
    </w:p>
    <w:p w14:paraId="548CDDDE" w14:textId="77777777" w:rsidR="00E863DB" w:rsidRDefault="00E863DB" w:rsidP="00DC4BE6">
      <w:pPr>
        <w:pStyle w:val="ListParagraph"/>
        <w:numPr>
          <w:ilvl w:val="0"/>
          <w:numId w:val="28"/>
        </w:numPr>
        <w:jc w:val="both"/>
      </w:pPr>
      <w:r w:rsidRPr="003749DB">
        <w:rPr>
          <w:b/>
          <w:bCs/>
          <w:color w:val="FF0000"/>
        </w:rPr>
        <w:t>Potvrdu o izmirenim poreskim obavezama</w:t>
      </w:r>
      <w:r w:rsidRPr="006D6A92">
        <w:t xml:space="preserve"> ili odgovarajući dokument o reprogramu poreskog duga (</w:t>
      </w:r>
      <w:r w:rsidR="002604D4">
        <w:t xml:space="preserve">treba dostaviti </w:t>
      </w:r>
      <w:r w:rsidRPr="006D6A92">
        <w:t>ukoliko je privredni subjekat na tržištu duže od godinu dana);</w:t>
      </w:r>
      <w:r>
        <w:t xml:space="preserve"> </w:t>
      </w:r>
    </w:p>
    <w:p w14:paraId="3B2874D3" w14:textId="77777777" w:rsidR="009B696D" w:rsidRDefault="00E863DB" w:rsidP="00E863DB">
      <w:pPr>
        <w:pStyle w:val="ListParagraph"/>
        <w:numPr>
          <w:ilvl w:val="0"/>
          <w:numId w:val="28"/>
        </w:numPr>
        <w:jc w:val="both"/>
      </w:pPr>
      <w:r w:rsidRPr="003749DB">
        <w:rPr>
          <w:b/>
          <w:bCs/>
          <w:color w:val="FF0000"/>
        </w:rPr>
        <w:t>Potvrdu ili uvjerenje</w:t>
      </w:r>
      <w:r>
        <w:t xml:space="preserve"> da protiv privrednog subjekta nije pokrenut i da se ne vodi stečajni postupak i postupak likvidacije;</w:t>
      </w:r>
      <w:r w:rsidR="009B696D">
        <w:t xml:space="preserve"> </w:t>
      </w:r>
    </w:p>
    <w:p w14:paraId="1AF43035" w14:textId="6B78B5FD" w:rsidR="00284B88" w:rsidRPr="00284B88" w:rsidRDefault="00284B88" w:rsidP="00284B88">
      <w:pPr>
        <w:pStyle w:val="ListParagraph"/>
        <w:numPr>
          <w:ilvl w:val="0"/>
          <w:numId w:val="28"/>
        </w:numPr>
        <w:jc w:val="both"/>
      </w:pPr>
      <w:r>
        <w:rPr>
          <w:b/>
          <w:color w:val="FF0000"/>
        </w:rPr>
        <w:t>Izjave</w:t>
      </w:r>
      <w:r w:rsidR="00E863DB" w:rsidRPr="00284B88">
        <w:rPr>
          <w:b/>
          <w:color w:val="FF0000"/>
        </w:rPr>
        <w:t xml:space="preserve"> Podnosioca prijave</w:t>
      </w:r>
      <w:r w:rsidRPr="003749DB">
        <w:rPr>
          <w:bCs/>
        </w:rPr>
        <w:t xml:space="preserve"> na jednom obrascu, </w:t>
      </w:r>
      <w:r>
        <w:rPr>
          <w:color w:val="000000" w:themeColor="text1"/>
        </w:rPr>
        <w:t>ovjerenom kod notara:</w:t>
      </w:r>
    </w:p>
    <w:p w14:paraId="5DB7B010" w14:textId="1A532881" w:rsidR="00284B88" w:rsidRDefault="00284B88" w:rsidP="00284B88">
      <w:pPr>
        <w:pStyle w:val="ListParagraph"/>
        <w:jc w:val="both"/>
      </w:pPr>
      <w:r w:rsidRPr="00284B88">
        <w:t>-</w:t>
      </w:r>
      <w:r w:rsidR="00E863DB">
        <w:t xml:space="preserve"> da kao dio sopstvenog finansijskog učešća u realizaciji projekta nije prikazao sredstva koja su mu dodijeljena iz bilo kojeg javnog domaćeg i međunarodnog izvora finansiranja (Budžet Crne Gore, relevantni međunar</w:t>
      </w:r>
      <w:r w:rsidR="00692A44">
        <w:t>o</w:t>
      </w:r>
      <w:r w:rsidR="00E863DB">
        <w:t>dni fondovi itd), a za namjene realizacije istih aktivnosti predloženih u prijavi inovativn</w:t>
      </w:r>
      <w:r w:rsidR="00692A44">
        <w:t>og projekta po ovom Konkursu;</w:t>
      </w:r>
      <w:r w:rsidR="009B696D">
        <w:t xml:space="preserve"> </w:t>
      </w:r>
      <w:r>
        <w:t>i</w:t>
      </w:r>
    </w:p>
    <w:p w14:paraId="712DB78E" w14:textId="77C1DF85" w:rsidR="009B696D" w:rsidRDefault="00284B88" w:rsidP="00284B88">
      <w:pPr>
        <w:pStyle w:val="ListParagraph"/>
        <w:jc w:val="both"/>
      </w:pPr>
      <w:r>
        <w:t>-</w:t>
      </w:r>
      <w:r w:rsidR="00E863DB">
        <w:t xml:space="preserve"> da je ispunio ugovorne obaveze iz prethodnih projekata finansiranih iz državnog Bu</w:t>
      </w:r>
      <w:r w:rsidR="00692A44">
        <w:t>džeta, u posljednjih pet godina;</w:t>
      </w:r>
      <w:r w:rsidR="00E863DB">
        <w:t xml:space="preserve"> </w:t>
      </w:r>
    </w:p>
    <w:p w14:paraId="01E7AD23" w14:textId="1E505204" w:rsidR="00AD3203" w:rsidRDefault="00AD3203" w:rsidP="00E863DB">
      <w:pPr>
        <w:pStyle w:val="ListParagraph"/>
        <w:numPr>
          <w:ilvl w:val="0"/>
          <w:numId w:val="28"/>
        </w:numPr>
        <w:jc w:val="both"/>
      </w:pPr>
      <w:r w:rsidRPr="003749DB">
        <w:rPr>
          <w:b/>
          <w:bCs/>
          <w:color w:val="FF0000"/>
        </w:rPr>
        <w:t>Dokaz da je preduzeće registrovano u Crnoj Gori</w:t>
      </w:r>
      <w:r>
        <w:t xml:space="preserve"> (</w:t>
      </w:r>
      <w:r w:rsidR="00097DEF">
        <w:t>Izvod iz</w:t>
      </w:r>
      <w:r w:rsidR="00622932">
        <w:t xml:space="preserve"> C</w:t>
      </w:r>
      <w:r w:rsidR="00097DEF">
        <w:t>entralnog registra</w:t>
      </w:r>
      <w:r w:rsidR="00692A44">
        <w:t xml:space="preserve"> privrednih subjekata);</w:t>
      </w:r>
      <w:r w:rsidR="00486B40">
        <w:t xml:space="preserve"> i</w:t>
      </w:r>
    </w:p>
    <w:p w14:paraId="38D9D4D1" w14:textId="5FCB03E6" w:rsidR="00896062" w:rsidRDefault="00E863DB" w:rsidP="008F18CC">
      <w:pPr>
        <w:pStyle w:val="ListParagraph"/>
        <w:numPr>
          <w:ilvl w:val="0"/>
          <w:numId w:val="28"/>
        </w:numPr>
        <w:jc w:val="both"/>
      </w:pPr>
      <w:r>
        <w:t>Dokaz o upisu u Registar inovat</w:t>
      </w:r>
      <w:r w:rsidR="00622932">
        <w:t>ivnih organizacija Ministarstvo</w:t>
      </w:r>
      <w:r>
        <w:t xml:space="preserve"> će pribaviti po službenoj dužnosti.</w:t>
      </w:r>
    </w:p>
    <w:p w14:paraId="02CE79F5" w14:textId="77777777" w:rsidR="00746093" w:rsidRDefault="00746093" w:rsidP="009B696D">
      <w:pPr>
        <w:pStyle w:val="ListParagraph"/>
        <w:jc w:val="both"/>
      </w:pPr>
    </w:p>
    <w:p w14:paraId="17C639BC" w14:textId="77777777" w:rsidR="00344112" w:rsidRDefault="00344112" w:rsidP="00344112">
      <w:pPr>
        <w:pStyle w:val="ListParagraph"/>
        <w:numPr>
          <w:ilvl w:val="0"/>
          <w:numId w:val="20"/>
        </w:numPr>
        <w:jc w:val="both"/>
        <w:rPr>
          <w:b/>
        </w:rPr>
      </w:pPr>
      <w:r w:rsidRPr="00344112">
        <w:rPr>
          <w:b/>
        </w:rPr>
        <w:t>ROK ZA REALIZACIJU PROJEKTA</w:t>
      </w:r>
    </w:p>
    <w:p w14:paraId="1384C53A" w14:textId="01A88E73" w:rsidR="00BB07EF" w:rsidRPr="008F18CC" w:rsidRDefault="0066753B" w:rsidP="008F18CC">
      <w:pPr>
        <w:jc w:val="both"/>
      </w:pPr>
      <w:r w:rsidRPr="0066753B">
        <w:t>Trajanje predloženih projekata je od 6 do 12 mjeseci.</w:t>
      </w:r>
    </w:p>
    <w:p w14:paraId="678EF565" w14:textId="77777777" w:rsidR="00E863DB" w:rsidRPr="009B696D" w:rsidRDefault="00194B82" w:rsidP="009B696D">
      <w:pPr>
        <w:pStyle w:val="ListParagraph"/>
        <w:numPr>
          <w:ilvl w:val="0"/>
          <w:numId w:val="20"/>
        </w:numPr>
        <w:rPr>
          <w:b/>
        </w:rPr>
      </w:pPr>
      <w:r w:rsidRPr="009B696D">
        <w:rPr>
          <w:b/>
        </w:rPr>
        <w:t>ROK ZA PRIJAVLJIVANJE</w:t>
      </w:r>
    </w:p>
    <w:p w14:paraId="72690DCA" w14:textId="06904B26" w:rsidR="00E863DB" w:rsidRDefault="00E863DB" w:rsidP="00E863DB">
      <w:r>
        <w:t>Prijave na Konkurs potrebno je dostaviti najkasnije do</w:t>
      </w:r>
      <w:r w:rsidR="00896062">
        <w:t xml:space="preserve"> </w:t>
      </w:r>
      <w:r w:rsidR="00304393">
        <w:t>20</w:t>
      </w:r>
      <w:r w:rsidR="00622932" w:rsidRPr="00746093">
        <w:t xml:space="preserve">. </w:t>
      </w:r>
      <w:r w:rsidR="00304393">
        <w:t>septembra</w:t>
      </w:r>
      <w:r w:rsidRPr="00746093">
        <w:t xml:space="preserve"> </w:t>
      </w:r>
      <w:r w:rsidR="00746093">
        <w:t>202</w:t>
      </w:r>
      <w:r w:rsidR="00304393">
        <w:t>2</w:t>
      </w:r>
      <w:r w:rsidR="00746093">
        <w:t>. godine do 1</w:t>
      </w:r>
      <w:r w:rsidR="006C0ACA">
        <w:t>5</w:t>
      </w:r>
      <w:r w:rsidRPr="00746093">
        <w:t>.00 časova</w:t>
      </w:r>
      <w:r w:rsidR="006C0ACA">
        <w:t>, kada će portal biti zaključan</w:t>
      </w:r>
      <w:r w:rsidRPr="00746093">
        <w:t>.</w:t>
      </w:r>
    </w:p>
    <w:p w14:paraId="4342E004" w14:textId="77777777" w:rsidR="00E863DB" w:rsidRPr="009B696D" w:rsidRDefault="00194B82" w:rsidP="009B696D">
      <w:pPr>
        <w:pStyle w:val="ListParagraph"/>
        <w:numPr>
          <w:ilvl w:val="0"/>
          <w:numId w:val="20"/>
        </w:numPr>
        <w:rPr>
          <w:b/>
        </w:rPr>
      </w:pPr>
      <w:r>
        <w:rPr>
          <w:b/>
        </w:rPr>
        <w:t>NAČIN PRIJAVLJIVANJA</w:t>
      </w:r>
    </w:p>
    <w:p w14:paraId="627A2AF4" w14:textId="059A9A62" w:rsidR="00304393" w:rsidRPr="00601827" w:rsidRDefault="00E863DB" w:rsidP="00E863DB">
      <w:pPr>
        <w:jc w:val="both"/>
        <w:rPr>
          <w:color w:val="000000" w:themeColor="text1"/>
        </w:rPr>
      </w:pPr>
      <w:r>
        <w:t>Prijavni obrazac uz propratnu dokumentaciju</w:t>
      </w:r>
      <w:r w:rsidR="00920AB9">
        <w:t xml:space="preserve"> </w:t>
      </w:r>
      <w:r w:rsidR="00601827">
        <w:t xml:space="preserve">dostupan je i </w:t>
      </w:r>
      <w:r w:rsidR="00304393">
        <w:t xml:space="preserve">dostavlja se </w:t>
      </w:r>
      <w:r w:rsidR="006C0ACA">
        <w:t xml:space="preserve">isključivo </w:t>
      </w:r>
      <w:r w:rsidR="00304393">
        <w:t>online putem webstranic</w:t>
      </w:r>
      <w:r w:rsidR="006C0ACA">
        <w:t>e:</w:t>
      </w:r>
      <w:r w:rsidR="00304393">
        <w:t xml:space="preserve"> </w:t>
      </w:r>
      <w:hyperlink r:id="rId12" w:history="1">
        <w:r w:rsidR="00304393" w:rsidRPr="000069EC">
          <w:rPr>
            <w:rStyle w:val="Hyperlink"/>
          </w:rPr>
          <w:t>www.inovacije.gov.me</w:t>
        </w:r>
      </w:hyperlink>
      <w:r w:rsidR="00304393" w:rsidRPr="00601827">
        <w:rPr>
          <w:color w:val="000000" w:themeColor="text1"/>
        </w:rPr>
        <w:t xml:space="preserve">. </w:t>
      </w:r>
    </w:p>
    <w:p w14:paraId="3B174B21" w14:textId="5911A139" w:rsidR="00920AB9" w:rsidRPr="00035852" w:rsidRDefault="00035852" w:rsidP="006E14A0">
      <w:pPr>
        <w:jc w:val="both"/>
        <w:rPr>
          <w:b/>
        </w:rPr>
      </w:pPr>
      <w:r w:rsidRPr="00900880">
        <w:rPr>
          <w:b/>
          <w:i/>
          <w:caps/>
          <w:color w:val="FF0000"/>
        </w:rPr>
        <w:lastRenderedPageBreak/>
        <w:t xml:space="preserve">Uputstvo za podnosioce prijava </w:t>
      </w:r>
      <w:r w:rsidR="006E14A0" w:rsidRPr="00900880">
        <w:rPr>
          <w:b/>
          <w:i/>
          <w:caps/>
          <w:color w:val="FF0000"/>
        </w:rPr>
        <w:t>– grantovi za ranu fazu razvoja startapova</w:t>
      </w:r>
      <w:r w:rsidR="006E14A0">
        <w:rPr>
          <w:b/>
        </w:rPr>
        <w:t xml:space="preserve"> </w:t>
      </w:r>
      <w:r w:rsidRPr="00035852">
        <w:rPr>
          <w:b/>
        </w:rPr>
        <w:t>čini sastavni dio ovog konkursa.</w:t>
      </w:r>
    </w:p>
    <w:p w14:paraId="36570D3F" w14:textId="77777777" w:rsidR="004866B9" w:rsidRDefault="004866B9" w:rsidP="00EE4E07">
      <w:pPr>
        <w:rPr>
          <w:i/>
        </w:rPr>
      </w:pPr>
    </w:p>
    <w:p w14:paraId="07A9FBD8" w14:textId="6C87D11C" w:rsidR="00EE4E07" w:rsidRPr="004866B9" w:rsidRDefault="00097DEF" w:rsidP="00EE4E07">
      <w:pPr>
        <w:rPr>
          <w:b/>
        </w:rPr>
      </w:pPr>
      <w:r>
        <w:rPr>
          <w:b/>
          <w:i/>
        </w:rPr>
        <w:t>Kontakt osob</w:t>
      </w:r>
      <w:r w:rsidR="00601827">
        <w:rPr>
          <w:b/>
          <w:i/>
        </w:rPr>
        <w:t>a</w:t>
      </w:r>
      <w:r w:rsidR="00E863DB" w:rsidRPr="004866B9">
        <w:rPr>
          <w:b/>
          <w:i/>
        </w:rPr>
        <w:t xml:space="preserve"> za Konkurs u Ministarstv</w:t>
      </w:r>
      <w:r w:rsidR="00601827">
        <w:rPr>
          <w:b/>
          <w:i/>
        </w:rPr>
        <w:t>u nauke i tehnološkog</w:t>
      </w:r>
      <w:r w:rsidR="002C0EC1" w:rsidRPr="004866B9">
        <w:rPr>
          <w:b/>
          <w:i/>
        </w:rPr>
        <w:t xml:space="preserve"> razvoja</w:t>
      </w:r>
      <w:r w:rsidR="00E863DB" w:rsidRPr="004866B9">
        <w:rPr>
          <w:b/>
        </w:rPr>
        <w:t>:</w:t>
      </w:r>
    </w:p>
    <w:p w14:paraId="435A2FFA" w14:textId="4CBF1B37" w:rsidR="00BB07EF" w:rsidRDefault="006C0ACA" w:rsidP="0095377F">
      <w:pPr>
        <w:spacing w:after="120" w:line="240" w:lineRule="auto"/>
      </w:pPr>
      <w:r w:rsidRPr="006C0ACA">
        <w:t xml:space="preserve">Nevena Radović, </w:t>
      </w:r>
      <w:r>
        <w:t>Samostalna savjetnica I</w:t>
      </w:r>
    </w:p>
    <w:p w14:paraId="5A83EDA3" w14:textId="5BFA77E5" w:rsidR="006C0ACA" w:rsidRPr="006C0ACA" w:rsidRDefault="006C0ACA" w:rsidP="0095377F">
      <w:pPr>
        <w:spacing w:after="120" w:line="240" w:lineRule="auto"/>
        <w:rPr>
          <w:lang w:val="sr-Latn-ME"/>
        </w:rPr>
      </w:pPr>
      <w:r>
        <w:t>Tel</w:t>
      </w:r>
      <w:r>
        <w:rPr>
          <w:lang w:val="sr-Latn-ME"/>
        </w:rPr>
        <w:t>: 020 482 317</w:t>
      </w:r>
    </w:p>
    <w:p w14:paraId="2467C150" w14:textId="002CAB95" w:rsidR="006C0ACA" w:rsidRPr="006C0ACA" w:rsidRDefault="006C0ACA" w:rsidP="0095377F">
      <w:pPr>
        <w:spacing w:after="120" w:line="240" w:lineRule="auto"/>
        <w:rPr>
          <w:lang w:val="en-US"/>
        </w:rPr>
      </w:pPr>
      <w:r>
        <w:t xml:space="preserve">Email: </w:t>
      </w:r>
      <w:hyperlink r:id="rId13" w:history="1">
        <w:r w:rsidRPr="0067038D">
          <w:rPr>
            <w:rStyle w:val="Hyperlink"/>
          </w:rPr>
          <w:t>nevena.radovic</w:t>
        </w:r>
        <w:r w:rsidRPr="0067038D">
          <w:rPr>
            <w:rStyle w:val="Hyperlink"/>
            <w:lang w:val="en-US"/>
          </w:rPr>
          <w:t>@mek.gov.me</w:t>
        </w:r>
      </w:hyperlink>
      <w:r>
        <w:rPr>
          <w:lang w:val="en-US"/>
        </w:rPr>
        <w:t xml:space="preserve"> </w:t>
      </w:r>
    </w:p>
    <w:sectPr w:rsidR="006C0ACA" w:rsidRPr="006C0ACA" w:rsidSect="00321498">
      <w:headerReference w:type="default" r:id="rId14"/>
      <w:footerReference w:type="even" r:id="rId15"/>
      <w:footerReference w:type="default" r:id="rId16"/>
      <w:headerReference w:type="first" r:id="rId17"/>
      <w:type w:val="continuous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CD6365" w14:textId="77777777" w:rsidR="00030876" w:rsidRDefault="00030876" w:rsidP="00030C75">
      <w:pPr>
        <w:spacing w:after="0" w:line="240" w:lineRule="auto"/>
      </w:pPr>
      <w:r>
        <w:separator/>
      </w:r>
    </w:p>
  </w:endnote>
  <w:endnote w:type="continuationSeparator" w:id="0">
    <w:p w14:paraId="68A0137B" w14:textId="77777777" w:rsidR="00030876" w:rsidRDefault="00030876" w:rsidP="00030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071904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9C5585" w14:textId="4715A3C1" w:rsidR="00622932" w:rsidRDefault="0069482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0D4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498990BB" w14:textId="77777777" w:rsidR="00622932" w:rsidRDefault="006229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983912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FA0CED" w14:textId="110FE3EA" w:rsidR="00622932" w:rsidRDefault="0069482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0D4F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6ACEA747" w14:textId="77777777" w:rsidR="00622932" w:rsidRDefault="006229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46CF7E" w14:textId="77777777" w:rsidR="00030876" w:rsidRDefault="00030876" w:rsidP="00030C75">
      <w:pPr>
        <w:spacing w:after="0" w:line="240" w:lineRule="auto"/>
      </w:pPr>
      <w:r>
        <w:separator/>
      </w:r>
    </w:p>
  </w:footnote>
  <w:footnote w:type="continuationSeparator" w:id="0">
    <w:p w14:paraId="6DFDD601" w14:textId="77777777" w:rsidR="00030876" w:rsidRDefault="00030876" w:rsidP="00030C75">
      <w:pPr>
        <w:spacing w:after="0" w:line="240" w:lineRule="auto"/>
      </w:pPr>
      <w:r>
        <w:continuationSeparator/>
      </w:r>
    </w:p>
  </w:footnote>
  <w:footnote w:id="1">
    <w:p w14:paraId="700DEC4F" w14:textId="77777777" w:rsidR="00BD1339" w:rsidRDefault="001318CF" w:rsidP="00BD1339">
      <w:pPr>
        <w:pStyle w:val="FootnoteText"/>
      </w:pPr>
      <w:r>
        <w:rPr>
          <w:rStyle w:val="FootnoteReference"/>
        </w:rPr>
        <w:footnoteRef/>
      </w:r>
      <w:r>
        <w:t xml:space="preserve"> Indeks razvijenosti u skladu sa Pravilnikom o utvrđivanju stepena razvijenosti jedinice lokalne samopurave (Sl.</w:t>
      </w:r>
      <w:r w:rsidR="00312BFC">
        <w:t xml:space="preserve"> </w:t>
      </w:r>
      <w:r>
        <w:t>list CG</w:t>
      </w:r>
      <w:r w:rsidR="00312BFC">
        <w:t>, br.</w:t>
      </w:r>
      <w:r>
        <w:t xml:space="preserve"> 077/19, 113/20)</w:t>
      </w:r>
      <w:r w:rsidR="00BD1339">
        <w:t>, a to se odnosi na sljedeće jedinice lokalne samouprave: sljedećim opštinama:</w:t>
      </w:r>
    </w:p>
    <w:p w14:paraId="612F839D" w14:textId="77777777" w:rsidR="00BD1339" w:rsidRDefault="00BD1339" w:rsidP="00BD1339">
      <w:pPr>
        <w:pStyle w:val="FootnoteText"/>
      </w:pPr>
      <w:r>
        <w:t xml:space="preserve">Petnjica, Andrijevica, Gusinje, Plav, Rožaje, Tuzi, Berane, Bijelo Polje, Šavnik </w:t>
      </w:r>
    </w:p>
    <w:p w14:paraId="27C8C9F0" w14:textId="76D9140B" w:rsidR="001318CF" w:rsidRPr="001318CF" w:rsidRDefault="00BD1339" w:rsidP="00BD1339">
      <w:pPr>
        <w:pStyle w:val="FootnoteText"/>
      </w:pPr>
      <w:r>
        <w:t>Mojkovac, Kolašin, Pljevlja, Plužine, Ulcinj, Žabljak, Cetinje, Nikšić, Danilovgrad.</w:t>
      </w:r>
    </w:p>
  </w:footnote>
  <w:footnote w:id="2">
    <w:p w14:paraId="2DBE36E6" w14:textId="6749980A" w:rsidR="001318CF" w:rsidRPr="001318CF" w:rsidRDefault="001318CF">
      <w:pPr>
        <w:pStyle w:val="FootnoteText"/>
        <w:rPr>
          <w:lang w:val="it-IT"/>
        </w:rPr>
      </w:pPr>
      <w:r>
        <w:rPr>
          <w:rStyle w:val="FootnoteReference"/>
        </w:rPr>
        <w:footnoteRef/>
      </w:r>
      <w:r>
        <w:t xml:space="preserve"> </w:t>
      </w:r>
      <w:r w:rsidRPr="001318CF">
        <w:t xml:space="preserve">Zakon o regionalnom razvoju (Sl.list </w:t>
      </w:r>
      <w:r w:rsidR="00312BFC">
        <w:t>CG, br.</w:t>
      </w:r>
      <w:r w:rsidRPr="001318CF">
        <w:t xml:space="preserve"> 20/11 i 20/15 i 47/19)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87402" w14:textId="77777777" w:rsidR="00622932" w:rsidRDefault="00622932" w:rsidP="004A0858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91244" w14:textId="77777777" w:rsidR="00914CC3" w:rsidRPr="00914CC3" w:rsidRDefault="00914CC3" w:rsidP="00914CC3">
    <w:pPr>
      <w:spacing w:before="120" w:after="80" w:line="192" w:lineRule="auto"/>
      <w:ind w:left="1134"/>
      <w:rPr>
        <w:rFonts w:ascii="Calibri" w:eastAsia="SimSun" w:hAnsi="Calibri" w:cs="Times New Roman"/>
        <w:spacing w:val="-10"/>
        <w:kern w:val="28"/>
        <w:sz w:val="28"/>
        <w:szCs w:val="40"/>
        <w:lang w:val="it-IT" w:eastAsia="en-US"/>
      </w:rPr>
    </w:pPr>
    <w:r w:rsidRPr="00914CC3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en-GB"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46B9D63" wp14:editId="0F81C326">
              <wp:simplePos x="0" y="0"/>
              <wp:positionH relativeFrom="column">
                <wp:posOffset>3915410</wp:posOffset>
              </wp:positionH>
              <wp:positionV relativeFrom="paragraph">
                <wp:posOffset>87630</wp:posOffset>
              </wp:positionV>
              <wp:extent cx="2028190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19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32F12FA6" w14:textId="77777777" w:rsidR="00914CC3" w:rsidRDefault="00914CC3" w:rsidP="00914CC3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Adresa: Rimski trg b.b.</w:t>
                          </w:r>
                        </w:p>
                        <w:p w14:paraId="69BDC9FF" w14:textId="77777777" w:rsidR="00914CC3" w:rsidRDefault="00914CC3" w:rsidP="00914CC3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30FB1B8C" w14:textId="77777777" w:rsidR="00914CC3" w:rsidRDefault="00914CC3" w:rsidP="00914CC3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20 405 341</w:t>
                          </w:r>
                        </w:p>
                        <w:p w14:paraId="2C5C9085" w14:textId="77777777" w:rsidR="00914CC3" w:rsidRPr="00163F88" w:rsidRDefault="00914CC3" w:rsidP="00914CC3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  <w:lang w:val="it-IT"/>
                            </w:rPr>
                          </w:pPr>
                          <w:r>
                            <w:rPr>
                              <w:sz w:val="20"/>
                            </w:rPr>
                            <w:t>Email: kabinet</w:t>
                          </w:r>
                          <w:r w:rsidRPr="00163F88">
                            <w:rPr>
                              <w:sz w:val="20"/>
                              <w:lang w:val="it-IT"/>
                            </w:rPr>
                            <w:t>@mntr.gov.me</w:t>
                          </w:r>
                        </w:p>
                        <w:p w14:paraId="7620FCCE" w14:textId="77777777" w:rsidR="00914CC3" w:rsidRDefault="00914CC3" w:rsidP="00914CC3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09255D">
                            <w:rPr>
                              <w:color w:val="0070C0"/>
                              <w:sz w:val="20"/>
                            </w:rPr>
                            <w:t>https://www.gov.me/mntr</w:t>
                          </w:r>
                        </w:p>
                        <w:p w14:paraId="6A8F5768" w14:textId="77777777" w:rsidR="00914CC3" w:rsidRDefault="00914CC3" w:rsidP="00914CC3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646B9D6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08.3pt;margin-top:6.9pt;width:159.7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" stroked="f">
              <v:textbox style="mso-fit-shape-to-text:t">
                <w:txbxContent>
                  <w:p w14:paraId="32F12FA6" w14:textId="77777777" w:rsidR="00914CC3" w:rsidRDefault="00914CC3" w:rsidP="00914CC3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Adresa: Rimski trg b.b.</w:t>
                    </w:r>
                  </w:p>
                  <w:p w14:paraId="69BDC9FF" w14:textId="77777777" w:rsidR="00914CC3" w:rsidRDefault="00914CC3" w:rsidP="00914CC3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Podgorica, Crna Gora</w:t>
                    </w:r>
                  </w:p>
                  <w:p w14:paraId="30FB1B8C" w14:textId="77777777" w:rsidR="00914CC3" w:rsidRDefault="00914CC3" w:rsidP="00914CC3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20 405 341</w:t>
                    </w:r>
                  </w:p>
                  <w:p w14:paraId="2C5C9085" w14:textId="77777777" w:rsidR="00914CC3" w:rsidRPr="00163F88" w:rsidRDefault="00914CC3" w:rsidP="00914CC3">
                    <w:pPr>
                      <w:spacing w:after="0" w:line="240" w:lineRule="auto"/>
                      <w:jc w:val="right"/>
                      <w:rPr>
                        <w:sz w:val="20"/>
                        <w:lang w:val="it-IT"/>
                      </w:rPr>
                    </w:pPr>
                    <w:r>
                      <w:rPr>
                        <w:sz w:val="20"/>
                      </w:rPr>
                      <w:t>Email: kabinet</w:t>
                    </w:r>
                    <w:r w:rsidRPr="00163F88">
                      <w:rPr>
                        <w:sz w:val="20"/>
                        <w:lang w:val="it-IT"/>
                      </w:rPr>
                      <w:t>@mntr.gov.me</w:t>
                    </w:r>
                  </w:p>
                  <w:p w14:paraId="7620FCCE" w14:textId="77777777" w:rsidR="00914CC3" w:rsidRDefault="00914CC3" w:rsidP="00914CC3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09255D">
                      <w:rPr>
                        <w:color w:val="0070C0"/>
                        <w:sz w:val="20"/>
                      </w:rPr>
                      <w:t>https://www.gov.me/mntr</w:t>
                    </w:r>
                  </w:p>
                  <w:p w14:paraId="6A8F5768" w14:textId="77777777" w:rsidR="00914CC3" w:rsidRDefault="00914CC3" w:rsidP="00914CC3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914CC3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2836AA" wp14:editId="21C5D188">
              <wp:simplePos x="0" y="0"/>
              <wp:positionH relativeFrom="column">
                <wp:posOffset>621665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6AFC4252" id="Straight Connector 2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95pt,4.15pt" to="48.95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" strokecolor="#d5b03d" strokeweight="1.5pt"/>
          </w:pict>
        </mc:Fallback>
      </mc:AlternateContent>
    </w:r>
    <w:r w:rsidRPr="00914CC3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en-GB" w:eastAsia="en-GB"/>
      </w:rPr>
      <w:drawing>
        <wp:anchor distT="0" distB="0" distL="114300" distR="114300" simplePos="0" relativeHeight="251660288" behindDoc="0" locked="0" layoutInCell="1" allowOverlap="1" wp14:anchorId="3D04039B" wp14:editId="5E0B382F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" name="Picture 19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14CC3">
      <w:rPr>
        <w:rFonts w:ascii="Calibri" w:eastAsia="Times New Roman" w:hAnsi="Calibri" w:cs="Times New Roman"/>
        <w:spacing w:val="-10"/>
        <w:kern w:val="28"/>
        <w:sz w:val="28"/>
        <w:szCs w:val="40"/>
        <w:lang w:val="it-IT" w:eastAsia="en-US"/>
      </w:rPr>
      <w:t>Crna Gora</w:t>
    </w:r>
  </w:p>
  <w:p w14:paraId="14DE7A3F" w14:textId="77777777" w:rsidR="00914CC3" w:rsidRPr="00914CC3" w:rsidRDefault="00914CC3" w:rsidP="00914CC3">
    <w:pPr>
      <w:spacing w:before="120" w:after="0" w:line="192" w:lineRule="auto"/>
      <w:ind w:left="1134"/>
      <w:rPr>
        <w:rFonts w:ascii="Calibri" w:eastAsia="Times New Roman" w:hAnsi="Calibri" w:cs="Times New Roman"/>
        <w:spacing w:val="-10"/>
        <w:kern w:val="28"/>
        <w:sz w:val="28"/>
        <w:szCs w:val="40"/>
        <w:lang w:val="it-IT" w:eastAsia="en-US"/>
      </w:rPr>
    </w:pPr>
    <w:r w:rsidRPr="00914CC3">
      <w:rPr>
        <w:rFonts w:ascii="Calibri" w:eastAsia="Times New Roman" w:hAnsi="Calibri" w:cs="Times New Roman"/>
        <w:spacing w:val="-10"/>
        <w:kern w:val="28"/>
        <w:sz w:val="28"/>
        <w:szCs w:val="40"/>
        <w:lang w:val="it-IT" w:eastAsia="en-US"/>
      </w:rPr>
      <w:t>Ministarstvo nauke i tehnološkog razvoja</w:t>
    </w:r>
  </w:p>
  <w:p w14:paraId="36047790" w14:textId="77777777" w:rsidR="00914CC3" w:rsidRPr="00914CC3" w:rsidRDefault="00914CC3" w:rsidP="00914CC3">
    <w:pPr>
      <w:spacing w:before="120" w:after="0" w:line="192" w:lineRule="auto"/>
      <w:ind w:left="1134"/>
      <w:rPr>
        <w:rFonts w:ascii="Calibri" w:eastAsia="Times New Roman" w:hAnsi="Calibri" w:cs="Times New Roman"/>
        <w:spacing w:val="-10"/>
        <w:kern w:val="28"/>
        <w:sz w:val="28"/>
        <w:szCs w:val="40"/>
        <w:lang w:val="it-IT" w:eastAsia="en-US"/>
      </w:rPr>
    </w:pPr>
  </w:p>
  <w:p w14:paraId="31BE9AA6" w14:textId="77777777" w:rsidR="00622932" w:rsidRPr="00B13AF4" w:rsidRDefault="00622932" w:rsidP="00BB680E">
    <w:pPr>
      <w:spacing w:before="120" w:after="0" w:line="192" w:lineRule="auto"/>
      <w:ind w:left="1134"/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it-IT"/>
      </w:rPr>
    </w:pPr>
  </w:p>
  <w:p w14:paraId="166D8F3A" w14:textId="77777777" w:rsidR="00622932" w:rsidRDefault="00622932" w:rsidP="006E39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91CB2"/>
    <w:multiLevelType w:val="hybridMultilevel"/>
    <w:tmpl w:val="FF0E8A8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53406"/>
    <w:multiLevelType w:val="hybridMultilevel"/>
    <w:tmpl w:val="8FD6885C"/>
    <w:lvl w:ilvl="0" w:tplc="A91C3B8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63957"/>
    <w:multiLevelType w:val="hybridMultilevel"/>
    <w:tmpl w:val="E92A7DF8"/>
    <w:lvl w:ilvl="0" w:tplc="E7622D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10520"/>
    <w:multiLevelType w:val="hybridMultilevel"/>
    <w:tmpl w:val="F59022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36465"/>
    <w:multiLevelType w:val="multilevel"/>
    <w:tmpl w:val="74A8C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C4173C"/>
    <w:multiLevelType w:val="hybridMultilevel"/>
    <w:tmpl w:val="177C3F6A"/>
    <w:lvl w:ilvl="0" w:tplc="0409000F">
      <w:start w:val="1"/>
      <w:numFmt w:val="decimal"/>
      <w:lvlText w:val="%1."/>
      <w:lvlJc w:val="left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6" w15:restartNumberingAfterBreak="0">
    <w:nsid w:val="1F082BF9"/>
    <w:multiLevelType w:val="multilevel"/>
    <w:tmpl w:val="374CB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7F59A2"/>
    <w:multiLevelType w:val="hybridMultilevel"/>
    <w:tmpl w:val="B36A74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70B1F"/>
    <w:multiLevelType w:val="hybridMultilevel"/>
    <w:tmpl w:val="A270373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0C3142"/>
    <w:multiLevelType w:val="hybridMultilevel"/>
    <w:tmpl w:val="8804A736"/>
    <w:lvl w:ilvl="0" w:tplc="582886B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68571AA"/>
    <w:multiLevelType w:val="hybridMultilevel"/>
    <w:tmpl w:val="905E04A6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A2BF4"/>
    <w:multiLevelType w:val="hybridMultilevel"/>
    <w:tmpl w:val="02FCE558"/>
    <w:lvl w:ilvl="0" w:tplc="D444D1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A36553"/>
    <w:multiLevelType w:val="hybridMultilevel"/>
    <w:tmpl w:val="E2F8FF8E"/>
    <w:lvl w:ilvl="0" w:tplc="E7622D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E7622DF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3CC5A70"/>
    <w:multiLevelType w:val="hybridMultilevel"/>
    <w:tmpl w:val="A1328908"/>
    <w:lvl w:ilvl="0" w:tplc="7444C32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6736E5"/>
    <w:multiLevelType w:val="hybridMultilevel"/>
    <w:tmpl w:val="D9EE1E94"/>
    <w:lvl w:ilvl="0" w:tplc="CF34763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F309C"/>
    <w:multiLevelType w:val="hybridMultilevel"/>
    <w:tmpl w:val="671E792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64427"/>
    <w:multiLevelType w:val="hybridMultilevel"/>
    <w:tmpl w:val="79B2467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54109"/>
    <w:multiLevelType w:val="hybridMultilevel"/>
    <w:tmpl w:val="CAA0D92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476329"/>
    <w:multiLevelType w:val="hybridMultilevel"/>
    <w:tmpl w:val="AEA80F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614618"/>
    <w:multiLevelType w:val="hybridMultilevel"/>
    <w:tmpl w:val="33F25736"/>
    <w:lvl w:ilvl="0" w:tplc="86E6850A">
      <w:start w:val="1"/>
      <w:numFmt w:val="lowerLetter"/>
      <w:lvlText w:val="%1)"/>
      <w:lvlJc w:val="left"/>
      <w:pPr>
        <w:ind w:left="1410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3E9F2680"/>
    <w:multiLevelType w:val="hybridMultilevel"/>
    <w:tmpl w:val="82C09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6640C8"/>
    <w:multiLevelType w:val="hybridMultilevel"/>
    <w:tmpl w:val="E0FEE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5F54BA"/>
    <w:multiLevelType w:val="hybridMultilevel"/>
    <w:tmpl w:val="420643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833B0C"/>
    <w:multiLevelType w:val="hybridMultilevel"/>
    <w:tmpl w:val="D5A837AE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56320A73"/>
    <w:multiLevelType w:val="hybridMultilevel"/>
    <w:tmpl w:val="24648EB0"/>
    <w:lvl w:ilvl="0" w:tplc="0409000F">
      <w:start w:val="1"/>
      <w:numFmt w:val="decimal"/>
      <w:lvlText w:val="%1.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5" w15:restartNumberingAfterBreak="0">
    <w:nsid w:val="586618C6"/>
    <w:multiLevelType w:val="hybridMultilevel"/>
    <w:tmpl w:val="2CDC6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A31D69"/>
    <w:multiLevelType w:val="hybridMultilevel"/>
    <w:tmpl w:val="D82CB3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F858B7"/>
    <w:multiLevelType w:val="hybridMultilevel"/>
    <w:tmpl w:val="63F631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9A455B"/>
    <w:multiLevelType w:val="hybridMultilevel"/>
    <w:tmpl w:val="B240E7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D21321"/>
    <w:multiLevelType w:val="hybridMultilevel"/>
    <w:tmpl w:val="06F41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9E2BDC"/>
    <w:multiLevelType w:val="hybridMultilevel"/>
    <w:tmpl w:val="70D296E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2602BF"/>
    <w:multiLevelType w:val="hybridMultilevel"/>
    <w:tmpl w:val="16646E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BF4542"/>
    <w:multiLevelType w:val="hybridMultilevel"/>
    <w:tmpl w:val="7DB2B22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E42B3C"/>
    <w:multiLevelType w:val="hybridMultilevel"/>
    <w:tmpl w:val="95F66C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196CB5"/>
    <w:multiLevelType w:val="hybridMultilevel"/>
    <w:tmpl w:val="358C9CF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3B3FA1"/>
    <w:multiLevelType w:val="hybridMultilevel"/>
    <w:tmpl w:val="A15A9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FA4ED8"/>
    <w:multiLevelType w:val="hybridMultilevel"/>
    <w:tmpl w:val="EA3CC446"/>
    <w:lvl w:ilvl="0" w:tplc="E7622D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9E3522"/>
    <w:multiLevelType w:val="hybridMultilevel"/>
    <w:tmpl w:val="26BEAD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095184"/>
    <w:multiLevelType w:val="hybridMultilevel"/>
    <w:tmpl w:val="72FA4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622D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6B526D"/>
    <w:multiLevelType w:val="hybridMultilevel"/>
    <w:tmpl w:val="FC92F17E"/>
    <w:lvl w:ilvl="0" w:tplc="E7622D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AF6BEE"/>
    <w:multiLevelType w:val="hybridMultilevel"/>
    <w:tmpl w:val="A0B6FBD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290F63"/>
    <w:multiLevelType w:val="hybridMultilevel"/>
    <w:tmpl w:val="1CC62C8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9B24F6"/>
    <w:multiLevelType w:val="hybridMultilevel"/>
    <w:tmpl w:val="6DACE2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B109E3"/>
    <w:multiLevelType w:val="hybridMultilevel"/>
    <w:tmpl w:val="0F407996"/>
    <w:lvl w:ilvl="0" w:tplc="CF34763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6"/>
  </w:num>
  <w:num w:numId="3">
    <w:abstractNumId w:val="2"/>
  </w:num>
  <w:num w:numId="4">
    <w:abstractNumId w:val="39"/>
  </w:num>
  <w:num w:numId="5">
    <w:abstractNumId w:val="12"/>
  </w:num>
  <w:num w:numId="6">
    <w:abstractNumId w:val="8"/>
  </w:num>
  <w:num w:numId="7">
    <w:abstractNumId w:val="2"/>
  </w:num>
  <w:num w:numId="8">
    <w:abstractNumId w:val="0"/>
  </w:num>
  <w:num w:numId="9">
    <w:abstractNumId w:val="40"/>
  </w:num>
  <w:num w:numId="10">
    <w:abstractNumId w:val="38"/>
  </w:num>
  <w:num w:numId="11">
    <w:abstractNumId w:val="32"/>
  </w:num>
  <w:num w:numId="12">
    <w:abstractNumId w:val="18"/>
  </w:num>
  <w:num w:numId="13">
    <w:abstractNumId w:val="13"/>
  </w:num>
  <w:num w:numId="14">
    <w:abstractNumId w:val="7"/>
  </w:num>
  <w:num w:numId="15">
    <w:abstractNumId w:val="27"/>
  </w:num>
  <w:num w:numId="16">
    <w:abstractNumId w:val="31"/>
  </w:num>
  <w:num w:numId="17">
    <w:abstractNumId w:val="37"/>
  </w:num>
  <w:num w:numId="18">
    <w:abstractNumId w:val="28"/>
  </w:num>
  <w:num w:numId="19">
    <w:abstractNumId w:val="33"/>
  </w:num>
  <w:num w:numId="20">
    <w:abstractNumId w:val="1"/>
  </w:num>
  <w:num w:numId="21">
    <w:abstractNumId w:val="29"/>
  </w:num>
  <w:num w:numId="22">
    <w:abstractNumId w:val="21"/>
  </w:num>
  <w:num w:numId="23">
    <w:abstractNumId w:val="25"/>
  </w:num>
  <w:num w:numId="24">
    <w:abstractNumId w:val="15"/>
  </w:num>
  <w:num w:numId="25">
    <w:abstractNumId w:val="9"/>
  </w:num>
  <w:num w:numId="26">
    <w:abstractNumId w:val="10"/>
  </w:num>
  <w:num w:numId="27">
    <w:abstractNumId w:val="34"/>
  </w:num>
  <w:num w:numId="28">
    <w:abstractNumId w:val="30"/>
  </w:num>
  <w:num w:numId="29">
    <w:abstractNumId w:val="41"/>
  </w:num>
  <w:num w:numId="30">
    <w:abstractNumId w:val="43"/>
  </w:num>
  <w:num w:numId="31">
    <w:abstractNumId w:val="3"/>
  </w:num>
  <w:num w:numId="32">
    <w:abstractNumId w:val="17"/>
  </w:num>
  <w:num w:numId="33">
    <w:abstractNumId w:val="14"/>
  </w:num>
  <w:num w:numId="34">
    <w:abstractNumId w:val="6"/>
  </w:num>
  <w:num w:numId="35">
    <w:abstractNumId w:val="4"/>
  </w:num>
  <w:num w:numId="36">
    <w:abstractNumId w:val="19"/>
  </w:num>
  <w:num w:numId="37">
    <w:abstractNumId w:val="20"/>
  </w:num>
  <w:num w:numId="38">
    <w:abstractNumId w:val="5"/>
  </w:num>
  <w:num w:numId="39">
    <w:abstractNumId w:val="22"/>
  </w:num>
  <w:num w:numId="40">
    <w:abstractNumId w:val="23"/>
  </w:num>
  <w:num w:numId="41">
    <w:abstractNumId w:val="26"/>
  </w:num>
  <w:num w:numId="42">
    <w:abstractNumId w:val="35"/>
  </w:num>
  <w:num w:numId="43">
    <w:abstractNumId w:val="42"/>
  </w:num>
  <w:num w:numId="44">
    <w:abstractNumId w:val="24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111"/>
    <w:rsid w:val="000068EC"/>
    <w:rsid w:val="0001071A"/>
    <w:rsid w:val="00010CF8"/>
    <w:rsid w:val="00016E23"/>
    <w:rsid w:val="0002293B"/>
    <w:rsid w:val="00023BC8"/>
    <w:rsid w:val="00030876"/>
    <w:rsid w:val="00030A97"/>
    <w:rsid w:val="00030C75"/>
    <w:rsid w:val="0003110B"/>
    <w:rsid w:val="00035852"/>
    <w:rsid w:val="000409C4"/>
    <w:rsid w:val="0004352A"/>
    <w:rsid w:val="0005165E"/>
    <w:rsid w:val="000552C6"/>
    <w:rsid w:val="00061A01"/>
    <w:rsid w:val="000652C5"/>
    <w:rsid w:val="0008046E"/>
    <w:rsid w:val="00082E60"/>
    <w:rsid w:val="00084AE0"/>
    <w:rsid w:val="00095BD3"/>
    <w:rsid w:val="00095F9C"/>
    <w:rsid w:val="00097DEF"/>
    <w:rsid w:val="000A5427"/>
    <w:rsid w:val="000A6227"/>
    <w:rsid w:val="000B305D"/>
    <w:rsid w:val="000C2AFF"/>
    <w:rsid w:val="000C2D37"/>
    <w:rsid w:val="000C5EA3"/>
    <w:rsid w:val="000C780A"/>
    <w:rsid w:val="000D57D6"/>
    <w:rsid w:val="000D6061"/>
    <w:rsid w:val="000D6F45"/>
    <w:rsid w:val="000E1299"/>
    <w:rsid w:val="000F36CA"/>
    <w:rsid w:val="00116676"/>
    <w:rsid w:val="00125367"/>
    <w:rsid w:val="001318CF"/>
    <w:rsid w:val="0013527B"/>
    <w:rsid w:val="001421E4"/>
    <w:rsid w:val="00142A12"/>
    <w:rsid w:val="00150D04"/>
    <w:rsid w:val="00154F61"/>
    <w:rsid w:val="001615D8"/>
    <w:rsid w:val="00165F56"/>
    <w:rsid w:val="00167A73"/>
    <w:rsid w:val="00184657"/>
    <w:rsid w:val="001878EA"/>
    <w:rsid w:val="001942F7"/>
    <w:rsid w:val="00194B82"/>
    <w:rsid w:val="00196F06"/>
    <w:rsid w:val="00197099"/>
    <w:rsid w:val="00197C38"/>
    <w:rsid w:val="001D0B69"/>
    <w:rsid w:val="001D3508"/>
    <w:rsid w:val="001D5A73"/>
    <w:rsid w:val="001E1B2E"/>
    <w:rsid w:val="001F4972"/>
    <w:rsid w:val="001F5255"/>
    <w:rsid w:val="001F62A1"/>
    <w:rsid w:val="00201E6A"/>
    <w:rsid w:val="002040C5"/>
    <w:rsid w:val="002059DC"/>
    <w:rsid w:val="00205B6F"/>
    <w:rsid w:val="00212C9E"/>
    <w:rsid w:val="00216B04"/>
    <w:rsid w:val="002216B7"/>
    <w:rsid w:val="00221C6B"/>
    <w:rsid w:val="0023017A"/>
    <w:rsid w:val="00236341"/>
    <w:rsid w:val="00251C49"/>
    <w:rsid w:val="00255AC6"/>
    <w:rsid w:val="002604D4"/>
    <w:rsid w:val="00264592"/>
    <w:rsid w:val="00270943"/>
    <w:rsid w:val="00281B2C"/>
    <w:rsid w:val="00284B88"/>
    <w:rsid w:val="00290301"/>
    <w:rsid w:val="00290428"/>
    <w:rsid w:val="0029197F"/>
    <w:rsid w:val="002931EF"/>
    <w:rsid w:val="00295271"/>
    <w:rsid w:val="002A13D8"/>
    <w:rsid w:val="002A2C43"/>
    <w:rsid w:val="002A3A37"/>
    <w:rsid w:val="002A5BDF"/>
    <w:rsid w:val="002B13F8"/>
    <w:rsid w:val="002C0EC1"/>
    <w:rsid w:val="002C200D"/>
    <w:rsid w:val="002D1B85"/>
    <w:rsid w:val="002D34FE"/>
    <w:rsid w:val="002D49E7"/>
    <w:rsid w:val="002D52BA"/>
    <w:rsid w:val="002D6D1B"/>
    <w:rsid w:val="002E0D82"/>
    <w:rsid w:val="002E24B8"/>
    <w:rsid w:val="002E2934"/>
    <w:rsid w:val="002E4335"/>
    <w:rsid w:val="002E52DD"/>
    <w:rsid w:val="002E68C2"/>
    <w:rsid w:val="002F12EC"/>
    <w:rsid w:val="002F27C1"/>
    <w:rsid w:val="002F448D"/>
    <w:rsid w:val="002F5791"/>
    <w:rsid w:val="002F5A09"/>
    <w:rsid w:val="0030285E"/>
    <w:rsid w:val="00304393"/>
    <w:rsid w:val="00312BFC"/>
    <w:rsid w:val="003142D7"/>
    <w:rsid w:val="00314811"/>
    <w:rsid w:val="00314E68"/>
    <w:rsid w:val="00320809"/>
    <w:rsid w:val="00321498"/>
    <w:rsid w:val="003248B5"/>
    <w:rsid w:val="0034270E"/>
    <w:rsid w:val="00344112"/>
    <w:rsid w:val="00350342"/>
    <w:rsid w:val="003531DA"/>
    <w:rsid w:val="0035450A"/>
    <w:rsid w:val="00364239"/>
    <w:rsid w:val="00367E3C"/>
    <w:rsid w:val="00370C16"/>
    <w:rsid w:val="003727A6"/>
    <w:rsid w:val="003749DB"/>
    <w:rsid w:val="00377C5C"/>
    <w:rsid w:val="00384E53"/>
    <w:rsid w:val="00387481"/>
    <w:rsid w:val="00390A6E"/>
    <w:rsid w:val="003944E5"/>
    <w:rsid w:val="00396EEE"/>
    <w:rsid w:val="00397049"/>
    <w:rsid w:val="003A057F"/>
    <w:rsid w:val="003A1D33"/>
    <w:rsid w:val="003A7B04"/>
    <w:rsid w:val="003B0346"/>
    <w:rsid w:val="003B0AD8"/>
    <w:rsid w:val="003B3AE1"/>
    <w:rsid w:val="003B4C99"/>
    <w:rsid w:val="003C008E"/>
    <w:rsid w:val="003C7D4B"/>
    <w:rsid w:val="003D6C91"/>
    <w:rsid w:val="003D7262"/>
    <w:rsid w:val="003E1FFE"/>
    <w:rsid w:val="003E4F25"/>
    <w:rsid w:val="003E509B"/>
    <w:rsid w:val="003E63D3"/>
    <w:rsid w:val="00402A98"/>
    <w:rsid w:val="00406A53"/>
    <w:rsid w:val="00411C4B"/>
    <w:rsid w:val="00413349"/>
    <w:rsid w:val="004171B0"/>
    <w:rsid w:val="00422F14"/>
    <w:rsid w:val="00423B1B"/>
    <w:rsid w:val="00425443"/>
    <w:rsid w:val="0042584A"/>
    <w:rsid w:val="00427D6A"/>
    <w:rsid w:val="00437089"/>
    <w:rsid w:val="00437541"/>
    <w:rsid w:val="00451863"/>
    <w:rsid w:val="0045306E"/>
    <w:rsid w:val="00457E91"/>
    <w:rsid w:val="00461ED5"/>
    <w:rsid w:val="004768E6"/>
    <w:rsid w:val="00481B5C"/>
    <w:rsid w:val="00481E01"/>
    <w:rsid w:val="00483BDE"/>
    <w:rsid w:val="004858A0"/>
    <w:rsid w:val="0048659D"/>
    <w:rsid w:val="004866B9"/>
    <w:rsid w:val="00486B40"/>
    <w:rsid w:val="004A0858"/>
    <w:rsid w:val="004A1DF9"/>
    <w:rsid w:val="004B42FC"/>
    <w:rsid w:val="004B4BFD"/>
    <w:rsid w:val="004C5C70"/>
    <w:rsid w:val="004C6A52"/>
    <w:rsid w:val="004D23E4"/>
    <w:rsid w:val="004F15B9"/>
    <w:rsid w:val="004F7CAA"/>
    <w:rsid w:val="005034C8"/>
    <w:rsid w:val="00507CD6"/>
    <w:rsid w:val="005134AD"/>
    <w:rsid w:val="0052325F"/>
    <w:rsid w:val="005270A9"/>
    <w:rsid w:val="00527105"/>
    <w:rsid w:val="00535718"/>
    <w:rsid w:val="0053668C"/>
    <w:rsid w:val="00540BAC"/>
    <w:rsid w:val="00546450"/>
    <w:rsid w:val="005503D9"/>
    <w:rsid w:val="0055216E"/>
    <w:rsid w:val="005531EE"/>
    <w:rsid w:val="00557D73"/>
    <w:rsid w:val="00560EFF"/>
    <w:rsid w:val="005625A2"/>
    <w:rsid w:val="00567994"/>
    <w:rsid w:val="00567CEA"/>
    <w:rsid w:val="005705B8"/>
    <w:rsid w:val="00575BE0"/>
    <w:rsid w:val="005832AB"/>
    <w:rsid w:val="005844AB"/>
    <w:rsid w:val="0059218D"/>
    <w:rsid w:val="00594B9D"/>
    <w:rsid w:val="005A518A"/>
    <w:rsid w:val="005B0E13"/>
    <w:rsid w:val="005B1150"/>
    <w:rsid w:val="005B6FB0"/>
    <w:rsid w:val="005C23A3"/>
    <w:rsid w:val="005C3DA0"/>
    <w:rsid w:val="005C6CC9"/>
    <w:rsid w:val="005C6F1A"/>
    <w:rsid w:val="005D1648"/>
    <w:rsid w:val="005D4DE1"/>
    <w:rsid w:val="005D7155"/>
    <w:rsid w:val="005E27C8"/>
    <w:rsid w:val="005E3A60"/>
    <w:rsid w:val="005E40E6"/>
    <w:rsid w:val="005E501D"/>
    <w:rsid w:val="005F7BFF"/>
    <w:rsid w:val="006002F5"/>
    <w:rsid w:val="00601827"/>
    <w:rsid w:val="00602B7E"/>
    <w:rsid w:val="006058B9"/>
    <w:rsid w:val="00611839"/>
    <w:rsid w:val="0061215A"/>
    <w:rsid w:val="0061700D"/>
    <w:rsid w:val="00617426"/>
    <w:rsid w:val="006177FB"/>
    <w:rsid w:val="00622932"/>
    <w:rsid w:val="0063301E"/>
    <w:rsid w:val="0064082E"/>
    <w:rsid w:val="00640989"/>
    <w:rsid w:val="00641742"/>
    <w:rsid w:val="006434E7"/>
    <w:rsid w:val="006442D2"/>
    <w:rsid w:val="00645A18"/>
    <w:rsid w:val="00650ECC"/>
    <w:rsid w:val="006518F7"/>
    <w:rsid w:val="006526AE"/>
    <w:rsid w:val="00652E02"/>
    <w:rsid w:val="00653F9F"/>
    <w:rsid w:val="0065466E"/>
    <w:rsid w:val="0065579C"/>
    <w:rsid w:val="0066008D"/>
    <w:rsid w:val="00661534"/>
    <w:rsid w:val="006619AC"/>
    <w:rsid w:val="00662820"/>
    <w:rsid w:val="0066753B"/>
    <w:rsid w:val="00671E48"/>
    <w:rsid w:val="00675DAF"/>
    <w:rsid w:val="00684264"/>
    <w:rsid w:val="00685839"/>
    <w:rsid w:val="00692A44"/>
    <w:rsid w:val="0069482F"/>
    <w:rsid w:val="00695F2F"/>
    <w:rsid w:val="006A52BE"/>
    <w:rsid w:val="006A5D52"/>
    <w:rsid w:val="006B0EB5"/>
    <w:rsid w:val="006B342F"/>
    <w:rsid w:val="006B3E54"/>
    <w:rsid w:val="006B521C"/>
    <w:rsid w:val="006C0ACA"/>
    <w:rsid w:val="006C6FD2"/>
    <w:rsid w:val="006C7AD2"/>
    <w:rsid w:val="006C7ECC"/>
    <w:rsid w:val="006D6A92"/>
    <w:rsid w:val="006E14A0"/>
    <w:rsid w:val="006E390F"/>
    <w:rsid w:val="006E73E7"/>
    <w:rsid w:val="006F1DC1"/>
    <w:rsid w:val="0070245E"/>
    <w:rsid w:val="007076CE"/>
    <w:rsid w:val="00730F9B"/>
    <w:rsid w:val="00733EAD"/>
    <w:rsid w:val="007374A3"/>
    <w:rsid w:val="00741D4D"/>
    <w:rsid w:val="00746093"/>
    <w:rsid w:val="00752605"/>
    <w:rsid w:val="00753EDF"/>
    <w:rsid w:val="00761D8A"/>
    <w:rsid w:val="00763DDF"/>
    <w:rsid w:val="007771BD"/>
    <w:rsid w:val="00780006"/>
    <w:rsid w:val="00780165"/>
    <w:rsid w:val="007835CA"/>
    <w:rsid w:val="00783C26"/>
    <w:rsid w:val="007930DC"/>
    <w:rsid w:val="00793736"/>
    <w:rsid w:val="00794FCD"/>
    <w:rsid w:val="0079698E"/>
    <w:rsid w:val="007B6D37"/>
    <w:rsid w:val="007C17FE"/>
    <w:rsid w:val="007D0B7A"/>
    <w:rsid w:val="007E0394"/>
    <w:rsid w:val="007E0774"/>
    <w:rsid w:val="007E27F7"/>
    <w:rsid w:val="007E2C3A"/>
    <w:rsid w:val="007F219A"/>
    <w:rsid w:val="007F5FD6"/>
    <w:rsid w:val="007F6B52"/>
    <w:rsid w:val="00803B89"/>
    <w:rsid w:val="00807F0C"/>
    <w:rsid w:val="0081146B"/>
    <w:rsid w:val="00812A46"/>
    <w:rsid w:val="008137BE"/>
    <w:rsid w:val="00816354"/>
    <w:rsid w:val="0081786F"/>
    <w:rsid w:val="00825A3F"/>
    <w:rsid w:val="008272DB"/>
    <w:rsid w:val="00836C05"/>
    <w:rsid w:val="0085201D"/>
    <w:rsid w:val="008574E9"/>
    <w:rsid w:val="00866D0E"/>
    <w:rsid w:val="00872DE4"/>
    <w:rsid w:val="0087454B"/>
    <w:rsid w:val="008819A4"/>
    <w:rsid w:val="00890A34"/>
    <w:rsid w:val="00890BB2"/>
    <w:rsid w:val="00892771"/>
    <w:rsid w:val="00896062"/>
    <w:rsid w:val="00897395"/>
    <w:rsid w:val="008A04EF"/>
    <w:rsid w:val="008A156F"/>
    <w:rsid w:val="008A7CE1"/>
    <w:rsid w:val="008B6B70"/>
    <w:rsid w:val="008C14EB"/>
    <w:rsid w:val="008C2CFD"/>
    <w:rsid w:val="008C50E1"/>
    <w:rsid w:val="008C6CBA"/>
    <w:rsid w:val="008D70FC"/>
    <w:rsid w:val="008E4739"/>
    <w:rsid w:val="008E6451"/>
    <w:rsid w:val="008E6586"/>
    <w:rsid w:val="008E66D9"/>
    <w:rsid w:val="008F0195"/>
    <w:rsid w:val="008F18CC"/>
    <w:rsid w:val="008F38A0"/>
    <w:rsid w:val="008F6332"/>
    <w:rsid w:val="008F6888"/>
    <w:rsid w:val="008F69F5"/>
    <w:rsid w:val="008F6F79"/>
    <w:rsid w:val="008F7491"/>
    <w:rsid w:val="00900880"/>
    <w:rsid w:val="00901FEA"/>
    <w:rsid w:val="0091041C"/>
    <w:rsid w:val="009124B4"/>
    <w:rsid w:val="00914CC3"/>
    <w:rsid w:val="00915850"/>
    <w:rsid w:val="009161A7"/>
    <w:rsid w:val="00920AB9"/>
    <w:rsid w:val="009356D1"/>
    <w:rsid w:val="00936DCE"/>
    <w:rsid w:val="00936E35"/>
    <w:rsid w:val="009372DA"/>
    <w:rsid w:val="009378E0"/>
    <w:rsid w:val="009408EA"/>
    <w:rsid w:val="0094379E"/>
    <w:rsid w:val="009441DE"/>
    <w:rsid w:val="0095236F"/>
    <w:rsid w:val="0095377F"/>
    <w:rsid w:val="00953B2E"/>
    <w:rsid w:val="00961416"/>
    <w:rsid w:val="00963256"/>
    <w:rsid w:val="00963C0E"/>
    <w:rsid w:val="00977CB9"/>
    <w:rsid w:val="00983E52"/>
    <w:rsid w:val="00992C40"/>
    <w:rsid w:val="00997777"/>
    <w:rsid w:val="009A1207"/>
    <w:rsid w:val="009A2BA8"/>
    <w:rsid w:val="009A3111"/>
    <w:rsid w:val="009A4F15"/>
    <w:rsid w:val="009A59E8"/>
    <w:rsid w:val="009B060E"/>
    <w:rsid w:val="009B0A29"/>
    <w:rsid w:val="009B1F92"/>
    <w:rsid w:val="009B696D"/>
    <w:rsid w:val="009C4101"/>
    <w:rsid w:val="009C6FF7"/>
    <w:rsid w:val="009D2812"/>
    <w:rsid w:val="009E2E4B"/>
    <w:rsid w:val="009E63DC"/>
    <w:rsid w:val="009F00DE"/>
    <w:rsid w:val="009F03FF"/>
    <w:rsid w:val="009F1928"/>
    <w:rsid w:val="00A01D81"/>
    <w:rsid w:val="00A076D4"/>
    <w:rsid w:val="00A21F22"/>
    <w:rsid w:val="00A34790"/>
    <w:rsid w:val="00A37C62"/>
    <w:rsid w:val="00A508B1"/>
    <w:rsid w:val="00A5441E"/>
    <w:rsid w:val="00A60CD3"/>
    <w:rsid w:val="00A83AC0"/>
    <w:rsid w:val="00A9066C"/>
    <w:rsid w:val="00A91EC1"/>
    <w:rsid w:val="00A92C14"/>
    <w:rsid w:val="00A95250"/>
    <w:rsid w:val="00AA2A96"/>
    <w:rsid w:val="00AA3EF8"/>
    <w:rsid w:val="00AB0629"/>
    <w:rsid w:val="00AB5D6E"/>
    <w:rsid w:val="00AD3203"/>
    <w:rsid w:val="00AE042E"/>
    <w:rsid w:val="00AE121A"/>
    <w:rsid w:val="00AE2839"/>
    <w:rsid w:val="00AE610F"/>
    <w:rsid w:val="00AF0762"/>
    <w:rsid w:val="00B0027A"/>
    <w:rsid w:val="00B126BC"/>
    <w:rsid w:val="00B13AF4"/>
    <w:rsid w:val="00B15228"/>
    <w:rsid w:val="00B2448D"/>
    <w:rsid w:val="00B248A8"/>
    <w:rsid w:val="00B337BF"/>
    <w:rsid w:val="00B413AD"/>
    <w:rsid w:val="00B4330C"/>
    <w:rsid w:val="00B511E2"/>
    <w:rsid w:val="00B61436"/>
    <w:rsid w:val="00B61C73"/>
    <w:rsid w:val="00B7172E"/>
    <w:rsid w:val="00B75B72"/>
    <w:rsid w:val="00B77EFD"/>
    <w:rsid w:val="00B80714"/>
    <w:rsid w:val="00B81339"/>
    <w:rsid w:val="00B83224"/>
    <w:rsid w:val="00B83BAC"/>
    <w:rsid w:val="00B852DC"/>
    <w:rsid w:val="00BA5E71"/>
    <w:rsid w:val="00BA68B6"/>
    <w:rsid w:val="00BB07EF"/>
    <w:rsid w:val="00BB26CF"/>
    <w:rsid w:val="00BB3455"/>
    <w:rsid w:val="00BB680E"/>
    <w:rsid w:val="00BC04D3"/>
    <w:rsid w:val="00BC0873"/>
    <w:rsid w:val="00BC78E0"/>
    <w:rsid w:val="00BD0AE9"/>
    <w:rsid w:val="00BD1339"/>
    <w:rsid w:val="00BD6A68"/>
    <w:rsid w:val="00BD755A"/>
    <w:rsid w:val="00BE1985"/>
    <w:rsid w:val="00BE1BB6"/>
    <w:rsid w:val="00C00789"/>
    <w:rsid w:val="00C02290"/>
    <w:rsid w:val="00C02B96"/>
    <w:rsid w:val="00C0345D"/>
    <w:rsid w:val="00C04C9F"/>
    <w:rsid w:val="00C1542C"/>
    <w:rsid w:val="00C1674E"/>
    <w:rsid w:val="00C26D66"/>
    <w:rsid w:val="00C27F37"/>
    <w:rsid w:val="00C3449F"/>
    <w:rsid w:val="00C344E8"/>
    <w:rsid w:val="00C46F31"/>
    <w:rsid w:val="00C61158"/>
    <w:rsid w:val="00C643F5"/>
    <w:rsid w:val="00C66952"/>
    <w:rsid w:val="00C7069A"/>
    <w:rsid w:val="00C73DB4"/>
    <w:rsid w:val="00C864DB"/>
    <w:rsid w:val="00C86E42"/>
    <w:rsid w:val="00C933FC"/>
    <w:rsid w:val="00C96D2C"/>
    <w:rsid w:val="00CA1FAC"/>
    <w:rsid w:val="00CA368A"/>
    <w:rsid w:val="00CB6BFF"/>
    <w:rsid w:val="00CC4075"/>
    <w:rsid w:val="00CC765B"/>
    <w:rsid w:val="00CD26F5"/>
    <w:rsid w:val="00CE3771"/>
    <w:rsid w:val="00CE575E"/>
    <w:rsid w:val="00CE582F"/>
    <w:rsid w:val="00CE5C86"/>
    <w:rsid w:val="00CF104B"/>
    <w:rsid w:val="00CF15AF"/>
    <w:rsid w:val="00CF6D3D"/>
    <w:rsid w:val="00D07717"/>
    <w:rsid w:val="00D112EC"/>
    <w:rsid w:val="00D13D14"/>
    <w:rsid w:val="00D1597C"/>
    <w:rsid w:val="00D22BB4"/>
    <w:rsid w:val="00D23159"/>
    <w:rsid w:val="00D26B08"/>
    <w:rsid w:val="00D304EF"/>
    <w:rsid w:val="00D30D4F"/>
    <w:rsid w:val="00D35536"/>
    <w:rsid w:val="00D42B4B"/>
    <w:rsid w:val="00D45D18"/>
    <w:rsid w:val="00D45FD3"/>
    <w:rsid w:val="00D46D41"/>
    <w:rsid w:val="00D510B1"/>
    <w:rsid w:val="00D63509"/>
    <w:rsid w:val="00D652B6"/>
    <w:rsid w:val="00D71B02"/>
    <w:rsid w:val="00D750CC"/>
    <w:rsid w:val="00D84F0F"/>
    <w:rsid w:val="00D86F9C"/>
    <w:rsid w:val="00D9391B"/>
    <w:rsid w:val="00D9625A"/>
    <w:rsid w:val="00DA3367"/>
    <w:rsid w:val="00DA33D0"/>
    <w:rsid w:val="00DB2FCE"/>
    <w:rsid w:val="00DB7F28"/>
    <w:rsid w:val="00DC4B92"/>
    <w:rsid w:val="00DC4BE6"/>
    <w:rsid w:val="00DC4E88"/>
    <w:rsid w:val="00DC6B7E"/>
    <w:rsid w:val="00DD6768"/>
    <w:rsid w:val="00DD76E3"/>
    <w:rsid w:val="00DE0C12"/>
    <w:rsid w:val="00DF0AB1"/>
    <w:rsid w:val="00DF1EAC"/>
    <w:rsid w:val="00DF26A5"/>
    <w:rsid w:val="00E013BB"/>
    <w:rsid w:val="00E06F3C"/>
    <w:rsid w:val="00E07981"/>
    <w:rsid w:val="00E10583"/>
    <w:rsid w:val="00E11C9C"/>
    <w:rsid w:val="00E16B7D"/>
    <w:rsid w:val="00E23627"/>
    <w:rsid w:val="00E33CBF"/>
    <w:rsid w:val="00E3545A"/>
    <w:rsid w:val="00E37F09"/>
    <w:rsid w:val="00E408EA"/>
    <w:rsid w:val="00E4660F"/>
    <w:rsid w:val="00E511D1"/>
    <w:rsid w:val="00E53C2E"/>
    <w:rsid w:val="00E6392B"/>
    <w:rsid w:val="00E64C1D"/>
    <w:rsid w:val="00E72D3C"/>
    <w:rsid w:val="00E73661"/>
    <w:rsid w:val="00E7622F"/>
    <w:rsid w:val="00E863DB"/>
    <w:rsid w:val="00E9374C"/>
    <w:rsid w:val="00E94B12"/>
    <w:rsid w:val="00E9564E"/>
    <w:rsid w:val="00EA3076"/>
    <w:rsid w:val="00EB5AF0"/>
    <w:rsid w:val="00EC3AB2"/>
    <w:rsid w:val="00EE0BD8"/>
    <w:rsid w:val="00EE2A7C"/>
    <w:rsid w:val="00EE4011"/>
    <w:rsid w:val="00EE4650"/>
    <w:rsid w:val="00EE4B34"/>
    <w:rsid w:val="00EE4E07"/>
    <w:rsid w:val="00EF39C0"/>
    <w:rsid w:val="00EF3F7A"/>
    <w:rsid w:val="00EF514D"/>
    <w:rsid w:val="00F07EA8"/>
    <w:rsid w:val="00F1790A"/>
    <w:rsid w:val="00F21FDF"/>
    <w:rsid w:val="00F22B2D"/>
    <w:rsid w:val="00F23218"/>
    <w:rsid w:val="00F25E58"/>
    <w:rsid w:val="00F27E9F"/>
    <w:rsid w:val="00F3207A"/>
    <w:rsid w:val="00F34527"/>
    <w:rsid w:val="00F42638"/>
    <w:rsid w:val="00F50512"/>
    <w:rsid w:val="00F50DF9"/>
    <w:rsid w:val="00F5632B"/>
    <w:rsid w:val="00F57956"/>
    <w:rsid w:val="00F65BAE"/>
    <w:rsid w:val="00F9297D"/>
    <w:rsid w:val="00F9697F"/>
    <w:rsid w:val="00FA00A8"/>
    <w:rsid w:val="00FA1611"/>
    <w:rsid w:val="00FA1C58"/>
    <w:rsid w:val="00FA24B6"/>
    <w:rsid w:val="00FA2C44"/>
    <w:rsid w:val="00FA6AAF"/>
    <w:rsid w:val="00FA6EA3"/>
    <w:rsid w:val="00FA76E4"/>
    <w:rsid w:val="00FB3E22"/>
    <w:rsid w:val="00FC0C5C"/>
    <w:rsid w:val="00FC2996"/>
    <w:rsid w:val="00FC5E94"/>
    <w:rsid w:val="00FD0403"/>
    <w:rsid w:val="00FD1B71"/>
    <w:rsid w:val="00FD2339"/>
    <w:rsid w:val="00FD2581"/>
    <w:rsid w:val="00FD58FD"/>
    <w:rsid w:val="00FE24D0"/>
    <w:rsid w:val="00FE2826"/>
    <w:rsid w:val="00FE4010"/>
    <w:rsid w:val="00FE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043ECB"/>
  <w15:docId w15:val="{52210B4A-9924-4949-BEBB-10C85373C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75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6C7AD2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5832AB"/>
    <w:pPr>
      <w:spacing w:line="240" w:lineRule="auto"/>
    </w:pPr>
    <w:rPr>
      <w:rFonts w:ascii="Times New Roman" w:hAnsi="Times New Roman"/>
      <w:sz w:val="20"/>
      <w:szCs w:val="18"/>
      <w:lang w:val="sr-Latn-CS" w:bidi="sa-I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32AB"/>
    <w:rPr>
      <w:rFonts w:ascii="Times New Roman" w:hAnsi="Times New Roman"/>
      <w:sz w:val="20"/>
      <w:szCs w:val="18"/>
      <w:lang w:val="sr-Latn-CS" w:bidi="sa-IN"/>
    </w:rPr>
  </w:style>
  <w:style w:type="character" w:styleId="CommentReference">
    <w:name w:val="annotation reference"/>
    <w:basedOn w:val="DefaultParagraphFont"/>
    <w:uiPriority w:val="99"/>
    <w:semiHidden/>
    <w:unhideWhenUsed/>
    <w:rsid w:val="005832AB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832A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2A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C2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C91"/>
    <w:rPr>
      <w:rFonts w:asciiTheme="minorHAnsi" w:hAnsiTheme="minorHAnsi"/>
      <w:b/>
      <w:bCs/>
      <w:szCs w:val="20"/>
      <w:lang w:val="it-IT"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C91"/>
    <w:rPr>
      <w:rFonts w:ascii="Times New Roman" w:hAnsi="Times New Roman"/>
      <w:b/>
      <w:bCs/>
      <w:sz w:val="20"/>
      <w:szCs w:val="20"/>
      <w:lang w:val="sr-Latn-CS" w:bidi="sa-IN"/>
    </w:rPr>
  </w:style>
  <w:style w:type="character" w:customStyle="1" w:styleId="ListParagraphChar">
    <w:name w:val="List Paragraph Char"/>
    <w:link w:val="ListParagraph"/>
    <w:uiPriority w:val="99"/>
    <w:locked/>
    <w:rsid w:val="00A9066C"/>
  </w:style>
  <w:style w:type="paragraph" w:styleId="NoSpacing">
    <w:name w:val="No Spacing"/>
    <w:uiPriority w:val="1"/>
    <w:qFormat/>
    <w:rsid w:val="00B81339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30C7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0C7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30C7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A08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858"/>
  </w:style>
  <w:style w:type="paragraph" w:styleId="Footer">
    <w:name w:val="footer"/>
    <w:basedOn w:val="Normal"/>
    <w:link w:val="FooterChar"/>
    <w:uiPriority w:val="99"/>
    <w:unhideWhenUsed/>
    <w:rsid w:val="004A08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858"/>
  </w:style>
  <w:style w:type="table" w:customStyle="1" w:styleId="TableGrid2">
    <w:name w:val="Table Grid2"/>
    <w:basedOn w:val="TableNormal"/>
    <w:uiPriority w:val="39"/>
    <w:rsid w:val="00C1674E"/>
    <w:pPr>
      <w:spacing w:after="0" w:line="240" w:lineRule="auto"/>
    </w:pPr>
    <w:rPr>
      <w:rFonts w:ascii="Calibri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D3203"/>
    <w:rPr>
      <w:color w:val="800080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EE4E07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EE4E07"/>
    <w:rPr>
      <w:rFonts w:ascii="Calibri" w:eastAsia="Times New Roman" w:hAnsi="Calibri" w:cs="Times New Roman"/>
      <w:noProof/>
      <w:spacing w:val="-10"/>
      <w:kern w:val="28"/>
      <w:sz w:val="28"/>
      <w:szCs w:val="40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150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150D04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1C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7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me/dokumenta/18205a91-1afc-4eb7-a5cb-8ad5bd0b7712" TargetMode="External"/><Relationship Id="rId13" Type="http://schemas.openxmlformats.org/officeDocument/2006/relationships/hyperlink" Target="mailto:nevena.radovic@mek.gov.m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novacije.gov.me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ovacije.gov.m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api.gov.me/download/cdd89e58-084b-47b1-b961-cd536de74ba4?version=1.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gov.me/dokumenta/df6526f4-10a1-4a30-b089-1ec770629d33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F72D9-3435-4DCD-B92D-240F53B56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2130</Words>
  <Characters>12143</Characters>
  <Application>Microsoft Office Word</Application>
  <DocSecurity>0</DocSecurity>
  <Lines>101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Nevena Djurovic</cp:lastModifiedBy>
  <cp:revision>2</cp:revision>
  <cp:lastPrinted>2021-10-11T10:40:00Z</cp:lastPrinted>
  <dcterms:created xsi:type="dcterms:W3CDTF">2022-06-27T08:31:00Z</dcterms:created>
  <dcterms:modified xsi:type="dcterms:W3CDTF">2022-06-27T08:31:00Z</dcterms:modified>
</cp:coreProperties>
</file>