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7A70" w:rsidRDefault="00D67A70" w:rsidP="00D67A70">
      <w:pPr>
        <w:pStyle w:val="6naslov"/>
        <w:spacing w:before="60" w:beforeAutospacing="0" w:after="30" w:afterAutospacing="0"/>
        <w:jc w:val="both"/>
        <w:rPr>
          <w:rFonts w:ascii="Tahoma" w:hAnsi="Tahoma" w:cs="Tahoma"/>
          <w:b/>
          <w:bCs/>
          <w:color w:val="000000"/>
          <w:sz w:val="23"/>
          <w:szCs w:val="23"/>
        </w:rPr>
      </w:pPr>
      <w:bookmarkStart w:id="0" w:name="sadrzaj27"/>
      <w:bookmarkStart w:id="1" w:name="_GoBack"/>
      <w:bookmarkEnd w:id="0"/>
      <w:r w:rsidRPr="00D67A70">
        <w:rPr>
          <w:rFonts w:ascii="Tahoma" w:hAnsi="Tahoma" w:cs="Tahoma"/>
          <w:b/>
          <w:bCs/>
          <w:color w:val="000000"/>
          <w:sz w:val="23"/>
          <w:szCs w:val="23"/>
        </w:rPr>
        <w:t xml:space="preserve">Program </w:t>
      </w:r>
      <w:proofErr w:type="spellStart"/>
      <w:r w:rsidRPr="00D67A70">
        <w:rPr>
          <w:rFonts w:ascii="Tahoma" w:hAnsi="Tahoma" w:cs="Tahoma"/>
          <w:b/>
          <w:bCs/>
          <w:color w:val="000000"/>
          <w:sz w:val="23"/>
          <w:szCs w:val="23"/>
        </w:rPr>
        <w:t>stručnog</w:t>
      </w:r>
      <w:proofErr w:type="spellEnd"/>
      <w:r w:rsidRPr="00D67A70">
        <w:rPr>
          <w:rFonts w:ascii="Tahoma" w:hAnsi="Tahoma" w:cs="Tahoma"/>
          <w:b/>
          <w:bCs/>
          <w:color w:val="000000"/>
          <w:sz w:val="23"/>
          <w:szCs w:val="23"/>
        </w:rPr>
        <w:t xml:space="preserve"> </w:t>
      </w:r>
      <w:proofErr w:type="spellStart"/>
      <w:r w:rsidRPr="00D67A70">
        <w:rPr>
          <w:rFonts w:ascii="Tahoma" w:hAnsi="Tahoma" w:cs="Tahoma"/>
          <w:b/>
          <w:bCs/>
          <w:color w:val="000000"/>
          <w:sz w:val="23"/>
          <w:szCs w:val="23"/>
        </w:rPr>
        <w:t>ispita</w:t>
      </w:r>
      <w:proofErr w:type="spellEnd"/>
      <w:r w:rsidRPr="00D67A70">
        <w:rPr>
          <w:rFonts w:ascii="Tahoma" w:hAnsi="Tahoma" w:cs="Tahoma"/>
          <w:b/>
          <w:bCs/>
          <w:color w:val="000000"/>
          <w:sz w:val="23"/>
          <w:szCs w:val="23"/>
        </w:rPr>
        <w:t xml:space="preserve"> za V, VI i VII </w:t>
      </w:r>
      <w:proofErr w:type="spellStart"/>
      <w:r w:rsidRPr="00D67A70">
        <w:rPr>
          <w:rFonts w:ascii="Tahoma" w:hAnsi="Tahoma" w:cs="Tahoma"/>
          <w:b/>
          <w:bCs/>
          <w:color w:val="000000"/>
          <w:sz w:val="23"/>
          <w:szCs w:val="23"/>
        </w:rPr>
        <w:t>nivo</w:t>
      </w:r>
      <w:proofErr w:type="spellEnd"/>
      <w:r w:rsidRPr="00D67A70">
        <w:rPr>
          <w:rFonts w:ascii="Tahoma" w:hAnsi="Tahoma" w:cs="Tahoma"/>
          <w:b/>
          <w:bCs/>
          <w:color w:val="000000"/>
          <w:sz w:val="23"/>
          <w:szCs w:val="23"/>
        </w:rPr>
        <w:t xml:space="preserve"> </w:t>
      </w:r>
      <w:proofErr w:type="spellStart"/>
      <w:r w:rsidRPr="00D67A70">
        <w:rPr>
          <w:rFonts w:ascii="Tahoma" w:hAnsi="Tahoma" w:cs="Tahoma"/>
          <w:b/>
          <w:bCs/>
          <w:color w:val="000000"/>
          <w:sz w:val="23"/>
          <w:szCs w:val="23"/>
        </w:rPr>
        <w:t>kvalifikacije</w:t>
      </w:r>
      <w:proofErr w:type="spellEnd"/>
      <w:r w:rsidRPr="00D67A70">
        <w:rPr>
          <w:rFonts w:ascii="Tahoma" w:hAnsi="Tahoma" w:cs="Tahoma"/>
          <w:b/>
          <w:bCs/>
          <w:color w:val="000000"/>
          <w:sz w:val="23"/>
          <w:szCs w:val="23"/>
        </w:rPr>
        <w:t xml:space="preserve"> </w:t>
      </w:r>
      <w:proofErr w:type="spellStart"/>
      <w:r w:rsidRPr="00D67A70">
        <w:rPr>
          <w:rFonts w:ascii="Tahoma" w:hAnsi="Tahoma" w:cs="Tahoma"/>
          <w:b/>
          <w:bCs/>
          <w:color w:val="000000"/>
          <w:sz w:val="23"/>
          <w:szCs w:val="23"/>
        </w:rPr>
        <w:t>obrazovanja</w:t>
      </w:r>
      <w:proofErr w:type="spellEnd"/>
      <w:r w:rsidRPr="00D67A70">
        <w:rPr>
          <w:rFonts w:ascii="Tahoma" w:hAnsi="Tahoma" w:cs="Tahoma"/>
          <w:b/>
          <w:bCs/>
          <w:color w:val="000000"/>
          <w:sz w:val="23"/>
          <w:szCs w:val="23"/>
        </w:rPr>
        <w:t xml:space="preserve"> za </w:t>
      </w:r>
      <w:proofErr w:type="spellStart"/>
      <w:r w:rsidRPr="00D67A70">
        <w:rPr>
          <w:rFonts w:ascii="Tahoma" w:hAnsi="Tahoma" w:cs="Tahoma"/>
          <w:b/>
          <w:bCs/>
          <w:color w:val="000000"/>
          <w:sz w:val="23"/>
          <w:szCs w:val="23"/>
        </w:rPr>
        <w:t>predmet</w:t>
      </w:r>
      <w:proofErr w:type="spellEnd"/>
      <w:r w:rsidRPr="00D67A70">
        <w:rPr>
          <w:rFonts w:ascii="Tahoma" w:hAnsi="Tahoma" w:cs="Tahoma"/>
          <w:b/>
          <w:bCs/>
          <w:color w:val="000000"/>
          <w:sz w:val="23"/>
          <w:szCs w:val="23"/>
        </w:rPr>
        <w:t xml:space="preserve"> </w:t>
      </w:r>
      <w:r w:rsidR="00A7568F" w:rsidRPr="00A7568F">
        <w:rPr>
          <w:rFonts w:ascii="Tahoma" w:hAnsi="Tahoma" w:cs="Tahoma"/>
          <w:b/>
          <w:bCs/>
          <w:color w:val="000000"/>
          <w:sz w:val="23"/>
          <w:szCs w:val="23"/>
        </w:rPr>
        <w:t>SISTEM JAVNE UPRAVE I OSNOVI PRAVA EVROPSKE UNIJE</w:t>
      </w:r>
    </w:p>
    <w:bookmarkEnd w:id="1"/>
    <w:p w:rsidR="00A7568F" w:rsidRPr="00D67A70" w:rsidRDefault="00A7568F" w:rsidP="00D67A70">
      <w:pPr>
        <w:pStyle w:val="6naslov"/>
        <w:spacing w:before="60" w:beforeAutospacing="0" w:after="30" w:afterAutospacing="0"/>
        <w:jc w:val="both"/>
        <w:rPr>
          <w:rFonts w:ascii="Tahoma" w:hAnsi="Tahoma" w:cs="Tahoma"/>
          <w:b/>
          <w:bCs/>
          <w:color w:val="000000"/>
          <w:sz w:val="23"/>
          <w:szCs w:val="23"/>
        </w:rPr>
      </w:pPr>
    </w:p>
    <w:p w:rsidR="00A7568F" w:rsidRDefault="00A7568F" w:rsidP="00A7568F">
      <w:pPr>
        <w:pStyle w:val="1tekst"/>
        <w:spacing w:before="0" w:beforeAutospacing="0" w:after="0" w:afterAutospacing="0"/>
        <w:ind w:left="150" w:right="150" w:firstLine="240"/>
        <w:jc w:val="both"/>
        <w:rPr>
          <w:rFonts w:ascii="Tahoma" w:hAnsi="Tahoma" w:cs="Tahoma"/>
          <w:color w:val="000000"/>
          <w:sz w:val="23"/>
          <w:szCs w:val="23"/>
        </w:rPr>
      </w:pPr>
      <w:proofErr w:type="spellStart"/>
      <w:r>
        <w:rPr>
          <w:rFonts w:ascii="Tahoma" w:hAnsi="Tahoma" w:cs="Tahoma"/>
          <w:b/>
          <w:bCs/>
          <w:color w:val="000000"/>
          <w:sz w:val="23"/>
          <w:szCs w:val="23"/>
        </w:rPr>
        <w:t>Državna</w:t>
      </w:r>
      <w:proofErr w:type="spellEnd"/>
      <w:r>
        <w:rPr>
          <w:rFonts w:ascii="Tahoma" w:hAnsi="Tahoma" w:cs="Tahoma"/>
          <w:b/>
          <w:bCs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b/>
          <w:bCs/>
          <w:color w:val="000000"/>
          <w:sz w:val="23"/>
          <w:szCs w:val="23"/>
        </w:rPr>
        <w:t>uprava</w:t>
      </w:r>
      <w:proofErr w:type="spellEnd"/>
      <w:r>
        <w:rPr>
          <w:rFonts w:ascii="Tahoma" w:hAnsi="Tahoma" w:cs="Tahoma"/>
          <w:b/>
          <w:bCs/>
          <w:color w:val="000000"/>
          <w:sz w:val="23"/>
          <w:szCs w:val="23"/>
        </w:rPr>
        <w:t>:</w:t>
      </w:r>
      <w:r>
        <w:rPr>
          <w:rFonts w:ascii="Tahoma" w:hAnsi="Tahoma" w:cs="Tahoma"/>
          <w:color w:val="000000"/>
          <w:sz w:val="23"/>
          <w:szCs w:val="23"/>
        </w:rPr>
        <w:t> 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Vršenje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poslova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državne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uprave;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Organi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državne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uprave (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pojam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i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načela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);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Javnost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i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transparentnost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rada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organa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državne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uprave;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Ministarstva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;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Drugi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organi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uprave;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Organizacija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državne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uprave;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Upravljanje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i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odgovornost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;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Odnosi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i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saradnja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;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Prenošenje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i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povjeravanje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poslova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državne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uprave;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Sredstva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za rad organa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državne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uprave;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Upravni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nadzor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;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Zaštita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crnogorskih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interesa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na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međunarodnom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planu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;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Principi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međunarodne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saradnje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;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Aktivnosti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na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utvrđivanju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i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sprovođenju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vanjske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politike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;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Pojam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vanjskih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poslova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;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Pojam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diplomatsko-konzularnog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predstavništva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;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Poslovi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diplomatskog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predstavništva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;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Poslovi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konzularnog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predstavništva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;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Pojam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unutrašnjih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poslova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;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Kontrola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i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nadzor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rada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policije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(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pojam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i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vrste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);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Nadležnost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i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poslovi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organa uprave za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izvršenje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krivičnih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sankcija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;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Izvršenje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kazni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zatvora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(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pojam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i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nadležnost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); Prava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zatvorenika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;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Reintegracija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zatvorenika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>.</w:t>
      </w:r>
    </w:p>
    <w:p w:rsidR="00A7568F" w:rsidRDefault="00A7568F" w:rsidP="00A7568F">
      <w:pPr>
        <w:pStyle w:val="1tekst"/>
        <w:spacing w:before="0" w:beforeAutospacing="0" w:after="0" w:afterAutospacing="0"/>
        <w:ind w:left="150" w:right="150" w:firstLine="240"/>
        <w:jc w:val="both"/>
        <w:rPr>
          <w:rFonts w:ascii="Tahoma" w:hAnsi="Tahoma" w:cs="Tahoma"/>
          <w:color w:val="000000"/>
          <w:sz w:val="23"/>
          <w:szCs w:val="23"/>
        </w:rPr>
      </w:pPr>
      <w:proofErr w:type="spellStart"/>
      <w:r>
        <w:rPr>
          <w:rFonts w:ascii="Tahoma" w:hAnsi="Tahoma" w:cs="Tahoma"/>
          <w:b/>
          <w:bCs/>
          <w:color w:val="000000"/>
          <w:sz w:val="23"/>
          <w:szCs w:val="23"/>
        </w:rPr>
        <w:t>Lokalna</w:t>
      </w:r>
      <w:proofErr w:type="spellEnd"/>
      <w:r>
        <w:rPr>
          <w:rFonts w:ascii="Tahoma" w:hAnsi="Tahoma" w:cs="Tahoma"/>
          <w:b/>
          <w:bCs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b/>
          <w:bCs/>
          <w:color w:val="000000"/>
          <w:sz w:val="23"/>
          <w:szCs w:val="23"/>
        </w:rPr>
        <w:t>samouprava</w:t>
      </w:r>
      <w:proofErr w:type="spellEnd"/>
      <w:r>
        <w:rPr>
          <w:rFonts w:ascii="Tahoma" w:hAnsi="Tahoma" w:cs="Tahoma"/>
          <w:b/>
          <w:bCs/>
          <w:color w:val="000000"/>
          <w:sz w:val="23"/>
          <w:szCs w:val="23"/>
        </w:rPr>
        <w:t>:</w:t>
      </w:r>
      <w:r>
        <w:rPr>
          <w:rFonts w:ascii="Tahoma" w:hAnsi="Tahoma" w:cs="Tahoma"/>
          <w:color w:val="000000"/>
          <w:sz w:val="23"/>
          <w:szCs w:val="23"/>
        </w:rPr>
        <w:t> 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Pojam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lokalne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samouprave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;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Načela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lokalne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samouprave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;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Opština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;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Glavni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grad;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Prijestonica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;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Pravni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status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opštine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;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Poslovi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lokalne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samouprave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;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Imovina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opštine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;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Organi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opštine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;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Pravni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status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lokalnih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funkcionera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,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službenika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i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namještenika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;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Upravljanje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ljudskim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resursima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;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Finansiranje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opština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;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Mjesna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samouprava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;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Učešće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građana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u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ostvarivanju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lokalne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samouprave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;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Odnosi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i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saradnja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;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Javnost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i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transparentnost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rada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i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zaštita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lokalne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samouprave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;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Evropska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povelja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o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lokalnoj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samoupravi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>.</w:t>
      </w:r>
    </w:p>
    <w:p w:rsidR="00A7568F" w:rsidRDefault="00A7568F" w:rsidP="00A7568F">
      <w:pPr>
        <w:pStyle w:val="1tekst"/>
        <w:spacing w:before="0" w:beforeAutospacing="0" w:after="0" w:afterAutospacing="0"/>
        <w:ind w:left="150" w:right="150" w:firstLine="240"/>
        <w:jc w:val="both"/>
        <w:rPr>
          <w:rFonts w:ascii="Tahoma" w:hAnsi="Tahoma" w:cs="Tahoma"/>
          <w:color w:val="000000"/>
          <w:sz w:val="23"/>
          <w:szCs w:val="23"/>
        </w:rPr>
      </w:pPr>
      <w:proofErr w:type="spellStart"/>
      <w:r>
        <w:rPr>
          <w:rFonts w:ascii="Tahoma" w:hAnsi="Tahoma" w:cs="Tahoma"/>
          <w:b/>
          <w:bCs/>
          <w:color w:val="000000"/>
          <w:sz w:val="23"/>
          <w:szCs w:val="23"/>
        </w:rPr>
        <w:t>Evropska</w:t>
      </w:r>
      <w:proofErr w:type="spellEnd"/>
      <w:r>
        <w:rPr>
          <w:rFonts w:ascii="Tahoma" w:hAnsi="Tahoma" w:cs="Tahoma"/>
          <w:b/>
          <w:bCs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b/>
          <w:bCs/>
          <w:color w:val="000000"/>
          <w:sz w:val="23"/>
          <w:szCs w:val="23"/>
        </w:rPr>
        <w:t>unija</w:t>
      </w:r>
      <w:proofErr w:type="spellEnd"/>
      <w:r>
        <w:rPr>
          <w:rFonts w:ascii="Tahoma" w:hAnsi="Tahoma" w:cs="Tahoma"/>
          <w:b/>
          <w:bCs/>
          <w:color w:val="000000"/>
          <w:sz w:val="23"/>
          <w:szCs w:val="23"/>
        </w:rPr>
        <w:t>:</w:t>
      </w:r>
      <w:r>
        <w:rPr>
          <w:rFonts w:ascii="Tahoma" w:hAnsi="Tahoma" w:cs="Tahoma"/>
          <w:color w:val="000000"/>
          <w:sz w:val="23"/>
          <w:szCs w:val="23"/>
        </w:rPr>
        <w:t> 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Nastanak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Evropske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unije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;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Države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članice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Evropske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unije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;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Države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kandidati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za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članstvo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u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Evropskoj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uniji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;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Institucije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Evropske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unije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(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Evropski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parlament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,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Savjet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Evropske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unije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,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Evropska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komisija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,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Evropski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sud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pravde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,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Evropski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revizorski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sud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,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Evropski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privredni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i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socijalni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odbor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,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Odbor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regija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,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Evropski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investicioni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fond,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Evropska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centralna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banka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,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Evropski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supervizor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za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zaštitu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podataka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,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Kancelarija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za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službene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publikacije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Evropskih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zajednica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,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Evropski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centar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za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odabir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osoblja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,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Evropska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škola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za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javnu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upravu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);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Izvori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prava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Evropske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unije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;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Odnos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izvora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prava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Evropske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unije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i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pravnih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sistema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država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članica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;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Usklađivanje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propisa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Crne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Gore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sa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pravnim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poretkom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Evropske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unije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;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Evropska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monetarna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unija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>.</w:t>
      </w:r>
    </w:p>
    <w:p w:rsidR="00C80100" w:rsidRDefault="00C80100" w:rsidP="00A7568F">
      <w:pPr>
        <w:pStyle w:val="1tekst"/>
        <w:spacing w:before="0" w:beforeAutospacing="0" w:after="0" w:afterAutospacing="0"/>
        <w:ind w:left="150" w:right="150" w:firstLine="240"/>
        <w:jc w:val="both"/>
      </w:pPr>
    </w:p>
    <w:sectPr w:rsidR="00C801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A70"/>
    <w:rsid w:val="00A7568F"/>
    <w:rsid w:val="00C80100"/>
    <w:rsid w:val="00D6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4A599"/>
  <w15:chartTrackingRefBased/>
  <w15:docId w15:val="{E66A5016-21AC-4EDD-B9A0-64222875A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nadnaslov">
    <w:name w:val="_5nadnaslov"/>
    <w:basedOn w:val="Normal"/>
    <w:rsid w:val="00D67A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naslov">
    <w:name w:val="_6naslov"/>
    <w:basedOn w:val="Normal"/>
    <w:rsid w:val="00D67A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tekst">
    <w:name w:val="_1tekst"/>
    <w:basedOn w:val="Normal"/>
    <w:rsid w:val="00D67A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674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Aleksandra Masonicic</dc:creator>
  <cp:keywords/>
  <dc:description/>
  <cp:lastModifiedBy>mr Aleksandra Masonicic</cp:lastModifiedBy>
  <cp:revision>2</cp:revision>
  <dcterms:created xsi:type="dcterms:W3CDTF">2025-10-14T12:01:00Z</dcterms:created>
  <dcterms:modified xsi:type="dcterms:W3CDTF">2025-10-14T12:01:00Z</dcterms:modified>
</cp:coreProperties>
</file>