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1FB" w:rsidRDefault="004211FB" w:rsidP="004211FB">
      <w:pPr>
        <w:jc w:val="left"/>
        <w:rPr>
          <w:rFonts w:ascii="Times New Roman" w:hAnsi="Times New Roman" w:cs="Times New Roman"/>
          <w:b/>
          <w:sz w:val="28"/>
          <w:szCs w:val="28"/>
          <w:lang w:val="sr-Latn-ME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sr-Latn-ME"/>
        </w:rPr>
        <w:t>Autor: dr Bogić Gligoroivć</w:t>
      </w:r>
    </w:p>
    <w:p w:rsidR="005D19A9" w:rsidRDefault="00790166" w:rsidP="004211FB">
      <w:pPr>
        <w:jc w:val="center"/>
        <w:rPr>
          <w:rFonts w:ascii="Times New Roman" w:hAnsi="Times New Roman" w:cs="Times New Roman"/>
          <w:b/>
          <w:sz w:val="28"/>
          <w:szCs w:val="28"/>
          <w:lang w:val="sr-Latn-ME"/>
        </w:rPr>
      </w:pPr>
      <w:r w:rsidRPr="00C1654C">
        <w:rPr>
          <w:rFonts w:ascii="Times New Roman" w:hAnsi="Times New Roman" w:cs="Times New Roman"/>
          <w:b/>
          <w:sz w:val="28"/>
          <w:szCs w:val="28"/>
          <w:lang w:val="sr-Latn-ME"/>
        </w:rPr>
        <w:t>Analiza stanja faune u Crnoj Gori</w:t>
      </w:r>
    </w:p>
    <w:p w:rsidR="005D19A9" w:rsidRPr="00C1654C" w:rsidRDefault="005D19A9" w:rsidP="00C1654C">
      <w:pPr>
        <w:jc w:val="center"/>
        <w:rPr>
          <w:rFonts w:ascii="Times New Roman" w:hAnsi="Times New Roman" w:cs="Times New Roman"/>
          <w:b/>
          <w:sz w:val="28"/>
          <w:szCs w:val="28"/>
          <w:lang w:val="sr-Latn-ME"/>
        </w:rPr>
      </w:pPr>
    </w:p>
    <w:p w:rsidR="00C1654C" w:rsidRPr="00DF5B50" w:rsidRDefault="00C1654C" w:rsidP="00C1654C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eastAsiaTheme="minorHAnsi"/>
          <w:b/>
          <w:noProof/>
          <w:lang w:eastAsia="en-US"/>
        </w:rPr>
      </w:pPr>
      <w:r w:rsidRPr="00DF5B50">
        <w:rPr>
          <w:rFonts w:eastAsiaTheme="minorHAnsi"/>
          <w:b/>
          <w:noProof/>
          <w:lang w:eastAsia="en-US"/>
        </w:rPr>
        <w:t>Sažetak</w:t>
      </w:r>
    </w:p>
    <w:p w:rsidR="00CB251D" w:rsidRPr="00DF5B50" w:rsidRDefault="00CB251D" w:rsidP="00C1654C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eastAsiaTheme="minorHAnsi"/>
          <w:noProof/>
          <w:lang w:eastAsia="en-US"/>
        </w:rPr>
      </w:pPr>
      <w:r w:rsidRPr="00DF5B50">
        <w:rPr>
          <w:rFonts w:eastAsiaTheme="minorHAnsi"/>
          <w:noProof/>
          <w:lang w:eastAsia="en-US"/>
        </w:rPr>
        <w:t xml:space="preserve">Fauna </w:t>
      </w:r>
      <w:r w:rsidRPr="00DF5B50">
        <w:rPr>
          <w:rFonts w:eastAsiaTheme="minorHAnsi"/>
          <w:noProof/>
          <w:lang w:val="sr-Cyrl-ME" w:eastAsia="en-US"/>
        </w:rPr>
        <w:t>Crn</w:t>
      </w:r>
      <w:r w:rsidRPr="00DF5B50">
        <w:rPr>
          <w:rFonts w:eastAsiaTheme="minorHAnsi"/>
          <w:noProof/>
          <w:lang w:eastAsia="en-US"/>
        </w:rPr>
        <w:t>e</w:t>
      </w:r>
      <w:r w:rsidRPr="00DF5B50">
        <w:rPr>
          <w:rFonts w:eastAsiaTheme="minorHAnsi"/>
          <w:noProof/>
          <w:lang w:val="sr-Cyrl-ME" w:eastAsia="en-US"/>
        </w:rPr>
        <w:t xml:space="preserve"> Gor</w:t>
      </w:r>
      <w:r w:rsidRPr="00DF5B50">
        <w:rPr>
          <w:rFonts w:eastAsiaTheme="minorHAnsi"/>
          <w:noProof/>
          <w:lang w:eastAsia="en-US"/>
        </w:rPr>
        <w:t>e</w:t>
      </w:r>
      <w:r w:rsidRPr="00DF5B50">
        <w:rPr>
          <w:rFonts w:eastAsiaTheme="minorHAnsi"/>
          <w:noProof/>
          <w:lang w:val="sr-Cyrl-ME" w:eastAsia="en-US"/>
        </w:rPr>
        <w:t xml:space="preserve"> </w:t>
      </w:r>
      <w:r w:rsidRPr="00DF5B50">
        <w:rPr>
          <w:rFonts w:eastAsiaTheme="minorHAnsi"/>
          <w:noProof/>
          <w:lang w:eastAsia="en-US"/>
        </w:rPr>
        <w:t>je</w:t>
      </w:r>
      <w:r w:rsidRPr="00DF5B50">
        <w:rPr>
          <w:rFonts w:eastAsiaTheme="minorHAnsi"/>
          <w:noProof/>
          <w:lang w:val="sr-Cyrl-ME" w:eastAsia="en-US"/>
        </w:rPr>
        <w:t xml:space="preserve"> izuzetno </w:t>
      </w:r>
      <w:r w:rsidRPr="00DF5B50">
        <w:rPr>
          <w:rFonts w:eastAsiaTheme="minorHAnsi"/>
          <w:noProof/>
          <w:lang w:eastAsia="en-US"/>
        </w:rPr>
        <w:t>bogata sa</w:t>
      </w:r>
      <w:r w:rsidRPr="00DF5B50">
        <w:rPr>
          <w:rFonts w:eastAsiaTheme="minorHAnsi"/>
          <w:noProof/>
          <w:lang w:val="sr-Cyrl-ME" w:eastAsia="en-US"/>
        </w:rPr>
        <w:t xml:space="preserve"> preko </w:t>
      </w:r>
      <w:r w:rsidRPr="00DF5B50">
        <w:rPr>
          <w:rFonts w:eastAsiaTheme="minorHAnsi"/>
          <w:noProof/>
          <w:lang w:eastAsia="en-US"/>
        </w:rPr>
        <w:t>7</w:t>
      </w:r>
      <w:r w:rsidRPr="00DF5B50">
        <w:rPr>
          <w:rFonts w:eastAsiaTheme="minorHAnsi"/>
          <w:noProof/>
          <w:lang w:val="sr-Cyrl-ME" w:eastAsia="en-US"/>
        </w:rPr>
        <w:t>.000 potvrđenih vrsta</w:t>
      </w:r>
      <w:r w:rsidRPr="00DF5B50">
        <w:rPr>
          <w:rFonts w:eastAsiaTheme="minorHAnsi"/>
          <w:noProof/>
          <w:lang w:eastAsia="en-US"/>
        </w:rPr>
        <w:t xml:space="preserve"> od čega oko 6000 </w:t>
      </w:r>
      <w:r w:rsidRPr="00DF5B50">
        <w:rPr>
          <w:rFonts w:eastAsiaTheme="minorHAnsi"/>
          <w:noProof/>
          <w:lang w:val="sr-Cyrl-ME" w:eastAsia="en-US"/>
        </w:rPr>
        <w:t xml:space="preserve">beskičmenjaka (procjena 35–40.000) i </w:t>
      </w:r>
      <w:r w:rsidRPr="00DF5B50">
        <w:rPr>
          <w:rFonts w:eastAsiaTheme="minorHAnsi"/>
          <w:noProof/>
          <w:lang w:eastAsia="en-US"/>
        </w:rPr>
        <w:t xml:space="preserve">preko </w:t>
      </w:r>
      <w:r w:rsidRPr="00DF5B50">
        <w:rPr>
          <w:rFonts w:eastAsiaTheme="minorHAnsi"/>
          <w:noProof/>
          <w:lang w:val="sr-Cyrl-ME" w:eastAsia="en-US"/>
        </w:rPr>
        <w:t xml:space="preserve">1000 </w:t>
      </w:r>
      <w:r w:rsidRPr="00DF5B50">
        <w:rPr>
          <w:rFonts w:eastAsiaTheme="minorHAnsi"/>
          <w:noProof/>
          <w:lang w:eastAsia="en-US"/>
        </w:rPr>
        <w:t>kičmenjaka</w:t>
      </w:r>
      <w:r w:rsidRPr="00DF5B50">
        <w:rPr>
          <w:rFonts w:eastAsiaTheme="minorHAnsi"/>
          <w:noProof/>
          <w:lang w:val="sr-Cyrl-ME" w:eastAsia="en-US"/>
        </w:rPr>
        <w:t xml:space="preserve">. </w:t>
      </w:r>
      <w:r w:rsidRPr="00DF5B50">
        <w:rPr>
          <w:rFonts w:eastAsiaTheme="minorHAnsi"/>
          <w:noProof/>
          <w:lang w:eastAsia="en-US"/>
        </w:rPr>
        <w:t>U Crnoj Gori je prisutan v</w:t>
      </w:r>
      <w:r w:rsidRPr="00DF5B50">
        <w:rPr>
          <w:rFonts w:eastAsiaTheme="minorHAnsi"/>
          <w:noProof/>
          <w:lang w:val="sr-Cyrl-ME" w:eastAsia="en-US"/>
        </w:rPr>
        <w:t>eliki broj endemič</w:t>
      </w:r>
      <w:r w:rsidRPr="00DF5B50">
        <w:rPr>
          <w:rFonts w:eastAsiaTheme="minorHAnsi"/>
          <w:noProof/>
          <w:lang w:eastAsia="en-US"/>
        </w:rPr>
        <w:t>nih i</w:t>
      </w:r>
      <w:r w:rsidRPr="00DF5B50">
        <w:rPr>
          <w:rFonts w:eastAsiaTheme="minorHAnsi"/>
          <w:noProof/>
          <w:lang w:val="sr-Cyrl-ME" w:eastAsia="en-US"/>
        </w:rPr>
        <w:t xml:space="preserve"> subendemič</w:t>
      </w:r>
      <w:r w:rsidRPr="00DF5B50">
        <w:rPr>
          <w:rFonts w:eastAsiaTheme="minorHAnsi"/>
          <w:noProof/>
          <w:lang w:eastAsia="en-US"/>
        </w:rPr>
        <w:t>nih vrsta</w:t>
      </w:r>
      <w:r w:rsidRPr="00DF5B50">
        <w:rPr>
          <w:rFonts w:eastAsiaTheme="minorHAnsi"/>
          <w:noProof/>
          <w:lang w:val="sr-Cyrl-ME" w:eastAsia="en-US"/>
        </w:rPr>
        <w:t>, posebno u kršu i podzemnim staništima.</w:t>
      </w:r>
      <w:r w:rsidRPr="00DF5B50">
        <w:rPr>
          <w:rFonts w:eastAsiaTheme="minorHAnsi"/>
          <w:noProof/>
          <w:lang w:eastAsia="en-US"/>
        </w:rPr>
        <w:t xml:space="preserve">  Fauna u Crnoj Gori je ugrožena zbog </w:t>
      </w:r>
      <w:r w:rsidRPr="00DF5B50">
        <w:rPr>
          <w:rFonts w:eastAsiaTheme="minorHAnsi"/>
          <w:noProof/>
          <w:lang w:val="sr-Cyrl-ME" w:eastAsia="en-US"/>
        </w:rPr>
        <w:t>gubit</w:t>
      </w:r>
      <w:r w:rsidRPr="00DF5B50">
        <w:rPr>
          <w:rFonts w:eastAsiaTheme="minorHAnsi"/>
          <w:noProof/>
          <w:lang w:eastAsia="en-US"/>
        </w:rPr>
        <w:t>ka</w:t>
      </w:r>
      <w:r w:rsidRPr="00DF5B50">
        <w:rPr>
          <w:rFonts w:eastAsiaTheme="minorHAnsi"/>
          <w:noProof/>
          <w:lang w:val="sr-Cyrl-ME" w:eastAsia="en-US"/>
        </w:rPr>
        <w:t xml:space="preserve"> i degradacij</w:t>
      </w:r>
      <w:r w:rsidRPr="00DF5B50">
        <w:rPr>
          <w:rFonts w:eastAsiaTheme="minorHAnsi"/>
          <w:noProof/>
          <w:lang w:eastAsia="en-US"/>
        </w:rPr>
        <w:t>e</w:t>
      </w:r>
      <w:r w:rsidRPr="00DF5B50">
        <w:rPr>
          <w:rFonts w:eastAsiaTheme="minorHAnsi"/>
          <w:noProof/>
          <w:lang w:val="sr-Cyrl-ME" w:eastAsia="en-US"/>
        </w:rPr>
        <w:t xml:space="preserve"> staništa, </w:t>
      </w:r>
      <w:r w:rsidRPr="00DF5B50">
        <w:rPr>
          <w:rFonts w:eastAsiaTheme="minorHAnsi"/>
          <w:noProof/>
          <w:lang w:eastAsia="en-US"/>
        </w:rPr>
        <w:t xml:space="preserve">uticaja </w:t>
      </w:r>
      <w:r w:rsidRPr="00DF5B50">
        <w:rPr>
          <w:rFonts w:eastAsiaTheme="minorHAnsi"/>
          <w:noProof/>
          <w:lang w:val="sr-Cyrl-ME" w:eastAsia="en-US"/>
        </w:rPr>
        <w:t>invazivnih vrsta, zagađenj</w:t>
      </w:r>
      <w:r w:rsidRPr="00DF5B50">
        <w:rPr>
          <w:rFonts w:eastAsiaTheme="minorHAnsi"/>
          <w:noProof/>
          <w:lang w:eastAsia="en-US"/>
        </w:rPr>
        <w:t>a</w:t>
      </w:r>
      <w:r w:rsidRPr="00DF5B50">
        <w:rPr>
          <w:rFonts w:eastAsiaTheme="minorHAnsi"/>
          <w:noProof/>
          <w:lang w:val="sr-Cyrl-ME" w:eastAsia="en-US"/>
        </w:rPr>
        <w:t>,</w:t>
      </w:r>
      <w:r w:rsidRPr="00DF5B50">
        <w:rPr>
          <w:rFonts w:eastAsiaTheme="minorHAnsi"/>
          <w:noProof/>
          <w:lang w:eastAsia="en-US"/>
        </w:rPr>
        <w:t xml:space="preserve"> urbanizacije i prenamjene prostora,</w:t>
      </w:r>
      <w:r w:rsidRPr="00DF5B50">
        <w:rPr>
          <w:rFonts w:eastAsiaTheme="minorHAnsi"/>
          <w:noProof/>
          <w:lang w:val="sr-Cyrl-ME" w:eastAsia="en-US"/>
        </w:rPr>
        <w:t xml:space="preserve"> klimatsk</w:t>
      </w:r>
      <w:r w:rsidRPr="00DF5B50">
        <w:rPr>
          <w:rFonts w:eastAsiaTheme="minorHAnsi"/>
          <w:noProof/>
          <w:lang w:eastAsia="en-US"/>
        </w:rPr>
        <w:t>e</w:t>
      </w:r>
      <w:r w:rsidRPr="00DF5B50">
        <w:rPr>
          <w:rFonts w:eastAsiaTheme="minorHAnsi"/>
          <w:noProof/>
          <w:lang w:val="sr-Cyrl-ME" w:eastAsia="en-US"/>
        </w:rPr>
        <w:t xml:space="preserve"> </w:t>
      </w:r>
      <w:r w:rsidRPr="00DF5B50">
        <w:rPr>
          <w:rFonts w:eastAsiaTheme="minorHAnsi"/>
          <w:noProof/>
          <w:lang w:eastAsia="en-US"/>
        </w:rPr>
        <w:t>krize</w:t>
      </w:r>
      <w:r w:rsidRPr="00DF5B50">
        <w:rPr>
          <w:rFonts w:eastAsiaTheme="minorHAnsi"/>
          <w:noProof/>
          <w:lang w:val="sr-Cyrl-ME" w:eastAsia="en-US"/>
        </w:rPr>
        <w:t>, prekomjernog izlova/ribolova i krivolova.</w:t>
      </w:r>
      <w:r w:rsidR="00C1654C" w:rsidRPr="00DF5B50">
        <w:rPr>
          <w:rFonts w:eastAsiaTheme="minorHAnsi"/>
          <w:noProof/>
          <w:lang w:eastAsia="en-US"/>
        </w:rPr>
        <w:t xml:space="preserve"> U dokumentu je data analiza stanja faune, pravni okvir za zaštitu faune, konzrvaciono značajne vrste, prijetnje i akcioni plan od 2025 do 2030- Dokument je usklađen sa ciljevima</w:t>
      </w:r>
      <w:r w:rsidRPr="00DF5B50">
        <w:rPr>
          <w:rFonts w:eastAsiaTheme="minorHAnsi"/>
          <w:noProof/>
          <w:lang w:eastAsia="en-US"/>
        </w:rPr>
        <w:t xml:space="preserve"> Kunming-Montreal Globalnog okv</w:t>
      </w:r>
      <w:r w:rsidR="00C1654C" w:rsidRPr="00DF5B50">
        <w:rPr>
          <w:rFonts w:eastAsiaTheme="minorHAnsi"/>
          <w:noProof/>
          <w:lang w:eastAsia="en-US"/>
        </w:rPr>
        <w:t xml:space="preserve">ira za biodiverzitet (GBF 2030), </w:t>
      </w:r>
      <w:r w:rsidRPr="00DF5B50">
        <w:rPr>
          <w:rFonts w:eastAsiaTheme="minorHAnsi"/>
          <w:noProof/>
          <w:lang w:eastAsia="en-US"/>
        </w:rPr>
        <w:t>EU St</w:t>
      </w:r>
      <w:r w:rsidR="00C1654C" w:rsidRPr="00DF5B50">
        <w:rPr>
          <w:rFonts w:eastAsiaTheme="minorHAnsi"/>
          <w:noProof/>
          <w:lang w:eastAsia="en-US"/>
        </w:rPr>
        <w:t>rategijom za biodiverzitet 2030 i obavezama iz Poglavlja 27.</w:t>
      </w:r>
    </w:p>
    <w:p w:rsidR="00CB251D" w:rsidRPr="00DF5B50" w:rsidRDefault="00CB251D" w:rsidP="00790166">
      <w:pPr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:rsidR="00790166" w:rsidRPr="00DF5B50" w:rsidRDefault="00591F5C" w:rsidP="00790166">
      <w:pPr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DF5B50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Beskičmenjaci </w:t>
      </w:r>
    </w:p>
    <w:p w:rsidR="00591F5C" w:rsidRPr="00DF5B50" w:rsidRDefault="00580319" w:rsidP="00790166">
      <w:pPr>
        <w:rPr>
          <w:rFonts w:ascii="Times New Roman" w:hAnsi="Times New Roman" w:cs="Times New Roman"/>
          <w:sz w:val="24"/>
          <w:szCs w:val="24"/>
          <w:lang w:val="sr-Latn-ME"/>
        </w:rPr>
      </w:pPr>
      <w:r w:rsidRPr="00DF5B50">
        <w:rPr>
          <w:rFonts w:ascii="Times New Roman" w:hAnsi="Times New Roman" w:cs="Times New Roman"/>
          <w:sz w:val="24"/>
          <w:szCs w:val="24"/>
        </w:rPr>
        <w:t>Fauna beskičmenjaka u Crnoj Gori izuzetno je bogata, ali još uvijek nedovoljno istražena; na osnovu dostupnih podataka do sada je potvrđeno prisustvo oko 6000 vrsta kopnenih, slatkovodnih i morskih beskičmenjaka, dok se procjenjuje da teritoriju Crne Gore naseljava između 35.000 i 40.000 vrsta, uz veliki broj endemskih vrsta. U kopnenim i slatkovodnim staništima registrovano je preko 5300 vrsta, od čega 1 vrsta slatkovodnih sunđera (Porifera), 2 slatkovodna dupljara (Cnidaria), 33 pljosnata crva (Platyhelminthes), 16 valjkastih crva (Nematoda), 4 Nematomorpha, 151 člankoviti crv (Oligochaeta i Hirudinea), 58 vrsta Rotatoria, Gastrotricha i Acanthocephala, 517 kopnenih i slatkovodnih mekušaca (Molusca) – od toga 380 kopnenih, 119 slatkovodnih puževa i 18 vrsta slatkovodnih školjki, 130 slatkovodnih rakova (Crustacea), 720 paukolikih zglavkara (Arachnida) – paukova (Araneae), škorpija (Scorpiones), pseudoškorpija (Pseudoscorpiones), grinja i krpelja (Acari), 73 stonoge (Myriapoda) te preko 3600 insekata (Insecta) – tvrdokrilaca (Coleoptera), stjenica (Heteroptera), pravokrilaca (Orthoptera), vilinih konjica (Odonata), vodenih cvjetova (Ephemeroptera), vodenih moljaca (Trichoptera), proljetnjaka (Plecoptera), dvokrilaca (Diptera), mrežokrilaca (Neuropterida), opnokrilaca (Hymenoptera), Collembola, bogomoljki (Mantodea), termita (Isoptera) te dnevnih i noćnih leptira (Lepidoptera), dok je u crnogorskom dijelu Jadrana zabilježeno oko 741 vrsta morskih beskičmenjaka, od čega 64 sunđera (Spongia), 49 Cnidaria, 354 Molusca, 27 Anelida, 115 zglavkara (Arthropoda), 49 briozoa, 63 bodljokošca i 29 plaštaša.</w:t>
      </w:r>
    </w:p>
    <w:p w:rsidR="00580319" w:rsidRPr="00DF5B50" w:rsidRDefault="00580319" w:rsidP="00580319">
      <w:pPr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DF5B50">
        <w:rPr>
          <w:rFonts w:ascii="Times New Roman" w:hAnsi="Times New Roman" w:cs="Times New Roman"/>
          <w:b/>
          <w:sz w:val="24"/>
          <w:szCs w:val="24"/>
          <w:lang w:val="sr-Latn-ME"/>
        </w:rPr>
        <w:lastRenderedPageBreak/>
        <w:t>Kičmenjaci</w:t>
      </w:r>
    </w:p>
    <w:p w:rsidR="00580319" w:rsidRPr="00DF5B50" w:rsidRDefault="00580319" w:rsidP="00580319">
      <w:pPr>
        <w:rPr>
          <w:rFonts w:ascii="Times New Roman" w:hAnsi="Times New Roman" w:cs="Times New Roman"/>
          <w:sz w:val="24"/>
          <w:szCs w:val="24"/>
          <w:lang w:val="sr-Latn-ME"/>
        </w:rPr>
      </w:pPr>
      <w:r w:rsidRPr="00DF5B50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Ribe: </w:t>
      </w:r>
      <w:r w:rsidRPr="00DF5B50">
        <w:rPr>
          <w:rFonts w:ascii="Times New Roman" w:hAnsi="Times New Roman" w:cs="Times New Roman"/>
          <w:sz w:val="24"/>
          <w:szCs w:val="24"/>
          <w:lang w:val="sr-Latn-ME"/>
        </w:rPr>
        <w:t>Morske ribe: U Jadranskom moru zabilježeno je oko 449 taksona riba (bez Cyclostomata), od čega 353 pripadaju grupi Osteichthyes, a 54 Chondrichthyes; u južnom Jadranu živi 205 vrsta riba, dok ih je u Bokokotorskom zalivu 140. Posljednjih nekoliko decenija registrovane su 49 novih vrsta jadranskih riba, od kojih je većina invazivna, što je posljedica klimatskih promjena.</w:t>
      </w:r>
    </w:p>
    <w:p w:rsidR="00580319" w:rsidRPr="00DF5B50" w:rsidRDefault="00580319" w:rsidP="00580319">
      <w:pPr>
        <w:rPr>
          <w:rFonts w:ascii="Times New Roman" w:hAnsi="Times New Roman" w:cs="Times New Roman"/>
          <w:sz w:val="24"/>
          <w:szCs w:val="24"/>
          <w:lang w:val="sr-Latn-ME"/>
        </w:rPr>
      </w:pPr>
      <w:r w:rsidRPr="00DF5B50">
        <w:rPr>
          <w:rFonts w:ascii="Times New Roman" w:hAnsi="Times New Roman" w:cs="Times New Roman"/>
          <w:sz w:val="24"/>
          <w:szCs w:val="24"/>
          <w:lang w:val="sr-Latn-ME"/>
        </w:rPr>
        <w:t>Slatkovodne ribe: U Crnoj Gori potvrđeno je prisustvo 75 vrsta riba, od toga 62 autohtone i 13 unijetih; rezidentnih slatkovodnih vrsta ima 48, dok migratornih i onih koje naseljavaju brakične vode ima 14. U jadranskom slivu prisutne su 43 autohtone vrste, a u crnomorskom 19.</w:t>
      </w:r>
    </w:p>
    <w:p w:rsidR="00580319" w:rsidRPr="00DF5B50" w:rsidRDefault="00580319" w:rsidP="00580319">
      <w:pPr>
        <w:rPr>
          <w:rFonts w:ascii="Times New Roman" w:hAnsi="Times New Roman" w:cs="Times New Roman"/>
          <w:sz w:val="24"/>
          <w:szCs w:val="24"/>
          <w:lang w:val="sr-Latn-ME"/>
        </w:rPr>
      </w:pPr>
      <w:r w:rsidRPr="00DF5B50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Vodozemci: </w:t>
      </w:r>
      <w:r w:rsidRPr="00DF5B50">
        <w:rPr>
          <w:rFonts w:ascii="Times New Roman" w:hAnsi="Times New Roman" w:cs="Times New Roman"/>
          <w:sz w:val="24"/>
          <w:szCs w:val="24"/>
          <w:lang w:val="sr-Latn-ME"/>
        </w:rPr>
        <w:t>U Crnoj Gori prisutno je 15 vrsta vodozemaca, od čega šest repatih i devet bezrepog (žaba). Čovječja ribica (</w:t>
      </w:r>
      <w:r w:rsidRPr="00DF5B50">
        <w:rPr>
          <w:rFonts w:ascii="Times New Roman" w:hAnsi="Times New Roman" w:cs="Times New Roman"/>
          <w:i/>
          <w:sz w:val="24"/>
          <w:szCs w:val="24"/>
          <w:lang w:val="sr-Latn-ME"/>
        </w:rPr>
        <w:t>Proteus anguinus</w:t>
      </w:r>
      <w:r w:rsidRPr="00DF5B50">
        <w:rPr>
          <w:rFonts w:ascii="Times New Roman" w:hAnsi="Times New Roman" w:cs="Times New Roman"/>
          <w:sz w:val="24"/>
          <w:szCs w:val="24"/>
          <w:lang w:val="sr-Latn-ME"/>
        </w:rPr>
        <w:t>) do sada nije potvrđena u Crnoj Gori, iako postoje stariji podaci iz literature bez navođenja lokaliteta, kao i potvrda prisustva genetskog materijala u ispitivanoj vodi.</w:t>
      </w:r>
    </w:p>
    <w:p w:rsidR="00580319" w:rsidRPr="00DF5B50" w:rsidRDefault="00580319" w:rsidP="00580319">
      <w:pPr>
        <w:rPr>
          <w:rFonts w:ascii="Times New Roman" w:hAnsi="Times New Roman" w:cs="Times New Roman"/>
          <w:sz w:val="24"/>
          <w:szCs w:val="24"/>
          <w:lang w:val="sr-Latn-ME"/>
        </w:rPr>
      </w:pPr>
      <w:r w:rsidRPr="00DF5B50">
        <w:rPr>
          <w:rFonts w:ascii="Times New Roman" w:hAnsi="Times New Roman" w:cs="Times New Roman"/>
          <w:sz w:val="24"/>
          <w:szCs w:val="24"/>
          <w:lang w:val="sr-Latn-ME"/>
        </w:rPr>
        <w:t>Gmizavci: U Crnoj Gori evidentirano je 37 vrsta gmizavaca, od čega sedam kornjača, 15 guštera i 15 zmija; dvije vrste kornjača su slatkovodne, dok su u Jadranskom moru registrovane tri vrste morskih kornjača: glavata kornjača (</w:t>
      </w:r>
      <w:r w:rsidRPr="00DF5B50">
        <w:rPr>
          <w:rFonts w:ascii="Times New Roman" w:hAnsi="Times New Roman" w:cs="Times New Roman"/>
          <w:i/>
          <w:sz w:val="24"/>
          <w:szCs w:val="24"/>
          <w:lang w:val="sr-Latn-ME"/>
        </w:rPr>
        <w:t>Caretta caretta</w:t>
      </w:r>
      <w:r w:rsidRPr="00DF5B50">
        <w:rPr>
          <w:rFonts w:ascii="Times New Roman" w:hAnsi="Times New Roman" w:cs="Times New Roman"/>
          <w:sz w:val="24"/>
          <w:szCs w:val="24"/>
          <w:lang w:val="sr-Latn-ME"/>
        </w:rPr>
        <w:t>), zelena kornjača (</w:t>
      </w:r>
      <w:r w:rsidRPr="00DF5B50">
        <w:rPr>
          <w:rFonts w:ascii="Times New Roman" w:hAnsi="Times New Roman" w:cs="Times New Roman"/>
          <w:i/>
          <w:sz w:val="24"/>
          <w:szCs w:val="24"/>
          <w:lang w:val="sr-Latn-ME"/>
        </w:rPr>
        <w:t>Chelonia mydas</w:t>
      </w:r>
      <w:r w:rsidRPr="00DF5B50">
        <w:rPr>
          <w:rFonts w:ascii="Times New Roman" w:hAnsi="Times New Roman" w:cs="Times New Roman"/>
          <w:sz w:val="24"/>
          <w:szCs w:val="24"/>
          <w:lang w:val="sr-Latn-ME"/>
        </w:rPr>
        <w:t>) i kožasta kornjača (</w:t>
      </w:r>
      <w:r w:rsidRPr="00DF5B50">
        <w:rPr>
          <w:rFonts w:ascii="Times New Roman" w:hAnsi="Times New Roman" w:cs="Times New Roman"/>
          <w:i/>
          <w:sz w:val="24"/>
          <w:szCs w:val="24"/>
          <w:lang w:val="sr-Latn-ME"/>
        </w:rPr>
        <w:t>Dermochelys coriacea</w:t>
      </w:r>
      <w:r w:rsidRPr="00DF5B50">
        <w:rPr>
          <w:rFonts w:ascii="Times New Roman" w:hAnsi="Times New Roman" w:cs="Times New Roman"/>
          <w:sz w:val="24"/>
          <w:szCs w:val="24"/>
          <w:lang w:val="sr-Latn-ME"/>
        </w:rPr>
        <w:t xml:space="preserve">). </w:t>
      </w:r>
    </w:p>
    <w:p w:rsidR="00580319" w:rsidRPr="00DF5B50" w:rsidRDefault="00580319" w:rsidP="00580319">
      <w:pPr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DF5B50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Ptice: </w:t>
      </w:r>
      <w:r w:rsidRPr="00DF5B50">
        <w:rPr>
          <w:rFonts w:ascii="Times New Roman" w:hAnsi="Times New Roman" w:cs="Times New Roman"/>
          <w:sz w:val="24"/>
          <w:szCs w:val="24"/>
          <w:lang w:val="sr-Latn-ME"/>
        </w:rPr>
        <w:t>Ornitofauna Crne Gore dobro je istražena; prema dosadašnjim podacima registrovane su 355 vrsta ptica, od čega 213 gnjezdarica.</w:t>
      </w:r>
    </w:p>
    <w:p w:rsidR="00790166" w:rsidRPr="00DF5B50" w:rsidRDefault="00580319" w:rsidP="00580319">
      <w:pPr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DF5B50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Sisari: </w:t>
      </w:r>
      <w:r w:rsidRPr="00DF5B50">
        <w:rPr>
          <w:rFonts w:ascii="Times New Roman" w:hAnsi="Times New Roman" w:cs="Times New Roman"/>
          <w:sz w:val="24"/>
          <w:szCs w:val="24"/>
          <w:lang w:val="sr-Latn-ME"/>
        </w:rPr>
        <w:t>U Crnoj Gori registrovano je prisustvo 87 vrsta kopnenih sisara, a u Jadranu sedam vrsta morskih sisara; tokom 2025. godine ponovno je registrovano prisustvo morske medvjedice (</w:t>
      </w:r>
      <w:r w:rsidRPr="00DF5B50">
        <w:rPr>
          <w:rFonts w:ascii="Times New Roman" w:hAnsi="Times New Roman" w:cs="Times New Roman"/>
          <w:i/>
          <w:sz w:val="24"/>
          <w:szCs w:val="24"/>
          <w:lang w:val="sr-Latn-ME"/>
        </w:rPr>
        <w:t>Monachus monachus</w:t>
      </w:r>
      <w:r w:rsidRPr="00DF5B50">
        <w:rPr>
          <w:rFonts w:ascii="Times New Roman" w:hAnsi="Times New Roman" w:cs="Times New Roman"/>
          <w:sz w:val="24"/>
          <w:szCs w:val="24"/>
          <w:lang w:val="sr-Latn-ME"/>
        </w:rPr>
        <w:t>) i balkanskog risa (</w:t>
      </w:r>
      <w:r w:rsidRPr="00DF5B50">
        <w:rPr>
          <w:rFonts w:ascii="Times New Roman" w:hAnsi="Times New Roman" w:cs="Times New Roman"/>
          <w:i/>
          <w:sz w:val="24"/>
          <w:szCs w:val="24"/>
          <w:lang w:val="sr-Latn-ME"/>
        </w:rPr>
        <w:t>Lynx lynx</w:t>
      </w:r>
      <w:r w:rsidRPr="00DF5B50">
        <w:rPr>
          <w:rFonts w:ascii="Times New Roman" w:hAnsi="Times New Roman" w:cs="Times New Roman"/>
          <w:sz w:val="24"/>
          <w:szCs w:val="24"/>
          <w:lang w:val="sr-Latn-ME"/>
        </w:rPr>
        <w:t>).</w:t>
      </w:r>
      <w:r w:rsidRPr="00DF5B50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</w:t>
      </w:r>
    </w:p>
    <w:p w:rsidR="00580319" w:rsidRPr="00DF5B50" w:rsidRDefault="00580319">
      <w:pPr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:rsidR="009E3EBF" w:rsidRPr="00DF5B50" w:rsidRDefault="009E3EBF" w:rsidP="005D19A9">
      <w:pPr>
        <w:pStyle w:val="Heading1"/>
        <w:numPr>
          <w:ilvl w:val="0"/>
          <w:numId w:val="0"/>
        </w:numPr>
        <w:ind w:left="432" w:hanging="432"/>
        <w:rPr>
          <w:rFonts w:cs="Times New Roman"/>
          <w:sz w:val="24"/>
          <w:szCs w:val="24"/>
        </w:rPr>
      </w:pPr>
      <w:bookmarkStart w:id="1" w:name="_Toc186148494"/>
      <w:r w:rsidRPr="00DF5B50">
        <w:rPr>
          <w:rFonts w:cs="Times New Roman"/>
          <w:sz w:val="24"/>
          <w:szCs w:val="24"/>
        </w:rPr>
        <w:t xml:space="preserve">Pravni okvir za zaštitu </w:t>
      </w:r>
      <w:bookmarkEnd w:id="1"/>
      <w:r w:rsidRPr="00DF5B50">
        <w:rPr>
          <w:rFonts w:cs="Times New Roman"/>
          <w:sz w:val="24"/>
          <w:szCs w:val="24"/>
        </w:rPr>
        <w:t>faune</w:t>
      </w:r>
    </w:p>
    <w:p w:rsidR="009E3EBF" w:rsidRPr="00DF5B50" w:rsidRDefault="009E3EBF" w:rsidP="005D19A9">
      <w:pPr>
        <w:pStyle w:val="Heading2"/>
        <w:numPr>
          <w:ilvl w:val="0"/>
          <w:numId w:val="0"/>
        </w:numPr>
        <w:rPr>
          <w:rFonts w:cs="Times New Roman"/>
          <w:szCs w:val="24"/>
        </w:rPr>
      </w:pPr>
      <w:bookmarkStart w:id="2" w:name="_Toc186148495"/>
      <w:r w:rsidRPr="00DF5B50">
        <w:rPr>
          <w:rFonts w:cs="Times New Roman"/>
          <w:szCs w:val="24"/>
        </w:rPr>
        <w:t>Nacionalni pravni okvir za zaštitu biodiverziteta</w:t>
      </w:r>
      <w:bookmarkEnd w:id="2"/>
    </w:p>
    <w:p w:rsidR="009E3EBF" w:rsidRPr="00DF5B50" w:rsidRDefault="009E3EBF" w:rsidP="009E3EBF">
      <w:pPr>
        <w:rPr>
          <w:rFonts w:ascii="Times New Roman" w:hAnsi="Times New Roman" w:cs="Times New Roman"/>
          <w:b/>
          <w:color w:val="000000"/>
          <w:sz w:val="24"/>
          <w:szCs w:val="24"/>
          <w:lang w:val="sr-Latn-ME"/>
        </w:rPr>
      </w:pPr>
      <w:r w:rsidRPr="00DF5B50">
        <w:rPr>
          <w:rFonts w:ascii="Times New Roman" w:hAnsi="Times New Roman" w:cs="Times New Roman"/>
          <w:sz w:val="24"/>
          <w:szCs w:val="24"/>
        </w:rPr>
        <w:t>Oblast zaštite biodiverziteta u Crnoj Gori regulisana je nizom zakonskih i podzakonskih akata koji obezbeđuju pravni okvir za očuvanje prirodnih resursa. Osnovni dokumenti koji definišu ovu oblast uključuju:</w:t>
      </w:r>
    </w:p>
    <w:p w:rsidR="009E3EBF" w:rsidRPr="00DF5B50" w:rsidRDefault="009E3EBF" w:rsidP="009E3EBF">
      <w:pPr>
        <w:pStyle w:val="Defaul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noProof/>
        </w:rPr>
      </w:pPr>
      <w:r w:rsidRPr="00DF5B50">
        <w:rPr>
          <w:rFonts w:ascii="Times New Roman" w:hAnsi="Times New Roman" w:cs="Times New Roman"/>
          <w:noProof/>
        </w:rPr>
        <w:t>Zakon o zaštiti prirode („Službeni list Crne Gore”, broj 51/08) – ovaj zakon postavlja osnovu za zaštitu i očuvanje prirodnih resursa, uključujući biodiverzitet, kroz uspostavljanje zaštićenih područja i regulisanje korišćenja prirodnih resursa.</w:t>
      </w:r>
    </w:p>
    <w:p w:rsidR="009E3EBF" w:rsidRPr="00DF5B50" w:rsidRDefault="009E3EBF" w:rsidP="009E3EBF">
      <w:pPr>
        <w:pStyle w:val="Defaul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noProof/>
        </w:rPr>
      </w:pPr>
      <w:r w:rsidRPr="00DF5B50">
        <w:rPr>
          <w:rFonts w:ascii="Times New Roman" w:hAnsi="Times New Roman" w:cs="Times New Roman"/>
          <w:noProof/>
        </w:rPr>
        <w:t>Rješenje o stavljanju pod zaštitu pojedinih biljnih i životinjskih vrsta („Službeni list Republike Crne Gore”, br. 76/06) – ovo rešenje detaljno definiše vrste koje su zaštićene i uslove pod kojima se ta zaštita sprovodi.</w:t>
      </w:r>
    </w:p>
    <w:p w:rsidR="009E3EBF" w:rsidRPr="00DF5B50" w:rsidRDefault="009E3EBF" w:rsidP="009E3EBF">
      <w:pPr>
        <w:pStyle w:val="Defaul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noProof/>
        </w:rPr>
      </w:pPr>
      <w:r w:rsidRPr="00DF5B50">
        <w:rPr>
          <w:rFonts w:ascii="Times New Roman" w:hAnsi="Times New Roman" w:cs="Times New Roman"/>
          <w:noProof/>
        </w:rPr>
        <w:lastRenderedPageBreak/>
        <w:t xml:space="preserve"> Rješenje o stavljanju pod zaštitu rijetkih, endemičnih i ugroženih biljnih i životinjskih vrsta („Službeni list Republike Crne Gore”, broj 30/68) – dokument koji identifikuje specifične vrste koje su pod posebnim režimom zaštite zbog svoje ugroženosti.</w:t>
      </w:r>
    </w:p>
    <w:p w:rsidR="009E3EBF" w:rsidRPr="00DF5B50" w:rsidRDefault="009E3EBF" w:rsidP="009E3EBF">
      <w:pPr>
        <w:pStyle w:val="Defaul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noProof/>
        </w:rPr>
      </w:pPr>
      <w:r w:rsidRPr="00DF5B50">
        <w:rPr>
          <w:rFonts w:ascii="Times New Roman" w:hAnsi="Times New Roman" w:cs="Times New Roman"/>
          <w:noProof/>
        </w:rPr>
        <w:t>Nacionalne IUCN Crvene liste – ove liste sadrže informacije o statusu ugroženosti raznih biljnih i životinjskih vrsta i služe kao alat za praćenje biodiverziteta. U Crnoj Gori su izrađene Crvene liste vodozemaca i gmizavaca, ptica i dnevnih leptira. U izradi su Crvene liste slatkovodnih riba gljiva, vaskularnih biljaka, mahovina, vilinih konjica, bubamara, i sisara.</w:t>
      </w:r>
    </w:p>
    <w:p w:rsidR="009E3EBF" w:rsidRPr="00DF5B50" w:rsidRDefault="009E3EBF" w:rsidP="009E3EBF">
      <w:pPr>
        <w:pStyle w:val="Default"/>
        <w:spacing w:line="360" w:lineRule="auto"/>
        <w:rPr>
          <w:rFonts w:ascii="Times New Roman" w:hAnsi="Times New Roman" w:cs="Times New Roman"/>
          <w:noProof/>
        </w:rPr>
      </w:pPr>
      <w:r w:rsidRPr="00DF5B50">
        <w:rPr>
          <w:rFonts w:ascii="Times New Roman" w:hAnsi="Times New Roman" w:cs="Times New Roman"/>
          <w:noProof/>
        </w:rPr>
        <w:t>Pored navedenih zakona i podzakonskih akata oblast zaštite biodiverziteta regulisana je i kroz:</w:t>
      </w:r>
    </w:p>
    <w:p w:rsidR="009E3EBF" w:rsidRPr="00DF5B50" w:rsidRDefault="009E3EBF" w:rsidP="009E3EBF">
      <w:pPr>
        <w:pStyle w:val="Defaul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noProof/>
        </w:rPr>
      </w:pPr>
      <w:r w:rsidRPr="00DF5B50">
        <w:rPr>
          <w:rFonts w:ascii="Times New Roman" w:hAnsi="Times New Roman" w:cs="Times New Roman"/>
        </w:rPr>
        <w:t xml:space="preserve">Zakon o divljači lovstvu </w:t>
      </w:r>
      <w:r w:rsidRPr="00DF5B50">
        <w:rPr>
          <w:rFonts w:ascii="Times New Roman" w:hAnsi="Times New Roman" w:cs="Times New Roman"/>
          <w:noProof/>
        </w:rPr>
        <w:t>– reguliše aktivnosti vezane za lov i zaštitu divljači, sa ciljem održivog upravljanja lovnim resursima. ("Sl. list Crne Gore", br. 052/08</w:t>
      </w:r>
      <w:r w:rsidRPr="00DF5B50">
        <w:rPr>
          <w:rFonts w:ascii="Times New Roman" w:hAnsi="Times New Roman" w:cs="Times New Roman"/>
        </w:rPr>
        <w:t>,</w:t>
      </w:r>
      <w:r w:rsidRPr="00DF5B50">
        <w:rPr>
          <w:rFonts w:ascii="Times New Roman" w:hAnsi="Times New Roman" w:cs="Times New Roman"/>
          <w:noProof/>
        </w:rPr>
        <w:t xml:space="preserve"> 040/11</w:t>
      </w:r>
      <w:r w:rsidRPr="00DF5B50">
        <w:rPr>
          <w:rFonts w:ascii="Times New Roman" w:hAnsi="Times New Roman" w:cs="Times New Roman"/>
        </w:rPr>
        <w:t xml:space="preserve"> i</w:t>
      </w:r>
      <w:r w:rsidRPr="00DF5B50">
        <w:rPr>
          <w:rFonts w:ascii="Times New Roman" w:hAnsi="Times New Roman" w:cs="Times New Roman"/>
          <w:noProof/>
        </w:rPr>
        <w:t xml:space="preserve"> </w:t>
      </w:r>
      <w:r w:rsidRPr="00DF5B50">
        <w:rPr>
          <w:rFonts w:ascii="Times New Roman" w:hAnsi="Times New Roman" w:cs="Times New Roman"/>
        </w:rPr>
        <w:t>048/15</w:t>
      </w:r>
      <w:r w:rsidRPr="00DF5B50">
        <w:rPr>
          <w:rFonts w:ascii="Times New Roman" w:hAnsi="Times New Roman" w:cs="Times New Roman"/>
          <w:noProof/>
        </w:rPr>
        <w:t>)</w:t>
      </w:r>
    </w:p>
    <w:p w:rsidR="009E3EBF" w:rsidRPr="00DF5B50" w:rsidRDefault="009E3EBF" w:rsidP="009E3EBF">
      <w:pPr>
        <w:pStyle w:val="Defaul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noProof/>
        </w:rPr>
      </w:pPr>
      <w:r w:rsidRPr="00DF5B50">
        <w:rPr>
          <w:rFonts w:ascii="Times New Roman" w:hAnsi="Times New Roman" w:cs="Times New Roman"/>
          <w:noProof/>
        </w:rPr>
        <w:t xml:space="preserve">Zakoni o Morskom ribarstvu i marikulturi i slatkovodnom ribarstvu. Ovi zakoni uređuje ribolovne aktivnosti i zaštitu ribljih vrsta, uključujući mjere za očuvanje staništa i održivost ribljih populacija. ("Sl. list Crne Gore", br. 56/09 i 11/07) </w:t>
      </w:r>
    </w:p>
    <w:p w:rsidR="009E3EBF" w:rsidRPr="00DF5B50" w:rsidRDefault="009E3EBF" w:rsidP="009E3EBF">
      <w:pPr>
        <w:rPr>
          <w:rFonts w:ascii="Times New Roman" w:hAnsi="Times New Roman" w:cs="Times New Roman"/>
          <w:b/>
          <w:color w:val="000000"/>
          <w:sz w:val="24"/>
          <w:szCs w:val="24"/>
          <w:lang w:val="sr-Latn-ME"/>
        </w:rPr>
      </w:pPr>
    </w:p>
    <w:p w:rsidR="009E3EBF" w:rsidRPr="00DF5B50" w:rsidRDefault="009E3EBF" w:rsidP="005D19A9">
      <w:pPr>
        <w:pStyle w:val="Heading2"/>
        <w:numPr>
          <w:ilvl w:val="0"/>
          <w:numId w:val="0"/>
        </w:numPr>
        <w:rPr>
          <w:rFonts w:cs="Times New Roman"/>
          <w:szCs w:val="24"/>
          <w:lang w:val="sr-Latn-ME"/>
        </w:rPr>
      </w:pPr>
      <w:bookmarkStart w:id="3" w:name="_Toc186148496"/>
      <w:r w:rsidRPr="00DF5B50">
        <w:rPr>
          <w:rFonts w:cs="Times New Roman"/>
          <w:szCs w:val="24"/>
          <w:lang w:val="sr-Latn-ME"/>
        </w:rPr>
        <w:t>Međunarodni pravni okvir za zaštitu za zaštitu vrsta</w:t>
      </w:r>
      <w:bookmarkEnd w:id="3"/>
    </w:p>
    <w:p w:rsidR="009E3EBF" w:rsidRPr="00DF5B50" w:rsidRDefault="009E3EBF" w:rsidP="009E3EBF">
      <w:pPr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DF5B50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Globalni pravni okvir za zaštitu vrsta </w:t>
      </w:r>
    </w:p>
    <w:p w:rsidR="009E3EBF" w:rsidRPr="00DF5B50" w:rsidRDefault="009E3EBF" w:rsidP="009E3EBF">
      <w:pPr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DF5B50">
        <w:rPr>
          <w:rFonts w:ascii="Times New Roman" w:hAnsi="Times New Roman" w:cs="Times New Roman"/>
          <w:sz w:val="24"/>
          <w:szCs w:val="24"/>
          <w:lang w:val="sr-Latn-ME"/>
        </w:rPr>
        <w:t>– Bernska konvencija o zaštiti evropskih divljih vrsta i prirodnih staništa - (Bern Convention). Konvencija ima za cilj da obezbedi očuvanje divljih vrsta flore i faune i njihovih staništa. Posebna pažnja se posvećuje ugroženim i osetljivim vrstama, uključujući ugrožene i osetljive migratorne vrste navedene u dodacima. (Bern Convention, 1992)</w:t>
      </w:r>
    </w:p>
    <w:p w:rsidR="009E3EBF" w:rsidRPr="00DF5B50" w:rsidRDefault="009E3EBF" w:rsidP="009E3EBF">
      <w:pPr>
        <w:rPr>
          <w:rFonts w:ascii="Times New Roman" w:hAnsi="Times New Roman" w:cs="Times New Roman"/>
          <w:sz w:val="24"/>
          <w:szCs w:val="24"/>
          <w:lang w:val="sr-Latn-ME"/>
        </w:rPr>
      </w:pPr>
      <w:r w:rsidRPr="00DF5B50">
        <w:rPr>
          <w:rFonts w:ascii="Times New Roman" w:hAnsi="Times New Roman" w:cs="Times New Roman"/>
          <w:sz w:val="24"/>
          <w:szCs w:val="24"/>
          <w:lang w:val="sr-Latn-ME"/>
        </w:rPr>
        <w:t>–</w:t>
      </w:r>
      <w:r w:rsidRPr="00DF5B50">
        <w:rPr>
          <w:rFonts w:ascii="Times New Roman" w:hAnsi="Times New Roman" w:cs="Times New Roman"/>
          <w:sz w:val="24"/>
          <w:szCs w:val="24"/>
          <w:lang w:val="sr-Latn-ME"/>
        </w:rPr>
        <w:tab/>
        <w:t>ICUN Crvena lista ugroženih vrsta IUCN - Red List of Threatened Species</w:t>
      </w:r>
    </w:p>
    <w:p w:rsidR="009E3EBF" w:rsidRPr="00DF5B50" w:rsidRDefault="009E3EBF" w:rsidP="009E3EBF">
      <w:pPr>
        <w:rPr>
          <w:rFonts w:ascii="Times New Roman" w:hAnsi="Times New Roman" w:cs="Times New Roman"/>
          <w:sz w:val="24"/>
          <w:szCs w:val="24"/>
        </w:rPr>
      </w:pPr>
      <w:r w:rsidRPr="00DF5B50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IUCN Crvena lista ugroženih vrsta predstavlja sveobuhvatan sistem klasifikacije za ocjenu stanja ugroženosti vrsta na globalnom nivou. Ova lista, koju održava Međunarodna unija za očuvanje prirode (IUCN), pruža informacije o tome koje vrste su ugrožene, koji su im stepeni ugroženosti i uzroci tih pr</w:t>
      </w:r>
      <w:r w:rsidR="00580319" w:rsidRPr="00DF5B50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ij</w:t>
      </w:r>
      <w:r w:rsidRPr="00DF5B50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etnji. Ova klasifikacija je ključna za međunarodne napore očuvanja, jer omogućava fokusiranje resursa i akcija na najugroženije vrste. (IUCN, 2023)</w:t>
      </w:r>
      <w:r w:rsidR="00580319" w:rsidRPr="00DF5B50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Pr="00DF5B50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Na evropskom nivou, Crvena lista takođe obuhvata specifične podatke o vrstama koje su ugrožene u Evropi. (European Commission, 2022)</w:t>
      </w:r>
    </w:p>
    <w:p w:rsidR="009E3EBF" w:rsidRPr="00DF5B50" w:rsidRDefault="009E3EBF" w:rsidP="009E3EBF">
      <w:pPr>
        <w:rPr>
          <w:rFonts w:ascii="Times New Roman" w:hAnsi="Times New Roman" w:cs="Times New Roman"/>
          <w:sz w:val="24"/>
          <w:szCs w:val="24"/>
        </w:rPr>
      </w:pPr>
      <w:r w:rsidRPr="00DF5B50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Mediteranska verzija IUCN Crvene liste odnosi se na specifične ekosisteme i vrste koje su k</w:t>
      </w:r>
      <w:r w:rsidR="00580319" w:rsidRPr="00DF5B50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 xml:space="preserve">arakteristične za ovo područje </w:t>
      </w:r>
      <w:r w:rsidRPr="00DF5B50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(MedPan, 2020)</w:t>
      </w:r>
      <w:r w:rsidR="00580319" w:rsidRPr="00DF5B50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.</w:t>
      </w:r>
    </w:p>
    <w:p w:rsidR="00580319" w:rsidRPr="00DF5B50" w:rsidRDefault="009E3EBF" w:rsidP="009E3EBF">
      <w:pPr>
        <w:rPr>
          <w:rFonts w:ascii="Times New Roman" w:hAnsi="Times New Roman" w:cs="Times New Roman"/>
          <w:color w:val="000000"/>
          <w:sz w:val="24"/>
          <w:szCs w:val="24"/>
          <w:lang w:val="sr-Latn-ME"/>
        </w:rPr>
      </w:pPr>
      <w:r w:rsidRPr="00DF5B50">
        <w:rPr>
          <w:rFonts w:ascii="Times New Roman" w:hAnsi="Times New Roman" w:cs="Times New Roman"/>
          <w:sz w:val="24"/>
          <w:szCs w:val="24"/>
          <w:lang w:val="sr-Latn-ME"/>
        </w:rPr>
        <w:lastRenderedPageBreak/>
        <w:t>–</w:t>
      </w:r>
      <w:r w:rsidRPr="00DF5B50">
        <w:rPr>
          <w:rFonts w:ascii="Times New Roman" w:hAnsi="Times New Roman" w:cs="Times New Roman"/>
          <w:sz w:val="24"/>
          <w:szCs w:val="24"/>
          <w:lang w:val="sr-Latn-ME"/>
        </w:rPr>
        <w:tab/>
        <w:t xml:space="preserve">Konvencija o močvarama od međunarodnog značaja, posebno kao staništima vodenih ptica (Ramsarska konvencija) </w:t>
      </w:r>
      <w:r w:rsidRPr="00DF5B50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Ramsarska konvencija prepoznaje značaj vlažnih staništa za očuvanje biološke raznovrsnosti i održivo korišćenje prirodnih resursa. (Ramsarska konvencija, 1971).</w:t>
      </w:r>
    </w:p>
    <w:p w:rsidR="00580319" w:rsidRPr="00DF5B50" w:rsidRDefault="009E3EBF" w:rsidP="009E3EBF">
      <w:pPr>
        <w:rPr>
          <w:rFonts w:ascii="Times New Roman" w:hAnsi="Times New Roman" w:cs="Times New Roman"/>
          <w:color w:val="000000"/>
          <w:sz w:val="24"/>
          <w:szCs w:val="24"/>
          <w:lang w:val="sr-Latn-ME"/>
        </w:rPr>
      </w:pPr>
      <w:r w:rsidRPr="00DF5B50">
        <w:rPr>
          <w:rFonts w:ascii="Times New Roman" w:hAnsi="Times New Roman" w:cs="Times New Roman"/>
          <w:sz w:val="24"/>
          <w:szCs w:val="24"/>
          <w:lang w:val="sr-Latn-ME"/>
        </w:rPr>
        <w:t>–</w:t>
      </w:r>
      <w:r w:rsidRPr="00DF5B50">
        <w:rPr>
          <w:rFonts w:ascii="Times New Roman" w:hAnsi="Times New Roman" w:cs="Times New Roman"/>
          <w:sz w:val="24"/>
          <w:szCs w:val="24"/>
          <w:lang w:val="sr-Latn-ME"/>
        </w:rPr>
        <w:tab/>
        <w:t xml:space="preserve">Bonska konvencija o zaštiti migratornih divljih vrsta - (Bonn Convention) </w:t>
      </w:r>
      <w:r w:rsidRPr="00DF5B50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Bonska konvencija postavlja okvir za zaštitu migratornih vrsta divljih životinja kroz međunarodnu saradnju i održive prakse. (Bonn Convention, 1979).</w:t>
      </w:r>
    </w:p>
    <w:p w:rsidR="009E3EBF" w:rsidRPr="00DF5B50" w:rsidRDefault="009E3EBF" w:rsidP="009E3EBF">
      <w:pPr>
        <w:rPr>
          <w:rFonts w:ascii="Times New Roman" w:hAnsi="Times New Roman" w:cs="Times New Roman"/>
          <w:sz w:val="24"/>
          <w:szCs w:val="24"/>
          <w:lang w:val="sr-Latn-ME"/>
        </w:rPr>
      </w:pPr>
      <w:r w:rsidRPr="00DF5B50">
        <w:rPr>
          <w:rFonts w:ascii="Times New Roman" w:hAnsi="Times New Roman" w:cs="Times New Roman"/>
          <w:sz w:val="24"/>
          <w:szCs w:val="24"/>
          <w:lang w:val="sr-Latn-ME"/>
        </w:rPr>
        <w:t>–</w:t>
      </w:r>
      <w:r w:rsidRPr="00DF5B50">
        <w:rPr>
          <w:rFonts w:ascii="Times New Roman" w:hAnsi="Times New Roman" w:cs="Times New Roman"/>
          <w:sz w:val="24"/>
          <w:szCs w:val="24"/>
          <w:lang w:val="sr-Latn-ME"/>
        </w:rPr>
        <w:tab/>
        <w:t xml:space="preserve">CITES Konvencija (Konvencija o međunarodnoj trgovini ugroženim vrstama divlje faune i flore) je međunarodni sporazum koji ima za cilj da osigura da međunarodna trgovina divljim životinjama i biljkama ne ugrožava opstanak tih vrsta. (CITES, 1973). </w:t>
      </w:r>
    </w:p>
    <w:p w:rsidR="009E3EBF" w:rsidRPr="00DF5B50" w:rsidRDefault="009E3EBF" w:rsidP="009E3EBF">
      <w:pPr>
        <w:rPr>
          <w:rFonts w:ascii="Times New Roman" w:hAnsi="Times New Roman" w:cs="Times New Roman"/>
          <w:b/>
          <w:color w:val="000000"/>
          <w:sz w:val="24"/>
          <w:szCs w:val="24"/>
          <w:lang w:val="sr-Latn-ME"/>
        </w:rPr>
      </w:pPr>
    </w:p>
    <w:p w:rsidR="009E3EBF" w:rsidRPr="00DF5B50" w:rsidRDefault="009E3EBF" w:rsidP="009E3EBF">
      <w:pPr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DF5B50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Pravni okvir Evropske Unije (EU) za zaštitu </w:t>
      </w:r>
      <w:r w:rsidR="002F4611" w:rsidRPr="00DF5B50">
        <w:rPr>
          <w:rFonts w:ascii="Times New Roman" w:hAnsi="Times New Roman" w:cs="Times New Roman"/>
          <w:b/>
          <w:sz w:val="24"/>
          <w:szCs w:val="24"/>
          <w:lang w:val="sr-Latn-ME"/>
        </w:rPr>
        <w:t>faune</w:t>
      </w:r>
    </w:p>
    <w:p w:rsidR="009E3EBF" w:rsidRPr="00DF5B50" w:rsidRDefault="009E3EBF" w:rsidP="009E3EBF">
      <w:pPr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DF5B50">
        <w:rPr>
          <w:rFonts w:ascii="Times New Roman" w:hAnsi="Times New Roman" w:cs="Times New Roman"/>
          <w:sz w:val="24"/>
          <w:szCs w:val="24"/>
          <w:lang w:val="sr-Latn-ME"/>
        </w:rPr>
        <w:t>Savjet Evrope je usvojio dvije osnovne direktive usmjerene na zaštitu biljnog i životinjskog svijeta u EU:</w:t>
      </w:r>
    </w:p>
    <w:p w:rsidR="00256E0F" w:rsidRPr="00DF5B50" w:rsidRDefault="009E3EBF" w:rsidP="009E3EBF">
      <w:pPr>
        <w:rPr>
          <w:rFonts w:ascii="Times New Roman" w:hAnsi="Times New Roman" w:cs="Times New Roman"/>
          <w:sz w:val="24"/>
          <w:szCs w:val="24"/>
        </w:rPr>
      </w:pPr>
      <w:r w:rsidRPr="00DF5B50">
        <w:rPr>
          <w:rFonts w:ascii="Times New Roman" w:hAnsi="Times New Roman" w:cs="Times New Roman"/>
          <w:sz w:val="24"/>
          <w:szCs w:val="24"/>
          <w:lang w:val="sr-Latn-ME"/>
        </w:rPr>
        <w:t>–</w:t>
      </w:r>
      <w:r w:rsidRPr="00DF5B50">
        <w:rPr>
          <w:rFonts w:ascii="Times New Roman" w:hAnsi="Times New Roman" w:cs="Times New Roman"/>
          <w:sz w:val="24"/>
          <w:szCs w:val="24"/>
          <w:lang w:val="sr-Latn-ME"/>
        </w:rPr>
        <w:tab/>
      </w:r>
      <w:r w:rsidRPr="00DF5B50">
        <w:rPr>
          <w:rFonts w:ascii="Times New Roman" w:hAnsi="Times New Roman" w:cs="Times New Roman"/>
          <w:sz w:val="24"/>
          <w:szCs w:val="24"/>
        </w:rPr>
        <w:t>Direktiva 92/43/EEC o zaštiti prirodnih staništa i divlje faune i flore (Direktiva o staništima)</w:t>
      </w:r>
      <w:r w:rsidRPr="00DF5B50">
        <w:rPr>
          <w:rFonts w:ascii="Times New Roman" w:hAnsi="Times New Roman" w:cs="Times New Roman"/>
          <w:sz w:val="24"/>
          <w:szCs w:val="24"/>
          <w:lang w:val="sr-Latn-ME"/>
        </w:rPr>
        <w:t xml:space="preserve"> - EU Habitatna Direktiva - (EU Habitats Directive) </w:t>
      </w:r>
      <w:r w:rsidRPr="00DF5B50">
        <w:rPr>
          <w:rFonts w:ascii="Times New Roman" w:hAnsi="Times New Roman" w:cs="Times New Roman"/>
          <w:sz w:val="24"/>
          <w:szCs w:val="24"/>
        </w:rPr>
        <w:t>Ova direktiva omogućava formiranje zaštićenih područja unutar mreže Natura 2000 i predviđa specifične mjere zaštite za određene biljne i životinjske vrste.</w:t>
      </w:r>
      <w:r w:rsidRPr="00DF5B50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Pr="00DF5B50">
        <w:rPr>
          <w:rFonts w:ascii="Times New Roman" w:hAnsi="Times New Roman" w:cs="Times New Roman"/>
          <w:sz w:val="24"/>
          <w:szCs w:val="24"/>
        </w:rPr>
        <w:t>U dodacima Direktive istaknuto je više od hiljadu vrsta, kao i oko 230 karakterističnih tipova staništa. Direktiva služi kao inicijativa za očuvanje biodiverziteta, pružajući okvir za zaštitu populacija i staništa.</w:t>
      </w:r>
    </w:p>
    <w:p w:rsidR="00256E0F" w:rsidRPr="00DF5B50" w:rsidRDefault="009E3EBF" w:rsidP="009E3EBF">
      <w:pPr>
        <w:rPr>
          <w:rFonts w:ascii="Times New Roman" w:hAnsi="Times New Roman" w:cs="Times New Roman"/>
          <w:sz w:val="24"/>
          <w:szCs w:val="24"/>
          <w:lang w:val="sr-Latn-ME"/>
        </w:rPr>
      </w:pPr>
      <w:r w:rsidRPr="00DF5B50">
        <w:rPr>
          <w:rFonts w:ascii="Times New Roman" w:hAnsi="Times New Roman" w:cs="Times New Roman"/>
          <w:sz w:val="24"/>
          <w:szCs w:val="24"/>
          <w:lang w:val="sr-Latn-ME"/>
        </w:rPr>
        <w:t>–</w:t>
      </w:r>
      <w:r w:rsidRPr="00DF5B50">
        <w:rPr>
          <w:rFonts w:ascii="Times New Roman" w:hAnsi="Times New Roman" w:cs="Times New Roman"/>
          <w:sz w:val="24"/>
          <w:szCs w:val="24"/>
          <w:lang w:val="sr-Latn-ME"/>
        </w:rPr>
        <w:tab/>
      </w:r>
      <w:r w:rsidRPr="00DF5B50">
        <w:rPr>
          <w:rFonts w:ascii="Times New Roman" w:hAnsi="Times New Roman" w:cs="Times New Roman"/>
          <w:sz w:val="24"/>
          <w:szCs w:val="24"/>
        </w:rPr>
        <w:t xml:space="preserve">Direktiva 2009/147/EC o zaštiti divljih ptica (Direktiva o pticama) </w:t>
      </w:r>
      <w:r w:rsidRPr="00DF5B50">
        <w:rPr>
          <w:rFonts w:ascii="Times New Roman" w:hAnsi="Times New Roman" w:cs="Times New Roman"/>
          <w:sz w:val="24"/>
          <w:szCs w:val="24"/>
          <w:lang w:val="sr-Latn-ME"/>
        </w:rPr>
        <w:t xml:space="preserve">- (EU Birds Directive) predstavlja ključni pravni okvir za očuvanje populacija autohtonih evropskih ptica, usvojen kao odgovor na smanjenje njihovog broja zbog gubitka staništa, zagađenja i neodržive eksploatacije. Direktiva o pticama sadrži odredbe koje nalažu zaštitu svih divljih ptica, uključujući njihova staništa za razmnožavanje i odmor. Uspostavljanjem Specijalnih područja zaštite (SPA) i Specijalnih područja očuvanja (SAC), stvara se povezani sistem ekološke mreže Natura 2000, koji ima za cilj očuvanje ugroženih i migratornih vrsta. </w:t>
      </w:r>
    </w:p>
    <w:p w:rsidR="009E3EBF" w:rsidRPr="00DF5B50" w:rsidRDefault="009E3EBF" w:rsidP="009E3EBF">
      <w:pPr>
        <w:rPr>
          <w:rFonts w:ascii="Times New Roman" w:hAnsi="Times New Roman" w:cs="Times New Roman"/>
          <w:sz w:val="24"/>
          <w:szCs w:val="24"/>
        </w:rPr>
      </w:pPr>
      <w:r w:rsidRPr="00DF5B50">
        <w:rPr>
          <w:rFonts w:ascii="Times New Roman" w:hAnsi="Times New Roman" w:cs="Times New Roman"/>
          <w:sz w:val="24"/>
          <w:szCs w:val="24"/>
        </w:rPr>
        <w:t>Navedene direktive predviđaju zaštitu životinjskih i biljnih vrsta od evropskog značaja, uključujući i stanišne tipove koje ove vrste naseljavaju, kroz uspostavljanje mreže zaštićenih područja pod nazivom Natura 2000.</w:t>
      </w:r>
    </w:p>
    <w:p w:rsidR="00256E0F" w:rsidRPr="00DF5B50" w:rsidRDefault="009E3EBF" w:rsidP="009E3EBF">
      <w:pPr>
        <w:rPr>
          <w:rFonts w:ascii="Times New Roman" w:hAnsi="Times New Roman" w:cs="Times New Roman"/>
          <w:sz w:val="24"/>
          <w:szCs w:val="24"/>
        </w:rPr>
      </w:pPr>
      <w:r w:rsidRPr="00DF5B50">
        <w:rPr>
          <w:rFonts w:ascii="Times New Roman" w:hAnsi="Times New Roman" w:cs="Times New Roman"/>
          <w:sz w:val="24"/>
          <w:szCs w:val="24"/>
        </w:rPr>
        <w:t xml:space="preserve">Pored navedenih, Savjet Evrope je usvojio i nekoliko direktiva koje  imaju posredan uticaj na unapređenje i zaštitu prirode. </w:t>
      </w:r>
    </w:p>
    <w:p w:rsidR="00256E0F" w:rsidRPr="00DF5B50" w:rsidRDefault="009E3EBF" w:rsidP="00256E0F">
      <w:pPr>
        <w:pStyle w:val="ListParagraph"/>
        <w:numPr>
          <w:ilvl w:val="0"/>
          <w:numId w:val="5"/>
        </w:numPr>
        <w:ind w:left="0" w:firstLine="357"/>
        <w:rPr>
          <w:rFonts w:ascii="Times New Roman" w:hAnsi="Times New Roman" w:cs="Times New Roman"/>
          <w:sz w:val="24"/>
          <w:szCs w:val="24"/>
        </w:rPr>
      </w:pPr>
      <w:r w:rsidRPr="00DF5B50">
        <w:rPr>
          <w:rFonts w:ascii="Times New Roman" w:hAnsi="Times New Roman" w:cs="Times New Roman"/>
          <w:sz w:val="24"/>
          <w:szCs w:val="24"/>
        </w:rPr>
        <w:t xml:space="preserve">Okvirna direktiva o vodama (92/43/EEC) kojom se na nivou EU definiše okvir za djelovanje članica na području politike voda. </w:t>
      </w:r>
    </w:p>
    <w:p w:rsidR="009E3EBF" w:rsidRPr="00DF5B50" w:rsidRDefault="009E3EBF" w:rsidP="00256E0F">
      <w:pPr>
        <w:pStyle w:val="ListParagraph"/>
        <w:numPr>
          <w:ilvl w:val="0"/>
          <w:numId w:val="5"/>
        </w:numPr>
        <w:ind w:left="0" w:firstLine="357"/>
        <w:rPr>
          <w:rFonts w:ascii="Times New Roman" w:hAnsi="Times New Roman" w:cs="Times New Roman"/>
          <w:sz w:val="24"/>
          <w:szCs w:val="24"/>
        </w:rPr>
      </w:pPr>
      <w:r w:rsidRPr="00DF5B50">
        <w:rPr>
          <w:rFonts w:ascii="Times New Roman" w:hAnsi="Times New Roman" w:cs="Times New Roman"/>
          <w:sz w:val="24"/>
          <w:szCs w:val="24"/>
        </w:rPr>
        <w:lastRenderedPageBreak/>
        <w:t>Direktiva o odgovornosti za životnu sredinu u vezi s prevencijom i uklanjanjem štete u životnoj sredini (2004/35/EC) ili Direktiva o ekološkoj odgovornosti ima za cilj da o</w:t>
      </w:r>
      <w:r w:rsidRPr="00DF5B50">
        <w:rPr>
          <w:rFonts w:ascii="Times New Roman" w:hAnsi="Times New Roman" w:cs="Times New Roman"/>
          <w:sz w:val="24"/>
          <w:szCs w:val="24"/>
          <w:lang w:val="sr-Latn-ME"/>
        </w:rPr>
        <w:t>bezbijedi</w:t>
      </w:r>
      <w:r w:rsidRPr="00DF5B50">
        <w:rPr>
          <w:rFonts w:ascii="Times New Roman" w:hAnsi="Times New Roman" w:cs="Times New Roman"/>
          <w:sz w:val="24"/>
          <w:szCs w:val="24"/>
        </w:rPr>
        <w:t xml:space="preserve"> odgovornost devastatora prirode za učinjene štete u životnoj sredini (voda, zemljište i priroda) </w:t>
      </w:r>
    </w:p>
    <w:p w:rsidR="009E3EBF" w:rsidRPr="00DF5B50" w:rsidRDefault="009E3EBF" w:rsidP="009E3EBF">
      <w:pPr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:rsidR="002F4611" w:rsidRPr="00DF5B50" w:rsidRDefault="009E3EBF" w:rsidP="009E3EBF">
      <w:pPr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DF5B50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Regionalni pravni okvir za zaštitu </w:t>
      </w:r>
      <w:r w:rsidR="002F4611" w:rsidRPr="00DF5B50">
        <w:rPr>
          <w:rFonts w:ascii="Times New Roman" w:hAnsi="Times New Roman" w:cs="Times New Roman"/>
          <w:b/>
          <w:sz w:val="24"/>
          <w:szCs w:val="24"/>
          <w:lang w:val="sr-Latn-ME"/>
        </w:rPr>
        <w:t>faune</w:t>
      </w:r>
      <w:r w:rsidRPr="00DF5B50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</w:t>
      </w:r>
    </w:p>
    <w:p w:rsidR="00256E0F" w:rsidRPr="00DF5B50" w:rsidRDefault="009E3EBF" w:rsidP="009E3EBF">
      <w:pPr>
        <w:rPr>
          <w:rFonts w:ascii="Times New Roman" w:hAnsi="Times New Roman" w:cs="Times New Roman"/>
          <w:color w:val="000000"/>
          <w:sz w:val="24"/>
          <w:szCs w:val="24"/>
          <w:lang w:val="sr-Latn-ME"/>
        </w:rPr>
      </w:pPr>
      <w:r w:rsidRPr="00DF5B50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U okviru međunarodnih napora za zaštitu biodiverziteta, regionalni sporazumi za zaštitu vrsta predstavljaju značajne mehanizme za očuvanje</w:t>
      </w:r>
      <w:r w:rsidR="00256E0F" w:rsidRPr="00DF5B50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 xml:space="preserve"> prirodnih resursa i ekosistema:</w:t>
      </w:r>
    </w:p>
    <w:p w:rsidR="00256E0F" w:rsidRPr="00DF5B50" w:rsidRDefault="009E3EBF" w:rsidP="009E3EBF">
      <w:pPr>
        <w:rPr>
          <w:rFonts w:ascii="Times New Roman" w:hAnsi="Times New Roman" w:cs="Times New Roman"/>
          <w:sz w:val="24"/>
          <w:szCs w:val="24"/>
          <w:lang w:val="sr-Latn-ME"/>
        </w:rPr>
      </w:pPr>
      <w:r w:rsidRPr="00DF5B50">
        <w:rPr>
          <w:rFonts w:ascii="Times New Roman" w:hAnsi="Times New Roman" w:cs="Times New Roman"/>
          <w:sz w:val="24"/>
          <w:szCs w:val="24"/>
          <w:lang w:val="sr-Latn-ME"/>
        </w:rPr>
        <w:t>–</w:t>
      </w:r>
      <w:r w:rsidRPr="00DF5B50">
        <w:rPr>
          <w:rFonts w:ascii="Times New Roman" w:hAnsi="Times New Roman" w:cs="Times New Roman"/>
          <w:sz w:val="24"/>
          <w:szCs w:val="24"/>
          <w:lang w:val="sr-Latn-ME"/>
        </w:rPr>
        <w:tab/>
        <w:t xml:space="preserve">MoU Grabljivice – Memorandum o zaštiti migratornih ptica grabljivica u Africi i Euroaziji  - (MoU Raptors) Memorandum o zaštiti migratornih ptica grabljivica (MoU Raptors) je važan dokument koji se odnosi na očuvanje migratornih ptica grabljivica u Africi i Euroaziji, a potpisan je u </w:t>
      </w:r>
      <w:r w:rsidR="00256E0F" w:rsidRPr="00DF5B50">
        <w:rPr>
          <w:rFonts w:ascii="Times New Roman" w:hAnsi="Times New Roman" w:cs="Times New Roman"/>
          <w:sz w:val="24"/>
          <w:szCs w:val="24"/>
          <w:lang w:val="sr-Latn-ME"/>
        </w:rPr>
        <w:t>okviru Bo</w:t>
      </w:r>
      <w:r w:rsidRPr="00DF5B50">
        <w:rPr>
          <w:rFonts w:ascii="Times New Roman" w:hAnsi="Times New Roman" w:cs="Times New Roman"/>
          <w:sz w:val="24"/>
          <w:szCs w:val="24"/>
          <w:lang w:val="sr-Latn-ME"/>
        </w:rPr>
        <w:t>nske konvencije.</w:t>
      </w:r>
    </w:p>
    <w:p w:rsidR="009E3EBF" w:rsidRPr="00DF5B50" w:rsidRDefault="009E3EBF" w:rsidP="009E3EBF">
      <w:pPr>
        <w:rPr>
          <w:rFonts w:ascii="Times New Roman" w:hAnsi="Times New Roman" w:cs="Times New Roman"/>
          <w:sz w:val="24"/>
          <w:szCs w:val="24"/>
          <w:lang w:val="sr-Latn-ME"/>
        </w:rPr>
      </w:pPr>
      <w:r w:rsidRPr="00DF5B50">
        <w:rPr>
          <w:rFonts w:ascii="Times New Roman" w:hAnsi="Times New Roman" w:cs="Times New Roman"/>
          <w:sz w:val="24"/>
          <w:szCs w:val="24"/>
          <w:lang w:val="sr-Latn-ME"/>
        </w:rPr>
        <w:t>–</w:t>
      </w:r>
      <w:r w:rsidRPr="00DF5B50">
        <w:rPr>
          <w:rFonts w:ascii="Times New Roman" w:hAnsi="Times New Roman" w:cs="Times New Roman"/>
          <w:sz w:val="24"/>
          <w:szCs w:val="24"/>
          <w:lang w:val="sr-Latn-ME"/>
        </w:rPr>
        <w:tab/>
        <w:t>Ugovor o zaštiti Afričko Euroazijskih mig</w:t>
      </w:r>
      <w:r w:rsidR="00256E0F" w:rsidRPr="00DF5B50">
        <w:rPr>
          <w:rFonts w:ascii="Times New Roman" w:hAnsi="Times New Roman" w:cs="Times New Roman"/>
          <w:sz w:val="24"/>
          <w:szCs w:val="24"/>
          <w:lang w:val="sr-Latn-ME"/>
        </w:rPr>
        <w:t xml:space="preserve">ratornih vodenih ptica (AEWA)  </w:t>
      </w:r>
      <w:r w:rsidRPr="00DF5B50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je međunarodni sporazum koji ima za cilj očuvanje migratornih vodenih ptica i njihovih staništa na afričko-euroazijskom kontinentu. (AEWA Secretariat, 2020)</w:t>
      </w:r>
    </w:p>
    <w:p w:rsidR="00256E0F" w:rsidRPr="00DF5B50" w:rsidRDefault="009E3EBF" w:rsidP="009E3EBF">
      <w:pPr>
        <w:rPr>
          <w:rFonts w:ascii="Times New Roman" w:hAnsi="Times New Roman" w:cs="Times New Roman"/>
          <w:sz w:val="24"/>
          <w:szCs w:val="24"/>
          <w:lang w:val="sr-Latn-ME"/>
        </w:rPr>
      </w:pPr>
      <w:r w:rsidRPr="00DF5B50">
        <w:rPr>
          <w:rFonts w:ascii="Times New Roman" w:hAnsi="Times New Roman" w:cs="Times New Roman"/>
          <w:sz w:val="24"/>
          <w:szCs w:val="24"/>
          <w:lang w:val="sr-Latn-ME"/>
        </w:rPr>
        <w:t>–</w:t>
      </w:r>
      <w:r w:rsidRPr="00DF5B50">
        <w:rPr>
          <w:rFonts w:ascii="Times New Roman" w:hAnsi="Times New Roman" w:cs="Times New Roman"/>
          <w:sz w:val="24"/>
          <w:szCs w:val="24"/>
          <w:lang w:val="sr-Latn-ME"/>
        </w:rPr>
        <w:tab/>
        <w:t>Ugovor o zaštiti evropskih populacija slijepih miševa. Konvencija o migratornim vrstama divljih životinja (EUROBATS) je međunarodni sporazum koji se fokusira na očuvanje evropskih vrsta slepih miševa i njihovih staništa. (EUROBATS Secretariat,n.d.).</w:t>
      </w:r>
    </w:p>
    <w:p w:rsidR="009E3EBF" w:rsidRPr="00DF5B50" w:rsidRDefault="009E3EBF" w:rsidP="009E3EBF">
      <w:pPr>
        <w:rPr>
          <w:rFonts w:ascii="Times New Roman" w:hAnsi="Times New Roman" w:cs="Times New Roman"/>
          <w:sz w:val="24"/>
          <w:szCs w:val="24"/>
          <w:lang w:val="sr-Latn-ME"/>
        </w:rPr>
      </w:pPr>
      <w:r w:rsidRPr="00DF5B50">
        <w:rPr>
          <w:rFonts w:ascii="Times New Roman" w:hAnsi="Times New Roman" w:cs="Times New Roman"/>
          <w:sz w:val="24"/>
          <w:szCs w:val="24"/>
          <w:lang w:val="sr-Latn-ME"/>
        </w:rPr>
        <w:t>–</w:t>
      </w:r>
      <w:r w:rsidRPr="00DF5B50">
        <w:rPr>
          <w:rFonts w:ascii="Times New Roman" w:hAnsi="Times New Roman" w:cs="Times New Roman"/>
          <w:sz w:val="24"/>
          <w:szCs w:val="24"/>
          <w:lang w:val="sr-Latn-ME"/>
        </w:rPr>
        <w:tab/>
        <w:t>Uredba o jegulji Uredba EK br. 1100/2007 o uspostavljanju mjera za oporavak fonda evropske jegulje (Uredba o evropskoj jegulji). Ova uredba je donesena sa ciljem da se zaštiti i obnovi populacija evropske jegulje, koja je suočena sa značajnim smanjenjem broja jedinki. (EC Regulation No 1100/2007)</w:t>
      </w:r>
    </w:p>
    <w:p w:rsidR="009E3EBF" w:rsidRPr="00DF5B50" w:rsidRDefault="009E3EBF" w:rsidP="009E3EBF">
      <w:pPr>
        <w:rPr>
          <w:rFonts w:ascii="Times New Roman" w:hAnsi="Times New Roman" w:cs="Times New Roman"/>
          <w:sz w:val="24"/>
          <w:szCs w:val="24"/>
          <w:lang w:val="sr-Latn-ME"/>
        </w:rPr>
      </w:pPr>
      <w:r w:rsidRPr="00DF5B50">
        <w:rPr>
          <w:rFonts w:ascii="Times New Roman" w:hAnsi="Times New Roman" w:cs="Times New Roman"/>
          <w:sz w:val="24"/>
          <w:szCs w:val="24"/>
          <w:lang w:val="sr-Latn-ME"/>
        </w:rPr>
        <w:t>–</w:t>
      </w:r>
      <w:r w:rsidRPr="00DF5B50">
        <w:rPr>
          <w:rFonts w:ascii="Times New Roman" w:hAnsi="Times New Roman" w:cs="Times New Roman"/>
          <w:sz w:val="24"/>
          <w:szCs w:val="24"/>
          <w:lang w:val="sr-Latn-ME"/>
        </w:rPr>
        <w:tab/>
        <w:t>SPA/</w:t>
      </w:r>
      <w:r w:rsidR="00256E0F" w:rsidRPr="00DF5B50">
        <w:rPr>
          <w:rFonts w:ascii="Times New Roman" w:hAnsi="Times New Roman" w:cs="Times New Roman"/>
          <w:sz w:val="24"/>
          <w:szCs w:val="24"/>
          <w:lang w:val="sr-Latn-ME"/>
        </w:rPr>
        <w:t>BD Protocol - Protokol Barselonske</w:t>
      </w:r>
      <w:r w:rsidRPr="00DF5B50">
        <w:rPr>
          <w:rFonts w:ascii="Times New Roman" w:hAnsi="Times New Roman" w:cs="Times New Roman"/>
          <w:sz w:val="24"/>
          <w:szCs w:val="24"/>
          <w:lang w:val="sr-Latn-ME"/>
        </w:rPr>
        <w:t xml:space="preserve"> konvencije o posebno zaštićenim područjima i biološkoj raznovrsnosti </w:t>
      </w:r>
      <w:r w:rsidR="00256E0F" w:rsidRPr="00DF5B50">
        <w:rPr>
          <w:rFonts w:ascii="Times New Roman" w:hAnsi="Times New Roman" w:cs="Times New Roman"/>
          <w:sz w:val="24"/>
          <w:szCs w:val="24"/>
          <w:lang w:val="sr-Latn-ME"/>
        </w:rPr>
        <w:t xml:space="preserve">na Mediteranu (SPA/BD Protocol). </w:t>
      </w:r>
      <w:r w:rsidRPr="00DF5B50">
        <w:rPr>
          <w:rFonts w:ascii="Times New Roman" w:hAnsi="Times New Roman" w:cs="Times New Roman"/>
          <w:sz w:val="24"/>
          <w:szCs w:val="24"/>
          <w:lang w:val="sr-Latn-ME"/>
        </w:rPr>
        <w:t xml:space="preserve">se fokusira na zaštitu mediteranskog mora i obezbeđivanje održivog razvoja u tom području. </w:t>
      </w:r>
    </w:p>
    <w:p w:rsidR="009E3EBF" w:rsidRPr="00DF5B50" w:rsidRDefault="009E3EBF" w:rsidP="009E3EBF">
      <w:pPr>
        <w:pStyle w:val="Default"/>
        <w:spacing w:line="360" w:lineRule="auto"/>
        <w:jc w:val="both"/>
        <w:rPr>
          <w:rFonts w:ascii="Times New Roman" w:hAnsi="Times New Roman" w:cs="Times New Roman"/>
          <w:noProof/>
        </w:rPr>
      </w:pPr>
      <w:r w:rsidRPr="00DF5B50">
        <w:rPr>
          <w:rFonts w:ascii="Times New Roman" w:hAnsi="Times New Roman" w:cs="Times New Roman"/>
        </w:rPr>
        <w:t>–</w:t>
      </w:r>
      <w:r w:rsidRPr="00DF5B50">
        <w:rPr>
          <w:rFonts w:ascii="Times New Roman" w:hAnsi="Times New Roman" w:cs="Times New Roman"/>
        </w:rPr>
        <w:tab/>
      </w:r>
      <w:r w:rsidRPr="00DF5B50">
        <w:rPr>
          <w:rFonts w:ascii="Times New Roman" w:hAnsi="Times New Roman" w:cs="Times New Roman"/>
          <w:noProof/>
          <w:color w:val="auto"/>
        </w:rPr>
        <w:t>IBA (Important Bird and Biodiversity Areas) ptice su važna staništa za ptice koje su ključne za očuvanje</w:t>
      </w:r>
      <w:r w:rsidRPr="00DF5B50">
        <w:rPr>
          <w:rFonts w:ascii="Times New Roman" w:hAnsi="Times New Roman" w:cs="Times New Roman"/>
          <w:noProof/>
        </w:rPr>
        <w:t xml:space="preserve"> biodiverziteta. </w:t>
      </w:r>
    </w:p>
    <w:p w:rsidR="009E3EBF" w:rsidRPr="00DF5B50" w:rsidRDefault="009E3EBF">
      <w:pPr>
        <w:rPr>
          <w:rFonts w:ascii="Times New Roman" w:hAnsi="Times New Roman" w:cs="Times New Roman"/>
          <w:sz w:val="24"/>
          <w:szCs w:val="24"/>
          <w:lang w:val="sr-Latn-ME"/>
        </w:rPr>
      </w:pPr>
    </w:p>
    <w:p w:rsidR="009E3EBF" w:rsidRPr="00DF5B50" w:rsidRDefault="009E3EBF" w:rsidP="005D19A9">
      <w:pPr>
        <w:pStyle w:val="Heading1"/>
        <w:numPr>
          <w:ilvl w:val="0"/>
          <w:numId w:val="0"/>
        </w:numPr>
        <w:ind w:left="432" w:hanging="432"/>
        <w:rPr>
          <w:rFonts w:cs="Times New Roman"/>
          <w:sz w:val="24"/>
          <w:szCs w:val="24"/>
        </w:rPr>
      </w:pPr>
      <w:bookmarkStart w:id="4" w:name="_Toc186148493"/>
      <w:r w:rsidRPr="00DF5B50">
        <w:rPr>
          <w:rFonts w:cs="Times New Roman"/>
          <w:sz w:val="24"/>
          <w:szCs w:val="24"/>
        </w:rPr>
        <w:t>Konzervaciono značajne vrste</w:t>
      </w:r>
      <w:bookmarkEnd w:id="4"/>
    </w:p>
    <w:p w:rsidR="009E3EBF" w:rsidRPr="00DF5B50" w:rsidRDefault="009E3EBF" w:rsidP="009E3EBF">
      <w:pPr>
        <w:rPr>
          <w:rFonts w:ascii="Times New Roman" w:hAnsi="Times New Roman" w:cs="Times New Roman"/>
          <w:color w:val="000000"/>
          <w:sz w:val="24"/>
          <w:szCs w:val="24"/>
          <w:lang w:val="sr-Latn-ME"/>
        </w:rPr>
      </w:pPr>
      <w:r w:rsidRPr="00DF5B50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Konzervaciono značajne vrste su one vrste koje su od posebnog značaja za očuvanje biodiverziteta zbog svog statusa ugroženosti, endemizma, ili ekološke uloge u staništu. Ove vrste su često predmet zaštitnih mjera i strategija očuvanja. U konzervaciono značajne vrste spadaju:</w:t>
      </w:r>
      <w:r w:rsidR="009C5B75" w:rsidRPr="00DF5B50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 xml:space="preserve"> zaštićene vrste, ugrožene vrste, endemske vrste, reliktne vrste, ključne vrsta, bioindikatorske vrsta, krovne/kišobran vrste (umbrela species)</w:t>
      </w:r>
    </w:p>
    <w:p w:rsidR="009E3EBF" w:rsidRPr="00DF5B50" w:rsidRDefault="009E3EBF" w:rsidP="009E3EBF">
      <w:pPr>
        <w:rPr>
          <w:rFonts w:ascii="Times New Roman" w:hAnsi="Times New Roman" w:cs="Times New Roman"/>
          <w:b/>
          <w:color w:val="000000"/>
          <w:sz w:val="24"/>
          <w:szCs w:val="24"/>
          <w:lang w:val="sr-Latn-ME"/>
        </w:rPr>
      </w:pPr>
      <w:r w:rsidRPr="00DF5B50">
        <w:rPr>
          <w:rFonts w:ascii="Times New Roman" w:hAnsi="Times New Roman" w:cs="Times New Roman"/>
          <w:b/>
          <w:color w:val="000000"/>
          <w:sz w:val="24"/>
          <w:szCs w:val="24"/>
          <w:lang w:val="sr-Latn-ME"/>
        </w:rPr>
        <w:lastRenderedPageBreak/>
        <w:t xml:space="preserve">Zaštićene vrste - </w:t>
      </w:r>
      <w:r w:rsidRPr="00DF5B50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 xml:space="preserve">Zaštićene vrste su one koje su klasifikovane kao ugrožene ili ranjive od strane nacionalnih ili međunarodnih zakona i konvencija (npr. CITES). One zahtijevaju posebne mjere zaštite da bi se očuvale u prirodi. Ove vrste ne smiju biti ubijene, uzimane iz prirode ili uništavane bez posebnih dozvola. </w:t>
      </w:r>
    </w:p>
    <w:p w:rsidR="00BB2FC8" w:rsidRPr="00DF5B50" w:rsidRDefault="009E3EBF" w:rsidP="009E3EBF">
      <w:pPr>
        <w:rPr>
          <w:rFonts w:ascii="Times New Roman" w:hAnsi="Times New Roman" w:cs="Times New Roman"/>
          <w:color w:val="000000"/>
          <w:sz w:val="24"/>
          <w:szCs w:val="24"/>
          <w:lang w:val="sr-Latn-ME"/>
        </w:rPr>
      </w:pPr>
      <w:r w:rsidRPr="00DF5B50">
        <w:rPr>
          <w:rFonts w:ascii="Times New Roman" w:hAnsi="Times New Roman" w:cs="Times New Roman"/>
          <w:b/>
          <w:color w:val="000000"/>
          <w:sz w:val="24"/>
          <w:szCs w:val="24"/>
          <w:lang w:val="sr-Latn-ME"/>
        </w:rPr>
        <w:t xml:space="preserve">Nacionalno zaštitićene vrste - </w:t>
      </w:r>
      <w:r w:rsidRPr="00DF5B50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 xml:space="preserve">Nacionalno zaštićene vrste predstavljaju organizme koji su zakonski zaštićeni u nekoj državi, kako bi se očuvale njihove populacija i staništa. Ove vrste su od značaja za biološku raznovrsnost, ekosisteme i prirodnu ravnotežu. U Crnoj Gori, zaštita ovih vrsta se sprovodi kroz različite zakonske i podzakonske akte. Sprovođenje mjera zaštite ovih vrsta uključuje monitoring populacija, očuvanje staništa, edukaciju javnosti o važnosti biodiverziteta i saradnju sa međunarodnim organizacijama. </w:t>
      </w:r>
    </w:p>
    <w:p w:rsidR="009E3EBF" w:rsidRPr="00DF5B50" w:rsidRDefault="009E3EBF" w:rsidP="009E3EBF">
      <w:pPr>
        <w:rPr>
          <w:rFonts w:ascii="Times New Roman" w:hAnsi="Times New Roman" w:cs="Times New Roman"/>
          <w:b/>
          <w:color w:val="000000"/>
          <w:sz w:val="24"/>
          <w:szCs w:val="24"/>
          <w:lang w:val="sr-Latn-ME"/>
        </w:rPr>
      </w:pPr>
      <w:r w:rsidRPr="00DF5B50">
        <w:rPr>
          <w:rFonts w:ascii="Times New Roman" w:hAnsi="Times New Roman" w:cs="Times New Roman"/>
          <w:b/>
          <w:color w:val="000000"/>
          <w:sz w:val="24"/>
          <w:szCs w:val="24"/>
          <w:lang w:val="sr-Latn-ME"/>
        </w:rPr>
        <w:t xml:space="preserve">Međunarodno zaštićene vrste - </w:t>
      </w:r>
      <w:r w:rsidRPr="00DF5B50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U cilju očuvanja biodiverziteta, potpisani su brojni međunarodni ugovori, među kojima se ističu Bernska konvencija o zaštiti divlje flore i faune (Konvencija o očuvanju evropske divlje faune i prirodnih staništa, Bern, 1979), Bonska konvencija o zaštiti migratornih vrsta (Konvencija o očuvanju migratornih vrsta divljih životinja, Bon, 1979) i Konvencija o biološkoj raznovrsnosti (Konvencija o biološkoj raznovrsnosti, 1993). Ovi dokumenti direktno regulišu pitanje zaštite vrsta i ekosistema na globalnom i regionalnom nivou. Na različitim nivoima, uključujući globalni, regionalni i lokalni, identifikuju se vrste od značaja za zaštitu prirode, proglašavaju se zaštićena područja i uspostavljaju ekološke mreže radi povezivanja ovih područja koja su ključna za očuvanje biološke raznovrsnosti. Za očuvanje divlje flore i faune kao i njihovih prirodnih staništa u EU je uspostavljena ekološka mreža Natura 2000 koja je zasnovana na Direktivi o staništima (Direktiva Savjeta 92/43/EEC od 21. maja 1992. godine o očuvanju prirodnih staništa i divlje flore i faune) i Direktivi o pticama (Direktiva Savjeta 79/409/EEC od 2. aprila 1979. godine o očuvanju divljih ptica) (Popović et al, 2014).</w:t>
      </w:r>
    </w:p>
    <w:p w:rsidR="00BB2FC8" w:rsidRPr="00DF5B50" w:rsidRDefault="009E3EBF" w:rsidP="009E3EBF">
      <w:pPr>
        <w:rPr>
          <w:rFonts w:ascii="Times New Roman" w:hAnsi="Times New Roman" w:cs="Times New Roman"/>
          <w:color w:val="000000"/>
          <w:sz w:val="24"/>
          <w:szCs w:val="24"/>
          <w:lang w:val="sr-Latn-ME"/>
        </w:rPr>
      </w:pPr>
      <w:r w:rsidRPr="00DF5B50">
        <w:rPr>
          <w:rFonts w:ascii="Times New Roman" w:hAnsi="Times New Roman" w:cs="Times New Roman"/>
          <w:b/>
          <w:color w:val="000000"/>
          <w:sz w:val="24"/>
          <w:szCs w:val="24"/>
          <w:lang w:val="sr-Latn-ME"/>
        </w:rPr>
        <w:t xml:space="preserve">Endemske vrste - </w:t>
      </w:r>
      <w:r w:rsidRPr="00DF5B50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 xml:space="preserve">Endemske vrste su one koje se prirodno javljaju samo na određenom geografskom području. Ove vrste često imaju jedinstvene adaptacije i igraju ključnu ulogu u ekosistemu tog područja. </w:t>
      </w:r>
    </w:p>
    <w:p w:rsidR="00BB2FC8" w:rsidRPr="00DF5B50" w:rsidRDefault="009E3EBF" w:rsidP="009E3EBF">
      <w:pPr>
        <w:rPr>
          <w:rFonts w:ascii="Times New Roman" w:hAnsi="Times New Roman" w:cs="Times New Roman"/>
          <w:color w:val="000000"/>
          <w:sz w:val="24"/>
          <w:szCs w:val="24"/>
          <w:lang w:val="sr-Latn-ME"/>
        </w:rPr>
      </w:pPr>
      <w:r w:rsidRPr="00DF5B50">
        <w:rPr>
          <w:rFonts w:ascii="Times New Roman" w:hAnsi="Times New Roman" w:cs="Times New Roman"/>
          <w:b/>
          <w:color w:val="000000"/>
          <w:sz w:val="24"/>
          <w:szCs w:val="24"/>
          <w:lang w:val="sr-Latn-ME"/>
        </w:rPr>
        <w:t xml:space="preserve">Reliktne vrste - </w:t>
      </w:r>
      <w:r w:rsidRPr="00DF5B50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 xml:space="preserve">Hewitt, (2000) definiše reliktne vrste kao „vrste koje su preživele promjene u ekosistemima i koje su ostale u ograničenim geografskim područjima". </w:t>
      </w:r>
    </w:p>
    <w:p w:rsidR="00BB2FC8" w:rsidRPr="00DF5B50" w:rsidRDefault="009E3EBF" w:rsidP="009E3EBF">
      <w:pPr>
        <w:rPr>
          <w:rFonts w:ascii="Times New Roman" w:hAnsi="Times New Roman" w:cs="Times New Roman"/>
          <w:color w:val="000000"/>
          <w:sz w:val="24"/>
          <w:szCs w:val="24"/>
          <w:lang w:val="sr-Latn-ME"/>
        </w:rPr>
      </w:pPr>
      <w:r w:rsidRPr="00DF5B50">
        <w:rPr>
          <w:rFonts w:ascii="Times New Roman" w:hAnsi="Times New Roman" w:cs="Times New Roman"/>
          <w:b/>
          <w:color w:val="000000"/>
          <w:sz w:val="24"/>
          <w:szCs w:val="24"/>
          <w:lang w:val="sr-Latn-ME"/>
        </w:rPr>
        <w:t xml:space="preserve">Ugrožene vrste - </w:t>
      </w:r>
      <w:r w:rsidRPr="00DF5B50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 xml:space="preserve">Ugrožene vrste su one koje se suočavaju sa visokim rizikom od izumiranja u divljini. Prema IUCN (Međunarodna unija za zaštitu prirode), ugrožene vrste su klasifikovane u različite kategorije, kao što su "vulnerable" (ranjive), "endangered" (ugrožene) i "critically endangered" (kritično ugrožene). </w:t>
      </w:r>
    </w:p>
    <w:p w:rsidR="009E3EBF" w:rsidRPr="00DF5B50" w:rsidRDefault="009E3EBF" w:rsidP="009E3EBF">
      <w:pPr>
        <w:rPr>
          <w:rFonts w:ascii="Times New Roman" w:hAnsi="Times New Roman" w:cs="Times New Roman"/>
          <w:b/>
          <w:color w:val="000000"/>
          <w:sz w:val="24"/>
          <w:szCs w:val="24"/>
          <w:lang w:val="sr-Latn-ME"/>
        </w:rPr>
      </w:pPr>
      <w:r w:rsidRPr="00DF5B50">
        <w:rPr>
          <w:rFonts w:ascii="Times New Roman" w:hAnsi="Times New Roman" w:cs="Times New Roman"/>
          <w:b/>
          <w:color w:val="000000"/>
          <w:sz w:val="24"/>
          <w:szCs w:val="24"/>
          <w:lang w:val="sr-Latn-ME"/>
        </w:rPr>
        <w:lastRenderedPageBreak/>
        <w:t xml:space="preserve">Druge konzervaciono značajne vrste - </w:t>
      </w:r>
      <w:r w:rsidRPr="00DF5B50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 xml:space="preserve">Pored navedenih grupa konzervaciono značajnim mogu se smatrati i druge vrste poput ključnih vrsta, bioindikatorskih vrsta, krovnih/kišobran vrsta (umbrela species). Ključne vrste (keystone species) su od izuzetne važnosti za očuvanje strukture i funkcije ekosistema, a njihovo prisustvo ili odsustvo može značajno uticati na ostale organizme i celokupno zdravlje </w:t>
      </w:r>
      <w:r w:rsidR="00BB2FC8" w:rsidRPr="00DF5B50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eksosistema</w:t>
      </w:r>
      <w:r w:rsidRPr="00DF5B50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. Indikatorska vrsta je ona koja može</w:t>
      </w:r>
      <w:r w:rsidR="00BB2FC8" w:rsidRPr="00DF5B50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 xml:space="preserve"> ukazivati na stanje ekosistema.</w:t>
      </w:r>
      <w:r w:rsidRPr="00DF5B50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 xml:space="preserve">  Krovne/kišobran vrste (umbrela species) su vrste koje imaju važnu ulogu u očuvanju ekosistema. Njihovo očuvanje pomaže u zaštiti i drugih vrsta i njihovih staništa, jer često zahtevaju velike i</w:t>
      </w:r>
      <w:r w:rsidR="00BB2FC8" w:rsidRPr="00DF5B50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li specifične površine staništa</w:t>
      </w:r>
      <w:r w:rsidRPr="00DF5B50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.</w:t>
      </w:r>
    </w:p>
    <w:p w:rsidR="009E3EBF" w:rsidRPr="00DF5B50" w:rsidRDefault="009E3EBF">
      <w:pPr>
        <w:rPr>
          <w:rFonts w:ascii="Times New Roman" w:hAnsi="Times New Roman" w:cs="Times New Roman"/>
          <w:sz w:val="24"/>
          <w:szCs w:val="24"/>
          <w:lang w:val="sr-Latn-ME"/>
        </w:rPr>
      </w:pPr>
    </w:p>
    <w:p w:rsidR="001236FF" w:rsidRDefault="001236FF" w:rsidP="009E3EBF">
      <w:pPr>
        <w:rPr>
          <w:rFonts w:ascii="Times New Roman" w:hAnsi="Times New Roman" w:cs="Times New Roman"/>
          <w:b/>
          <w:sz w:val="24"/>
          <w:szCs w:val="24"/>
          <w:lang w:val="sr-Latn-ME"/>
        </w:rPr>
      </w:pPr>
      <w:r>
        <w:rPr>
          <w:rFonts w:ascii="Times New Roman" w:hAnsi="Times New Roman" w:cs="Times New Roman"/>
          <w:b/>
          <w:sz w:val="24"/>
          <w:szCs w:val="24"/>
          <w:lang w:val="sr-Latn-ME"/>
        </w:rPr>
        <w:t>Konzervaciono značajne vrste u crnoj Gori</w:t>
      </w:r>
    </w:p>
    <w:p w:rsidR="009E3EBF" w:rsidRPr="00DF5B50" w:rsidRDefault="001D6D1A" w:rsidP="009E3EBF">
      <w:pPr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DF5B50">
        <w:rPr>
          <w:rFonts w:ascii="Times New Roman" w:hAnsi="Times New Roman" w:cs="Times New Roman"/>
          <w:b/>
          <w:sz w:val="24"/>
          <w:szCs w:val="24"/>
          <w:lang w:val="sr-Latn-ME"/>
        </w:rPr>
        <w:t>Beskičmenjaci</w:t>
      </w:r>
    </w:p>
    <w:p w:rsidR="009620BE" w:rsidRPr="00DF5B50" w:rsidRDefault="009620BE" w:rsidP="009E3EBF">
      <w:pPr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DF5B50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Sunđeri (Porifera): </w:t>
      </w:r>
      <w:r w:rsidRPr="00DF5B50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Nacionalnim zakonodavstvom je zaštićene je 9 vrsta sunđera.</w:t>
      </w:r>
    </w:p>
    <w:p w:rsidR="00C2040E" w:rsidRPr="00DF5B50" w:rsidRDefault="00C2040E" w:rsidP="00C2040E">
      <w:pPr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DF5B50">
        <w:rPr>
          <w:rFonts w:ascii="Times New Roman" w:hAnsi="Times New Roman" w:cs="Times New Roman"/>
          <w:b/>
          <w:color w:val="000000"/>
          <w:sz w:val="24"/>
          <w:szCs w:val="24"/>
          <w:lang w:val="sr-Latn-ME"/>
        </w:rPr>
        <w:t>Dupljari:</w:t>
      </w:r>
      <w:r w:rsidRPr="00DF5B50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</w:t>
      </w:r>
      <w:r w:rsidRPr="00DF5B50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Nacionalnim zakonodavstvom je zaštićene je 7  vrsta korala (Antozoa).</w:t>
      </w:r>
    </w:p>
    <w:p w:rsidR="00C2040E" w:rsidRPr="00DF5B50" w:rsidRDefault="00C2040E" w:rsidP="009E3EBF">
      <w:pPr>
        <w:rPr>
          <w:rFonts w:ascii="Times New Roman" w:hAnsi="Times New Roman" w:cs="Times New Roman"/>
          <w:color w:val="000000"/>
          <w:sz w:val="24"/>
          <w:szCs w:val="24"/>
          <w:lang w:val="sr-Latn-ME"/>
        </w:rPr>
      </w:pPr>
      <w:r w:rsidRPr="00DF5B50">
        <w:rPr>
          <w:rFonts w:ascii="Times New Roman" w:hAnsi="Times New Roman" w:cs="Times New Roman"/>
          <w:b/>
          <w:color w:val="000000"/>
          <w:sz w:val="24"/>
          <w:szCs w:val="24"/>
          <w:lang w:val="sr-Latn-ME"/>
        </w:rPr>
        <w:t>Mekušci (Molusca)</w:t>
      </w:r>
      <w:r w:rsidR="009620BE" w:rsidRPr="00DF5B50">
        <w:rPr>
          <w:rFonts w:ascii="Times New Roman" w:hAnsi="Times New Roman" w:cs="Times New Roman"/>
          <w:b/>
          <w:color w:val="000000"/>
          <w:sz w:val="24"/>
          <w:szCs w:val="24"/>
          <w:lang w:val="sr-Latn-ME"/>
        </w:rPr>
        <w:t>:</w:t>
      </w:r>
      <w:r w:rsidRPr="00DF5B50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 xml:space="preserve"> Nacionalnim zakonodavstvom je zaštićene je 18  vrsta.</w:t>
      </w:r>
      <w:r w:rsidRPr="00DF5B50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</w:t>
      </w:r>
      <w:r w:rsidRPr="00DF5B50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Na evropskoj IUCN Crvenoj listi  vrsta je kategoriji ugroženosti (CR, EN, VU) su kategorisane 32 vrste. Na Aneksima II, IV i V Habitatne Direktive je 9  vrsta. Na Dodacima I, II i III Bernske konvencije je 11 vrsta. Na Dodatku II Barselonskog protokola (SPA/BD Protocol) su 4 vrste. 61 vrsta je endemska.</w:t>
      </w:r>
    </w:p>
    <w:p w:rsidR="004E25DF" w:rsidRPr="00DF5B50" w:rsidRDefault="004E25DF" w:rsidP="00BB2FC8">
      <w:pPr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DF5B50">
        <w:rPr>
          <w:rFonts w:ascii="Times New Roman" w:hAnsi="Times New Roman" w:cs="Times New Roman"/>
          <w:b/>
          <w:sz w:val="24"/>
          <w:szCs w:val="24"/>
          <w:lang w:val="sr-Latn-ME"/>
        </w:rPr>
        <w:t>Člankoviti crvi (Anelida</w:t>
      </w:r>
      <w:r w:rsidRPr="00DF5B50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): Nacionalnim zakonodavstvom zaštićeno je 6 vrsta Anelida (4 Hirudinea – Pijavica i 2 vrste Oligochaeta – maločekinjasti crvi).vrste 6 vrsta pijavica su endemi.</w:t>
      </w:r>
    </w:p>
    <w:p w:rsidR="00B6400B" w:rsidRPr="00DF5B50" w:rsidRDefault="00B6400B" w:rsidP="00BB2FC8">
      <w:pPr>
        <w:rPr>
          <w:rFonts w:ascii="Times New Roman" w:hAnsi="Times New Roman" w:cs="Times New Roman"/>
          <w:color w:val="000000"/>
          <w:sz w:val="24"/>
          <w:szCs w:val="24"/>
          <w:lang w:val="sr-Latn-ME"/>
        </w:rPr>
      </w:pPr>
      <w:r w:rsidRPr="00DF5B50">
        <w:rPr>
          <w:rFonts w:ascii="Times New Roman" w:hAnsi="Times New Roman" w:cs="Times New Roman"/>
          <w:b/>
          <w:color w:val="000000"/>
          <w:sz w:val="24"/>
          <w:szCs w:val="24"/>
          <w:lang w:val="sr-Latn-ME"/>
        </w:rPr>
        <w:t>Paukoliki zglavkari (Arachnida)</w:t>
      </w:r>
      <w:r w:rsidR="004E25DF" w:rsidRPr="00DF5B50">
        <w:rPr>
          <w:rFonts w:ascii="Times New Roman" w:hAnsi="Times New Roman" w:cs="Times New Roman"/>
          <w:b/>
          <w:color w:val="000000"/>
          <w:sz w:val="24"/>
          <w:szCs w:val="24"/>
          <w:lang w:val="sr-Latn-ME"/>
        </w:rPr>
        <w:t>:</w:t>
      </w:r>
      <w:r w:rsidR="004E25DF" w:rsidRPr="00DF5B50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 xml:space="preserve"> </w:t>
      </w:r>
      <w:r w:rsidRPr="00DF5B50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Nacionalnim zakonodavstvom zaštićeno je 5 vrsta</w:t>
      </w:r>
      <w:r w:rsidR="004E25DF" w:rsidRPr="00DF5B50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 xml:space="preserve"> grinja</w:t>
      </w:r>
      <w:r w:rsidRPr="00DF5B50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 xml:space="preserve"> </w:t>
      </w:r>
      <w:r w:rsidR="009620BE" w:rsidRPr="00DF5B50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(</w:t>
      </w:r>
      <w:r w:rsidRPr="00DF5B50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Acarina</w:t>
      </w:r>
      <w:r w:rsidR="009620BE" w:rsidRPr="00DF5B50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)</w:t>
      </w:r>
      <w:r w:rsidRPr="00DF5B50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.</w:t>
      </w:r>
    </w:p>
    <w:p w:rsidR="00A5224A" w:rsidRPr="00DF5B50" w:rsidRDefault="00AF78D9" w:rsidP="009E3EBF">
      <w:pPr>
        <w:rPr>
          <w:rFonts w:ascii="Times New Roman" w:hAnsi="Times New Roman" w:cs="Times New Roman"/>
          <w:color w:val="000000"/>
          <w:sz w:val="24"/>
          <w:szCs w:val="24"/>
          <w:lang w:val="sr-Latn-ME"/>
        </w:rPr>
      </w:pPr>
      <w:r w:rsidRPr="00DF5B50">
        <w:rPr>
          <w:rFonts w:ascii="Times New Roman" w:hAnsi="Times New Roman" w:cs="Times New Roman"/>
          <w:b/>
          <w:color w:val="000000"/>
          <w:sz w:val="24"/>
          <w:szCs w:val="24"/>
          <w:lang w:val="sr-Latn-ME"/>
        </w:rPr>
        <w:t>Rakovi</w:t>
      </w:r>
      <w:r w:rsidR="00BB2FC8" w:rsidRPr="00DF5B50">
        <w:rPr>
          <w:rFonts w:ascii="Times New Roman" w:hAnsi="Times New Roman" w:cs="Times New Roman"/>
          <w:b/>
          <w:color w:val="000000"/>
          <w:sz w:val="24"/>
          <w:szCs w:val="24"/>
          <w:lang w:val="sr-Latn-ME"/>
        </w:rPr>
        <w:t xml:space="preserve"> (Crustacea)</w:t>
      </w:r>
      <w:r w:rsidRPr="00DF5B50">
        <w:rPr>
          <w:rFonts w:ascii="Times New Roman" w:hAnsi="Times New Roman" w:cs="Times New Roman"/>
          <w:b/>
          <w:color w:val="000000"/>
          <w:sz w:val="24"/>
          <w:szCs w:val="24"/>
          <w:lang w:val="sr-Latn-ME"/>
        </w:rPr>
        <w:t>:</w:t>
      </w:r>
      <w:r w:rsidRPr="00DF5B50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 xml:space="preserve"> </w:t>
      </w:r>
      <w:r w:rsidR="00B6400B" w:rsidRPr="00DF5B50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Naciona</w:t>
      </w:r>
      <w:r w:rsidRPr="00DF5B50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lnim zakonodavstvom je zaštićene su 4 vrste</w:t>
      </w:r>
      <w:r w:rsidR="00B6400B" w:rsidRPr="00DF5B50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.</w:t>
      </w:r>
      <w:r w:rsidR="00B6400B" w:rsidRPr="00DF5B50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</w:t>
      </w:r>
      <w:r w:rsidR="00B6400B" w:rsidRPr="00DF5B50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 xml:space="preserve">U IUCN </w:t>
      </w:r>
      <w:r w:rsidRPr="00DF5B50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 xml:space="preserve">Globalnoj </w:t>
      </w:r>
      <w:r w:rsidR="00B6400B" w:rsidRPr="00DF5B50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Crven</w:t>
      </w:r>
      <w:r w:rsidRPr="00DF5B50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oj listi</w:t>
      </w:r>
      <w:r w:rsidR="00B6400B" w:rsidRPr="00DF5B50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 xml:space="preserve"> </w:t>
      </w:r>
      <w:r w:rsidRPr="00DF5B50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1 vrsta je</w:t>
      </w:r>
      <w:r w:rsidR="00B6400B" w:rsidRPr="00DF5B50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 xml:space="preserve"> kategorij</w:t>
      </w:r>
      <w:r w:rsidRPr="00DF5B50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i</w:t>
      </w:r>
      <w:r w:rsidR="00B6400B" w:rsidRPr="00DF5B50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 xml:space="preserve"> ugroženosti (</w:t>
      </w:r>
      <w:r w:rsidRPr="00DF5B50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EN</w:t>
      </w:r>
      <w:r w:rsidR="00B6400B" w:rsidRPr="00DF5B50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)</w:t>
      </w:r>
      <w:r w:rsidRPr="00DF5B50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 xml:space="preserve">. </w:t>
      </w:r>
      <w:r w:rsidR="00B6400B" w:rsidRPr="00DF5B50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 xml:space="preserve">Na Aneksima II, IV i V Habitatne Direktive </w:t>
      </w:r>
      <w:r w:rsidRPr="00DF5B50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su 3</w:t>
      </w:r>
      <w:r w:rsidR="00B6400B" w:rsidRPr="00DF5B50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 xml:space="preserve">  vrst</w:t>
      </w:r>
      <w:r w:rsidRPr="00DF5B50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e</w:t>
      </w:r>
      <w:r w:rsidR="00B6400B" w:rsidRPr="00DF5B50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 xml:space="preserve">. Na Dodacima I, II i III Bernske konvencije </w:t>
      </w:r>
      <w:r w:rsidRPr="00DF5B50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su 3</w:t>
      </w:r>
      <w:r w:rsidR="00B6400B" w:rsidRPr="00DF5B50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 xml:space="preserve">  vrst</w:t>
      </w:r>
      <w:r w:rsidRPr="00DF5B50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e</w:t>
      </w:r>
      <w:r w:rsidR="00B6400B" w:rsidRPr="00DF5B50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.</w:t>
      </w:r>
      <w:r w:rsidRPr="00DF5B50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 xml:space="preserve"> 4</w:t>
      </w:r>
      <w:r w:rsidR="00B6400B" w:rsidRPr="00DF5B50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 xml:space="preserve"> vrst</w:t>
      </w:r>
      <w:r w:rsidRPr="00DF5B50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e</w:t>
      </w:r>
      <w:r w:rsidR="00B6400B" w:rsidRPr="00DF5B50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 xml:space="preserve"> </w:t>
      </w:r>
      <w:r w:rsidRPr="00DF5B50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 xml:space="preserve">su </w:t>
      </w:r>
      <w:r w:rsidR="00B6400B" w:rsidRPr="00DF5B50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endemi.</w:t>
      </w:r>
    </w:p>
    <w:p w:rsidR="00A40D74" w:rsidRPr="00DF5B50" w:rsidRDefault="00B31502" w:rsidP="009E3EBF">
      <w:pPr>
        <w:rPr>
          <w:rFonts w:ascii="Times New Roman" w:hAnsi="Times New Roman" w:cs="Times New Roman"/>
          <w:color w:val="000000"/>
          <w:sz w:val="24"/>
          <w:szCs w:val="24"/>
          <w:lang w:val="sr-Latn-ME"/>
        </w:rPr>
      </w:pPr>
      <w:r w:rsidRPr="00DF5B50">
        <w:rPr>
          <w:rFonts w:ascii="Times New Roman" w:hAnsi="Times New Roman" w:cs="Times New Roman"/>
          <w:b/>
          <w:sz w:val="24"/>
          <w:szCs w:val="24"/>
          <w:lang w:val="sr-Latn-ME"/>
        </w:rPr>
        <w:t>Insekti</w:t>
      </w:r>
      <w:r w:rsidR="009620BE" w:rsidRPr="00DF5B50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(Insecta)</w:t>
      </w:r>
      <w:r w:rsidR="00A40D74" w:rsidRPr="00DF5B50">
        <w:rPr>
          <w:rFonts w:ascii="Times New Roman" w:hAnsi="Times New Roman" w:cs="Times New Roman"/>
          <w:b/>
          <w:sz w:val="24"/>
          <w:szCs w:val="24"/>
          <w:lang w:val="sr-Latn-ME"/>
        </w:rPr>
        <w:t>:</w:t>
      </w:r>
      <w:r w:rsidRPr="00DF5B50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</w:t>
      </w:r>
      <w:r w:rsidR="00A40D74" w:rsidRPr="00DF5B50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Nacionalnim zakonodavstvom je zaštićeno 14 vrsta.</w:t>
      </w:r>
      <w:r w:rsidR="00A40D74" w:rsidRPr="00DF5B50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</w:t>
      </w:r>
      <w:r w:rsidRPr="00DF5B50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 xml:space="preserve">U IUCN Crvenim listama Evrope u kategorijama ugroženosti (CR, EN, VU) i blizu ugroženosti (NT) </w:t>
      </w:r>
      <w:r w:rsidR="00A40D74" w:rsidRPr="00DF5B50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su</w:t>
      </w:r>
      <w:r w:rsidRPr="00DF5B50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 xml:space="preserve"> </w:t>
      </w:r>
      <w:r w:rsidR="00A40D74" w:rsidRPr="00DF5B50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22</w:t>
      </w:r>
      <w:r w:rsidRPr="00DF5B50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 xml:space="preserve"> vrsta. </w:t>
      </w:r>
      <w:r w:rsidR="00A40D74" w:rsidRPr="00DF5B50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Na Aneksima II, IV i V Habitatne Direktive je 30 vrsta. Na Dodacima I, II i III Bernske konvencije je 30 vrsta. 25 vrsta su subendemi, stenoendemi i lokalni endemi.</w:t>
      </w:r>
    </w:p>
    <w:p w:rsidR="009620BE" w:rsidRPr="00DF5B50" w:rsidRDefault="009620BE" w:rsidP="009E3EBF">
      <w:pPr>
        <w:rPr>
          <w:rFonts w:ascii="Times New Roman" w:hAnsi="Times New Roman" w:cs="Times New Roman"/>
          <w:color w:val="000000"/>
          <w:sz w:val="24"/>
          <w:szCs w:val="24"/>
          <w:lang w:val="sr-Latn-ME"/>
        </w:rPr>
      </w:pPr>
      <w:r w:rsidRPr="00DF5B50">
        <w:rPr>
          <w:rFonts w:ascii="Times New Roman" w:hAnsi="Times New Roman" w:cs="Times New Roman"/>
          <w:b/>
          <w:color w:val="000000"/>
          <w:sz w:val="24"/>
          <w:szCs w:val="24"/>
          <w:lang w:val="sr-Latn-ME"/>
        </w:rPr>
        <w:t>Bodljokošci (Echinodermata):</w:t>
      </w:r>
      <w:r w:rsidRPr="00DF5B50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 xml:space="preserve"> Nacionalnim zakonodavstvom je zaštićene je 6 vrsta bodljokožaca.</w:t>
      </w:r>
    </w:p>
    <w:p w:rsidR="00A40D74" w:rsidRPr="00DF5B50" w:rsidRDefault="00A40D74" w:rsidP="009E3EBF">
      <w:pPr>
        <w:rPr>
          <w:rFonts w:ascii="Times New Roman" w:hAnsi="Times New Roman" w:cs="Times New Roman"/>
          <w:color w:val="000000"/>
          <w:sz w:val="24"/>
          <w:szCs w:val="24"/>
          <w:lang w:val="sr-Latn-ME"/>
        </w:rPr>
      </w:pPr>
    </w:p>
    <w:p w:rsidR="009E3EBF" w:rsidRPr="00DF5B50" w:rsidRDefault="009E3EBF" w:rsidP="009E3EBF">
      <w:pPr>
        <w:rPr>
          <w:rFonts w:ascii="Times New Roman" w:hAnsi="Times New Roman" w:cs="Times New Roman"/>
          <w:b/>
          <w:color w:val="000000"/>
          <w:sz w:val="24"/>
          <w:szCs w:val="24"/>
          <w:lang w:val="sr-Latn-ME"/>
        </w:rPr>
      </w:pPr>
      <w:r w:rsidRPr="00DF5B50">
        <w:rPr>
          <w:rFonts w:ascii="Times New Roman" w:hAnsi="Times New Roman" w:cs="Times New Roman"/>
          <w:b/>
          <w:color w:val="000000"/>
          <w:sz w:val="24"/>
          <w:szCs w:val="24"/>
          <w:lang w:val="sr-Latn-ME"/>
        </w:rPr>
        <w:t>Kičmenjaci</w:t>
      </w:r>
    </w:p>
    <w:p w:rsidR="00FD3892" w:rsidRPr="00DF5B50" w:rsidRDefault="001D6D1A" w:rsidP="001D6D1A">
      <w:pPr>
        <w:rPr>
          <w:rFonts w:ascii="Times New Roman" w:hAnsi="Times New Roman" w:cs="Times New Roman"/>
          <w:color w:val="000000"/>
          <w:sz w:val="24"/>
          <w:szCs w:val="24"/>
          <w:lang w:val="sr-Latn-ME"/>
        </w:rPr>
      </w:pPr>
      <w:r w:rsidRPr="00DF5B50">
        <w:rPr>
          <w:rFonts w:ascii="Times New Roman" w:hAnsi="Times New Roman" w:cs="Times New Roman"/>
          <w:b/>
          <w:color w:val="000000"/>
          <w:sz w:val="24"/>
          <w:szCs w:val="24"/>
          <w:lang w:val="sr-Latn-ME"/>
        </w:rPr>
        <w:lastRenderedPageBreak/>
        <w:t>Ribe</w:t>
      </w:r>
      <w:r w:rsidR="009620BE" w:rsidRPr="00DF5B50">
        <w:rPr>
          <w:rFonts w:ascii="Times New Roman" w:hAnsi="Times New Roman" w:cs="Times New Roman"/>
          <w:b/>
          <w:color w:val="000000"/>
          <w:sz w:val="24"/>
          <w:szCs w:val="24"/>
          <w:lang w:val="sr-Latn-ME"/>
        </w:rPr>
        <w:t xml:space="preserve"> (</w:t>
      </w:r>
      <w:r w:rsidR="002F4611" w:rsidRPr="00DF5B50">
        <w:rPr>
          <w:rFonts w:ascii="Times New Roman" w:hAnsi="Times New Roman" w:cs="Times New Roman"/>
          <w:b/>
          <w:color w:val="000000"/>
          <w:sz w:val="24"/>
          <w:szCs w:val="24"/>
          <w:lang w:val="sr-Latn-ME"/>
        </w:rPr>
        <w:t>Pisces</w:t>
      </w:r>
      <w:r w:rsidR="009620BE" w:rsidRPr="00DF5B50">
        <w:rPr>
          <w:rFonts w:ascii="Times New Roman" w:hAnsi="Times New Roman" w:cs="Times New Roman"/>
          <w:b/>
          <w:color w:val="000000"/>
          <w:sz w:val="24"/>
          <w:szCs w:val="24"/>
          <w:lang w:val="sr-Latn-ME"/>
        </w:rPr>
        <w:t>)</w:t>
      </w:r>
      <w:r w:rsidRPr="00DF5B50">
        <w:rPr>
          <w:rFonts w:ascii="Times New Roman" w:hAnsi="Times New Roman" w:cs="Times New Roman"/>
          <w:b/>
          <w:color w:val="000000"/>
          <w:sz w:val="24"/>
          <w:szCs w:val="24"/>
          <w:lang w:val="sr-Latn-ME"/>
        </w:rPr>
        <w:t>:</w:t>
      </w:r>
      <w:r w:rsidR="000E296D" w:rsidRPr="00DF5B50">
        <w:rPr>
          <w:rFonts w:ascii="Times New Roman" w:hAnsi="Times New Roman" w:cs="Times New Roman"/>
          <w:b/>
          <w:color w:val="000000"/>
          <w:sz w:val="24"/>
          <w:szCs w:val="24"/>
          <w:lang w:val="sr-Latn-ME"/>
        </w:rPr>
        <w:t xml:space="preserve"> </w:t>
      </w:r>
      <w:r w:rsidR="000E296D" w:rsidRPr="00DF5B50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11 vrsta je zaštićeno nacionalnim zakonodavstvom. Na Aneksima II, IV i V Habitatne Direktive su 27 vrste. Na Dodacima I, II i III Bernske konvencije je 41 vrsta. U IUCN Crvenim listama Evrope u kategorijama ugroženosti (CR, EN, VU) i blizu ugroženosti (NT) je  67 vrsta. jedna vrsta je endem. Na Dodacima II i III Barselonskog protokola (SPA/BD Protocol) je 27 vrsta. Uredbom o jegulji zaštićena je</w:t>
      </w:r>
      <w:r w:rsidR="00CD080B" w:rsidRPr="00DF5B50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 xml:space="preserve"> evropska</w:t>
      </w:r>
      <w:r w:rsidR="000E296D" w:rsidRPr="00DF5B50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 xml:space="preserve"> jegulja</w:t>
      </w:r>
      <w:r w:rsidR="00CD080B" w:rsidRPr="00DF5B50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 xml:space="preserve"> (</w:t>
      </w:r>
      <w:r w:rsidR="00CD080B" w:rsidRPr="00DF5B50">
        <w:rPr>
          <w:rFonts w:ascii="Times New Roman" w:hAnsi="Times New Roman" w:cs="Times New Roman"/>
          <w:i/>
          <w:color w:val="000000"/>
          <w:sz w:val="24"/>
          <w:szCs w:val="24"/>
          <w:lang w:val="sr-Latn-ME"/>
        </w:rPr>
        <w:t>Anguilla anguilla</w:t>
      </w:r>
      <w:r w:rsidR="00CD080B" w:rsidRPr="00DF5B50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)</w:t>
      </w:r>
      <w:r w:rsidR="000E296D" w:rsidRPr="00DF5B50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.  Shark Mou Uredbom zaštićene su 3 vrste.</w:t>
      </w:r>
      <w:r w:rsidR="006E0E5B" w:rsidRPr="00DF5B50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 xml:space="preserve"> 16 vrsta su subendemi, stenoendemi i lokalni endemi.</w:t>
      </w:r>
      <w:r w:rsidR="000E296D" w:rsidRPr="00DF5B50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 xml:space="preserve"> </w:t>
      </w:r>
    </w:p>
    <w:p w:rsidR="00FD3892" w:rsidRPr="00DF5B50" w:rsidRDefault="001D6D1A" w:rsidP="001D6D1A">
      <w:pPr>
        <w:rPr>
          <w:rFonts w:ascii="Times New Roman" w:hAnsi="Times New Roman" w:cs="Times New Roman"/>
          <w:color w:val="000000"/>
          <w:sz w:val="24"/>
          <w:szCs w:val="24"/>
          <w:lang w:val="sr-Latn-ME"/>
        </w:rPr>
      </w:pPr>
      <w:r w:rsidRPr="00DF5B50">
        <w:rPr>
          <w:rFonts w:ascii="Times New Roman" w:hAnsi="Times New Roman" w:cs="Times New Roman"/>
          <w:b/>
          <w:color w:val="000000"/>
          <w:sz w:val="24"/>
          <w:szCs w:val="24"/>
          <w:lang w:val="sr-Latn-ME"/>
        </w:rPr>
        <w:t>Vodozemci</w:t>
      </w:r>
      <w:r w:rsidR="009620BE" w:rsidRPr="00DF5B50">
        <w:rPr>
          <w:rFonts w:ascii="Times New Roman" w:hAnsi="Times New Roman" w:cs="Times New Roman"/>
          <w:b/>
          <w:color w:val="000000"/>
          <w:sz w:val="24"/>
          <w:szCs w:val="24"/>
          <w:lang w:val="sr-Latn-ME"/>
        </w:rPr>
        <w:t xml:space="preserve"> (</w:t>
      </w:r>
      <w:r w:rsidR="002F4611" w:rsidRPr="00DF5B50">
        <w:rPr>
          <w:rFonts w:ascii="Times New Roman" w:hAnsi="Times New Roman" w:cs="Times New Roman"/>
          <w:b/>
          <w:color w:val="000000"/>
          <w:sz w:val="24"/>
          <w:szCs w:val="24"/>
          <w:lang w:val="sr-Latn-ME"/>
        </w:rPr>
        <w:t>Amphibia</w:t>
      </w:r>
      <w:r w:rsidR="009620BE" w:rsidRPr="00DF5B50">
        <w:rPr>
          <w:rFonts w:ascii="Times New Roman" w:hAnsi="Times New Roman" w:cs="Times New Roman"/>
          <w:b/>
          <w:color w:val="000000"/>
          <w:sz w:val="24"/>
          <w:szCs w:val="24"/>
          <w:lang w:val="sr-Latn-ME"/>
        </w:rPr>
        <w:t>)</w:t>
      </w:r>
      <w:r w:rsidR="006D5C86" w:rsidRPr="00DF5B50">
        <w:rPr>
          <w:rFonts w:ascii="Times New Roman" w:hAnsi="Times New Roman" w:cs="Times New Roman"/>
          <w:b/>
          <w:color w:val="000000"/>
          <w:sz w:val="24"/>
          <w:szCs w:val="24"/>
          <w:lang w:val="sr-Latn-ME"/>
        </w:rPr>
        <w:t>:</w:t>
      </w:r>
      <w:r w:rsidR="006D5C86" w:rsidRPr="00DF5B50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 xml:space="preserve"> 16 vrsta je zaštićeno nacionalnim zakonodavstvom.</w:t>
      </w:r>
      <w:r w:rsidR="00C7713D" w:rsidRPr="00DF5B50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 xml:space="preserve"> Na Aneksima II i IV Habitatne Direktive su 2 vrste. Na Dodacima I i II Bernske konvencije su 2 vrste. u kategorijama ugroženosti (VU) i blizu ugroženosti (NT) je  vrsta. </w:t>
      </w:r>
      <w:r w:rsidR="000C408D" w:rsidRPr="00DF5B50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 xml:space="preserve">1 jedna vrsta je endem. </w:t>
      </w:r>
    </w:p>
    <w:p w:rsidR="00864258" w:rsidRPr="00DF5B50" w:rsidRDefault="001D6D1A" w:rsidP="001D6D1A">
      <w:pPr>
        <w:rPr>
          <w:rFonts w:ascii="Times New Roman" w:hAnsi="Times New Roman" w:cs="Times New Roman"/>
          <w:color w:val="000000"/>
          <w:sz w:val="24"/>
          <w:szCs w:val="24"/>
          <w:lang w:val="sr-Latn-ME"/>
        </w:rPr>
      </w:pPr>
      <w:r w:rsidRPr="00DF5B50">
        <w:rPr>
          <w:rFonts w:ascii="Times New Roman" w:hAnsi="Times New Roman" w:cs="Times New Roman"/>
          <w:b/>
          <w:color w:val="000000"/>
          <w:sz w:val="24"/>
          <w:szCs w:val="24"/>
          <w:lang w:val="sr-Latn-ME"/>
        </w:rPr>
        <w:t>Gmizavci</w:t>
      </w:r>
      <w:r w:rsidR="002F4611" w:rsidRPr="00DF5B50">
        <w:rPr>
          <w:rFonts w:ascii="Times New Roman" w:hAnsi="Times New Roman" w:cs="Times New Roman"/>
          <w:b/>
          <w:color w:val="000000"/>
          <w:sz w:val="24"/>
          <w:szCs w:val="24"/>
          <w:lang w:val="sr-Latn-ME"/>
        </w:rPr>
        <w:t xml:space="preserve"> (Reptilia)</w:t>
      </w:r>
      <w:r w:rsidRPr="00DF5B50">
        <w:rPr>
          <w:rFonts w:ascii="Times New Roman" w:hAnsi="Times New Roman" w:cs="Times New Roman"/>
          <w:b/>
          <w:color w:val="000000"/>
          <w:sz w:val="24"/>
          <w:szCs w:val="24"/>
          <w:lang w:val="sr-Latn-ME"/>
        </w:rPr>
        <w:t>:</w:t>
      </w:r>
      <w:r w:rsidR="000C408D" w:rsidRPr="00DF5B50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 xml:space="preserve"> Nacionalnim zakonodavstvom 26 vrsta. Na Aneksima II i IV Habitatne direktive su 24  vrste. Na daodacima II i III Bernske konvencije su 32 vrste.  Na IUCN Crvenoj listi Mediterana u kategorijama ugroženosti (EN, VU) i blizu ugroženosti (NT) je 7 vrsta. </w:t>
      </w:r>
      <w:r w:rsidR="00FD3892" w:rsidRPr="00DF5B50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Četiri</w:t>
      </w:r>
      <w:r w:rsidR="000E296D" w:rsidRPr="00DF5B50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 xml:space="preserve"> </w:t>
      </w:r>
      <w:r w:rsidR="000C408D" w:rsidRPr="00DF5B50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vrste su endemi.</w:t>
      </w:r>
    </w:p>
    <w:p w:rsidR="001D6D1A" w:rsidRPr="00DF5B50" w:rsidRDefault="001D6D1A" w:rsidP="001D6D1A">
      <w:pPr>
        <w:rPr>
          <w:rFonts w:ascii="Times New Roman" w:hAnsi="Times New Roman" w:cs="Times New Roman"/>
          <w:color w:val="000000"/>
          <w:sz w:val="24"/>
          <w:szCs w:val="24"/>
          <w:lang w:val="sr-Latn-ME"/>
        </w:rPr>
      </w:pPr>
      <w:r w:rsidRPr="00DF5B50">
        <w:rPr>
          <w:rFonts w:ascii="Times New Roman" w:hAnsi="Times New Roman" w:cs="Times New Roman"/>
          <w:b/>
          <w:color w:val="000000"/>
          <w:sz w:val="24"/>
          <w:szCs w:val="24"/>
          <w:lang w:val="sr-Latn-ME"/>
        </w:rPr>
        <w:t>Ptice</w:t>
      </w:r>
      <w:r w:rsidR="009620BE" w:rsidRPr="00DF5B50">
        <w:rPr>
          <w:rFonts w:ascii="Times New Roman" w:hAnsi="Times New Roman" w:cs="Times New Roman"/>
          <w:b/>
          <w:color w:val="000000"/>
          <w:sz w:val="24"/>
          <w:szCs w:val="24"/>
          <w:lang w:val="sr-Latn-ME"/>
        </w:rPr>
        <w:t xml:space="preserve"> (</w:t>
      </w:r>
      <w:r w:rsidR="002F4611" w:rsidRPr="00DF5B50">
        <w:rPr>
          <w:rFonts w:ascii="Times New Roman" w:hAnsi="Times New Roman" w:cs="Times New Roman"/>
          <w:b/>
          <w:color w:val="000000"/>
          <w:sz w:val="24"/>
          <w:szCs w:val="24"/>
          <w:lang w:val="sr-Latn-ME"/>
        </w:rPr>
        <w:t>Aves</w:t>
      </w:r>
      <w:r w:rsidR="009620BE" w:rsidRPr="00DF5B50">
        <w:rPr>
          <w:rFonts w:ascii="Times New Roman" w:hAnsi="Times New Roman" w:cs="Times New Roman"/>
          <w:b/>
          <w:color w:val="000000"/>
          <w:sz w:val="24"/>
          <w:szCs w:val="24"/>
          <w:lang w:val="sr-Latn-ME"/>
        </w:rPr>
        <w:t>)</w:t>
      </w:r>
      <w:r w:rsidRPr="00DF5B50">
        <w:rPr>
          <w:rFonts w:ascii="Times New Roman" w:hAnsi="Times New Roman" w:cs="Times New Roman"/>
          <w:b/>
          <w:color w:val="000000"/>
          <w:sz w:val="24"/>
          <w:szCs w:val="24"/>
          <w:lang w:val="sr-Latn-ME"/>
        </w:rPr>
        <w:t>:</w:t>
      </w:r>
      <w:r w:rsidR="006D5C86" w:rsidRPr="00DF5B50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 xml:space="preserve"> Nacionalnim zakonodavstvom 279 vrsta. Na Aneksu 1 ptičje direktive je 61 vrsta. Na IUCN Crvenoj listi Evrope u kategorijama ugroženosti (VU) i blizu ugroženosti (NT) je 16 vrsta. Na IUCN Crne Gore u kategorijama ugroženosti (CR, EN, VU) i blizu ugroženosti (NT) je 69 vrsta.</w:t>
      </w:r>
    </w:p>
    <w:p w:rsidR="00A5224A" w:rsidRPr="00DF5B50" w:rsidRDefault="001D6D1A" w:rsidP="001D6D1A">
      <w:pPr>
        <w:rPr>
          <w:rFonts w:ascii="Times New Roman" w:hAnsi="Times New Roman" w:cs="Times New Roman"/>
          <w:color w:val="000000"/>
          <w:sz w:val="24"/>
          <w:szCs w:val="24"/>
          <w:lang w:val="sr-Latn-ME"/>
        </w:rPr>
      </w:pPr>
      <w:r w:rsidRPr="00DF5B50">
        <w:rPr>
          <w:rFonts w:ascii="Times New Roman" w:hAnsi="Times New Roman" w:cs="Times New Roman"/>
          <w:b/>
          <w:color w:val="000000"/>
          <w:sz w:val="24"/>
          <w:szCs w:val="24"/>
          <w:lang w:val="sr-Latn-ME"/>
        </w:rPr>
        <w:t>Sisari</w:t>
      </w:r>
      <w:r w:rsidR="009620BE" w:rsidRPr="00DF5B50">
        <w:rPr>
          <w:rFonts w:ascii="Times New Roman" w:hAnsi="Times New Roman" w:cs="Times New Roman"/>
          <w:b/>
          <w:color w:val="000000"/>
          <w:sz w:val="24"/>
          <w:szCs w:val="24"/>
          <w:lang w:val="sr-Latn-ME"/>
        </w:rPr>
        <w:t xml:space="preserve"> (</w:t>
      </w:r>
      <w:r w:rsidR="002F4611" w:rsidRPr="00DF5B50">
        <w:rPr>
          <w:rFonts w:ascii="Times New Roman" w:hAnsi="Times New Roman" w:cs="Times New Roman"/>
          <w:b/>
          <w:color w:val="000000"/>
          <w:sz w:val="24"/>
          <w:szCs w:val="24"/>
          <w:lang w:val="sr-Latn-ME"/>
        </w:rPr>
        <w:t>Mamalia</w:t>
      </w:r>
      <w:r w:rsidR="009620BE" w:rsidRPr="00DF5B50">
        <w:rPr>
          <w:rFonts w:ascii="Times New Roman" w:hAnsi="Times New Roman" w:cs="Times New Roman"/>
          <w:b/>
          <w:color w:val="000000"/>
          <w:sz w:val="24"/>
          <w:szCs w:val="24"/>
          <w:lang w:val="sr-Latn-ME"/>
        </w:rPr>
        <w:t>)</w:t>
      </w:r>
      <w:r w:rsidRPr="00DF5B50">
        <w:rPr>
          <w:rFonts w:ascii="Times New Roman" w:hAnsi="Times New Roman" w:cs="Times New Roman"/>
          <w:b/>
          <w:color w:val="000000"/>
          <w:sz w:val="24"/>
          <w:szCs w:val="24"/>
          <w:lang w:val="sr-Latn-ME"/>
        </w:rPr>
        <w:t>:</w:t>
      </w:r>
      <w:r w:rsidRPr="00DF5B50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 xml:space="preserve"> Nacionalnim zakonodavstvom </w:t>
      </w:r>
      <w:r w:rsidR="00374ACE" w:rsidRPr="00DF5B50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38</w:t>
      </w:r>
      <w:r w:rsidRPr="00DF5B50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 xml:space="preserve">, </w:t>
      </w:r>
      <w:r w:rsidR="00374ACE" w:rsidRPr="00DF5B50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IUCN Mediteran u kateorijama (CR, VU, NT) 20</w:t>
      </w:r>
      <w:r w:rsidRPr="00DF5B50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 xml:space="preserve">, HD Aneks II i IV </w:t>
      </w:r>
      <w:r w:rsidR="00374ACE" w:rsidRPr="00DF5B50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25</w:t>
      </w:r>
      <w:r w:rsidRPr="00DF5B50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 xml:space="preserve">, </w:t>
      </w:r>
      <w:r w:rsidR="0025500D" w:rsidRPr="00DF5B50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 xml:space="preserve">46 </w:t>
      </w:r>
      <w:r w:rsidRPr="00DF5B50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 xml:space="preserve">Bernaska konvencija  Dodatak II i III, </w:t>
      </w:r>
      <w:r w:rsidR="0025500D" w:rsidRPr="00DF5B50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4 vrste su endemi</w:t>
      </w:r>
      <w:r w:rsidRPr="00DF5B50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.</w:t>
      </w:r>
    </w:p>
    <w:p w:rsidR="00A5224A" w:rsidRPr="00DF5B50" w:rsidRDefault="00A5224A">
      <w:pPr>
        <w:rPr>
          <w:rFonts w:ascii="Times New Roman" w:hAnsi="Times New Roman" w:cs="Times New Roman"/>
          <w:sz w:val="24"/>
          <w:szCs w:val="24"/>
          <w:lang w:val="sr-Latn-ME"/>
        </w:rPr>
      </w:pPr>
    </w:p>
    <w:p w:rsidR="00840EDE" w:rsidRPr="00DF5B50" w:rsidRDefault="00840EDE" w:rsidP="00840EDE">
      <w:pPr>
        <w:pStyle w:val="Heading4"/>
        <w:numPr>
          <w:ilvl w:val="0"/>
          <w:numId w:val="0"/>
        </w:numPr>
        <w:spacing w:before="0"/>
        <w:rPr>
          <w:rFonts w:ascii="Times New Roman" w:hAnsi="Times New Roman" w:cs="Times New Roman"/>
          <w:b/>
          <w:i w:val="0"/>
          <w:noProof w:val="0"/>
          <w:color w:val="auto"/>
          <w:sz w:val="24"/>
          <w:szCs w:val="24"/>
          <w:lang w:val="sr-Latn-ME"/>
        </w:rPr>
      </w:pPr>
      <w:r w:rsidRPr="00DF5B50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Glavne prijetnje fauni u Crnoj Gori</w:t>
      </w:r>
    </w:p>
    <w:p w:rsidR="00840EDE" w:rsidRPr="00DF5B50" w:rsidRDefault="004971A0" w:rsidP="00840EDE">
      <w:pPr>
        <w:pStyle w:val="NormalWeb"/>
        <w:spacing w:before="0" w:beforeAutospacing="0" w:after="0" w:afterAutospacing="0" w:line="360" w:lineRule="auto"/>
      </w:pPr>
      <w:r w:rsidRPr="00DF5B50">
        <w:t xml:space="preserve">Fauna u Crnoj Gori je ugrožena. </w:t>
      </w:r>
      <w:r w:rsidR="00840EDE" w:rsidRPr="00DF5B50">
        <w:t>Glavne prijetnje fauni u Grnoj Gori su :</w:t>
      </w:r>
    </w:p>
    <w:p w:rsidR="00840EDE" w:rsidRPr="00DF5B50" w:rsidRDefault="00840EDE" w:rsidP="00840EDE">
      <w:pPr>
        <w:pStyle w:val="ListParagraph"/>
        <w:numPr>
          <w:ilvl w:val="0"/>
          <w:numId w:val="12"/>
        </w:numPr>
        <w:ind w:left="0" w:firstLine="357"/>
        <w:rPr>
          <w:rFonts w:ascii="Times New Roman" w:hAnsi="Times New Roman" w:cs="Times New Roman"/>
          <w:sz w:val="24"/>
          <w:szCs w:val="24"/>
        </w:rPr>
      </w:pPr>
      <w:r w:rsidRPr="00DF5B50">
        <w:rPr>
          <w:rStyle w:val="Strong"/>
          <w:rFonts w:ascii="Times New Roman" w:hAnsi="Times New Roman" w:cs="Times New Roman"/>
          <w:sz w:val="24"/>
          <w:szCs w:val="24"/>
        </w:rPr>
        <w:t>Nekontrolisana urbanizacija i turizam</w:t>
      </w:r>
      <w:r w:rsidRPr="00DF5B50">
        <w:rPr>
          <w:rFonts w:ascii="Times New Roman" w:hAnsi="Times New Roman" w:cs="Times New Roman"/>
          <w:sz w:val="24"/>
          <w:szCs w:val="24"/>
        </w:rPr>
        <w:t xml:space="preserve">: Građevinske aktivnosti u </w:t>
      </w:r>
      <w:r w:rsidRPr="00DF5B50">
        <w:rPr>
          <w:rFonts w:ascii="Times New Roman" w:hAnsi="Times New Roman" w:cs="Times New Roman"/>
          <w:sz w:val="24"/>
          <w:szCs w:val="24"/>
          <w:lang w:val="sr-Latn-ME"/>
        </w:rPr>
        <w:t>obalnim dijelu</w:t>
      </w:r>
      <w:r w:rsidRPr="00DF5B50">
        <w:rPr>
          <w:rFonts w:ascii="Times New Roman" w:hAnsi="Times New Roman" w:cs="Times New Roman"/>
          <w:sz w:val="24"/>
          <w:szCs w:val="24"/>
        </w:rPr>
        <w:t xml:space="preserve"> i planinama dovode do gubitka staništa.</w:t>
      </w:r>
    </w:p>
    <w:p w:rsidR="00840EDE" w:rsidRPr="00DF5B50" w:rsidRDefault="00840EDE" w:rsidP="00840EDE">
      <w:pPr>
        <w:pStyle w:val="ListParagraph"/>
        <w:numPr>
          <w:ilvl w:val="0"/>
          <w:numId w:val="12"/>
        </w:numPr>
        <w:ind w:left="0" w:firstLine="357"/>
        <w:rPr>
          <w:rFonts w:ascii="Times New Roman" w:hAnsi="Times New Roman" w:cs="Times New Roman"/>
          <w:sz w:val="24"/>
          <w:szCs w:val="24"/>
        </w:rPr>
      </w:pPr>
      <w:r w:rsidRPr="00DF5B50">
        <w:rPr>
          <w:rStyle w:val="Strong"/>
          <w:rFonts w:ascii="Times New Roman" w:hAnsi="Times New Roman" w:cs="Times New Roman"/>
          <w:sz w:val="24"/>
          <w:szCs w:val="24"/>
        </w:rPr>
        <w:t>Invazivne strane vrste</w:t>
      </w:r>
      <w:r w:rsidRPr="00DF5B50">
        <w:rPr>
          <w:rFonts w:ascii="Times New Roman" w:hAnsi="Times New Roman" w:cs="Times New Roman"/>
          <w:sz w:val="24"/>
          <w:szCs w:val="24"/>
        </w:rPr>
        <w:t>:</w:t>
      </w:r>
      <w:r w:rsidRPr="00DF5B50">
        <w:rPr>
          <w:rFonts w:ascii="Times New Roman" w:hAnsi="Times New Roman" w:cs="Times New Roman"/>
          <w:sz w:val="24"/>
          <w:szCs w:val="24"/>
          <w:lang w:val="sr-Latn-ME"/>
        </w:rPr>
        <w:t>Invazivne biljne iživotinjske vrste predstavlaju prijetnju za očuvanje faune u crnoj Gori.</w:t>
      </w:r>
      <w:r w:rsidRPr="00DF5B50">
        <w:rPr>
          <w:rFonts w:ascii="Times New Roman" w:hAnsi="Times New Roman" w:cs="Times New Roman"/>
          <w:sz w:val="24"/>
          <w:szCs w:val="24"/>
        </w:rPr>
        <w:t xml:space="preserve"> </w:t>
      </w:r>
      <w:r w:rsidRPr="00DF5B50">
        <w:rPr>
          <w:rFonts w:ascii="Times New Roman" w:hAnsi="Times New Roman" w:cs="Times New Roman"/>
          <w:sz w:val="24"/>
          <w:szCs w:val="24"/>
          <w:lang w:val="sr-Latn-ME"/>
        </w:rPr>
        <w:t>Otkriće</w:t>
      </w:r>
      <w:r w:rsidRPr="00DF5B50">
        <w:rPr>
          <w:rFonts w:ascii="Times New Roman" w:hAnsi="Times New Roman" w:cs="Times New Roman"/>
          <w:sz w:val="24"/>
          <w:szCs w:val="24"/>
        </w:rPr>
        <w:t xml:space="preserve"> 49 novih vrsta riba</w:t>
      </w:r>
      <w:r w:rsidRPr="00DF5B50">
        <w:rPr>
          <w:rFonts w:ascii="Times New Roman" w:hAnsi="Times New Roman" w:cs="Times New Roman"/>
          <w:sz w:val="24"/>
          <w:szCs w:val="24"/>
          <w:lang w:val="sr-Latn-ME"/>
        </w:rPr>
        <w:t xml:space="preserve"> i plave krabe</w:t>
      </w:r>
      <w:r w:rsidRPr="00DF5B50">
        <w:rPr>
          <w:rFonts w:ascii="Times New Roman" w:hAnsi="Times New Roman" w:cs="Times New Roman"/>
          <w:sz w:val="24"/>
          <w:szCs w:val="24"/>
        </w:rPr>
        <w:t xml:space="preserve"> u Jadran</w:t>
      </w:r>
      <w:r w:rsidRPr="00DF5B50">
        <w:rPr>
          <w:rFonts w:ascii="Times New Roman" w:hAnsi="Times New Roman" w:cs="Times New Roman"/>
          <w:sz w:val="24"/>
          <w:szCs w:val="24"/>
          <w:lang w:val="sr-Latn-ME"/>
        </w:rPr>
        <w:t xml:space="preserve">skom moru, </w:t>
      </w:r>
      <w:r w:rsidRPr="00DF5B50">
        <w:rPr>
          <w:rFonts w:ascii="Times New Roman" w:hAnsi="Times New Roman" w:cs="Times New Roman"/>
          <w:sz w:val="24"/>
          <w:szCs w:val="24"/>
        </w:rPr>
        <w:t xml:space="preserve"> zebra školjke i riblje vaši u slatkim vodama, kao i kopnenih vrsta poput </w:t>
      </w:r>
      <w:r w:rsidRPr="00DF5B50">
        <w:rPr>
          <w:rFonts w:ascii="Times New Roman" w:hAnsi="Times New Roman" w:cs="Times New Roman"/>
          <w:sz w:val="24"/>
          <w:szCs w:val="24"/>
          <w:lang w:val="sr-Latn-ME"/>
        </w:rPr>
        <w:t>azijijske bubamare</w:t>
      </w:r>
      <w:r w:rsidRPr="00DF5B50">
        <w:rPr>
          <w:rFonts w:ascii="Times New Roman" w:hAnsi="Times New Roman" w:cs="Times New Roman"/>
          <w:sz w:val="24"/>
          <w:szCs w:val="24"/>
        </w:rPr>
        <w:t xml:space="preserve">, </w:t>
      </w:r>
      <w:r w:rsidRPr="00DF5B50">
        <w:rPr>
          <w:rFonts w:ascii="Times New Roman" w:hAnsi="Times New Roman" w:cs="Times New Roman"/>
          <w:sz w:val="24"/>
          <w:szCs w:val="24"/>
          <w:lang w:val="sr-Latn-ME"/>
        </w:rPr>
        <w:t>šimširovog moljca, predstavlaju prijetnju za opstanak</w:t>
      </w:r>
      <w:r w:rsidRPr="00DF5B50">
        <w:rPr>
          <w:rFonts w:ascii="Times New Roman" w:hAnsi="Times New Roman" w:cs="Times New Roman"/>
          <w:sz w:val="24"/>
          <w:szCs w:val="24"/>
        </w:rPr>
        <w:t xml:space="preserve"> autohton</w:t>
      </w:r>
      <w:r w:rsidRPr="00DF5B50">
        <w:rPr>
          <w:rFonts w:ascii="Times New Roman" w:hAnsi="Times New Roman" w:cs="Times New Roman"/>
          <w:sz w:val="24"/>
          <w:szCs w:val="24"/>
          <w:lang w:val="sr-Latn-ME"/>
        </w:rPr>
        <w:t>ih</w:t>
      </w:r>
      <w:r w:rsidRPr="00DF5B50">
        <w:rPr>
          <w:rFonts w:ascii="Times New Roman" w:hAnsi="Times New Roman" w:cs="Times New Roman"/>
          <w:sz w:val="24"/>
          <w:szCs w:val="24"/>
        </w:rPr>
        <w:t xml:space="preserve"> vrst</w:t>
      </w:r>
      <w:r w:rsidRPr="00DF5B50">
        <w:rPr>
          <w:rFonts w:ascii="Times New Roman" w:hAnsi="Times New Roman" w:cs="Times New Roman"/>
          <w:sz w:val="24"/>
          <w:szCs w:val="24"/>
          <w:lang w:val="sr-Latn-ME"/>
        </w:rPr>
        <w:t>a</w:t>
      </w:r>
      <w:r w:rsidRPr="00DF5B50">
        <w:rPr>
          <w:rFonts w:ascii="Times New Roman" w:hAnsi="Times New Roman" w:cs="Times New Roman"/>
          <w:sz w:val="24"/>
          <w:szCs w:val="24"/>
        </w:rPr>
        <w:t>.</w:t>
      </w:r>
    </w:p>
    <w:p w:rsidR="00840EDE" w:rsidRPr="00DF5B50" w:rsidRDefault="00840EDE" w:rsidP="00840EDE">
      <w:pPr>
        <w:pStyle w:val="ListParagraph"/>
        <w:numPr>
          <w:ilvl w:val="0"/>
          <w:numId w:val="12"/>
        </w:numPr>
        <w:ind w:left="0" w:firstLine="357"/>
        <w:rPr>
          <w:rFonts w:ascii="Times New Roman" w:hAnsi="Times New Roman" w:cs="Times New Roman"/>
          <w:sz w:val="24"/>
          <w:szCs w:val="24"/>
        </w:rPr>
      </w:pPr>
      <w:r w:rsidRPr="00DF5B50">
        <w:rPr>
          <w:rStyle w:val="Strong"/>
          <w:rFonts w:ascii="Times New Roman" w:hAnsi="Times New Roman" w:cs="Times New Roman"/>
          <w:sz w:val="24"/>
          <w:szCs w:val="24"/>
        </w:rPr>
        <w:t>Ilegalni lov i ribolov (krivolov)</w:t>
      </w:r>
      <w:r w:rsidRPr="00DF5B50">
        <w:rPr>
          <w:rFonts w:ascii="Times New Roman" w:hAnsi="Times New Roman" w:cs="Times New Roman"/>
          <w:sz w:val="24"/>
          <w:szCs w:val="24"/>
        </w:rPr>
        <w:t xml:space="preserve">: Prekomjerni lov divljači i riba, uključujući ugrožene </w:t>
      </w:r>
      <w:r w:rsidRPr="00DF5B50">
        <w:rPr>
          <w:rFonts w:ascii="Times New Roman" w:hAnsi="Times New Roman" w:cs="Times New Roman"/>
          <w:sz w:val="24"/>
          <w:szCs w:val="24"/>
          <w:lang w:val="sr-Latn-ME"/>
        </w:rPr>
        <w:t xml:space="preserve">i zaštićene </w:t>
      </w:r>
      <w:r w:rsidRPr="00DF5B50">
        <w:rPr>
          <w:rFonts w:ascii="Times New Roman" w:hAnsi="Times New Roman" w:cs="Times New Roman"/>
          <w:sz w:val="24"/>
          <w:szCs w:val="24"/>
        </w:rPr>
        <w:t xml:space="preserve">vrste </w:t>
      </w:r>
      <w:r w:rsidRPr="00DF5B50">
        <w:rPr>
          <w:rFonts w:ascii="Times New Roman" w:hAnsi="Times New Roman" w:cs="Times New Roman"/>
          <w:sz w:val="24"/>
          <w:szCs w:val="24"/>
          <w:lang w:val="sr-Latn-ME"/>
        </w:rPr>
        <w:t>poput</w:t>
      </w:r>
      <w:r w:rsidRPr="00DF5B50">
        <w:rPr>
          <w:rFonts w:ascii="Times New Roman" w:hAnsi="Times New Roman" w:cs="Times New Roman"/>
          <w:sz w:val="24"/>
          <w:szCs w:val="24"/>
        </w:rPr>
        <w:t xml:space="preserve"> </w:t>
      </w:r>
      <w:r w:rsidRPr="00DF5B50">
        <w:rPr>
          <w:rFonts w:ascii="Times New Roman" w:hAnsi="Times New Roman" w:cs="Times New Roman"/>
          <w:sz w:val="24"/>
          <w:szCs w:val="24"/>
          <w:lang w:val="sr-Latn-ME"/>
        </w:rPr>
        <w:t xml:space="preserve">kernje, </w:t>
      </w:r>
      <w:r w:rsidRPr="00DF5B50">
        <w:rPr>
          <w:rFonts w:ascii="Times New Roman" w:hAnsi="Times New Roman" w:cs="Times New Roman"/>
          <w:sz w:val="24"/>
          <w:szCs w:val="24"/>
        </w:rPr>
        <w:t>jegulj</w:t>
      </w:r>
      <w:r w:rsidRPr="00DF5B50">
        <w:rPr>
          <w:rFonts w:ascii="Times New Roman" w:hAnsi="Times New Roman" w:cs="Times New Roman"/>
          <w:sz w:val="24"/>
          <w:szCs w:val="24"/>
          <w:lang w:val="sr-Latn-ME"/>
        </w:rPr>
        <w:t>e i balkanskog risa, divokoze,</w:t>
      </w:r>
      <w:r w:rsidRPr="00DF5B50">
        <w:rPr>
          <w:rFonts w:ascii="Times New Roman" w:hAnsi="Times New Roman" w:cs="Times New Roman"/>
          <w:sz w:val="24"/>
          <w:szCs w:val="24"/>
        </w:rPr>
        <w:t xml:space="preserve"> dovodi do opadanja</w:t>
      </w:r>
      <w:r w:rsidRPr="00DF5B50">
        <w:rPr>
          <w:rFonts w:ascii="Times New Roman" w:hAnsi="Times New Roman" w:cs="Times New Roman"/>
          <w:sz w:val="24"/>
          <w:szCs w:val="24"/>
          <w:lang w:val="sr-Latn-ME"/>
        </w:rPr>
        <w:t xml:space="preserve"> brojnosti</w:t>
      </w:r>
      <w:r w:rsidRPr="00DF5B50">
        <w:rPr>
          <w:rFonts w:ascii="Times New Roman" w:hAnsi="Times New Roman" w:cs="Times New Roman"/>
          <w:sz w:val="24"/>
          <w:szCs w:val="24"/>
        </w:rPr>
        <w:t xml:space="preserve"> populacija.</w:t>
      </w:r>
    </w:p>
    <w:p w:rsidR="00840EDE" w:rsidRPr="00DF5B50" w:rsidRDefault="00840EDE" w:rsidP="00840EDE">
      <w:pPr>
        <w:pStyle w:val="ListParagraph"/>
        <w:numPr>
          <w:ilvl w:val="0"/>
          <w:numId w:val="12"/>
        </w:numPr>
        <w:ind w:left="0" w:firstLine="357"/>
        <w:rPr>
          <w:rFonts w:ascii="Times New Roman" w:hAnsi="Times New Roman" w:cs="Times New Roman"/>
          <w:sz w:val="24"/>
          <w:szCs w:val="24"/>
        </w:rPr>
      </w:pPr>
      <w:r w:rsidRPr="00DF5B50">
        <w:rPr>
          <w:rStyle w:val="Strong"/>
          <w:rFonts w:ascii="Times New Roman" w:hAnsi="Times New Roman" w:cs="Times New Roman"/>
          <w:sz w:val="24"/>
          <w:szCs w:val="24"/>
        </w:rPr>
        <w:t>Zagađenje</w:t>
      </w:r>
      <w:r w:rsidRPr="00DF5B50">
        <w:rPr>
          <w:rFonts w:ascii="Times New Roman" w:hAnsi="Times New Roman" w:cs="Times New Roman"/>
          <w:sz w:val="24"/>
          <w:szCs w:val="24"/>
        </w:rPr>
        <w:t xml:space="preserve">: </w:t>
      </w:r>
      <w:r w:rsidR="004971A0" w:rsidRPr="00DF5B50">
        <w:rPr>
          <w:rFonts w:ascii="Times New Roman" w:hAnsi="Times New Roman" w:cs="Times New Roman"/>
          <w:sz w:val="24"/>
          <w:szCs w:val="24"/>
          <w:lang w:val="sr-Latn-ME"/>
        </w:rPr>
        <w:t>P</w:t>
      </w:r>
      <w:r w:rsidRPr="00DF5B50">
        <w:rPr>
          <w:rFonts w:ascii="Times New Roman" w:hAnsi="Times New Roman" w:cs="Times New Roman"/>
          <w:sz w:val="24"/>
          <w:szCs w:val="24"/>
        </w:rPr>
        <w:t>esticidi,</w:t>
      </w:r>
      <w:r w:rsidR="004971A0" w:rsidRPr="00DF5B50">
        <w:rPr>
          <w:rFonts w:ascii="Times New Roman" w:hAnsi="Times New Roman" w:cs="Times New Roman"/>
          <w:sz w:val="24"/>
          <w:szCs w:val="24"/>
          <w:lang w:val="sr-Latn-ME"/>
        </w:rPr>
        <w:t xml:space="preserve"> kanalizacione vode,</w:t>
      </w:r>
      <w:r w:rsidRPr="00DF5B50">
        <w:rPr>
          <w:rFonts w:ascii="Times New Roman" w:hAnsi="Times New Roman" w:cs="Times New Roman"/>
          <w:sz w:val="24"/>
          <w:szCs w:val="24"/>
        </w:rPr>
        <w:t xml:space="preserve"> plastika i industrijsko zagađenje utiču na </w:t>
      </w:r>
      <w:r w:rsidR="004971A0" w:rsidRPr="00DF5B50">
        <w:rPr>
          <w:rFonts w:ascii="Times New Roman" w:hAnsi="Times New Roman" w:cs="Times New Roman"/>
          <w:sz w:val="24"/>
          <w:szCs w:val="24"/>
          <w:lang w:val="sr-Latn-ME"/>
        </w:rPr>
        <w:t>sve vrste ali izreazito na vodene  organizme beskičmenjake,</w:t>
      </w:r>
      <w:r w:rsidR="004971A0" w:rsidRPr="00DF5B50">
        <w:rPr>
          <w:rFonts w:ascii="Times New Roman" w:hAnsi="Times New Roman" w:cs="Times New Roman"/>
          <w:sz w:val="24"/>
          <w:szCs w:val="24"/>
        </w:rPr>
        <w:t xml:space="preserve"> </w:t>
      </w:r>
      <w:r w:rsidRPr="00DF5B50">
        <w:rPr>
          <w:rFonts w:ascii="Times New Roman" w:hAnsi="Times New Roman" w:cs="Times New Roman"/>
          <w:sz w:val="24"/>
          <w:szCs w:val="24"/>
        </w:rPr>
        <w:t>ribe</w:t>
      </w:r>
      <w:r w:rsidR="004971A0" w:rsidRPr="00DF5B50">
        <w:rPr>
          <w:rFonts w:ascii="Times New Roman" w:hAnsi="Times New Roman" w:cs="Times New Roman"/>
          <w:sz w:val="24"/>
          <w:szCs w:val="24"/>
          <w:lang w:val="sr-Latn-ME"/>
        </w:rPr>
        <w:t>,</w:t>
      </w:r>
      <w:r w:rsidRPr="00DF5B50">
        <w:rPr>
          <w:rFonts w:ascii="Times New Roman" w:hAnsi="Times New Roman" w:cs="Times New Roman"/>
          <w:sz w:val="24"/>
          <w:szCs w:val="24"/>
        </w:rPr>
        <w:t xml:space="preserve"> </w:t>
      </w:r>
      <w:r w:rsidR="004971A0" w:rsidRPr="00DF5B50">
        <w:rPr>
          <w:rFonts w:ascii="Times New Roman" w:hAnsi="Times New Roman" w:cs="Times New Roman"/>
          <w:sz w:val="24"/>
          <w:szCs w:val="24"/>
        </w:rPr>
        <w:t xml:space="preserve">vodozemce i </w:t>
      </w:r>
      <w:r w:rsidRPr="00DF5B50">
        <w:rPr>
          <w:rFonts w:ascii="Times New Roman" w:hAnsi="Times New Roman" w:cs="Times New Roman"/>
          <w:sz w:val="24"/>
          <w:szCs w:val="24"/>
        </w:rPr>
        <w:t>ptice</w:t>
      </w:r>
      <w:r w:rsidR="004971A0" w:rsidRPr="00DF5B50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Pr="00DF5B50">
        <w:rPr>
          <w:rFonts w:ascii="Times New Roman" w:hAnsi="Times New Roman" w:cs="Times New Roman"/>
          <w:sz w:val="24"/>
          <w:szCs w:val="24"/>
        </w:rPr>
        <w:t>(</w:t>
      </w:r>
      <w:r w:rsidR="004971A0" w:rsidRPr="00DF5B50">
        <w:rPr>
          <w:rFonts w:ascii="Times New Roman" w:hAnsi="Times New Roman" w:cs="Times New Roman"/>
          <w:sz w:val="24"/>
          <w:szCs w:val="24"/>
          <w:lang w:val="sr-Latn-ME"/>
        </w:rPr>
        <w:t xml:space="preserve">direktno trovanje i </w:t>
      </w:r>
      <w:r w:rsidRPr="00DF5B50">
        <w:rPr>
          <w:rFonts w:ascii="Times New Roman" w:hAnsi="Times New Roman" w:cs="Times New Roman"/>
          <w:sz w:val="24"/>
          <w:szCs w:val="24"/>
        </w:rPr>
        <w:t>eutrofikacije).</w:t>
      </w:r>
    </w:p>
    <w:p w:rsidR="00840EDE" w:rsidRPr="00DF5B50" w:rsidRDefault="00840EDE" w:rsidP="00840EDE">
      <w:pPr>
        <w:pStyle w:val="ListParagraph"/>
        <w:numPr>
          <w:ilvl w:val="0"/>
          <w:numId w:val="12"/>
        </w:numPr>
        <w:ind w:left="0" w:firstLine="357"/>
        <w:rPr>
          <w:rFonts w:ascii="Times New Roman" w:hAnsi="Times New Roman" w:cs="Times New Roman"/>
          <w:sz w:val="24"/>
          <w:szCs w:val="24"/>
        </w:rPr>
      </w:pPr>
      <w:r w:rsidRPr="00DF5B50">
        <w:rPr>
          <w:rStyle w:val="Strong"/>
          <w:rFonts w:ascii="Times New Roman" w:hAnsi="Times New Roman" w:cs="Times New Roman"/>
          <w:sz w:val="24"/>
          <w:szCs w:val="24"/>
        </w:rPr>
        <w:lastRenderedPageBreak/>
        <w:t>Klimatsk</w:t>
      </w:r>
      <w:r w:rsidR="004971A0" w:rsidRPr="00DF5B50">
        <w:rPr>
          <w:rStyle w:val="Strong"/>
          <w:rFonts w:ascii="Times New Roman" w:hAnsi="Times New Roman" w:cs="Times New Roman"/>
          <w:sz w:val="24"/>
          <w:szCs w:val="24"/>
          <w:lang w:val="sr-Latn-ME"/>
        </w:rPr>
        <w:t>a</w:t>
      </w:r>
      <w:r w:rsidRPr="00DF5B50"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r w:rsidR="004971A0" w:rsidRPr="00DF5B50">
        <w:rPr>
          <w:rStyle w:val="Strong"/>
          <w:rFonts w:ascii="Times New Roman" w:hAnsi="Times New Roman" w:cs="Times New Roman"/>
          <w:sz w:val="24"/>
          <w:szCs w:val="24"/>
          <w:lang w:val="sr-Latn-ME"/>
        </w:rPr>
        <w:t>kriza</w:t>
      </w:r>
      <w:r w:rsidRPr="00DF5B50">
        <w:rPr>
          <w:rFonts w:ascii="Times New Roman" w:hAnsi="Times New Roman" w:cs="Times New Roman"/>
          <w:sz w:val="24"/>
          <w:szCs w:val="24"/>
        </w:rPr>
        <w:t>: Suše, požari i porast temperature</w:t>
      </w:r>
      <w:r w:rsidR="004971A0" w:rsidRPr="00DF5B50">
        <w:rPr>
          <w:rFonts w:ascii="Times New Roman" w:hAnsi="Times New Roman" w:cs="Times New Roman"/>
          <w:sz w:val="24"/>
          <w:szCs w:val="24"/>
          <w:lang w:val="sr-Latn-ME"/>
        </w:rPr>
        <w:t xml:space="preserve"> ugrožavaju faunu</w:t>
      </w:r>
      <w:r w:rsidRPr="00DF5B50">
        <w:rPr>
          <w:rFonts w:ascii="Times New Roman" w:hAnsi="Times New Roman" w:cs="Times New Roman"/>
          <w:sz w:val="24"/>
          <w:szCs w:val="24"/>
        </w:rPr>
        <w:t xml:space="preserve">, dovodeći do </w:t>
      </w:r>
      <w:r w:rsidR="004971A0" w:rsidRPr="00DF5B50">
        <w:rPr>
          <w:rFonts w:ascii="Times New Roman" w:hAnsi="Times New Roman" w:cs="Times New Roman"/>
          <w:sz w:val="24"/>
          <w:szCs w:val="24"/>
          <w:lang w:val="sr-Latn-ME"/>
        </w:rPr>
        <w:t>degradacije i nestajanja vrsta</w:t>
      </w:r>
      <w:r w:rsidRPr="00DF5B50">
        <w:rPr>
          <w:rFonts w:ascii="Times New Roman" w:hAnsi="Times New Roman" w:cs="Times New Roman"/>
          <w:sz w:val="24"/>
          <w:szCs w:val="24"/>
        </w:rPr>
        <w:t>.</w:t>
      </w:r>
    </w:p>
    <w:p w:rsidR="00840EDE" w:rsidRPr="00DF5B50" w:rsidRDefault="00840EDE" w:rsidP="00840EDE">
      <w:pPr>
        <w:pStyle w:val="ListParagraph"/>
        <w:numPr>
          <w:ilvl w:val="0"/>
          <w:numId w:val="12"/>
        </w:numPr>
        <w:ind w:left="0" w:firstLine="357"/>
        <w:rPr>
          <w:rFonts w:ascii="Times New Roman" w:hAnsi="Times New Roman" w:cs="Times New Roman"/>
          <w:sz w:val="24"/>
          <w:szCs w:val="24"/>
        </w:rPr>
      </w:pPr>
      <w:r w:rsidRPr="00DF5B50">
        <w:rPr>
          <w:rStyle w:val="Strong"/>
          <w:rFonts w:ascii="Times New Roman" w:hAnsi="Times New Roman" w:cs="Times New Roman"/>
          <w:sz w:val="24"/>
          <w:szCs w:val="24"/>
        </w:rPr>
        <w:t>Fragmentacija staništa</w:t>
      </w:r>
      <w:r w:rsidRPr="00DF5B50">
        <w:rPr>
          <w:rFonts w:ascii="Times New Roman" w:hAnsi="Times New Roman" w:cs="Times New Roman"/>
          <w:sz w:val="24"/>
          <w:szCs w:val="24"/>
        </w:rPr>
        <w:t xml:space="preserve">: </w:t>
      </w:r>
      <w:r w:rsidR="004971A0" w:rsidRPr="00DF5B50">
        <w:rPr>
          <w:rFonts w:ascii="Times New Roman" w:hAnsi="Times New Roman" w:cs="Times New Roman"/>
          <w:sz w:val="24"/>
          <w:szCs w:val="24"/>
          <w:lang w:val="sr-Latn-ME"/>
        </w:rPr>
        <w:t>Putevi</w:t>
      </w:r>
      <w:r w:rsidRPr="00DF5B50">
        <w:rPr>
          <w:rFonts w:ascii="Times New Roman" w:hAnsi="Times New Roman" w:cs="Times New Roman"/>
          <w:sz w:val="24"/>
          <w:szCs w:val="24"/>
        </w:rPr>
        <w:t>, brane</w:t>
      </w:r>
      <w:r w:rsidR="004971A0" w:rsidRPr="00DF5B50">
        <w:rPr>
          <w:rFonts w:ascii="Times New Roman" w:hAnsi="Times New Roman" w:cs="Times New Roman"/>
          <w:sz w:val="24"/>
          <w:szCs w:val="24"/>
          <w:lang w:val="sr-Latn-ME"/>
        </w:rPr>
        <w:t>, ograde</w:t>
      </w:r>
      <w:r w:rsidR="00E633B0" w:rsidRPr="00DF5B50">
        <w:rPr>
          <w:rFonts w:ascii="Times New Roman" w:hAnsi="Times New Roman" w:cs="Times New Roman"/>
          <w:sz w:val="24"/>
          <w:szCs w:val="24"/>
          <w:lang w:val="sr-Latn-ME"/>
        </w:rPr>
        <w:t>, sječa šuma</w:t>
      </w:r>
      <w:r w:rsidRPr="00DF5B50">
        <w:rPr>
          <w:rFonts w:ascii="Times New Roman" w:hAnsi="Times New Roman" w:cs="Times New Roman"/>
          <w:sz w:val="24"/>
          <w:szCs w:val="24"/>
        </w:rPr>
        <w:t xml:space="preserve"> i intenzivna poljoprivreda </w:t>
      </w:r>
      <w:r w:rsidR="004971A0" w:rsidRPr="00DF5B50">
        <w:rPr>
          <w:rFonts w:ascii="Times New Roman" w:hAnsi="Times New Roman" w:cs="Times New Roman"/>
          <w:sz w:val="24"/>
          <w:szCs w:val="24"/>
          <w:lang w:val="sr-Latn-ME"/>
        </w:rPr>
        <w:t>izazaivaju prekidanje koridora i razdvajanje</w:t>
      </w:r>
      <w:r w:rsidRPr="00DF5B50">
        <w:rPr>
          <w:rFonts w:ascii="Times New Roman" w:hAnsi="Times New Roman" w:cs="Times New Roman"/>
          <w:sz w:val="24"/>
          <w:szCs w:val="24"/>
        </w:rPr>
        <w:t xml:space="preserve"> populacije (npr. krupnih sisara), smanjujući genetsku raznovrsnost.</w:t>
      </w:r>
    </w:p>
    <w:p w:rsidR="00840EDE" w:rsidRPr="00DF5B50" w:rsidRDefault="00840EDE" w:rsidP="00840EDE">
      <w:pPr>
        <w:pStyle w:val="ListParagraph"/>
        <w:numPr>
          <w:ilvl w:val="0"/>
          <w:numId w:val="12"/>
        </w:numPr>
        <w:ind w:left="0" w:firstLine="357"/>
        <w:rPr>
          <w:rFonts w:ascii="Times New Roman" w:hAnsi="Times New Roman" w:cs="Times New Roman"/>
          <w:sz w:val="24"/>
          <w:szCs w:val="24"/>
        </w:rPr>
      </w:pPr>
      <w:r w:rsidRPr="00DF5B50">
        <w:rPr>
          <w:rStyle w:val="Strong"/>
          <w:rFonts w:ascii="Times New Roman" w:hAnsi="Times New Roman" w:cs="Times New Roman"/>
          <w:sz w:val="24"/>
          <w:szCs w:val="24"/>
        </w:rPr>
        <w:t>Prekomjerna eksploatacija</w:t>
      </w:r>
      <w:r w:rsidRPr="00DF5B50">
        <w:rPr>
          <w:rFonts w:ascii="Times New Roman" w:hAnsi="Times New Roman" w:cs="Times New Roman"/>
          <w:sz w:val="24"/>
          <w:szCs w:val="24"/>
        </w:rPr>
        <w:t xml:space="preserve">: </w:t>
      </w:r>
      <w:r w:rsidR="004971A0" w:rsidRPr="00DF5B50">
        <w:rPr>
          <w:rFonts w:ascii="Times New Roman" w:hAnsi="Times New Roman" w:cs="Times New Roman"/>
          <w:sz w:val="24"/>
          <w:szCs w:val="24"/>
          <w:lang w:val="sr-Latn-ME"/>
        </w:rPr>
        <w:t>Intezivan ribolov, prekomjeran lov i n</w:t>
      </w:r>
      <w:r w:rsidRPr="00DF5B50">
        <w:rPr>
          <w:rFonts w:ascii="Times New Roman" w:hAnsi="Times New Roman" w:cs="Times New Roman"/>
          <w:sz w:val="24"/>
          <w:szCs w:val="24"/>
        </w:rPr>
        <w:t xml:space="preserve">eadekvatno sakupljanje </w:t>
      </w:r>
      <w:r w:rsidR="004971A0" w:rsidRPr="00DF5B50">
        <w:rPr>
          <w:rFonts w:ascii="Times New Roman" w:hAnsi="Times New Roman" w:cs="Times New Roman"/>
          <w:sz w:val="24"/>
          <w:szCs w:val="24"/>
          <w:lang w:val="sr-Latn-ME"/>
        </w:rPr>
        <w:t>morskih</w:t>
      </w:r>
      <w:r w:rsidR="004971A0" w:rsidRPr="00DF5B50">
        <w:rPr>
          <w:rFonts w:ascii="Times New Roman" w:hAnsi="Times New Roman" w:cs="Times New Roman"/>
          <w:sz w:val="24"/>
          <w:szCs w:val="24"/>
        </w:rPr>
        <w:t xml:space="preserve"> beskičmenjaka </w:t>
      </w:r>
      <w:r w:rsidRPr="00DF5B50">
        <w:rPr>
          <w:rFonts w:ascii="Times New Roman" w:hAnsi="Times New Roman" w:cs="Times New Roman"/>
          <w:sz w:val="24"/>
          <w:szCs w:val="24"/>
        </w:rPr>
        <w:t>faunu.</w:t>
      </w:r>
    </w:p>
    <w:p w:rsidR="00840EDE" w:rsidRPr="00DF5B50" w:rsidRDefault="00840EDE" w:rsidP="00840EDE">
      <w:pPr>
        <w:pStyle w:val="Heading4"/>
        <w:numPr>
          <w:ilvl w:val="0"/>
          <w:numId w:val="0"/>
        </w:numPr>
        <w:spacing w:before="0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</w:p>
    <w:p w:rsidR="00840EDE" w:rsidRPr="00DF5B50" w:rsidRDefault="00840EDE" w:rsidP="00840EDE">
      <w:pPr>
        <w:pStyle w:val="Heading4"/>
        <w:numPr>
          <w:ilvl w:val="0"/>
          <w:numId w:val="0"/>
        </w:numPr>
        <w:spacing w:before="0"/>
        <w:rPr>
          <w:rFonts w:ascii="Times New Roman" w:hAnsi="Times New Roman" w:cs="Times New Roman"/>
          <w:sz w:val="24"/>
          <w:szCs w:val="24"/>
        </w:rPr>
      </w:pPr>
      <w:r w:rsidRPr="00DF5B50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Ekološke mreže i koridori za faunu</w:t>
      </w:r>
    </w:p>
    <w:p w:rsidR="00045A0E" w:rsidRPr="00DF5B50" w:rsidRDefault="00840EDE" w:rsidP="00E633B0">
      <w:pPr>
        <w:pStyle w:val="NormalWeb"/>
        <w:spacing w:before="0" w:beforeAutospacing="0" w:after="0" w:afterAutospacing="0" w:line="360" w:lineRule="auto"/>
        <w:ind w:firstLine="709"/>
        <w:jc w:val="both"/>
      </w:pPr>
      <w:r w:rsidRPr="00DF5B50">
        <w:t xml:space="preserve">U Crnoj Gori, ekološke mreže i koridori su ključni za očuvanje faune, posebno migratornih vrsta poput ptica, riba i krupnih sisara. </w:t>
      </w:r>
      <w:r w:rsidR="00045A0E" w:rsidRPr="00DF5B50">
        <w:t xml:space="preserve">U Crnoj Gori zaštićena područja </w:t>
      </w:r>
      <w:r w:rsidRPr="00DF5B50">
        <w:t xml:space="preserve"> pokrivaju oko 17 % teritorije, ali nedostatak poveza</w:t>
      </w:r>
      <w:r w:rsidR="00045A0E" w:rsidRPr="00DF5B50">
        <w:t>nosti dovodi do fragmentacije.</w:t>
      </w:r>
    </w:p>
    <w:p w:rsidR="00840EDE" w:rsidRPr="00DF5B50" w:rsidRDefault="00840EDE" w:rsidP="00E633B0">
      <w:pPr>
        <w:pStyle w:val="NormalWeb"/>
        <w:spacing w:before="0" w:beforeAutospacing="0" w:after="0" w:afterAutospacing="0" w:line="360" w:lineRule="auto"/>
        <w:ind w:firstLine="709"/>
        <w:jc w:val="both"/>
      </w:pPr>
      <w:r w:rsidRPr="00DF5B50">
        <w:rPr>
          <w:rStyle w:val="Strong"/>
        </w:rPr>
        <w:t>Ekološka mreža</w:t>
      </w:r>
      <w:r w:rsidRPr="00DF5B50">
        <w:t xml:space="preserve">: </w:t>
      </w:r>
      <w:r w:rsidR="00045A0E" w:rsidRPr="00DF5B50">
        <w:t xml:space="preserve">U </w:t>
      </w:r>
      <w:r w:rsidR="00E633B0" w:rsidRPr="00DF5B50">
        <w:t>C</w:t>
      </w:r>
      <w:r w:rsidR="00045A0E" w:rsidRPr="00DF5B50">
        <w:t xml:space="preserve">rnoj Gori je neophodno uspostavljanje </w:t>
      </w:r>
      <w:r w:rsidRPr="00DF5B50">
        <w:t xml:space="preserve">nacionalne ekološke mreže koja uključuje Natura 2000 lokacije (SPA za ptice i SAC za druge vrste). </w:t>
      </w:r>
      <w:r w:rsidR="00E633B0" w:rsidRPr="00DF5B50">
        <w:t xml:space="preserve">Ekološka mreža bi obuhvatala zaštićena i biodiverzitetski značajna područja </w:t>
      </w:r>
      <w:r w:rsidRPr="00DF5B50">
        <w:t>povezana koridorima za migraciju.</w:t>
      </w:r>
    </w:p>
    <w:p w:rsidR="00840EDE" w:rsidRPr="00DF5B50" w:rsidRDefault="00840EDE" w:rsidP="00E633B0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DF5B50">
        <w:rPr>
          <w:rStyle w:val="Strong"/>
          <w:rFonts w:ascii="Times New Roman" w:hAnsi="Times New Roman" w:cs="Times New Roman"/>
          <w:sz w:val="24"/>
          <w:szCs w:val="24"/>
        </w:rPr>
        <w:t>Koridori</w:t>
      </w:r>
      <w:r w:rsidR="00E633B0" w:rsidRPr="00DF5B50">
        <w:rPr>
          <w:rFonts w:ascii="Times New Roman" w:hAnsi="Times New Roman" w:cs="Times New Roman"/>
          <w:sz w:val="24"/>
          <w:szCs w:val="24"/>
          <w:lang w:val="sr-Latn-ME"/>
        </w:rPr>
        <w:t xml:space="preserve"> su neophodni radi povezivanja staništa</w:t>
      </w:r>
      <w:r w:rsidRPr="00DF5B50">
        <w:rPr>
          <w:rFonts w:ascii="Times New Roman" w:hAnsi="Times New Roman" w:cs="Times New Roman"/>
          <w:sz w:val="24"/>
          <w:szCs w:val="24"/>
        </w:rPr>
        <w:t xml:space="preserve"> </w:t>
      </w:r>
      <w:r w:rsidR="00E633B0" w:rsidRPr="00DF5B50">
        <w:rPr>
          <w:rFonts w:ascii="Times New Roman" w:hAnsi="Times New Roman" w:cs="Times New Roman"/>
          <w:sz w:val="24"/>
          <w:szCs w:val="24"/>
          <w:lang w:val="sr-Latn-ME"/>
        </w:rPr>
        <w:t xml:space="preserve">poput </w:t>
      </w:r>
      <w:r w:rsidRPr="00DF5B50">
        <w:rPr>
          <w:rFonts w:ascii="Times New Roman" w:hAnsi="Times New Roman" w:cs="Times New Roman"/>
          <w:sz w:val="24"/>
          <w:szCs w:val="24"/>
        </w:rPr>
        <w:t>riječni</w:t>
      </w:r>
      <w:r w:rsidR="00E633B0" w:rsidRPr="00DF5B50">
        <w:rPr>
          <w:rFonts w:ascii="Times New Roman" w:hAnsi="Times New Roman" w:cs="Times New Roman"/>
          <w:sz w:val="24"/>
          <w:szCs w:val="24"/>
          <w:lang w:val="sr-Latn-ME"/>
        </w:rPr>
        <w:t>h</w:t>
      </w:r>
      <w:r w:rsidRPr="00DF5B50">
        <w:rPr>
          <w:rFonts w:ascii="Times New Roman" w:hAnsi="Times New Roman" w:cs="Times New Roman"/>
          <w:sz w:val="24"/>
          <w:szCs w:val="24"/>
        </w:rPr>
        <w:t xml:space="preserve"> koridor</w:t>
      </w:r>
      <w:r w:rsidR="00E633B0" w:rsidRPr="00DF5B50">
        <w:rPr>
          <w:rFonts w:ascii="Times New Roman" w:hAnsi="Times New Roman" w:cs="Times New Roman"/>
          <w:sz w:val="24"/>
          <w:szCs w:val="24"/>
          <w:lang w:val="sr-Latn-ME"/>
        </w:rPr>
        <w:t>a</w:t>
      </w:r>
      <w:r w:rsidRPr="00DF5B50">
        <w:rPr>
          <w:rFonts w:ascii="Times New Roman" w:hAnsi="Times New Roman" w:cs="Times New Roman"/>
          <w:sz w:val="24"/>
          <w:szCs w:val="24"/>
        </w:rPr>
        <w:t xml:space="preserve"> za ribe (</w:t>
      </w:r>
      <w:r w:rsidR="00E633B0" w:rsidRPr="00DF5B50">
        <w:rPr>
          <w:rFonts w:ascii="Times New Roman" w:hAnsi="Times New Roman" w:cs="Times New Roman"/>
          <w:sz w:val="24"/>
          <w:szCs w:val="24"/>
          <w:lang w:val="sr-Latn-ME"/>
        </w:rPr>
        <w:t>npr.</w:t>
      </w:r>
      <w:r w:rsidRPr="00DF5B50">
        <w:rPr>
          <w:rFonts w:ascii="Times New Roman" w:hAnsi="Times New Roman" w:cs="Times New Roman"/>
          <w:sz w:val="24"/>
          <w:szCs w:val="24"/>
        </w:rPr>
        <w:t>Morača-Zeta-Skadarsko jezero), planinski</w:t>
      </w:r>
      <w:r w:rsidR="00E633B0" w:rsidRPr="00DF5B50">
        <w:rPr>
          <w:rFonts w:ascii="Times New Roman" w:hAnsi="Times New Roman" w:cs="Times New Roman"/>
          <w:sz w:val="24"/>
          <w:szCs w:val="24"/>
          <w:lang w:val="sr-Latn-ME"/>
        </w:rPr>
        <w:t>h</w:t>
      </w:r>
      <w:r w:rsidRPr="00DF5B50">
        <w:rPr>
          <w:rFonts w:ascii="Times New Roman" w:hAnsi="Times New Roman" w:cs="Times New Roman"/>
          <w:sz w:val="24"/>
          <w:szCs w:val="24"/>
        </w:rPr>
        <w:t xml:space="preserve"> koridori za sisare (Durmitor-</w:t>
      </w:r>
      <w:r w:rsidR="00E633B0" w:rsidRPr="00DF5B50">
        <w:rPr>
          <w:rFonts w:ascii="Times New Roman" w:hAnsi="Times New Roman" w:cs="Times New Roman"/>
          <w:sz w:val="24"/>
          <w:szCs w:val="24"/>
          <w:lang w:val="sr-Latn-ME"/>
        </w:rPr>
        <w:t xml:space="preserve"> Bjelasica, </w:t>
      </w:r>
      <w:r w:rsidRPr="00DF5B50">
        <w:rPr>
          <w:rFonts w:ascii="Times New Roman" w:hAnsi="Times New Roman" w:cs="Times New Roman"/>
          <w:sz w:val="24"/>
          <w:szCs w:val="24"/>
        </w:rPr>
        <w:t>Prokletije-Albanija) i</w:t>
      </w:r>
      <w:r w:rsidR="00E633B0" w:rsidRPr="00DF5B50">
        <w:rPr>
          <w:rFonts w:ascii="Times New Roman" w:hAnsi="Times New Roman" w:cs="Times New Roman"/>
          <w:sz w:val="24"/>
          <w:szCs w:val="24"/>
          <w:lang w:val="sr-Latn-ME"/>
        </w:rPr>
        <w:t>li</w:t>
      </w:r>
      <w:r w:rsidRPr="00DF5B50">
        <w:rPr>
          <w:rFonts w:ascii="Times New Roman" w:hAnsi="Times New Roman" w:cs="Times New Roman"/>
          <w:sz w:val="24"/>
          <w:szCs w:val="24"/>
        </w:rPr>
        <w:t xml:space="preserve"> obalni koridor</w:t>
      </w:r>
      <w:r w:rsidR="00E633B0" w:rsidRPr="00DF5B50">
        <w:rPr>
          <w:rFonts w:ascii="Times New Roman" w:hAnsi="Times New Roman" w:cs="Times New Roman"/>
          <w:sz w:val="24"/>
          <w:szCs w:val="24"/>
          <w:lang w:val="sr-Latn-ME"/>
        </w:rPr>
        <w:t>a</w:t>
      </w:r>
      <w:r w:rsidRPr="00DF5B50">
        <w:rPr>
          <w:rFonts w:ascii="Times New Roman" w:hAnsi="Times New Roman" w:cs="Times New Roman"/>
          <w:sz w:val="24"/>
          <w:szCs w:val="24"/>
        </w:rPr>
        <w:t xml:space="preserve"> za morske </w:t>
      </w:r>
      <w:r w:rsidR="00E633B0" w:rsidRPr="00DF5B50">
        <w:rPr>
          <w:rFonts w:ascii="Times New Roman" w:hAnsi="Times New Roman" w:cs="Times New Roman"/>
          <w:sz w:val="24"/>
          <w:szCs w:val="24"/>
          <w:lang w:val="sr-Latn-ME"/>
        </w:rPr>
        <w:t>organizme</w:t>
      </w:r>
      <w:r w:rsidRPr="00DF5B50">
        <w:rPr>
          <w:rFonts w:ascii="Times New Roman" w:hAnsi="Times New Roman" w:cs="Times New Roman"/>
          <w:sz w:val="24"/>
          <w:szCs w:val="24"/>
        </w:rPr>
        <w:t xml:space="preserve">. </w:t>
      </w:r>
      <w:r w:rsidR="00E633B0" w:rsidRPr="00DF5B50">
        <w:rPr>
          <w:rFonts w:ascii="Times New Roman" w:hAnsi="Times New Roman" w:cs="Times New Roman"/>
          <w:sz w:val="24"/>
          <w:szCs w:val="24"/>
          <w:lang w:val="sr-Latn-ME"/>
        </w:rPr>
        <w:t xml:space="preserve">Uspostavljanjem lokalnih koridora poput </w:t>
      </w:r>
      <w:r w:rsidR="00E633B0" w:rsidRPr="00DF5B50">
        <w:rPr>
          <w:rFonts w:ascii="Times New Roman" w:hAnsi="Times New Roman" w:cs="Times New Roman"/>
          <w:sz w:val="24"/>
          <w:szCs w:val="24"/>
        </w:rPr>
        <w:t xml:space="preserve">ribljih prolaza i </w:t>
      </w:r>
      <w:r w:rsidR="00E633B0" w:rsidRPr="00DF5B50">
        <w:rPr>
          <w:rFonts w:ascii="Times New Roman" w:hAnsi="Times New Roman" w:cs="Times New Roman"/>
          <w:sz w:val="24"/>
          <w:szCs w:val="24"/>
          <w:lang w:val="sr-Latn-ME"/>
        </w:rPr>
        <w:t>prolaza na putevima</w:t>
      </w:r>
      <w:r w:rsidR="00E633B0" w:rsidRPr="00DF5B50">
        <w:rPr>
          <w:rFonts w:ascii="Times New Roman" w:hAnsi="Times New Roman" w:cs="Times New Roman"/>
          <w:sz w:val="24"/>
          <w:szCs w:val="24"/>
        </w:rPr>
        <w:t xml:space="preserve"> za vodozemce</w:t>
      </w:r>
      <w:r w:rsidR="00E633B0" w:rsidRPr="00DF5B50">
        <w:rPr>
          <w:rFonts w:ascii="Times New Roman" w:hAnsi="Times New Roman" w:cs="Times New Roman"/>
          <w:sz w:val="24"/>
          <w:szCs w:val="24"/>
          <w:lang w:val="sr-Latn-ME"/>
        </w:rPr>
        <w:t>, gmizavce i sistne sisare</w:t>
      </w:r>
      <w:r w:rsidR="00E633B0" w:rsidRPr="00DF5B50">
        <w:rPr>
          <w:rFonts w:ascii="Times New Roman" w:hAnsi="Times New Roman" w:cs="Times New Roman"/>
          <w:sz w:val="24"/>
          <w:szCs w:val="24"/>
        </w:rPr>
        <w:t xml:space="preserve">. </w:t>
      </w:r>
      <w:r w:rsidR="00E633B0" w:rsidRPr="00DF5B50">
        <w:rPr>
          <w:rFonts w:ascii="Times New Roman" w:hAnsi="Times New Roman" w:cs="Times New Roman"/>
          <w:sz w:val="24"/>
          <w:szCs w:val="24"/>
          <w:lang w:val="sr-Latn-ME"/>
        </w:rPr>
        <w:t>smanjili bi se negativni uticaji na faunu</w:t>
      </w:r>
      <w:r w:rsidRPr="00DF5B50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40EDE" w:rsidRPr="00DF5B50" w:rsidRDefault="00E633B0" w:rsidP="00E633B0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DF5B50">
        <w:rPr>
          <w:rFonts w:ascii="Times New Roman" w:hAnsi="Times New Roman" w:cs="Times New Roman"/>
          <w:sz w:val="24"/>
          <w:szCs w:val="24"/>
          <w:lang w:val="sr-Latn-ME"/>
        </w:rPr>
        <w:t xml:space="preserve">U Crnoj Gori </w:t>
      </w:r>
      <w:r w:rsidR="00840EDE" w:rsidRPr="00DF5B50">
        <w:rPr>
          <w:rFonts w:ascii="Times New Roman" w:hAnsi="Times New Roman" w:cs="Times New Roman"/>
          <w:sz w:val="24"/>
          <w:szCs w:val="24"/>
        </w:rPr>
        <w:t xml:space="preserve"> </w:t>
      </w:r>
      <w:r w:rsidRPr="00DF5B50">
        <w:rPr>
          <w:rFonts w:ascii="Times New Roman" w:hAnsi="Times New Roman" w:cs="Times New Roman"/>
          <w:sz w:val="24"/>
          <w:szCs w:val="24"/>
          <w:lang w:val="sr-Latn-ME"/>
        </w:rPr>
        <w:t xml:space="preserve">postoje koridori poput Ramsar područja koja </w:t>
      </w:r>
      <w:r w:rsidR="00840EDE" w:rsidRPr="00DF5B50">
        <w:rPr>
          <w:rFonts w:ascii="Times New Roman" w:hAnsi="Times New Roman" w:cs="Times New Roman"/>
          <w:sz w:val="24"/>
          <w:szCs w:val="24"/>
        </w:rPr>
        <w:t xml:space="preserve">podržavaju vodene ptice, ali su nedovoljno razvijeni. </w:t>
      </w:r>
      <w:r w:rsidRPr="00DF5B50">
        <w:rPr>
          <w:rFonts w:ascii="Times New Roman" w:hAnsi="Times New Roman" w:cs="Times New Roman"/>
          <w:sz w:val="24"/>
          <w:szCs w:val="24"/>
          <w:lang w:val="sr-Latn-ME"/>
        </w:rPr>
        <w:t>Potrebno je da se do</w:t>
      </w:r>
      <w:r w:rsidR="00840EDE" w:rsidRPr="00DF5B50">
        <w:rPr>
          <w:rFonts w:ascii="Times New Roman" w:hAnsi="Times New Roman" w:cs="Times New Roman"/>
          <w:sz w:val="24"/>
          <w:szCs w:val="24"/>
        </w:rPr>
        <w:t xml:space="preserve"> 2030. uspostav</w:t>
      </w:r>
      <w:r w:rsidRPr="00DF5B50">
        <w:rPr>
          <w:rFonts w:ascii="Times New Roman" w:hAnsi="Times New Roman" w:cs="Times New Roman"/>
          <w:sz w:val="24"/>
          <w:szCs w:val="24"/>
          <w:lang w:val="sr-Latn-ME"/>
        </w:rPr>
        <w:t>i</w:t>
      </w:r>
      <w:r w:rsidR="00840EDE" w:rsidRPr="00DF5B50">
        <w:rPr>
          <w:rFonts w:ascii="Times New Roman" w:hAnsi="Times New Roman" w:cs="Times New Roman"/>
          <w:sz w:val="24"/>
          <w:szCs w:val="24"/>
        </w:rPr>
        <w:t xml:space="preserve"> mrežu koja pokriva 30 % teritorije, sa fokusom na povezanost za očuv</w:t>
      </w:r>
      <w:r w:rsidRPr="00DF5B50">
        <w:rPr>
          <w:rFonts w:ascii="Times New Roman" w:hAnsi="Times New Roman" w:cs="Times New Roman"/>
          <w:sz w:val="24"/>
          <w:szCs w:val="24"/>
        </w:rPr>
        <w:t>anje genetskog toka i adaptacije</w:t>
      </w:r>
      <w:r w:rsidR="00840EDE" w:rsidRPr="00DF5B50">
        <w:rPr>
          <w:rFonts w:ascii="Times New Roman" w:hAnsi="Times New Roman" w:cs="Times New Roman"/>
          <w:sz w:val="24"/>
          <w:szCs w:val="24"/>
        </w:rPr>
        <w:t xml:space="preserve"> na klimatsk</w:t>
      </w:r>
      <w:r w:rsidRPr="00DF5B50">
        <w:rPr>
          <w:rFonts w:ascii="Times New Roman" w:hAnsi="Times New Roman" w:cs="Times New Roman"/>
          <w:sz w:val="24"/>
          <w:szCs w:val="24"/>
          <w:lang w:val="sr-Latn-ME"/>
        </w:rPr>
        <w:t>u</w:t>
      </w:r>
      <w:r w:rsidR="00840EDE" w:rsidRPr="00DF5B50">
        <w:rPr>
          <w:rFonts w:ascii="Times New Roman" w:hAnsi="Times New Roman" w:cs="Times New Roman"/>
          <w:sz w:val="24"/>
          <w:szCs w:val="24"/>
        </w:rPr>
        <w:t xml:space="preserve"> </w:t>
      </w:r>
      <w:r w:rsidRPr="00DF5B50">
        <w:rPr>
          <w:rFonts w:ascii="Times New Roman" w:hAnsi="Times New Roman" w:cs="Times New Roman"/>
          <w:sz w:val="24"/>
          <w:szCs w:val="24"/>
          <w:lang w:val="sr-Latn-ME"/>
        </w:rPr>
        <w:t>krizu</w:t>
      </w:r>
      <w:r w:rsidR="00840EDE" w:rsidRPr="00DF5B50">
        <w:rPr>
          <w:rFonts w:ascii="Times New Roman" w:hAnsi="Times New Roman" w:cs="Times New Roman"/>
          <w:sz w:val="24"/>
          <w:szCs w:val="24"/>
        </w:rPr>
        <w:t>.</w:t>
      </w:r>
    </w:p>
    <w:p w:rsidR="001236FF" w:rsidRDefault="001236FF" w:rsidP="0068629D">
      <w:pPr>
        <w:pStyle w:val="Heading4"/>
        <w:numPr>
          <w:ilvl w:val="0"/>
          <w:numId w:val="0"/>
        </w:numPr>
        <w:spacing w:before="0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</w:p>
    <w:p w:rsidR="00840EDE" w:rsidRPr="00DF5B50" w:rsidRDefault="00840EDE" w:rsidP="0068629D">
      <w:pPr>
        <w:pStyle w:val="Heading4"/>
        <w:numPr>
          <w:ilvl w:val="0"/>
          <w:numId w:val="0"/>
        </w:numPr>
        <w:spacing w:before="0"/>
        <w:rPr>
          <w:rFonts w:ascii="Times New Roman" w:hAnsi="Times New Roman" w:cs="Times New Roman"/>
          <w:b/>
          <w:i w:val="0"/>
          <w:color w:val="auto"/>
          <w:sz w:val="24"/>
          <w:szCs w:val="24"/>
          <w:lang w:val="sr-Latn-ME"/>
        </w:rPr>
      </w:pPr>
      <w:r w:rsidRPr="00DF5B50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SWOT analiza</w:t>
      </w:r>
      <w:r w:rsidR="0068629D" w:rsidRPr="00DF5B50">
        <w:rPr>
          <w:rFonts w:ascii="Times New Roman" w:hAnsi="Times New Roman" w:cs="Times New Roman"/>
          <w:b/>
          <w:i w:val="0"/>
          <w:color w:val="auto"/>
          <w:sz w:val="24"/>
          <w:szCs w:val="24"/>
          <w:lang w:val="sr-Latn-ME"/>
        </w:rPr>
        <w:t xml:space="preserve"> stanja faune u </w:t>
      </w:r>
      <w:r w:rsidR="00D67A40" w:rsidRPr="00DF5B50">
        <w:rPr>
          <w:rFonts w:ascii="Times New Roman" w:hAnsi="Times New Roman" w:cs="Times New Roman"/>
          <w:b/>
          <w:i w:val="0"/>
          <w:color w:val="auto"/>
          <w:sz w:val="24"/>
          <w:szCs w:val="24"/>
          <w:lang w:val="sr-Latn-ME"/>
        </w:rPr>
        <w:t>C</w:t>
      </w:r>
      <w:r w:rsidR="0068629D" w:rsidRPr="00DF5B50">
        <w:rPr>
          <w:rFonts w:ascii="Times New Roman" w:hAnsi="Times New Roman" w:cs="Times New Roman"/>
          <w:b/>
          <w:i w:val="0"/>
          <w:color w:val="auto"/>
          <w:sz w:val="24"/>
          <w:szCs w:val="24"/>
          <w:lang w:val="sr-Latn-ME"/>
        </w:rPr>
        <w:t>rnoj Gori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2268"/>
        <w:gridCol w:w="2268"/>
        <w:gridCol w:w="2121"/>
      </w:tblGrid>
      <w:tr w:rsidR="00E633B0" w:rsidRPr="00DF5B50" w:rsidTr="0068629D">
        <w:tc>
          <w:tcPr>
            <w:tcW w:w="2405" w:type="dxa"/>
          </w:tcPr>
          <w:p w:rsidR="00E633B0" w:rsidRPr="00DF5B50" w:rsidRDefault="00E633B0" w:rsidP="00686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B50">
              <w:rPr>
                <w:rStyle w:val="Strong"/>
                <w:rFonts w:ascii="Times New Roman" w:eastAsiaTheme="majorEastAsia" w:hAnsi="Times New Roman" w:cs="Times New Roman"/>
                <w:sz w:val="24"/>
                <w:szCs w:val="24"/>
              </w:rPr>
              <w:t>Snage</w:t>
            </w:r>
          </w:p>
        </w:tc>
        <w:tc>
          <w:tcPr>
            <w:tcW w:w="2268" w:type="dxa"/>
          </w:tcPr>
          <w:p w:rsidR="00E633B0" w:rsidRPr="00DF5B50" w:rsidRDefault="00E633B0" w:rsidP="00686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B50">
              <w:rPr>
                <w:rStyle w:val="Strong"/>
                <w:rFonts w:ascii="Times New Roman" w:eastAsiaTheme="majorEastAsia" w:hAnsi="Times New Roman" w:cs="Times New Roman"/>
                <w:sz w:val="24"/>
                <w:szCs w:val="24"/>
              </w:rPr>
              <w:t>Slabosti</w:t>
            </w:r>
          </w:p>
        </w:tc>
        <w:tc>
          <w:tcPr>
            <w:tcW w:w="2268" w:type="dxa"/>
          </w:tcPr>
          <w:p w:rsidR="00E633B0" w:rsidRPr="00DF5B50" w:rsidRDefault="00E633B0" w:rsidP="00686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B50">
              <w:rPr>
                <w:rStyle w:val="Strong"/>
                <w:rFonts w:ascii="Times New Roman" w:eastAsiaTheme="majorEastAsia" w:hAnsi="Times New Roman" w:cs="Times New Roman"/>
                <w:sz w:val="24"/>
                <w:szCs w:val="24"/>
              </w:rPr>
              <w:t>Prilike</w:t>
            </w:r>
          </w:p>
        </w:tc>
        <w:tc>
          <w:tcPr>
            <w:tcW w:w="2121" w:type="dxa"/>
          </w:tcPr>
          <w:p w:rsidR="00E633B0" w:rsidRPr="00DF5B50" w:rsidRDefault="00E633B0" w:rsidP="00686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B50">
              <w:rPr>
                <w:rStyle w:val="Strong"/>
                <w:rFonts w:ascii="Times New Roman" w:eastAsiaTheme="majorEastAsia" w:hAnsi="Times New Roman" w:cs="Times New Roman"/>
                <w:sz w:val="24"/>
                <w:szCs w:val="24"/>
              </w:rPr>
              <w:t>Prijetnje</w:t>
            </w:r>
          </w:p>
        </w:tc>
      </w:tr>
      <w:tr w:rsidR="00E633B0" w:rsidRPr="00DF5B50" w:rsidTr="0068629D">
        <w:tc>
          <w:tcPr>
            <w:tcW w:w="2405" w:type="dxa"/>
          </w:tcPr>
          <w:p w:rsidR="00E633B0" w:rsidRPr="00DF5B50" w:rsidRDefault="0068629D" w:rsidP="006862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5B50">
              <w:rPr>
                <w:rFonts w:ascii="Times New Roman" w:hAnsi="Times New Roman" w:cs="Times New Roman"/>
                <w:sz w:val="24"/>
                <w:szCs w:val="24"/>
              </w:rPr>
              <w:t>Bogata fauna sa endemima; dobro istražena</w:t>
            </w:r>
            <w:r w:rsidRPr="00DF5B50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</w:t>
            </w:r>
            <w:r w:rsidRPr="00DF5B50">
              <w:rPr>
                <w:rFonts w:ascii="Times New Roman" w:hAnsi="Times New Roman" w:cs="Times New Roman"/>
                <w:sz w:val="24"/>
                <w:szCs w:val="24"/>
              </w:rPr>
              <w:t xml:space="preserve">ornitofauna; </w:t>
            </w:r>
            <w:r w:rsidRPr="00DF5B50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međunarodni </w:t>
            </w:r>
            <w:r w:rsidRPr="00DF5B50">
              <w:rPr>
                <w:rFonts w:ascii="Times New Roman" w:hAnsi="Times New Roman" w:cs="Times New Roman"/>
                <w:sz w:val="24"/>
                <w:szCs w:val="24"/>
              </w:rPr>
              <w:t>pravni okvir (Bernska, Ramsar konvencije); postojeć</w:t>
            </w:r>
            <w:r w:rsidRPr="00DF5B50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a</w:t>
            </w:r>
            <w:r w:rsidRPr="00DF5B50">
              <w:rPr>
                <w:rFonts w:ascii="Times New Roman" w:hAnsi="Times New Roman" w:cs="Times New Roman"/>
                <w:sz w:val="24"/>
                <w:szCs w:val="24"/>
              </w:rPr>
              <w:t xml:space="preserve"> zaštićen</w:t>
            </w:r>
            <w:r w:rsidRPr="00DF5B50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a</w:t>
            </w:r>
            <w:r w:rsidRPr="00DF5B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5B50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prirodna dobra</w:t>
            </w:r>
            <w:r w:rsidRPr="00DF5B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E633B0" w:rsidRPr="00DF5B50" w:rsidRDefault="0068629D" w:rsidP="00D67A4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5B50">
              <w:rPr>
                <w:rFonts w:ascii="Times New Roman" w:hAnsi="Times New Roman" w:cs="Times New Roman"/>
                <w:sz w:val="24"/>
                <w:szCs w:val="24"/>
              </w:rPr>
              <w:t xml:space="preserve">Nedovoljno istražena </w:t>
            </w:r>
            <w:r w:rsidR="00D67A40" w:rsidRPr="00DF5B50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fauna </w:t>
            </w:r>
            <w:r w:rsidRPr="00DF5B50">
              <w:rPr>
                <w:rFonts w:ascii="Times New Roman" w:hAnsi="Times New Roman" w:cs="Times New Roman"/>
                <w:sz w:val="24"/>
                <w:szCs w:val="24"/>
              </w:rPr>
              <w:t xml:space="preserve">beskičmenjaka; </w:t>
            </w:r>
            <w:r w:rsidR="00D67A40" w:rsidRPr="00DF5B50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neadekvatna zaštita</w:t>
            </w:r>
            <w:r w:rsidRPr="00DF5B50">
              <w:rPr>
                <w:rFonts w:ascii="Times New Roman" w:hAnsi="Times New Roman" w:cs="Times New Roman"/>
                <w:sz w:val="24"/>
                <w:szCs w:val="24"/>
              </w:rPr>
              <w:t>; fragmentirana staništa bez koridora; ograničena mreža Natura 2000.</w:t>
            </w:r>
          </w:p>
        </w:tc>
        <w:tc>
          <w:tcPr>
            <w:tcW w:w="2268" w:type="dxa"/>
          </w:tcPr>
          <w:p w:rsidR="00E633B0" w:rsidRPr="00DF5B50" w:rsidRDefault="0068629D" w:rsidP="00D67A4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5B50">
              <w:rPr>
                <w:rFonts w:ascii="Times New Roman" w:hAnsi="Times New Roman" w:cs="Times New Roman"/>
                <w:sz w:val="24"/>
                <w:szCs w:val="24"/>
              </w:rPr>
              <w:t>EU pristupanje za finansiranje (IPA, LIFE); razvoj ekoloških mreža; turizam baziran na biodiverzitetu.</w:t>
            </w:r>
          </w:p>
        </w:tc>
        <w:tc>
          <w:tcPr>
            <w:tcW w:w="2121" w:type="dxa"/>
          </w:tcPr>
          <w:p w:rsidR="00E633B0" w:rsidRPr="00DF5B50" w:rsidRDefault="0068629D" w:rsidP="00D67A4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5B50">
              <w:rPr>
                <w:rFonts w:ascii="Times New Roman" w:hAnsi="Times New Roman" w:cs="Times New Roman"/>
                <w:sz w:val="24"/>
                <w:szCs w:val="24"/>
              </w:rPr>
              <w:t>Klimatsk</w:t>
            </w:r>
            <w:r w:rsidRPr="00DF5B50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a</w:t>
            </w:r>
            <w:r w:rsidRPr="00DF5B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5B50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kriza</w:t>
            </w:r>
            <w:r w:rsidRPr="00DF5B50">
              <w:rPr>
                <w:rFonts w:ascii="Times New Roman" w:hAnsi="Times New Roman" w:cs="Times New Roman"/>
                <w:sz w:val="24"/>
                <w:szCs w:val="24"/>
              </w:rPr>
              <w:t>, invazivne vrste, krivolov; nedostatak koridora izolacij</w:t>
            </w:r>
            <w:r w:rsidR="00D67A40" w:rsidRPr="00DF5B50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a</w:t>
            </w:r>
            <w:r w:rsidRPr="00DF5B50">
              <w:rPr>
                <w:rFonts w:ascii="Times New Roman" w:hAnsi="Times New Roman" w:cs="Times New Roman"/>
                <w:sz w:val="24"/>
                <w:szCs w:val="24"/>
              </w:rPr>
              <w:t xml:space="preserve"> populacija; zagađenje i urbanizacija.</w:t>
            </w:r>
          </w:p>
        </w:tc>
      </w:tr>
    </w:tbl>
    <w:p w:rsidR="00C1654C" w:rsidRPr="00DF5B50" w:rsidRDefault="00C1654C" w:rsidP="00C1654C">
      <w:pPr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DF5B50">
        <w:rPr>
          <w:rFonts w:ascii="Times New Roman" w:hAnsi="Times New Roman" w:cs="Times New Roman"/>
          <w:b/>
          <w:sz w:val="24"/>
          <w:szCs w:val="24"/>
          <w:lang w:val="sr-Latn-ME"/>
        </w:rPr>
        <w:lastRenderedPageBreak/>
        <w:t>Vizija za faunu do 2030.</w:t>
      </w:r>
    </w:p>
    <w:p w:rsidR="00E63735" w:rsidRPr="00DF5B50" w:rsidRDefault="00C1654C" w:rsidP="00E63735">
      <w:pPr>
        <w:rPr>
          <w:rFonts w:ascii="Times New Roman" w:hAnsi="Times New Roman" w:cs="Times New Roman"/>
          <w:color w:val="000000"/>
          <w:sz w:val="24"/>
          <w:szCs w:val="24"/>
          <w:lang w:val="sr-Latn-ME"/>
        </w:rPr>
      </w:pPr>
      <w:r w:rsidRPr="00DF5B50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Do 2030. godine fauna Crne Gore je očuvana</w:t>
      </w:r>
      <w:r w:rsidR="00E63735" w:rsidRPr="00DF5B50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 xml:space="preserve"> i restaurirana</w:t>
      </w:r>
      <w:r w:rsidRPr="00DF5B50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 xml:space="preserve"> u p</w:t>
      </w:r>
      <w:r w:rsidR="00A644F5" w:rsidRPr="00DF5B50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unom obimu svoje raznovrsnosti</w:t>
      </w:r>
      <w:r w:rsidR="00E63735" w:rsidRPr="00DF5B50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, održivo korišćena i sa uspostavljenim ekološkim mrežama i koridorima</w:t>
      </w:r>
      <w:r w:rsidRPr="00DF5B50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:</w:t>
      </w:r>
    </w:p>
    <w:p w:rsidR="00C1654C" w:rsidRPr="00DF5B50" w:rsidRDefault="00C1654C" w:rsidP="00E6373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color w:val="000000"/>
          <w:sz w:val="24"/>
          <w:szCs w:val="24"/>
          <w:lang w:val="sr-Latn-ME"/>
        </w:rPr>
      </w:pPr>
      <w:r w:rsidRPr="00DF5B50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nijedna poznata ugrožena vrsta nije izumrla,</w:t>
      </w:r>
    </w:p>
    <w:p w:rsidR="00C1654C" w:rsidRPr="00DF5B50" w:rsidRDefault="00C1654C" w:rsidP="00C1654C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color w:val="000000"/>
          <w:sz w:val="24"/>
          <w:szCs w:val="24"/>
          <w:lang w:val="sr-Latn-ME"/>
        </w:rPr>
      </w:pPr>
      <w:r w:rsidRPr="00DF5B50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 xml:space="preserve">populacije konzervaciono značajnih i drugih vrsta su stabilne ili u porastu, </w:t>
      </w:r>
    </w:p>
    <w:p w:rsidR="00C1654C" w:rsidRPr="00DF5B50" w:rsidRDefault="00C1654C" w:rsidP="00C1654C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color w:val="000000"/>
          <w:sz w:val="24"/>
          <w:szCs w:val="24"/>
          <w:lang w:val="sr-Latn-ME"/>
        </w:rPr>
      </w:pPr>
      <w:r w:rsidRPr="00DF5B50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sprovedena su detalj</w:t>
      </w:r>
      <w:r w:rsidR="004F67DA" w:rsidRPr="00DF5B50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na</w:t>
      </w:r>
      <w:r w:rsidRPr="00DF5B50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 xml:space="preserve"> istraživanja faune</w:t>
      </w:r>
      <w:r w:rsidR="00A644F5" w:rsidRPr="00DF5B50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i izrađene baze podataka</w:t>
      </w:r>
      <w:r w:rsidRPr="00DF5B50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,</w:t>
      </w:r>
    </w:p>
    <w:p w:rsidR="00C1654C" w:rsidRPr="00DF5B50" w:rsidRDefault="00C1654C" w:rsidP="00C1654C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color w:val="000000"/>
          <w:sz w:val="24"/>
          <w:szCs w:val="24"/>
          <w:lang w:val="sr-Latn-ME"/>
        </w:rPr>
      </w:pPr>
      <w:r w:rsidRPr="00DF5B50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30 % kopna i 30 % mora je pod efikasnom zaštitom,</w:t>
      </w:r>
    </w:p>
    <w:p w:rsidR="00C1654C" w:rsidRPr="00DF5B50" w:rsidRDefault="00C1654C" w:rsidP="00C1654C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color w:val="000000"/>
          <w:sz w:val="24"/>
          <w:szCs w:val="24"/>
          <w:lang w:val="sr-Latn-ME"/>
        </w:rPr>
      </w:pPr>
      <w:r w:rsidRPr="00DF5B50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uspostavljena je Mreža Natura 2000</w:t>
      </w:r>
    </w:p>
    <w:p w:rsidR="00C1654C" w:rsidRPr="00DF5B50" w:rsidRDefault="00C1654C" w:rsidP="00C1654C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color w:val="000000"/>
          <w:sz w:val="24"/>
          <w:szCs w:val="24"/>
          <w:lang w:val="sr-Latn-ME"/>
        </w:rPr>
      </w:pPr>
      <w:r w:rsidRPr="00DF5B50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invazivne vrste su pod kontrolom,</w:t>
      </w:r>
    </w:p>
    <w:p w:rsidR="004E08A9" w:rsidRPr="00DF5B50" w:rsidRDefault="00C1654C" w:rsidP="00C1654C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color w:val="000000"/>
          <w:sz w:val="24"/>
          <w:szCs w:val="24"/>
          <w:lang w:val="sr-Latn-ME"/>
        </w:rPr>
      </w:pPr>
      <w:r w:rsidRPr="00DF5B50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sve grupe faune su sistematski praćene i sve Crvene liste su završene i redovno ažurirane.</w:t>
      </w:r>
    </w:p>
    <w:p w:rsidR="002177CD" w:rsidRPr="00DF5B50" w:rsidRDefault="002177CD" w:rsidP="002177CD">
      <w:pPr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:rsidR="002177CD" w:rsidRPr="001236FF" w:rsidRDefault="002177CD" w:rsidP="002177CD">
      <w:pPr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1236FF">
        <w:rPr>
          <w:rFonts w:ascii="Times New Roman" w:hAnsi="Times New Roman" w:cs="Times New Roman"/>
          <w:b/>
          <w:sz w:val="24"/>
          <w:szCs w:val="24"/>
          <w:lang w:val="sr-Latn-ME"/>
        </w:rPr>
        <w:t>Drvo rješenja za faunu 2025–2030</w:t>
      </w:r>
    </w:p>
    <w:p w:rsidR="002177CD" w:rsidRPr="00DF5B50" w:rsidRDefault="002177CD" w:rsidP="002177CD">
      <w:pPr>
        <w:rPr>
          <w:rFonts w:ascii="Times New Roman" w:hAnsi="Times New Roman" w:cs="Times New Roman"/>
          <w:sz w:val="24"/>
          <w:szCs w:val="24"/>
          <w:lang w:val="sr-Latn-ME"/>
        </w:rPr>
      </w:pPr>
      <w:r w:rsidRPr="00DF5B50">
        <w:rPr>
          <w:rFonts w:ascii="Times New Roman" w:hAnsi="Times New Roman" w:cs="Times New Roman"/>
          <w:sz w:val="24"/>
          <w:szCs w:val="24"/>
          <w:lang w:val="sr-Latn-ME"/>
        </w:rPr>
        <w:t>Drvo rješenja predstavlja sistematsko rješavanje drveta problema, fokusirano na željene efekte, strateške ciljeve, operativne ciljeve i mjere. Ovo je ključno za implementaciju, sa prelaznim ciljevima i indikatorima.</w:t>
      </w:r>
    </w:p>
    <w:p w:rsidR="002177CD" w:rsidRPr="00DF5B50" w:rsidRDefault="002177CD" w:rsidP="002177CD">
      <w:pPr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DF5B50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Željeni efekti: </w:t>
      </w:r>
      <w:r w:rsidRPr="00DF5B50">
        <w:rPr>
          <w:rFonts w:ascii="Times New Roman" w:hAnsi="Times New Roman" w:cs="Times New Roman"/>
          <w:sz w:val="24"/>
          <w:szCs w:val="24"/>
          <w:lang w:val="sr-Latn-ME"/>
        </w:rPr>
        <w:t>Očuvanje faune i očuvanje staništa i povećana otpornost ekosistema; stabilizacija populacija konzervaciono značajnih i drugih vrsta; smanjenje rizika od poplava i erozije u ključnim regijama; poboljšanje socijalnih benefita; dopuna i usklađivanje liste zaštićenih vrsta.</w:t>
      </w:r>
    </w:p>
    <w:p w:rsidR="002177CD" w:rsidRPr="00DF5B50" w:rsidRDefault="002177CD" w:rsidP="002177CD">
      <w:pPr>
        <w:rPr>
          <w:rFonts w:ascii="Times New Roman" w:hAnsi="Times New Roman" w:cs="Times New Roman"/>
          <w:sz w:val="24"/>
          <w:szCs w:val="24"/>
          <w:lang w:val="sr-Latn-ME"/>
        </w:rPr>
      </w:pPr>
      <w:r w:rsidRPr="00DF5B50">
        <w:rPr>
          <w:rFonts w:ascii="Times New Roman" w:hAnsi="Times New Roman" w:cs="Times New Roman"/>
          <w:sz w:val="24"/>
          <w:szCs w:val="24"/>
          <w:lang w:val="sr-Latn-ME"/>
        </w:rPr>
        <w:t>Dostupnost pouzdanih podataka za sve vrste faune na nacionalnom nivou; smanjenje broja nepopisanih vrsta i vrsta sa malim brojem podataka; inteziviranje istraživanja; povećana uključenost naučnika, istraživača; poboljšana preciznost monitoringa (50 % pokrivenost konzervaciono značajnih vrsta do 2027); povećana uključenost lokalnih zajednica, uključujući žene i djecu u prikupljanje podataka.</w:t>
      </w:r>
    </w:p>
    <w:p w:rsidR="002177CD" w:rsidRPr="00DF5B50" w:rsidRDefault="002177CD" w:rsidP="002177CD">
      <w:pPr>
        <w:rPr>
          <w:rFonts w:ascii="Times New Roman" w:hAnsi="Times New Roman" w:cs="Times New Roman"/>
          <w:sz w:val="24"/>
          <w:szCs w:val="24"/>
          <w:lang w:val="sr-Latn-ME"/>
        </w:rPr>
      </w:pPr>
      <w:r w:rsidRPr="00DF5B50">
        <w:rPr>
          <w:rFonts w:ascii="Times New Roman" w:hAnsi="Times New Roman" w:cs="Times New Roman"/>
          <w:sz w:val="24"/>
          <w:szCs w:val="24"/>
          <w:lang w:val="sr-Latn-ME"/>
        </w:rPr>
        <w:t>Obnavljanje ekosistemskih usluga i smanjenje sukoba između ljudi i divljih životinja; povećanje ekosistemskih usluga; zaštita polinatora; zaštita saproksilnih vrsta; zaštita vodenih i poluvodenih vrsta; smanjenje konflikata; očuvanje kulturno</w:t>
      </w:r>
      <w:r w:rsidR="001236FF">
        <w:rPr>
          <w:rFonts w:ascii="Times New Roman" w:hAnsi="Times New Roman" w:cs="Times New Roman"/>
          <w:sz w:val="24"/>
          <w:szCs w:val="24"/>
          <w:lang w:val="sr-Latn-ME"/>
        </w:rPr>
        <w:t>g nasljeđa povezanog sa faunom.</w:t>
      </w:r>
    </w:p>
    <w:p w:rsidR="001236FF" w:rsidRDefault="001236FF" w:rsidP="002177CD">
      <w:pPr>
        <w:rPr>
          <w:rFonts w:ascii="Times New Roman" w:hAnsi="Times New Roman" w:cs="Times New Roman"/>
          <w:sz w:val="24"/>
          <w:szCs w:val="24"/>
          <w:lang w:val="sr-Latn-ME"/>
        </w:rPr>
      </w:pPr>
    </w:p>
    <w:p w:rsidR="002177CD" w:rsidRPr="00DF5B50" w:rsidRDefault="002177CD" w:rsidP="002177CD">
      <w:pPr>
        <w:rPr>
          <w:rFonts w:ascii="Times New Roman" w:hAnsi="Times New Roman" w:cs="Times New Roman"/>
          <w:sz w:val="24"/>
          <w:szCs w:val="24"/>
          <w:lang w:val="sr-Latn-ME"/>
        </w:rPr>
      </w:pPr>
      <w:r w:rsidRPr="001236FF">
        <w:rPr>
          <w:rFonts w:ascii="Times New Roman" w:hAnsi="Times New Roman" w:cs="Times New Roman"/>
          <w:b/>
          <w:sz w:val="24"/>
          <w:szCs w:val="24"/>
          <w:lang w:val="sr-Latn-ME"/>
        </w:rPr>
        <w:t>Strateški ciljevi:</w:t>
      </w:r>
      <w:r w:rsidRPr="00DF5B50">
        <w:rPr>
          <w:rFonts w:ascii="Times New Roman" w:hAnsi="Times New Roman" w:cs="Times New Roman"/>
          <w:sz w:val="24"/>
          <w:szCs w:val="24"/>
          <w:lang w:val="sr-Latn-ME"/>
        </w:rPr>
        <w:t xml:space="preserve"> Do 2031. godine, obnoviti i očuvati staništa divlje faune u Crnoj Gori, osiguravajući povećanje populacija konzervaciono značajnih vrsta i proširenje zaštićenih područja na 30 % teritorije, sa prelaznim ciljem od 20 % do 2028. (Indikatori: smanjenje fragmentacije za 30 %; indeks otpornosti ekosistema 80 %).</w:t>
      </w:r>
    </w:p>
    <w:p w:rsidR="002177CD" w:rsidRPr="00DF5B50" w:rsidRDefault="002177CD" w:rsidP="002177CD">
      <w:pPr>
        <w:rPr>
          <w:rFonts w:ascii="Times New Roman" w:hAnsi="Times New Roman" w:cs="Times New Roman"/>
          <w:sz w:val="24"/>
          <w:szCs w:val="24"/>
          <w:lang w:val="sr-Latn-ME"/>
        </w:rPr>
      </w:pPr>
      <w:r w:rsidRPr="00DF5B50">
        <w:rPr>
          <w:rFonts w:ascii="Times New Roman" w:hAnsi="Times New Roman" w:cs="Times New Roman"/>
          <w:sz w:val="24"/>
          <w:szCs w:val="24"/>
          <w:lang w:val="sr-Latn-ME"/>
        </w:rPr>
        <w:lastRenderedPageBreak/>
        <w:t>Do 2031. godine, uspostaviti razvijen sistem prikupljanja podataka monitoringa i podataka za divlju faunu u Crnoj Gori, smanjiti broj vrsta sa nedostatkom podataka za 50 % i osigurati 80 % pokrivenosti vrsta sa geolociranim podacima. (Indikatori: 80 % vrsta sa geopodacima do 2030; indeks kvaliteta podataka 90 %).</w:t>
      </w:r>
    </w:p>
    <w:p w:rsidR="002177CD" w:rsidRPr="00DF5B50" w:rsidRDefault="002177CD" w:rsidP="002177CD">
      <w:pPr>
        <w:rPr>
          <w:rFonts w:ascii="Times New Roman" w:hAnsi="Times New Roman" w:cs="Times New Roman"/>
          <w:sz w:val="24"/>
          <w:szCs w:val="24"/>
          <w:lang w:val="sr-Latn-ME"/>
        </w:rPr>
      </w:pPr>
      <w:r w:rsidRPr="00DF5B50">
        <w:rPr>
          <w:rFonts w:ascii="Times New Roman" w:hAnsi="Times New Roman" w:cs="Times New Roman"/>
          <w:sz w:val="24"/>
          <w:szCs w:val="24"/>
          <w:lang w:val="sr-Latn-ME"/>
        </w:rPr>
        <w:t>Do 2031. godine, obnoviti ekosistemske usluga u Crnoj Gori, smanjujući rizik od nestajanja konzervaciono značajnih vrsta, polinatora, saproksilnih vrsta i vodenih i poluvodenih vrsta 50 % i konflikte između ljudi i divljih životinja za 70 %. (Indikatori: indeks ekosistemskih usluga +50 %; smanjenje konflikata za 70 %; kulturni indikatori +40 %).</w:t>
      </w:r>
    </w:p>
    <w:p w:rsidR="002177CD" w:rsidRPr="00DF5B50" w:rsidRDefault="002177CD" w:rsidP="002177CD">
      <w:pPr>
        <w:rPr>
          <w:rFonts w:ascii="Times New Roman" w:hAnsi="Times New Roman" w:cs="Times New Roman"/>
          <w:sz w:val="24"/>
          <w:szCs w:val="24"/>
          <w:lang w:val="sr-Latn-ME"/>
        </w:rPr>
      </w:pPr>
    </w:p>
    <w:p w:rsidR="002177CD" w:rsidRPr="00DF5B50" w:rsidRDefault="002177CD" w:rsidP="002177CD">
      <w:pPr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DF5B50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Operativni ciljevi: </w:t>
      </w:r>
      <w:r w:rsidRPr="00DF5B50">
        <w:rPr>
          <w:rFonts w:ascii="Times New Roman" w:hAnsi="Times New Roman" w:cs="Times New Roman"/>
          <w:sz w:val="24"/>
          <w:szCs w:val="24"/>
          <w:lang w:val="sr-Latn-ME"/>
        </w:rPr>
        <w:t>Smanjiti fragmentaciju staništa do 2028. (Obnova 20.000 ha staništa, sa prelaznim ciljem od 10.000 ha do 2027).</w:t>
      </w:r>
    </w:p>
    <w:p w:rsidR="002177CD" w:rsidRPr="00DF5B50" w:rsidRDefault="002177CD" w:rsidP="002177CD">
      <w:pPr>
        <w:rPr>
          <w:rFonts w:ascii="Times New Roman" w:hAnsi="Times New Roman" w:cs="Times New Roman"/>
          <w:sz w:val="24"/>
          <w:szCs w:val="24"/>
          <w:lang w:val="sr-Latn-ME"/>
        </w:rPr>
      </w:pPr>
      <w:r w:rsidRPr="00DF5B50">
        <w:rPr>
          <w:rFonts w:ascii="Times New Roman" w:hAnsi="Times New Roman" w:cs="Times New Roman"/>
          <w:sz w:val="24"/>
          <w:szCs w:val="24"/>
          <w:lang w:val="sr-Latn-ME"/>
        </w:rPr>
        <w:t>Povećanje zaštite ključnih biodiverzitetskih oblasti do 2029. (Proširenje zaštićenih područja za 30 %, sa prelaznim ciljem od 20 % do 2027; obnova 15.000 ha vlažnih i vodenih staništa, sa prelaznim ciljem od 8.000 ha do 2027).</w:t>
      </w:r>
    </w:p>
    <w:p w:rsidR="002177CD" w:rsidRPr="00DF5B50" w:rsidRDefault="002177CD" w:rsidP="002177CD">
      <w:pPr>
        <w:rPr>
          <w:rFonts w:ascii="Times New Roman" w:hAnsi="Times New Roman" w:cs="Times New Roman"/>
          <w:sz w:val="24"/>
          <w:szCs w:val="24"/>
          <w:lang w:val="sr-Latn-ME"/>
        </w:rPr>
      </w:pPr>
      <w:r w:rsidRPr="00DF5B50">
        <w:rPr>
          <w:rFonts w:ascii="Times New Roman" w:hAnsi="Times New Roman" w:cs="Times New Roman"/>
          <w:sz w:val="24"/>
          <w:szCs w:val="24"/>
          <w:lang w:val="sr-Latn-ME"/>
        </w:rPr>
        <w:t>Izrađena i dopunjena lista zaštićenih vrsta tokom 2026.</w:t>
      </w:r>
    </w:p>
    <w:p w:rsidR="002177CD" w:rsidRPr="00DF5B50" w:rsidRDefault="002177CD" w:rsidP="002177CD">
      <w:pPr>
        <w:rPr>
          <w:rFonts w:ascii="Times New Roman" w:hAnsi="Times New Roman" w:cs="Times New Roman"/>
          <w:sz w:val="24"/>
          <w:szCs w:val="24"/>
          <w:lang w:val="sr-Latn-ME"/>
        </w:rPr>
      </w:pPr>
      <w:r w:rsidRPr="00DF5B50">
        <w:rPr>
          <w:rFonts w:ascii="Times New Roman" w:hAnsi="Times New Roman" w:cs="Times New Roman"/>
          <w:sz w:val="24"/>
          <w:szCs w:val="24"/>
          <w:lang w:val="sr-Latn-ME"/>
        </w:rPr>
        <w:t>Unaprijediti monitoring i baze podataka do 2029. (Razvoj baza sa geolociranim podacima za 80 % vrsta, sa prelaznim ciljem od 50 % do 2027; postizanje 70 % pokrivenosti monitoringom, sa prelaznim ciljem od 40 % do 2027).</w:t>
      </w:r>
    </w:p>
    <w:p w:rsidR="002177CD" w:rsidRPr="00DF5B50" w:rsidRDefault="002177CD" w:rsidP="002177CD">
      <w:pPr>
        <w:rPr>
          <w:rFonts w:ascii="Times New Roman" w:hAnsi="Times New Roman" w:cs="Times New Roman"/>
          <w:sz w:val="24"/>
          <w:szCs w:val="24"/>
          <w:lang w:val="sr-Latn-ME"/>
        </w:rPr>
      </w:pPr>
      <w:r w:rsidRPr="00DF5B50">
        <w:rPr>
          <w:rFonts w:ascii="Times New Roman" w:hAnsi="Times New Roman" w:cs="Times New Roman"/>
          <w:sz w:val="24"/>
          <w:szCs w:val="24"/>
          <w:lang w:val="sr-Latn-ME"/>
        </w:rPr>
        <w:t xml:space="preserve">Povećati kapacitet za istraživanje faune do 2029. (Obuka </w:t>
      </w:r>
      <w:r w:rsidR="001236FF">
        <w:rPr>
          <w:rFonts w:ascii="Times New Roman" w:hAnsi="Times New Roman" w:cs="Times New Roman"/>
          <w:sz w:val="24"/>
          <w:szCs w:val="24"/>
          <w:lang w:val="sr-Latn-ME"/>
        </w:rPr>
        <w:t>10</w:t>
      </w:r>
      <w:r w:rsidRPr="00DF5B50">
        <w:rPr>
          <w:rFonts w:ascii="Times New Roman" w:hAnsi="Times New Roman" w:cs="Times New Roman"/>
          <w:sz w:val="24"/>
          <w:szCs w:val="24"/>
          <w:lang w:val="sr-Latn-ME"/>
        </w:rPr>
        <w:t xml:space="preserve"> stručnjaka, sa prelaznim ciljem od </w:t>
      </w:r>
      <w:r w:rsidR="001236FF">
        <w:rPr>
          <w:rFonts w:ascii="Times New Roman" w:hAnsi="Times New Roman" w:cs="Times New Roman"/>
          <w:sz w:val="24"/>
          <w:szCs w:val="24"/>
          <w:lang w:val="sr-Latn-ME"/>
        </w:rPr>
        <w:t>20</w:t>
      </w:r>
      <w:r w:rsidRPr="00DF5B50">
        <w:rPr>
          <w:rFonts w:ascii="Times New Roman" w:hAnsi="Times New Roman" w:cs="Times New Roman"/>
          <w:sz w:val="24"/>
          <w:szCs w:val="24"/>
          <w:lang w:val="sr-Latn-ME"/>
        </w:rPr>
        <w:t xml:space="preserve"> do 2027; razvoj 15 novih monitoring programa, sa prelaznim ciljem od 8 do 2027).</w:t>
      </w:r>
    </w:p>
    <w:p w:rsidR="002177CD" w:rsidRPr="00DF5B50" w:rsidRDefault="002177CD" w:rsidP="002177CD">
      <w:pPr>
        <w:rPr>
          <w:rFonts w:ascii="Times New Roman" w:hAnsi="Times New Roman" w:cs="Times New Roman"/>
          <w:sz w:val="24"/>
          <w:szCs w:val="24"/>
          <w:lang w:val="sr-Latn-ME"/>
        </w:rPr>
      </w:pPr>
      <w:r w:rsidRPr="00DF5B50">
        <w:rPr>
          <w:rFonts w:ascii="Times New Roman" w:hAnsi="Times New Roman" w:cs="Times New Roman"/>
          <w:sz w:val="24"/>
          <w:szCs w:val="24"/>
          <w:lang w:val="sr-Latn-ME"/>
        </w:rPr>
        <w:t>Formiranje institucije za istraživanje i zaštitu prirode.</w:t>
      </w:r>
    </w:p>
    <w:p w:rsidR="002177CD" w:rsidRPr="00DF5B50" w:rsidRDefault="002177CD" w:rsidP="002177CD">
      <w:pPr>
        <w:rPr>
          <w:rFonts w:ascii="Times New Roman" w:hAnsi="Times New Roman" w:cs="Times New Roman"/>
          <w:sz w:val="24"/>
          <w:szCs w:val="24"/>
          <w:lang w:val="sr-Latn-ME"/>
        </w:rPr>
      </w:pPr>
      <w:r w:rsidRPr="00DF5B50">
        <w:rPr>
          <w:rFonts w:ascii="Times New Roman" w:hAnsi="Times New Roman" w:cs="Times New Roman"/>
          <w:sz w:val="24"/>
          <w:szCs w:val="24"/>
          <w:lang w:val="sr-Latn-ME"/>
        </w:rPr>
        <w:t>Obezbjeđivanje sredstava za istraživanja i formiranje institucije.</w:t>
      </w:r>
    </w:p>
    <w:p w:rsidR="002177CD" w:rsidRPr="00DF5B50" w:rsidRDefault="002177CD" w:rsidP="002177CD">
      <w:pPr>
        <w:rPr>
          <w:rFonts w:ascii="Times New Roman" w:hAnsi="Times New Roman" w:cs="Times New Roman"/>
          <w:sz w:val="24"/>
          <w:szCs w:val="24"/>
          <w:lang w:val="sr-Latn-ME"/>
        </w:rPr>
      </w:pPr>
      <w:r w:rsidRPr="00DF5B50">
        <w:rPr>
          <w:rFonts w:ascii="Times New Roman" w:hAnsi="Times New Roman" w:cs="Times New Roman"/>
          <w:sz w:val="24"/>
          <w:szCs w:val="24"/>
          <w:lang w:val="sr-Latn-ME"/>
        </w:rPr>
        <w:t>Smanjenje legalnog i nelegalnog korišćenja faune do 2030. (Smanjenje legalnog i nelegalnog lova i ribolova za 70 %, sa prelaznim ciljem od 40 % do 2027; postizanje 90 % održivih kvota ribolova, sa prelaznim ciljem od 60 % do 2028).</w:t>
      </w:r>
    </w:p>
    <w:p w:rsidR="002177CD" w:rsidRPr="00DF5B50" w:rsidRDefault="002177CD" w:rsidP="002177CD">
      <w:pPr>
        <w:rPr>
          <w:rFonts w:ascii="Times New Roman" w:hAnsi="Times New Roman" w:cs="Times New Roman"/>
          <w:sz w:val="24"/>
          <w:szCs w:val="24"/>
          <w:lang w:val="sr-Latn-ME"/>
        </w:rPr>
      </w:pPr>
      <w:r w:rsidRPr="00DF5B50">
        <w:rPr>
          <w:rFonts w:ascii="Times New Roman" w:hAnsi="Times New Roman" w:cs="Times New Roman"/>
          <w:sz w:val="24"/>
          <w:szCs w:val="24"/>
          <w:lang w:val="sr-Latn-ME"/>
        </w:rPr>
        <w:t>Mitigacija klimatske krize i zagađenja do 2029. (Implementacija 20 adaptivnih projekata, sa prelaznim ciljem od 10 do 2027; smanjenje zagađenja za 50 %, sa prelaznim ciljem od 30 % do 2028).</w:t>
      </w:r>
    </w:p>
    <w:p w:rsidR="002177CD" w:rsidRPr="00DF5B50" w:rsidRDefault="002177CD" w:rsidP="002177CD">
      <w:pPr>
        <w:rPr>
          <w:rFonts w:ascii="Times New Roman" w:hAnsi="Times New Roman" w:cs="Times New Roman"/>
          <w:sz w:val="24"/>
          <w:szCs w:val="24"/>
          <w:lang w:val="sr-Latn-ME"/>
        </w:rPr>
      </w:pPr>
      <w:r w:rsidRPr="00DF5B50">
        <w:rPr>
          <w:rFonts w:ascii="Times New Roman" w:hAnsi="Times New Roman" w:cs="Times New Roman"/>
          <w:sz w:val="24"/>
          <w:szCs w:val="24"/>
          <w:lang w:val="sr-Latn-ME"/>
        </w:rPr>
        <w:t>Jačanje institucionalnog kapaciteta do 2031. (Povećanje budžeta za zaštitu za 50 %, sa prelaznim ciljem od +30 % do 2028; formiranje Instituta za zaštitu prirode na 100 % operativnom nivou do 2029).</w:t>
      </w:r>
    </w:p>
    <w:p w:rsidR="002177CD" w:rsidRPr="00DF5B50" w:rsidRDefault="002177CD" w:rsidP="002177CD">
      <w:pPr>
        <w:rPr>
          <w:rFonts w:ascii="Times New Roman" w:hAnsi="Times New Roman" w:cs="Times New Roman"/>
          <w:sz w:val="24"/>
          <w:szCs w:val="24"/>
          <w:lang w:val="sr-Latn-ME"/>
        </w:rPr>
      </w:pPr>
    </w:p>
    <w:p w:rsidR="002177CD" w:rsidRPr="00DF5B50" w:rsidRDefault="002177CD" w:rsidP="002177CD">
      <w:pPr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DF5B50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Mjere/Aktivnosti: </w:t>
      </w:r>
      <w:r w:rsidRPr="00DF5B50">
        <w:rPr>
          <w:rFonts w:ascii="Times New Roman" w:hAnsi="Times New Roman" w:cs="Times New Roman"/>
          <w:sz w:val="24"/>
          <w:szCs w:val="24"/>
          <w:lang w:val="sr-Latn-ME"/>
        </w:rPr>
        <w:t xml:space="preserve">Razvoj i očuvanje ekoloških mreža i koridora na nacionalnom nivou; organizacija radionica za zaštitu staništa sa fokusom na konzervaciono značajne vrste; </w:t>
      </w:r>
      <w:r w:rsidRPr="00DF5B50">
        <w:rPr>
          <w:rFonts w:ascii="Times New Roman" w:hAnsi="Times New Roman" w:cs="Times New Roman"/>
          <w:sz w:val="24"/>
          <w:szCs w:val="24"/>
          <w:lang w:val="sr-Latn-ME"/>
        </w:rPr>
        <w:lastRenderedPageBreak/>
        <w:t>integracija mjera zaštite u sektorske politike (turizam, poljoprivreda, saobraćaj...); restauracija degradiranih staništa; uvođenje rodno senzitivnih planova za uključivanje žena u upravljanje resursima.</w:t>
      </w:r>
    </w:p>
    <w:p w:rsidR="002177CD" w:rsidRPr="00DF5B50" w:rsidRDefault="002177CD" w:rsidP="002177CD">
      <w:pPr>
        <w:rPr>
          <w:rFonts w:ascii="Times New Roman" w:hAnsi="Times New Roman" w:cs="Times New Roman"/>
          <w:sz w:val="24"/>
          <w:szCs w:val="24"/>
          <w:lang w:val="sr-Latn-ME"/>
        </w:rPr>
      </w:pPr>
      <w:r w:rsidRPr="00DF5B50">
        <w:rPr>
          <w:rFonts w:ascii="Times New Roman" w:hAnsi="Times New Roman" w:cs="Times New Roman"/>
          <w:sz w:val="24"/>
          <w:szCs w:val="24"/>
          <w:lang w:val="sr-Latn-ME"/>
        </w:rPr>
        <w:t>Sprovodjenje sveobuhvatnih nacionalnih terenskih istraživanja faune; izrada baza podataka; razvoj GIS i DNK analiza za faunu; obuke za učenike/ce, studente/kinje, lokalne zajednice i stručni kadar; formiranje institucije za istraživanje i monitoring faune; uspostavljanje nacionalne mreže za monitoring faune; saradnja sa međunarodnim organizacijama za tehnološku podršku; razvoj edukativnih programa za podizanje svijesti; revizija školskih programa.</w:t>
      </w:r>
    </w:p>
    <w:p w:rsidR="002177CD" w:rsidRPr="00DF5B50" w:rsidRDefault="002177CD" w:rsidP="002177CD">
      <w:pPr>
        <w:rPr>
          <w:rFonts w:ascii="Times New Roman" w:hAnsi="Times New Roman" w:cs="Times New Roman"/>
          <w:sz w:val="24"/>
          <w:szCs w:val="24"/>
          <w:lang w:val="sr-Latn-ME"/>
        </w:rPr>
      </w:pPr>
      <w:r w:rsidRPr="00DF5B50">
        <w:rPr>
          <w:rFonts w:ascii="Times New Roman" w:hAnsi="Times New Roman" w:cs="Times New Roman"/>
          <w:sz w:val="24"/>
          <w:szCs w:val="24"/>
          <w:lang w:val="sr-Latn-ME"/>
        </w:rPr>
        <w:t>Pojačana nacionalna kontrola nelegalnog lova i ribolova; uklanjanje invazivnih vrsta; razvoj obrazovnih programa za zajednice o održivom korišćenju resursa; implementacija zelenih infrastruktura; nacionalni monitoring migracija i adaptivne mjere za klimatsku krizu; razvoj rodno-senzitivnih planova; nacionalne obuke i koordinacija između institucija; uspostava Instituta za zaštitu prirode; razvoj obrazovnih programa (formalnih i neformalnih) za očuvanje biodiverziteta i kulturnog nasljeđa; jačanje međunarodne saradnje.</w:t>
      </w:r>
    </w:p>
    <w:p w:rsidR="00C1654C" w:rsidRPr="00DF5B50" w:rsidRDefault="00C1654C" w:rsidP="00C1654C">
      <w:pPr>
        <w:rPr>
          <w:rFonts w:ascii="Times New Roman" w:hAnsi="Times New Roman" w:cs="Times New Roman"/>
          <w:color w:val="000000"/>
          <w:sz w:val="24"/>
          <w:szCs w:val="24"/>
          <w:lang w:val="sr-Latn-ME"/>
        </w:rPr>
      </w:pPr>
    </w:p>
    <w:p w:rsidR="00532A0F" w:rsidRPr="00DF5B50" w:rsidRDefault="00532A0F" w:rsidP="00532A0F">
      <w:pPr>
        <w:rPr>
          <w:rFonts w:ascii="Times New Roman" w:hAnsi="Times New Roman" w:cs="Times New Roman"/>
          <w:b/>
          <w:color w:val="000000"/>
          <w:sz w:val="24"/>
          <w:szCs w:val="24"/>
          <w:lang w:val="sr-Latn-ME"/>
        </w:rPr>
      </w:pPr>
      <w:r w:rsidRPr="00DF5B50">
        <w:rPr>
          <w:rFonts w:ascii="Times New Roman" w:hAnsi="Times New Roman" w:cs="Times New Roman"/>
          <w:b/>
          <w:color w:val="000000"/>
          <w:sz w:val="24"/>
          <w:szCs w:val="24"/>
          <w:lang w:val="sr-Latn-ME"/>
        </w:rPr>
        <w:t xml:space="preserve">Strateški ciljevi za faunu </w:t>
      </w:r>
      <w:r w:rsidR="002740EF" w:rsidRPr="00DF5B50">
        <w:rPr>
          <w:rFonts w:ascii="Times New Roman" w:hAnsi="Times New Roman" w:cs="Times New Roman"/>
          <w:b/>
          <w:color w:val="000000"/>
          <w:sz w:val="24"/>
          <w:szCs w:val="24"/>
          <w:lang w:val="sr-Latn-ME"/>
        </w:rPr>
        <w:t xml:space="preserve"> do 2030 </w:t>
      </w:r>
      <w:r w:rsidRPr="00DF5B50">
        <w:rPr>
          <w:rFonts w:ascii="Times New Roman" w:hAnsi="Times New Roman" w:cs="Times New Roman"/>
          <w:b/>
          <w:color w:val="000000"/>
          <w:sz w:val="24"/>
          <w:szCs w:val="24"/>
          <w:lang w:val="sr-Latn-ME"/>
        </w:rPr>
        <w:t xml:space="preserve">i </w:t>
      </w:r>
      <w:r w:rsidR="002740EF" w:rsidRPr="00DF5B50">
        <w:rPr>
          <w:rFonts w:ascii="Times New Roman" w:hAnsi="Times New Roman" w:cs="Times New Roman"/>
          <w:b/>
          <w:color w:val="000000"/>
          <w:sz w:val="24"/>
          <w:szCs w:val="24"/>
          <w:lang w:val="sr-Latn-ME"/>
        </w:rPr>
        <w:t xml:space="preserve">korelacija </w:t>
      </w:r>
      <w:r w:rsidRPr="00DF5B50">
        <w:rPr>
          <w:rFonts w:ascii="Times New Roman" w:hAnsi="Times New Roman" w:cs="Times New Roman"/>
          <w:b/>
          <w:color w:val="000000"/>
          <w:sz w:val="24"/>
          <w:szCs w:val="24"/>
          <w:lang w:val="sr-Latn-ME"/>
        </w:rPr>
        <w:t>sa globalnim i evropskim ciljevima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1559"/>
        <w:gridCol w:w="3255"/>
      </w:tblGrid>
      <w:tr w:rsidR="00532A0F" w:rsidRPr="00DF5B50" w:rsidTr="00532A0F">
        <w:tc>
          <w:tcPr>
            <w:tcW w:w="4248" w:type="dxa"/>
            <w:vAlign w:val="center"/>
          </w:tcPr>
          <w:p w:rsidR="00532A0F" w:rsidRPr="00DF5B50" w:rsidRDefault="00532A0F" w:rsidP="00532A0F">
            <w:pPr>
              <w:ind w:left="3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5B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Nacionalni cilj za faunu</w:t>
            </w:r>
          </w:p>
        </w:tc>
        <w:tc>
          <w:tcPr>
            <w:tcW w:w="1559" w:type="dxa"/>
            <w:vAlign w:val="center"/>
          </w:tcPr>
          <w:p w:rsidR="00532A0F" w:rsidRPr="00A91FD1" w:rsidRDefault="00532A0F" w:rsidP="00A91F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ME"/>
              </w:rPr>
            </w:pPr>
            <w:r w:rsidRPr="00DF5B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GBF </w:t>
            </w:r>
            <w:r w:rsidR="00A91F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ME"/>
              </w:rPr>
              <w:t>cilj</w:t>
            </w:r>
          </w:p>
        </w:tc>
        <w:tc>
          <w:tcPr>
            <w:tcW w:w="3255" w:type="dxa"/>
            <w:vAlign w:val="center"/>
          </w:tcPr>
          <w:p w:rsidR="00532A0F" w:rsidRPr="00DF5B50" w:rsidRDefault="00532A0F" w:rsidP="00532A0F">
            <w:pPr>
              <w:ind w:left="3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5B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 Biodiverzitet 2030 / Natura 2000</w:t>
            </w:r>
          </w:p>
        </w:tc>
      </w:tr>
      <w:tr w:rsidR="00532A0F" w:rsidRPr="00DF5B50" w:rsidTr="00532A0F">
        <w:tc>
          <w:tcPr>
            <w:tcW w:w="4248" w:type="dxa"/>
            <w:vAlign w:val="center"/>
          </w:tcPr>
          <w:p w:rsidR="00532A0F" w:rsidRPr="00DF5B50" w:rsidRDefault="00532A0F" w:rsidP="00532A0F">
            <w:pPr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  <w:r w:rsidRPr="00DF5B50">
              <w:rPr>
                <w:rFonts w:ascii="Times New Roman" w:hAnsi="Times New Roman" w:cs="Times New Roman"/>
                <w:sz w:val="24"/>
                <w:szCs w:val="24"/>
              </w:rPr>
              <w:t>Sva područja pod integrisanim prostornim planiranjem kojim se gubitak staništa visokog biodiverzitetskog značaja svodi blizu nule</w:t>
            </w:r>
          </w:p>
        </w:tc>
        <w:tc>
          <w:tcPr>
            <w:tcW w:w="1559" w:type="dxa"/>
            <w:vAlign w:val="center"/>
          </w:tcPr>
          <w:p w:rsidR="00532A0F" w:rsidRPr="00DF5B50" w:rsidRDefault="00A91FD1" w:rsidP="00532A0F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Cilj</w:t>
            </w:r>
            <w:r w:rsidR="00532A0F" w:rsidRPr="00DF5B50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3255" w:type="dxa"/>
            <w:vAlign w:val="center"/>
          </w:tcPr>
          <w:p w:rsidR="00532A0F" w:rsidRPr="00DF5B50" w:rsidRDefault="00532A0F" w:rsidP="00532A0F">
            <w:pPr>
              <w:ind w:lef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DF5B50">
              <w:rPr>
                <w:rFonts w:ascii="Times New Roman" w:hAnsi="Times New Roman" w:cs="Times New Roman"/>
                <w:sz w:val="24"/>
                <w:szCs w:val="24"/>
              </w:rPr>
              <w:t>EU cilj „Zero loss of high-biodiversity areas“</w:t>
            </w:r>
          </w:p>
        </w:tc>
      </w:tr>
      <w:tr w:rsidR="00532A0F" w:rsidRPr="00DF5B50" w:rsidTr="00532A0F">
        <w:tc>
          <w:tcPr>
            <w:tcW w:w="4248" w:type="dxa"/>
            <w:vAlign w:val="center"/>
          </w:tcPr>
          <w:p w:rsidR="00532A0F" w:rsidRPr="00DF5B50" w:rsidRDefault="00532A0F" w:rsidP="00532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B50">
              <w:rPr>
                <w:rFonts w:ascii="Times New Roman" w:hAnsi="Times New Roman" w:cs="Times New Roman"/>
                <w:sz w:val="24"/>
                <w:szCs w:val="24"/>
              </w:rPr>
              <w:t>Restauracija najmanje 30 % degradiranih staništa važnih za faunu</w:t>
            </w:r>
          </w:p>
        </w:tc>
        <w:tc>
          <w:tcPr>
            <w:tcW w:w="1559" w:type="dxa"/>
            <w:vAlign w:val="center"/>
          </w:tcPr>
          <w:p w:rsidR="00532A0F" w:rsidRPr="00DF5B50" w:rsidRDefault="00A91FD1" w:rsidP="00532A0F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Cilj</w:t>
            </w:r>
            <w:r w:rsidR="00532A0F" w:rsidRPr="00DF5B50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3255" w:type="dxa"/>
            <w:vAlign w:val="center"/>
          </w:tcPr>
          <w:p w:rsidR="00532A0F" w:rsidRPr="00DF5B50" w:rsidRDefault="00532A0F" w:rsidP="00532A0F">
            <w:pPr>
              <w:ind w:lef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DF5B50">
              <w:rPr>
                <w:rFonts w:ascii="Times New Roman" w:hAnsi="Times New Roman" w:cs="Times New Roman"/>
                <w:sz w:val="24"/>
                <w:szCs w:val="24"/>
              </w:rPr>
              <w:t>EU cilj 30 % restauracije</w:t>
            </w:r>
          </w:p>
        </w:tc>
      </w:tr>
      <w:tr w:rsidR="00532A0F" w:rsidRPr="00DF5B50" w:rsidTr="00532A0F">
        <w:tc>
          <w:tcPr>
            <w:tcW w:w="4248" w:type="dxa"/>
            <w:vAlign w:val="center"/>
          </w:tcPr>
          <w:p w:rsidR="00532A0F" w:rsidRPr="00DF5B50" w:rsidRDefault="00532A0F" w:rsidP="00532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B50">
              <w:rPr>
                <w:rFonts w:ascii="Times New Roman" w:hAnsi="Times New Roman" w:cs="Times New Roman"/>
                <w:sz w:val="24"/>
                <w:szCs w:val="24"/>
              </w:rPr>
              <w:t>Efikasna zaštita najmanje 30 % kopna i 30 % mora (uključujući Natura 2000)</w:t>
            </w:r>
          </w:p>
        </w:tc>
        <w:tc>
          <w:tcPr>
            <w:tcW w:w="1559" w:type="dxa"/>
            <w:vAlign w:val="center"/>
          </w:tcPr>
          <w:p w:rsidR="00532A0F" w:rsidRPr="00DF5B50" w:rsidRDefault="00A91FD1" w:rsidP="00532A0F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Cilj</w:t>
            </w:r>
            <w:r w:rsidRPr="00DF5B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2A0F" w:rsidRPr="00DF5B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55" w:type="dxa"/>
            <w:vAlign w:val="center"/>
          </w:tcPr>
          <w:p w:rsidR="00532A0F" w:rsidRPr="00DF5B50" w:rsidRDefault="00532A0F" w:rsidP="00532A0F">
            <w:pPr>
              <w:ind w:lef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DF5B50">
              <w:rPr>
                <w:rFonts w:ascii="Times New Roman" w:hAnsi="Times New Roman" w:cs="Times New Roman"/>
                <w:sz w:val="24"/>
                <w:szCs w:val="24"/>
              </w:rPr>
              <w:t>EU 30×30 obaveza</w:t>
            </w:r>
          </w:p>
        </w:tc>
      </w:tr>
      <w:tr w:rsidR="00532A0F" w:rsidRPr="00DF5B50" w:rsidTr="00532A0F">
        <w:tc>
          <w:tcPr>
            <w:tcW w:w="4248" w:type="dxa"/>
            <w:vAlign w:val="center"/>
          </w:tcPr>
          <w:p w:rsidR="00532A0F" w:rsidRPr="00DF5B50" w:rsidRDefault="00532A0F" w:rsidP="00532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B50">
              <w:rPr>
                <w:rFonts w:ascii="Times New Roman" w:hAnsi="Times New Roman" w:cs="Times New Roman"/>
                <w:sz w:val="24"/>
                <w:szCs w:val="24"/>
              </w:rPr>
              <w:t>Zaustavljanje izumiranja i smanjenje rizika od izumiranja za sve poznate ugrožene vrste</w:t>
            </w:r>
          </w:p>
        </w:tc>
        <w:tc>
          <w:tcPr>
            <w:tcW w:w="1559" w:type="dxa"/>
            <w:vAlign w:val="center"/>
          </w:tcPr>
          <w:p w:rsidR="00532A0F" w:rsidRPr="00DF5B50" w:rsidRDefault="00A91FD1" w:rsidP="00532A0F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Cilj</w:t>
            </w:r>
            <w:r w:rsidRPr="00DF5B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2A0F" w:rsidRPr="00DF5B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55" w:type="dxa"/>
            <w:vAlign w:val="center"/>
          </w:tcPr>
          <w:p w:rsidR="00532A0F" w:rsidRPr="00DF5B50" w:rsidRDefault="00532A0F" w:rsidP="00532A0F">
            <w:pPr>
              <w:ind w:lef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DF5B50">
              <w:rPr>
                <w:rFonts w:ascii="Times New Roman" w:hAnsi="Times New Roman" w:cs="Times New Roman"/>
                <w:sz w:val="24"/>
                <w:szCs w:val="24"/>
              </w:rPr>
              <w:t>EU cilj „No species extinction“</w:t>
            </w:r>
          </w:p>
        </w:tc>
      </w:tr>
      <w:tr w:rsidR="00532A0F" w:rsidRPr="00DF5B50" w:rsidTr="00532A0F">
        <w:tc>
          <w:tcPr>
            <w:tcW w:w="4248" w:type="dxa"/>
            <w:vAlign w:val="center"/>
          </w:tcPr>
          <w:p w:rsidR="00532A0F" w:rsidRPr="00DF5B50" w:rsidRDefault="00532A0F" w:rsidP="00532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B50">
              <w:rPr>
                <w:rFonts w:ascii="Times New Roman" w:hAnsi="Times New Roman" w:cs="Times New Roman"/>
                <w:sz w:val="24"/>
                <w:szCs w:val="24"/>
              </w:rPr>
              <w:t>Smanjenje stope introdukcije invazivnih vrsta za ≥50 % i eradikacija prioritetnih</w:t>
            </w:r>
          </w:p>
        </w:tc>
        <w:tc>
          <w:tcPr>
            <w:tcW w:w="1559" w:type="dxa"/>
            <w:vAlign w:val="center"/>
          </w:tcPr>
          <w:p w:rsidR="00532A0F" w:rsidRPr="00DF5B50" w:rsidRDefault="00A91FD1" w:rsidP="00532A0F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Cilj</w:t>
            </w:r>
            <w:r w:rsidR="00532A0F" w:rsidRPr="00DF5B50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</w:tc>
        <w:tc>
          <w:tcPr>
            <w:tcW w:w="3255" w:type="dxa"/>
            <w:vAlign w:val="center"/>
          </w:tcPr>
          <w:p w:rsidR="00532A0F" w:rsidRPr="00A91FD1" w:rsidRDefault="00532A0F" w:rsidP="00532A0F">
            <w:pPr>
              <w:ind w:lef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A91FD1">
              <w:rPr>
                <w:rFonts w:ascii="Times New Roman" w:hAnsi="Times New Roman" w:cs="Times New Roman"/>
                <w:sz w:val="24"/>
                <w:szCs w:val="24"/>
              </w:rPr>
              <w:t>EU Regulativa 1143/2014</w:t>
            </w:r>
          </w:p>
        </w:tc>
      </w:tr>
      <w:tr w:rsidR="00532A0F" w:rsidRPr="00DF5B50" w:rsidTr="00532A0F">
        <w:tc>
          <w:tcPr>
            <w:tcW w:w="4248" w:type="dxa"/>
            <w:vAlign w:val="center"/>
          </w:tcPr>
          <w:p w:rsidR="00532A0F" w:rsidRPr="00DF5B50" w:rsidRDefault="00532A0F" w:rsidP="00532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B50">
              <w:rPr>
                <w:rFonts w:ascii="Times New Roman" w:hAnsi="Times New Roman" w:cs="Times New Roman"/>
                <w:sz w:val="24"/>
                <w:szCs w:val="24"/>
              </w:rPr>
              <w:t>Smanjenje zagađenja (nutrijenti, pesticidi, plastika) na nivo koji nije štetan za faunu</w:t>
            </w:r>
          </w:p>
        </w:tc>
        <w:tc>
          <w:tcPr>
            <w:tcW w:w="1559" w:type="dxa"/>
            <w:vAlign w:val="center"/>
          </w:tcPr>
          <w:p w:rsidR="00532A0F" w:rsidRPr="00DF5B50" w:rsidRDefault="00A91FD1" w:rsidP="00532A0F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Cilj</w:t>
            </w:r>
            <w:r w:rsidR="00532A0F" w:rsidRPr="00DF5B50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</w:tc>
        <w:tc>
          <w:tcPr>
            <w:tcW w:w="3255" w:type="dxa"/>
            <w:vAlign w:val="center"/>
          </w:tcPr>
          <w:p w:rsidR="00532A0F" w:rsidRPr="00A91FD1" w:rsidRDefault="00532A0F" w:rsidP="00532A0F">
            <w:pPr>
              <w:ind w:lef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A91FD1">
              <w:rPr>
                <w:rFonts w:ascii="Times New Roman" w:hAnsi="Times New Roman" w:cs="Times New Roman"/>
                <w:sz w:val="24"/>
                <w:szCs w:val="24"/>
              </w:rPr>
              <w:t>EU ciljevi za pesticide –50 %, nutrijente –50 %</w:t>
            </w:r>
          </w:p>
        </w:tc>
      </w:tr>
      <w:tr w:rsidR="00532A0F" w:rsidRPr="00DF5B50" w:rsidTr="00532A0F">
        <w:tc>
          <w:tcPr>
            <w:tcW w:w="4248" w:type="dxa"/>
            <w:vAlign w:val="center"/>
          </w:tcPr>
          <w:p w:rsidR="00532A0F" w:rsidRPr="00DF5B50" w:rsidRDefault="00532A0F" w:rsidP="00532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B50">
              <w:rPr>
                <w:rFonts w:ascii="Times New Roman" w:hAnsi="Times New Roman" w:cs="Times New Roman"/>
                <w:sz w:val="24"/>
                <w:szCs w:val="24"/>
              </w:rPr>
              <w:t>Očuvanje i održivo korišćenje divljih vrsta (ribolov, lov, sakupljanje)</w:t>
            </w:r>
          </w:p>
        </w:tc>
        <w:tc>
          <w:tcPr>
            <w:tcW w:w="1559" w:type="dxa"/>
            <w:vAlign w:val="center"/>
          </w:tcPr>
          <w:p w:rsidR="00532A0F" w:rsidRPr="00DF5B50" w:rsidRDefault="00A91FD1" w:rsidP="00A91FD1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Cilj</w:t>
            </w:r>
            <w:r w:rsidR="00532A0F" w:rsidRPr="00DF5B50"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i</w:t>
            </w:r>
            <w:r w:rsidR="00532A0F" w:rsidRPr="00DF5B50"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</w:p>
        </w:tc>
        <w:tc>
          <w:tcPr>
            <w:tcW w:w="3255" w:type="dxa"/>
            <w:vAlign w:val="center"/>
          </w:tcPr>
          <w:p w:rsidR="00532A0F" w:rsidRPr="00A91FD1" w:rsidRDefault="00532A0F" w:rsidP="00532A0F">
            <w:pPr>
              <w:ind w:lef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A91FD1">
              <w:rPr>
                <w:rFonts w:ascii="Times New Roman" w:hAnsi="Times New Roman" w:cs="Times New Roman"/>
                <w:sz w:val="24"/>
                <w:szCs w:val="24"/>
              </w:rPr>
              <w:t>Zajednička ribarstvena politika, Direktiva o pticama i staništima</w:t>
            </w:r>
          </w:p>
        </w:tc>
      </w:tr>
      <w:tr w:rsidR="00532A0F" w:rsidRPr="00DF5B50" w:rsidTr="00532A0F">
        <w:tc>
          <w:tcPr>
            <w:tcW w:w="4248" w:type="dxa"/>
            <w:vAlign w:val="center"/>
          </w:tcPr>
          <w:p w:rsidR="00532A0F" w:rsidRPr="00DF5B50" w:rsidRDefault="00532A0F" w:rsidP="00532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B50">
              <w:rPr>
                <w:rFonts w:ascii="Times New Roman" w:hAnsi="Times New Roman" w:cs="Times New Roman"/>
                <w:sz w:val="24"/>
                <w:szCs w:val="24"/>
              </w:rPr>
              <w:t>Završetak svih nacionalnih Crvenih lista i uspostavljanje stalnih monitoring programa za sve grupe faune</w:t>
            </w:r>
          </w:p>
        </w:tc>
        <w:tc>
          <w:tcPr>
            <w:tcW w:w="1559" w:type="dxa"/>
            <w:vAlign w:val="center"/>
          </w:tcPr>
          <w:p w:rsidR="00532A0F" w:rsidRPr="00DF5B50" w:rsidRDefault="00A91FD1" w:rsidP="00532A0F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Cilj</w:t>
            </w:r>
            <w:r w:rsidR="00532A0F" w:rsidRPr="00DF5B50">
              <w:rPr>
                <w:rFonts w:ascii="Times New Roman" w:hAnsi="Times New Roman" w:cs="Times New Roman"/>
                <w:sz w:val="24"/>
                <w:szCs w:val="24"/>
              </w:rPr>
              <w:t xml:space="preserve"> 4, 21</w:t>
            </w:r>
          </w:p>
        </w:tc>
        <w:tc>
          <w:tcPr>
            <w:tcW w:w="3255" w:type="dxa"/>
            <w:vAlign w:val="center"/>
          </w:tcPr>
          <w:p w:rsidR="00532A0F" w:rsidRPr="00A91FD1" w:rsidRDefault="00532A0F" w:rsidP="00A91FD1">
            <w:pPr>
              <w:ind w:lef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A91FD1">
              <w:rPr>
                <w:rFonts w:ascii="Times New Roman" w:hAnsi="Times New Roman" w:cs="Times New Roman"/>
                <w:sz w:val="24"/>
                <w:szCs w:val="24"/>
              </w:rPr>
              <w:t>Obaveza iz Habitatne</w:t>
            </w:r>
            <w:r w:rsidR="00A91FD1" w:rsidRPr="00A91FD1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Direktive</w:t>
            </w:r>
            <w:r w:rsidRPr="00A91F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FD3892" w:rsidRPr="00DF5B50" w:rsidRDefault="00FD3892">
      <w:pPr>
        <w:rPr>
          <w:rFonts w:ascii="Times New Roman" w:hAnsi="Times New Roman" w:cs="Times New Roman"/>
          <w:b/>
          <w:color w:val="000000"/>
          <w:sz w:val="24"/>
          <w:szCs w:val="24"/>
          <w:lang w:val="sr-Latn-ME"/>
        </w:rPr>
      </w:pPr>
    </w:p>
    <w:p w:rsidR="00C97CE7" w:rsidRPr="00DF5B50" w:rsidRDefault="00C97CE7">
      <w:pPr>
        <w:rPr>
          <w:rFonts w:ascii="Times New Roman" w:hAnsi="Times New Roman" w:cs="Times New Roman"/>
          <w:b/>
          <w:color w:val="000000"/>
          <w:sz w:val="24"/>
          <w:szCs w:val="24"/>
          <w:lang w:val="sr-Latn-ME"/>
        </w:rPr>
      </w:pPr>
      <w:r w:rsidRPr="00DF5B50">
        <w:rPr>
          <w:rFonts w:ascii="Times New Roman" w:hAnsi="Times New Roman" w:cs="Times New Roman"/>
          <w:b/>
          <w:color w:val="000000"/>
          <w:sz w:val="24"/>
          <w:szCs w:val="24"/>
          <w:lang w:val="sr-Latn-ME"/>
        </w:rPr>
        <w:lastRenderedPageBreak/>
        <w:t>Akcioni plan</w:t>
      </w:r>
      <w:r w:rsidR="000F32CB" w:rsidRPr="00DF5B50">
        <w:rPr>
          <w:rFonts w:ascii="Times New Roman" w:hAnsi="Times New Roman" w:cs="Times New Roman"/>
          <w:b/>
          <w:color w:val="000000"/>
          <w:sz w:val="24"/>
          <w:szCs w:val="24"/>
          <w:lang w:val="sr-Latn-ME"/>
        </w:rPr>
        <w:t xml:space="preserve"> za faunu  do 2030</w:t>
      </w:r>
    </w:p>
    <w:tbl>
      <w:tblPr>
        <w:tblStyle w:val="TableGrid"/>
        <w:tblW w:w="9062" w:type="dxa"/>
        <w:tblLayout w:type="fixed"/>
        <w:tblLook w:val="04A0" w:firstRow="1" w:lastRow="0" w:firstColumn="1" w:lastColumn="0" w:noHBand="0" w:noVBand="1"/>
      </w:tblPr>
      <w:tblGrid>
        <w:gridCol w:w="3397"/>
        <w:gridCol w:w="1134"/>
        <w:gridCol w:w="1793"/>
        <w:gridCol w:w="1327"/>
        <w:gridCol w:w="1411"/>
      </w:tblGrid>
      <w:tr w:rsidR="00DF5B50" w:rsidRPr="00DF5B50" w:rsidTr="00947082">
        <w:trPr>
          <w:trHeight w:val="538"/>
        </w:trPr>
        <w:tc>
          <w:tcPr>
            <w:tcW w:w="3397" w:type="dxa"/>
            <w:vAlign w:val="center"/>
          </w:tcPr>
          <w:p w:rsidR="00B3352D" w:rsidRPr="002740EF" w:rsidRDefault="00B3352D" w:rsidP="00B335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sr-Latn-ME" w:eastAsia="sr-Latn-ME"/>
              </w:rPr>
            </w:pPr>
            <w:r w:rsidRPr="002740EF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sr-Latn-ME" w:eastAsia="sr-Latn-ME"/>
              </w:rPr>
              <w:t>Mjera</w:t>
            </w:r>
          </w:p>
        </w:tc>
        <w:tc>
          <w:tcPr>
            <w:tcW w:w="1134" w:type="dxa"/>
            <w:vAlign w:val="center"/>
          </w:tcPr>
          <w:p w:rsidR="00B3352D" w:rsidRPr="002740EF" w:rsidRDefault="00B3352D" w:rsidP="00B335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sr-Latn-ME" w:eastAsia="sr-Latn-ME"/>
              </w:rPr>
            </w:pPr>
            <w:r w:rsidRPr="002740EF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sr-Latn-ME" w:eastAsia="sr-Latn-ME"/>
              </w:rPr>
              <w:t>Prioritet</w:t>
            </w:r>
          </w:p>
        </w:tc>
        <w:tc>
          <w:tcPr>
            <w:tcW w:w="1793" w:type="dxa"/>
            <w:vAlign w:val="center"/>
          </w:tcPr>
          <w:p w:rsidR="00B3352D" w:rsidRPr="002740EF" w:rsidRDefault="00B3352D" w:rsidP="00B335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sr-Latn-ME" w:eastAsia="sr-Latn-ME"/>
              </w:rPr>
            </w:pPr>
            <w:r w:rsidRPr="002740EF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sr-Latn-ME" w:eastAsia="sr-Latn-ME"/>
              </w:rPr>
              <w:t>Nosilac</w:t>
            </w:r>
          </w:p>
        </w:tc>
        <w:tc>
          <w:tcPr>
            <w:tcW w:w="1327" w:type="dxa"/>
            <w:vAlign w:val="center"/>
          </w:tcPr>
          <w:p w:rsidR="00B3352D" w:rsidRPr="002740EF" w:rsidRDefault="00576771" w:rsidP="00B335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sr-Latn-ME" w:eastAsia="sr-Latn-ME"/>
              </w:rPr>
            </w:pPr>
            <w:r w:rsidRPr="00DF5B50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sr-Latn-ME" w:eastAsia="sr-Latn-ME"/>
              </w:rPr>
              <w:t>Vremenski okvir</w:t>
            </w:r>
          </w:p>
        </w:tc>
        <w:tc>
          <w:tcPr>
            <w:tcW w:w="1411" w:type="dxa"/>
            <w:vAlign w:val="center"/>
          </w:tcPr>
          <w:p w:rsidR="00B3352D" w:rsidRPr="002740EF" w:rsidRDefault="00B3352D" w:rsidP="00B335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sr-Latn-ME" w:eastAsia="sr-Latn-ME"/>
              </w:rPr>
            </w:pPr>
            <w:r w:rsidRPr="002740EF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sr-Latn-ME" w:eastAsia="sr-Latn-ME"/>
              </w:rPr>
              <w:t>Indikator uspjeha</w:t>
            </w:r>
          </w:p>
        </w:tc>
      </w:tr>
      <w:tr w:rsidR="00DF5B50" w:rsidRPr="00DF5B50" w:rsidTr="00947082">
        <w:trPr>
          <w:trHeight w:val="1106"/>
        </w:trPr>
        <w:tc>
          <w:tcPr>
            <w:tcW w:w="3397" w:type="dxa"/>
            <w:vAlign w:val="center"/>
          </w:tcPr>
          <w:p w:rsidR="00B3352D" w:rsidRPr="00DF5B50" w:rsidRDefault="00B3352D" w:rsidP="00B3352D">
            <w:pPr>
              <w:jc w:val="lef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</w:pPr>
            <w:r w:rsidRPr="00DF5B50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>Formiran tim ili institucija (Institut, Zavod) za istraživanje faune</w:t>
            </w:r>
          </w:p>
        </w:tc>
        <w:tc>
          <w:tcPr>
            <w:tcW w:w="1134" w:type="dxa"/>
            <w:vAlign w:val="center"/>
          </w:tcPr>
          <w:p w:rsidR="00B3352D" w:rsidRPr="00DF5B50" w:rsidRDefault="00B3352D" w:rsidP="00DF5B50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</w:pPr>
            <w:r w:rsidRPr="00DF5B50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>1</w:t>
            </w:r>
          </w:p>
        </w:tc>
        <w:tc>
          <w:tcPr>
            <w:tcW w:w="1793" w:type="dxa"/>
            <w:vAlign w:val="center"/>
          </w:tcPr>
          <w:p w:rsidR="00B3352D" w:rsidRPr="00DF5B50" w:rsidRDefault="00F64A54" w:rsidP="00B3352D">
            <w:pPr>
              <w:jc w:val="lef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 xml:space="preserve">Vlada, </w:t>
            </w:r>
            <w:r w:rsidR="00B3352D" w:rsidRPr="00DF5B50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>Ministarstvo</w:t>
            </w:r>
          </w:p>
        </w:tc>
        <w:tc>
          <w:tcPr>
            <w:tcW w:w="1327" w:type="dxa"/>
            <w:vAlign w:val="center"/>
          </w:tcPr>
          <w:p w:rsidR="00B3352D" w:rsidRPr="00DF5B50" w:rsidRDefault="00B3352D" w:rsidP="002E38D7">
            <w:pPr>
              <w:jc w:val="lef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</w:pPr>
            <w:r w:rsidRPr="00DF5B50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>202</w:t>
            </w:r>
            <w:r w:rsidR="002E38D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>6</w:t>
            </w:r>
          </w:p>
        </w:tc>
        <w:tc>
          <w:tcPr>
            <w:tcW w:w="1411" w:type="dxa"/>
            <w:vAlign w:val="center"/>
          </w:tcPr>
          <w:p w:rsidR="00B3352D" w:rsidRPr="00DF5B50" w:rsidRDefault="00947082" w:rsidP="00B3352D">
            <w:pPr>
              <w:jc w:val="lef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>Formiran tim ili</w:t>
            </w:r>
            <w:r w:rsidR="00B3352D" w:rsidRPr="00DF5B50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 xml:space="preserve"> institucija</w:t>
            </w:r>
          </w:p>
        </w:tc>
      </w:tr>
      <w:tr w:rsidR="00DF5B50" w:rsidRPr="00DF5B50" w:rsidTr="00947082">
        <w:trPr>
          <w:trHeight w:val="822"/>
        </w:trPr>
        <w:tc>
          <w:tcPr>
            <w:tcW w:w="3397" w:type="dxa"/>
            <w:vAlign w:val="center"/>
          </w:tcPr>
          <w:p w:rsidR="00B3352D" w:rsidRPr="002740EF" w:rsidRDefault="00B3352D" w:rsidP="00B3352D">
            <w:pPr>
              <w:jc w:val="lef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</w:pPr>
            <w:r w:rsidRPr="002740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>Istraživanje faune, distribucija vrsta, mapiranje</w:t>
            </w:r>
          </w:p>
        </w:tc>
        <w:tc>
          <w:tcPr>
            <w:tcW w:w="1134" w:type="dxa"/>
            <w:vAlign w:val="center"/>
          </w:tcPr>
          <w:p w:rsidR="00B3352D" w:rsidRPr="002740EF" w:rsidRDefault="00B3352D" w:rsidP="00DF5B50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</w:pPr>
            <w:r w:rsidRPr="002740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>1</w:t>
            </w:r>
          </w:p>
        </w:tc>
        <w:tc>
          <w:tcPr>
            <w:tcW w:w="1793" w:type="dxa"/>
            <w:vAlign w:val="center"/>
          </w:tcPr>
          <w:p w:rsidR="00B3352D" w:rsidRPr="002740EF" w:rsidRDefault="00947082" w:rsidP="00F57AA9">
            <w:pPr>
              <w:jc w:val="lef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>Ekspertski timovi, Ministarstvo, EPA</w:t>
            </w:r>
            <w:r w:rsidR="00B3352D" w:rsidRPr="002740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 xml:space="preserve">, </w:t>
            </w:r>
            <w:r w:rsidR="00F57AA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 xml:space="preserve">fakulteti, 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 xml:space="preserve">Instituti, </w:t>
            </w:r>
            <w:r w:rsidR="005A700E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 xml:space="preserve">Nacionalni parkovi 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>Strukovne NVO</w:t>
            </w:r>
            <w:r w:rsidR="005A700E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>, Konsultantske agencije</w:t>
            </w:r>
          </w:p>
        </w:tc>
        <w:tc>
          <w:tcPr>
            <w:tcW w:w="1327" w:type="dxa"/>
            <w:vAlign w:val="center"/>
          </w:tcPr>
          <w:p w:rsidR="00B3352D" w:rsidRPr="002740EF" w:rsidRDefault="00B3352D" w:rsidP="00B3352D">
            <w:pPr>
              <w:jc w:val="lef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</w:pPr>
            <w:r w:rsidRPr="002740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>20</w:t>
            </w:r>
            <w:r w:rsidRPr="00DF5B50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>30</w:t>
            </w:r>
          </w:p>
        </w:tc>
        <w:tc>
          <w:tcPr>
            <w:tcW w:w="1411" w:type="dxa"/>
            <w:vAlign w:val="center"/>
          </w:tcPr>
          <w:p w:rsidR="00B3352D" w:rsidRPr="002740EF" w:rsidRDefault="00B3352D" w:rsidP="00B3352D">
            <w:pPr>
              <w:jc w:val="lef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</w:pPr>
            <w:r w:rsidRPr="002740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>Baza sa &gt;100.000 nalaza</w:t>
            </w:r>
          </w:p>
        </w:tc>
      </w:tr>
      <w:tr w:rsidR="00DF5B50" w:rsidRPr="00DF5B50" w:rsidTr="00947082">
        <w:trPr>
          <w:trHeight w:val="807"/>
        </w:trPr>
        <w:tc>
          <w:tcPr>
            <w:tcW w:w="3397" w:type="dxa"/>
            <w:vAlign w:val="center"/>
          </w:tcPr>
          <w:p w:rsidR="00B3352D" w:rsidRPr="002740EF" w:rsidRDefault="00B3352D" w:rsidP="00FE0A93">
            <w:pPr>
              <w:jc w:val="lef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</w:pPr>
            <w:r w:rsidRPr="002740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 xml:space="preserve">Izrada baze faune sa geolokacijama </w:t>
            </w:r>
          </w:p>
        </w:tc>
        <w:tc>
          <w:tcPr>
            <w:tcW w:w="1134" w:type="dxa"/>
            <w:vAlign w:val="center"/>
          </w:tcPr>
          <w:p w:rsidR="00B3352D" w:rsidRPr="002740EF" w:rsidRDefault="00B3352D" w:rsidP="00DF5B50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</w:pPr>
            <w:r w:rsidRPr="002740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>1</w:t>
            </w:r>
          </w:p>
        </w:tc>
        <w:tc>
          <w:tcPr>
            <w:tcW w:w="1793" w:type="dxa"/>
            <w:vAlign w:val="center"/>
          </w:tcPr>
          <w:p w:rsidR="00B3352D" w:rsidRPr="002740EF" w:rsidRDefault="00947082" w:rsidP="00F57AA9">
            <w:pPr>
              <w:jc w:val="lef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>Ekspertski timovi, Ministarstvo, EPA</w:t>
            </w:r>
            <w:r w:rsidRPr="002740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 xml:space="preserve">, </w:t>
            </w:r>
            <w:r w:rsidR="00F57AA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 xml:space="preserve">fakulteti, 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 xml:space="preserve">Instituti, </w:t>
            </w:r>
            <w:r w:rsidR="005A700E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 xml:space="preserve">Nacionalni parkovi 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>Strukovne NVO</w:t>
            </w:r>
            <w:r w:rsidR="005A700E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>, Konsultantske agencije</w:t>
            </w:r>
          </w:p>
        </w:tc>
        <w:tc>
          <w:tcPr>
            <w:tcW w:w="1327" w:type="dxa"/>
            <w:vAlign w:val="center"/>
          </w:tcPr>
          <w:p w:rsidR="00B3352D" w:rsidRPr="002740EF" w:rsidRDefault="00B3352D" w:rsidP="00B3352D">
            <w:pPr>
              <w:jc w:val="lef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</w:pPr>
            <w:r w:rsidRPr="002740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>20</w:t>
            </w:r>
            <w:r w:rsidRPr="00DF5B50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>30</w:t>
            </w:r>
          </w:p>
        </w:tc>
        <w:tc>
          <w:tcPr>
            <w:tcW w:w="1411" w:type="dxa"/>
            <w:vAlign w:val="center"/>
          </w:tcPr>
          <w:p w:rsidR="00B3352D" w:rsidRPr="002740EF" w:rsidRDefault="00B3352D" w:rsidP="00B3352D">
            <w:pPr>
              <w:jc w:val="lef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</w:pPr>
            <w:r w:rsidRPr="002740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>Online baza</w:t>
            </w:r>
            <w:r w:rsidR="002E38D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 xml:space="preserve"> </w:t>
            </w:r>
            <w:r w:rsidR="002E38D7" w:rsidRPr="002740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>&gt;100.000 nalaza</w:t>
            </w:r>
          </w:p>
        </w:tc>
      </w:tr>
      <w:tr w:rsidR="00DF5B50" w:rsidRPr="00DF5B50" w:rsidTr="00947082">
        <w:trPr>
          <w:trHeight w:val="822"/>
        </w:trPr>
        <w:tc>
          <w:tcPr>
            <w:tcW w:w="3397" w:type="dxa"/>
            <w:vAlign w:val="center"/>
          </w:tcPr>
          <w:p w:rsidR="00B3352D" w:rsidRPr="002740EF" w:rsidRDefault="00B3352D" w:rsidP="00B3352D">
            <w:pPr>
              <w:jc w:val="lef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</w:pPr>
            <w:r w:rsidRPr="002740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>Završetak Crvenih lista, revizija na osnovu geopodataka</w:t>
            </w:r>
          </w:p>
        </w:tc>
        <w:tc>
          <w:tcPr>
            <w:tcW w:w="1134" w:type="dxa"/>
            <w:vAlign w:val="center"/>
          </w:tcPr>
          <w:p w:rsidR="00B3352D" w:rsidRPr="002740EF" w:rsidRDefault="00B3352D" w:rsidP="00DF5B50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</w:pPr>
            <w:r w:rsidRPr="002740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>1</w:t>
            </w:r>
          </w:p>
        </w:tc>
        <w:tc>
          <w:tcPr>
            <w:tcW w:w="1793" w:type="dxa"/>
            <w:vAlign w:val="center"/>
          </w:tcPr>
          <w:p w:rsidR="00B3352D" w:rsidRPr="002740EF" w:rsidRDefault="00F64A54" w:rsidP="00F57AA9">
            <w:pPr>
              <w:jc w:val="lef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>Ekspertski timovi, Ministarstvo, EPA</w:t>
            </w:r>
            <w:r w:rsidRPr="002740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 xml:space="preserve">, </w:t>
            </w:r>
            <w:r w:rsidR="00F57AA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>fakulteti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 xml:space="preserve"> Instituti, Strukovne NVO</w:t>
            </w:r>
          </w:p>
        </w:tc>
        <w:tc>
          <w:tcPr>
            <w:tcW w:w="1327" w:type="dxa"/>
            <w:vAlign w:val="center"/>
          </w:tcPr>
          <w:p w:rsidR="00B3352D" w:rsidRPr="002740EF" w:rsidRDefault="00B3352D" w:rsidP="00B3352D">
            <w:pPr>
              <w:jc w:val="lef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</w:pPr>
            <w:r w:rsidRPr="002740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>2027</w:t>
            </w:r>
          </w:p>
        </w:tc>
        <w:tc>
          <w:tcPr>
            <w:tcW w:w="1411" w:type="dxa"/>
            <w:vAlign w:val="center"/>
          </w:tcPr>
          <w:p w:rsidR="00B3352D" w:rsidRPr="002740EF" w:rsidRDefault="00B3352D" w:rsidP="002E38D7">
            <w:pPr>
              <w:jc w:val="lef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</w:pPr>
            <w:r w:rsidRPr="002740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>1</w:t>
            </w:r>
            <w:r w:rsidR="002E38D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>0</w:t>
            </w:r>
            <w:r w:rsidRPr="002740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 xml:space="preserve"> lista usvojenih</w:t>
            </w:r>
          </w:p>
        </w:tc>
      </w:tr>
      <w:tr w:rsidR="00DF5B50" w:rsidRPr="00DF5B50" w:rsidTr="00947082">
        <w:trPr>
          <w:trHeight w:val="822"/>
        </w:trPr>
        <w:tc>
          <w:tcPr>
            <w:tcW w:w="3397" w:type="dxa"/>
            <w:vAlign w:val="center"/>
          </w:tcPr>
          <w:p w:rsidR="00B3352D" w:rsidRPr="002740EF" w:rsidRDefault="00B3352D" w:rsidP="00B3352D">
            <w:pPr>
              <w:jc w:val="lef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</w:pPr>
            <w:r w:rsidRPr="002740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>Popis i mapiranje endemskih vrsta, zaštita staništa</w:t>
            </w:r>
          </w:p>
        </w:tc>
        <w:tc>
          <w:tcPr>
            <w:tcW w:w="1134" w:type="dxa"/>
            <w:vAlign w:val="center"/>
          </w:tcPr>
          <w:p w:rsidR="00B3352D" w:rsidRPr="002740EF" w:rsidRDefault="00B3352D" w:rsidP="00DF5B50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</w:pPr>
            <w:r w:rsidRPr="002740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>1</w:t>
            </w:r>
          </w:p>
        </w:tc>
        <w:tc>
          <w:tcPr>
            <w:tcW w:w="1793" w:type="dxa"/>
            <w:vAlign w:val="center"/>
          </w:tcPr>
          <w:p w:rsidR="00B3352D" w:rsidRPr="002740EF" w:rsidRDefault="00F64A54" w:rsidP="00F57AA9">
            <w:pPr>
              <w:jc w:val="lef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>Ekspertski timovi, Ministarstvo, EPA</w:t>
            </w:r>
            <w:r w:rsidRPr="002740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 xml:space="preserve">, </w:t>
            </w:r>
            <w:r w:rsidR="00F57AA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 xml:space="preserve">fakulteti, 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 xml:space="preserve">Instituti, </w:t>
            </w:r>
            <w:r w:rsidR="005A700E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 xml:space="preserve">Nacionalni parkovi 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>Strukovne NVO</w:t>
            </w:r>
            <w:r w:rsidR="005A700E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>, Konsultantske agencije</w:t>
            </w:r>
          </w:p>
        </w:tc>
        <w:tc>
          <w:tcPr>
            <w:tcW w:w="1327" w:type="dxa"/>
            <w:vAlign w:val="center"/>
          </w:tcPr>
          <w:p w:rsidR="00B3352D" w:rsidRPr="002740EF" w:rsidRDefault="00B3352D" w:rsidP="00B3352D">
            <w:pPr>
              <w:jc w:val="lef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</w:pPr>
            <w:r w:rsidRPr="002740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>2028</w:t>
            </w:r>
          </w:p>
        </w:tc>
        <w:tc>
          <w:tcPr>
            <w:tcW w:w="1411" w:type="dxa"/>
            <w:vAlign w:val="center"/>
          </w:tcPr>
          <w:p w:rsidR="00B3352D" w:rsidRPr="002740EF" w:rsidRDefault="00B3352D" w:rsidP="002E38D7">
            <w:pPr>
              <w:jc w:val="lef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</w:pPr>
            <w:r w:rsidRPr="002740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>≥</w:t>
            </w:r>
            <w:r w:rsidR="002E38D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>2</w:t>
            </w:r>
            <w:r w:rsidRPr="002740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>00 zaštićenih lokaliteta</w:t>
            </w:r>
          </w:p>
        </w:tc>
      </w:tr>
      <w:tr w:rsidR="00DF5B50" w:rsidRPr="00DF5B50" w:rsidTr="00947082">
        <w:trPr>
          <w:trHeight w:val="553"/>
        </w:trPr>
        <w:tc>
          <w:tcPr>
            <w:tcW w:w="3397" w:type="dxa"/>
            <w:vAlign w:val="center"/>
          </w:tcPr>
          <w:p w:rsidR="00B3352D" w:rsidRPr="002740EF" w:rsidRDefault="00F64A54" w:rsidP="00F64A54">
            <w:pPr>
              <w:jc w:val="lef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>Popis, utvrđivanje stanja i m</w:t>
            </w:r>
            <w:r w:rsidR="00B3352D" w:rsidRPr="002740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>apiranje pećinskog biodiverziteta</w:t>
            </w:r>
          </w:p>
        </w:tc>
        <w:tc>
          <w:tcPr>
            <w:tcW w:w="1134" w:type="dxa"/>
            <w:vAlign w:val="center"/>
          </w:tcPr>
          <w:p w:rsidR="00B3352D" w:rsidRPr="002740EF" w:rsidRDefault="00B3352D" w:rsidP="00DF5B50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</w:pPr>
            <w:r w:rsidRPr="002740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>1</w:t>
            </w:r>
          </w:p>
        </w:tc>
        <w:tc>
          <w:tcPr>
            <w:tcW w:w="1793" w:type="dxa"/>
            <w:vAlign w:val="center"/>
          </w:tcPr>
          <w:p w:rsidR="00B3352D" w:rsidRPr="002740EF" w:rsidRDefault="00B3352D" w:rsidP="00F57AA9">
            <w:pPr>
              <w:jc w:val="lef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</w:pPr>
            <w:r w:rsidRPr="002740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>Speleološk</w:t>
            </w:r>
            <w:r w:rsidR="00F64A54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>a</w:t>
            </w:r>
            <w:r w:rsidRPr="002740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 xml:space="preserve"> društv</w:t>
            </w:r>
            <w:r w:rsidR="00F64A54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 xml:space="preserve">a, Ekspertski </w:t>
            </w:r>
            <w:r w:rsidR="00F64A54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lastRenderedPageBreak/>
              <w:t>timovi, Ministarstvo, EPA</w:t>
            </w:r>
            <w:r w:rsidR="00F64A54" w:rsidRPr="002740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 xml:space="preserve">, </w:t>
            </w:r>
            <w:r w:rsidR="00F57AA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 xml:space="preserve">fakulteti, </w:t>
            </w:r>
            <w:r w:rsidR="00F64A54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>Instituti, Strukovne NVO</w:t>
            </w:r>
          </w:p>
        </w:tc>
        <w:tc>
          <w:tcPr>
            <w:tcW w:w="1327" w:type="dxa"/>
            <w:vAlign w:val="center"/>
          </w:tcPr>
          <w:p w:rsidR="00B3352D" w:rsidRPr="002740EF" w:rsidRDefault="00B3352D" w:rsidP="00B3352D">
            <w:pPr>
              <w:jc w:val="lef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</w:pPr>
            <w:r w:rsidRPr="002740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lastRenderedPageBreak/>
              <w:t>2028</w:t>
            </w:r>
          </w:p>
        </w:tc>
        <w:tc>
          <w:tcPr>
            <w:tcW w:w="1411" w:type="dxa"/>
            <w:vAlign w:val="center"/>
          </w:tcPr>
          <w:p w:rsidR="00B3352D" w:rsidRPr="002740EF" w:rsidRDefault="00F64A54" w:rsidP="00B3352D">
            <w:pPr>
              <w:jc w:val="lef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>Baza pećinskog biodiverzite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lastRenderedPageBreak/>
              <w:t>ta, Mape</w:t>
            </w:r>
            <w:r w:rsidR="00B3352D" w:rsidRPr="002740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 xml:space="preserve"> pećina</w:t>
            </w:r>
          </w:p>
        </w:tc>
      </w:tr>
      <w:tr w:rsidR="00DF5B50" w:rsidRPr="00DF5B50" w:rsidTr="00947082">
        <w:trPr>
          <w:trHeight w:val="538"/>
        </w:trPr>
        <w:tc>
          <w:tcPr>
            <w:tcW w:w="3397" w:type="dxa"/>
            <w:vAlign w:val="center"/>
          </w:tcPr>
          <w:p w:rsidR="00B3352D" w:rsidRPr="002740EF" w:rsidRDefault="00B3352D" w:rsidP="002E38D7">
            <w:pPr>
              <w:jc w:val="lef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</w:pPr>
            <w:r w:rsidRPr="002740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lastRenderedPageBreak/>
              <w:t>Popis</w:t>
            </w:r>
            <w:r w:rsidR="002E38D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 xml:space="preserve"> i procjena stanja</w:t>
            </w:r>
            <w:r w:rsidRPr="002740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 xml:space="preserve"> slatkovodnih staništa i faune</w:t>
            </w:r>
          </w:p>
        </w:tc>
        <w:tc>
          <w:tcPr>
            <w:tcW w:w="1134" w:type="dxa"/>
            <w:vAlign w:val="center"/>
          </w:tcPr>
          <w:p w:rsidR="00B3352D" w:rsidRPr="002740EF" w:rsidRDefault="00B3352D" w:rsidP="00DF5B50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</w:pPr>
            <w:r w:rsidRPr="002740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>1</w:t>
            </w:r>
          </w:p>
        </w:tc>
        <w:tc>
          <w:tcPr>
            <w:tcW w:w="1793" w:type="dxa"/>
            <w:vAlign w:val="center"/>
          </w:tcPr>
          <w:p w:rsidR="00B3352D" w:rsidRPr="002740EF" w:rsidRDefault="00F64A54" w:rsidP="00F57AA9">
            <w:pPr>
              <w:jc w:val="lef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>Ekspertski timovi, Ministarstvo, EPA</w:t>
            </w:r>
            <w:r w:rsidRPr="002740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 xml:space="preserve">, </w:t>
            </w:r>
            <w:r w:rsidR="00F57AA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 xml:space="preserve">fakulteti, 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>Instituti, Strukovne NVO</w:t>
            </w:r>
            <w:r w:rsidRPr="002740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 xml:space="preserve"> </w:t>
            </w:r>
            <w:r w:rsidR="00B3352D" w:rsidRPr="002740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>Institut</w:t>
            </w:r>
            <w:r w:rsidR="005A700E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>, Konsultantske agencije</w:t>
            </w:r>
          </w:p>
        </w:tc>
        <w:tc>
          <w:tcPr>
            <w:tcW w:w="1327" w:type="dxa"/>
            <w:vAlign w:val="center"/>
          </w:tcPr>
          <w:p w:rsidR="00B3352D" w:rsidRPr="002740EF" w:rsidRDefault="00B3352D" w:rsidP="00B3352D">
            <w:pPr>
              <w:jc w:val="lef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</w:pPr>
            <w:r w:rsidRPr="002740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>2028</w:t>
            </w:r>
          </w:p>
        </w:tc>
        <w:tc>
          <w:tcPr>
            <w:tcW w:w="1411" w:type="dxa"/>
            <w:vAlign w:val="center"/>
          </w:tcPr>
          <w:p w:rsidR="00B3352D" w:rsidRPr="002740EF" w:rsidRDefault="002E38D7" w:rsidP="00B3352D">
            <w:pPr>
              <w:jc w:val="lef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highlight w:val="yellow"/>
                <w:lang w:val="sr-Latn-ME" w:eastAsia="sr-Latn-ME"/>
              </w:rPr>
            </w:pPr>
            <w:r w:rsidRPr="002E38D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>Popisana fauna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 xml:space="preserve"> i stnaišta na 50 % teritorije</w:t>
            </w:r>
            <w:r w:rsidRPr="002E38D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>. Utvrđeno stanje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 xml:space="preserve"> </w:t>
            </w:r>
          </w:p>
        </w:tc>
      </w:tr>
      <w:tr w:rsidR="00DF5B50" w:rsidRPr="00DF5B50" w:rsidTr="00947082">
        <w:trPr>
          <w:trHeight w:val="553"/>
        </w:trPr>
        <w:tc>
          <w:tcPr>
            <w:tcW w:w="3397" w:type="dxa"/>
            <w:vAlign w:val="center"/>
          </w:tcPr>
          <w:p w:rsidR="00B3352D" w:rsidRPr="002740EF" w:rsidRDefault="00B3352D" w:rsidP="002E38D7">
            <w:pPr>
              <w:jc w:val="lef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</w:pPr>
            <w:r w:rsidRPr="002740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>Popis invazivnih vrsta, monitoring, uklanjanje</w:t>
            </w:r>
            <w:r w:rsidR="002E38D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>, razvoj akcionog plana za invazivne vrste</w:t>
            </w:r>
          </w:p>
        </w:tc>
        <w:tc>
          <w:tcPr>
            <w:tcW w:w="1134" w:type="dxa"/>
            <w:vAlign w:val="center"/>
          </w:tcPr>
          <w:p w:rsidR="00B3352D" w:rsidRPr="002740EF" w:rsidRDefault="00B3352D" w:rsidP="00DF5B50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</w:pPr>
            <w:r w:rsidRPr="002740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>1</w:t>
            </w:r>
          </w:p>
        </w:tc>
        <w:tc>
          <w:tcPr>
            <w:tcW w:w="1793" w:type="dxa"/>
            <w:vAlign w:val="center"/>
          </w:tcPr>
          <w:p w:rsidR="00B3352D" w:rsidRPr="002740EF" w:rsidRDefault="00F64A54" w:rsidP="00F57AA9">
            <w:pPr>
              <w:jc w:val="lef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>Ekspertski timovi, Ministarstvo, EPA</w:t>
            </w:r>
            <w:r w:rsidRPr="002740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 xml:space="preserve">, </w:t>
            </w:r>
            <w:r w:rsidR="00F57AA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 xml:space="preserve">fakulteti, 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>Instituti, Strukovne NVO</w:t>
            </w:r>
            <w:r w:rsidRPr="002740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 xml:space="preserve"> Institut</w:t>
            </w:r>
            <w:r w:rsidR="005A700E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>, Konsultantske agencije</w:t>
            </w:r>
          </w:p>
        </w:tc>
        <w:tc>
          <w:tcPr>
            <w:tcW w:w="1327" w:type="dxa"/>
            <w:vAlign w:val="center"/>
          </w:tcPr>
          <w:p w:rsidR="00B3352D" w:rsidRPr="002740EF" w:rsidRDefault="00B3352D" w:rsidP="00B3352D">
            <w:pPr>
              <w:jc w:val="lef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</w:pPr>
            <w:r w:rsidRPr="002740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>203</w:t>
            </w:r>
            <w:r w:rsidRPr="00DF5B50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>0</w:t>
            </w:r>
          </w:p>
        </w:tc>
        <w:tc>
          <w:tcPr>
            <w:tcW w:w="1411" w:type="dxa"/>
            <w:vAlign w:val="center"/>
          </w:tcPr>
          <w:p w:rsidR="00B3352D" w:rsidRPr="002740EF" w:rsidRDefault="002E38D7" w:rsidP="00B3352D">
            <w:pPr>
              <w:jc w:val="lef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highlight w:val="yellow"/>
                <w:lang w:val="sr-Latn-ME" w:eastAsia="sr-Latn-ME"/>
              </w:rPr>
            </w:pPr>
            <w:r w:rsidRPr="002E38D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>Popisane i mapirane invazivne vrste.  Sprovedeno uklanjanje biljnih invazivnih vrsta na 50 % zahvaćenih područja. Sprovedeni godišnji monitorinzi životinjskih invazivnih vrsta.</w:t>
            </w:r>
          </w:p>
        </w:tc>
      </w:tr>
      <w:tr w:rsidR="00DF5B50" w:rsidRPr="00DF5B50" w:rsidTr="00947082">
        <w:trPr>
          <w:trHeight w:val="807"/>
        </w:trPr>
        <w:tc>
          <w:tcPr>
            <w:tcW w:w="3397" w:type="dxa"/>
            <w:vAlign w:val="center"/>
          </w:tcPr>
          <w:p w:rsidR="00B3352D" w:rsidRPr="002740EF" w:rsidRDefault="00B3352D" w:rsidP="00B3352D">
            <w:pPr>
              <w:jc w:val="lef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</w:pPr>
            <w:r w:rsidRPr="002740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>Izmjena</w:t>
            </w:r>
            <w:r w:rsidR="005A700E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 xml:space="preserve"> pravne</w:t>
            </w:r>
            <w:r w:rsidRPr="002740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 xml:space="preserve"> regulative, proširenje </w:t>
            </w:r>
            <w:r w:rsidR="00FE0A93" w:rsidRPr="00DF5B50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 xml:space="preserve">liste </w:t>
            </w:r>
            <w:r w:rsidRPr="002740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>zaštićenih vrsta</w:t>
            </w:r>
            <w:r w:rsidR="005A700E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 xml:space="preserve"> i definisanje nivoa i načina zaštite</w:t>
            </w:r>
          </w:p>
        </w:tc>
        <w:tc>
          <w:tcPr>
            <w:tcW w:w="1134" w:type="dxa"/>
            <w:vAlign w:val="center"/>
          </w:tcPr>
          <w:p w:rsidR="00B3352D" w:rsidRPr="002740EF" w:rsidRDefault="00B3352D" w:rsidP="00DF5B50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</w:pPr>
            <w:r w:rsidRPr="002740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>1</w:t>
            </w:r>
          </w:p>
        </w:tc>
        <w:tc>
          <w:tcPr>
            <w:tcW w:w="1793" w:type="dxa"/>
            <w:vAlign w:val="center"/>
          </w:tcPr>
          <w:p w:rsidR="00B3352D" w:rsidRPr="002740EF" w:rsidRDefault="00F57AA9" w:rsidP="00B3352D">
            <w:pPr>
              <w:jc w:val="lef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 xml:space="preserve">Vlada, </w:t>
            </w:r>
            <w:r w:rsidR="00B3352D" w:rsidRPr="002740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>Ministarstvo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>, Skupština</w:t>
            </w:r>
          </w:p>
        </w:tc>
        <w:tc>
          <w:tcPr>
            <w:tcW w:w="1327" w:type="dxa"/>
            <w:vAlign w:val="center"/>
          </w:tcPr>
          <w:p w:rsidR="00B3352D" w:rsidRPr="002740EF" w:rsidRDefault="00B3352D" w:rsidP="00B3352D">
            <w:pPr>
              <w:jc w:val="lef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</w:pPr>
            <w:r w:rsidRPr="002740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>2026</w:t>
            </w:r>
          </w:p>
        </w:tc>
        <w:tc>
          <w:tcPr>
            <w:tcW w:w="1411" w:type="dxa"/>
            <w:vAlign w:val="center"/>
          </w:tcPr>
          <w:p w:rsidR="00B3352D" w:rsidRPr="002740EF" w:rsidRDefault="00B3352D" w:rsidP="00B3352D">
            <w:pPr>
              <w:jc w:val="lef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</w:pPr>
            <w:r w:rsidRPr="002740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>Nova uredba</w:t>
            </w:r>
          </w:p>
        </w:tc>
      </w:tr>
      <w:tr w:rsidR="00DF5B50" w:rsidRPr="00DF5B50" w:rsidTr="00947082">
        <w:trPr>
          <w:trHeight w:val="553"/>
        </w:trPr>
        <w:tc>
          <w:tcPr>
            <w:tcW w:w="3397" w:type="dxa"/>
            <w:vAlign w:val="center"/>
          </w:tcPr>
          <w:p w:rsidR="00B3352D" w:rsidRPr="002740EF" w:rsidRDefault="00B3352D" w:rsidP="00B3352D">
            <w:pPr>
              <w:jc w:val="lef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</w:pPr>
            <w:r w:rsidRPr="002740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>Izrada Natura 2000 mreže za vrste</w:t>
            </w:r>
          </w:p>
        </w:tc>
        <w:tc>
          <w:tcPr>
            <w:tcW w:w="1134" w:type="dxa"/>
            <w:vAlign w:val="center"/>
          </w:tcPr>
          <w:p w:rsidR="00B3352D" w:rsidRPr="002740EF" w:rsidRDefault="00B3352D" w:rsidP="00DF5B50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</w:pPr>
            <w:r w:rsidRPr="002740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>1</w:t>
            </w:r>
          </w:p>
        </w:tc>
        <w:tc>
          <w:tcPr>
            <w:tcW w:w="1793" w:type="dxa"/>
            <w:vAlign w:val="center"/>
          </w:tcPr>
          <w:p w:rsidR="00B3352D" w:rsidRPr="002740EF" w:rsidRDefault="00B3352D" w:rsidP="00B3352D">
            <w:pPr>
              <w:jc w:val="lef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</w:pPr>
            <w:r w:rsidRPr="002740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>Ministarstvo</w:t>
            </w:r>
            <w:r w:rsidR="005A700E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>, EPA</w:t>
            </w:r>
          </w:p>
        </w:tc>
        <w:tc>
          <w:tcPr>
            <w:tcW w:w="1327" w:type="dxa"/>
            <w:vAlign w:val="center"/>
          </w:tcPr>
          <w:p w:rsidR="00B3352D" w:rsidRPr="002740EF" w:rsidRDefault="00B3352D" w:rsidP="00B3352D">
            <w:pPr>
              <w:jc w:val="lef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</w:pPr>
            <w:r w:rsidRPr="002740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>202</w:t>
            </w:r>
            <w:r w:rsidRPr="00DF5B50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>7</w:t>
            </w:r>
          </w:p>
        </w:tc>
        <w:tc>
          <w:tcPr>
            <w:tcW w:w="1411" w:type="dxa"/>
            <w:vAlign w:val="center"/>
          </w:tcPr>
          <w:p w:rsidR="00B3352D" w:rsidRPr="002740EF" w:rsidRDefault="002E38D7" w:rsidP="00B3352D">
            <w:pPr>
              <w:jc w:val="lef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 xml:space="preserve">Proglašeni Natura 2000 lokaliteti za faunu na </w:t>
            </w:r>
            <w:r w:rsidR="00B3352D" w:rsidRPr="002740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>≥30 % teritorije</w:t>
            </w:r>
          </w:p>
        </w:tc>
      </w:tr>
      <w:tr w:rsidR="00DF5B50" w:rsidRPr="00DF5B50" w:rsidTr="00947082">
        <w:trPr>
          <w:trHeight w:val="538"/>
        </w:trPr>
        <w:tc>
          <w:tcPr>
            <w:tcW w:w="3397" w:type="dxa"/>
            <w:vAlign w:val="center"/>
          </w:tcPr>
          <w:p w:rsidR="00B3352D" w:rsidRPr="002740EF" w:rsidRDefault="00B3352D" w:rsidP="00B3352D">
            <w:pPr>
              <w:jc w:val="lef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</w:pPr>
            <w:r w:rsidRPr="002740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 xml:space="preserve">Odabir </w:t>
            </w:r>
            <w:r w:rsidR="00FE0A93" w:rsidRPr="00DF5B50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 xml:space="preserve">vrsta i </w:t>
            </w:r>
            <w:r w:rsidRPr="002740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>područja za monitoring faune</w:t>
            </w:r>
          </w:p>
        </w:tc>
        <w:tc>
          <w:tcPr>
            <w:tcW w:w="1134" w:type="dxa"/>
            <w:vAlign w:val="center"/>
          </w:tcPr>
          <w:p w:rsidR="00B3352D" w:rsidRPr="002740EF" w:rsidRDefault="00B3352D" w:rsidP="00DF5B50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</w:pPr>
            <w:r w:rsidRPr="002740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>1</w:t>
            </w:r>
          </w:p>
        </w:tc>
        <w:tc>
          <w:tcPr>
            <w:tcW w:w="1793" w:type="dxa"/>
            <w:vAlign w:val="center"/>
          </w:tcPr>
          <w:p w:rsidR="00B3352D" w:rsidRPr="002740EF" w:rsidRDefault="00F64A54" w:rsidP="00F57AA9">
            <w:pPr>
              <w:jc w:val="lef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>Ekspertski timovi, Ministarstvo, EPA</w:t>
            </w:r>
            <w:r w:rsidRPr="002740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 xml:space="preserve">, </w:t>
            </w:r>
            <w:r w:rsidR="00F57AA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 xml:space="preserve">fakulteti, 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 xml:space="preserve">Instituti, </w:t>
            </w:r>
            <w:r w:rsidR="005A700E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 xml:space="preserve">Nacionalni parkovi 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>Strukovne NVO</w:t>
            </w:r>
            <w:r w:rsidR="005A700E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 xml:space="preserve">, </w:t>
            </w:r>
            <w:r w:rsidR="005A700E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lastRenderedPageBreak/>
              <w:t>Konsultantske agencije</w:t>
            </w:r>
            <w:r w:rsidRPr="002740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 xml:space="preserve"> </w:t>
            </w:r>
          </w:p>
        </w:tc>
        <w:tc>
          <w:tcPr>
            <w:tcW w:w="1327" w:type="dxa"/>
            <w:vAlign w:val="center"/>
          </w:tcPr>
          <w:p w:rsidR="00B3352D" w:rsidRPr="002740EF" w:rsidRDefault="00B3352D" w:rsidP="00B3352D">
            <w:pPr>
              <w:jc w:val="lef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</w:pPr>
            <w:r w:rsidRPr="002740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lastRenderedPageBreak/>
              <w:t>2027</w:t>
            </w:r>
          </w:p>
        </w:tc>
        <w:tc>
          <w:tcPr>
            <w:tcW w:w="1411" w:type="dxa"/>
            <w:vAlign w:val="center"/>
          </w:tcPr>
          <w:p w:rsidR="00B3352D" w:rsidRDefault="002E38D7" w:rsidP="00B3352D">
            <w:pPr>
              <w:jc w:val="lef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 xml:space="preserve">Odabrane vrste i </w:t>
            </w:r>
            <w:r w:rsidR="00B3352D" w:rsidRPr="002740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>lokaliteti</w:t>
            </w:r>
          </w:p>
          <w:p w:rsidR="002E38D7" w:rsidRDefault="002E38D7" w:rsidP="00B3352D">
            <w:pPr>
              <w:jc w:val="lef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>Razvijeni protokoli za monitoring</w:t>
            </w:r>
          </w:p>
          <w:p w:rsidR="002E38D7" w:rsidRPr="002740EF" w:rsidRDefault="002E38D7" w:rsidP="00B3352D">
            <w:pPr>
              <w:jc w:val="lef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 xml:space="preserve">Sproveden moniotorinzi i podaci 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lastRenderedPageBreak/>
              <w:t>unijeti u bazu</w:t>
            </w:r>
          </w:p>
        </w:tc>
      </w:tr>
      <w:tr w:rsidR="00DF5B50" w:rsidRPr="00DF5B50" w:rsidTr="00947082">
        <w:trPr>
          <w:trHeight w:val="553"/>
        </w:trPr>
        <w:tc>
          <w:tcPr>
            <w:tcW w:w="3397" w:type="dxa"/>
            <w:vAlign w:val="center"/>
          </w:tcPr>
          <w:p w:rsidR="00B3352D" w:rsidRPr="002740EF" w:rsidRDefault="00B3352D" w:rsidP="00B3352D">
            <w:pPr>
              <w:jc w:val="lef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</w:pPr>
            <w:r w:rsidRPr="002740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lastRenderedPageBreak/>
              <w:t>Odabir staništa za zaštitu</w:t>
            </w:r>
          </w:p>
        </w:tc>
        <w:tc>
          <w:tcPr>
            <w:tcW w:w="1134" w:type="dxa"/>
            <w:vAlign w:val="center"/>
          </w:tcPr>
          <w:p w:rsidR="00B3352D" w:rsidRPr="002740EF" w:rsidRDefault="00B3352D" w:rsidP="00DF5B50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</w:pPr>
            <w:r w:rsidRPr="002740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>1</w:t>
            </w:r>
          </w:p>
        </w:tc>
        <w:tc>
          <w:tcPr>
            <w:tcW w:w="1793" w:type="dxa"/>
            <w:vAlign w:val="center"/>
          </w:tcPr>
          <w:p w:rsidR="00B3352D" w:rsidRPr="002740EF" w:rsidRDefault="00F64A54" w:rsidP="00F57AA9">
            <w:pPr>
              <w:jc w:val="lef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>Ekspertski timovi, Ministarstvo, EPA</w:t>
            </w:r>
            <w:r w:rsidRPr="002740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 xml:space="preserve">Instituti, </w:t>
            </w:r>
            <w:r w:rsidR="005A700E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 xml:space="preserve">Nacionalni parkovi 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>Strukovne NVO</w:t>
            </w:r>
            <w:r w:rsidRPr="002740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 xml:space="preserve"> Institut</w:t>
            </w:r>
            <w:r w:rsidR="005A700E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>, Konsultantske agencije</w:t>
            </w:r>
          </w:p>
        </w:tc>
        <w:tc>
          <w:tcPr>
            <w:tcW w:w="1327" w:type="dxa"/>
            <w:vAlign w:val="center"/>
          </w:tcPr>
          <w:p w:rsidR="00B3352D" w:rsidRPr="002740EF" w:rsidRDefault="00B3352D" w:rsidP="00B3352D">
            <w:pPr>
              <w:jc w:val="lef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</w:pPr>
            <w:r w:rsidRPr="002740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>2028</w:t>
            </w:r>
          </w:p>
        </w:tc>
        <w:tc>
          <w:tcPr>
            <w:tcW w:w="1411" w:type="dxa"/>
            <w:vAlign w:val="center"/>
          </w:tcPr>
          <w:p w:rsidR="00B3352D" w:rsidRPr="002740EF" w:rsidRDefault="00F64A54" w:rsidP="00F64A54">
            <w:pPr>
              <w:jc w:val="lef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>Određena staništa za zaštitu</w:t>
            </w:r>
          </w:p>
        </w:tc>
      </w:tr>
      <w:tr w:rsidR="00DF5B50" w:rsidRPr="00DF5B50" w:rsidTr="00947082">
        <w:trPr>
          <w:trHeight w:val="822"/>
        </w:trPr>
        <w:tc>
          <w:tcPr>
            <w:tcW w:w="3397" w:type="dxa"/>
            <w:vAlign w:val="center"/>
          </w:tcPr>
          <w:p w:rsidR="00B3352D" w:rsidRPr="002740EF" w:rsidRDefault="002E38D7" w:rsidP="002E38D7">
            <w:pPr>
              <w:jc w:val="lef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>Identifikacija i r</w:t>
            </w:r>
            <w:r w:rsidR="00B3352D" w:rsidRPr="002740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 xml:space="preserve">estauracija degradiranih staništa 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 xml:space="preserve">za faunu </w:t>
            </w:r>
            <w:r w:rsidR="00B3352D" w:rsidRPr="002740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>do 30 %</w:t>
            </w:r>
          </w:p>
        </w:tc>
        <w:tc>
          <w:tcPr>
            <w:tcW w:w="1134" w:type="dxa"/>
            <w:vAlign w:val="center"/>
          </w:tcPr>
          <w:p w:rsidR="00B3352D" w:rsidRPr="002740EF" w:rsidRDefault="00B3352D" w:rsidP="00DF5B50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</w:pPr>
            <w:r w:rsidRPr="002740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>1</w:t>
            </w:r>
          </w:p>
        </w:tc>
        <w:tc>
          <w:tcPr>
            <w:tcW w:w="1793" w:type="dxa"/>
            <w:vAlign w:val="center"/>
          </w:tcPr>
          <w:p w:rsidR="00B3352D" w:rsidRPr="002740EF" w:rsidRDefault="00F64A54" w:rsidP="00F57AA9">
            <w:pPr>
              <w:jc w:val="lef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>Ekspertski timovi, Ministarstvo, EPA</w:t>
            </w:r>
            <w:r w:rsidRPr="002740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 xml:space="preserve">, </w:t>
            </w:r>
            <w:r w:rsidR="00F57AA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 xml:space="preserve">fakulteti, 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>Instituti, Nacionalni parkovi Strukovne NVO</w:t>
            </w:r>
            <w:r w:rsidRPr="002740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 xml:space="preserve"> </w:t>
            </w:r>
            <w:r w:rsidR="00B3352D" w:rsidRPr="002740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>Vodoprivreda</w:t>
            </w:r>
            <w:r w:rsidR="005A700E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>, Konsultantske agencije</w:t>
            </w:r>
          </w:p>
        </w:tc>
        <w:tc>
          <w:tcPr>
            <w:tcW w:w="1327" w:type="dxa"/>
            <w:vAlign w:val="center"/>
          </w:tcPr>
          <w:p w:rsidR="00B3352D" w:rsidRPr="002740EF" w:rsidRDefault="00B3352D" w:rsidP="00B3352D">
            <w:pPr>
              <w:jc w:val="lef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</w:pPr>
            <w:r w:rsidRPr="002740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>2030</w:t>
            </w:r>
          </w:p>
        </w:tc>
        <w:tc>
          <w:tcPr>
            <w:tcW w:w="1411" w:type="dxa"/>
            <w:vAlign w:val="center"/>
          </w:tcPr>
          <w:p w:rsidR="00B3352D" w:rsidRPr="002740EF" w:rsidRDefault="002E38D7" w:rsidP="002E38D7">
            <w:pPr>
              <w:jc w:val="lef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>Identifikovano i restaurirano 30% degradiranih staništa za faunu</w:t>
            </w:r>
          </w:p>
        </w:tc>
      </w:tr>
      <w:tr w:rsidR="00DF5B50" w:rsidRPr="00DF5B50" w:rsidTr="00947082">
        <w:trPr>
          <w:trHeight w:val="538"/>
        </w:trPr>
        <w:tc>
          <w:tcPr>
            <w:tcW w:w="3397" w:type="dxa"/>
            <w:vAlign w:val="center"/>
          </w:tcPr>
          <w:p w:rsidR="00B3352D" w:rsidRPr="002740EF" w:rsidRDefault="00B3352D" w:rsidP="00B3352D">
            <w:pPr>
              <w:jc w:val="lef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</w:pPr>
            <w:r w:rsidRPr="002740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>Zaštita 30 % kopnenih i morskih područja</w:t>
            </w:r>
          </w:p>
        </w:tc>
        <w:tc>
          <w:tcPr>
            <w:tcW w:w="1134" w:type="dxa"/>
            <w:vAlign w:val="center"/>
          </w:tcPr>
          <w:p w:rsidR="00B3352D" w:rsidRPr="002740EF" w:rsidRDefault="00B3352D" w:rsidP="00DF5B50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</w:pPr>
            <w:r w:rsidRPr="002740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>1</w:t>
            </w:r>
          </w:p>
        </w:tc>
        <w:tc>
          <w:tcPr>
            <w:tcW w:w="1793" w:type="dxa"/>
            <w:vAlign w:val="center"/>
          </w:tcPr>
          <w:p w:rsidR="00B3352D" w:rsidRPr="002740EF" w:rsidRDefault="00DF5B50" w:rsidP="00B3352D">
            <w:pPr>
              <w:jc w:val="lef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</w:pPr>
            <w:r w:rsidRPr="00DF5B50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>Ministarstvo</w:t>
            </w:r>
          </w:p>
        </w:tc>
        <w:tc>
          <w:tcPr>
            <w:tcW w:w="1327" w:type="dxa"/>
            <w:vAlign w:val="center"/>
          </w:tcPr>
          <w:p w:rsidR="00B3352D" w:rsidRPr="002740EF" w:rsidRDefault="00B3352D" w:rsidP="00B3352D">
            <w:pPr>
              <w:jc w:val="lef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</w:pPr>
            <w:r w:rsidRPr="002740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>2030</w:t>
            </w:r>
          </w:p>
        </w:tc>
        <w:tc>
          <w:tcPr>
            <w:tcW w:w="1411" w:type="dxa"/>
            <w:vAlign w:val="center"/>
          </w:tcPr>
          <w:p w:rsidR="00B3352D" w:rsidRPr="002740EF" w:rsidRDefault="00F64A54" w:rsidP="00B3352D">
            <w:pPr>
              <w:jc w:val="lef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 xml:space="preserve">Efikasno zaštićeno </w:t>
            </w:r>
            <w:r w:rsidRPr="002740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>30 % kopnenih i morskih područja</w:t>
            </w:r>
          </w:p>
        </w:tc>
      </w:tr>
      <w:tr w:rsidR="00DF5B50" w:rsidRPr="00DF5B50" w:rsidTr="00947082">
        <w:trPr>
          <w:trHeight w:val="822"/>
        </w:trPr>
        <w:tc>
          <w:tcPr>
            <w:tcW w:w="3397" w:type="dxa"/>
            <w:vAlign w:val="center"/>
          </w:tcPr>
          <w:p w:rsidR="00B3352D" w:rsidRPr="002740EF" w:rsidRDefault="00B3352D" w:rsidP="00B3352D">
            <w:pPr>
              <w:jc w:val="lef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</w:pPr>
            <w:r w:rsidRPr="002740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 xml:space="preserve">Identifikacija </w:t>
            </w:r>
            <w:r w:rsidR="002E38D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 xml:space="preserve">i utvrđivanje stanja </w:t>
            </w:r>
            <w:r w:rsidRPr="002740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>konzervaciono značajnih vrsta</w:t>
            </w:r>
          </w:p>
        </w:tc>
        <w:tc>
          <w:tcPr>
            <w:tcW w:w="1134" w:type="dxa"/>
            <w:vAlign w:val="center"/>
          </w:tcPr>
          <w:p w:rsidR="00B3352D" w:rsidRPr="002740EF" w:rsidRDefault="00B3352D" w:rsidP="00DF5B50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</w:pPr>
            <w:r w:rsidRPr="002740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>1</w:t>
            </w:r>
          </w:p>
        </w:tc>
        <w:tc>
          <w:tcPr>
            <w:tcW w:w="1793" w:type="dxa"/>
            <w:vAlign w:val="center"/>
          </w:tcPr>
          <w:p w:rsidR="00B3352D" w:rsidRPr="002740EF" w:rsidRDefault="00DF5B50" w:rsidP="00F57AA9">
            <w:pPr>
              <w:jc w:val="lef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</w:pPr>
            <w:r w:rsidRPr="00DF5B50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 xml:space="preserve">Eksperti za grupe, Ministarstvo, EPA, </w:t>
            </w:r>
            <w:r w:rsidR="00F57AA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>fakulteti,</w:t>
            </w:r>
            <w:r w:rsidR="00F64A54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 xml:space="preserve"> Nacionalni parkovi</w:t>
            </w:r>
            <w:r w:rsidR="005A700E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>, Konsultantske agencije</w:t>
            </w:r>
          </w:p>
        </w:tc>
        <w:tc>
          <w:tcPr>
            <w:tcW w:w="1327" w:type="dxa"/>
            <w:vAlign w:val="center"/>
          </w:tcPr>
          <w:p w:rsidR="00B3352D" w:rsidRPr="002740EF" w:rsidRDefault="00B3352D" w:rsidP="00B3352D">
            <w:pPr>
              <w:jc w:val="lef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</w:pPr>
            <w:r w:rsidRPr="002740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>2027</w:t>
            </w:r>
          </w:p>
        </w:tc>
        <w:tc>
          <w:tcPr>
            <w:tcW w:w="1411" w:type="dxa"/>
            <w:vAlign w:val="center"/>
          </w:tcPr>
          <w:p w:rsidR="00B3352D" w:rsidRPr="002740EF" w:rsidRDefault="002E38D7" w:rsidP="00B3352D">
            <w:pPr>
              <w:jc w:val="lef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 xml:space="preserve">Identifikovane konzervaciono značajne vrste, distribucija i stanje populacija </w:t>
            </w:r>
            <w:r w:rsidR="00B3352D" w:rsidRPr="002740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>Mapa vrsta</w:t>
            </w:r>
          </w:p>
        </w:tc>
      </w:tr>
      <w:tr w:rsidR="00DF5B50" w:rsidRPr="00DF5B50" w:rsidTr="00947082">
        <w:trPr>
          <w:trHeight w:val="538"/>
        </w:trPr>
        <w:tc>
          <w:tcPr>
            <w:tcW w:w="3397" w:type="dxa"/>
            <w:vAlign w:val="center"/>
          </w:tcPr>
          <w:p w:rsidR="00B3352D" w:rsidRPr="002740EF" w:rsidRDefault="00B3352D" w:rsidP="00B3352D">
            <w:pPr>
              <w:jc w:val="lef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</w:pPr>
            <w:r w:rsidRPr="002740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>Obnova slatkovodnih staništa do 30 %</w:t>
            </w:r>
          </w:p>
        </w:tc>
        <w:tc>
          <w:tcPr>
            <w:tcW w:w="1134" w:type="dxa"/>
            <w:vAlign w:val="center"/>
          </w:tcPr>
          <w:p w:rsidR="00B3352D" w:rsidRPr="002740EF" w:rsidRDefault="00B3352D" w:rsidP="00DF5B50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</w:pPr>
            <w:r w:rsidRPr="002740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>1</w:t>
            </w:r>
          </w:p>
        </w:tc>
        <w:tc>
          <w:tcPr>
            <w:tcW w:w="1793" w:type="dxa"/>
            <w:vAlign w:val="center"/>
          </w:tcPr>
          <w:p w:rsidR="00B3352D" w:rsidRPr="002740EF" w:rsidRDefault="00F64A54" w:rsidP="00F57AA9">
            <w:pPr>
              <w:jc w:val="lef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>Ekspertski timovi, Ministarstvo, EPA</w:t>
            </w:r>
            <w:r w:rsidRPr="002740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 xml:space="preserve">, </w:t>
            </w:r>
            <w:r w:rsidR="00F57AA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>fakulteti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 xml:space="preserve"> Instituti, Strukovne NVO, Nacionalni parkovi,</w:t>
            </w:r>
            <w:r w:rsidRPr="002740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 xml:space="preserve"> </w:t>
            </w:r>
            <w:r w:rsidR="005A700E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>Konsultantske agencije</w:t>
            </w:r>
          </w:p>
        </w:tc>
        <w:tc>
          <w:tcPr>
            <w:tcW w:w="1327" w:type="dxa"/>
            <w:vAlign w:val="center"/>
          </w:tcPr>
          <w:p w:rsidR="00B3352D" w:rsidRPr="002740EF" w:rsidRDefault="00B3352D" w:rsidP="00B3352D">
            <w:pPr>
              <w:jc w:val="lef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</w:pPr>
            <w:r w:rsidRPr="002740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>2030</w:t>
            </w:r>
          </w:p>
        </w:tc>
        <w:tc>
          <w:tcPr>
            <w:tcW w:w="1411" w:type="dxa"/>
            <w:vAlign w:val="center"/>
          </w:tcPr>
          <w:p w:rsidR="00B3352D" w:rsidRPr="002740EF" w:rsidRDefault="00E47BC8" w:rsidP="00B3352D">
            <w:pPr>
              <w:jc w:val="lef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 xml:space="preserve">Obnovljeno </w:t>
            </w:r>
            <w:r w:rsidRPr="002740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>30 %</w:t>
            </w:r>
            <w:r w:rsidR="00B3352D" w:rsidRPr="002740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 xml:space="preserve"> staništa</w:t>
            </w:r>
          </w:p>
        </w:tc>
      </w:tr>
      <w:tr w:rsidR="00DF5B50" w:rsidRPr="00DF5B50" w:rsidTr="00947082">
        <w:trPr>
          <w:trHeight w:val="822"/>
        </w:trPr>
        <w:tc>
          <w:tcPr>
            <w:tcW w:w="3397" w:type="dxa"/>
            <w:vAlign w:val="center"/>
          </w:tcPr>
          <w:p w:rsidR="00B3352D" w:rsidRPr="002740EF" w:rsidRDefault="00B3352D" w:rsidP="00B3352D">
            <w:pPr>
              <w:jc w:val="lef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</w:pPr>
            <w:r w:rsidRPr="002740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lastRenderedPageBreak/>
              <w:t>Popis polinatorskih vrsta, regulativa, monitoring</w:t>
            </w:r>
          </w:p>
        </w:tc>
        <w:tc>
          <w:tcPr>
            <w:tcW w:w="1134" w:type="dxa"/>
            <w:vAlign w:val="center"/>
          </w:tcPr>
          <w:p w:rsidR="00B3352D" w:rsidRPr="002740EF" w:rsidRDefault="00B3352D" w:rsidP="00DF5B50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</w:pPr>
            <w:r w:rsidRPr="002740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>1</w:t>
            </w:r>
          </w:p>
        </w:tc>
        <w:tc>
          <w:tcPr>
            <w:tcW w:w="1793" w:type="dxa"/>
            <w:vAlign w:val="center"/>
          </w:tcPr>
          <w:p w:rsidR="00B3352D" w:rsidRPr="002740EF" w:rsidRDefault="00F64A54" w:rsidP="00F57AA9">
            <w:pPr>
              <w:jc w:val="lef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>Ekspertski timovi, Ministarstvo, EPA</w:t>
            </w:r>
            <w:r w:rsidRPr="002740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 xml:space="preserve">, </w:t>
            </w:r>
            <w:r w:rsidR="00F57AA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>fakulteti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 xml:space="preserve"> Instituti, Strukovne NVO, Nacionalni parkovi,</w:t>
            </w:r>
            <w:r w:rsidRPr="002740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>Ministarstvo p</w:t>
            </w:r>
            <w:r w:rsidR="00B3352D" w:rsidRPr="002740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>oljoprivred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>e</w:t>
            </w:r>
            <w:r w:rsidR="005A700E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>, Konsultantske agencije</w:t>
            </w:r>
          </w:p>
        </w:tc>
        <w:tc>
          <w:tcPr>
            <w:tcW w:w="1327" w:type="dxa"/>
            <w:vAlign w:val="center"/>
          </w:tcPr>
          <w:p w:rsidR="00B3352D" w:rsidRPr="002740EF" w:rsidRDefault="00B3352D" w:rsidP="00B3352D">
            <w:pPr>
              <w:jc w:val="lef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</w:pPr>
            <w:r w:rsidRPr="002740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>2028</w:t>
            </w:r>
          </w:p>
        </w:tc>
        <w:tc>
          <w:tcPr>
            <w:tcW w:w="1411" w:type="dxa"/>
            <w:vAlign w:val="center"/>
          </w:tcPr>
          <w:p w:rsidR="00B3352D" w:rsidRPr="002740EF" w:rsidRDefault="00E47BC8" w:rsidP="00E47BC8">
            <w:pPr>
              <w:jc w:val="lef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>Izrađen akcioni plan, popisane polinatorske vrste utvrđeni parametri poulacija. Podaci unijeti u bazu</w:t>
            </w:r>
          </w:p>
        </w:tc>
      </w:tr>
      <w:tr w:rsidR="00DF5B50" w:rsidRPr="00DF5B50" w:rsidTr="00947082">
        <w:trPr>
          <w:trHeight w:val="822"/>
        </w:trPr>
        <w:tc>
          <w:tcPr>
            <w:tcW w:w="3397" w:type="dxa"/>
            <w:vAlign w:val="center"/>
          </w:tcPr>
          <w:p w:rsidR="00B3352D" w:rsidRPr="002740EF" w:rsidRDefault="00B3352D" w:rsidP="00B3352D">
            <w:pPr>
              <w:jc w:val="lef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</w:pPr>
            <w:r w:rsidRPr="002740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>Popis slatkovodnih beskičmenjaka, monitoring</w:t>
            </w:r>
          </w:p>
        </w:tc>
        <w:tc>
          <w:tcPr>
            <w:tcW w:w="1134" w:type="dxa"/>
            <w:vAlign w:val="center"/>
          </w:tcPr>
          <w:p w:rsidR="00B3352D" w:rsidRPr="002740EF" w:rsidRDefault="00B3352D" w:rsidP="00DF5B50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</w:pPr>
            <w:r w:rsidRPr="002740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>1</w:t>
            </w:r>
          </w:p>
        </w:tc>
        <w:tc>
          <w:tcPr>
            <w:tcW w:w="1793" w:type="dxa"/>
            <w:vAlign w:val="center"/>
          </w:tcPr>
          <w:p w:rsidR="00B3352D" w:rsidRPr="002740EF" w:rsidRDefault="005A700E" w:rsidP="00F57AA9">
            <w:pPr>
              <w:jc w:val="lef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>Ekspertski timovi, Ministarstvo, EPA</w:t>
            </w:r>
            <w:r w:rsidRPr="002740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 xml:space="preserve">, </w:t>
            </w:r>
            <w:r w:rsidR="00F57AA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>fakulteti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 xml:space="preserve"> Instituti, Strukovne NVO, Nacionalni parkovi,</w:t>
            </w:r>
            <w:r w:rsidRPr="002740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>Ministarstvo p</w:t>
            </w:r>
            <w:r w:rsidRPr="002740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>oljoprivred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>e, Konsultantske agencije</w:t>
            </w:r>
          </w:p>
        </w:tc>
        <w:tc>
          <w:tcPr>
            <w:tcW w:w="1327" w:type="dxa"/>
            <w:vAlign w:val="center"/>
          </w:tcPr>
          <w:p w:rsidR="00B3352D" w:rsidRPr="002740EF" w:rsidRDefault="00B3352D" w:rsidP="00B3352D">
            <w:pPr>
              <w:jc w:val="lef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</w:pPr>
            <w:r w:rsidRPr="002740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>2028</w:t>
            </w:r>
          </w:p>
        </w:tc>
        <w:tc>
          <w:tcPr>
            <w:tcW w:w="1411" w:type="dxa"/>
            <w:vAlign w:val="center"/>
          </w:tcPr>
          <w:p w:rsidR="00B3352D" w:rsidRPr="002740EF" w:rsidRDefault="00E47BC8" w:rsidP="00B3352D">
            <w:pPr>
              <w:jc w:val="lef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>Sproveden popis slatkovodnih beskičmenjaka. Utvrđena distribucija i paramaetri populacija. Izrađeni protokoli za monitoring. Sproveden monitoring</w:t>
            </w:r>
          </w:p>
        </w:tc>
      </w:tr>
      <w:tr w:rsidR="00E47BC8" w:rsidRPr="00DF5B50" w:rsidTr="00947082">
        <w:trPr>
          <w:trHeight w:val="538"/>
        </w:trPr>
        <w:tc>
          <w:tcPr>
            <w:tcW w:w="3397" w:type="dxa"/>
            <w:vAlign w:val="center"/>
          </w:tcPr>
          <w:p w:rsidR="00E47BC8" w:rsidRPr="002740EF" w:rsidRDefault="00E47BC8" w:rsidP="00E47BC8">
            <w:pPr>
              <w:jc w:val="lef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</w:pPr>
            <w:r w:rsidRPr="002740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>Popis saproksilnih insekata, monitoring</w:t>
            </w:r>
          </w:p>
        </w:tc>
        <w:tc>
          <w:tcPr>
            <w:tcW w:w="1134" w:type="dxa"/>
            <w:vAlign w:val="center"/>
          </w:tcPr>
          <w:p w:rsidR="00E47BC8" w:rsidRPr="002740EF" w:rsidRDefault="00E47BC8" w:rsidP="00E47BC8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</w:pPr>
            <w:r w:rsidRPr="002740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>1</w:t>
            </w:r>
          </w:p>
        </w:tc>
        <w:tc>
          <w:tcPr>
            <w:tcW w:w="1793" w:type="dxa"/>
            <w:vAlign w:val="center"/>
          </w:tcPr>
          <w:p w:rsidR="00E47BC8" w:rsidRPr="002740EF" w:rsidRDefault="00E47BC8" w:rsidP="00E47BC8">
            <w:pPr>
              <w:jc w:val="lef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>Ekspertski timovi, Ministarstvo, EPA</w:t>
            </w:r>
            <w:r w:rsidRPr="002740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>fakulteti, Instituti, Strukovne NVO, Nacionalni parkovi,</w:t>
            </w:r>
            <w:r w:rsidRPr="002740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>Ministarstvo p</w:t>
            </w:r>
            <w:r w:rsidRPr="002740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>oljoprivred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>e, Konsultantske agencije</w:t>
            </w:r>
          </w:p>
        </w:tc>
        <w:tc>
          <w:tcPr>
            <w:tcW w:w="1327" w:type="dxa"/>
            <w:vAlign w:val="center"/>
          </w:tcPr>
          <w:p w:rsidR="00E47BC8" w:rsidRPr="002740EF" w:rsidRDefault="00E47BC8" w:rsidP="00E47BC8">
            <w:pPr>
              <w:jc w:val="lef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</w:pPr>
            <w:r w:rsidRPr="002740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>2028</w:t>
            </w:r>
          </w:p>
        </w:tc>
        <w:tc>
          <w:tcPr>
            <w:tcW w:w="1411" w:type="dxa"/>
            <w:vAlign w:val="center"/>
          </w:tcPr>
          <w:p w:rsidR="00E47BC8" w:rsidRPr="002740EF" w:rsidRDefault="00E47BC8" w:rsidP="00E47BC8">
            <w:pPr>
              <w:jc w:val="lef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>Sproveden popis saproksilnihh insekata. Utvrđena distribucija i paramaetri populacija. Izrađeni protokoli za monitoring. Sproveden monitoring</w:t>
            </w:r>
          </w:p>
        </w:tc>
      </w:tr>
      <w:tr w:rsidR="00E47BC8" w:rsidRPr="00DF5B50" w:rsidTr="00947082">
        <w:trPr>
          <w:trHeight w:val="1106"/>
        </w:trPr>
        <w:tc>
          <w:tcPr>
            <w:tcW w:w="3397" w:type="dxa"/>
            <w:vAlign w:val="center"/>
          </w:tcPr>
          <w:p w:rsidR="00E47BC8" w:rsidRPr="002740EF" w:rsidRDefault="00E47BC8" w:rsidP="00E47BC8">
            <w:pPr>
              <w:jc w:val="lef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</w:pPr>
            <w:r w:rsidRPr="002740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>Popis</w:t>
            </w:r>
            <w:r w:rsidRPr="00DF5B50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>, distribucija, mapiranje i dinamika populacija</w:t>
            </w:r>
            <w:r w:rsidRPr="002740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 xml:space="preserve"> mar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 xml:space="preserve">skih </w:t>
            </w:r>
            <w:r w:rsidRPr="002740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>vrsta, monitoring</w:t>
            </w:r>
          </w:p>
        </w:tc>
        <w:tc>
          <w:tcPr>
            <w:tcW w:w="1134" w:type="dxa"/>
            <w:vAlign w:val="center"/>
          </w:tcPr>
          <w:p w:rsidR="00E47BC8" w:rsidRPr="002740EF" w:rsidRDefault="00E47BC8" w:rsidP="00E47BC8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</w:pPr>
            <w:r w:rsidRPr="002740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>1</w:t>
            </w:r>
          </w:p>
        </w:tc>
        <w:tc>
          <w:tcPr>
            <w:tcW w:w="1793" w:type="dxa"/>
            <w:vAlign w:val="center"/>
          </w:tcPr>
          <w:p w:rsidR="00E47BC8" w:rsidRPr="002740EF" w:rsidRDefault="00E47BC8" w:rsidP="00E47BC8">
            <w:pPr>
              <w:jc w:val="lef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</w:pPr>
            <w:r w:rsidRPr="002740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>Institut za biologiju mora</w:t>
            </w:r>
          </w:p>
        </w:tc>
        <w:tc>
          <w:tcPr>
            <w:tcW w:w="1327" w:type="dxa"/>
            <w:vAlign w:val="center"/>
          </w:tcPr>
          <w:p w:rsidR="00E47BC8" w:rsidRPr="002740EF" w:rsidRDefault="00E47BC8" w:rsidP="00E47BC8">
            <w:pPr>
              <w:jc w:val="lef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</w:pPr>
            <w:r w:rsidRPr="002740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>2028</w:t>
            </w:r>
          </w:p>
        </w:tc>
        <w:tc>
          <w:tcPr>
            <w:tcW w:w="1411" w:type="dxa"/>
            <w:vAlign w:val="center"/>
          </w:tcPr>
          <w:p w:rsidR="00E47BC8" w:rsidRPr="002740EF" w:rsidRDefault="00E47BC8" w:rsidP="00E47BC8">
            <w:pPr>
              <w:jc w:val="lef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 xml:space="preserve">Sproveden popis marinskih vrsta. Utvrđena distribucija i paramaetri populacija. Izrađeni 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lastRenderedPageBreak/>
              <w:t xml:space="preserve">protokoli za monitoring. Sproveden monitoring. </w:t>
            </w:r>
          </w:p>
        </w:tc>
      </w:tr>
      <w:tr w:rsidR="00E47BC8" w:rsidRPr="00DF5B50" w:rsidTr="00947082">
        <w:trPr>
          <w:trHeight w:val="807"/>
        </w:trPr>
        <w:tc>
          <w:tcPr>
            <w:tcW w:w="3397" w:type="dxa"/>
            <w:vAlign w:val="center"/>
          </w:tcPr>
          <w:p w:rsidR="00E47BC8" w:rsidRPr="002740EF" w:rsidRDefault="00E47BC8" w:rsidP="00E47BC8">
            <w:pPr>
              <w:jc w:val="lef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</w:pPr>
            <w:r w:rsidRPr="002740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lastRenderedPageBreak/>
              <w:t>Utvrđivanje stanja riba, rekolonizacija, regulacija ribolova</w:t>
            </w:r>
          </w:p>
        </w:tc>
        <w:tc>
          <w:tcPr>
            <w:tcW w:w="1134" w:type="dxa"/>
            <w:vAlign w:val="center"/>
          </w:tcPr>
          <w:p w:rsidR="00E47BC8" w:rsidRPr="002740EF" w:rsidRDefault="00E47BC8" w:rsidP="00E47BC8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</w:pPr>
            <w:r w:rsidRPr="002740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>1</w:t>
            </w:r>
          </w:p>
        </w:tc>
        <w:tc>
          <w:tcPr>
            <w:tcW w:w="1793" w:type="dxa"/>
            <w:vAlign w:val="center"/>
          </w:tcPr>
          <w:p w:rsidR="00E47BC8" w:rsidRPr="002740EF" w:rsidRDefault="00E47BC8" w:rsidP="00E47BC8">
            <w:pPr>
              <w:jc w:val="lef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 xml:space="preserve">Ekspertski timovi, Ministarstvo, </w:t>
            </w:r>
            <w:r w:rsidRPr="002740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>Institut za biologiju mora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 xml:space="preserve"> EPA</w:t>
            </w:r>
            <w:r w:rsidRPr="002740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>fakulteti Instituti, Strukovne NVO, Nacionalni parkovi,</w:t>
            </w:r>
            <w:r w:rsidRPr="002740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>Ministarstvo p</w:t>
            </w:r>
            <w:r w:rsidRPr="002740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>oljoprivred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>e, Konsultantske agencije</w:t>
            </w:r>
          </w:p>
        </w:tc>
        <w:tc>
          <w:tcPr>
            <w:tcW w:w="1327" w:type="dxa"/>
            <w:vAlign w:val="center"/>
          </w:tcPr>
          <w:p w:rsidR="00E47BC8" w:rsidRPr="002740EF" w:rsidRDefault="00E47BC8" w:rsidP="00E47BC8">
            <w:pPr>
              <w:jc w:val="lef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</w:pPr>
            <w:r w:rsidRPr="002740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>2030</w:t>
            </w:r>
          </w:p>
        </w:tc>
        <w:tc>
          <w:tcPr>
            <w:tcW w:w="1411" w:type="dxa"/>
            <w:vAlign w:val="center"/>
          </w:tcPr>
          <w:p w:rsidR="00E47BC8" w:rsidRPr="002740EF" w:rsidRDefault="00E47BC8" w:rsidP="00E47BC8">
            <w:pPr>
              <w:jc w:val="lef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>Sproveden popis stanja riba. Utvrđena distribucija i paramaetri populacija. Izrađeni protokoli za monitoring. Sproveden monitoring</w:t>
            </w:r>
            <w:r w:rsidRPr="002740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 xml:space="preserve"> Stabilne populacije</w:t>
            </w:r>
          </w:p>
        </w:tc>
      </w:tr>
      <w:tr w:rsidR="00E47BC8" w:rsidRPr="00DF5B50" w:rsidTr="00947082">
        <w:trPr>
          <w:trHeight w:val="1106"/>
        </w:trPr>
        <w:tc>
          <w:tcPr>
            <w:tcW w:w="3397" w:type="dxa"/>
            <w:vAlign w:val="center"/>
          </w:tcPr>
          <w:p w:rsidR="00E47BC8" w:rsidRPr="002740EF" w:rsidRDefault="00E47BC8" w:rsidP="00E47BC8">
            <w:pPr>
              <w:jc w:val="lef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</w:pPr>
            <w:r w:rsidRPr="002740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>Utvrđivanje stanja sisara, rekolonizacija, regulacija lova</w:t>
            </w:r>
          </w:p>
        </w:tc>
        <w:tc>
          <w:tcPr>
            <w:tcW w:w="1134" w:type="dxa"/>
            <w:vAlign w:val="center"/>
          </w:tcPr>
          <w:p w:rsidR="00E47BC8" w:rsidRPr="002740EF" w:rsidRDefault="00E47BC8" w:rsidP="00E47BC8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</w:pPr>
            <w:r w:rsidRPr="002740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>1</w:t>
            </w:r>
          </w:p>
        </w:tc>
        <w:tc>
          <w:tcPr>
            <w:tcW w:w="1793" w:type="dxa"/>
            <w:vAlign w:val="center"/>
          </w:tcPr>
          <w:p w:rsidR="00E47BC8" w:rsidRPr="002740EF" w:rsidRDefault="00E47BC8" w:rsidP="00E47BC8">
            <w:pPr>
              <w:jc w:val="lef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>Ekspertski timovi, Ministarstvo, EPA</w:t>
            </w:r>
            <w:r w:rsidRPr="002740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>fakulteti, Instituti, Strukovne NVO, Nacionalni parkovi,</w:t>
            </w:r>
            <w:r w:rsidRPr="002740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>Ministarstvo p</w:t>
            </w:r>
            <w:r w:rsidRPr="002740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>oljoprivred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>e, Konsultantske agencije</w:t>
            </w:r>
          </w:p>
        </w:tc>
        <w:tc>
          <w:tcPr>
            <w:tcW w:w="1327" w:type="dxa"/>
            <w:vAlign w:val="center"/>
          </w:tcPr>
          <w:p w:rsidR="00E47BC8" w:rsidRPr="002740EF" w:rsidRDefault="00E47BC8" w:rsidP="00E47BC8">
            <w:pPr>
              <w:jc w:val="lef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</w:pPr>
            <w:r w:rsidRPr="002740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>2030</w:t>
            </w:r>
          </w:p>
        </w:tc>
        <w:tc>
          <w:tcPr>
            <w:tcW w:w="1411" w:type="dxa"/>
            <w:vAlign w:val="center"/>
          </w:tcPr>
          <w:p w:rsidR="00E47BC8" w:rsidRDefault="00E47BC8" w:rsidP="00E47BC8">
            <w:pPr>
              <w:jc w:val="lef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>Sproveden popis stanja riba. Utvrđena distribucija i paramaetri populacija. Izrađeni protokoli za monitoring. Sproveden monitoring</w:t>
            </w:r>
            <w:r w:rsidRPr="002740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 xml:space="preserve"> </w:t>
            </w:r>
          </w:p>
          <w:p w:rsidR="00E47BC8" w:rsidRDefault="00E47BC8" w:rsidP="00E47BC8">
            <w:pPr>
              <w:jc w:val="lef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>Smanjen lov</w:t>
            </w:r>
          </w:p>
          <w:p w:rsidR="00E47BC8" w:rsidRPr="002740EF" w:rsidRDefault="00E47BC8" w:rsidP="00E47BC8">
            <w:pPr>
              <w:jc w:val="lef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</w:pPr>
            <w:r w:rsidRPr="002740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>Stabilne populacije</w:t>
            </w:r>
          </w:p>
        </w:tc>
      </w:tr>
      <w:tr w:rsidR="00E47BC8" w:rsidRPr="00DF5B50" w:rsidTr="00947082">
        <w:trPr>
          <w:trHeight w:val="822"/>
        </w:trPr>
        <w:tc>
          <w:tcPr>
            <w:tcW w:w="3397" w:type="dxa"/>
            <w:vAlign w:val="center"/>
          </w:tcPr>
          <w:p w:rsidR="00E47BC8" w:rsidRPr="002740EF" w:rsidRDefault="00E47BC8" w:rsidP="00E47BC8">
            <w:pPr>
              <w:jc w:val="lef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</w:pPr>
            <w:r w:rsidRPr="00DF5B50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>Utvrđivanje stanja ptica</w:t>
            </w:r>
            <w:r w:rsidRPr="002740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>, SPA/SAC</w:t>
            </w:r>
          </w:p>
        </w:tc>
        <w:tc>
          <w:tcPr>
            <w:tcW w:w="1134" w:type="dxa"/>
            <w:vAlign w:val="center"/>
          </w:tcPr>
          <w:p w:rsidR="00E47BC8" w:rsidRPr="002740EF" w:rsidRDefault="00E47BC8" w:rsidP="00E47BC8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</w:pPr>
            <w:r w:rsidRPr="002740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>1</w:t>
            </w:r>
          </w:p>
        </w:tc>
        <w:tc>
          <w:tcPr>
            <w:tcW w:w="1793" w:type="dxa"/>
            <w:vAlign w:val="center"/>
          </w:tcPr>
          <w:p w:rsidR="00E47BC8" w:rsidRPr="002740EF" w:rsidRDefault="00E47BC8" w:rsidP="00E47BC8">
            <w:pPr>
              <w:jc w:val="lef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>Ekspertski timovi, Ministarstvo, EPA</w:t>
            </w:r>
            <w:r w:rsidRPr="002740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>fakulteti, Instituti, Strukovne NVO, Nacionalni parkovi,</w:t>
            </w:r>
            <w:r w:rsidRPr="002740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>Ministarstvo p</w:t>
            </w:r>
            <w:r w:rsidRPr="002740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>oljoprivred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>e, Konsultantske agencije</w:t>
            </w:r>
          </w:p>
        </w:tc>
        <w:tc>
          <w:tcPr>
            <w:tcW w:w="1327" w:type="dxa"/>
            <w:vAlign w:val="center"/>
          </w:tcPr>
          <w:p w:rsidR="00E47BC8" w:rsidRPr="002740EF" w:rsidRDefault="00E47BC8" w:rsidP="00E47BC8">
            <w:pPr>
              <w:jc w:val="lef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</w:pPr>
            <w:r w:rsidRPr="002740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>2030</w:t>
            </w:r>
          </w:p>
        </w:tc>
        <w:tc>
          <w:tcPr>
            <w:tcW w:w="1411" w:type="dxa"/>
            <w:vAlign w:val="center"/>
          </w:tcPr>
          <w:p w:rsidR="00E47BC8" w:rsidRDefault="00E47BC8" w:rsidP="00E47BC8">
            <w:pPr>
              <w:jc w:val="lef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>Sproveden popis stanja ptica. Utvrđena distribucija i paramaetri populacija. Izrađeni protokoli za monitoring. Sproveden monitoring Smanjen lov</w:t>
            </w:r>
          </w:p>
          <w:p w:rsidR="00E47BC8" w:rsidRPr="002740EF" w:rsidRDefault="00E47BC8" w:rsidP="00E47BC8">
            <w:pPr>
              <w:jc w:val="lef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lastRenderedPageBreak/>
              <w:t>Stabilne populacije</w:t>
            </w:r>
            <w:r w:rsidRPr="002740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 xml:space="preserve"> SPA/SAC uspostavljeni</w:t>
            </w:r>
          </w:p>
        </w:tc>
      </w:tr>
      <w:tr w:rsidR="00E47BC8" w:rsidRPr="00DF5B50" w:rsidTr="005A700E">
        <w:trPr>
          <w:trHeight w:val="566"/>
        </w:trPr>
        <w:tc>
          <w:tcPr>
            <w:tcW w:w="3397" w:type="dxa"/>
            <w:vAlign w:val="center"/>
          </w:tcPr>
          <w:p w:rsidR="00E47BC8" w:rsidRPr="002740EF" w:rsidRDefault="00E47BC8" w:rsidP="00E47BC8">
            <w:pPr>
              <w:jc w:val="lef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</w:pPr>
            <w:r w:rsidRPr="002740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lastRenderedPageBreak/>
              <w:t>Utvrđivanje stanja gmizavaca i vodozemaca, rekolonizacija</w:t>
            </w:r>
            <w:r w:rsidRPr="00DF5B50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 xml:space="preserve"> vrsta</w:t>
            </w:r>
          </w:p>
        </w:tc>
        <w:tc>
          <w:tcPr>
            <w:tcW w:w="1134" w:type="dxa"/>
            <w:vAlign w:val="center"/>
          </w:tcPr>
          <w:p w:rsidR="00E47BC8" w:rsidRPr="002740EF" w:rsidRDefault="00E47BC8" w:rsidP="00E47BC8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</w:pPr>
            <w:r w:rsidRPr="002740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>1</w:t>
            </w:r>
          </w:p>
        </w:tc>
        <w:tc>
          <w:tcPr>
            <w:tcW w:w="1793" w:type="dxa"/>
            <w:vAlign w:val="center"/>
          </w:tcPr>
          <w:p w:rsidR="00E47BC8" w:rsidRPr="002740EF" w:rsidRDefault="00E47BC8" w:rsidP="00E47BC8">
            <w:pPr>
              <w:jc w:val="lef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>Ekspertski timovi, Ministarstvo, EPA</w:t>
            </w:r>
            <w:r w:rsidRPr="002740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>fakulteti, Instituti, Strukovne NVO, Nacionalni parkovi,</w:t>
            </w:r>
            <w:r w:rsidRPr="002740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>Ministarstvo p</w:t>
            </w:r>
            <w:r w:rsidRPr="002740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>oljoprivred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>e, Konsultantske agencije</w:t>
            </w:r>
          </w:p>
        </w:tc>
        <w:tc>
          <w:tcPr>
            <w:tcW w:w="1327" w:type="dxa"/>
            <w:vAlign w:val="center"/>
          </w:tcPr>
          <w:p w:rsidR="00E47BC8" w:rsidRPr="002740EF" w:rsidRDefault="00E47BC8" w:rsidP="00E47BC8">
            <w:pPr>
              <w:jc w:val="lef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</w:pPr>
            <w:r w:rsidRPr="002740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>2030</w:t>
            </w:r>
          </w:p>
        </w:tc>
        <w:tc>
          <w:tcPr>
            <w:tcW w:w="1411" w:type="dxa"/>
            <w:vAlign w:val="center"/>
          </w:tcPr>
          <w:p w:rsidR="00E47BC8" w:rsidRPr="002740EF" w:rsidRDefault="00E47BC8" w:rsidP="00E47BC8">
            <w:pPr>
              <w:jc w:val="lef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>Sproveden popis stanja riba. Utvrđena distribucija i paramaetri populacija. Izrađeni protokoli za monitoring. Sproveden monitoring. Stabilne populacije</w:t>
            </w:r>
          </w:p>
        </w:tc>
      </w:tr>
      <w:tr w:rsidR="00E47BC8" w:rsidRPr="00DF5B50" w:rsidTr="00947082">
        <w:trPr>
          <w:trHeight w:val="822"/>
        </w:trPr>
        <w:tc>
          <w:tcPr>
            <w:tcW w:w="3397" w:type="dxa"/>
            <w:vAlign w:val="center"/>
          </w:tcPr>
          <w:p w:rsidR="00E47BC8" w:rsidRPr="002740EF" w:rsidRDefault="00E47BC8" w:rsidP="00E47BC8">
            <w:pPr>
              <w:jc w:val="lef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</w:pPr>
            <w:r w:rsidRPr="002740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>Razvoj digitalnih alata za monitoring i građanska nauka</w:t>
            </w:r>
          </w:p>
        </w:tc>
        <w:tc>
          <w:tcPr>
            <w:tcW w:w="1134" w:type="dxa"/>
            <w:vAlign w:val="center"/>
          </w:tcPr>
          <w:p w:rsidR="00E47BC8" w:rsidRPr="002740EF" w:rsidRDefault="00E47BC8" w:rsidP="00E47BC8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>1</w:t>
            </w:r>
          </w:p>
        </w:tc>
        <w:tc>
          <w:tcPr>
            <w:tcW w:w="1793" w:type="dxa"/>
            <w:vAlign w:val="center"/>
          </w:tcPr>
          <w:p w:rsidR="00E47BC8" w:rsidRPr="002740EF" w:rsidRDefault="00E47BC8" w:rsidP="00E47BC8">
            <w:pPr>
              <w:jc w:val="lef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 xml:space="preserve">Ekspertski timovi, Ministarstvo, </w:t>
            </w:r>
            <w:r w:rsidRPr="002740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>Institut za biologiju mora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 xml:space="preserve"> EPA</w:t>
            </w:r>
            <w:r w:rsidRPr="002740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>fakulteti, Fakulteti Instituti, Strukovne NVO, Nacionalni parkovi,</w:t>
            </w:r>
            <w:r w:rsidRPr="002740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>Ministarstvo p</w:t>
            </w:r>
            <w:r w:rsidRPr="002740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>oljoprivred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>e, Konsultantske agencije</w:t>
            </w:r>
          </w:p>
        </w:tc>
        <w:tc>
          <w:tcPr>
            <w:tcW w:w="1327" w:type="dxa"/>
            <w:vAlign w:val="center"/>
          </w:tcPr>
          <w:p w:rsidR="00E47BC8" w:rsidRPr="002740EF" w:rsidRDefault="00E47BC8" w:rsidP="00E47BC8">
            <w:pPr>
              <w:jc w:val="lef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</w:pPr>
            <w:r w:rsidRPr="002740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>kontinuirano</w:t>
            </w:r>
          </w:p>
        </w:tc>
        <w:tc>
          <w:tcPr>
            <w:tcW w:w="1411" w:type="dxa"/>
            <w:vAlign w:val="center"/>
          </w:tcPr>
          <w:p w:rsidR="00E47BC8" w:rsidRPr="002740EF" w:rsidRDefault="00E47BC8" w:rsidP="00E47BC8">
            <w:pPr>
              <w:jc w:val="lef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</w:pPr>
            <w:r w:rsidRPr="00DF5B50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>Razvijene aplikacije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>, Stručnjaci i građani uključeni u aktivnosti</w:t>
            </w:r>
          </w:p>
        </w:tc>
      </w:tr>
      <w:tr w:rsidR="00E47BC8" w:rsidRPr="00DF5B50" w:rsidTr="00947082">
        <w:trPr>
          <w:trHeight w:val="822"/>
        </w:trPr>
        <w:tc>
          <w:tcPr>
            <w:tcW w:w="3397" w:type="dxa"/>
            <w:vAlign w:val="center"/>
          </w:tcPr>
          <w:p w:rsidR="00E47BC8" w:rsidRPr="002740EF" w:rsidRDefault="00E47BC8" w:rsidP="00E47BC8">
            <w:pPr>
              <w:jc w:val="lef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</w:pPr>
            <w:r w:rsidRPr="002740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>Utvrđivanje stanja marinskih/slatkovodnih riba, regulacija</w:t>
            </w:r>
          </w:p>
        </w:tc>
        <w:tc>
          <w:tcPr>
            <w:tcW w:w="1134" w:type="dxa"/>
            <w:vAlign w:val="center"/>
          </w:tcPr>
          <w:p w:rsidR="00E47BC8" w:rsidRPr="002740EF" w:rsidRDefault="00E47BC8" w:rsidP="00E47BC8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</w:pPr>
            <w:r w:rsidRPr="002740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>1</w:t>
            </w:r>
          </w:p>
        </w:tc>
        <w:tc>
          <w:tcPr>
            <w:tcW w:w="1793" w:type="dxa"/>
            <w:vAlign w:val="center"/>
          </w:tcPr>
          <w:p w:rsidR="00E47BC8" w:rsidRPr="002740EF" w:rsidRDefault="00E47BC8" w:rsidP="00E47BC8">
            <w:pPr>
              <w:jc w:val="lef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 xml:space="preserve">Ekspertski timovi, Ministarstvo, </w:t>
            </w:r>
            <w:r w:rsidRPr="002740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>Institut za biologiju mora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 xml:space="preserve"> EPA</w:t>
            </w:r>
            <w:r w:rsidRPr="002740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>fakulteti, Fakulteti Instituti, Strukovne NVO, Nacionalni parkovi,</w:t>
            </w:r>
            <w:r w:rsidRPr="002740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>Ministarstvo p</w:t>
            </w:r>
            <w:r w:rsidRPr="002740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>oljoprivred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 xml:space="preserve">e, 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lastRenderedPageBreak/>
              <w:t>Konsultantske agencije</w:t>
            </w:r>
          </w:p>
        </w:tc>
        <w:tc>
          <w:tcPr>
            <w:tcW w:w="1327" w:type="dxa"/>
            <w:vAlign w:val="center"/>
          </w:tcPr>
          <w:p w:rsidR="00E47BC8" w:rsidRPr="002740EF" w:rsidRDefault="00E47BC8" w:rsidP="00E47BC8">
            <w:pPr>
              <w:jc w:val="lef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</w:pPr>
            <w:r w:rsidRPr="002740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lastRenderedPageBreak/>
              <w:t>2028</w:t>
            </w:r>
          </w:p>
        </w:tc>
        <w:tc>
          <w:tcPr>
            <w:tcW w:w="1411" w:type="dxa"/>
            <w:vAlign w:val="center"/>
          </w:tcPr>
          <w:p w:rsidR="00E47BC8" w:rsidRPr="002740EF" w:rsidRDefault="00E47BC8" w:rsidP="00E47BC8">
            <w:pPr>
              <w:jc w:val="lef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>Sproveden popis stanja. Utvrđena distribucija i paramaetri populacija. Izrađeni protokoli za monitoring. Sproveden monitoring</w:t>
            </w:r>
            <w:r w:rsidRPr="002740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 xml:space="preserve">Stabilne populacije </w:t>
            </w:r>
            <w:r w:rsidRPr="002740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lastRenderedPageBreak/>
              <w:t>Smanjen izlov</w:t>
            </w:r>
          </w:p>
        </w:tc>
      </w:tr>
      <w:tr w:rsidR="00E47BC8" w:rsidRPr="00DF5B50" w:rsidTr="00947082">
        <w:trPr>
          <w:trHeight w:val="807"/>
        </w:trPr>
        <w:tc>
          <w:tcPr>
            <w:tcW w:w="3397" w:type="dxa"/>
            <w:vAlign w:val="center"/>
          </w:tcPr>
          <w:p w:rsidR="00E47BC8" w:rsidRPr="002740EF" w:rsidRDefault="00E47BC8" w:rsidP="00E47BC8">
            <w:pPr>
              <w:jc w:val="lef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</w:pPr>
            <w:r w:rsidRPr="002740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lastRenderedPageBreak/>
              <w:t>Podrška nomadskoj poljoprivredi i stočarstvu</w:t>
            </w:r>
          </w:p>
        </w:tc>
        <w:tc>
          <w:tcPr>
            <w:tcW w:w="1134" w:type="dxa"/>
            <w:vAlign w:val="center"/>
          </w:tcPr>
          <w:p w:rsidR="00E47BC8" w:rsidRPr="002740EF" w:rsidRDefault="00E47BC8" w:rsidP="00E47BC8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</w:pPr>
            <w:r w:rsidRPr="002740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>2</w:t>
            </w:r>
          </w:p>
        </w:tc>
        <w:tc>
          <w:tcPr>
            <w:tcW w:w="1793" w:type="dxa"/>
            <w:vAlign w:val="center"/>
          </w:tcPr>
          <w:p w:rsidR="00E47BC8" w:rsidRPr="002740EF" w:rsidRDefault="00E47BC8" w:rsidP="00E47BC8">
            <w:pPr>
              <w:jc w:val="lef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</w:pPr>
            <w:r w:rsidRPr="00DF5B50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>Ministarstvo poljoprivrede</w:t>
            </w:r>
          </w:p>
        </w:tc>
        <w:tc>
          <w:tcPr>
            <w:tcW w:w="1327" w:type="dxa"/>
            <w:vAlign w:val="center"/>
          </w:tcPr>
          <w:p w:rsidR="00E47BC8" w:rsidRPr="002740EF" w:rsidRDefault="00E47BC8" w:rsidP="00E47BC8">
            <w:pPr>
              <w:jc w:val="lef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</w:pPr>
            <w:r w:rsidRPr="002740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>2030</w:t>
            </w:r>
          </w:p>
        </w:tc>
        <w:tc>
          <w:tcPr>
            <w:tcW w:w="1411" w:type="dxa"/>
            <w:vAlign w:val="center"/>
          </w:tcPr>
          <w:p w:rsidR="00E47BC8" w:rsidRPr="002740EF" w:rsidRDefault="00E47BC8" w:rsidP="00E47BC8">
            <w:pPr>
              <w:jc w:val="lef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 xml:space="preserve">Razvijeni </w:t>
            </w:r>
            <w:r w:rsidRPr="002740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>programi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 xml:space="preserve"> Sprovedena p</w:t>
            </w:r>
            <w:r w:rsidRPr="002740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 xml:space="preserve">odrška </w:t>
            </w:r>
          </w:p>
        </w:tc>
      </w:tr>
      <w:tr w:rsidR="00E47BC8" w:rsidRPr="00DF5B50" w:rsidTr="00947082">
        <w:trPr>
          <w:trHeight w:val="553"/>
        </w:trPr>
        <w:tc>
          <w:tcPr>
            <w:tcW w:w="3397" w:type="dxa"/>
            <w:vAlign w:val="center"/>
          </w:tcPr>
          <w:p w:rsidR="00E47BC8" w:rsidRPr="002740EF" w:rsidRDefault="00E47BC8" w:rsidP="00E47BC8">
            <w:pPr>
              <w:jc w:val="lef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</w:pPr>
            <w:r w:rsidRPr="002740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>Pravna regulacija i jasnoća zakona</w:t>
            </w:r>
          </w:p>
        </w:tc>
        <w:tc>
          <w:tcPr>
            <w:tcW w:w="1134" w:type="dxa"/>
            <w:vAlign w:val="center"/>
          </w:tcPr>
          <w:p w:rsidR="00E47BC8" w:rsidRPr="002740EF" w:rsidRDefault="00E47BC8" w:rsidP="00E47BC8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</w:pPr>
            <w:r w:rsidRPr="002740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>1</w:t>
            </w:r>
          </w:p>
        </w:tc>
        <w:tc>
          <w:tcPr>
            <w:tcW w:w="1793" w:type="dxa"/>
            <w:vAlign w:val="center"/>
          </w:tcPr>
          <w:p w:rsidR="00E47BC8" w:rsidRPr="002740EF" w:rsidRDefault="00E47BC8" w:rsidP="00E47BC8">
            <w:pPr>
              <w:jc w:val="lef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</w:pPr>
            <w:r w:rsidRPr="00DF5B50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 xml:space="preserve">EPA, </w:t>
            </w:r>
            <w:r w:rsidRPr="002740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>Ministarstvo</w:t>
            </w:r>
            <w:r w:rsidRPr="00DF5B50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>, Skupština</w:t>
            </w:r>
          </w:p>
        </w:tc>
        <w:tc>
          <w:tcPr>
            <w:tcW w:w="1327" w:type="dxa"/>
            <w:vAlign w:val="center"/>
          </w:tcPr>
          <w:p w:rsidR="00E47BC8" w:rsidRPr="002740EF" w:rsidRDefault="00E47BC8" w:rsidP="00E47BC8">
            <w:pPr>
              <w:jc w:val="lef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</w:pPr>
            <w:r w:rsidRPr="002740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>2026</w:t>
            </w:r>
          </w:p>
        </w:tc>
        <w:tc>
          <w:tcPr>
            <w:tcW w:w="1411" w:type="dxa"/>
            <w:vAlign w:val="center"/>
          </w:tcPr>
          <w:p w:rsidR="00E47BC8" w:rsidRPr="002740EF" w:rsidRDefault="00E47BC8" w:rsidP="00E47BC8">
            <w:pPr>
              <w:jc w:val="lef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</w:pPr>
            <w:r w:rsidRPr="002740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>Revidirani zakoni</w:t>
            </w:r>
          </w:p>
        </w:tc>
      </w:tr>
      <w:tr w:rsidR="00E47BC8" w:rsidRPr="00DF5B50" w:rsidTr="00947082">
        <w:trPr>
          <w:trHeight w:val="1091"/>
        </w:trPr>
        <w:tc>
          <w:tcPr>
            <w:tcW w:w="3397" w:type="dxa"/>
            <w:vAlign w:val="center"/>
          </w:tcPr>
          <w:p w:rsidR="00E47BC8" w:rsidRPr="002740EF" w:rsidRDefault="00E47BC8" w:rsidP="00E47BC8">
            <w:pPr>
              <w:jc w:val="lef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</w:pPr>
            <w:r w:rsidRPr="002740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 xml:space="preserve">Uspostava ekoloških koridora </w:t>
            </w:r>
          </w:p>
        </w:tc>
        <w:tc>
          <w:tcPr>
            <w:tcW w:w="1134" w:type="dxa"/>
            <w:vAlign w:val="center"/>
          </w:tcPr>
          <w:p w:rsidR="00E47BC8" w:rsidRPr="002740EF" w:rsidRDefault="00E47BC8" w:rsidP="00E47BC8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</w:pPr>
            <w:r w:rsidRPr="002740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>1</w:t>
            </w:r>
          </w:p>
        </w:tc>
        <w:tc>
          <w:tcPr>
            <w:tcW w:w="1793" w:type="dxa"/>
            <w:vAlign w:val="center"/>
          </w:tcPr>
          <w:p w:rsidR="00E47BC8" w:rsidRPr="002740EF" w:rsidRDefault="00E47BC8" w:rsidP="00E47BC8">
            <w:pPr>
              <w:jc w:val="lef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</w:pPr>
            <w:r w:rsidRPr="00DF5B50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 xml:space="preserve">EPA, </w:t>
            </w:r>
            <w:r w:rsidRPr="002740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>Ministarstvo</w:t>
            </w:r>
            <w:r w:rsidRPr="00DF5B50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>,</w:t>
            </w:r>
          </w:p>
        </w:tc>
        <w:tc>
          <w:tcPr>
            <w:tcW w:w="1327" w:type="dxa"/>
            <w:vAlign w:val="center"/>
          </w:tcPr>
          <w:p w:rsidR="00E47BC8" w:rsidRPr="002740EF" w:rsidRDefault="00E47BC8" w:rsidP="00E47BC8">
            <w:pPr>
              <w:jc w:val="lef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</w:pPr>
            <w:r w:rsidRPr="002740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>2029</w:t>
            </w:r>
          </w:p>
        </w:tc>
        <w:tc>
          <w:tcPr>
            <w:tcW w:w="1411" w:type="dxa"/>
            <w:vAlign w:val="center"/>
          </w:tcPr>
          <w:p w:rsidR="00E47BC8" w:rsidRPr="002740EF" w:rsidRDefault="00E47BC8" w:rsidP="00E47BC8">
            <w:pPr>
              <w:jc w:val="lef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>U</w:t>
            </w:r>
            <w:r w:rsidRPr="002740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>spostavljeno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 xml:space="preserve"> 2</w:t>
            </w:r>
            <w:r w:rsidRPr="00DF5B50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>0</w:t>
            </w:r>
            <w:r w:rsidRPr="002740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 xml:space="preserve"> koridora </w:t>
            </w:r>
          </w:p>
        </w:tc>
      </w:tr>
      <w:tr w:rsidR="00E47BC8" w:rsidRPr="00DF5B50" w:rsidTr="00947082">
        <w:trPr>
          <w:trHeight w:val="553"/>
        </w:trPr>
        <w:tc>
          <w:tcPr>
            <w:tcW w:w="3397" w:type="dxa"/>
            <w:vAlign w:val="center"/>
          </w:tcPr>
          <w:p w:rsidR="00E47BC8" w:rsidRPr="002740EF" w:rsidRDefault="00E47BC8" w:rsidP="00E47BC8">
            <w:pPr>
              <w:jc w:val="lef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</w:pPr>
            <w:r w:rsidRPr="002740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>Upravljanje šumama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 xml:space="preserve"> sa fokusom na faunu</w:t>
            </w:r>
          </w:p>
        </w:tc>
        <w:tc>
          <w:tcPr>
            <w:tcW w:w="1134" w:type="dxa"/>
            <w:vAlign w:val="center"/>
          </w:tcPr>
          <w:p w:rsidR="00E47BC8" w:rsidRPr="002740EF" w:rsidRDefault="00E47BC8" w:rsidP="00E47BC8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</w:pPr>
            <w:r w:rsidRPr="002740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>2</w:t>
            </w:r>
          </w:p>
        </w:tc>
        <w:tc>
          <w:tcPr>
            <w:tcW w:w="1793" w:type="dxa"/>
            <w:vAlign w:val="center"/>
          </w:tcPr>
          <w:p w:rsidR="00E47BC8" w:rsidRPr="002740EF" w:rsidRDefault="00E47BC8" w:rsidP="00E47BC8">
            <w:pPr>
              <w:jc w:val="lef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 xml:space="preserve">Ministarstvo, </w:t>
            </w:r>
            <w:r w:rsidRPr="00DF5B50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 xml:space="preserve">EPA, 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>Nacionalni parkovi,</w:t>
            </w:r>
            <w:r w:rsidRPr="002740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>Ministarstvo p</w:t>
            </w:r>
            <w:r w:rsidRPr="002740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>oljoprivred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>e, Uprava za šume</w:t>
            </w:r>
          </w:p>
        </w:tc>
        <w:tc>
          <w:tcPr>
            <w:tcW w:w="1327" w:type="dxa"/>
            <w:vAlign w:val="center"/>
          </w:tcPr>
          <w:p w:rsidR="00E47BC8" w:rsidRPr="002740EF" w:rsidRDefault="00E47BC8" w:rsidP="00E47BC8">
            <w:pPr>
              <w:jc w:val="lef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</w:pPr>
            <w:r w:rsidRPr="002740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>kontinuirano</w:t>
            </w:r>
          </w:p>
        </w:tc>
        <w:tc>
          <w:tcPr>
            <w:tcW w:w="1411" w:type="dxa"/>
            <w:vAlign w:val="center"/>
          </w:tcPr>
          <w:p w:rsidR="00E47BC8" w:rsidRDefault="00E47BC8" w:rsidP="00E47BC8">
            <w:pPr>
              <w:jc w:val="lef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</w:pPr>
            <w:r w:rsidRPr="002740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>Održivi planovi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 xml:space="preserve"> upravljanja u skladu sa potrebama faune</w:t>
            </w:r>
          </w:p>
          <w:p w:rsidR="00E47BC8" w:rsidRDefault="00E47BC8" w:rsidP="00E47BC8">
            <w:pPr>
              <w:jc w:val="lef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>Razvijen protokol za monitoring.</w:t>
            </w:r>
          </w:p>
          <w:p w:rsidR="00E47BC8" w:rsidRDefault="00E47BC8" w:rsidP="00E47BC8">
            <w:pPr>
              <w:jc w:val="lef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>Sproveden monitoring stanja faune u šumama.</w:t>
            </w:r>
          </w:p>
          <w:p w:rsidR="00E47BC8" w:rsidRDefault="00E47BC8" w:rsidP="00E47BC8">
            <w:pPr>
              <w:jc w:val="lef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>Očuvane šume</w:t>
            </w:r>
          </w:p>
          <w:p w:rsidR="00E47BC8" w:rsidRPr="002740EF" w:rsidRDefault="00E47BC8" w:rsidP="00E47BC8">
            <w:pPr>
              <w:jc w:val="lef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>Stabilne populacije</w:t>
            </w:r>
          </w:p>
        </w:tc>
      </w:tr>
      <w:tr w:rsidR="00E47BC8" w:rsidRPr="00DF5B50" w:rsidTr="00947082">
        <w:trPr>
          <w:trHeight w:val="538"/>
        </w:trPr>
        <w:tc>
          <w:tcPr>
            <w:tcW w:w="3397" w:type="dxa"/>
            <w:vAlign w:val="center"/>
          </w:tcPr>
          <w:p w:rsidR="00E47BC8" w:rsidRPr="002740EF" w:rsidRDefault="00E47BC8" w:rsidP="00E47BC8">
            <w:pPr>
              <w:jc w:val="lef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</w:pPr>
            <w:r w:rsidRPr="002740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>Upravljanje zeljastim ekosistemima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 xml:space="preserve"> sa fokusom na faunu</w:t>
            </w:r>
          </w:p>
        </w:tc>
        <w:tc>
          <w:tcPr>
            <w:tcW w:w="1134" w:type="dxa"/>
            <w:vAlign w:val="center"/>
          </w:tcPr>
          <w:p w:rsidR="00E47BC8" w:rsidRPr="002740EF" w:rsidRDefault="00E47BC8" w:rsidP="00E47BC8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</w:pPr>
            <w:r w:rsidRPr="002740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>2</w:t>
            </w:r>
          </w:p>
        </w:tc>
        <w:tc>
          <w:tcPr>
            <w:tcW w:w="1793" w:type="dxa"/>
            <w:vAlign w:val="center"/>
          </w:tcPr>
          <w:p w:rsidR="00E47BC8" w:rsidRPr="002740EF" w:rsidRDefault="00E47BC8" w:rsidP="00E47BC8">
            <w:pPr>
              <w:jc w:val="lef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</w:pPr>
            <w:r w:rsidRPr="002740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>Ministarstvo</w:t>
            </w:r>
            <w:r w:rsidRPr="00DF5B50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>, EPA, Ministarstvo poljoprivrede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>, Nacionalni parkovi</w:t>
            </w:r>
          </w:p>
        </w:tc>
        <w:tc>
          <w:tcPr>
            <w:tcW w:w="1327" w:type="dxa"/>
            <w:vAlign w:val="center"/>
          </w:tcPr>
          <w:p w:rsidR="00E47BC8" w:rsidRPr="002740EF" w:rsidRDefault="00E47BC8" w:rsidP="00E47BC8">
            <w:pPr>
              <w:jc w:val="lef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</w:pPr>
            <w:r w:rsidRPr="002740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>kontinuirano</w:t>
            </w:r>
          </w:p>
        </w:tc>
        <w:tc>
          <w:tcPr>
            <w:tcW w:w="1411" w:type="dxa"/>
            <w:vAlign w:val="center"/>
          </w:tcPr>
          <w:p w:rsidR="00E47BC8" w:rsidRDefault="00E47BC8" w:rsidP="00E47BC8">
            <w:pPr>
              <w:jc w:val="lef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</w:pPr>
            <w:r w:rsidRPr="002740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>Održivi planovi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 xml:space="preserve"> upravljanja u skladu sa potrebama faune</w:t>
            </w:r>
          </w:p>
          <w:p w:rsidR="00E47BC8" w:rsidRDefault="00E47BC8" w:rsidP="00E47BC8">
            <w:pPr>
              <w:jc w:val="lef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>Razvijen protokol za monitoring.</w:t>
            </w:r>
          </w:p>
          <w:p w:rsidR="00E47BC8" w:rsidRDefault="00E47BC8" w:rsidP="00E47BC8">
            <w:pPr>
              <w:jc w:val="lef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>Sproveden monitoring stanja faune u šumama.</w:t>
            </w:r>
          </w:p>
          <w:p w:rsidR="00E47BC8" w:rsidRDefault="00E47BC8" w:rsidP="00E47BC8">
            <w:pPr>
              <w:jc w:val="lef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>Očuvani zeljasti ekosistemi</w:t>
            </w:r>
          </w:p>
          <w:p w:rsidR="00E47BC8" w:rsidRPr="002740EF" w:rsidRDefault="00E47BC8" w:rsidP="00E47BC8">
            <w:pPr>
              <w:jc w:val="lef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>Stabilne populacije</w:t>
            </w:r>
          </w:p>
        </w:tc>
      </w:tr>
      <w:tr w:rsidR="00E47BC8" w:rsidRPr="00DF5B50" w:rsidTr="00947082">
        <w:trPr>
          <w:trHeight w:val="553"/>
        </w:trPr>
        <w:tc>
          <w:tcPr>
            <w:tcW w:w="3397" w:type="dxa"/>
            <w:vAlign w:val="center"/>
          </w:tcPr>
          <w:p w:rsidR="00E47BC8" w:rsidRPr="002740EF" w:rsidRDefault="00E47BC8" w:rsidP="00E47BC8">
            <w:pPr>
              <w:jc w:val="lef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</w:pPr>
            <w:r w:rsidRPr="002740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lastRenderedPageBreak/>
              <w:t>Upravljanje vodama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 xml:space="preserve"> sa fokusom na faunu</w:t>
            </w:r>
          </w:p>
        </w:tc>
        <w:tc>
          <w:tcPr>
            <w:tcW w:w="1134" w:type="dxa"/>
            <w:vAlign w:val="center"/>
          </w:tcPr>
          <w:p w:rsidR="00E47BC8" w:rsidRPr="002740EF" w:rsidRDefault="00E47BC8" w:rsidP="00E47BC8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</w:pPr>
            <w:r w:rsidRPr="002740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>1</w:t>
            </w:r>
          </w:p>
        </w:tc>
        <w:tc>
          <w:tcPr>
            <w:tcW w:w="1793" w:type="dxa"/>
            <w:vAlign w:val="center"/>
          </w:tcPr>
          <w:p w:rsidR="00E47BC8" w:rsidRPr="002740EF" w:rsidRDefault="00E47BC8" w:rsidP="00E47BC8">
            <w:pPr>
              <w:jc w:val="lef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 xml:space="preserve">Ekspertski timovi, Ministarstvo, </w:t>
            </w:r>
            <w:r w:rsidRPr="002740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>Institut za biologiju mora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 xml:space="preserve"> EPA</w:t>
            </w:r>
            <w:r w:rsidRPr="002740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>fakulteti, Fakulteti Instituti, Strukovne NVO, Nacionalni parkovi,</w:t>
            </w:r>
            <w:r w:rsidRPr="002740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>Ministarstvo p</w:t>
            </w:r>
            <w:r w:rsidRPr="002740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>oljoprivred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>e, Konsultantske agencije</w:t>
            </w:r>
            <w:r w:rsidRPr="002740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 xml:space="preserve"> Vodoprivreda</w:t>
            </w:r>
          </w:p>
        </w:tc>
        <w:tc>
          <w:tcPr>
            <w:tcW w:w="1327" w:type="dxa"/>
            <w:vAlign w:val="center"/>
          </w:tcPr>
          <w:p w:rsidR="00E47BC8" w:rsidRPr="002740EF" w:rsidRDefault="00E47BC8" w:rsidP="00E47BC8">
            <w:pPr>
              <w:jc w:val="lef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</w:pPr>
            <w:r w:rsidRPr="002740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>kontinuirano</w:t>
            </w:r>
          </w:p>
        </w:tc>
        <w:tc>
          <w:tcPr>
            <w:tcW w:w="1411" w:type="dxa"/>
            <w:vAlign w:val="center"/>
          </w:tcPr>
          <w:p w:rsidR="00E47BC8" w:rsidRDefault="00E47BC8" w:rsidP="00E47BC8">
            <w:pPr>
              <w:jc w:val="lef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</w:pPr>
            <w:r w:rsidRPr="002740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>Održivi planovi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 xml:space="preserve"> upravljanja u skladu sa potrebama faune</w:t>
            </w:r>
          </w:p>
          <w:p w:rsidR="00E47BC8" w:rsidRDefault="00E47BC8" w:rsidP="00E47BC8">
            <w:pPr>
              <w:jc w:val="lef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>Razvijen protokol za monitoring.</w:t>
            </w:r>
          </w:p>
          <w:p w:rsidR="00E47BC8" w:rsidRDefault="00E47BC8" w:rsidP="00E47BC8">
            <w:pPr>
              <w:jc w:val="lef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>Sproveden monitoring stanja faune u vodama.</w:t>
            </w:r>
          </w:p>
          <w:p w:rsidR="00E47BC8" w:rsidRDefault="00E47BC8" w:rsidP="00E47BC8">
            <w:pPr>
              <w:jc w:val="lef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 xml:space="preserve">Očuvane </w:t>
            </w:r>
            <w:r w:rsidR="00A91FD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>stajaćei tekuće vode</w:t>
            </w:r>
          </w:p>
          <w:p w:rsidR="00E47BC8" w:rsidRPr="002740EF" w:rsidRDefault="00E47BC8" w:rsidP="00E47BC8">
            <w:pPr>
              <w:jc w:val="lef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>Stabilne populacije</w:t>
            </w:r>
          </w:p>
        </w:tc>
      </w:tr>
      <w:tr w:rsidR="00A91FD1" w:rsidRPr="00DF5B50" w:rsidTr="00947082">
        <w:trPr>
          <w:trHeight w:val="1091"/>
        </w:trPr>
        <w:tc>
          <w:tcPr>
            <w:tcW w:w="3397" w:type="dxa"/>
            <w:vAlign w:val="center"/>
          </w:tcPr>
          <w:p w:rsidR="00A91FD1" w:rsidRPr="002740EF" w:rsidRDefault="00A91FD1" w:rsidP="00A91FD1">
            <w:pPr>
              <w:jc w:val="lef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>Popis istraživanje i zaštita vodenih staništa faune sa fokusom na ugrožena (planinska jezera, izvori, močvare, mediteranske močvara i obalne rijeke, brakične vode, poluantropogena vodena staništa lokve, ublovi... )</w:t>
            </w:r>
          </w:p>
        </w:tc>
        <w:tc>
          <w:tcPr>
            <w:tcW w:w="1134" w:type="dxa"/>
            <w:vAlign w:val="center"/>
          </w:tcPr>
          <w:p w:rsidR="00A91FD1" w:rsidRPr="002740EF" w:rsidRDefault="00A91FD1" w:rsidP="00A91FD1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>1</w:t>
            </w:r>
          </w:p>
        </w:tc>
        <w:tc>
          <w:tcPr>
            <w:tcW w:w="1793" w:type="dxa"/>
            <w:vAlign w:val="center"/>
          </w:tcPr>
          <w:p w:rsidR="00A91FD1" w:rsidRPr="002740EF" w:rsidRDefault="00A91FD1" w:rsidP="00A91FD1">
            <w:pPr>
              <w:jc w:val="lef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 xml:space="preserve">Ekspertski timovi, Ministarstvo, </w:t>
            </w:r>
            <w:r w:rsidRPr="002740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>Institut za biologiju mora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 xml:space="preserve"> EPA</w:t>
            </w:r>
            <w:r w:rsidRPr="002740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>fakulteti, Fakulteti Instituti, Strukovne NVO, Nacionalni parkovi,</w:t>
            </w:r>
            <w:r w:rsidRPr="002740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>Ministarstvo p</w:t>
            </w:r>
            <w:r w:rsidRPr="002740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>oljoprivred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>e, Konsultantske agencije</w:t>
            </w:r>
            <w:r w:rsidRPr="002740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 xml:space="preserve"> Vodoprivreda</w:t>
            </w:r>
          </w:p>
        </w:tc>
        <w:tc>
          <w:tcPr>
            <w:tcW w:w="1327" w:type="dxa"/>
            <w:vAlign w:val="center"/>
          </w:tcPr>
          <w:p w:rsidR="00A91FD1" w:rsidRPr="002740EF" w:rsidRDefault="00A91FD1" w:rsidP="00A91FD1">
            <w:pPr>
              <w:jc w:val="lef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</w:pPr>
          </w:p>
        </w:tc>
        <w:tc>
          <w:tcPr>
            <w:tcW w:w="1411" w:type="dxa"/>
            <w:vAlign w:val="center"/>
          </w:tcPr>
          <w:p w:rsidR="00A91FD1" w:rsidRDefault="00A91FD1" w:rsidP="00A91FD1">
            <w:pPr>
              <w:jc w:val="lef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>Sprovedeno istraživanje</w:t>
            </w:r>
          </w:p>
          <w:p w:rsidR="00A91FD1" w:rsidRDefault="00A91FD1" w:rsidP="00A91FD1">
            <w:pPr>
              <w:jc w:val="lef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>Razvijeni pravni i praktični mehanizmi zaštite</w:t>
            </w:r>
          </w:p>
          <w:p w:rsidR="00A91FD1" w:rsidRDefault="00A91FD1" w:rsidP="00A91FD1">
            <w:pPr>
              <w:jc w:val="lef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>Razvijen protokol za monitoring.</w:t>
            </w:r>
          </w:p>
          <w:p w:rsidR="00A91FD1" w:rsidRDefault="00A91FD1" w:rsidP="00A91FD1">
            <w:pPr>
              <w:jc w:val="lef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>Sproveden monitoring stanja staništa i faune.</w:t>
            </w:r>
          </w:p>
          <w:p w:rsidR="00A91FD1" w:rsidRDefault="00A91FD1" w:rsidP="00A91FD1">
            <w:pPr>
              <w:jc w:val="lef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>Očuvane stajaće i tekuće vode</w:t>
            </w:r>
          </w:p>
          <w:p w:rsidR="00A91FD1" w:rsidRPr="002740EF" w:rsidRDefault="00A91FD1" w:rsidP="00A91FD1">
            <w:pPr>
              <w:jc w:val="lef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>Stabilne populacije</w:t>
            </w:r>
          </w:p>
        </w:tc>
      </w:tr>
      <w:tr w:rsidR="00A91FD1" w:rsidRPr="00DF5B50" w:rsidTr="00947082">
        <w:trPr>
          <w:trHeight w:val="1091"/>
        </w:trPr>
        <w:tc>
          <w:tcPr>
            <w:tcW w:w="3397" w:type="dxa"/>
            <w:vAlign w:val="center"/>
          </w:tcPr>
          <w:p w:rsidR="00A91FD1" w:rsidRPr="002740EF" w:rsidRDefault="00A91FD1" w:rsidP="00A91FD1">
            <w:pPr>
              <w:jc w:val="lef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</w:pPr>
            <w:r w:rsidRPr="002740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>Suzbijanje krivolova i nelegalnih aktivnosti</w:t>
            </w:r>
          </w:p>
        </w:tc>
        <w:tc>
          <w:tcPr>
            <w:tcW w:w="1134" w:type="dxa"/>
            <w:vAlign w:val="center"/>
          </w:tcPr>
          <w:p w:rsidR="00A91FD1" w:rsidRPr="002740EF" w:rsidRDefault="00A91FD1" w:rsidP="00A91FD1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</w:pPr>
            <w:r w:rsidRPr="002740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>1</w:t>
            </w:r>
          </w:p>
        </w:tc>
        <w:tc>
          <w:tcPr>
            <w:tcW w:w="1793" w:type="dxa"/>
            <w:vAlign w:val="center"/>
          </w:tcPr>
          <w:p w:rsidR="00A91FD1" w:rsidRPr="002740EF" w:rsidRDefault="00A91FD1" w:rsidP="00A91FD1">
            <w:pPr>
              <w:jc w:val="lef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 xml:space="preserve">EPA, Inspekcije, </w:t>
            </w:r>
            <w:r w:rsidRPr="002740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>Policija</w:t>
            </w:r>
            <w:r w:rsidRPr="00DF5B50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>, Tužilaštvo, Nadzorne službe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>, NVO, Građani</w:t>
            </w:r>
          </w:p>
        </w:tc>
        <w:tc>
          <w:tcPr>
            <w:tcW w:w="1327" w:type="dxa"/>
            <w:vAlign w:val="center"/>
          </w:tcPr>
          <w:p w:rsidR="00A91FD1" w:rsidRPr="002740EF" w:rsidRDefault="00A91FD1" w:rsidP="00A91FD1">
            <w:pPr>
              <w:jc w:val="lef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</w:pPr>
            <w:r w:rsidRPr="002740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>kontinuirano</w:t>
            </w:r>
          </w:p>
        </w:tc>
        <w:tc>
          <w:tcPr>
            <w:tcW w:w="1411" w:type="dxa"/>
            <w:vAlign w:val="center"/>
          </w:tcPr>
          <w:p w:rsidR="00A91FD1" w:rsidRPr="002740EF" w:rsidRDefault="00A91FD1" w:rsidP="00A91FD1">
            <w:pPr>
              <w:jc w:val="lef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</w:pPr>
            <w:r w:rsidRPr="002740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>Smanjeni slučajevi za 90 %</w:t>
            </w:r>
          </w:p>
        </w:tc>
      </w:tr>
      <w:tr w:rsidR="00A91FD1" w:rsidRPr="00DF5B50" w:rsidTr="00947082">
        <w:trPr>
          <w:trHeight w:val="538"/>
        </w:trPr>
        <w:tc>
          <w:tcPr>
            <w:tcW w:w="3397" w:type="dxa"/>
            <w:vAlign w:val="center"/>
          </w:tcPr>
          <w:p w:rsidR="00A91FD1" w:rsidRPr="002740EF" w:rsidRDefault="00A91FD1" w:rsidP="00A91FD1">
            <w:pPr>
              <w:jc w:val="lef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</w:pPr>
            <w:r w:rsidRPr="002740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>Edukacija o zaštiti faune</w:t>
            </w:r>
          </w:p>
        </w:tc>
        <w:tc>
          <w:tcPr>
            <w:tcW w:w="1134" w:type="dxa"/>
            <w:vAlign w:val="center"/>
          </w:tcPr>
          <w:p w:rsidR="00A91FD1" w:rsidRPr="002740EF" w:rsidRDefault="00A91FD1" w:rsidP="00A91FD1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>1</w:t>
            </w:r>
          </w:p>
        </w:tc>
        <w:tc>
          <w:tcPr>
            <w:tcW w:w="1793" w:type="dxa"/>
            <w:vAlign w:val="center"/>
          </w:tcPr>
          <w:p w:rsidR="00A91FD1" w:rsidRPr="002740EF" w:rsidRDefault="00A91FD1" w:rsidP="00A91FD1">
            <w:pPr>
              <w:jc w:val="lef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>Vlada, Š</w:t>
            </w:r>
            <w:r w:rsidRPr="002740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>kole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>, fakulteti,</w:t>
            </w:r>
            <w:r w:rsidRPr="002740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 xml:space="preserve"> N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>V</w:t>
            </w:r>
            <w:r w:rsidRPr="002740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 xml:space="preserve">O, 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>Grđani</w:t>
            </w:r>
          </w:p>
        </w:tc>
        <w:tc>
          <w:tcPr>
            <w:tcW w:w="1327" w:type="dxa"/>
            <w:vAlign w:val="center"/>
          </w:tcPr>
          <w:p w:rsidR="00A91FD1" w:rsidRPr="002740EF" w:rsidRDefault="00A91FD1" w:rsidP="00A91FD1">
            <w:pPr>
              <w:jc w:val="lef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</w:pPr>
            <w:r w:rsidRPr="002740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>kontinuirano</w:t>
            </w:r>
          </w:p>
        </w:tc>
        <w:tc>
          <w:tcPr>
            <w:tcW w:w="1411" w:type="dxa"/>
            <w:vAlign w:val="center"/>
          </w:tcPr>
          <w:p w:rsidR="00A91FD1" w:rsidRPr="002740EF" w:rsidRDefault="00A91FD1" w:rsidP="00A91FD1">
            <w:pPr>
              <w:jc w:val="lef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</w:pPr>
            <w:r w:rsidRPr="002740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>&gt;</w:t>
            </w:r>
            <w:r w:rsidRPr="00DF5B50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>1</w:t>
            </w:r>
            <w:r w:rsidRPr="002740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r-Latn-ME" w:eastAsia="sr-Latn-ME"/>
              </w:rPr>
              <w:t>00.000 ljudi</w:t>
            </w:r>
          </w:p>
        </w:tc>
      </w:tr>
    </w:tbl>
    <w:p w:rsidR="00B3352D" w:rsidRDefault="00B3352D">
      <w:pPr>
        <w:rPr>
          <w:lang w:val="sr-Latn-ME"/>
        </w:rPr>
      </w:pPr>
    </w:p>
    <w:p w:rsidR="002740EF" w:rsidRDefault="002740EF">
      <w:pPr>
        <w:rPr>
          <w:lang w:val="sr-Latn-ME"/>
        </w:rPr>
      </w:pPr>
    </w:p>
    <w:p w:rsidR="002740EF" w:rsidRDefault="00A91FD1">
      <w:pPr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A91FD1">
        <w:rPr>
          <w:rFonts w:ascii="Times New Roman" w:hAnsi="Times New Roman" w:cs="Times New Roman"/>
          <w:b/>
          <w:sz w:val="24"/>
          <w:szCs w:val="24"/>
          <w:lang w:val="sr-Latn-ME"/>
        </w:rPr>
        <w:lastRenderedPageBreak/>
        <w:t>Literatura</w:t>
      </w:r>
    </w:p>
    <w:p w:rsidR="00A91FD1" w:rsidRPr="00FD635A" w:rsidRDefault="00A91FD1" w:rsidP="00A91FD1">
      <w:pPr>
        <w:ind w:firstLine="709"/>
        <w:rPr>
          <w:rFonts w:ascii="Times New Roman" w:hAnsi="Times New Roman" w:cs="Times New Roman"/>
          <w:sz w:val="24"/>
          <w:szCs w:val="24"/>
          <w:lang w:val="sr-Latn-ME"/>
        </w:rPr>
      </w:pPr>
      <w:r w:rsidRPr="00FD635A">
        <w:rPr>
          <w:rFonts w:ascii="Times New Roman" w:hAnsi="Times New Roman" w:cs="Times New Roman"/>
          <w:sz w:val="24"/>
          <w:szCs w:val="24"/>
          <w:lang w:val="sr-Latn-ME"/>
        </w:rPr>
        <w:t xml:space="preserve">AEWA Secretariat. (2020). Agreement on the Conservation of African-Eurasian Migratory Waterbirds (AEWA). </w:t>
      </w:r>
      <w:r w:rsidRPr="00FD635A">
        <w:rPr>
          <w:rStyle w:val="Hyperlink"/>
          <w:rFonts w:ascii="Times New Roman" w:eastAsia="AGaramondPro-Regular" w:hAnsi="Times New Roman" w:cs="Times New Roman"/>
          <w:noProof w:val="0"/>
        </w:rPr>
        <w:t>https://www.unep-aewa.org/en](https://www.unep-aewa.org/en</w:t>
      </w:r>
    </w:p>
    <w:p w:rsidR="00A91FD1" w:rsidRPr="00FD635A" w:rsidRDefault="00A91FD1" w:rsidP="00A91FD1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color w:val="000000"/>
          <w:sz w:val="24"/>
          <w:szCs w:val="24"/>
          <w:lang w:val="sr-Latn-ME"/>
        </w:rPr>
      </w:pPr>
      <w:r w:rsidRPr="00FD635A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 xml:space="preserve">Agencija za zaštitu životne sredine (EPA). (2021) Crvena lista ptica Crne Gore.                                          Podgorica. pp.50. </w:t>
      </w:r>
    </w:p>
    <w:p w:rsidR="00A91FD1" w:rsidRPr="00FD635A" w:rsidRDefault="00A91FD1" w:rsidP="00A91FD1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color w:val="000000"/>
          <w:sz w:val="24"/>
          <w:szCs w:val="24"/>
          <w:lang w:val="sr-Latn-ME"/>
        </w:rPr>
      </w:pPr>
      <w:r w:rsidRPr="00FD635A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Agencija za zaštitu životne sredine (EPA). (2023). Crvena lista vodozemaca i gmizavaca Crne Gore. Podgorica. pp. 44.</w:t>
      </w:r>
    </w:p>
    <w:p w:rsidR="00A91FD1" w:rsidRPr="00FD635A" w:rsidRDefault="00A91FD1" w:rsidP="00A91FD1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color w:val="000000"/>
          <w:sz w:val="24"/>
          <w:szCs w:val="24"/>
          <w:lang w:val="sr-Latn-ME"/>
        </w:rPr>
      </w:pPr>
      <w:r w:rsidRPr="00FD635A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Bertram, M. G., &amp; Vivier, L. (2002). "Umbrella species: A brief overview." In: Conservation Biology, 16(3), 626-629.</w:t>
      </w:r>
    </w:p>
    <w:p w:rsidR="00A91FD1" w:rsidRPr="00FD635A" w:rsidRDefault="00A91FD1" w:rsidP="00A91FD1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FD635A">
        <w:rPr>
          <w:rFonts w:ascii="Times New Roman" w:hAnsi="Times New Roman" w:cs="Times New Roman"/>
          <w:sz w:val="24"/>
          <w:szCs w:val="24"/>
        </w:rPr>
        <w:t xml:space="preserve">BirdLife International- </w:t>
      </w:r>
      <w:r w:rsidRPr="00FD635A">
        <w:rPr>
          <w:rStyle w:val="Hyperlink"/>
          <w:rFonts w:ascii="Times New Roman" w:eastAsia="AGaramondPro-Regular" w:hAnsi="Times New Roman" w:cs="Times New Roman"/>
          <w:noProof w:val="0"/>
        </w:rPr>
        <w:t>https://www.birdlife.org/important-bird-and-biodiversity-areas</w:t>
      </w:r>
    </w:p>
    <w:p w:rsidR="00A91FD1" w:rsidRPr="00FD635A" w:rsidRDefault="00A91FD1" w:rsidP="00A91FD1">
      <w:pPr>
        <w:ind w:firstLine="709"/>
        <w:rPr>
          <w:rStyle w:val="Hyperlink"/>
          <w:rFonts w:ascii="Times New Roman" w:eastAsia="AGaramondPro-Regular" w:hAnsi="Times New Roman" w:cs="Times New Roman"/>
          <w:noProof w:val="0"/>
        </w:rPr>
      </w:pPr>
      <w:r w:rsidRPr="00FD635A">
        <w:rPr>
          <w:rFonts w:ascii="Times New Roman" w:hAnsi="Times New Roman" w:cs="Times New Roman"/>
          <w:sz w:val="24"/>
          <w:szCs w:val="24"/>
          <w:lang w:val="sr-Latn-ME"/>
        </w:rPr>
        <w:t xml:space="preserve">BirdLife International. (2020). Conservation Status and Challenges Facing Raptors in Africa and Eurasia. </w:t>
      </w:r>
      <w:hyperlink r:id="rId5" w:history="1">
        <w:r w:rsidRPr="00FD635A">
          <w:rPr>
            <w:rStyle w:val="Hyperlink"/>
            <w:rFonts w:ascii="Times New Roman" w:eastAsia="AGaramondPro-Regular" w:hAnsi="Times New Roman" w:cs="Times New Roman"/>
            <w:noProof w:val="0"/>
          </w:rPr>
          <w:t>https://datazone.birdlife.org/2020-annual-update</w:t>
        </w:r>
      </w:hyperlink>
    </w:p>
    <w:p w:rsidR="00A91FD1" w:rsidRPr="00FD635A" w:rsidRDefault="00A91FD1" w:rsidP="00A91FD1">
      <w:pPr>
        <w:ind w:firstLine="709"/>
        <w:rPr>
          <w:rFonts w:ascii="Times New Roman" w:hAnsi="Times New Roman" w:cs="Times New Roman"/>
          <w:color w:val="000000"/>
          <w:sz w:val="24"/>
          <w:szCs w:val="24"/>
          <w:lang w:val="sr-Latn-ME"/>
        </w:rPr>
      </w:pPr>
      <w:r w:rsidRPr="00FD635A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 xml:space="preserve">Bonn Convention. (1979). Convention on the Conservation of Migratory Species of Wild Animals. </w:t>
      </w:r>
      <w:r w:rsidRPr="00FD635A">
        <w:rPr>
          <w:rStyle w:val="Hyperlink"/>
          <w:rFonts w:ascii="Times New Roman" w:eastAsia="AGaramondPro-Regular" w:hAnsi="Times New Roman" w:cs="Times New Roman"/>
          <w:noProof w:val="0"/>
        </w:rPr>
        <w:t>https://www.cms.int/en/convention-text](https://www.cms.int/en/convention-text</w:t>
      </w:r>
    </w:p>
    <w:p w:rsidR="00A91FD1" w:rsidRPr="00FD635A" w:rsidRDefault="00A91FD1" w:rsidP="00A91FD1">
      <w:pPr>
        <w:ind w:firstLine="709"/>
        <w:rPr>
          <w:rStyle w:val="Hyperlink"/>
          <w:rFonts w:ascii="Times New Roman" w:hAnsi="Times New Roman" w:cs="Times New Roman"/>
          <w:color w:val="auto"/>
          <w:lang w:val="sr-Latn-ME"/>
        </w:rPr>
      </w:pPr>
      <w:r w:rsidRPr="00FD635A">
        <w:rPr>
          <w:rFonts w:ascii="Times New Roman" w:hAnsi="Times New Roman" w:cs="Times New Roman"/>
          <w:sz w:val="24"/>
          <w:szCs w:val="24"/>
          <w:lang w:val="sr-Latn-ME"/>
        </w:rPr>
        <w:t xml:space="preserve">Bonn Convention. (2004). Memorandum of Understanding on the Conservation of Migratory Birds of Prey in Africa and Eurasia. </w:t>
      </w:r>
      <w:r w:rsidRPr="00FD635A">
        <w:rPr>
          <w:rStyle w:val="Hyperlink"/>
          <w:rFonts w:ascii="Times New Roman" w:eastAsia="AGaramondPro-Regular" w:hAnsi="Times New Roman" w:cs="Times New Roman"/>
          <w:noProof w:val="0"/>
        </w:rPr>
        <w:t>https://eur-lex.europa.eu/legal-content/EN/TXT/HTML/?uri=CELEX%3A52010DC0805</w:t>
      </w:r>
    </w:p>
    <w:p w:rsidR="00A91FD1" w:rsidRPr="00FD635A" w:rsidRDefault="00A91FD1" w:rsidP="00A91FD1">
      <w:pPr>
        <w:ind w:firstLine="709"/>
        <w:rPr>
          <w:rStyle w:val="Hyperlink"/>
          <w:rFonts w:ascii="Times New Roman" w:eastAsia="AGaramondPro-Regular" w:hAnsi="Times New Roman" w:cs="Times New Roman"/>
          <w:noProof w:val="0"/>
        </w:rPr>
      </w:pPr>
      <w:r w:rsidRPr="00FD635A">
        <w:rPr>
          <w:rFonts w:ascii="Times New Roman" w:hAnsi="Times New Roman" w:cs="Times New Roman"/>
          <w:sz w:val="24"/>
          <w:szCs w:val="24"/>
          <w:lang w:val="sr-Latn-ME"/>
        </w:rPr>
        <w:t xml:space="preserve">CITES (1973). Convention on International Trade in Endangered Species of Wild Fauna and Flora. </w:t>
      </w:r>
      <w:r w:rsidRPr="00FD635A">
        <w:rPr>
          <w:rStyle w:val="Hyperlink"/>
          <w:rFonts w:ascii="Times New Roman" w:eastAsia="AGaramondPro-Regular" w:hAnsi="Times New Roman" w:cs="Times New Roman"/>
          <w:noProof w:val="0"/>
        </w:rPr>
        <w:t>CITES official website](https://www.cites.org</w:t>
      </w:r>
    </w:p>
    <w:p w:rsidR="00A91FD1" w:rsidRPr="00FD635A" w:rsidRDefault="00A91FD1" w:rsidP="00A91FD1">
      <w:pPr>
        <w:autoSpaceDE w:val="0"/>
        <w:autoSpaceDN w:val="0"/>
        <w:adjustRightInd w:val="0"/>
        <w:ind w:firstLine="709"/>
        <w:rPr>
          <w:rFonts w:ascii="Times New Roman" w:eastAsia="AGaramondPro-Regular" w:hAnsi="Times New Roman" w:cs="Times New Roman"/>
          <w:noProof w:val="0"/>
          <w:sz w:val="24"/>
          <w:szCs w:val="24"/>
          <w:lang w:val="sr-Latn-ME"/>
        </w:rPr>
      </w:pPr>
      <w:r w:rsidRPr="00FD635A">
        <w:rPr>
          <w:rFonts w:ascii="Times New Roman" w:eastAsia="AGaramondPro-Regular" w:hAnsi="Times New Roman" w:cs="Times New Roman"/>
          <w:noProof w:val="0"/>
          <w:sz w:val="24"/>
          <w:szCs w:val="24"/>
          <w:lang w:val="sr-Latn-ME"/>
        </w:rPr>
        <w:t>Convention on the Conservation of European Wildlife and Natural Habitats (1979). (ETS No. 104).Bern.</w:t>
      </w:r>
    </w:p>
    <w:p w:rsidR="00A91FD1" w:rsidRPr="00FD635A" w:rsidRDefault="00A91FD1" w:rsidP="00A91FD1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color w:val="000000"/>
          <w:sz w:val="24"/>
          <w:szCs w:val="24"/>
          <w:lang w:val="sr-Latn-ME"/>
        </w:rPr>
      </w:pPr>
      <w:r w:rsidRPr="00FD635A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De Knijf, G., Billqvist, M., van Grunsven, R.H.A., Prunier, F., Vinko, D., Trottet, A., Bellotto, V., Clay, J. and Allen, D.J. (2024). Measuring the pulse of European biodiversity. European Red List of Dragonflies &amp; Damselflies (Odonata). Brussels, Belgium: European Commission. 46 pp.</w:t>
      </w:r>
    </w:p>
    <w:p w:rsidR="00A91FD1" w:rsidRPr="00FD635A" w:rsidRDefault="00A91FD1" w:rsidP="00A91FD1">
      <w:pPr>
        <w:ind w:firstLine="709"/>
        <w:rPr>
          <w:rStyle w:val="Hyperlink"/>
          <w:rFonts w:ascii="Times New Roman" w:hAnsi="Times New Roman" w:cs="Times New Roman"/>
          <w:color w:val="auto"/>
          <w:lang w:val="sr-Latn-ME"/>
        </w:rPr>
      </w:pPr>
      <w:r w:rsidRPr="00FD635A">
        <w:rPr>
          <w:rFonts w:ascii="Times New Roman" w:hAnsi="Times New Roman" w:cs="Times New Roman"/>
          <w:sz w:val="24"/>
          <w:szCs w:val="24"/>
          <w:lang w:val="sr-Latn-ME"/>
        </w:rPr>
        <w:t xml:space="preserve">EC Regulation No 1100/2007 establishing measures for the recovery of the stock of European eel (The Eel Regulation). </w:t>
      </w:r>
      <w:r w:rsidRPr="00FD635A">
        <w:rPr>
          <w:rStyle w:val="Hyperlink"/>
          <w:rFonts w:ascii="Times New Roman" w:eastAsia="AGaramondPro-Regular" w:hAnsi="Times New Roman" w:cs="Times New Roman"/>
          <w:noProof w:val="0"/>
        </w:rPr>
        <w:t>https://eur-lex.europa.eu/eli/reg/2007/1100/oj</w:t>
      </w:r>
    </w:p>
    <w:p w:rsidR="00A91FD1" w:rsidRPr="00FD635A" w:rsidRDefault="00A91FD1" w:rsidP="00A91FD1">
      <w:pPr>
        <w:ind w:firstLine="709"/>
        <w:rPr>
          <w:rFonts w:ascii="Times New Roman" w:hAnsi="Times New Roman" w:cs="Times New Roman"/>
          <w:sz w:val="24"/>
          <w:szCs w:val="24"/>
          <w:lang w:val="sr-Latn-ME"/>
        </w:rPr>
      </w:pPr>
      <w:r w:rsidRPr="00FD635A">
        <w:rPr>
          <w:rFonts w:ascii="Times New Roman" w:hAnsi="Times New Roman" w:cs="Times New Roman"/>
          <w:sz w:val="24"/>
          <w:szCs w:val="24"/>
          <w:lang w:val="sr-Latn-ME"/>
        </w:rPr>
        <w:t xml:space="preserve">EUROBATS Secretariat. (n.d.). Agreement on the Conservation of Populations of European Bats. </w:t>
      </w:r>
      <w:r w:rsidRPr="00FD635A">
        <w:rPr>
          <w:rStyle w:val="Hyperlink"/>
          <w:rFonts w:ascii="Times New Roman" w:eastAsia="AGaramondPro-Regular" w:hAnsi="Times New Roman" w:cs="Times New Roman"/>
          <w:noProof w:val="0"/>
        </w:rPr>
        <w:t>https://www.eurobats.org](https://www.eurobats.org</w:t>
      </w:r>
    </w:p>
    <w:p w:rsidR="00A91FD1" w:rsidRPr="00FD635A" w:rsidRDefault="00A91FD1" w:rsidP="00A91FD1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color w:val="000000"/>
          <w:sz w:val="24"/>
          <w:szCs w:val="24"/>
          <w:lang w:val="sr-Latn-ME"/>
        </w:rPr>
      </w:pPr>
      <w:r w:rsidRPr="00FD635A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European Commission. (2022). The European Red List of Species.</w:t>
      </w:r>
    </w:p>
    <w:p w:rsidR="00A91FD1" w:rsidRPr="00FD635A" w:rsidRDefault="00A91FD1" w:rsidP="00A91FD1">
      <w:pPr>
        <w:autoSpaceDE w:val="0"/>
        <w:autoSpaceDN w:val="0"/>
        <w:adjustRightInd w:val="0"/>
        <w:rPr>
          <w:rStyle w:val="Hyperlink"/>
          <w:rFonts w:ascii="Times New Roman" w:eastAsia="AGaramondPro-Regular" w:hAnsi="Times New Roman" w:cs="Times New Roman"/>
          <w:noProof w:val="0"/>
        </w:rPr>
      </w:pPr>
      <w:r w:rsidRPr="00FD635A">
        <w:rPr>
          <w:rStyle w:val="Hyperlink"/>
          <w:rFonts w:ascii="Times New Roman" w:eastAsia="AGaramondPro-Regular" w:hAnsi="Times New Roman" w:cs="Times New Roman"/>
          <w:noProof w:val="0"/>
        </w:rPr>
        <w:t>https://ec.europa.eu/environment/nature/conservation/species/redlist/index_en.htm</w:t>
      </w:r>
    </w:p>
    <w:p w:rsidR="00A91FD1" w:rsidRPr="00FD635A" w:rsidRDefault="00A91FD1" w:rsidP="00A91FD1">
      <w:pPr>
        <w:ind w:firstLine="709"/>
        <w:rPr>
          <w:rFonts w:ascii="Times New Roman" w:hAnsi="Times New Roman" w:cs="Times New Roman"/>
          <w:sz w:val="24"/>
          <w:szCs w:val="24"/>
          <w:lang w:val="sr-Latn-ME"/>
        </w:rPr>
      </w:pPr>
      <w:r w:rsidRPr="00FD635A">
        <w:rPr>
          <w:rFonts w:ascii="Times New Roman" w:hAnsi="Times New Roman" w:cs="Times New Roman"/>
          <w:sz w:val="24"/>
          <w:szCs w:val="24"/>
          <w:lang w:val="sr-Latn-ME"/>
        </w:rPr>
        <w:t xml:space="preserve">Evropska unija. (1995). Barselonska deklaracija. </w:t>
      </w:r>
    </w:p>
    <w:p w:rsidR="00A91FD1" w:rsidRPr="00FD635A" w:rsidRDefault="005D352E" w:rsidP="00A91FD1">
      <w:pPr>
        <w:rPr>
          <w:rFonts w:ascii="Times New Roman" w:hAnsi="Times New Roman" w:cs="Times New Roman"/>
          <w:sz w:val="24"/>
          <w:szCs w:val="24"/>
          <w:lang w:val="sr-Latn-ME"/>
        </w:rPr>
      </w:pPr>
      <w:hyperlink r:id="rId6" w:history="1">
        <w:r w:rsidR="00A91FD1" w:rsidRPr="00FD635A">
          <w:rPr>
            <w:rStyle w:val="Hyperlink"/>
            <w:rFonts w:ascii="Times New Roman" w:hAnsi="Times New Roman" w:cs="Times New Roman"/>
            <w:lang w:val="sr-Latn-ME"/>
          </w:rPr>
          <w:t>https://www.consilium.europa.eu/media/21386/1995-barc-declaration.pdf</w:t>
        </w:r>
      </w:hyperlink>
    </w:p>
    <w:p w:rsidR="00A91FD1" w:rsidRPr="00FD635A" w:rsidRDefault="00A91FD1" w:rsidP="00A91FD1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color w:val="000000"/>
          <w:sz w:val="24"/>
          <w:szCs w:val="24"/>
          <w:lang w:val="sr-Latn-ME"/>
        </w:rPr>
      </w:pPr>
      <w:r w:rsidRPr="00FD635A">
        <w:rPr>
          <w:rFonts w:ascii="Times New Roman" w:hAnsi="Times New Roman" w:cs="Times New Roman"/>
          <w:color w:val="000000"/>
          <w:sz w:val="24"/>
          <w:szCs w:val="24"/>
          <w:lang w:val="sr-Latn-ME"/>
        </w:rPr>
        <w:lastRenderedPageBreak/>
        <w:t>Gaston, K. J. (2003). The Structure and Dynamics of Geographic Ranges. Oxford University Press.</w:t>
      </w:r>
    </w:p>
    <w:p w:rsidR="00A91FD1" w:rsidRPr="00FD635A" w:rsidRDefault="00A91FD1" w:rsidP="00A91FD1">
      <w:pPr>
        <w:ind w:firstLine="709"/>
        <w:rPr>
          <w:rFonts w:ascii="Times New Roman" w:hAnsi="Times New Roman" w:cs="Times New Roman"/>
          <w:color w:val="000000"/>
          <w:sz w:val="24"/>
          <w:szCs w:val="24"/>
          <w:lang w:val="sr-Latn-ME"/>
        </w:rPr>
      </w:pPr>
      <w:r w:rsidRPr="00FD635A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Gaston, K. J., &amp; Spicer, J. I. (2004). Biodiversity: An Introduction. Blackwell Publishing.</w:t>
      </w:r>
    </w:p>
    <w:p w:rsidR="00A91FD1" w:rsidRPr="00FD635A" w:rsidRDefault="00A91FD1" w:rsidP="00A91FD1">
      <w:pPr>
        <w:ind w:firstLine="709"/>
        <w:rPr>
          <w:rFonts w:ascii="Times New Roman" w:hAnsi="Times New Roman" w:cs="Times New Roman"/>
          <w:color w:val="000000"/>
          <w:sz w:val="24"/>
          <w:szCs w:val="24"/>
          <w:lang w:val="sr-Latn-ME"/>
        </w:rPr>
      </w:pPr>
      <w:r w:rsidRPr="00FD635A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Gligorović, B. (2021). Faunistička i ekološka istraživanja makroinvertebrata u slivnom području gornjeg toka rijeke Zete. Green home. pp.1- 40.</w:t>
      </w:r>
    </w:p>
    <w:p w:rsidR="00A91FD1" w:rsidRPr="00FD635A" w:rsidRDefault="00A91FD1" w:rsidP="00A91FD1">
      <w:pPr>
        <w:ind w:firstLine="709"/>
        <w:rPr>
          <w:rFonts w:ascii="Times New Roman" w:hAnsi="Times New Roman" w:cs="Times New Roman"/>
          <w:color w:val="000000"/>
          <w:sz w:val="24"/>
          <w:szCs w:val="24"/>
          <w:lang w:val="sr-Latn-ME"/>
        </w:rPr>
      </w:pPr>
      <w:r w:rsidRPr="00FD635A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Gligorović, B. (2021). Protokol za monitoring indikatorskih vrsta beskičmenjaka Parka prirode rijeka Zeta. ENVPRO. Podgorica. pp.1-63.</w:t>
      </w:r>
    </w:p>
    <w:p w:rsidR="00A91FD1" w:rsidRPr="00FD635A" w:rsidRDefault="00A91FD1" w:rsidP="00A91FD1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color w:val="000000"/>
          <w:sz w:val="24"/>
          <w:szCs w:val="24"/>
          <w:lang w:val="sr-Latn-ME"/>
        </w:rPr>
      </w:pPr>
      <w:r w:rsidRPr="00FD635A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Gligorović, B. et al. (2015). Species acount and data about Odonata in Montenegro. In: Boudot, J.-P &amp; V.J. Kalkman (eds.), Atlas of the European dragonflies and damselfies. – KNNV publishing, the Nederlands.</w:t>
      </w:r>
    </w:p>
    <w:p w:rsidR="00A91FD1" w:rsidRPr="00FD635A" w:rsidRDefault="00A91FD1" w:rsidP="00A91FD1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color w:val="000000"/>
          <w:sz w:val="24"/>
          <w:szCs w:val="24"/>
          <w:lang w:val="sr-Latn-ME"/>
        </w:rPr>
      </w:pPr>
      <w:r w:rsidRPr="00FD635A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 xml:space="preserve">Global Environment Facility. (2021). Vlažna staništa i klimatske promjene. </w:t>
      </w:r>
    </w:p>
    <w:p w:rsidR="00A91FD1" w:rsidRPr="00FD635A" w:rsidRDefault="00A91FD1" w:rsidP="00A91FD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lang w:val="sr-Latn-ME"/>
        </w:rPr>
      </w:pPr>
      <w:r w:rsidRPr="00FD635A">
        <w:rPr>
          <w:rStyle w:val="Hyperlink"/>
          <w:rFonts w:ascii="Times New Roman" w:eastAsia="AGaramondPro-Regular" w:hAnsi="Times New Roman" w:cs="Times New Roman"/>
          <w:noProof w:val="0"/>
        </w:rPr>
        <w:t>https://www.thegef.org/publications/wetlands-and-climate-change</w:t>
      </w:r>
    </w:p>
    <w:p w:rsidR="00A91FD1" w:rsidRPr="00FD635A" w:rsidRDefault="00A91FD1" w:rsidP="00A91FD1">
      <w:pPr>
        <w:ind w:firstLine="709"/>
        <w:rPr>
          <w:rFonts w:ascii="Times New Roman" w:hAnsi="Times New Roman" w:cs="Times New Roman"/>
          <w:color w:val="000000"/>
          <w:sz w:val="24"/>
          <w:szCs w:val="24"/>
          <w:lang w:val="sr-Latn-ME"/>
        </w:rPr>
      </w:pPr>
      <w:r w:rsidRPr="00FD635A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Hewitt, G. M. (2000). "Genetic consequences of climatic oscillations in the Quaternary. Philosophical Transactions of the Royal Society B: Biological Sciences.</w:t>
      </w:r>
    </w:p>
    <w:p w:rsidR="00A91FD1" w:rsidRPr="00FD635A" w:rsidRDefault="00A91FD1" w:rsidP="00A91FD1">
      <w:pPr>
        <w:autoSpaceDE w:val="0"/>
        <w:autoSpaceDN w:val="0"/>
        <w:adjustRightInd w:val="0"/>
        <w:ind w:firstLine="709"/>
        <w:rPr>
          <w:rFonts w:ascii="Times New Roman" w:eastAsia="AGaramondPro-Regular" w:hAnsi="Times New Roman" w:cs="Times New Roman"/>
          <w:noProof w:val="0"/>
          <w:sz w:val="24"/>
          <w:szCs w:val="24"/>
          <w:lang w:val="sr-Latn-ME"/>
        </w:rPr>
      </w:pPr>
      <w:r w:rsidRPr="00FD635A">
        <w:rPr>
          <w:rFonts w:ascii="Times New Roman" w:eastAsia="AGaramondPro-Regular" w:hAnsi="Times New Roman" w:cs="Times New Roman"/>
          <w:noProof w:val="0"/>
          <w:sz w:val="24"/>
          <w:szCs w:val="24"/>
          <w:lang w:val="sr-Latn-ME"/>
        </w:rPr>
        <w:t>Hewitt, G. M. (2000). Genetic consequences of climatic oscillations in the Quaternary. Philosophical Transactions of the Royal Society B: Biological Sciences.</w:t>
      </w:r>
    </w:p>
    <w:p w:rsidR="00A91FD1" w:rsidRPr="00FD635A" w:rsidRDefault="00A91FD1" w:rsidP="00A91FD1">
      <w:pPr>
        <w:autoSpaceDE w:val="0"/>
        <w:autoSpaceDN w:val="0"/>
        <w:adjustRightInd w:val="0"/>
        <w:rPr>
          <w:rStyle w:val="Hyperlink"/>
          <w:rFonts w:ascii="Times New Roman" w:eastAsia="AGaramondPro-Regular" w:hAnsi="Times New Roman" w:cs="Times New Roman"/>
          <w:noProof w:val="0"/>
          <w:color w:val="auto"/>
          <w:lang w:val="sr-Latn-ME"/>
        </w:rPr>
      </w:pPr>
      <w:r w:rsidRPr="00FD635A">
        <w:rPr>
          <w:rStyle w:val="Hyperlink"/>
          <w:rFonts w:ascii="Times New Roman" w:hAnsi="Times New Roman" w:cs="Times New Roman"/>
          <w:lang w:val="sr-Latn-ME"/>
        </w:rPr>
        <w:t>https://www.coe.int/en/web/conventions/full-list?module=treaty-detail&amp;treatynum.</w:t>
      </w:r>
    </w:p>
    <w:p w:rsidR="00A91FD1" w:rsidRPr="00FD635A" w:rsidRDefault="00A91FD1" w:rsidP="00A91FD1">
      <w:pPr>
        <w:ind w:firstLine="709"/>
        <w:rPr>
          <w:rFonts w:ascii="Times New Roman" w:hAnsi="Times New Roman" w:cs="Times New Roman"/>
          <w:color w:val="000000"/>
          <w:sz w:val="24"/>
          <w:szCs w:val="24"/>
          <w:lang w:val="sr-Latn-ME"/>
        </w:rPr>
      </w:pPr>
      <w:r w:rsidRPr="00FD635A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 xml:space="preserve">Hock, K., &amp; Kelleher, K. (2016). „Migratory species and their conservation: An overview of the challenges and solutions. Biodiversity and Conservation, 25(8), 1537-1552. DOI: </w:t>
      </w:r>
      <w:r w:rsidRPr="00FD635A">
        <w:rPr>
          <w:rStyle w:val="Hyperlink"/>
          <w:rFonts w:ascii="Times New Roman" w:eastAsia="AGaramondPro-Regular" w:hAnsi="Times New Roman" w:cs="Times New Roman"/>
          <w:noProof w:val="0"/>
        </w:rPr>
        <w:t>https://doi.org/10.1007/s10531-016-1144-5</w:t>
      </w:r>
    </w:p>
    <w:p w:rsidR="00A91FD1" w:rsidRPr="00FD635A" w:rsidRDefault="00A91FD1" w:rsidP="00A91FD1">
      <w:pPr>
        <w:autoSpaceDE w:val="0"/>
        <w:autoSpaceDN w:val="0"/>
        <w:adjustRightInd w:val="0"/>
        <w:ind w:firstLine="709"/>
        <w:rPr>
          <w:rFonts w:ascii="Times New Roman" w:eastAsia="AGaramondPro-Regular" w:hAnsi="Times New Roman" w:cs="Times New Roman"/>
          <w:noProof w:val="0"/>
          <w:sz w:val="24"/>
          <w:szCs w:val="24"/>
          <w:lang w:val="sr-Latn-ME"/>
        </w:rPr>
      </w:pPr>
      <w:r w:rsidRPr="00FD635A">
        <w:rPr>
          <w:rFonts w:ascii="Times New Roman" w:eastAsia="AGaramondPro-Regular" w:hAnsi="Times New Roman" w:cs="Times New Roman"/>
          <w:noProof w:val="0"/>
          <w:sz w:val="24"/>
          <w:szCs w:val="24"/>
          <w:lang w:val="sr-Latn-ME"/>
        </w:rPr>
        <w:t xml:space="preserve">IUCN (2021). The IUCN Red List of Threatened Species. </w:t>
      </w:r>
      <w:hyperlink r:id="rId7" w:history="1">
        <w:r w:rsidRPr="00FD635A">
          <w:rPr>
            <w:rStyle w:val="Hyperlink"/>
            <w:rFonts w:ascii="Times New Roman" w:eastAsia="AGaramondPro-Regular" w:hAnsi="Times New Roman" w:cs="Times New Roman"/>
            <w:noProof w:val="0"/>
            <w:lang w:val="sr-Latn-ME"/>
          </w:rPr>
          <w:t>https://www.iucnredlist.org</w:t>
        </w:r>
      </w:hyperlink>
      <w:r w:rsidRPr="00FD635A">
        <w:rPr>
          <w:rFonts w:ascii="Times New Roman" w:eastAsia="AGaramondPro-Regular" w:hAnsi="Times New Roman" w:cs="Times New Roman"/>
          <w:noProof w:val="0"/>
          <w:sz w:val="24"/>
          <w:szCs w:val="24"/>
          <w:lang w:val="sr-Latn-ME"/>
        </w:rPr>
        <w:t>.</w:t>
      </w:r>
    </w:p>
    <w:p w:rsidR="00A91FD1" w:rsidRPr="00FD635A" w:rsidRDefault="00A91FD1" w:rsidP="00A91FD1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color w:val="000000"/>
          <w:sz w:val="24"/>
          <w:szCs w:val="24"/>
          <w:lang w:val="sr-Latn-ME"/>
        </w:rPr>
      </w:pPr>
      <w:r w:rsidRPr="00FD635A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 xml:space="preserve">IUCN. (2020). Uloga Ramsarske konvencije u zaštiti biološke raznovrsnosti. </w:t>
      </w:r>
      <w:r w:rsidRPr="00FD635A">
        <w:rPr>
          <w:rStyle w:val="Hyperlink"/>
          <w:rFonts w:ascii="Times New Roman" w:eastAsia="AGaramondPro-Regular" w:hAnsi="Times New Roman" w:cs="Times New Roman"/>
          <w:noProof w:val="0"/>
        </w:rPr>
        <w:t>https://www.iucn.org/resources/publications/role-ramsar-convention-biodiversity-conservation</w:t>
      </w:r>
    </w:p>
    <w:p w:rsidR="00A91FD1" w:rsidRPr="00FD635A" w:rsidRDefault="00A91FD1" w:rsidP="00A91FD1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color w:val="000000"/>
          <w:sz w:val="24"/>
          <w:szCs w:val="24"/>
          <w:lang w:val="sr-Latn-ME"/>
        </w:rPr>
      </w:pPr>
      <w:r w:rsidRPr="00FD635A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IUCN. (2023). Guidelines for Using the IUCN Red List Categories and Criteria.</w:t>
      </w:r>
      <w:r w:rsidRPr="00FD635A">
        <w:rPr>
          <w:rStyle w:val="Hyperlink"/>
          <w:rFonts w:ascii="Times New Roman" w:eastAsia="AGaramondPro-Regular" w:hAnsi="Times New Roman" w:cs="Times New Roman"/>
          <w:noProof w:val="0"/>
        </w:rPr>
        <w:t>https://www.iucn.org/resources/publications/guidelines-using-iucn-red-list</w:t>
      </w:r>
      <w:r w:rsidRPr="00FD635A">
        <w:rPr>
          <w:rStyle w:val="Hyperlink"/>
          <w:rFonts w:ascii="Times New Roman" w:eastAsia="AGaramondPro-Regular" w:hAnsi="Times New Roman" w:cs="Times New Roman"/>
          <w:noProof w:val="0"/>
          <w:lang w:val="sr-Latn-ME"/>
        </w:rPr>
        <w:t>.</w:t>
      </w:r>
    </w:p>
    <w:p w:rsidR="00A91FD1" w:rsidRPr="00FD635A" w:rsidRDefault="00A91FD1" w:rsidP="00A91FD1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color w:val="000000"/>
          <w:sz w:val="24"/>
          <w:szCs w:val="24"/>
          <w:lang w:val="sr-Latn-ME"/>
        </w:rPr>
      </w:pPr>
      <w:r w:rsidRPr="00FD635A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 xml:space="preserve">IUCN. (2023). IUCN Red List of Threatened Species. </w:t>
      </w:r>
      <w:r w:rsidRPr="00FD635A">
        <w:rPr>
          <w:rStyle w:val="Hyperlink"/>
          <w:rFonts w:ascii="Times New Roman" w:eastAsia="AGaramondPro-Regular" w:hAnsi="Times New Roman" w:cs="Times New Roman"/>
          <w:noProof w:val="0"/>
        </w:rPr>
        <w:t>https://www.iucnredlist.org/</w:t>
      </w:r>
    </w:p>
    <w:p w:rsidR="00A91FD1" w:rsidRPr="00FD635A" w:rsidRDefault="00A91FD1" w:rsidP="00A91FD1">
      <w:pPr>
        <w:ind w:firstLine="709"/>
        <w:rPr>
          <w:rFonts w:ascii="Times New Roman" w:hAnsi="Times New Roman" w:cs="Times New Roman"/>
          <w:color w:val="000000"/>
          <w:sz w:val="24"/>
          <w:szCs w:val="24"/>
          <w:lang w:val="sr-Latn-ME"/>
        </w:rPr>
      </w:pPr>
      <w:r w:rsidRPr="00FD635A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Ljubisavljević, K., Đurišić, Ž., Romanov, R., Dragićević, S., Caković, D., Gligorović, B., Šestović, K., Mrdak, D., Mićanović, A., Zeković, B., Novović, N., Šoškić Popović, M., Drobnjak, J., Radonjić, M., Šestović, B. i Perović, A. in Eds. Petković (2024). Biomon - Uspostavljanje monitoringa biodiverziteta na području Ulcinjske Solane. Centar za zaštitu i proučavanje ptica. Podgorica. pp. 105.</w:t>
      </w:r>
    </w:p>
    <w:p w:rsidR="00A91FD1" w:rsidRPr="00FD635A" w:rsidRDefault="00A91FD1" w:rsidP="00A91FD1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color w:val="000000"/>
          <w:sz w:val="24"/>
          <w:szCs w:val="24"/>
          <w:lang w:val="sr-Latn-ME"/>
        </w:rPr>
      </w:pPr>
      <w:r w:rsidRPr="00FD635A">
        <w:rPr>
          <w:rFonts w:ascii="Times New Roman" w:hAnsi="Times New Roman" w:cs="Times New Roman"/>
          <w:color w:val="000000"/>
          <w:sz w:val="24"/>
          <w:szCs w:val="24"/>
          <w:lang w:val="sr-Latn-ME"/>
        </w:rPr>
        <w:lastRenderedPageBreak/>
        <w:t xml:space="preserve">Ljubisavljević, K., Tomović, LJ., Urošević, A., Gvozdenović, S., Iković, V., Zagora, V. i Labus, N. (2018). Species diversity and distribution of lizards in Montenegro. Acta Herpetologica 13(1): 3-11. </w:t>
      </w:r>
    </w:p>
    <w:p w:rsidR="00A91FD1" w:rsidRPr="00FD635A" w:rsidRDefault="00A91FD1" w:rsidP="00A91FD1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color w:val="000000"/>
          <w:sz w:val="24"/>
          <w:szCs w:val="24"/>
          <w:lang w:val="sr-Latn-ME"/>
        </w:rPr>
      </w:pPr>
      <w:r w:rsidRPr="00FD635A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Marić, D., (1995). Endemic fish species of Montenegro. Biological consevation 72:187 - 194</w:t>
      </w:r>
    </w:p>
    <w:p w:rsidR="00A91FD1" w:rsidRPr="00FD635A" w:rsidRDefault="00A91FD1" w:rsidP="00A91FD1">
      <w:pPr>
        <w:autoSpaceDE w:val="0"/>
        <w:autoSpaceDN w:val="0"/>
        <w:adjustRightInd w:val="0"/>
        <w:ind w:firstLine="709"/>
        <w:rPr>
          <w:rStyle w:val="Hyperlink"/>
          <w:rFonts w:ascii="Times New Roman" w:eastAsia="AGaramondPro-Regular" w:hAnsi="Times New Roman" w:cs="Times New Roman"/>
          <w:noProof w:val="0"/>
        </w:rPr>
      </w:pPr>
      <w:r w:rsidRPr="00FD635A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 xml:space="preserve">MedPan. (2020). The Mediterranean Protected Areas Network: A Review of the IUCN Red List of Threatened Species. </w:t>
      </w:r>
      <w:hyperlink r:id="rId8" w:history="1">
        <w:r w:rsidRPr="00FD635A">
          <w:rPr>
            <w:rStyle w:val="Hyperlink"/>
            <w:rFonts w:ascii="Times New Roman" w:eastAsia="AGaramondPro-Regular" w:hAnsi="Times New Roman" w:cs="Times New Roman"/>
            <w:noProof w:val="0"/>
          </w:rPr>
          <w:t>https://medpan.org/</w:t>
        </w:r>
      </w:hyperlink>
    </w:p>
    <w:p w:rsidR="00A91FD1" w:rsidRPr="00FD635A" w:rsidRDefault="00A91FD1" w:rsidP="00A91FD1">
      <w:pPr>
        <w:ind w:firstLine="709"/>
        <w:rPr>
          <w:rFonts w:ascii="Times New Roman" w:hAnsi="Times New Roman" w:cs="Times New Roman"/>
          <w:color w:val="000000"/>
          <w:sz w:val="24"/>
          <w:szCs w:val="24"/>
          <w:lang w:val="sr-Latn-ME"/>
        </w:rPr>
      </w:pPr>
      <w:r w:rsidRPr="00FD635A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Noss, R. F. (1990). Indicators for monitoring biodiversity: a hierarchical approach. Conservation Biology.</w:t>
      </w:r>
    </w:p>
    <w:p w:rsidR="00A91FD1" w:rsidRPr="00FD635A" w:rsidRDefault="00A91FD1" w:rsidP="00A91FD1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color w:val="000000"/>
          <w:sz w:val="24"/>
          <w:szCs w:val="24"/>
          <w:lang w:val="sr-Latn-ME"/>
        </w:rPr>
      </w:pPr>
      <w:r w:rsidRPr="00FD635A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 xml:space="preserve">Pešić, V., Glöer, P. (2013). A new freshwater snail genus (Hydrobiidae, Gastropoda) from Montenegro, with a discussion on gastropod diversity and endemism in Skadar Lake. ZooKeys 281: 69–90. </w:t>
      </w:r>
    </w:p>
    <w:p w:rsidR="00A91FD1" w:rsidRPr="00FD635A" w:rsidRDefault="00A91FD1" w:rsidP="00A91FD1">
      <w:pPr>
        <w:autoSpaceDE w:val="0"/>
        <w:autoSpaceDN w:val="0"/>
        <w:adjustRightInd w:val="0"/>
        <w:ind w:firstLine="709"/>
        <w:rPr>
          <w:rFonts w:ascii="Times New Roman" w:eastAsia="AGaramondPro-Regular" w:hAnsi="Times New Roman" w:cs="Times New Roman"/>
          <w:noProof w:val="0"/>
          <w:sz w:val="24"/>
          <w:szCs w:val="24"/>
          <w:lang w:val="sr-Latn-ME"/>
        </w:rPr>
      </w:pPr>
      <w:r w:rsidRPr="00FD635A">
        <w:rPr>
          <w:rFonts w:ascii="Times New Roman" w:eastAsia="AGaramondPro-Regular" w:hAnsi="Times New Roman" w:cs="Times New Roman"/>
          <w:noProof w:val="0"/>
          <w:sz w:val="24"/>
          <w:szCs w:val="24"/>
          <w:lang w:val="sr-Latn-ME"/>
        </w:rPr>
        <w:t xml:space="preserve">Popović, M. Radišić, D., Rajkov, S. Ružić, M. Savić, D., Šćiban M. i Simović, A. (2014). </w:t>
      </w:r>
      <w:r w:rsidRPr="00FD635A">
        <w:rPr>
          <w:rFonts w:ascii="Times New Roman" w:hAnsi="Times New Roman" w:cs="Times New Roman"/>
          <w:sz w:val="24"/>
          <w:szCs w:val="24"/>
          <w:lang w:val="sr-Latn-ME"/>
        </w:rPr>
        <w:t xml:space="preserve">Vrste biljaka i zivotinja značajne za zaštitu prirode u Evropskoj uniji. </w:t>
      </w:r>
      <w:r w:rsidRPr="00FD635A">
        <w:rPr>
          <w:rFonts w:ascii="Times New Roman" w:eastAsia="AGaramondPro-Regular" w:hAnsi="Times New Roman" w:cs="Times New Roman"/>
          <w:noProof w:val="0"/>
          <w:sz w:val="24"/>
          <w:szCs w:val="24"/>
          <w:lang w:val="sr-Latn-ME"/>
        </w:rPr>
        <w:t>Udruženje za zaštitu i razvoj okruženjai graditeljskog nasleđa – Protego. Subotica. pp. 9-82.</w:t>
      </w:r>
    </w:p>
    <w:p w:rsidR="00A91FD1" w:rsidRPr="00FD635A" w:rsidRDefault="00A91FD1" w:rsidP="00A91FD1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color w:val="000000"/>
          <w:sz w:val="24"/>
          <w:szCs w:val="24"/>
          <w:lang w:val="sr-Latn-ME"/>
        </w:rPr>
      </w:pPr>
      <w:r w:rsidRPr="00FD635A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 xml:space="preserve">Ramsarska konvencija. (1971). Konvencija o vlažnim staništima od međunarodnog značaja, posebno kao staništa ptica selica. </w:t>
      </w:r>
      <w:r w:rsidRPr="00FD635A">
        <w:rPr>
          <w:rStyle w:val="Hyperlink"/>
          <w:rFonts w:ascii="Times New Roman" w:eastAsia="AGaramondPro-Regular" w:hAnsi="Times New Roman" w:cs="Times New Roman"/>
          <w:noProof w:val="0"/>
        </w:rPr>
        <w:t>https://www.ramsar.org</w:t>
      </w:r>
    </w:p>
    <w:p w:rsidR="00A91FD1" w:rsidRPr="00FD635A" w:rsidRDefault="00A91FD1" w:rsidP="00A91FD1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color w:val="000000"/>
          <w:sz w:val="24"/>
          <w:szCs w:val="24"/>
          <w:lang w:val="sr-Latn-ME"/>
        </w:rPr>
      </w:pPr>
      <w:r w:rsidRPr="00FD635A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Roganović, D., Malidžan, S. (2023). Crvena lista dnevnih leptira Crne Gore. Agencija za zaštitu životne sredine (EPA): pp. 66.</w:t>
      </w:r>
    </w:p>
    <w:p w:rsidR="00A91FD1" w:rsidRPr="00FD635A" w:rsidRDefault="00A91FD1" w:rsidP="00A91FD1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color w:val="000000"/>
          <w:sz w:val="24"/>
          <w:szCs w:val="24"/>
          <w:lang w:val="sr-Latn-ME"/>
        </w:rPr>
      </w:pPr>
      <w:r w:rsidRPr="00FD635A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Sala, O. E., et al. (2000). Global biodiversity scenarios for the year 2100. Science, 287(5459), 1770-1774.</w:t>
      </w:r>
    </w:p>
    <w:p w:rsidR="00A91FD1" w:rsidRPr="00FD635A" w:rsidRDefault="00A91FD1" w:rsidP="00A91FD1">
      <w:pPr>
        <w:ind w:firstLine="709"/>
        <w:rPr>
          <w:rFonts w:ascii="Times New Roman" w:hAnsi="Times New Roman" w:cs="Times New Roman"/>
          <w:color w:val="000000"/>
          <w:sz w:val="24"/>
          <w:szCs w:val="24"/>
          <w:lang w:val="sr-Latn-ME"/>
        </w:rPr>
      </w:pPr>
      <w:r w:rsidRPr="00FD635A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Secretariat of the Convention on the Conservation of Migratory Species of Wild Animals. (2017). Guidelines for the Conservation of Migratory Species.</w:t>
      </w:r>
    </w:p>
    <w:p w:rsidR="00A91FD1" w:rsidRPr="00FD635A" w:rsidRDefault="005D352E" w:rsidP="00A91FD1">
      <w:pPr>
        <w:rPr>
          <w:rFonts w:ascii="Times New Roman" w:hAnsi="Times New Roman" w:cs="Times New Roman"/>
          <w:color w:val="000000"/>
          <w:sz w:val="24"/>
          <w:szCs w:val="24"/>
          <w:lang w:val="sr-Latn-ME"/>
        </w:rPr>
      </w:pPr>
      <w:hyperlink r:id="rId9" w:history="1">
        <w:r w:rsidR="00A91FD1" w:rsidRPr="00FD635A">
          <w:rPr>
            <w:rStyle w:val="Hyperlink"/>
            <w:rFonts w:ascii="Times New Roman" w:eastAsia="AGaramondPro-Regular" w:hAnsi="Times New Roman" w:cs="Times New Roman"/>
            <w:noProof w:val="0"/>
          </w:rPr>
          <w:t>https://www.cms.int/en/document/guidelines-conservation-migratory</w:t>
        </w:r>
      </w:hyperlink>
      <w:r w:rsidR="00A91FD1" w:rsidRPr="00FD635A">
        <w:rPr>
          <w:rStyle w:val="Hyperlink"/>
          <w:rFonts w:ascii="Times New Roman" w:eastAsia="AGaramondPro-Regular" w:hAnsi="Times New Roman" w:cs="Times New Roman"/>
          <w:noProof w:val="0"/>
        </w:rPr>
        <w:t xml:space="preserve"> species]</w:t>
      </w:r>
    </w:p>
    <w:p w:rsidR="00A91FD1" w:rsidRPr="00FD635A" w:rsidRDefault="00A91FD1" w:rsidP="00A91FD1">
      <w:pPr>
        <w:ind w:firstLine="709"/>
        <w:rPr>
          <w:rFonts w:ascii="Times New Roman" w:hAnsi="Times New Roman" w:cs="Times New Roman"/>
          <w:sz w:val="24"/>
          <w:szCs w:val="24"/>
          <w:highlight w:val="yellow"/>
        </w:rPr>
      </w:pPr>
      <w:r w:rsidRPr="00FD635A">
        <w:rPr>
          <w:rFonts w:ascii="Times New Roman" w:hAnsi="Times New Roman" w:cs="Times New Roman"/>
          <w:sz w:val="24"/>
          <w:szCs w:val="24"/>
        </w:rPr>
        <w:t>Službeni list Crne Gore (2011). Zakon o morskom ribarstvu i marikulturi ("Sl. list Crne Gore", br. 56/09)</w:t>
      </w:r>
    </w:p>
    <w:p w:rsidR="00A91FD1" w:rsidRPr="00FD635A" w:rsidRDefault="00A91FD1" w:rsidP="00A91FD1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FD635A">
        <w:rPr>
          <w:rFonts w:ascii="Times New Roman" w:hAnsi="Times New Roman" w:cs="Times New Roman"/>
          <w:sz w:val="24"/>
          <w:szCs w:val="24"/>
        </w:rPr>
        <w:t>Službeni list Crne Gore (2015). Zakon o divljači lovstvu ("Službeni list Crne Gore", br. 052/08 od 27.08.2008, 040/11 od 08.08.2011, 048/15 od 21.08.2015).</w:t>
      </w:r>
    </w:p>
    <w:p w:rsidR="00A91FD1" w:rsidRPr="00FD635A" w:rsidRDefault="00A91FD1" w:rsidP="00A91FD1">
      <w:pPr>
        <w:ind w:firstLine="709"/>
        <w:rPr>
          <w:rFonts w:ascii="Times New Roman" w:hAnsi="Times New Roman" w:cs="Times New Roman"/>
          <w:sz w:val="24"/>
          <w:szCs w:val="24"/>
          <w:highlight w:val="yellow"/>
        </w:rPr>
      </w:pPr>
      <w:r w:rsidRPr="00FD635A">
        <w:rPr>
          <w:rFonts w:ascii="Times New Roman" w:hAnsi="Times New Roman" w:cs="Times New Roman"/>
          <w:sz w:val="24"/>
          <w:szCs w:val="24"/>
        </w:rPr>
        <w:t>Službeni list Crne Gore (2019). Zakon o slatkovodnom ribarstvu ("Sl. list Crne Gore", br. 11/07)</w:t>
      </w:r>
    </w:p>
    <w:p w:rsidR="00A91FD1" w:rsidRPr="00FD635A" w:rsidRDefault="00A91FD1" w:rsidP="00A91FD1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FD635A">
        <w:rPr>
          <w:rFonts w:ascii="Times New Roman" w:hAnsi="Times New Roman" w:cs="Times New Roman"/>
          <w:sz w:val="24"/>
          <w:szCs w:val="24"/>
        </w:rPr>
        <w:t>Službeni list Republike Crne Gore, br. 76/06</w:t>
      </w:r>
      <w:r w:rsidRPr="00FD635A">
        <w:rPr>
          <w:rFonts w:ascii="Times New Roman" w:hAnsi="Times New Roman" w:cs="Times New Roman"/>
          <w:sz w:val="24"/>
          <w:szCs w:val="24"/>
          <w:lang w:val="en-US"/>
        </w:rPr>
        <w:t xml:space="preserve"> (2006). </w:t>
      </w:r>
      <w:r w:rsidRPr="00FD635A">
        <w:rPr>
          <w:rFonts w:ascii="Times New Roman" w:hAnsi="Times New Roman" w:cs="Times New Roman"/>
          <w:sz w:val="24"/>
          <w:szCs w:val="24"/>
        </w:rPr>
        <w:t>Rješenje o stavljanju pod zaštitu pojedinih biljnih i životinjskih vrsta.</w:t>
      </w:r>
    </w:p>
    <w:p w:rsidR="00A91FD1" w:rsidRPr="00FD635A" w:rsidRDefault="00A91FD1" w:rsidP="00A91FD1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FD635A">
        <w:rPr>
          <w:rFonts w:ascii="Times New Roman" w:hAnsi="Times New Roman" w:cs="Times New Roman"/>
          <w:sz w:val="24"/>
          <w:szCs w:val="24"/>
        </w:rPr>
        <w:t>Službeni list Republike Crne Gore, broj 30/68</w:t>
      </w:r>
      <w:r w:rsidRPr="00FD635A">
        <w:rPr>
          <w:rFonts w:ascii="Times New Roman" w:hAnsi="Times New Roman" w:cs="Times New Roman"/>
          <w:sz w:val="24"/>
          <w:szCs w:val="24"/>
          <w:lang w:val="en-US"/>
        </w:rPr>
        <w:t xml:space="preserve"> (1968). </w:t>
      </w:r>
      <w:r w:rsidRPr="00FD635A">
        <w:rPr>
          <w:rFonts w:ascii="Times New Roman" w:hAnsi="Times New Roman" w:cs="Times New Roman"/>
          <w:sz w:val="24"/>
          <w:szCs w:val="24"/>
        </w:rPr>
        <w:t>Rješenje o stavljanju pod zaštitu rijetkih, endemičnih i ugroženih biljnih i životinjskih vrsta.</w:t>
      </w:r>
    </w:p>
    <w:p w:rsidR="00A91FD1" w:rsidRPr="00FD635A" w:rsidRDefault="00A91FD1" w:rsidP="00A91FD1">
      <w:pPr>
        <w:ind w:firstLine="709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FD635A">
        <w:rPr>
          <w:rFonts w:ascii="Times New Roman" w:hAnsi="Times New Roman" w:cs="Times New Roman"/>
          <w:sz w:val="24"/>
          <w:szCs w:val="24"/>
          <w:lang w:val="sr-Latn-ME"/>
        </w:rPr>
        <w:lastRenderedPageBreak/>
        <w:t xml:space="preserve">Smith, J. &amp; Johnson, L. (2020). Biodiversity Conservation: Strategies and Challenges. Journal of Environmental Science, 45(3), 123-145. </w:t>
      </w:r>
    </w:p>
    <w:p w:rsidR="00A91FD1" w:rsidRPr="00FD635A" w:rsidRDefault="00A91FD1" w:rsidP="00A91FD1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color w:val="000000"/>
          <w:sz w:val="24"/>
          <w:szCs w:val="24"/>
          <w:lang w:val="sr-Latn-ME"/>
        </w:rPr>
      </w:pPr>
      <w:r w:rsidRPr="00FD635A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 xml:space="preserve">UNESCO. (2018). Izveštaj o očuvanju vlažnih staništa. </w:t>
      </w:r>
    </w:p>
    <w:p w:rsidR="00A91FD1" w:rsidRPr="00FD635A" w:rsidRDefault="00A91FD1" w:rsidP="00A91FD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lang w:val="sr-Latn-ME"/>
        </w:rPr>
      </w:pPr>
      <w:r w:rsidRPr="00FD635A">
        <w:rPr>
          <w:rStyle w:val="Hyperlink"/>
          <w:rFonts w:ascii="Times New Roman" w:eastAsia="AGaramondPro-Regular" w:hAnsi="Times New Roman" w:cs="Times New Roman"/>
          <w:noProof w:val="0"/>
        </w:rPr>
        <w:t>https://unesdoc.unesco.org/ark:/48223/pf0000261447</w:t>
      </w:r>
    </w:p>
    <w:p w:rsidR="00A91FD1" w:rsidRPr="00FD635A" w:rsidRDefault="00A91FD1" w:rsidP="00A91FD1">
      <w:pPr>
        <w:ind w:firstLine="709"/>
        <w:rPr>
          <w:rStyle w:val="Hyperlink"/>
          <w:rFonts w:ascii="Times New Roman" w:hAnsi="Times New Roman" w:cs="Times New Roman"/>
          <w:color w:val="000000"/>
          <w:lang w:val="sr-Latn-ME"/>
        </w:rPr>
      </w:pPr>
      <w:r w:rsidRPr="00FD635A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United Nations Environment Programme. (n.d.). The Bonn Convention on Migratory Species.</w:t>
      </w:r>
      <w:r w:rsidRPr="00FD635A">
        <w:rPr>
          <w:rStyle w:val="Hyperlink"/>
          <w:rFonts w:ascii="Times New Roman" w:eastAsia="AGaramondPro-Regular" w:hAnsi="Times New Roman" w:cs="Times New Roman"/>
          <w:noProof w:val="0"/>
        </w:rPr>
        <w:t>https://www.unep.org/resources/report/bonn-convention-migratory-species]</w:t>
      </w:r>
    </w:p>
    <w:p w:rsidR="00A91FD1" w:rsidRPr="00FD635A" w:rsidRDefault="00A91FD1" w:rsidP="00A91FD1">
      <w:pPr>
        <w:ind w:firstLine="709"/>
        <w:rPr>
          <w:rFonts w:ascii="Times New Roman" w:hAnsi="Times New Roman" w:cs="Times New Roman"/>
          <w:sz w:val="24"/>
          <w:szCs w:val="24"/>
          <w:lang w:val="sr-Latn-ME"/>
        </w:rPr>
      </w:pPr>
      <w:r w:rsidRPr="00FD635A">
        <w:rPr>
          <w:rFonts w:ascii="Times New Roman" w:hAnsi="Times New Roman" w:cs="Times New Roman"/>
          <w:sz w:val="24"/>
          <w:szCs w:val="24"/>
          <w:lang w:val="sr-Latn-ME"/>
        </w:rPr>
        <w:t xml:space="preserve"> Voigt, C.C., &amp; Kingston, T. (2016). Bats in the Anthropocene: Conservation of Bats in a Changing World. Springer.</w:t>
      </w:r>
    </w:p>
    <w:p w:rsidR="00A91FD1" w:rsidRPr="00FD635A" w:rsidRDefault="00A91FD1" w:rsidP="00A91FD1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color w:val="000000"/>
          <w:sz w:val="24"/>
          <w:szCs w:val="24"/>
          <w:lang w:val="sr-Latn-ME"/>
        </w:rPr>
      </w:pPr>
      <w:r w:rsidRPr="00FD635A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 xml:space="preserve">Vuksanović S., Tomović G., Niketić M. &amp; Stevanović V. (2016). Balkan endemic vascular plants of Montenegro – critical inventory with chorological and life-form analyses. – Willdenowia 46: 387 – 397. </w:t>
      </w:r>
    </w:p>
    <w:p w:rsidR="00A91FD1" w:rsidRPr="00FD635A" w:rsidRDefault="00A91FD1" w:rsidP="00A91FD1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color w:val="000000"/>
          <w:sz w:val="24"/>
          <w:szCs w:val="24"/>
          <w:lang w:val="sr-Latn-ME"/>
        </w:rPr>
      </w:pPr>
      <w:r w:rsidRPr="00FD635A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 xml:space="preserve"> WWF (2019). Održivo upravljanje vlažnim staništima.</w:t>
      </w:r>
    </w:p>
    <w:p w:rsidR="00A91FD1" w:rsidRPr="00FD635A" w:rsidRDefault="00A91FD1" w:rsidP="00A91FD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lang w:val="sr-Latn-ME"/>
        </w:rPr>
      </w:pPr>
      <w:r w:rsidRPr="00FD635A">
        <w:rPr>
          <w:rStyle w:val="Hyperlink"/>
          <w:rFonts w:ascii="Times New Roman" w:eastAsia="AGaramondPro-Regular" w:hAnsi="Times New Roman" w:cs="Times New Roman"/>
          <w:noProof w:val="0"/>
        </w:rPr>
        <w:t>https://www.worldwildlife.org/publications/sustainable-management-of-wetlands</w:t>
      </w:r>
    </w:p>
    <w:p w:rsidR="00A91FD1" w:rsidRPr="00A91FD1" w:rsidRDefault="00A91FD1">
      <w:pPr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:rsidR="00D115CA" w:rsidRDefault="00D115CA">
      <w:pPr>
        <w:rPr>
          <w:lang w:val="sr-Latn-ME"/>
        </w:rPr>
      </w:pPr>
    </w:p>
    <w:p w:rsidR="000D230F" w:rsidRDefault="000D230F">
      <w:pPr>
        <w:rPr>
          <w:lang w:val="sr-Latn-ME"/>
        </w:rPr>
      </w:pPr>
    </w:p>
    <w:p w:rsidR="00B3352D" w:rsidRDefault="00B3352D">
      <w:pPr>
        <w:rPr>
          <w:lang w:val="sr-Latn-ME"/>
        </w:rPr>
      </w:pPr>
    </w:p>
    <w:p w:rsidR="00C93AFF" w:rsidRDefault="00C93AFF">
      <w:pPr>
        <w:rPr>
          <w:rFonts w:ascii="Times New Roman" w:hAnsi="Times New Roman" w:cs="Times New Roman"/>
          <w:b/>
          <w:lang w:val="sr-Latn-ME"/>
        </w:rPr>
      </w:pPr>
    </w:p>
    <w:p w:rsidR="00C93AFF" w:rsidRDefault="00C93AFF">
      <w:pPr>
        <w:rPr>
          <w:rFonts w:ascii="Times New Roman" w:hAnsi="Times New Roman" w:cs="Times New Roman"/>
          <w:b/>
          <w:lang w:val="sr-Latn-ME"/>
        </w:rPr>
      </w:pPr>
    </w:p>
    <w:p w:rsidR="00C93AFF" w:rsidRDefault="00C93AFF">
      <w:pPr>
        <w:rPr>
          <w:rFonts w:ascii="Times New Roman" w:hAnsi="Times New Roman" w:cs="Times New Roman"/>
          <w:b/>
          <w:lang w:val="sr-Latn-ME"/>
        </w:rPr>
      </w:pPr>
    </w:p>
    <w:p w:rsidR="00C93AFF" w:rsidRDefault="00C93AFF">
      <w:pPr>
        <w:rPr>
          <w:rFonts w:ascii="Times New Roman" w:hAnsi="Times New Roman" w:cs="Times New Roman"/>
          <w:b/>
          <w:lang w:val="sr-Latn-ME"/>
        </w:rPr>
      </w:pPr>
    </w:p>
    <w:p w:rsidR="00C93AFF" w:rsidRDefault="00C93AFF">
      <w:pPr>
        <w:rPr>
          <w:rFonts w:ascii="Times New Roman" w:hAnsi="Times New Roman" w:cs="Times New Roman"/>
          <w:b/>
          <w:lang w:val="sr-Latn-ME"/>
        </w:rPr>
      </w:pPr>
    </w:p>
    <w:p w:rsidR="00C93AFF" w:rsidRDefault="00C93AFF">
      <w:pPr>
        <w:rPr>
          <w:rFonts w:ascii="Times New Roman" w:hAnsi="Times New Roman" w:cs="Times New Roman"/>
          <w:b/>
          <w:lang w:val="sr-Latn-ME"/>
        </w:rPr>
      </w:pPr>
    </w:p>
    <w:p w:rsidR="00C93AFF" w:rsidRDefault="00C93AFF">
      <w:pPr>
        <w:rPr>
          <w:rFonts w:ascii="Times New Roman" w:hAnsi="Times New Roman" w:cs="Times New Roman"/>
          <w:b/>
          <w:lang w:val="sr-Latn-ME"/>
        </w:rPr>
      </w:pPr>
    </w:p>
    <w:p w:rsidR="00C93AFF" w:rsidRDefault="00C93AFF">
      <w:pPr>
        <w:rPr>
          <w:rFonts w:ascii="Times New Roman" w:hAnsi="Times New Roman" w:cs="Times New Roman"/>
          <w:b/>
          <w:lang w:val="sr-Latn-ME"/>
        </w:rPr>
      </w:pPr>
    </w:p>
    <w:p w:rsidR="00C93AFF" w:rsidRDefault="00C93AFF">
      <w:pPr>
        <w:rPr>
          <w:rFonts w:ascii="Times New Roman" w:hAnsi="Times New Roman" w:cs="Times New Roman"/>
          <w:b/>
          <w:lang w:val="sr-Latn-ME"/>
        </w:rPr>
      </w:pPr>
    </w:p>
    <w:p w:rsidR="00C93AFF" w:rsidRDefault="00C93AFF">
      <w:pPr>
        <w:rPr>
          <w:rFonts w:ascii="Times New Roman" w:hAnsi="Times New Roman" w:cs="Times New Roman"/>
          <w:b/>
          <w:lang w:val="sr-Latn-ME"/>
        </w:rPr>
      </w:pPr>
    </w:p>
    <w:p w:rsidR="00C93AFF" w:rsidRDefault="00C93AFF">
      <w:pPr>
        <w:rPr>
          <w:rFonts w:ascii="Times New Roman" w:hAnsi="Times New Roman" w:cs="Times New Roman"/>
          <w:b/>
          <w:lang w:val="sr-Latn-ME"/>
        </w:rPr>
      </w:pPr>
    </w:p>
    <w:p w:rsidR="00C93AFF" w:rsidRDefault="00C93AFF">
      <w:pPr>
        <w:rPr>
          <w:rFonts w:ascii="Times New Roman" w:hAnsi="Times New Roman" w:cs="Times New Roman"/>
          <w:b/>
          <w:lang w:val="sr-Latn-ME"/>
        </w:rPr>
      </w:pPr>
    </w:p>
    <w:p w:rsidR="00C93AFF" w:rsidRDefault="00C93AFF">
      <w:pPr>
        <w:rPr>
          <w:rFonts w:ascii="Times New Roman" w:hAnsi="Times New Roman" w:cs="Times New Roman"/>
          <w:b/>
          <w:lang w:val="sr-Latn-ME"/>
        </w:rPr>
      </w:pPr>
    </w:p>
    <w:p w:rsidR="00C93AFF" w:rsidRDefault="00C93AFF">
      <w:pPr>
        <w:rPr>
          <w:rFonts w:ascii="Times New Roman" w:hAnsi="Times New Roman" w:cs="Times New Roman"/>
          <w:b/>
          <w:lang w:val="sr-Latn-ME"/>
        </w:rPr>
      </w:pPr>
    </w:p>
    <w:p w:rsidR="00C93AFF" w:rsidRDefault="00C93AFF">
      <w:pPr>
        <w:rPr>
          <w:rFonts w:ascii="Times New Roman" w:hAnsi="Times New Roman" w:cs="Times New Roman"/>
          <w:b/>
          <w:lang w:val="sr-Latn-ME"/>
        </w:rPr>
      </w:pPr>
    </w:p>
    <w:p w:rsidR="00C93AFF" w:rsidRDefault="00C93AFF">
      <w:pPr>
        <w:rPr>
          <w:rFonts w:ascii="Times New Roman" w:hAnsi="Times New Roman" w:cs="Times New Roman"/>
          <w:b/>
          <w:lang w:val="sr-Latn-ME"/>
        </w:rPr>
      </w:pPr>
    </w:p>
    <w:p w:rsidR="00C93AFF" w:rsidRDefault="00C93AFF">
      <w:pPr>
        <w:rPr>
          <w:rFonts w:ascii="Times New Roman" w:hAnsi="Times New Roman" w:cs="Times New Roman"/>
          <w:b/>
          <w:lang w:val="sr-Latn-ME"/>
        </w:rPr>
      </w:pPr>
    </w:p>
    <w:p w:rsidR="00C93AFF" w:rsidRDefault="00C93AFF">
      <w:pPr>
        <w:rPr>
          <w:rFonts w:ascii="Times New Roman" w:hAnsi="Times New Roman" w:cs="Times New Roman"/>
          <w:b/>
          <w:lang w:val="sr-Latn-ME"/>
        </w:rPr>
      </w:pPr>
    </w:p>
    <w:p w:rsidR="00C93AFF" w:rsidRDefault="00C93AFF">
      <w:pPr>
        <w:rPr>
          <w:rFonts w:ascii="Times New Roman" w:hAnsi="Times New Roman" w:cs="Times New Roman"/>
          <w:b/>
          <w:lang w:val="sr-Latn-ME"/>
        </w:rPr>
      </w:pPr>
    </w:p>
    <w:p w:rsidR="00C93AFF" w:rsidRDefault="00C93AFF">
      <w:pPr>
        <w:rPr>
          <w:rFonts w:ascii="Times New Roman" w:hAnsi="Times New Roman" w:cs="Times New Roman"/>
          <w:b/>
          <w:lang w:val="sr-Latn-ME"/>
        </w:rPr>
      </w:pPr>
    </w:p>
    <w:p w:rsidR="00C93AFF" w:rsidRDefault="00C93AFF">
      <w:pPr>
        <w:rPr>
          <w:rFonts w:ascii="Times New Roman" w:hAnsi="Times New Roman" w:cs="Times New Roman"/>
          <w:b/>
          <w:lang w:val="sr-Latn-ME"/>
        </w:rPr>
      </w:pPr>
    </w:p>
    <w:p w:rsidR="00C93AFF" w:rsidRDefault="00C93AFF">
      <w:pPr>
        <w:rPr>
          <w:rFonts w:ascii="Times New Roman" w:hAnsi="Times New Roman" w:cs="Times New Roman"/>
          <w:b/>
          <w:lang w:val="sr-Latn-ME"/>
        </w:rPr>
      </w:pPr>
    </w:p>
    <w:p w:rsidR="00C93AFF" w:rsidRDefault="00C93AFF">
      <w:pPr>
        <w:rPr>
          <w:rFonts w:ascii="Times New Roman" w:hAnsi="Times New Roman" w:cs="Times New Roman"/>
          <w:b/>
          <w:lang w:val="sr-Latn-ME"/>
        </w:rPr>
      </w:pPr>
    </w:p>
    <w:p w:rsidR="00C93AFF" w:rsidRDefault="00C93AFF">
      <w:pPr>
        <w:rPr>
          <w:rFonts w:ascii="Times New Roman" w:hAnsi="Times New Roman" w:cs="Times New Roman"/>
          <w:b/>
          <w:lang w:val="sr-Latn-ME"/>
        </w:rPr>
      </w:pPr>
    </w:p>
    <w:p w:rsidR="00C93AFF" w:rsidRDefault="00C93AFF">
      <w:pPr>
        <w:rPr>
          <w:rFonts w:ascii="Times New Roman" w:hAnsi="Times New Roman" w:cs="Times New Roman"/>
          <w:b/>
          <w:lang w:val="sr-Latn-ME"/>
        </w:rPr>
      </w:pPr>
    </w:p>
    <w:p w:rsidR="00C93AFF" w:rsidRDefault="00C93AFF">
      <w:pPr>
        <w:rPr>
          <w:rFonts w:ascii="Times New Roman" w:hAnsi="Times New Roman" w:cs="Times New Roman"/>
          <w:b/>
          <w:lang w:val="sr-Latn-ME"/>
        </w:rPr>
      </w:pPr>
    </w:p>
    <w:p w:rsidR="00C93AFF" w:rsidRDefault="00C93AFF">
      <w:pPr>
        <w:rPr>
          <w:rFonts w:ascii="Times New Roman" w:hAnsi="Times New Roman" w:cs="Times New Roman"/>
          <w:b/>
          <w:lang w:val="sr-Latn-ME"/>
        </w:rPr>
      </w:pPr>
    </w:p>
    <w:p w:rsidR="00C93AFF" w:rsidRDefault="00C93AFF">
      <w:pPr>
        <w:rPr>
          <w:rFonts w:ascii="Times New Roman" w:hAnsi="Times New Roman" w:cs="Times New Roman"/>
          <w:b/>
          <w:lang w:val="sr-Latn-ME"/>
        </w:rPr>
      </w:pPr>
    </w:p>
    <w:p w:rsidR="00C93AFF" w:rsidRDefault="00C93AFF">
      <w:pPr>
        <w:rPr>
          <w:rFonts w:ascii="Times New Roman" w:hAnsi="Times New Roman" w:cs="Times New Roman"/>
          <w:b/>
          <w:lang w:val="sr-Latn-ME"/>
        </w:rPr>
      </w:pPr>
    </w:p>
    <w:p w:rsidR="00C93AFF" w:rsidRDefault="00C93AFF">
      <w:pPr>
        <w:rPr>
          <w:rFonts w:ascii="Times New Roman" w:hAnsi="Times New Roman" w:cs="Times New Roman"/>
          <w:b/>
          <w:lang w:val="sr-Latn-ME"/>
        </w:rPr>
      </w:pPr>
    </w:p>
    <w:p w:rsidR="00C93AFF" w:rsidRDefault="00C93AFF">
      <w:pPr>
        <w:rPr>
          <w:rFonts w:ascii="Times New Roman" w:hAnsi="Times New Roman" w:cs="Times New Roman"/>
          <w:b/>
          <w:lang w:val="sr-Latn-ME"/>
        </w:rPr>
      </w:pPr>
    </w:p>
    <w:p w:rsidR="007E01B8" w:rsidRDefault="007E01B8">
      <w:pPr>
        <w:rPr>
          <w:b/>
          <w:lang w:val="sr-Latn-ME"/>
        </w:rPr>
      </w:pPr>
    </w:p>
    <w:p w:rsidR="00C93AFF" w:rsidRDefault="00C93AFF">
      <w:pPr>
        <w:rPr>
          <w:b/>
          <w:lang w:val="sr-Latn-ME"/>
        </w:rPr>
      </w:pPr>
    </w:p>
    <w:p w:rsidR="00C93AFF" w:rsidRDefault="00C93AFF">
      <w:pPr>
        <w:rPr>
          <w:b/>
          <w:lang w:val="sr-Latn-ME"/>
        </w:rPr>
      </w:pPr>
    </w:p>
    <w:p w:rsidR="00C93AFF" w:rsidRDefault="00C93AFF">
      <w:pPr>
        <w:rPr>
          <w:b/>
          <w:lang w:val="sr-Latn-ME"/>
        </w:rPr>
      </w:pPr>
    </w:p>
    <w:p w:rsidR="00C93AFF" w:rsidRDefault="00C93AFF">
      <w:pPr>
        <w:rPr>
          <w:b/>
          <w:lang w:val="sr-Latn-ME"/>
        </w:rPr>
      </w:pPr>
    </w:p>
    <w:p w:rsidR="00C93AFF" w:rsidRDefault="00C93AFF">
      <w:pPr>
        <w:rPr>
          <w:b/>
          <w:lang w:val="sr-Latn-ME"/>
        </w:rPr>
      </w:pPr>
    </w:p>
    <w:p w:rsidR="00C93AFF" w:rsidRDefault="00C93AFF">
      <w:pPr>
        <w:rPr>
          <w:b/>
          <w:lang w:val="sr-Latn-ME"/>
        </w:rPr>
      </w:pPr>
    </w:p>
    <w:p w:rsidR="00C93AFF" w:rsidRDefault="00C93AFF">
      <w:pPr>
        <w:rPr>
          <w:b/>
          <w:lang w:val="sr-Latn-ME"/>
        </w:rPr>
      </w:pPr>
    </w:p>
    <w:p w:rsidR="00C93AFF" w:rsidRDefault="00C93AFF">
      <w:pPr>
        <w:rPr>
          <w:b/>
          <w:lang w:val="sr-Latn-ME"/>
        </w:rPr>
      </w:pPr>
    </w:p>
    <w:p w:rsidR="00C93AFF" w:rsidRDefault="00C93AFF">
      <w:pPr>
        <w:rPr>
          <w:b/>
          <w:lang w:val="sr-Latn-ME"/>
        </w:rPr>
      </w:pPr>
    </w:p>
    <w:p w:rsidR="00C93AFF" w:rsidRDefault="00C93AFF">
      <w:pPr>
        <w:rPr>
          <w:b/>
          <w:lang w:val="sr-Latn-ME"/>
        </w:rPr>
      </w:pPr>
    </w:p>
    <w:p w:rsidR="00C93AFF" w:rsidRDefault="00C93AFF">
      <w:pPr>
        <w:rPr>
          <w:b/>
          <w:lang w:val="sr-Latn-ME"/>
        </w:rPr>
      </w:pPr>
    </w:p>
    <w:p w:rsidR="00C93AFF" w:rsidRDefault="00C93AFF">
      <w:pPr>
        <w:rPr>
          <w:b/>
          <w:lang w:val="sr-Latn-ME"/>
        </w:rPr>
      </w:pPr>
    </w:p>
    <w:p w:rsidR="00C93AFF" w:rsidRDefault="00C93AFF">
      <w:pPr>
        <w:rPr>
          <w:b/>
          <w:lang w:val="sr-Latn-ME"/>
        </w:rPr>
      </w:pPr>
    </w:p>
    <w:p w:rsidR="00C93AFF" w:rsidRDefault="00C93AFF">
      <w:pPr>
        <w:rPr>
          <w:b/>
          <w:lang w:val="sr-Latn-ME"/>
        </w:rPr>
      </w:pPr>
    </w:p>
    <w:p w:rsidR="00C93AFF" w:rsidRPr="000D230F" w:rsidRDefault="00C93AFF">
      <w:pPr>
        <w:rPr>
          <w:b/>
          <w:lang w:val="sr-Latn-ME"/>
        </w:rPr>
      </w:pPr>
    </w:p>
    <w:sectPr w:rsidR="00C93AFF" w:rsidRPr="000D23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GaramondPro-Regular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E58C3"/>
    <w:multiLevelType w:val="hybridMultilevel"/>
    <w:tmpl w:val="08C60E3A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31EA4"/>
    <w:multiLevelType w:val="hybridMultilevel"/>
    <w:tmpl w:val="760E5AD8"/>
    <w:lvl w:ilvl="0" w:tplc="E5465F9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DF576E"/>
    <w:multiLevelType w:val="multilevel"/>
    <w:tmpl w:val="B50C0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C0668F"/>
    <w:multiLevelType w:val="hybridMultilevel"/>
    <w:tmpl w:val="0D503C8A"/>
    <w:lvl w:ilvl="0" w:tplc="D8B2DA52">
      <w:start w:val="1"/>
      <w:numFmt w:val="decimal"/>
      <w:pStyle w:val="Heading2"/>
      <w:lvlText w:val="3.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227518"/>
    <w:multiLevelType w:val="multilevel"/>
    <w:tmpl w:val="D8EEC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C11F05"/>
    <w:multiLevelType w:val="hybridMultilevel"/>
    <w:tmpl w:val="8C725D8E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0C0041"/>
    <w:multiLevelType w:val="hybridMultilevel"/>
    <w:tmpl w:val="CA4436E4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BC0F59"/>
    <w:multiLevelType w:val="hybridMultilevel"/>
    <w:tmpl w:val="CEA893FC"/>
    <w:lvl w:ilvl="0" w:tplc="E5465F9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5A7FC3"/>
    <w:multiLevelType w:val="hybridMultilevel"/>
    <w:tmpl w:val="4AE0E6A8"/>
    <w:lvl w:ilvl="0" w:tplc="E5465F9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C56C35"/>
    <w:multiLevelType w:val="hybridMultilevel"/>
    <w:tmpl w:val="EF88D664"/>
    <w:lvl w:ilvl="0" w:tplc="E5465F9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352A61"/>
    <w:multiLevelType w:val="hybridMultilevel"/>
    <w:tmpl w:val="20BE6CDA"/>
    <w:lvl w:ilvl="0" w:tplc="E5465F9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2106D3"/>
    <w:multiLevelType w:val="hybridMultilevel"/>
    <w:tmpl w:val="12E0717E"/>
    <w:lvl w:ilvl="0" w:tplc="E5465F9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912DA2"/>
    <w:multiLevelType w:val="hybridMultilevel"/>
    <w:tmpl w:val="D34C8CCC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C45A0F"/>
    <w:multiLevelType w:val="multilevel"/>
    <w:tmpl w:val="D3B8D56A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7"/>
  </w:num>
  <w:num w:numId="2">
    <w:abstractNumId w:val="13"/>
  </w:num>
  <w:num w:numId="3">
    <w:abstractNumId w:val="3"/>
  </w:num>
  <w:num w:numId="4">
    <w:abstractNumId w:val="10"/>
  </w:num>
  <w:num w:numId="5">
    <w:abstractNumId w:val="1"/>
  </w:num>
  <w:num w:numId="6">
    <w:abstractNumId w:val="9"/>
  </w:num>
  <w:num w:numId="7">
    <w:abstractNumId w:val="12"/>
  </w:num>
  <w:num w:numId="8">
    <w:abstractNumId w:val="0"/>
  </w:num>
  <w:num w:numId="9">
    <w:abstractNumId w:val="2"/>
  </w:num>
  <w:num w:numId="10">
    <w:abstractNumId w:val="4"/>
  </w:num>
  <w:num w:numId="11">
    <w:abstractNumId w:val="11"/>
  </w:num>
  <w:num w:numId="12">
    <w:abstractNumId w:val="8"/>
  </w:num>
  <w:num w:numId="13">
    <w:abstractNumId w:val="6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8E6"/>
    <w:rsid w:val="00033799"/>
    <w:rsid w:val="00045A0E"/>
    <w:rsid w:val="00060C8F"/>
    <w:rsid w:val="00093F74"/>
    <w:rsid w:val="000C408D"/>
    <w:rsid w:val="000D230F"/>
    <w:rsid w:val="000E296D"/>
    <w:rsid w:val="000F32CB"/>
    <w:rsid w:val="001032C9"/>
    <w:rsid w:val="00122AA3"/>
    <w:rsid w:val="001236FF"/>
    <w:rsid w:val="001D6D1A"/>
    <w:rsid w:val="002177CD"/>
    <w:rsid w:val="00254777"/>
    <w:rsid w:val="0025500D"/>
    <w:rsid w:val="00256E0F"/>
    <w:rsid w:val="00264AF9"/>
    <w:rsid w:val="002740EF"/>
    <w:rsid w:val="002E38D7"/>
    <w:rsid w:val="002F43AF"/>
    <w:rsid w:val="002F4611"/>
    <w:rsid w:val="00300F85"/>
    <w:rsid w:val="00374ACE"/>
    <w:rsid w:val="004211FB"/>
    <w:rsid w:val="004971A0"/>
    <w:rsid w:val="004B52F0"/>
    <w:rsid w:val="004E08A9"/>
    <w:rsid w:val="004E25DF"/>
    <w:rsid w:val="004F67DA"/>
    <w:rsid w:val="00532A0F"/>
    <w:rsid w:val="00562F93"/>
    <w:rsid w:val="00576771"/>
    <w:rsid w:val="00580319"/>
    <w:rsid w:val="00591F5C"/>
    <w:rsid w:val="0059787D"/>
    <w:rsid w:val="005A700E"/>
    <w:rsid w:val="005D19A9"/>
    <w:rsid w:val="005D352E"/>
    <w:rsid w:val="006105EC"/>
    <w:rsid w:val="0061733F"/>
    <w:rsid w:val="00653442"/>
    <w:rsid w:val="0068629D"/>
    <w:rsid w:val="006A0816"/>
    <w:rsid w:val="006D5C86"/>
    <w:rsid w:val="006E0E5B"/>
    <w:rsid w:val="006F7CD0"/>
    <w:rsid w:val="00790166"/>
    <w:rsid w:val="007B16E5"/>
    <w:rsid w:val="007B4D57"/>
    <w:rsid w:val="007E01B8"/>
    <w:rsid w:val="00825EFC"/>
    <w:rsid w:val="00840EDE"/>
    <w:rsid w:val="00864258"/>
    <w:rsid w:val="00896083"/>
    <w:rsid w:val="00947082"/>
    <w:rsid w:val="009600A8"/>
    <w:rsid w:val="009620BE"/>
    <w:rsid w:val="0099324A"/>
    <w:rsid w:val="009A2C73"/>
    <w:rsid w:val="009C5B75"/>
    <w:rsid w:val="009E3EBF"/>
    <w:rsid w:val="00A40D74"/>
    <w:rsid w:val="00A5224A"/>
    <w:rsid w:val="00A644F5"/>
    <w:rsid w:val="00A91FD1"/>
    <w:rsid w:val="00AB45A8"/>
    <w:rsid w:val="00AE4822"/>
    <w:rsid w:val="00AF78D9"/>
    <w:rsid w:val="00B05871"/>
    <w:rsid w:val="00B31502"/>
    <w:rsid w:val="00B3352D"/>
    <w:rsid w:val="00B44639"/>
    <w:rsid w:val="00B6400B"/>
    <w:rsid w:val="00BB2FC8"/>
    <w:rsid w:val="00C03E60"/>
    <w:rsid w:val="00C1654C"/>
    <w:rsid w:val="00C2040E"/>
    <w:rsid w:val="00C23114"/>
    <w:rsid w:val="00C7713D"/>
    <w:rsid w:val="00C81C0B"/>
    <w:rsid w:val="00C93AFF"/>
    <w:rsid w:val="00C97CE7"/>
    <w:rsid w:val="00CB251D"/>
    <w:rsid w:val="00CD080B"/>
    <w:rsid w:val="00CD6E06"/>
    <w:rsid w:val="00CE5734"/>
    <w:rsid w:val="00D115CA"/>
    <w:rsid w:val="00D66A5B"/>
    <w:rsid w:val="00D67A40"/>
    <w:rsid w:val="00D948E6"/>
    <w:rsid w:val="00DA02F8"/>
    <w:rsid w:val="00DB37BF"/>
    <w:rsid w:val="00DC24B9"/>
    <w:rsid w:val="00DF5B50"/>
    <w:rsid w:val="00E4633F"/>
    <w:rsid w:val="00E47BC8"/>
    <w:rsid w:val="00E633B0"/>
    <w:rsid w:val="00E63735"/>
    <w:rsid w:val="00EB371F"/>
    <w:rsid w:val="00EC352B"/>
    <w:rsid w:val="00F3179E"/>
    <w:rsid w:val="00F57AA9"/>
    <w:rsid w:val="00F64A54"/>
    <w:rsid w:val="00F64CBD"/>
    <w:rsid w:val="00FD3892"/>
    <w:rsid w:val="00FE0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F67976-5C68-400D-BB16-F2B742B63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lang w:val="sr-Cyrl-M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E3EBF"/>
    <w:pPr>
      <w:keepNext/>
      <w:keepLines/>
      <w:numPr>
        <w:numId w:val="2"/>
      </w:numPr>
      <w:outlineLvl w:val="0"/>
    </w:pPr>
    <w:rPr>
      <w:rFonts w:ascii="Times New Roman" w:eastAsiaTheme="majorEastAsia" w:hAnsi="Times New Roman" w:cstheme="majorBidi"/>
      <w:b/>
      <w:sz w:val="28"/>
      <w:szCs w:val="32"/>
      <w:lang w:val="sr-Latn-ME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9E3EBF"/>
    <w:pPr>
      <w:keepNext/>
      <w:keepLines/>
      <w:numPr>
        <w:numId w:val="3"/>
      </w:numPr>
      <w:outlineLvl w:val="1"/>
    </w:pPr>
    <w:rPr>
      <w:rFonts w:ascii="Times New Roman" w:eastAsiaTheme="majorEastAsia" w:hAnsi="Times New Roman" w:cstheme="majorBidi"/>
      <w:b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3EBF"/>
    <w:pPr>
      <w:keepNext/>
      <w:keepLines/>
      <w:numPr>
        <w:ilvl w:val="2"/>
        <w:numId w:val="2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3EBF"/>
    <w:pPr>
      <w:keepNext/>
      <w:keepLines/>
      <w:numPr>
        <w:ilvl w:val="3"/>
        <w:numId w:val="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3EBF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3EBF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3EBF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3EBF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3EBF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115C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E3EBF"/>
    <w:rPr>
      <w:rFonts w:ascii="Times New Roman" w:eastAsiaTheme="majorEastAsia" w:hAnsi="Times New Roman" w:cstheme="majorBidi"/>
      <w:b/>
      <w:noProof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E3EBF"/>
    <w:rPr>
      <w:rFonts w:ascii="Times New Roman" w:eastAsiaTheme="majorEastAsia" w:hAnsi="Times New Roman" w:cstheme="majorBidi"/>
      <w:b/>
      <w:noProof/>
      <w:sz w:val="24"/>
      <w:szCs w:val="26"/>
      <w:lang w:val="sr-Cyrl-M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3EBF"/>
    <w:rPr>
      <w:rFonts w:asciiTheme="majorHAnsi" w:eastAsiaTheme="majorEastAsia" w:hAnsiTheme="majorHAnsi" w:cstheme="majorBidi"/>
      <w:noProof/>
      <w:color w:val="1F4D78" w:themeColor="accent1" w:themeShade="7F"/>
      <w:sz w:val="24"/>
      <w:szCs w:val="24"/>
      <w:lang w:val="sr-Cyrl-M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3EBF"/>
    <w:rPr>
      <w:rFonts w:asciiTheme="majorHAnsi" w:eastAsiaTheme="majorEastAsia" w:hAnsiTheme="majorHAnsi" w:cstheme="majorBidi"/>
      <w:i/>
      <w:iCs/>
      <w:noProof/>
      <w:color w:val="2E74B5" w:themeColor="accent1" w:themeShade="BF"/>
      <w:lang w:val="sr-Cyrl-M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3EBF"/>
    <w:rPr>
      <w:rFonts w:asciiTheme="majorHAnsi" w:eastAsiaTheme="majorEastAsia" w:hAnsiTheme="majorHAnsi" w:cstheme="majorBidi"/>
      <w:noProof/>
      <w:color w:val="2E74B5" w:themeColor="accent1" w:themeShade="BF"/>
      <w:lang w:val="sr-Cyrl-M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3EBF"/>
    <w:rPr>
      <w:rFonts w:asciiTheme="majorHAnsi" w:eastAsiaTheme="majorEastAsia" w:hAnsiTheme="majorHAnsi" w:cstheme="majorBidi"/>
      <w:noProof/>
      <w:color w:val="1F4D78" w:themeColor="accent1" w:themeShade="7F"/>
      <w:lang w:val="sr-Cyrl-M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3EBF"/>
    <w:rPr>
      <w:rFonts w:asciiTheme="majorHAnsi" w:eastAsiaTheme="majorEastAsia" w:hAnsiTheme="majorHAnsi" w:cstheme="majorBidi"/>
      <w:i/>
      <w:iCs/>
      <w:noProof/>
      <w:color w:val="1F4D78" w:themeColor="accent1" w:themeShade="7F"/>
      <w:lang w:val="sr-Cyrl-M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3EBF"/>
    <w:rPr>
      <w:rFonts w:asciiTheme="majorHAnsi" w:eastAsiaTheme="majorEastAsia" w:hAnsiTheme="majorHAnsi" w:cstheme="majorBidi"/>
      <w:noProof/>
      <w:color w:val="272727" w:themeColor="text1" w:themeTint="D8"/>
      <w:sz w:val="21"/>
      <w:szCs w:val="21"/>
      <w:lang w:val="sr-Cyrl-M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3EBF"/>
    <w:rPr>
      <w:rFonts w:asciiTheme="majorHAnsi" w:eastAsiaTheme="majorEastAsia" w:hAnsiTheme="majorHAnsi" w:cstheme="majorBidi"/>
      <w:i/>
      <w:iCs/>
      <w:noProof/>
      <w:color w:val="272727" w:themeColor="text1" w:themeTint="D8"/>
      <w:sz w:val="21"/>
      <w:szCs w:val="21"/>
      <w:lang w:val="sr-Cyrl-ME"/>
    </w:rPr>
  </w:style>
  <w:style w:type="paragraph" w:customStyle="1" w:styleId="Default">
    <w:name w:val="Default"/>
    <w:link w:val="DefaultChar"/>
    <w:uiPriority w:val="99"/>
    <w:qFormat/>
    <w:rsid w:val="009E3EBF"/>
    <w:pPr>
      <w:autoSpaceDE w:val="0"/>
      <w:autoSpaceDN w:val="0"/>
      <w:adjustRightInd w:val="0"/>
      <w:spacing w:line="240" w:lineRule="auto"/>
      <w:jc w:val="left"/>
    </w:pPr>
    <w:rPr>
      <w:rFonts w:ascii="Calibri Light" w:hAnsi="Calibri Light" w:cs="Calibri Light"/>
      <w:color w:val="000000"/>
      <w:sz w:val="24"/>
      <w:szCs w:val="24"/>
    </w:rPr>
  </w:style>
  <w:style w:type="character" w:customStyle="1" w:styleId="DefaultChar">
    <w:name w:val="Default Char"/>
    <w:link w:val="Default"/>
    <w:uiPriority w:val="99"/>
    <w:locked/>
    <w:rsid w:val="009E3EBF"/>
    <w:rPr>
      <w:rFonts w:ascii="Calibri Light" w:hAnsi="Calibri Light" w:cs="Calibri Light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E3EB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B251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noProof w:val="0"/>
      <w:sz w:val="24"/>
      <w:szCs w:val="24"/>
      <w:lang w:val="sr-Latn-ME" w:eastAsia="sr-Latn-ME"/>
    </w:rPr>
  </w:style>
  <w:style w:type="character" w:styleId="Strong">
    <w:name w:val="Strong"/>
    <w:basedOn w:val="DefaultParagraphFont"/>
    <w:uiPriority w:val="22"/>
    <w:qFormat/>
    <w:rsid w:val="00840EDE"/>
    <w:rPr>
      <w:b/>
      <w:bCs/>
    </w:rPr>
  </w:style>
  <w:style w:type="character" w:styleId="Hyperlink">
    <w:name w:val="Hyperlink"/>
    <w:basedOn w:val="DefaultParagraphFont"/>
    <w:uiPriority w:val="99"/>
    <w:unhideWhenUsed/>
    <w:rsid w:val="00A91FD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09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6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74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3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pan.org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ucnredlist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nsilium.europa.eu/media/21386/1995-barc-declaration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atazone.birdlife.org/2020-annual-update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cms.int/en/document/guidelines-conservation-migrat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25</Pages>
  <Words>6862</Words>
  <Characters>39119</Characters>
  <Application>Microsoft Office Word</Application>
  <DocSecurity>0</DocSecurity>
  <Lines>325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Aneta Kankaras</cp:lastModifiedBy>
  <cp:revision>2</cp:revision>
  <dcterms:created xsi:type="dcterms:W3CDTF">2026-02-23T15:01:00Z</dcterms:created>
  <dcterms:modified xsi:type="dcterms:W3CDTF">2026-02-23T15:01:00Z</dcterms:modified>
</cp:coreProperties>
</file>