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:rsidR="00040743" w:rsidRPr="0027393D" w:rsidRDefault="000A4866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</w:pPr>
      <w:r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>Dani evropske baštine 202</w:t>
      </w:r>
      <w:r w:rsidR="006A128D"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>6</w:t>
      </w:r>
    </w:p>
    <w:p w:rsidR="00782023" w:rsidRPr="0027393D" w:rsidRDefault="00827ADD" w:rsidP="006A128D">
      <w:pPr>
        <w:spacing w:after="0" w:line="240" w:lineRule="auto"/>
        <w:jc w:val="center"/>
        <w:rPr>
          <w:rFonts w:ascii="Arial" w:hAnsi="Arial" w:cs="Arial"/>
          <w:bCs/>
          <w:noProof/>
          <w:color w:val="002060"/>
          <w:lang w:val="en-GB"/>
        </w:rPr>
      </w:pPr>
      <w:r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 xml:space="preserve">Tema: </w:t>
      </w:r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“Ugrožena baština: o</w:t>
      </w:r>
      <w:r w:rsidR="0027393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živjeti</w:t>
      </w:r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,</w:t>
      </w:r>
      <w:r w:rsidR="0027393D" w:rsidRPr="0027393D">
        <w:rPr>
          <w:rFonts w:ascii="Arial" w:hAnsi="Arial" w:cs="Arial"/>
          <w:bCs/>
          <w:i/>
          <w:color w:val="002060"/>
          <w:lang w:val="sr-Latn-CS"/>
        </w:rPr>
        <w:t xml:space="preserve"> </w:t>
      </w:r>
      <w:r w:rsidR="00250F85">
        <w:rPr>
          <w:rFonts w:ascii="Arial" w:hAnsi="Arial" w:cs="Arial"/>
          <w:b/>
          <w:bCs/>
          <w:i/>
          <w:color w:val="002060"/>
          <w:sz w:val="24"/>
          <w:szCs w:val="24"/>
          <w:lang w:val="sr-Latn-CS"/>
        </w:rPr>
        <w:t>očuvati</w:t>
      </w:r>
      <w:bookmarkStart w:id="0" w:name="_GoBack"/>
      <w:bookmarkEnd w:id="0"/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, redefinisati”</w:t>
      </w: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6360F4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6360F4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6360F4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6360F4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21205D" w:rsidRPr="006360F4" w:rsidRDefault="0021205D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6360F4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B92469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92469" w:rsidRPr="00B92469" w:rsidRDefault="00B92469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Informacije o prethodnom isk</w:t>
            </w:r>
            <w:r w:rsidR="00C513F8"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ustvu</w:t>
            </w:r>
            <w:r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je podnosilac prijave imao u realizaciji projekata promocije i popularizacije kulturne baštine</w:t>
            </w:r>
            <w:r w:rsidR="00C513F8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</w:t>
            </w:r>
          </w:p>
        </w:tc>
        <w:tc>
          <w:tcPr>
            <w:tcW w:w="7512" w:type="dxa"/>
          </w:tcPr>
          <w:p w:rsidR="00B92469" w:rsidRPr="006360F4" w:rsidRDefault="00B92469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6360F4" w:rsidRDefault="00DE48B9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pod koj</w:t>
            </w:r>
            <w:r w:rsidR="00B4741F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Dani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</w:t>
            </w:r>
            <w:r w:rsidR="006A128D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6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3EDB" w:rsidRPr="006360F4" w:rsidRDefault="00893EDB" w:rsidP="0021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6360F4" w:rsidRDefault="002455D6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od </w:t>
            </w:r>
            <w:r w:rsidR="006A128D" w:rsidRPr="006A128D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21. do 25. septembra 2026.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6360F4" w:rsidRDefault="00660FE5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događaj korespondira sa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lastRenderedPageBreak/>
              <w:t>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AF3A65" w:rsidRPr="006360F4" w:rsidRDefault="00AF3A65" w:rsidP="0063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Budžet projekta koji obezbjeđuje institucija /organizacija</w:t>
            </w:r>
          </w:p>
        </w:tc>
        <w:tc>
          <w:tcPr>
            <w:tcW w:w="7512" w:type="dxa"/>
          </w:tcPr>
          <w:p w:rsidR="009F2D5B" w:rsidRPr="006360F4" w:rsidRDefault="009F2D5B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DB294C" w:rsidRPr="006360F4" w:rsidRDefault="00DB294C" w:rsidP="006360F4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751601" w:rsidRPr="006360F4" w:rsidRDefault="007516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2A0E01" w:rsidRPr="006A128D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r w:rsidRPr="0027393D">
        <w:rPr>
          <w:rFonts w:ascii="Arial" w:hAnsi="Arial" w:cs="Arial"/>
          <w:b/>
          <w:noProof/>
          <w:color w:val="1F497D" w:themeColor="text2"/>
          <w:lang w:val="sl-SI"/>
        </w:rPr>
        <w:t>NAPOMENA:</w:t>
      </w:r>
      <w:r w:rsidRPr="006A128D">
        <w:rPr>
          <w:rFonts w:ascii="Arial" w:hAnsi="Arial" w:cs="Arial"/>
          <w:noProof/>
          <w:color w:val="1F497D" w:themeColor="text2"/>
          <w:lang w:val="sl-SI"/>
        </w:rPr>
        <w:t xml:space="preserve"> 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Prijava se dostavlja skenirana sa potpisom i pečatom ovlašćenog lica i u word</w:t>
      </w:r>
      <w:r w:rsidR="0027393D">
        <w:rPr>
          <w:rFonts w:ascii="Arial" w:hAnsi="Arial" w:cs="Arial"/>
          <w:noProof/>
          <w:color w:val="1F497D" w:themeColor="text2"/>
          <w:lang w:val="sr-Latn-CS"/>
        </w:rPr>
        <w:t xml:space="preserve"> formatu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, pri čemu oba dokumenta moraju sadrž</w:t>
      </w:r>
      <w:r w:rsidR="00275C02" w:rsidRPr="006A128D">
        <w:rPr>
          <w:rFonts w:ascii="Arial" w:hAnsi="Arial" w:cs="Arial"/>
          <w:noProof/>
          <w:color w:val="1F497D" w:themeColor="text2"/>
          <w:lang w:val="sr-Latn-CS"/>
        </w:rPr>
        <w:t>at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i istovjetan tekst</w:t>
      </w:r>
      <w:r w:rsidR="00782398" w:rsidRPr="006A128D">
        <w:rPr>
          <w:rFonts w:ascii="Arial" w:hAnsi="Arial" w:cs="Arial"/>
          <w:noProof/>
          <w:color w:val="1F497D" w:themeColor="text2"/>
          <w:lang w:val="sr-Latn-CS"/>
        </w:rPr>
        <w:t xml:space="preserve">, na mail adresu </w:t>
      </w:r>
      <w:r w:rsidR="006A128D" w:rsidRPr="0027393D">
        <w:rPr>
          <w:rFonts w:ascii="Arial" w:hAnsi="Arial" w:cs="Arial"/>
          <w:b/>
          <w:color w:val="1F497D" w:themeColor="text2"/>
        </w:rPr>
        <w:t>kulturna.bastina@mku.gov.me</w:t>
      </w:r>
      <w:r w:rsidR="006A128D" w:rsidRPr="006A128D">
        <w:rPr>
          <w:rFonts w:ascii="Arial" w:hAnsi="Arial" w:cs="Arial"/>
          <w:color w:val="1F497D" w:themeColor="text2"/>
        </w:rPr>
        <w:t xml:space="preserve">, najkasnije do </w:t>
      </w:r>
      <w:r w:rsidR="0027393D">
        <w:rPr>
          <w:rFonts w:ascii="Arial" w:hAnsi="Arial" w:cs="Arial"/>
          <w:color w:val="1F497D" w:themeColor="text2"/>
        </w:rPr>
        <w:t>15</w:t>
      </w:r>
      <w:r w:rsidR="006A128D" w:rsidRPr="006A128D">
        <w:rPr>
          <w:rFonts w:ascii="Arial" w:hAnsi="Arial" w:cs="Arial"/>
          <w:color w:val="1F497D" w:themeColor="text2"/>
        </w:rPr>
        <w:t>. jula 2026. godine</w:t>
      </w:r>
      <w:r w:rsidR="00F732AE" w:rsidRPr="006A128D">
        <w:rPr>
          <w:rFonts w:ascii="Arial" w:hAnsi="Arial" w:cs="Arial"/>
          <w:noProof/>
          <w:color w:val="1F497D" w:themeColor="text2"/>
          <w:lang w:val="sr-Latn-CS"/>
        </w:rPr>
        <w:t xml:space="preserve"> i poštom na adresu Ministarstvo kulture i medija, Njegoševa 83, 81250 Cetinje, sa naznakom: Predlog projekta za Dane evropske baštine.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. </w:t>
      </w:r>
    </w:p>
    <w:p w:rsidR="00716853" w:rsidRPr="006A128D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</w:p>
    <w:p w:rsidR="00585201" w:rsidRPr="006A128D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bookmarkStart w:id="1" w:name="_Hlk230862512"/>
      <w:r w:rsidRPr="006A128D">
        <w:rPr>
          <w:rFonts w:ascii="Arial" w:hAnsi="Arial" w:cs="Arial"/>
          <w:noProof/>
          <w:color w:val="1F497D" w:themeColor="text2"/>
          <w:lang w:val="sr-Latn-CS"/>
        </w:rPr>
        <w:t>Ministarstvo</w:t>
      </w:r>
      <w:r w:rsidR="008E3380" w:rsidRPr="006A128D">
        <w:rPr>
          <w:rFonts w:ascii="Arial" w:hAnsi="Arial" w:cs="Arial"/>
          <w:noProof/>
          <w:color w:val="1F497D" w:themeColor="text2"/>
          <w:lang w:val="sr-Latn-CS"/>
        </w:rPr>
        <w:t xml:space="preserve">, 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kulture</w:t>
      </w:r>
      <w:r w:rsidR="008E3380" w:rsidRPr="006A128D">
        <w:rPr>
          <w:rFonts w:ascii="Arial" w:hAnsi="Arial" w:cs="Arial"/>
          <w:noProof/>
          <w:color w:val="1F497D" w:themeColor="text2"/>
          <w:lang w:val="sr-Latn-CS"/>
        </w:rPr>
        <w:t xml:space="preserve"> i </w:t>
      </w:r>
      <w:r w:rsidR="00716853" w:rsidRPr="006A128D">
        <w:rPr>
          <w:rFonts w:ascii="Arial" w:hAnsi="Arial" w:cs="Arial"/>
          <w:noProof/>
          <w:color w:val="1F497D" w:themeColor="text2"/>
          <w:lang w:val="sr-Latn-CS"/>
        </w:rPr>
        <w:t>medija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</w:t>
      </w:r>
      <w:r w:rsidR="007D7BB3" w:rsidRPr="006A128D">
        <w:rPr>
          <w:rFonts w:ascii="Arial" w:hAnsi="Arial" w:cs="Arial"/>
          <w:noProof/>
          <w:color w:val="1F497D" w:themeColor="text2"/>
          <w:lang w:val="sr-Latn-CS"/>
        </w:rPr>
        <w:t>su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finansira</w:t>
      </w:r>
      <w:r w:rsidR="006D3206" w:rsidRPr="006A128D">
        <w:rPr>
          <w:rFonts w:ascii="Arial" w:hAnsi="Arial" w:cs="Arial"/>
          <w:noProof/>
          <w:color w:val="1F497D" w:themeColor="text2"/>
          <w:lang w:val="sr-Latn-CS"/>
        </w:rPr>
        <w:t xml:space="preserve"> projekte u iznosu od najviše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1,000 eura, pri čemu podnosilac prijave m</w:t>
      </w:r>
      <w:r w:rsidR="006D3206" w:rsidRPr="006A128D">
        <w:rPr>
          <w:rFonts w:ascii="Arial" w:hAnsi="Arial" w:cs="Arial"/>
          <w:noProof/>
          <w:color w:val="1F497D" w:themeColor="text2"/>
          <w:lang w:val="sr-Latn-CS"/>
        </w:rPr>
        <w:t>ora da obezbijedi kofinansiranje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u iznosu od 50% ukupnog budžeta.</w:t>
      </w:r>
    </w:p>
    <w:bookmarkEnd w:id="1"/>
    <w:p w:rsidR="00716853" w:rsidRPr="006A128D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</w:p>
    <w:p w:rsidR="002A415F" w:rsidRPr="006A128D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r w:rsidRPr="006A128D">
        <w:rPr>
          <w:rFonts w:ascii="Arial" w:hAnsi="Arial" w:cs="Arial"/>
          <w:noProof/>
          <w:color w:val="1F497D" w:themeColor="text2"/>
          <w:lang w:val="sr-Latn-CS"/>
        </w:rPr>
        <w:t>Nepotpune prijave neće biti razmatrane.</w:t>
      </w:r>
    </w:p>
    <w:sectPr w:rsidR="002A415F" w:rsidRPr="006A128D" w:rsidSect="007E0088">
      <w:headerReference w:type="default" r:id="rId8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84" w:rsidRDefault="00DB5A84" w:rsidP="002759C1">
      <w:pPr>
        <w:spacing w:after="0" w:line="240" w:lineRule="auto"/>
      </w:pPr>
      <w:r>
        <w:separator/>
      </w:r>
    </w:p>
  </w:endnote>
  <w:endnote w:type="continuationSeparator" w:id="0">
    <w:p w:rsidR="00DB5A84" w:rsidRDefault="00DB5A84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84" w:rsidRDefault="00DB5A84" w:rsidP="002759C1">
      <w:pPr>
        <w:spacing w:after="0" w:line="240" w:lineRule="auto"/>
      </w:pPr>
      <w:r>
        <w:separator/>
      </w:r>
    </w:p>
  </w:footnote>
  <w:footnote w:type="continuationSeparator" w:id="0">
    <w:p w:rsidR="00DB5A84" w:rsidRDefault="00DB5A84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0F85">
      <mc:AlternateContent>
        <mc:Choice Requires="wps">
          <w:drawing>
            <wp:anchor distT="0" distB="0" distL="114297" distR="114297" simplePos="0" relativeHeight="25166080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FC875" id="Straight Connector 27" o:spid="_x0000_s1026" style="position:absolute;z-index:251660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866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0F85"/>
    <w:rsid w:val="002536E0"/>
    <w:rsid w:val="002551A5"/>
    <w:rsid w:val="00260F66"/>
    <w:rsid w:val="00263903"/>
    <w:rsid w:val="00263AE7"/>
    <w:rsid w:val="00263CA8"/>
    <w:rsid w:val="002666D2"/>
    <w:rsid w:val="0027393D"/>
    <w:rsid w:val="002759C1"/>
    <w:rsid w:val="00275C02"/>
    <w:rsid w:val="00280C56"/>
    <w:rsid w:val="00285967"/>
    <w:rsid w:val="00287C6B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15DE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128D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4656A"/>
    <w:rsid w:val="00751601"/>
    <w:rsid w:val="00767CFB"/>
    <w:rsid w:val="007742B5"/>
    <w:rsid w:val="0077730C"/>
    <w:rsid w:val="00777AD6"/>
    <w:rsid w:val="00782023"/>
    <w:rsid w:val="00782398"/>
    <w:rsid w:val="0078799C"/>
    <w:rsid w:val="00787F4B"/>
    <w:rsid w:val="00795DFB"/>
    <w:rsid w:val="0079678C"/>
    <w:rsid w:val="007A0480"/>
    <w:rsid w:val="007A4846"/>
    <w:rsid w:val="007B04F1"/>
    <w:rsid w:val="007B3683"/>
    <w:rsid w:val="007C148F"/>
    <w:rsid w:val="007D0A98"/>
    <w:rsid w:val="007D38DB"/>
    <w:rsid w:val="007D4DAD"/>
    <w:rsid w:val="007D7BB3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0820"/>
    <w:rsid w:val="00A53A43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7460"/>
    <w:rsid w:val="00B32A17"/>
    <w:rsid w:val="00B335B0"/>
    <w:rsid w:val="00B41887"/>
    <w:rsid w:val="00B46103"/>
    <w:rsid w:val="00B4741F"/>
    <w:rsid w:val="00B602DD"/>
    <w:rsid w:val="00B73AC4"/>
    <w:rsid w:val="00B755E0"/>
    <w:rsid w:val="00B76FCE"/>
    <w:rsid w:val="00B77ED3"/>
    <w:rsid w:val="00B80D1F"/>
    <w:rsid w:val="00B9124A"/>
    <w:rsid w:val="00B92469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513F8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214E"/>
    <w:rsid w:val="00CF35A1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B5A84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32AE"/>
    <w:rsid w:val="00F74D34"/>
    <w:rsid w:val="00F77E74"/>
    <w:rsid w:val="00F83242"/>
    <w:rsid w:val="00FA0A35"/>
    <w:rsid w:val="00FA0D2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3E26"/>
  <w15:docId w15:val="{EB4FF7E2-0645-4C16-8801-0D2D097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9C11-5A65-47F3-A1F9-71FD1D51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Kulturna Bastina</cp:lastModifiedBy>
  <cp:revision>2</cp:revision>
  <cp:lastPrinted>2021-09-07T08:56:00Z</cp:lastPrinted>
  <dcterms:created xsi:type="dcterms:W3CDTF">2026-06-29T07:09:00Z</dcterms:created>
  <dcterms:modified xsi:type="dcterms:W3CDTF">2026-06-29T07:09:00Z</dcterms:modified>
</cp:coreProperties>
</file>