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1D" w:rsidRDefault="00D36A46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  <w:r w:rsidRPr="00D36A4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25pt;margin-top:-7.5pt;width:315pt;height:100.5pt;z-index:251658240" stroked="f">
            <v:textbox style="mso-next-textbox:#_x0000_s1027">
              <w:txbxContent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Crna Gora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Vlada Crne Gore</w:t>
                  </w:r>
                </w:p>
                <w:p w:rsidR="00A9171D" w:rsidRDefault="00A9171D" w:rsidP="00A9171D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val="sl-SI"/>
                    </w:rPr>
                    <w:t>MINISTARSTVO UNUTRAŠNJIH POSLOVA</w:t>
                  </w:r>
                </w:p>
                <w:p w:rsidR="00A9171D" w:rsidRDefault="00A9171D" w:rsidP="00A9171D">
                  <w:pPr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16"/>
                      <w:szCs w:val="16"/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FF"/>
                      <w:sz w:val="28"/>
                      <w:szCs w:val="28"/>
                      <w:lang w:val="sl-SI"/>
                    </w:rPr>
                    <w:t>Odjeljenje za unutrašnju kontrolu policije</w:t>
                  </w: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605ECF" w:rsidRDefault="00605ECF" w:rsidP="00A9171D">
                  <w:pPr>
                    <w:jc w:val="center"/>
                    <w:rPr>
                      <w:lang w:val="sl-SI"/>
                    </w:rPr>
                  </w:pPr>
                </w:p>
                <w:p w:rsidR="00A9171D" w:rsidRDefault="00A9171D" w:rsidP="00A9171D">
                  <w:pPr>
                    <w:jc w:val="center"/>
                    <w:rPr>
                      <w:sz w:val="20"/>
                      <w:szCs w:val="20"/>
                      <w:lang w:val="sl-SI"/>
                    </w:rPr>
                  </w:pPr>
                </w:p>
              </w:txbxContent>
            </v:textbox>
            <w10:wrap side="left"/>
          </v:shape>
        </w:pict>
      </w:r>
      <w:r w:rsidR="00A9171D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19050" t="0" r="0" b="0"/>
            <wp:wrapSquare wrapText="right"/>
            <wp:docPr id="2" name="Picture 3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A9171D" w:rsidRDefault="00A9171D" w:rsidP="000E4F3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605ECF" w:rsidRDefault="00605ECF" w:rsidP="000E4F30">
      <w:pPr>
        <w:pStyle w:val="Title"/>
        <w:rPr>
          <w:rFonts w:ascii="Arial" w:hAnsi="Arial" w:cs="Arial"/>
          <w:sz w:val="21"/>
          <w:szCs w:val="21"/>
        </w:rPr>
      </w:pP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A9171D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D00F3A" w:rsidRDefault="00A9171D" w:rsidP="000E4F30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 mjesec</w:t>
      </w:r>
      <w:r w:rsidR="00E57ABF">
        <w:rPr>
          <w:rFonts w:ascii="Arial" w:hAnsi="Arial" w:cs="Arial"/>
          <w:sz w:val="21"/>
          <w:szCs w:val="21"/>
        </w:rPr>
        <w:t xml:space="preserve"> </w:t>
      </w:r>
      <w:r w:rsidR="00523D7F">
        <w:rPr>
          <w:rFonts w:ascii="Arial" w:hAnsi="Arial" w:cs="Arial"/>
          <w:sz w:val="21"/>
          <w:szCs w:val="21"/>
        </w:rPr>
        <w:t>J</w:t>
      </w:r>
      <w:r w:rsidR="000E4F30">
        <w:rPr>
          <w:rFonts w:ascii="Arial" w:hAnsi="Arial" w:cs="Arial"/>
          <w:sz w:val="21"/>
          <w:szCs w:val="21"/>
        </w:rPr>
        <w:t>UN</w:t>
      </w:r>
      <w:r w:rsidR="00E57ABF">
        <w:rPr>
          <w:rFonts w:ascii="Arial" w:hAnsi="Arial" w:cs="Arial"/>
          <w:sz w:val="21"/>
          <w:szCs w:val="21"/>
        </w:rPr>
        <w:t xml:space="preserve"> </w:t>
      </w:r>
      <w:r w:rsidR="00B05599">
        <w:rPr>
          <w:rFonts w:ascii="Arial" w:hAnsi="Arial" w:cs="Arial"/>
          <w:sz w:val="21"/>
          <w:szCs w:val="21"/>
        </w:rPr>
        <w:t>202</w:t>
      </w:r>
      <w:r w:rsidR="00BD3CBC">
        <w:rPr>
          <w:rFonts w:ascii="Arial" w:hAnsi="Arial" w:cs="Arial"/>
          <w:sz w:val="21"/>
          <w:szCs w:val="21"/>
        </w:rPr>
        <w:t>5</w:t>
      </w:r>
    </w:p>
    <w:p w:rsidR="00175FF6" w:rsidRPr="00201F44" w:rsidRDefault="00175FF6" w:rsidP="000E4F30">
      <w:pPr>
        <w:spacing w:after="0" w:line="240" w:lineRule="auto"/>
        <w:jc w:val="both"/>
        <w:rPr>
          <w:rFonts w:ascii="Arial" w:hAnsi="Arial" w:cs="Arial"/>
          <w:iCs/>
          <w:lang w:val="sl-SI"/>
        </w:rPr>
      </w:pPr>
    </w:p>
    <w:p w:rsidR="001A02C8" w:rsidRPr="00201F44" w:rsidRDefault="001A02C8" w:rsidP="000E4F30">
      <w:pPr>
        <w:spacing w:after="0" w:line="240" w:lineRule="auto"/>
        <w:jc w:val="center"/>
        <w:rPr>
          <w:rFonts w:ascii="Arial" w:eastAsia="Calibri" w:hAnsi="Arial" w:cs="Arial"/>
          <w:lang w:val="sl-SI"/>
        </w:rPr>
      </w:pPr>
      <w:r w:rsidRPr="00201F44">
        <w:rPr>
          <w:rFonts w:ascii="Arial" w:eastAsia="Calibri" w:hAnsi="Arial" w:cs="Arial"/>
          <w:lang w:val="sl-SI"/>
        </w:rPr>
        <w:t>● ● ◊ ● ●</w:t>
      </w:r>
    </w:p>
    <w:p w:rsidR="001A02C8" w:rsidRPr="00201F44" w:rsidRDefault="001A02C8" w:rsidP="000E4F3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  <w:r w:rsidRPr="00201F44">
        <w:rPr>
          <w:rFonts w:ascii="Arial" w:hAnsi="Arial" w:cs="Arial"/>
          <w:b/>
          <w:bCs/>
          <w:lang w:val="sl-SI"/>
        </w:rPr>
        <w:t>■ Kontrole po službenoj dužnosti</w:t>
      </w:r>
    </w:p>
    <w:p w:rsidR="004A7D82" w:rsidRPr="00201F44" w:rsidRDefault="004A7D82" w:rsidP="000E4F3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bCs/>
          <w:lang w:val="sl-SI"/>
        </w:rPr>
      </w:pPr>
    </w:p>
    <w:p w:rsidR="000E4F30" w:rsidRPr="00201F44" w:rsidRDefault="000E4F30" w:rsidP="000E4F30">
      <w:pPr>
        <w:shd w:val="clear" w:color="auto" w:fill="FFFFFF"/>
        <w:spacing w:line="240" w:lineRule="auto"/>
        <w:ind w:firstLine="720"/>
        <w:jc w:val="both"/>
        <w:rPr>
          <w:rFonts w:ascii="Arial" w:hAnsi="Arial" w:cs="Arial"/>
          <w:lang w:val="sl-SI"/>
        </w:rPr>
      </w:pPr>
      <w:r w:rsidRPr="00201F44">
        <w:rPr>
          <w:rFonts w:ascii="Arial" w:hAnsi="Arial" w:cs="Arial"/>
          <w:lang w:val="sl-SI"/>
        </w:rPr>
        <w:t>Službenici Odjeljenja za unutrašnju kontrolu policije su tokom juna 2025.godine, izvršili osam kontrola – provjera zakonitosti postupanja policijskih službenika na osnovu operativnih i drugih saznanja o mogućim nezakonitostima i nepravilnostima u radu i postupanju policijskih službenika.</w:t>
      </w:r>
    </w:p>
    <w:p w:rsidR="000E4F30" w:rsidRDefault="000E4F30" w:rsidP="000E4F30">
      <w:pPr>
        <w:spacing w:line="240" w:lineRule="auto"/>
        <w:jc w:val="both"/>
        <w:rPr>
          <w:rFonts w:ascii="Arial" w:hAnsi="Arial" w:cs="Arial"/>
          <w:iCs/>
        </w:rPr>
      </w:pPr>
      <w:r w:rsidRPr="005E693B">
        <w:rPr>
          <w:rFonts w:ascii="Arial" w:hAnsi="Arial" w:cs="Arial"/>
          <w:iCs/>
        </w:rPr>
        <w:t xml:space="preserve">Na </w:t>
      </w:r>
      <w:proofErr w:type="spellStart"/>
      <w:r w:rsidRPr="005E693B">
        <w:rPr>
          <w:rFonts w:ascii="Arial" w:hAnsi="Arial" w:cs="Arial"/>
          <w:iCs/>
        </w:rPr>
        <w:t>osnovu</w:t>
      </w:r>
      <w:proofErr w:type="spellEnd"/>
      <w:r w:rsidRPr="005E693B">
        <w:rPr>
          <w:rFonts w:ascii="Arial" w:hAnsi="Arial" w:cs="Arial"/>
          <w:iCs/>
        </w:rPr>
        <w:t xml:space="preserve"> </w:t>
      </w:r>
      <w:proofErr w:type="spellStart"/>
      <w:r w:rsidRPr="005E693B">
        <w:rPr>
          <w:rFonts w:ascii="Arial" w:hAnsi="Arial" w:cs="Arial"/>
          <w:iCs/>
        </w:rPr>
        <w:t>činjenica</w:t>
      </w:r>
      <w:proofErr w:type="spellEnd"/>
      <w:r w:rsidRPr="005E693B">
        <w:rPr>
          <w:rFonts w:ascii="Arial" w:hAnsi="Arial" w:cs="Arial"/>
          <w:iCs/>
        </w:rPr>
        <w:t xml:space="preserve"> </w:t>
      </w:r>
      <w:proofErr w:type="spellStart"/>
      <w:r w:rsidRPr="005E693B">
        <w:rPr>
          <w:rFonts w:ascii="Arial" w:hAnsi="Arial" w:cs="Arial"/>
          <w:iCs/>
        </w:rPr>
        <w:t>i</w:t>
      </w:r>
      <w:proofErr w:type="spellEnd"/>
      <w:r w:rsidRPr="005E693B">
        <w:rPr>
          <w:rFonts w:ascii="Arial" w:hAnsi="Arial" w:cs="Arial"/>
          <w:iCs/>
        </w:rPr>
        <w:t xml:space="preserve"> dokaza utvrđenih u postupku unutrašnje kontrole:</w:t>
      </w:r>
    </w:p>
    <w:p w:rsidR="000E4F30" w:rsidRDefault="000E4F30" w:rsidP="000E4F30">
      <w:pPr>
        <w:shd w:val="clear" w:color="auto" w:fill="FFFFFF" w:themeFill="background1"/>
        <w:spacing w:line="240" w:lineRule="auto"/>
        <w:ind w:right="178"/>
        <w:jc w:val="both"/>
        <w:rPr>
          <w:rFonts w:ascii="Arial" w:hAnsi="Arial"/>
          <w:color w:val="000000" w:themeColor="text1"/>
          <w:shd w:val="clear" w:color="auto" w:fill="FFFFFF" w:themeFill="background1"/>
        </w:rPr>
      </w:pPr>
      <w:r w:rsidRPr="00464B22">
        <w:rPr>
          <w:rFonts w:ascii="Arial" w:hAnsi="Arial" w:cs="Arial"/>
        </w:rPr>
        <w:t>►</w:t>
      </w:r>
      <w:r w:rsidRPr="00464B22">
        <w:rPr>
          <w:rFonts w:ascii="Arial" w:hAnsi="Arial" w:cs="Arial"/>
          <w:iCs/>
        </w:rPr>
        <w:t>U j</w:t>
      </w:r>
      <w:r>
        <w:rPr>
          <w:rFonts w:ascii="Arial" w:hAnsi="Arial" w:cs="Arial"/>
          <w:iCs/>
        </w:rPr>
        <w:t xml:space="preserve">ednom slučaju je, </w:t>
      </w:r>
      <w:r>
        <w:rPr>
          <w:rFonts w:ascii="Arial" w:hAnsi="Arial"/>
          <w:color w:val="000000" w:themeColor="text1"/>
          <w:shd w:val="clear" w:color="auto" w:fill="FFFFFF" w:themeFill="background1"/>
        </w:rPr>
        <w:t>n</w:t>
      </w:r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>a osnovu činjenica i okolnosti utvrđenih u sprovedenom  postupku unut</w:t>
      </w:r>
      <w:r>
        <w:rPr>
          <w:rFonts w:ascii="Arial" w:hAnsi="Arial"/>
          <w:color w:val="000000" w:themeColor="text1"/>
          <w:shd w:val="clear" w:color="auto" w:fill="FFFFFF" w:themeFill="background1"/>
        </w:rPr>
        <w:t>rašnje kontrole, konstatovano</w:t>
      </w:r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da postoji osnovana sumnj</w:t>
      </w:r>
      <w:r w:rsidR="00201F44">
        <w:rPr>
          <w:rFonts w:ascii="Arial" w:hAnsi="Arial"/>
          <w:color w:val="000000" w:themeColor="text1"/>
          <w:shd w:val="clear" w:color="auto" w:fill="FFFFFF" w:themeFill="background1"/>
        </w:rPr>
        <w:t xml:space="preserve">a </w:t>
      </w:r>
      <w:proofErr w:type="spellStart"/>
      <w:r w:rsidR="00201F44">
        <w:rPr>
          <w:rFonts w:ascii="Arial" w:hAnsi="Arial"/>
          <w:color w:val="000000" w:themeColor="text1"/>
          <w:shd w:val="clear" w:color="auto" w:fill="FFFFFF" w:themeFill="background1"/>
        </w:rPr>
        <w:t>da</w:t>
      </w:r>
      <w:proofErr w:type="spellEnd"/>
      <w:r w:rsidR="00201F44">
        <w:rPr>
          <w:rFonts w:ascii="Arial" w:hAnsi="Arial"/>
          <w:color w:val="000000" w:themeColor="text1"/>
          <w:shd w:val="clear" w:color="auto" w:fill="FFFFFF" w:themeFill="background1"/>
        </w:rPr>
        <w:t xml:space="preserve"> je </w:t>
      </w:r>
      <w:proofErr w:type="spellStart"/>
      <w:r w:rsidR="00201F44">
        <w:rPr>
          <w:rFonts w:ascii="Arial" w:hAnsi="Arial"/>
          <w:color w:val="000000" w:themeColor="text1"/>
          <w:shd w:val="clear" w:color="auto" w:fill="FFFFFF" w:themeFill="background1"/>
        </w:rPr>
        <w:t>policijski</w:t>
      </w:r>
      <w:proofErr w:type="spellEnd"/>
      <w:r w:rsidR="00201F44">
        <w:rPr>
          <w:rFonts w:ascii="Arial" w:hAnsi="Arial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="00201F44">
        <w:rPr>
          <w:rFonts w:ascii="Arial" w:hAnsi="Arial"/>
          <w:color w:val="000000" w:themeColor="text1"/>
          <w:shd w:val="clear" w:color="auto" w:fill="FFFFFF" w:themeFill="background1"/>
        </w:rPr>
        <w:t>službenik</w:t>
      </w:r>
      <w:proofErr w:type="spellEnd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>počinio</w:t>
      </w:r>
      <w:proofErr w:type="spellEnd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>težu</w:t>
      </w:r>
      <w:proofErr w:type="spellEnd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>povredu</w:t>
      </w:r>
      <w:proofErr w:type="spellEnd"/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službene dužnosti iz člana 95 stav 1 tačka 4 Zakona o državnim službenicima i namještenicima (zloupotreba službenog položaja ili prekoračenje ovlašćenja u službi)</w:t>
      </w:r>
      <w:r w:rsidR="00D37F42">
        <w:rPr>
          <w:rFonts w:ascii="Arial" w:hAnsi="Arial"/>
          <w:color w:val="000000" w:themeColor="text1"/>
          <w:shd w:val="clear" w:color="auto" w:fill="FFFFFF" w:themeFill="background1"/>
        </w:rPr>
        <w:t>,</w:t>
      </w:r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usljed čega je Izvješta</w:t>
      </w:r>
      <w:r>
        <w:rPr>
          <w:rFonts w:ascii="Arial" w:hAnsi="Arial"/>
          <w:color w:val="000000" w:themeColor="text1"/>
          <w:shd w:val="clear" w:color="auto" w:fill="FFFFFF" w:themeFill="background1"/>
        </w:rPr>
        <w:t>j</w:t>
      </w:r>
      <w:r w:rsidRPr="00D779CA">
        <w:rPr>
          <w:rFonts w:ascii="Arial" w:hAnsi="Arial"/>
          <w:color w:val="000000" w:themeColor="text1"/>
          <w:shd w:val="clear" w:color="auto" w:fill="FFFFFF" w:themeFill="background1"/>
        </w:rPr>
        <w:t xml:space="preserve"> sa spisima predmeta sačinjenim u postupku unutrašnje kontrole dostavljen na dalje postupanje v.d. direktora Uprave policije. Takođe, Izvještaj je dostavljen i nadležnom Osnovnom državnom tužilaštvu u Podgorici na dalji postupak, ocjenu i odlučivanje da li u radnjama i postupanju policijskog službenika ima elemenata krivičnog djela za koje se gonjenje preduzima po službenoj dužnosti</w:t>
      </w:r>
      <w:r>
        <w:rPr>
          <w:rFonts w:ascii="Arial" w:hAnsi="Arial"/>
          <w:color w:val="000000" w:themeColor="text1"/>
          <w:shd w:val="clear" w:color="auto" w:fill="FFFFFF" w:themeFill="background1"/>
        </w:rPr>
        <w:t>.</w:t>
      </w:r>
    </w:p>
    <w:p w:rsidR="007E37E6" w:rsidRPr="007E37E6" w:rsidRDefault="000E4F30" w:rsidP="007A5555">
      <w:pPr>
        <w:shd w:val="clear" w:color="auto" w:fill="FFFFFF" w:themeFill="background1"/>
        <w:ind w:right="178"/>
        <w:jc w:val="both"/>
        <w:rPr>
          <w:rFonts w:ascii="Arial" w:hAnsi="Arial"/>
        </w:rPr>
      </w:pPr>
      <w:r w:rsidRPr="00464B22">
        <w:rPr>
          <w:rFonts w:ascii="Arial" w:hAnsi="Arial" w:cs="Arial"/>
        </w:rPr>
        <w:t>►</w:t>
      </w:r>
      <w:r w:rsidR="007E37E6">
        <w:rPr>
          <w:rFonts w:ascii="Arial" w:hAnsi="Arial" w:cs="Arial"/>
        </w:rPr>
        <w:t>U drugom slučaju je, u</w:t>
      </w:r>
      <w:r w:rsidR="007E37E6">
        <w:rPr>
          <w:rFonts w:ascii="Arial" w:hAnsi="Arial"/>
          <w:shd w:val="clear" w:color="auto" w:fill="FFFFFF" w:themeFill="background1"/>
        </w:rPr>
        <w:t xml:space="preserve"> postupku unutrašnje kontrole utvrđeno da su, </w:t>
      </w:r>
      <w:proofErr w:type="spellStart"/>
      <w:proofErr w:type="gramStart"/>
      <w:r w:rsidR="007E37E6">
        <w:rPr>
          <w:rFonts w:ascii="Arial" w:hAnsi="Arial"/>
          <w:shd w:val="clear" w:color="auto" w:fill="FFFFFF" w:themeFill="background1"/>
        </w:rPr>
        <w:t>o</w:t>
      </w:r>
      <w:r w:rsidR="007E37E6" w:rsidRPr="00874FC1">
        <w:rPr>
          <w:rFonts w:ascii="Arial" w:hAnsi="Arial"/>
          <w:shd w:val="clear" w:color="auto" w:fill="FFFFFF" w:themeFill="background1"/>
        </w:rPr>
        <w:t>d</w:t>
      </w:r>
      <w:proofErr w:type="spellEnd"/>
      <w:proofErr w:type="gram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A5555">
        <w:rPr>
          <w:rFonts w:ascii="Arial" w:hAnsi="Arial"/>
          <w:shd w:val="clear" w:color="auto" w:fill="FFFFFF" w:themeFill="background1"/>
        </w:rPr>
        <w:t>strane</w:t>
      </w:r>
      <w:proofErr w:type="spellEnd"/>
      <w:r w:rsidR="007A5555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A5555">
        <w:rPr>
          <w:rFonts w:ascii="Arial" w:hAnsi="Arial"/>
          <w:shd w:val="clear" w:color="auto" w:fill="FFFFFF" w:themeFill="background1"/>
        </w:rPr>
        <w:t>policijskih</w:t>
      </w:r>
      <w:proofErr w:type="spellEnd"/>
      <w:r w:rsidR="007A5555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A5555">
        <w:rPr>
          <w:rFonts w:ascii="Arial" w:hAnsi="Arial"/>
          <w:shd w:val="clear" w:color="auto" w:fill="FFFFFF" w:themeFill="background1"/>
        </w:rPr>
        <w:t>službenika</w:t>
      </w:r>
      <w:proofErr w:type="spellEnd"/>
      <w:r w:rsidR="007E37E6">
        <w:rPr>
          <w:rFonts w:ascii="Arial" w:hAnsi="Arial"/>
          <w:shd w:val="clear" w:color="auto" w:fill="FFFFFF" w:themeFill="background1"/>
        </w:rPr>
        <w:t>,</w:t>
      </w:r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već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preduzete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zakonske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mjere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i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policijski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službenici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su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o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svim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okolnostima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slučaja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, </w:t>
      </w:r>
      <w:proofErr w:type="spellStart"/>
      <w:r w:rsidR="007A5555">
        <w:rPr>
          <w:rFonts w:ascii="Arial" w:hAnsi="Arial"/>
          <w:shd w:val="clear" w:color="auto" w:fill="FFFFFF" w:themeFill="background1"/>
        </w:rPr>
        <w:t>o</w:t>
      </w:r>
      <w:r w:rsidR="007E37E6" w:rsidRPr="00874FC1">
        <w:rPr>
          <w:rFonts w:ascii="Arial" w:hAnsi="Arial"/>
          <w:shd w:val="clear" w:color="auto" w:fill="FFFFFF" w:themeFill="background1"/>
        </w:rPr>
        <w:t>bavijestili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nadležno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državno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tužilaštvo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koje je</w:t>
      </w:r>
      <w:r w:rsidR="007E37E6">
        <w:rPr>
          <w:rFonts w:ascii="Arial" w:hAnsi="Arial"/>
          <w:shd w:val="clear" w:color="auto" w:fill="FFFFFF" w:themeFill="background1"/>
        </w:rPr>
        <w:t>,</w:t>
      </w:r>
      <w:r w:rsidR="007E37E6" w:rsidRPr="00874FC1">
        <w:rPr>
          <w:rFonts w:ascii="Arial" w:hAnsi="Arial"/>
          <w:shd w:val="clear" w:color="auto" w:fill="FFFFFF" w:themeFill="background1"/>
        </w:rPr>
        <w:t xml:space="preserve"> nakon obavještenja</w:t>
      </w:r>
      <w:r w:rsidR="007E37E6">
        <w:rPr>
          <w:rFonts w:ascii="Arial" w:hAnsi="Arial"/>
          <w:shd w:val="clear" w:color="auto" w:fill="FFFFFF" w:themeFill="background1"/>
        </w:rPr>
        <w:t>,</w:t>
      </w:r>
      <w:r w:rsidR="007E37E6" w:rsidRPr="00874FC1">
        <w:rPr>
          <w:rFonts w:ascii="Arial" w:hAnsi="Arial"/>
          <w:shd w:val="clear" w:color="auto" w:fill="FFFFFF" w:themeFill="background1"/>
        </w:rPr>
        <w:t xml:space="preserve"> preduzelo mjere i</w:t>
      </w:r>
      <w:r w:rsidR="007E37E6">
        <w:rPr>
          <w:rFonts w:ascii="Arial" w:hAnsi="Arial"/>
          <w:shd w:val="clear" w:color="auto" w:fill="FFFFFF" w:themeFill="background1"/>
        </w:rPr>
        <w:t xml:space="preserve"> na </w:t>
      </w:r>
      <w:proofErr w:type="spellStart"/>
      <w:r w:rsidR="007E37E6">
        <w:rPr>
          <w:rFonts w:ascii="Arial" w:hAnsi="Arial"/>
          <w:shd w:val="clear" w:color="auto" w:fill="FFFFFF" w:themeFill="background1"/>
        </w:rPr>
        <w:t>osnovu</w:t>
      </w:r>
      <w:proofErr w:type="spellEnd"/>
      <w:r w:rsidR="007E37E6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>
        <w:rPr>
          <w:rFonts w:ascii="Arial" w:hAnsi="Arial"/>
          <w:shd w:val="clear" w:color="auto" w:fill="FFFFFF" w:themeFill="background1"/>
        </w:rPr>
        <w:t>krivične</w:t>
      </w:r>
      <w:proofErr w:type="spellEnd"/>
      <w:r w:rsidR="007E37E6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>
        <w:rPr>
          <w:rFonts w:ascii="Arial" w:hAnsi="Arial"/>
          <w:shd w:val="clear" w:color="auto" w:fill="FFFFFF" w:themeFill="background1"/>
        </w:rPr>
        <w:t>p</w:t>
      </w:r>
      <w:r w:rsidR="007A5555">
        <w:rPr>
          <w:rFonts w:ascii="Arial" w:hAnsi="Arial"/>
          <w:shd w:val="clear" w:color="auto" w:fill="FFFFFF" w:themeFill="background1"/>
        </w:rPr>
        <w:t>rijave</w:t>
      </w:r>
      <w:proofErr w:type="spellEnd"/>
      <w:r w:rsidR="007A5555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otvorilo</w:t>
      </w:r>
      <w:proofErr w:type="spellEnd"/>
      <w:r w:rsidR="007E37E6" w:rsidRPr="00874FC1">
        <w:rPr>
          <w:rFonts w:ascii="Arial" w:hAnsi="Arial"/>
          <w:shd w:val="clear" w:color="auto" w:fill="FFFFFF" w:themeFill="background1"/>
        </w:rPr>
        <w:t xml:space="preserve"> </w:t>
      </w:r>
      <w:proofErr w:type="spellStart"/>
      <w:r w:rsidR="007E37E6" w:rsidRPr="00874FC1">
        <w:rPr>
          <w:rFonts w:ascii="Arial" w:hAnsi="Arial"/>
          <w:shd w:val="clear" w:color="auto" w:fill="FFFFFF" w:themeFill="background1"/>
        </w:rPr>
        <w:t>predme</w:t>
      </w:r>
      <w:r w:rsidR="007E37E6" w:rsidRPr="00874FC1">
        <w:rPr>
          <w:rFonts w:ascii="Arial" w:hAnsi="Arial"/>
        </w:rPr>
        <w:t>t</w:t>
      </w:r>
      <w:proofErr w:type="spellEnd"/>
      <w:r w:rsidR="007E37E6" w:rsidRPr="00874FC1">
        <w:rPr>
          <w:rFonts w:ascii="Arial" w:hAnsi="Arial"/>
        </w:rPr>
        <w:t xml:space="preserve"> </w:t>
      </w:r>
      <w:proofErr w:type="spellStart"/>
      <w:r w:rsidR="007E37E6" w:rsidRPr="00874FC1">
        <w:rPr>
          <w:rFonts w:ascii="Arial" w:hAnsi="Arial"/>
        </w:rPr>
        <w:t>protiv</w:t>
      </w:r>
      <w:proofErr w:type="spellEnd"/>
      <w:r w:rsidR="007E37E6" w:rsidRPr="00874FC1">
        <w:rPr>
          <w:rFonts w:ascii="Arial" w:hAnsi="Arial"/>
        </w:rPr>
        <w:t xml:space="preserve"> </w:t>
      </w:r>
      <w:proofErr w:type="spellStart"/>
      <w:r w:rsidR="007E37E6" w:rsidRPr="00874FC1">
        <w:rPr>
          <w:rFonts w:ascii="Arial" w:hAnsi="Arial"/>
        </w:rPr>
        <w:t>policijskog</w:t>
      </w:r>
      <w:proofErr w:type="spellEnd"/>
      <w:r w:rsidR="007E37E6" w:rsidRPr="00874FC1">
        <w:rPr>
          <w:rFonts w:ascii="Arial" w:hAnsi="Arial"/>
        </w:rPr>
        <w:t xml:space="preserve"> službenika za KD zlostavljanje iz člana 166a.</w:t>
      </w:r>
    </w:p>
    <w:p w:rsidR="000E4F30" w:rsidRDefault="000E4F30" w:rsidP="000E4F30">
      <w:pPr>
        <w:shd w:val="clear" w:color="auto" w:fill="FFFFFF" w:themeFill="background1"/>
        <w:spacing w:line="240" w:lineRule="auto"/>
        <w:ind w:right="178"/>
        <w:jc w:val="both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 xml:space="preserve">U preostalih šest slučajeva </w:t>
      </w:r>
      <w:r w:rsidRPr="006F267B">
        <w:rPr>
          <w:rFonts w:ascii="Arial" w:hAnsi="Arial"/>
        </w:rPr>
        <w:t>nijesu utvrđene činjenice i dokazi koji bi ukazali na nezakonito ili neprofesionalno postupanje policijsk</w:t>
      </w:r>
      <w:r>
        <w:rPr>
          <w:rFonts w:ascii="Arial" w:hAnsi="Arial"/>
        </w:rPr>
        <w:t>ih</w:t>
      </w:r>
      <w:r w:rsidRPr="006F267B">
        <w:rPr>
          <w:rFonts w:ascii="Arial" w:hAnsi="Arial"/>
        </w:rPr>
        <w:t xml:space="preserve"> službenika</w:t>
      </w:r>
      <w:r>
        <w:rPr>
          <w:rFonts w:ascii="Arial" w:hAnsi="Arial"/>
        </w:rPr>
        <w:t>.</w:t>
      </w:r>
    </w:p>
    <w:p w:rsidR="000E4F30" w:rsidRDefault="000E4F30" w:rsidP="00E57ABF">
      <w:pPr>
        <w:spacing w:line="240" w:lineRule="auto"/>
        <w:ind w:right="178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</w:rPr>
        <w:t>Međutim, u jednom od ovih slučajeva, i</w:t>
      </w:r>
      <w:r w:rsidR="00E57ABF">
        <w:rPr>
          <w:rFonts w:ascii="Arial" w:hAnsi="Arial"/>
        </w:rPr>
        <w:t xml:space="preserve"> 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>pored toga što se u postupku unutrašnje kon</w:t>
      </w:r>
      <w:r>
        <w:rPr>
          <w:rFonts w:ascii="Arial" w:hAnsi="Arial"/>
          <w:color w:val="000000" w:themeColor="text1"/>
          <w:shd w:val="clear" w:color="auto" w:fill="FFFFFF" w:themeFill="background1"/>
        </w:rPr>
        <w:t>t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>role nijesu mogle utvr</w:t>
      </w:r>
      <w:r>
        <w:rPr>
          <w:rFonts w:ascii="Arial" w:hAnsi="Arial"/>
          <w:color w:val="000000" w:themeColor="text1"/>
          <w:shd w:val="clear" w:color="auto" w:fill="FFFFFF" w:themeFill="background1"/>
        </w:rPr>
        <w:t>diti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 xml:space="preserve"> činjenice i dokazi koji bi ukazivali na neprofesionalno ili nezakonito postupanje policijskih službenika u predmetnom slučaju a uzimajući u obzir ukupnost datih okolnosti, Izvještaj sa spisima sačinjenim u postupku unutrašnje kontrole dostavljen je v.d direktora Uprave policije, Osnovnom državnom tužilaštv</w:t>
      </w:r>
      <w:r>
        <w:rPr>
          <w:rFonts w:ascii="Arial" w:hAnsi="Arial"/>
          <w:color w:val="000000" w:themeColor="text1"/>
          <w:shd w:val="clear" w:color="auto" w:fill="FFFFFF" w:themeFill="background1"/>
        </w:rPr>
        <w:t>u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 xml:space="preserve"> na Cetnju, kao i  ministru</w:t>
      </w:r>
      <w:r w:rsidRPr="00FE5522">
        <w:rPr>
          <w:rFonts w:ascii="Arial" w:hAnsi="Arial"/>
          <w:color w:val="000000" w:themeColor="text1"/>
        </w:rPr>
        <w:t xml:space="preserve"> unutrašnjih poslova na uvid.</w:t>
      </w:r>
    </w:p>
    <w:p w:rsidR="000E4F30" w:rsidRDefault="000E4F30" w:rsidP="000E4F30">
      <w:pPr>
        <w:spacing w:line="240" w:lineRule="auto"/>
        <w:ind w:right="178"/>
        <w:jc w:val="both"/>
        <w:rPr>
          <w:rFonts w:ascii="Arial" w:hAnsi="Arial"/>
          <w:color w:val="000000" w:themeColor="text1"/>
        </w:rPr>
      </w:pPr>
      <w:r>
        <w:rPr>
          <w:rFonts w:ascii="Arial" w:hAnsi="Arial"/>
          <w:color w:val="000000" w:themeColor="text1"/>
        </w:rPr>
        <w:lastRenderedPageBreak/>
        <w:t xml:space="preserve">Takođe još u dva slučaja, i pored 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>pored toga što se u postupku unutrašnje kon</w:t>
      </w:r>
      <w:r>
        <w:rPr>
          <w:rFonts w:ascii="Arial" w:hAnsi="Arial"/>
          <w:color w:val="000000" w:themeColor="text1"/>
          <w:shd w:val="clear" w:color="auto" w:fill="FFFFFF" w:themeFill="background1"/>
        </w:rPr>
        <w:t>t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>role nijesu mogle utvr</w:t>
      </w:r>
      <w:r>
        <w:rPr>
          <w:rFonts w:ascii="Arial" w:hAnsi="Arial"/>
          <w:color w:val="000000" w:themeColor="text1"/>
          <w:shd w:val="clear" w:color="auto" w:fill="FFFFFF" w:themeFill="background1"/>
        </w:rPr>
        <w:t>diti</w:t>
      </w:r>
      <w:r w:rsidRPr="00FE5522">
        <w:rPr>
          <w:rFonts w:ascii="Arial" w:hAnsi="Arial"/>
          <w:color w:val="000000" w:themeColor="text1"/>
          <w:shd w:val="clear" w:color="auto" w:fill="FFFFFF" w:themeFill="background1"/>
        </w:rPr>
        <w:t xml:space="preserve"> činjenice i dokazi koji bi ukazivali na neprofesionalno ili nezakonito postupanje po</w:t>
      </w:r>
      <w:r>
        <w:rPr>
          <w:rFonts w:ascii="Arial" w:hAnsi="Arial"/>
          <w:color w:val="000000" w:themeColor="text1"/>
          <w:shd w:val="clear" w:color="auto" w:fill="FFFFFF" w:themeFill="background1"/>
        </w:rPr>
        <w:t>licijskih službenika u predmetnim slučajevima,</w:t>
      </w:r>
      <w:r w:rsidRPr="00735C90">
        <w:rPr>
          <w:rFonts w:ascii="Arial" w:hAnsi="Arial"/>
          <w:color w:val="000000" w:themeColor="text1"/>
        </w:rPr>
        <w:t>Izvještaj</w:t>
      </w:r>
      <w:r>
        <w:rPr>
          <w:rFonts w:ascii="Arial" w:hAnsi="Arial"/>
          <w:color w:val="000000" w:themeColor="text1"/>
        </w:rPr>
        <w:t>isa spisima sačinjenim u postupcima unutrašnje kontrole dostavljeni su nadležnim</w:t>
      </w:r>
      <w:r w:rsidRPr="00735C90">
        <w:rPr>
          <w:rFonts w:ascii="Arial" w:hAnsi="Arial"/>
          <w:color w:val="000000" w:themeColor="text1"/>
        </w:rPr>
        <w:t xml:space="preserve"> državn</w:t>
      </w:r>
      <w:r>
        <w:rPr>
          <w:rFonts w:ascii="Arial" w:hAnsi="Arial"/>
          <w:color w:val="000000" w:themeColor="text1"/>
        </w:rPr>
        <w:t>i</w:t>
      </w:r>
      <w:r w:rsidRPr="00735C90">
        <w:rPr>
          <w:rFonts w:ascii="Arial" w:hAnsi="Arial"/>
          <w:color w:val="000000" w:themeColor="text1"/>
        </w:rPr>
        <w:t>m tužilaštvi</w:t>
      </w:r>
      <w:r>
        <w:rPr>
          <w:rFonts w:ascii="Arial" w:hAnsi="Arial"/>
          <w:color w:val="000000" w:themeColor="text1"/>
        </w:rPr>
        <w:t>ma</w:t>
      </w:r>
      <w:r w:rsidRPr="00735C90">
        <w:rPr>
          <w:rFonts w:ascii="Arial" w:hAnsi="Arial"/>
          <w:color w:val="000000" w:themeColor="text1"/>
        </w:rPr>
        <w:t>, na zahtjev</w:t>
      </w:r>
      <w:r>
        <w:rPr>
          <w:rFonts w:ascii="Arial" w:hAnsi="Arial"/>
          <w:color w:val="000000" w:themeColor="text1"/>
        </w:rPr>
        <w:t xml:space="preserve"> ovih</w:t>
      </w:r>
      <w:r w:rsidRPr="00735C90">
        <w:rPr>
          <w:rFonts w:ascii="Arial" w:hAnsi="Arial"/>
          <w:color w:val="000000" w:themeColor="text1"/>
        </w:rPr>
        <w:t xml:space="preserve"> tužilašt</w:t>
      </w:r>
      <w:r>
        <w:rPr>
          <w:rFonts w:ascii="Arial" w:hAnsi="Arial"/>
          <w:color w:val="000000" w:themeColor="text1"/>
        </w:rPr>
        <w:t>a</w:t>
      </w:r>
      <w:r w:rsidRPr="00735C90">
        <w:rPr>
          <w:rFonts w:ascii="Arial" w:hAnsi="Arial"/>
          <w:color w:val="000000" w:themeColor="text1"/>
        </w:rPr>
        <w:t>va.</w:t>
      </w:r>
    </w:p>
    <w:p w:rsidR="00C30C9B" w:rsidRPr="003C417F" w:rsidRDefault="00C30C9B" w:rsidP="00C30C9B">
      <w:pPr>
        <w:spacing w:after="0" w:line="240" w:lineRule="auto"/>
        <w:jc w:val="center"/>
        <w:rPr>
          <w:rFonts w:ascii="Arial" w:eastAsia="Calibri" w:hAnsi="Arial" w:cs="Arial"/>
        </w:rPr>
      </w:pPr>
      <w:r w:rsidRPr="003C417F">
        <w:rPr>
          <w:rFonts w:ascii="Arial" w:eastAsia="Calibri" w:hAnsi="Arial" w:cs="Arial"/>
        </w:rPr>
        <w:t>● ● ◊ ● ●</w:t>
      </w:r>
    </w:p>
    <w:p w:rsidR="001A02C8" w:rsidRDefault="001A02C8" w:rsidP="00C30C9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</w:rPr>
      </w:pPr>
      <w:r w:rsidRPr="003C417F">
        <w:rPr>
          <w:rFonts w:ascii="Arial" w:hAnsi="Arial" w:cs="Arial"/>
          <w:b/>
          <w:bCs/>
        </w:rPr>
        <w:t xml:space="preserve">■Pritužbe – žalbe građana </w:t>
      </w:r>
    </w:p>
    <w:p w:rsidR="00C30C9B" w:rsidRDefault="00C30C9B" w:rsidP="00C30C9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30C9B" w:rsidRPr="00342C03" w:rsidRDefault="00C30C9B" w:rsidP="00C30C9B">
      <w:pPr>
        <w:spacing w:line="240" w:lineRule="auto"/>
        <w:ind w:firstLine="720"/>
        <w:jc w:val="both"/>
        <w:rPr>
          <w:rFonts w:ascii="Arial" w:hAnsi="Arial" w:cs="Arial"/>
        </w:rPr>
      </w:pPr>
      <w:r w:rsidRPr="00342C03">
        <w:rPr>
          <w:rFonts w:ascii="Arial" w:hAnsi="Arial" w:cs="Arial"/>
        </w:rPr>
        <w:t>Službenici Odjeljenja za unutrašnju</w:t>
      </w:r>
      <w:r>
        <w:rPr>
          <w:rFonts w:ascii="Arial" w:hAnsi="Arial" w:cs="Arial"/>
        </w:rPr>
        <w:t xml:space="preserve"> kontrolu policije su tokom juna</w:t>
      </w:r>
      <w:r w:rsidRPr="00342C03">
        <w:rPr>
          <w:rFonts w:ascii="Arial" w:hAnsi="Arial" w:cs="Arial"/>
        </w:rPr>
        <w:t xml:space="preserve"> 2025.godine, izvršili kontrolu zakonitosti postupanja polic</w:t>
      </w:r>
      <w:r>
        <w:rPr>
          <w:rFonts w:ascii="Arial" w:hAnsi="Arial" w:cs="Arial"/>
        </w:rPr>
        <w:t>ijskih službenika na osnovu šest</w:t>
      </w:r>
      <w:r w:rsidRPr="00342C03">
        <w:rPr>
          <w:rFonts w:ascii="Arial" w:hAnsi="Arial" w:cs="Arial"/>
        </w:rPr>
        <w:t xml:space="preserve"> pritužbi na postupanje policijskih službenika.</w:t>
      </w:r>
    </w:p>
    <w:p w:rsidR="00C30C9B" w:rsidRPr="00342C03" w:rsidRDefault="00C30C9B" w:rsidP="00C30C9B">
      <w:pPr>
        <w:spacing w:line="240" w:lineRule="auto"/>
        <w:ind w:right="-108" w:firstLine="720"/>
        <w:jc w:val="both"/>
        <w:rPr>
          <w:rFonts w:ascii="Arial" w:hAnsi="Arial" w:cs="Arial"/>
        </w:rPr>
      </w:pPr>
      <w:r w:rsidRPr="00342C03">
        <w:rPr>
          <w:rFonts w:ascii="Arial" w:hAnsi="Arial" w:cs="Arial"/>
        </w:rPr>
        <w:t>Pritužbe su se sadržinski odnosile na način vršenja policijskih poslova i primjenu policijskih ovlašćenja.</w:t>
      </w:r>
    </w:p>
    <w:p w:rsidR="00C30C9B" w:rsidRPr="00342C03" w:rsidRDefault="00C30C9B" w:rsidP="00E57ABF">
      <w:pPr>
        <w:spacing w:line="240" w:lineRule="auto"/>
        <w:jc w:val="both"/>
        <w:rPr>
          <w:rFonts w:ascii="Arial" w:hAnsi="Arial" w:cs="Arial"/>
          <w:iCs/>
        </w:rPr>
      </w:pPr>
      <w:r w:rsidRPr="00342C03">
        <w:rPr>
          <w:rFonts w:ascii="Arial" w:hAnsi="Arial" w:cs="Arial"/>
        </w:rPr>
        <w:t xml:space="preserve">► </w:t>
      </w:r>
      <w:r w:rsidRPr="00342C03">
        <w:rPr>
          <w:rFonts w:ascii="Arial" w:hAnsi="Arial" w:cs="Arial"/>
          <w:iCs/>
        </w:rPr>
        <w:t>U</w:t>
      </w:r>
      <w:r w:rsidRPr="00342C03">
        <w:rPr>
          <w:rFonts w:ascii="Arial" w:hAnsi="Arial" w:cs="Arial"/>
        </w:rPr>
        <w:t xml:space="preserve"> jednom slučaju pritužbe, </w:t>
      </w:r>
      <w:r>
        <w:rPr>
          <w:rFonts w:ascii="Arial" w:hAnsi="Arial" w:cs="Arial"/>
        </w:rPr>
        <w:t>n</w:t>
      </w:r>
      <w:r w:rsidRPr="00BB3695">
        <w:rPr>
          <w:rFonts w:ascii="Arial" w:hAnsi="Arial"/>
          <w:noProof/>
          <w:color w:val="000000"/>
        </w:rPr>
        <w:t>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osnovu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utvr</w:t>
      </w:r>
      <w:r w:rsidRPr="00E57ABF">
        <w:rPr>
          <w:rFonts w:ascii="Arial" w:hAnsi="Arial"/>
          <w:noProof/>
          <w:color w:val="000000"/>
        </w:rPr>
        <w:t>đ</w:t>
      </w:r>
      <w:r w:rsidRPr="00BB3695">
        <w:rPr>
          <w:rFonts w:ascii="Arial" w:hAnsi="Arial"/>
          <w:noProof/>
          <w:color w:val="000000"/>
        </w:rPr>
        <w:t>enog</w:t>
      </w:r>
      <w:r w:rsidRPr="00E57ABF">
        <w:rPr>
          <w:rFonts w:ascii="Arial" w:hAnsi="Arial"/>
          <w:noProof/>
          <w:color w:val="000000"/>
        </w:rPr>
        <w:t xml:space="preserve"> č</w:t>
      </w:r>
      <w:r w:rsidRPr="00BB3695">
        <w:rPr>
          <w:rFonts w:ascii="Arial" w:hAnsi="Arial"/>
          <w:noProof/>
          <w:color w:val="000000"/>
        </w:rPr>
        <w:t>injeni</w:t>
      </w:r>
      <w:r w:rsidRPr="00E57ABF">
        <w:rPr>
          <w:rFonts w:ascii="Arial" w:hAnsi="Arial"/>
          <w:noProof/>
          <w:color w:val="000000"/>
        </w:rPr>
        <w:t>č</w:t>
      </w:r>
      <w:r w:rsidRPr="00BB3695">
        <w:rPr>
          <w:rFonts w:ascii="Arial" w:hAnsi="Arial"/>
          <w:noProof/>
          <w:color w:val="000000"/>
        </w:rPr>
        <w:t>nog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stanja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i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prikupljenih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dokaza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postupku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unutra</w:t>
      </w:r>
      <w:r w:rsidRPr="00E57ABF">
        <w:rPr>
          <w:rFonts w:ascii="Arial" w:hAnsi="Arial"/>
          <w:noProof/>
          <w:color w:val="000000"/>
        </w:rPr>
        <w:t>š</w:t>
      </w:r>
      <w:r w:rsidRPr="00BB3695">
        <w:rPr>
          <w:rFonts w:ascii="Arial" w:hAnsi="Arial"/>
          <w:noProof/>
          <w:color w:val="000000"/>
        </w:rPr>
        <w:t>nje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kontrole</w:t>
      </w:r>
      <w:r w:rsidRPr="00E57ABF">
        <w:rPr>
          <w:rFonts w:ascii="Arial" w:hAnsi="Arial"/>
          <w:noProof/>
          <w:color w:val="000000"/>
        </w:rPr>
        <w:t xml:space="preserve">, </w:t>
      </w:r>
      <w:r w:rsidRPr="00BB3695">
        <w:rPr>
          <w:rFonts w:ascii="Arial" w:hAnsi="Arial"/>
          <w:noProof/>
          <w:color w:val="000000"/>
        </w:rPr>
        <w:t>utvr</w:t>
      </w:r>
      <w:r w:rsidRPr="00E57ABF">
        <w:rPr>
          <w:rFonts w:ascii="Arial" w:hAnsi="Arial"/>
          <w:noProof/>
          <w:color w:val="000000"/>
        </w:rPr>
        <w:t>đ</w:t>
      </w:r>
      <w:r w:rsidRPr="00BB3695">
        <w:rPr>
          <w:rFonts w:ascii="Arial" w:hAnsi="Arial"/>
          <w:noProof/>
          <w:color w:val="000000"/>
        </w:rPr>
        <w:t>eno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je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da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postoji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osnovana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sumnja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da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su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dva</w:t>
      </w:r>
      <w:r w:rsidRPr="00E57ABF">
        <w:rPr>
          <w:rFonts w:ascii="Arial" w:hAnsi="Arial"/>
          <w:noProof/>
          <w:color w:val="000000"/>
        </w:rPr>
        <w:t xml:space="preserve">  </w:t>
      </w:r>
      <w:r w:rsidRPr="00BB3695">
        <w:rPr>
          <w:rFonts w:ascii="Arial" w:hAnsi="Arial"/>
          <w:noProof/>
          <w:color w:val="000000"/>
        </w:rPr>
        <w:t>policijsk</w:t>
      </w:r>
      <w:r>
        <w:rPr>
          <w:rFonts w:ascii="Arial" w:hAnsi="Arial"/>
          <w:noProof/>
          <w:color w:val="000000"/>
        </w:rPr>
        <w:t>a</w:t>
      </w:r>
      <w:r w:rsidR="00E57ABF">
        <w:rPr>
          <w:rFonts w:ascii="Arial" w:hAnsi="Arial"/>
          <w:noProof/>
          <w:color w:val="000000"/>
        </w:rPr>
        <w:t>službenika</w:t>
      </w:r>
      <w:r w:rsidRPr="00E57ABF">
        <w:rPr>
          <w:rFonts w:ascii="Arial" w:hAnsi="Arial"/>
          <w:noProof/>
          <w:color w:val="000000"/>
        </w:rPr>
        <w:t xml:space="preserve">, </w:t>
      </w:r>
      <w:r>
        <w:rPr>
          <w:rFonts w:ascii="Arial" w:hAnsi="Arial"/>
          <w:noProof/>
          <w:color w:val="000000"/>
        </w:rPr>
        <w:t>pos</w:t>
      </w:r>
      <w:r w:rsidRPr="00BB3695">
        <w:rPr>
          <w:rFonts w:ascii="Arial" w:hAnsi="Arial"/>
          <w:noProof/>
          <w:color w:val="000000"/>
        </w:rPr>
        <w:t>tupal</w:t>
      </w:r>
      <w:r w:rsidR="00E57ABF">
        <w:rPr>
          <w:rFonts w:ascii="Arial" w:hAnsi="Arial"/>
          <w:noProof/>
          <w:color w:val="000000"/>
        </w:rPr>
        <w:t>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suprotno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Kodeksu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policijske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etike</w:t>
      </w:r>
      <w:r w:rsidRPr="00E57ABF">
        <w:rPr>
          <w:rFonts w:ascii="Arial" w:hAnsi="Arial"/>
          <w:noProof/>
          <w:color w:val="000000"/>
        </w:rPr>
        <w:t xml:space="preserve">, </w:t>
      </w:r>
      <w:r w:rsidRPr="00BB3695">
        <w:rPr>
          <w:rFonts w:ascii="Arial" w:hAnsi="Arial"/>
          <w:noProof/>
          <w:color w:val="000000"/>
        </w:rPr>
        <w:t>usljed</w:t>
      </w:r>
      <w:r w:rsidRPr="00E57ABF">
        <w:rPr>
          <w:rFonts w:ascii="Arial" w:hAnsi="Arial"/>
          <w:noProof/>
          <w:color w:val="000000"/>
        </w:rPr>
        <w:t xml:space="preserve"> č</w:t>
      </w:r>
      <w:r w:rsidRPr="00BB3695">
        <w:rPr>
          <w:rFonts w:ascii="Arial" w:hAnsi="Arial"/>
          <w:noProof/>
          <w:color w:val="000000"/>
        </w:rPr>
        <w:t>ega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je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Izvje</w:t>
      </w:r>
      <w:r w:rsidRPr="00E57ABF">
        <w:rPr>
          <w:rFonts w:ascii="Arial" w:hAnsi="Arial"/>
          <w:noProof/>
          <w:color w:val="000000"/>
        </w:rPr>
        <w:t>š</w:t>
      </w:r>
      <w:r w:rsidRPr="00BB3695">
        <w:rPr>
          <w:rFonts w:ascii="Arial" w:hAnsi="Arial"/>
          <w:noProof/>
          <w:color w:val="000000"/>
        </w:rPr>
        <w:t>taj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spisima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predmeta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sa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>č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inenim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u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postupku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unutra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>š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nje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kontrole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dostavljen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Eti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>č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kom</w:t>
      </w:r>
      <w:r w:rsidR="00E57ABF"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odboru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na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dalje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 xml:space="preserve"> </w:t>
      </w:r>
      <w:r w:rsidRPr="00BB3695">
        <w:rPr>
          <w:rFonts w:ascii="Arial" w:hAnsi="Arial"/>
          <w:noProof/>
          <w:color w:val="000000"/>
          <w:shd w:val="clear" w:color="auto" w:fill="FFFFFF" w:themeFill="background1"/>
        </w:rPr>
        <w:t>postupanje</w:t>
      </w:r>
      <w:r w:rsidRPr="00E57ABF">
        <w:rPr>
          <w:rFonts w:ascii="Arial" w:hAnsi="Arial"/>
          <w:noProof/>
          <w:color w:val="000000"/>
          <w:shd w:val="clear" w:color="auto" w:fill="FFFFFF" w:themeFill="background1"/>
        </w:rPr>
        <w:t>.</w:t>
      </w:r>
    </w:p>
    <w:p w:rsidR="00C30C9B" w:rsidRDefault="00C30C9B" w:rsidP="00B83C3F">
      <w:pPr>
        <w:spacing w:line="240" w:lineRule="auto"/>
        <w:jc w:val="both"/>
        <w:rPr>
          <w:rFonts w:ascii="Arial" w:hAnsi="Arial" w:cs="Arial"/>
          <w:bCs/>
          <w:iCs/>
        </w:rPr>
      </w:pPr>
      <w:r w:rsidRPr="00342C03">
        <w:rPr>
          <w:rFonts w:ascii="Arial" w:hAnsi="Arial" w:cs="Arial"/>
        </w:rPr>
        <w:t xml:space="preserve">► U dva slučaja policijski službenici </w:t>
      </w:r>
      <w:proofErr w:type="spellStart"/>
      <w:r w:rsidRPr="00342C03">
        <w:rPr>
          <w:rFonts w:ascii="Arial" w:hAnsi="Arial" w:cs="Arial"/>
        </w:rPr>
        <w:t>su</w:t>
      </w:r>
      <w:proofErr w:type="spellEnd"/>
      <w:r w:rsidRPr="00342C03">
        <w:rPr>
          <w:rFonts w:ascii="Arial" w:hAnsi="Arial" w:cs="Arial"/>
        </w:rPr>
        <w:t xml:space="preserve"> </w:t>
      </w:r>
      <w:proofErr w:type="spellStart"/>
      <w:r w:rsidRPr="00342C03">
        <w:rPr>
          <w:rFonts w:ascii="Arial" w:hAnsi="Arial" w:cs="Arial"/>
        </w:rPr>
        <w:t>upozoreni</w:t>
      </w:r>
      <w:proofErr w:type="spellEnd"/>
      <w:r w:rsidRPr="00342C03">
        <w:rPr>
          <w:rFonts w:ascii="Arial" w:hAnsi="Arial" w:cs="Arial"/>
        </w:rPr>
        <w:t xml:space="preserve"> </w:t>
      </w:r>
      <w:proofErr w:type="spellStart"/>
      <w:proofErr w:type="gramStart"/>
      <w:r w:rsidRPr="00342C03">
        <w:rPr>
          <w:rFonts w:ascii="Arial" w:hAnsi="Arial" w:cs="Arial"/>
        </w:rPr>
        <w:t>na</w:t>
      </w:r>
      <w:proofErr w:type="spellEnd"/>
      <w:proofErr w:type="gramEnd"/>
      <w:r w:rsidRPr="00342C03">
        <w:rPr>
          <w:rFonts w:ascii="Arial" w:hAnsi="Arial" w:cs="Arial"/>
        </w:rPr>
        <w:t xml:space="preserve"> </w:t>
      </w:r>
      <w:proofErr w:type="spellStart"/>
      <w:r>
        <w:rPr>
          <w:rFonts w:ascii="Arial" w:hAnsi="Arial"/>
          <w:color w:val="000000"/>
          <w:shd w:val="clear" w:color="auto" w:fill="FFFFFF" w:themeFill="background1"/>
        </w:rPr>
        <w:t>duž</w:t>
      </w:r>
      <w:r w:rsidRPr="00DD0FCD">
        <w:rPr>
          <w:rFonts w:ascii="Arial" w:hAnsi="Arial"/>
          <w:color w:val="000000"/>
          <w:shd w:val="clear" w:color="auto" w:fill="FFFFFF" w:themeFill="background1"/>
        </w:rPr>
        <w:t>n</w:t>
      </w:r>
      <w:r>
        <w:rPr>
          <w:rFonts w:ascii="Arial" w:hAnsi="Arial"/>
          <w:color w:val="000000"/>
          <w:shd w:val="clear" w:color="auto" w:fill="FFFFFF" w:themeFill="background1"/>
        </w:rPr>
        <w:t>ost</w:t>
      </w:r>
      <w:proofErr w:type="spellEnd"/>
      <w:r w:rsidRPr="009913C5">
        <w:rPr>
          <w:rFonts w:ascii="Arial" w:hAnsi="Arial" w:cs="Arial"/>
          <w:bCs/>
          <w:iCs/>
        </w:rPr>
        <w:t xml:space="preserve"> </w:t>
      </w:r>
      <w:proofErr w:type="spellStart"/>
      <w:r w:rsidRPr="009913C5">
        <w:rPr>
          <w:rFonts w:ascii="Arial" w:hAnsi="Arial" w:cs="Arial"/>
          <w:bCs/>
          <w:iCs/>
        </w:rPr>
        <w:t>da</w:t>
      </w:r>
      <w:proofErr w:type="spellEnd"/>
      <w:r w:rsidRPr="009913C5">
        <w:rPr>
          <w:rFonts w:ascii="Arial" w:hAnsi="Arial" w:cs="Arial"/>
          <w:bCs/>
          <w:iCs/>
        </w:rPr>
        <w:t xml:space="preserve"> u </w:t>
      </w:r>
      <w:proofErr w:type="spellStart"/>
      <w:r w:rsidRPr="009913C5">
        <w:rPr>
          <w:rFonts w:ascii="Arial" w:hAnsi="Arial" w:cs="Arial"/>
          <w:bCs/>
          <w:iCs/>
        </w:rPr>
        <w:t>komunikaciji</w:t>
      </w:r>
      <w:proofErr w:type="spellEnd"/>
      <w:r w:rsidRPr="009913C5">
        <w:rPr>
          <w:rFonts w:ascii="Arial" w:hAnsi="Arial" w:cs="Arial"/>
          <w:bCs/>
          <w:iCs/>
        </w:rPr>
        <w:t xml:space="preserve"> sa građanima moraju biti principijelni, dosljedni, odlučni, istrajni,</w:t>
      </w:r>
      <w:r w:rsidR="00E57ABF">
        <w:rPr>
          <w:rFonts w:ascii="Arial" w:hAnsi="Arial" w:cs="Arial"/>
          <w:bCs/>
          <w:iCs/>
        </w:rPr>
        <w:t xml:space="preserve"> pravedni, pristojni i korektni</w:t>
      </w:r>
      <w:r w:rsidRPr="009913C5">
        <w:rPr>
          <w:rFonts w:ascii="Arial" w:hAnsi="Arial" w:cs="Arial"/>
          <w:bCs/>
          <w:iCs/>
        </w:rPr>
        <w:t>, te da na taj način ne umanje svoj ugled i ugled policije u cjelini, kao i da poštuju dobre običaje i slijede etička načela u dosljednom sprovođenju zakona.</w:t>
      </w:r>
    </w:p>
    <w:p w:rsidR="00C30C9B" w:rsidRDefault="00C30C9B" w:rsidP="002060C6">
      <w:pPr>
        <w:spacing w:line="240" w:lineRule="auto"/>
        <w:ind w:right="178"/>
        <w:jc w:val="both"/>
        <w:rPr>
          <w:rFonts w:ascii="Arial" w:hAnsi="Arial" w:cs="Arial"/>
        </w:rPr>
      </w:pPr>
      <w:r w:rsidRPr="00342C03">
        <w:rPr>
          <w:rFonts w:ascii="Arial" w:hAnsi="Arial" w:cs="Arial"/>
        </w:rPr>
        <w:t>►</w:t>
      </w:r>
      <w:r>
        <w:rPr>
          <w:rFonts w:ascii="Arial" w:hAnsi="Arial" w:cs="Arial"/>
        </w:rPr>
        <w:t xml:space="preserve"> U jednom slučaju, </w:t>
      </w:r>
      <w:proofErr w:type="gramStart"/>
      <w:r>
        <w:rPr>
          <w:rFonts w:ascii="Arial" w:hAnsi="Arial" w:cs="Arial"/>
        </w:rPr>
        <w:t>n</w:t>
      </w:r>
      <w:r w:rsidRPr="00BB3695">
        <w:rPr>
          <w:rFonts w:ascii="Arial" w:hAnsi="Arial"/>
          <w:noProof/>
          <w:color w:val="000000"/>
        </w:rPr>
        <w:t>a</w:t>
      </w:r>
      <w:proofErr w:type="gramEnd"/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osnovu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utvr</w:t>
      </w:r>
      <w:r w:rsidRPr="00E57ABF">
        <w:rPr>
          <w:rFonts w:ascii="Arial" w:hAnsi="Arial"/>
          <w:noProof/>
          <w:color w:val="000000"/>
        </w:rPr>
        <w:t>đ</w:t>
      </w:r>
      <w:r w:rsidRPr="00BB3695">
        <w:rPr>
          <w:rFonts w:ascii="Arial" w:hAnsi="Arial"/>
          <w:noProof/>
          <w:color w:val="000000"/>
        </w:rPr>
        <w:t>enog</w:t>
      </w:r>
      <w:r w:rsidRPr="00E57ABF">
        <w:rPr>
          <w:rFonts w:ascii="Arial" w:hAnsi="Arial"/>
          <w:noProof/>
          <w:color w:val="000000"/>
        </w:rPr>
        <w:t xml:space="preserve"> č</w:t>
      </w:r>
      <w:r w:rsidRPr="00BB3695">
        <w:rPr>
          <w:rFonts w:ascii="Arial" w:hAnsi="Arial"/>
          <w:noProof/>
          <w:color w:val="000000"/>
        </w:rPr>
        <w:t>injeni</w:t>
      </w:r>
      <w:r w:rsidRPr="00E57ABF">
        <w:rPr>
          <w:rFonts w:ascii="Arial" w:hAnsi="Arial"/>
          <w:noProof/>
          <w:color w:val="000000"/>
        </w:rPr>
        <w:t>č</w:t>
      </w:r>
      <w:r w:rsidRPr="00BB3695">
        <w:rPr>
          <w:rFonts w:ascii="Arial" w:hAnsi="Arial"/>
          <w:noProof/>
          <w:color w:val="000000"/>
        </w:rPr>
        <w:t>nog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stanja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i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prikupljenih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dokaza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postupku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unutra</w:t>
      </w:r>
      <w:r w:rsidRPr="00E57ABF">
        <w:rPr>
          <w:rFonts w:ascii="Arial" w:hAnsi="Arial"/>
          <w:noProof/>
          <w:color w:val="000000"/>
        </w:rPr>
        <w:t>š</w:t>
      </w:r>
      <w:r w:rsidRPr="00BB3695">
        <w:rPr>
          <w:rFonts w:ascii="Arial" w:hAnsi="Arial"/>
          <w:noProof/>
          <w:color w:val="000000"/>
        </w:rPr>
        <w:t>nje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kontrole</w:t>
      </w:r>
      <w:r w:rsidRPr="00E57ABF">
        <w:rPr>
          <w:rFonts w:ascii="Arial" w:hAnsi="Arial"/>
          <w:noProof/>
          <w:color w:val="000000"/>
        </w:rPr>
        <w:t xml:space="preserve">, </w:t>
      </w:r>
      <w:r>
        <w:rPr>
          <w:rFonts w:ascii="Arial" w:hAnsi="Arial"/>
          <w:noProof/>
          <w:color w:val="000000"/>
        </w:rPr>
        <w:t>utrv</w:t>
      </w:r>
      <w:r w:rsidRPr="00E57ABF">
        <w:rPr>
          <w:rFonts w:ascii="Arial" w:hAnsi="Arial"/>
          <w:noProof/>
          <w:color w:val="000000"/>
        </w:rPr>
        <w:t>đ</w:t>
      </w:r>
      <w:r>
        <w:rPr>
          <w:rFonts w:ascii="Arial" w:hAnsi="Arial"/>
          <w:noProof/>
          <w:color w:val="000000"/>
        </w:rPr>
        <w:t>eno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je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da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postoji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osnovana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sumnja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da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je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policijski</w:t>
      </w:r>
      <w:r w:rsidRPr="00E57ABF">
        <w:rPr>
          <w:rFonts w:ascii="Arial" w:hAnsi="Arial"/>
          <w:noProof/>
          <w:color w:val="000000"/>
        </w:rPr>
        <w:t xml:space="preserve"> </w:t>
      </w:r>
      <w:r w:rsidRPr="00BB3695">
        <w:rPr>
          <w:rFonts w:ascii="Arial" w:hAnsi="Arial"/>
          <w:noProof/>
          <w:color w:val="000000"/>
        </w:rPr>
        <w:t>slu</w:t>
      </w:r>
      <w:r w:rsidRPr="00E57ABF">
        <w:rPr>
          <w:rFonts w:ascii="Arial" w:hAnsi="Arial"/>
          <w:noProof/>
          <w:color w:val="000000"/>
        </w:rPr>
        <w:t>ž</w:t>
      </w:r>
      <w:r w:rsidRPr="00BB3695">
        <w:rPr>
          <w:rFonts w:ascii="Arial" w:hAnsi="Arial"/>
          <w:noProof/>
          <w:color w:val="000000"/>
        </w:rPr>
        <w:t>beni</w:t>
      </w:r>
      <w:r>
        <w:rPr>
          <w:rFonts w:ascii="Arial" w:hAnsi="Arial"/>
          <w:noProof/>
          <w:color w:val="000000"/>
        </w:rPr>
        <w:t>k</w:t>
      </w:r>
      <w:r w:rsidRPr="00E57ABF">
        <w:rPr>
          <w:rFonts w:ascii="Arial" w:hAnsi="Arial"/>
          <w:noProof/>
          <w:color w:val="000000"/>
        </w:rPr>
        <w:t>, (</w:t>
      </w:r>
      <w:r w:rsidRPr="00610B96">
        <w:rPr>
          <w:rFonts w:ascii="Arial" w:hAnsi="Arial"/>
          <w:noProof/>
          <w:color w:val="000000"/>
        </w:rPr>
        <w:t>podnosilac</w:t>
      </w:r>
      <w:r w:rsidRPr="00E57ABF">
        <w:rPr>
          <w:rFonts w:ascii="Arial" w:hAnsi="Arial"/>
          <w:noProof/>
          <w:color w:val="000000"/>
        </w:rPr>
        <w:t xml:space="preserve"> </w:t>
      </w:r>
      <w:r w:rsidRPr="00610B96">
        <w:rPr>
          <w:rFonts w:ascii="Arial" w:hAnsi="Arial"/>
          <w:noProof/>
          <w:color w:val="000000"/>
        </w:rPr>
        <w:t>pritu</w:t>
      </w:r>
      <w:r w:rsidRPr="00E57ABF">
        <w:rPr>
          <w:rFonts w:ascii="Arial" w:hAnsi="Arial"/>
          <w:noProof/>
          <w:color w:val="000000"/>
        </w:rPr>
        <w:t>ž</w:t>
      </w:r>
      <w:r w:rsidRPr="00610B96">
        <w:rPr>
          <w:rFonts w:ascii="Arial" w:hAnsi="Arial"/>
          <w:noProof/>
          <w:color w:val="000000"/>
        </w:rPr>
        <w:t>be</w:t>
      </w:r>
      <w:r w:rsidRPr="00E57ABF">
        <w:rPr>
          <w:rFonts w:ascii="Arial" w:hAnsi="Arial"/>
          <w:noProof/>
          <w:color w:val="000000"/>
        </w:rPr>
        <w:t xml:space="preserve">, </w:t>
      </w:r>
      <w:r>
        <w:rPr>
          <w:rFonts w:ascii="Arial" w:hAnsi="Arial"/>
          <w:noProof/>
          <w:color w:val="000000"/>
        </w:rPr>
        <w:t>koja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je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okon</w:t>
      </w:r>
      <w:r w:rsidRPr="00E57ABF">
        <w:rPr>
          <w:rFonts w:ascii="Arial" w:hAnsi="Arial"/>
          <w:noProof/>
          <w:color w:val="000000"/>
        </w:rPr>
        <w:t>č</w:t>
      </w:r>
      <w:r>
        <w:rPr>
          <w:rFonts w:ascii="Arial" w:hAnsi="Arial"/>
          <w:noProof/>
          <w:color w:val="000000"/>
        </w:rPr>
        <w:t>ana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odustankom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podnosioca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od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iste</w:t>
      </w:r>
      <w:r w:rsidRPr="00E57ABF">
        <w:rPr>
          <w:rFonts w:ascii="Arial" w:hAnsi="Arial"/>
          <w:noProof/>
          <w:color w:val="000000"/>
        </w:rPr>
        <w:t xml:space="preserve">), </w:t>
      </w:r>
      <w:r>
        <w:rPr>
          <w:rFonts w:ascii="Arial" w:hAnsi="Arial"/>
          <w:noProof/>
          <w:color w:val="000000"/>
        </w:rPr>
        <w:t>po</w:t>
      </w:r>
      <w:r w:rsidRPr="00E57ABF">
        <w:rPr>
          <w:rFonts w:ascii="Arial" w:hAnsi="Arial"/>
          <w:noProof/>
          <w:color w:val="000000"/>
        </w:rPr>
        <w:t>č</w:t>
      </w:r>
      <w:r>
        <w:rPr>
          <w:rFonts w:ascii="Arial" w:hAnsi="Arial"/>
          <w:noProof/>
          <w:color w:val="000000"/>
        </w:rPr>
        <w:t>inio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te</w:t>
      </w:r>
      <w:r w:rsidRPr="00E57ABF">
        <w:rPr>
          <w:rFonts w:ascii="Arial" w:hAnsi="Arial"/>
          <w:noProof/>
          <w:color w:val="000000"/>
        </w:rPr>
        <w:t>ž</w:t>
      </w:r>
      <w:r>
        <w:rPr>
          <w:rFonts w:ascii="Arial" w:hAnsi="Arial"/>
          <w:noProof/>
          <w:color w:val="000000"/>
        </w:rPr>
        <w:t>u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povredu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slu</w:t>
      </w:r>
      <w:r w:rsidRPr="00E57ABF">
        <w:rPr>
          <w:rFonts w:ascii="Arial" w:hAnsi="Arial"/>
          <w:noProof/>
          <w:color w:val="000000"/>
        </w:rPr>
        <w:t>ž</w:t>
      </w:r>
      <w:r>
        <w:rPr>
          <w:rFonts w:ascii="Arial" w:hAnsi="Arial"/>
          <w:noProof/>
          <w:color w:val="000000"/>
        </w:rPr>
        <w:t>bene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du</w:t>
      </w:r>
      <w:r w:rsidRPr="00E57ABF">
        <w:rPr>
          <w:rFonts w:ascii="Arial" w:hAnsi="Arial"/>
          <w:noProof/>
          <w:color w:val="000000"/>
        </w:rPr>
        <w:t>ž</w:t>
      </w:r>
      <w:r>
        <w:rPr>
          <w:rFonts w:ascii="Arial" w:hAnsi="Arial"/>
          <w:noProof/>
          <w:color w:val="000000"/>
        </w:rPr>
        <w:t>nosti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iz</w:t>
      </w:r>
      <w:r w:rsidRPr="00E57ABF">
        <w:rPr>
          <w:rFonts w:ascii="Arial" w:hAnsi="Arial"/>
          <w:noProof/>
          <w:color w:val="000000"/>
        </w:rPr>
        <w:t xml:space="preserve"> č</w:t>
      </w:r>
      <w:r>
        <w:rPr>
          <w:rFonts w:ascii="Arial" w:hAnsi="Arial"/>
          <w:noProof/>
          <w:color w:val="000000"/>
        </w:rPr>
        <w:t>lana</w:t>
      </w:r>
      <w:r w:rsidRPr="00E57ABF">
        <w:rPr>
          <w:rFonts w:ascii="Arial" w:hAnsi="Arial"/>
          <w:noProof/>
          <w:color w:val="000000"/>
        </w:rPr>
        <w:t xml:space="preserve"> 173 </w:t>
      </w:r>
      <w:r>
        <w:rPr>
          <w:rFonts w:ascii="Arial" w:hAnsi="Arial"/>
          <w:noProof/>
          <w:color w:val="000000"/>
        </w:rPr>
        <w:t>stav</w:t>
      </w:r>
      <w:r w:rsidRPr="00E57ABF">
        <w:rPr>
          <w:rFonts w:ascii="Arial" w:hAnsi="Arial"/>
          <w:noProof/>
          <w:color w:val="000000"/>
        </w:rPr>
        <w:t xml:space="preserve"> 1 </w:t>
      </w:r>
      <w:r>
        <w:rPr>
          <w:rFonts w:ascii="Arial" w:hAnsi="Arial"/>
          <w:noProof/>
          <w:color w:val="000000"/>
        </w:rPr>
        <w:t>ta</w:t>
      </w:r>
      <w:r w:rsidRPr="00E57ABF">
        <w:rPr>
          <w:rFonts w:ascii="Arial" w:hAnsi="Arial"/>
          <w:noProof/>
          <w:color w:val="000000"/>
        </w:rPr>
        <w:t>č</w:t>
      </w:r>
      <w:r>
        <w:rPr>
          <w:rFonts w:ascii="Arial" w:hAnsi="Arial"/>
          <w:noProof/>
          <w:color w:val="000000"/>
        </w:rPr>
        <w:t>ka</w:t>
      </w:r>
      <w:r w:rsidRPr="00E57ABF">
        <w:rPr>
          <w:rFonts w:ascii="Arial" w:hAnsi="Arial"/>
          <w:noProof/>
          <w:color w:val="000000"/>
        </w:rPr>
        <w:t xml:space="preserve"> 9 </w:t>
      </w:r>
      <w:r>
        <w:rPr>
          <w:rFonts w:ascii="Arial" w:hAnsi="Arial"/>
          <w:noProof/>
          <w:color w:val="000000"/>
        </w:rPr>
        <w:t>Zakona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o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unutra</w:t>
      </w:r>
      <w:r w:rsidRPr="00E57ABF">
        <w:rPr>
          <w:rFonts w:ascii="Arial" w:hAnsi="Arial"/>
          <w:noProof/>
          <w:color w:val="000000"/>
        </w:rPr>
        <w:t>š</w:t>
      </w:r>
      <w:r>
        <w:rPr>
          <w:rFonts w:ascii="Arial" w:hAnsi="Arial"/>
          <w:noProof/>
          <w:color w:val="000000"/>
        </w:rPr>
        <w:t>njim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poslovima</w:t>
      </w:r>
      <w:r w:rsidRPr="00E57ABF">
        <w:rPr>
          <w:rFonts w:ascii="Arial" w:hAnsi="Arial"/>
          <w:noProof/>
          <w:color w:val="000000"/>
        </w:rPr>
        <w:t xml:space="preserve"> (“</w:t>
      </w:r>
      <w:r>
        <w:rPr>
          <w:rFonts w:ascii="Arial" w:hAnsi="Arial"/>
          <w:noProof/>
          <w:color w:val="000000"/>
        </w:rPr>
        <w:t>samovoljno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napu</w:t>
      </w:r>
      <w:r w:rsidRPr="00E57ABF">
        <w:rPr>
          <w:rFonts w:ascii="Arial" w:hAnsi="Arial"/>
          <w:noProof/>
          <w:color w:val="000000"/>
        </w:rPr>
        <w:t>š</w:t>
      </w:r>
      <w:r>
        <w:rPr>
          <w:rFonts w:ascii="Arial" w:hAnsi="Arial"/>
          <w:noProof/>
          <w:color w:val="000000"/>
        </w:rPr>
        <w:t>tanje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radnog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mjesta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ili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mjesta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odre</w:t>
      </w:r>
      <w:r w:rsidRPr="00E57ABF">
        <w:rPr>
          <w:rFonts w:ascii="Arial" w:hAnsi="Arial"/>
          <w:noProof/>
          <w:color w:val="000000"/>
        </w:rPr>
        <w:t>đ</w:t>
      </w:r>
      <w:r>
        <w:rPr>
          <w:rFonts w:ascii="Arial" w:hAnsi="Arial"/>
          <w:noProof/>
          <w:color w:val="000000"/>
        </w:rPr>
        <w:t>enog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za</w:t>
      </w:r>
      <w:r w:rsidRPr="00E57ABF">
        <w:rPr>
          <w:rFonts w:ascii="Arial" w:hAnsi="Arial"/>
          <w:noProof/>
          <w:color w:val="000000"/>
        </w:rPr>
        <w:t xml:space="preserve"> </w:t>
      </w:r>
      <w:r>
        <w:rPr>
          <w:rFonts w:ascii="Arial" w:hAnsi="Arial"/>
          <w:noProof/>
          <w:color w:val="000000"/>
        </w:rPr>
        <w:t>pripravnost</w:t>
      </w:r>
      <w:r w:rsidRPr="00E57ABF">
        <w:rPr>
          <w:rFonts w:ascii="Arial" w:hAnsi="Arial"/>
          <w:noProof/>
          <w:color w:val="000000"/>
        </w:rPr>
        <w:t xml:space="preserve">”). </w:t>
      </w:r>
    </w:p>
    <w:p w:rsidR="00C30C9B" w:rsidRPr="00E57ABF" w:rsidRDefault="00C30C9B" w:rsidP="00C30C9B">
      <w:pPr>
        <w:spacing w:line="240" w:lineRule="auto"/>
        <w:jc w:val="both"/>
        <w:rPr>
          <w:rFonts w:ascii="Arial" w:hAnsi="Arial"/>
          <w:iCs/>
        </w:rPr>
      </w:pPr>
      <w:r w:rsidRPr="002F391E">
        <w:rPr>
          <w:rFonts w:ascii="Arial" w:hAnsi="Arial" w:cs="Arial"/>
        </w:rPr>
        <w:t xml:space="preserve">U </w:t>
      </w:r>
      <w:proofErr w:type="spellStart"/>
      <w:r w:rsidRPr="002F391E">
        <w:rPr>
          <w:rFonts w:ascii="Arial" w:hAnsi="Arial" w:cs="Arial"/>
        </w:rPr>
        <w:t>preosta</w:t>
      </w:r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dva</w:t>
      </w:r>
      <w:proofErr w:type="spellEnd"/>
      <w:r w:rsidRPr="002F391E">
        <w:rPr>
          <w:rFonts w:ascii="Arial" w:hAnsi="Arial" w:cs="Arial"/>
        </w:rPr>
        <w:t xml:space="preserve"> </w:t>
      </w:r>
      <w:proofErr w:type="spellStart"/>
      <w:r w:rsidRPr="002F391E">
        <w:rPr>
          <w:rFonts w:ascii="Arial" w:hAnsi="Arial" w:cs="Arial"/>
        </w:rPr>
        <w:t>slučaj</w:t>
      </w:r>
      <w:r>
        <w:rPr>
          <w:rFonts w:ascii="Arial" w:hAnsi="Arial" w:cs="Arial"/>
        </w:rPr>
        <w:t>a</w:t>
      </w:r>
      <w:proofErr w:type="spellEnd"/>
      <w:r w:rsidRPr="002F391E"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/>
          <w:iCs/>
        </w:rPr>
        <w:t>na</w:t>
      </w:r>
      <w:proofErr w:type="spellEnd"/>
      <w:proofErr w:type="gramEnd"/>
      <w:r w:rsidR="002060C6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osnovu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utvr</w:t>
      </w:r>
      <w:r w:rsidRPr="00E57ABF">
        <w:rPr>
          <w:rFonts w:ascii="Arial" w:hAnsi="Arial"/>
          <w:iCs/>
        </w:rPr>
        <w:t>đ</w:t>
      </w:r>
      <w:r>
        <w:rPr>
          <w:rFonts w:ascii="Arial" w:hAnsi="Arial"/>
          <w:iCs/>
        </w:rPr>
        <w:t>enih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E57ABF">
        <w:rPr>
          <w:rFonts w:ascii="Arial" w:hAnsi="Arial"/>
          <w:iCs/>
        </w:rPr>
        <w:t>č</w:t>
      </w:r>
      <w:r>
        <w:rPr>
          <w:rFonts w:ascii="Arial" w:hAnsi="Arial"/>
          <w:iCs/>
        </w:rPr>
        <w:t>injenica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i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dokaza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r w:rsidRPr="002F391E">
        <w:rPr>
          <w:rFonts w:ascii="Arial" w:hAnsi="Arial" w:cs="Arial"/>
        </w:rPr>
        <w:t>u</w:t>
      </w:r>
      <w:r w:rsidR="00B2695C">
        <w:rPr>
          <w:rFonts w:ascii="Arial" w:hAnsi="Arial" w:cs="Arial"/>
        </w:rPr>
        <w:t xml:space="preserve"> </w:t>
      </w:r>
      <w:proofErr w:type="spellStart"/>
      <w:r w:rsidRPr="00735C90">
        <w:rPr>
          <w:rFonts w:ascii="Arial" w:hAnsi="Arial"/>
          <w:iCs/>
        </w:rPr>
        <w:t>postupku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735C90">
        <w:rPr>
          <w:rFonts w:ascii="Arial" w:hAnsi="Arial"/>
          <w:iCs/>
        </w:rPr>
        <w:t>unutra</w:t>
      </w:r>
      <w:r w:rsidRPr="00E57ABF">
        <w:rPr>
          <w:rFonts w:ascii="Arial" w:hAnsi="Arial"/>
          <w:iCs/>
        </w:rPr>
        <w:t>š</w:t>
      </w:r>
      <w:r w:rsidRPr="00735C90">
        <w:rPr>
          <w:rFonts w:ascii="Arial" w:hAnsi="Arial"/>
          <w:iCs/>
        </w:rPr>
        <w:t>nje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735C90">
        <w:rPr>
          <w:rFonts w:ascii="Arial" w:hAnsi="Arial"/>
          <w:iCs/>
        </w:rPr>
        <w:t>kontrole</w:t>
      </w:r>
      <w:proofErr w:type="spellEnd"/>
      <w:r w:rsidRPr="00E57ABF">
        <w:rPr>
          <w:rFonts w:ascii="Arial" w:hAnsi="Arial"/>
          <w:iCs/>
        </w:rPr>
        <w:t xml:space="preserve">, </w:t>
      </w:r>
      <w:proofErr w:type="spellStart"/>
      <w:r w:rsidRPr="00735C90">
        <w:rPr>
          <w:rFonts w:ascii="Arial" w:hAnsi="Arial"/>
          <w:iCs/>
        </w:rPr>
        <w:t>nijesu</w:t>
      </w:r>
      <w:proofErr w:type="spellEnd"/>
      <w:r w:rsidRPr="00E57ABF">
        <w:rPr>
          <w:rFonts w:ascii="Arial" w:hAnsi="Arial"/>
          <w:iCs/>
        </w:rPr>
        <w:t xml:space="preserve"> </w:t>
      </w:r>
      <w:r w:rsidRPr="00735C90">
        <w:rPr>
          <w:rFonts w:ascii="Arial" w:hAnsi="Arial"/>
          <w:iCs/>
        </w:rPr>
        <w:t>se</w:t>
      </w:r>
      <w:r w:rsidRPr="00E57ABF">
        <w:rPr>
          <w:rFonts w:ascii="Arial" w:hAnsi="Arial"/>
          <w:iCs/>
        </w:rPr>
        <w:t xml:space="preserve"> </w:t>
      </w:r>
      <w:proofErr w:type="spellStart"/>
      <w:r w:rsidRPr="00735C90">
        <w:rPr>
          <w:rFonts w:ascii="Arial" w:hAnsi="Arial"/>
          <w:iCs/>
        </w:rPr>
        <w:t>mogle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735C90">
        <w:rPr>
          <w:rFonts w:ascii="Arial" w:hAnsi="Arial"/>
          <w:iCs/>
        </w:rPr>
        <w:t>utvrditi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E57ABF">
        <w:rPr>
          <w:rFonts w:ascii="Arial" w:hAnsi="Arial"/>
          <w:iCs/>
        </w:rPr>
        <w:t>č</w:t>
      </w:r>
      <w:r w:rsidRPr="00735C90">
        <w:rPr>
          <w:rFonts w:ascii="Arial" w:hAnsi="Arial"/>
          <w:iCs/>
        </w:rPr>
        <w:t>injenice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="00B2695C">
        <w:rPr>
          <w:rFonts w:ascii="Arial" w:hAnsi="Arial"/>
          <w:iCs/>
        </w:rPr>
        <w:t>i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735C90">
        <w:rPr>
          <w:rFonts w:ascii="Arial" w:hAnsi="Arial"/>
          <w:iCs/>
        </w:rPr>
        <w:t>dokazi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 w:rsidRPr="00735C90">
        <w:rPr>
          <w:rFonts w:ascii="Arial" w:hAnsi="Arial"/>
          <w:iCs/>
        </w:rPr>
        <w:t>koji</w:t>
      </w:r>
      <w:r>
        <w:rPr>
          <w:rFonts w:ascii="Arial" w:hAnsi="Arial"/>
          <w:iCs/>
        </w:rPr>
        <w:t>ma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r w:rsidRPr="00735C90">
        <w:rPr>
          <w:rFonts w:ascii="Arial" w:hAnsi="Arial"/>
          <w:iCs/>
        </w:rPr>
        <w:t>bi</w:t>
      </w:r>
      <w:r w:rsidRPr="00E57ABF">
        <w:rPr>
          <w:rFonts w:ascii="Arial" w:hAnsi="Arial"/>
          <w:iCs/>
        </w:rPr>
        <w:t xml:space="preserve"> </w:t>
      </w:r>
      <w:r>
        <w:rPr>
          <w:rFonts w:ascii="Arial" w:hAnsi="Arial"/>
          <w:iCs/>
        </w:rPr>
        <w:t>se</w:t>
      </w:r>
      <w:r w:rsidRPr="00E57ABF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potvrdili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navodi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iz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predmetnih</w:t>
      </w:r>
      <w:proofErr w:type="spellEnd"/>
      <w:r w:rsidR="00B2695C" w:rsidRPr="00B2695C"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  <w:iCs/>
        </w:rPr>
        <w:t>pritu</w:t>
      </w:r>
      <w:r w:rsidRPr="00E57ABF">
        <w:rPr>
          <w:rFonts w:ascii="Arial" w:hAnsi="Arial"/>
          <w:iCs/>
        </w:rPr>
        <w:t>ž</w:t>
      </w:r>
      <w:r>
        <w:rPr>
          <w:rFonts w:ascii="Arial" w:hAnsi="Arial"/>
          <w:iCs/>
        </w:rPr>
        <w:t>bi</w:t>
      </w:r>
      <w:proofErr w:type="spellEnd"/>
      <w:r w:rsidRPr="00E57ABF">
        <w:rPr>
          <w:rFonts w:ascii="Arial" w:hAnsi="Arial"/>
          <w:iCs/>
        </w:rPr>
        <w:t>.</w:t>
      </w:r>
    </w:p>
    <w:p w:rsidR="00C30C9B" w:rsidRPr="00E57ABF" w:rsidRDefault="00C30C9B" w:rsidP="00C30C9B">
      <w:pPr>
        <w:spacing w:line="240" w:lineRule="auto"/>
        <w:jc w:val="both"/>
        <w:rPr>
          <w:rFonts w:ascii="Arial" w:hAnsi="Arial"/>
          <w:iCs/>
        </w:rPr>
      </w:pPr>
    </w:p>
    <w:p w:rsidR="00C30C9B" w:rsidRDefault="00C30C9B" w:rsidP="00C30C9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9548F" w:rsidRDefault="0019548F" w:rsidP="00C30C9B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19548F" w:rsidRPr="00E57ABF" w:rsidRDefault="0019548F" w:rsidP="00C30C9B">
      <w:pPr>
        <w:spacing w:after="0" w:line="240" w:lineRule="auto"/>
        <w:jc w:val="both"/>
        <w:rPr>
          <w:rFonts w:ascii="Arial" w:hAnsi="Arial"/>
          <w:i/>
          <w:noProof/>
          <w:color w:val="000000"/>
        </w:rPr>
      </w:pPr>
    </w:p>
    <w:p w:rsidR="005C76F8" w:rsidRPr="00A7766E" w:rsidRDefault="005C76F8" w:rsidP="00C30C9B">
      <w:pPr>
        <w:spacing w:after="0" w:line="240" w:lineRule="auto"/>
        <w:ind w:right="178"/>
        <w:jc w:val="both"/>
        <w:rPr>
          <w:rFonts w:ascii="Arial" w:hAnsi="Arial" w:cs="Arial"/>
        </w:rPr>
      </w:pPr>
    </w:p>
    <w:sectPr w:rsidR="005C76F8" w:rsidRPr="00A7766E" w:rsidSect="00180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772B8"/>
    <w:multiLevelType w:val="hybridMultilevel"/>
    <w:tmpl w:val="C7D8662A"/>
    <w:lvl w:ilvl="0" w:tplc="C8D8A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701AF"/>
    <w:multiLevelType w:val="hybridMultilevel"/>
    <w:tmpl w:val="F6862EFC"/>
    <w:lvl w:ilvl="0" w:tplc="3FAAECD2">
      <w:start w:val="1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E4771"/>
    <w:multiLevelType w:val="hybridMultilevel"/>
    <w:tmpl w:val="61F0ABFA"/>
    <w:lvl w:ilvl="0" w:tplc="5F70D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129EE"/>
    <w:multiLevelType w:val="hybridMultilevel"/>
    <w:tmpl w:val="B48AC97A"/>
    <w:lvl w:ilvl="0" w:tplc="BCC2F5B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767A70"/>
    <w:multiLevelType w:val="hybridMultilevel"/>
    <w:tmpl w:val="C9B8224A"/>
    <w:lvl w:ilvl="0" w:tplc="FD926F2E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171D"/>
    <w:rsid w:val="00002286"/>
    <w:rsid w:val="000C5B24"/>
    <w:rsid w:val="000C5B7C"/>
    <w:rsid w:val="000E4F30"/>
    <w:rsid w:val="00146250"/>
    <w:rsid w:val="00175FF6"/>
    <w:rsid w:val="00180EDA"/>
    <w:rsid w:val="0019548F"/>
    <w:rsid w:val="001A02C8"/>
    <w:rsid w:val="001F33E3"/>
    <w:rsid w:val="00201F44"/>
    <w:rsid w:val="002060C6"/>
    <w:rsid w:val="00310D26"/>
    <w:rsid w:val="00327C4C"/>
    <w:rsid w:val="00402B16"/>
    <w:rsid w:val="00473F39"/>
    <w:rsid w:val="004971E7"/>
    <w:rsid w:val="004A7D82"/>
    <w:rsid w:val="004C19F2"/>
    <w:rsid w:val="004C4FE8"/>
    <w:rsid w:val="00521784"/>
    <w:rsid w:val="00523D7F"/>
    <w:rsid w:val="00542BDA"/>
    <w:rsid w:val="005849CB"/>
    <w:rsid w:val="005C068E"/>
    <w:rsid w:val="005C2C16"/>
    <w:rsid w:val="005C76F8"/>
    <w:rsid w:val="00605ECF"/>
    <w:rsid w:val="006569CF"/>
    <w:rsid w:val="00665D39"/>
    <w:rsid w:val="00693821"/>
    <w:rsid w:val="006D0A32"/>
    <w:rsid w:val="00714980"/>
    <w:rsid w:val="00742BB8"/>
    <w:rsid w:val="007A5555"/>
    <w:rsid w:val="007E160B"/>
    <w:rsid w:val="007E37E6"/>
    <w:rsid w:val="00833A87"/>
    <w:rsid w:val="00880705"/>
    <w:rsid w:val="008F4D85"/>
    <w:rsid w:val="009F6AD5"/>
    <w:rsid w:val="00A42C30"/>
    <w:rsid w:val="00A9171D"/>
    <w:rsid w:val="00A97EE1"/>
    <w:rsid w:val="00AE6E6E"/>
    <w:rsid w:val="00B028EB"/>
    <w:rsid w:val="00B05599"/>
    <w:rsid w:val="00B1775B"/>
    <w:rsid w:val="00B17D94"/>
    <w:rsid w:val="00B2695C"/>
    <w:rsid w:val="00B36313"/>
    <w:rsid w:val="00B83C3F"/>
    <w:rsid w:val="00BD3CBC"/>
    <w:rsid w:val="00C17046"/>
    <w:rsid w:val="00C30C9B"/>
    <w:rsid w:val="00C45282"/>
    <w:rsid w:val="00C644B1"/>
    <w:rsid w:val="00CD3056"/>
    <w:rsid w:val="00CE359B"/>
    <w:rsid w:val="00D00E04"/>
    <w:rsid w:val="00D00F3A"/>
    <w:rsid w:val="00D05E53"/>
    <w:rsid w:val="00D36A46"/>
    <w:rsid w:val="00D37F42"/>
    <w:rsid w:val="00D56781"/>
    <w:rsid w:val="00E05C36"/>
    <w:rsid w:val="00E074DA"/>
    <w:rsid w:val="00E3349B"/>
    <w:rsid w:val="00E57ABF"/>
    <w:rsid w:val="00E61737"/>
    <w:rsid w:val="00F3405F"/>
    <w:rsid w:val="00F50095"/>
    <w:rsid w:val="00FF2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A9171D"/>
    <w:pPr>
      <w:spacing w:after="0" w:line="240" w:lineRule="auto"/>
      <w:jc w:val="center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A9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1"/>
    <w:uiPriority w:val="99"/>
    <w:semiHidden/>
    <w:unhideWhenUsed/>
    <w:rsid w:val="00A9171D"/>
    <w:pPr>
      <w:spacing w:after="0" w:line="240" w:lineRule="auto"/>
      <w:jc w:val="both"/>
    </w:pPr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">
    <w:name w:val="Body Text Char"/>
    <w:basedOn w:val="DefaultParagraphFont"/>
    <w:uiPriority w:val="99"/>
    <w:semiHidden/>
    <w:rsid w:val="00A9171D"/>
  </w:style>
  <w:style w:type="character" w:customStyle="1" w:styleId="TitleChar1">
    <w:name w:val="Title Char1"/>
    <w:link w:val="Title"/>
    <w:uiPriority w:val="99"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character" w:customStyle="1" w:styleId="BodyTextChar1">
    <w:name w:val="Body Text Char1"/>
    <w:link w:val="BodyText"/>
    <w:uiPriority w:val="99"/>
    <w:semiHidden/>
    <w:locked/>
    <w:rsid w:val="00A9171D"/>
    <w:rPr>
      <w:rFonts w:ascii="Tahoma" w:eastAsia="Calibri" w:hAnsi="Tahoma" w:cs="Times New Roman"/>
      <w:b/>
      <w:bCs/>
      <w:sz w:val="24"/>
      <w:szCs w:val="24"/>
      <w:lang w:val="sl-SI"/>
    </w:rPr>
  </w:style>
  <w:style w:type="paragraph" w:styleId="ListParagraph">
    <w:name w:val="List Paragraph"/>
    <w:basedOn w:val="Normal"/>
    <w:uiPriority w:val="34"/>
    <w:qFormat/>
    <w:rsid w:val="00D00F3A"/>
    <w:pPr>
      <w:spacing w:after="0" w:line="240" w:lineRule="auto"/>
      <w:ind w:left="720"/>
      <w:contextualSpacing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9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2024-07-16T06:15:00Z</dcterms:created>
  <dcterms:modified xsi:type="dcterms:W3CDTF">2025-08-14T09:20:00Z</dcterms:modified>
</cp:coreProperties>
</file>