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C66" w:rsidRPr="00DC3435" w:rsidRDefault="00CE3487" w:rsidP="00C51C66">
      <w:pPr>
        <w:pStyle w:val="Heading1"/>
        <w:spacing w:before="0"/>
        <w:rPr>
          <w:rFonts w:ascii="Calibri" w:hAnsi="Calibri"/>
        </w:rPr>
      </w:pPr>
      <w:r>
        <w:rPr>
          <w:rFonts w:ascii="Calibri" w:hAnsi="Calibri"/>
        </w:rPr>
        <w:t>Ministar zdravlja dr Kenan Hrapović</w:t>
      </w:r>
    </w:p>
    <w:p w:rsidR="00F30295" w:rsidRDefault="00F30295" w:rsidP="00F30295">
      <w:pPr>
        <w:pStyle w:val="Heading3"/>
      </w:pPr>
      <w:r w:rsidRPr="00F30295">
        <w:t xml:space="preserve">Obraćanje </w:t>
      </w:r>
      <w:r>
        <w:t>na otvaranju</w:t>
      </w:r>
    </w:p>
    <w:p w:rsidR="00C51C66" w:rsidRPr="00F30295" w:rsidRDefault="00F30295" w:rsidP="00F30295">
      <w:pPr>
        <w:pStyle w:val="Heading3"/>
        <w:rPr>
          <w:lang w:eastAsia="sr-Latn-ME"/>
        </w:rPr>
      </w:pPr>
      <w:r w:rsidRPr="00F30295">
        <w:t>Centra za autizam, razvojne smetnje i dječju psihijatriju „Ognjen Rakočević“</w:t>
      </w:r>
    </w:p>
    <w:p w:rsidR="00CE3487" w:rsidRDefault="00CE3487" w:rsidP="00CE3487">
      <w:pPr>
        <w:pStyle w:val="Normal1R"/>
        <w:spacing w:before="480"/>
        <w:contextualSpacing/>
      </w:pPr>
      <w:r>
        <w:t>Poštovani predsjedniče Vlade,</w:t>
      </w:r>
    </w:p>
    <w:p w:rsidR="00CE3487" w:rsidRDefault="00CE3487" w:rsidP="00CE3487">
      <w:pPr>
        <w:pStyle w:val="Normal1R"/>
        <w:contextualSpacing/>
      </w:pPr>
      <w:bookmarkStart w:id="0" w:name="_GoBack"/>
      <w:bookmarkEnd w:id="0"/>
      <w:r>
        <w:t>predstavnici diplomatskog kora,</w:t>
      </w:r>
    </w:p>
    <w:p w:rsidR="00CE3487" w:rsidRDefault="00CE3487" w:rsidP="00CE3487">
      <w:pPr>
        <w:pStyle w:val="Normal1R"/>
        <w:contextualSpacing/>
      </w:pPr>
      <w:r>
        <w:t>predstavnici zdravstvenog sistema,</w:t>
      </w:r>
    </w:p>
    <w:p w:rsidR="00CE3487" w:rsidRDefault="00CE3487" w:rsidP="00CE3487">
      <w:pPr>
        <w:pStyle w:val="Normal1R"/>
        <w:contextualSpacing/>
      </w:pPr>
      <w:r>
        <w:t>uvaženi gosti,</w:t>
      </w:r>
    </w:p>
    <w:p w:rsidR="00CE3487" w:rsidRDefault="00CE3487" w:rsidP="00CE3487">
      <w:pPr>
        <w:pStyle w:val="Normal1R"/>
      </w:pPr>
      <w:r>
        <w:t>predstavnici medija,</w:t>
      </w:r>
    </w:p>
    <w:p w:rsidR="00CE3487" w:rsidRDefault="00E72C45" w:rsidP="00CE3487">
      <w:pPr>
        <w:pStyle w:val="Normal1R"/>
      </w:pPr>
      <w:r>
        <w:t xml:space="preserve">Danas je za Crnu Goru, </w:t>
      </w:r>
      <w:r w:rsidR="00CE3487">
        <w:t>crnogorski zdravstveni sistem, a posebno za one zbog kojih smo danas tu</w:t>
      </w:r>
      <w:r w:rsidR="00500AC3">
        <w:t xml:space="preserve"> –</w:t>
      </w:r>
      <w:r w:rsidR="00CE3487">
        <w:t xml:space="preserve"> našu</w:t>
      </w:r>
      <w:r w:rsidR="00500AC3">
        <w:t xml:space="preserve"> </w:t>
      </w:r>
      <w:r w:rsidR="00CE3487">
        <w:t>djecu</w:t>
      </w:r>
      <w:r w:rsidR="00500AC3">
        <w:t xml:space="preserve"> –</w:t>
      </w:r>
      <w:r w:rsidR="00CE3487">
        <w:t xml:space="preserve"> naročito</w:t>
      </w:r>
      <w:r w:rsidR="00500AC3">
        <w:t xml:space="preserve"> </w:t>
      </w:r>
      <w:r w:rsidR="00CE3487">
        <w:t>značajan dan jer počinje sa radom Centar za autizam, razvojne smetnje i dječju psihijatriju.</w:t>
      </w:r>
    </w:p>
    <w:p w:rsidR="00CE3487" w:rsidRDefault="00CE3487" w:rsidP="00CE3487">
      <w:pPr>
        <w:pStyle w:val="Normal1R"/>
      </w:pPr>
      <w:r>
        <w:t>Od danas sa ovog mjesta kreće stručna i istinska podrška i pomoć za naše najmlađe, a najvažnije građane, kao i njihove porodice u prevazilaženju izazova i razvojnih prepreka sa kojima se suočavaju u ranom djetinjstvu.</w:t>
      </w:r>
    </w:p>
    <w:p w:rsidR="00CE3487" w:rsidRDefault="00CE3487" w:rsidP="00CE3487">
      <w:pPr>
        <w:pStyle w:val="Normal1R"/>
      </w:pPr>
      <w:r>
        <w:t>Vlada Crne Gore i Ministarstvo zdravlja pažljivo i odgovorno su mjerili svaki korak na putu formiranja ovog Centra, isključivo uz uvažavanje naučnih dostignuća i činjenica. Naš cilj je jasan</w:t>
      </w:r>
      <w:r w:rsidR="00765416">
        <w:t xml:space="preserve"> –</w:t>
      </w:r>
      <w:r>
        <w:t xml:space="preserve"> problem</w:t>
      </w:r>
      <w:r w:rsidR="00765416">
        <w:t xml:space="preserve"> </w:t>
      </w:r>
      <w:r>
        <w:t>sa kojim se suočavaju djeca sa autizmom rješavaćemo na sistemski i sistematičan način.</w:t>
      </w:r>
    </w:p>
    <w:p w:rsidR="00CE3487" w:rsidRDefault="00CE3487" w:rsidP="00CE3487">
      <w:pPr>
        <w:pStyle w:val="Normal1R"/>
        <w:spacing w:before="60" w:after="60"/>
      </w:pPr>
      <w:r>
        <w:t>Zadovoljstvo mi je da mogu da kažem da će se od danas u Centru sprovoditi:</w:t>
      </w:r>
    </w:p>
    <w:p w:rsidR="00CE3487" w:rsidRDefault="00CE3487" w:rsidP="00CE3487">
      <w:pPr>
        <w:pStyle w:val="NoSpacing"/>
        <w:numPr>
          <w:ilvl w:val="0"/>
          <w:numId w:val="4"/>
        </w:numPr>
        <w:spacing w:before="60" w:after="60"/>
        <w:ind w:left="851" w:hanging="284"/>
      </w:pPr>
      <w:r>
        <w:t>Postupci rane dijagnostike poremećaja iz autističnog spektra i mjere rane intervencije, kao i sva druga zdravstvena potpora autističnoj djeci bez obzira na uzrast;</w:t>
      </w:r>
    </w:p>
    <w:p w:rsidR="00CE3487" w:rsidRDefault="00CE3487" w:rsidP="00CE3487">
      <w:pPr>
        <w:pStyle w:val="NoSpacing"/>
        <w:numPr>
          <w:ilvl w:val="0"/>
          <w:numId w:val="4"/>
        </w:numPr>
        <w:spacing w:before="60" w:after="60"/>
        <w:ind w:left="851" w:hanging="284"/>
      </w:pPr>
      <w:r>
        <w:t>Dijagnostika, liječenje i praćenje djece sa smetnjama u razvoju;</w:t>
      </w:r>
    </w:p>
    <w:p w:rsidR="00CE3487" w:rsidRDefault="00CE3487" w:rsidP="00CE3487">
      <w:pPr>
        <w:pStyle w:val="NoSpacing"/>
        <w:numPr>
          <w:ilvl w:val="0"/>
          <w:numId w:val="4"/>
        </w:numPr>
        <w:spacing w:before="60" w:after="60"/>
        <w:ind w:left="851" w:hanging="284"/>
      </w:pPr>
      <w:r>
        <w:t>Dijagnostika i liječenje djece sa problemima mentalnog zdravlja;</w:t>
      </w:r>
    </w:p>
    <w:p w:rsidR="00CE3487" w:rsidRDefault="00CE3487" w:rsidP="00CE3487">
      <w:pPr>
        <w:pStyle w:val="NoSpacing"/>
        <w:numPr>
          <w:ilvl w:val="0"/>
          <w:numId w:val="4"/>
        </w:numPr>
        <w:spacing w:before="60" w:after="60"/>
        <w:ind w:left="851" w:hanging="284"/>
      </w:pPr>
      <w:r>
        <w:t>Fizikalna terapija za djecu sa poremećajima iz autističnog spektra i razvojnim smetnjama; i</w:t>
      </w:r>
    </w:p>
    <w:p w:rsidR="00CE3487" w:rsidRDefault="00CE3487" w:rsidP="00CE3487">
      <w:pPr>
        <w:pStyle w:val="NoSpacing"/>
        <w:numPr>
          <w:ilvl w:val="0"/>
          <w:numId w:val="4"/>
        </w:numPr>
        <w:spacing w:before="60" w:after="60"/>
        <w:ind w:left="851" w:hanging="284"/>
      </w:pPr>
      <w:r>
        <w:t>Dijagnostika neuroloških komorbiditeta uz konsultativne preglede neurologa.</w:t>
      </w:r>
    </w:p>
    <w:p w:rsidR="00CE3487" w:rsidRDefault="00CE3487" w:rsidP="00CE3487">
      <w:pPr>
        <w:pStyle w:val="Normal1R"/>
      </w:pPr>
      <w:r>
        <w:t>Prostor površine 410m² za aktivnosti Centra ustupilo je Ministarstvo rada i socijalnog staranja i Zavod za zapošljavanje Crne Gore, kao i medicinsku, didaktičku i d</w:t>
      </w:r>
      <w:r w:rsidR="00765416">
        <w:t>rugu opremu u vrijednosti od 64.000 €</w:t>
      </w:r>
      <w:r w:rsidR="008A7CB8">
        <w:t>, na čemu i ovom prilikom želim da se zahvalim.</w:t>
      </w:r>
      <w:r>
        <w:t xml:space="preserve"> U opremanju Centra, donacijama su doprinos dali Međunarodni klub žena kupovinom opreme i didaktičkog materijala u vrijednosti od 10</w:t>
      </w:r>
      <w:r w:rsidR="00765416">
        <w:t>.000 €</w:t>
      </w:r>
      <w:r>
        <w:t xml:space="preserve">, Fondacija „Ognjen Rakočević“, Ambasada Azerbejdžana, Kompanija „Čelebić“ </w:t>
      </w:r>
      <w:r w:rsidR="000F4BDB">
        <w:t>kao i gradske Službe održavanja</w:t>
      </w:r>
      <w:r>
        <w:t>.</w:t>
      </w:r>
    </w:p>
    <w:p w:rsidR="00CE3487" w:rsidRDefault="00CE3487" w:rsidP="00CE3487">
      <w:pPr>
        <w:pStyle w:val="Normal1R"/>
      </w:pPr>
      <w:r>
        <w:t xml:space="preserve">U toku priprema za </w:t>
      </w:r>
      <w:r w:rsidR="00765416">
        <w:t>otvaranje Centra, otvoreno je petnaest</w:t>
      </w:r>
      <w:r>
        <w:t xml:space="preserve"> novih radnih mjesta, a dio kadra preuzet je iz Kliničkog centra, pa će u ovoj ustanovi od dan</w:t>
      </w:r>
      <w:r w:rsidR="00765416">
        <w:t>as zdravstvene servise pružati jedan</w:t>
      </w:r>
      <w:r>
        <w:t xml:space="preserve"> </w:t>
      </w:r>
      <w:r>
        <w:lastRenderedPageBreak/>
        <w:t xml:space="preserve">specijalista fizikalne medicine, </w:t>
      </w:r>
      <w:r w:rsidR="00765416">
        <w:t xml:space="preserve">šest </w:t>
      </w:r>
      <w:r>
        <w:t>fizioterapeuta i 17 defektologa, psihologa, socijalnih radnika. Nedostatak dječjih psihijatara biće riješen angažovanjem ko</w:t>
      </w:r>
      <w:r w:rsidR="00765416">
        <w:t>lega iz okruženja, do povratka tri</w:t>
      </w:r>
      <w:r>
        <w:t xml:space="preserve"> specijalizanta sa edukacije. Centrom će rukovoditi klinički psiholog Nađa Ševaljević.</w:t>
      </w:r>
    </w:p>
    <w:p w:rsidR="00CE3487" w:rsidRDefault="00CE3487" w:rsidP="00CE3487">
      <w:pPr>
        <w:pStyle w:val="Normal1R"/>
      </w:pPr>
      <w:r>
        <w:t>U potrazi za adekvatnom edukacijom kadra, vodili smo se principom da se primjenjuju edukativni postupci zasnovani na dokazima. Velika nam je čast da je dio našeg tima ekspert za ovu oblast, gospođa Nirvana Pištoljević, koja je jedan od najpoznatijih svjetskih stručnjaka koji se bave ranim razvojem djece.</w:t>
      </w:r>
    </w:p>
    <w:p w:rsidR="00CE3487" w:rsidRDefault="00CE3487" w:rsidP="00CE3487">
      <w:pPr>
        <w:pStyle w:val="Normal1R"/>
      </w:pPr>
      <w:r>
        <w:t>Dalji planovi kadrovskog jačanja biće bliže definisani Strategijom i akcionim planom koji su u pripremi, a prema kojima je predviđeno da tokom 2019. godine u Domovima zdravlja Bijelo Polje, Bar i Nikšić bude proširena djelatnost postojećih Savjetovališta za djecu. U trećoj godini implementacije projekta, 2020. godine, planira se proširenje kapaciteta postojećih savjetovališta u Domovima zdravlja Berane, Herceg Novi i Pljevlja.</w:t>
      </w:r>
    </w:p>
    <w:p w:rsidR="00CE3487" w:rsidRDefault="00CE3487" w:rsidP="00CE3487">
      <w:pPr>
        <w:pStyle w:val="Normal1R"/>
      </w:pPr>
      <w:r>
        <w:t>Sistematičan pristup u rješavanju ovog problema dovešće do toga da sva djeca koja imaju poremećaje iz autističnog spektra, djeca kod koje postoji narušen psihomotorni razvoj, dobiju šansu da ostvare maksimum sopstvenih mogućnosti, što će značajno uticati na smanjenje korištenja socijalnih servisa i biti na zadovoljstvo i korist njihovih roditelja i šire društvene zajednice.</w:t>
      </w:r>
    </w:p>
    <w:p w:rsidR="009A4C83" w:rsidRDefault="00CE3487" w:rsidP="009A4C83">
      <w:pPr>
        <w:pStyle w:val="Normal1R"/>
        <w:spacing w:before="480"/>
      </w:pPr>
      <w:r>
        <w:t>Dr</w:t>
      </w:r>
      <w:r w:rsidR="009A4C83">
        <w:t>agi prijatelji,</w:t>
      </w:r>
    </w:p>
    <w:p w:rsidR="00CE3487" w:rsidRDefault="00CE3487" w:rsidP="00CE3487">
      <w:pPr>
        <w:pStyle w:val="Normal1R"/>
      </w:pPr>
      <w:r>
        <w:t>nije bilo davno kada nas je jedan dječji život ujedinio, kada su danonoćno porodica Rakočević, njihovi prijatelji, policija, vojska, vatrogasci, spasioci, i hiljade humanih ljudi iz gotovo svih crnogorskih gradova tražili plavokosog autističnog dječaka.</w:t>
      </w:r>
    </w:p>
    <w:p w:rsidR="00CE3487" w:rsidRDefault="00765416" w:rsidP="00CE3487">
      <w:pPr>
        <w:pStyle w:val="Normal1R"/>
      </w:pPr>
      <w:r>
        <w:t>Centar se zove „</w:t>
      </w:r>
      <w:r w:rsidR="00CE3487">
        <w:t>Ognjen Rakočević”.</w:t>
      </w:r>
    </w:p>
    <w:p w:rsidR="004B0FA8" w:rsidRPr="00EE19B3" w:rsidRDefault="00CE3487" w:rsidP="00CE3487">
      <w:pPr>
        <w:pStyle w:val="Normal1R"/>
      </w:pPr>
      <w:r>
        <w:t>Hvala.</w:t>
      </w:r>
    </w:p>
    <w:sectPr w:rsidR="004B0FA8" w:rsidRPr="00EE19B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622" w:rsidRDefault="005F6622" w:rsidP="00EE19B3">
      <w:pPr>
        <w:spacing w:after="0" w:line="240" w:lineRule="auto"/>
      </w:pPr>
      <w:r>
        <w:separator/>
      </w:r>
    </w:p>
  </w:endnote>
  <w:endnote w:type="continuationSeparator" w:id="0">
    <w:p w:rsidR="005F6622" w:rsidRDefault="005F6622" w:rsidP="00EE1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7C" w:rsidRPr="00EE19B3" w:rsidRDefault="00216BDF" w:rsidP="00FE3CA2">
    <w:pPr>
      <w:pStyle w:val="Footer"/>
      <w:jc w:val="right"/>
      <w:rPr>
        <w:sz w:val="20"/>
      </w:rPr>
    </w:pPr>
    <w:r w:rsidRPr="00EE19B3">
      <w:rPr>
        <w:color w:val="7F7F7F" w:themeColor="background1" w:themeShade="7F"/>
        <w:spacing w:val="60"/>
        <w:sz w:val="20"/>
      </w:rPr>
      <w:t>Strana</w:t>
    </w:r>
    <w:r w:rsidRPr="00EE19B3">
      <w:rPr>
        <w:sz w:val="20"/>
      </w:rPr>
      <w:t xml:space="preserve"> | </w:t>
    </w:r>
    <w:r w:rsidRPr="00EE19B3">
      <w:rPr>
        <w:noProof w:val="0"/>
        <w:sz w:val="20"/>
      </w:rPr>
      <w:fldChar w:fldCharType="begin"/>
    </w:r>
    <w:r w:rsidRPr="00EE19B3">
      <w:rPr>
        <w:sz w:val="20"/>
      </w:rPr>
      <w:instrText xml:space="preserve"> PAGE   \* MERGEFORMAT </w:instrText>
    </w:r>
    <w:r w:rsidRPr="00EE19B3">
      <w:rPr>
        <w:noProof w:val="0"/>
        <w:sz w:val="20"/>
      </w:rPr>
      <w:fldChar w:fldCharType="separate"/>
    </w:r>
    <w:r w:rsidR="008A7CB8" w:rsidRPr="008A7CB8">
      <w:rPr>
        <w:b/>
        <w:bCs/>
        <w:sz w:val="20"/>
      </w:rPr>
      <w:t>2</w:t>
    </w:r>
    <w:r w:rsidRPr="00EE19B3">
      <w:rPr>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622" w:rsidRDefault="005F6622" w:rsidP="00EE19B3">
      <w:pPr>
        <w:spacing w:after="0" w:line="240" w:lineRule="auto"/>
      </w:pPr>
      <w:r>
        <w:separator/>
      </w:r>
    </w:p>
  </w:footnote>
  <w:footnote w:type="continuationSeparator" w:id="0">
    <w:p w:rsidR="005F6622" w:rsidRDefault="005F6622" w:rsidP="00EE19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7425F"/>
    <w:multiLevelType w:val="hybridMultilevel"/>
    <w:tmpl w:val="1326DE18"/>
    <w:lvl w:ilvl="0" w:tplc="82DC9858">
      <w:numFmt w:val="bullet"/>
      <w:lvlText w:val="•"/>
      <w:lvlJc w:val="left"/>
      <w:pPr>
        <w:ind w:left="1065" w:hanging="705"/>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CF45AA4"/>
    <w:multiLevelType w:val="hybridMultilevel"/>
    <w:tmpl w:val="1B90B0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4230215"/>
    <w:multiLevelType w:val="hybridMultilevel"/>
    <w:tmpl w:val="2F5E8408"/>
    <w:lvl w:ilvl="0" w:tplc="A25047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BA61CCA"/>
    <w:multiLevelType w:val="hybridMultilevel"/>
    <w:tmpl w:val="4CD262B0"/>
    <w:lvl w:ilvl="0" w:tplc="82DC9858">
      <w:numFmt w:val="bullet"/>
      <w:lvlText w:val="•"/>
      <w:lvlJc w:val="left"/>
      <w:pPr>
        <w:ind w:left="1065" w:hanging="705"/>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66"/>
    <w:rsid w:val="000229F4"/>
    <w:rsid w:val="000C4155"/>
    <w:rsid w:val="000F4BDB"/>
    <w:rsid w:val="00112E0A"/>
    <w:rsid w:val="00216BDF"/>
    <w:rsid w:val="002531A0"/>
    <w:rsid w:val="00283413"/>
    <w:rsid w:val="00377D4E"/>
    <w:rsid w:val="00433618"/>
    <w:rsid w:val="00437DB6"/>
    <w:rsid w:val="00470713"/>
    <w:rsid w:val="004963C5"/>
    <w:rsid w:val="004B0FA8"/>
    <w:rsid w:val="004C02C0"/>
    <w:rsid w:val="004C0D05"/>
    <w:rsid w:val="00500AC3"/>
    <w:rsid w:val="005F3C13"/>
    <w:rsid w:val="005F41F5"/>
    <w:rsid w:val="005F6622"/>
    <w:rsid w:val="00667571"/>
    <w:rsid w:val="00673F7B"/>
    <w:rsid w:val="006932CC"/>
    <w:rsid w:val="006F1DBF"/>
    <w:rsid w:val="00765416"/>
    <w:rsid w:val="008523DA"/>
    <w:rsid w:val="0085324A"/>
    <w:rsid w:val="008A7CB8"/>
    <w:rsid w:val="008F3AFB"/>
    <w:rsid w:val="00965AF3"/>
    <w:rsid w:val="009A4C83"/>
    <w:rsid w:val="009F2F08"/>
    <w:rsid w:val="00AB058E"/>
    <w:rsid w:val="00B13DA9"/>
    <w:rsid w:val="00B77BB4"/>
    <w:rsid w:val="00B86DC0"/>
    <w:rsid w:val="00B92F6B"/>
    <w:rsid w:val="00BA0674"/>
    <w:rsid w:val="00BA674D"/>
    <w:rsid w:val="00BE3FD2"/>
    <w:rsid w:val="00C51C66"/>
    <w:rsid w:val="00CC501A"/>
    <w:rsid w:val="00CE3487"/>
    <w:rsid w:val="00D054B8"/>
    <w:rsid w:val="00D361A4"/>
    <w:rsid w:val="00D5204C"/>
    <w:rsid w:val="00D866CD"/>
    <w:rsid w:val="00DC3435"/>
    <w:rsid w:val="00E1421F"/>
    <w:rsid w:val="00E3153A"/>
    <w:rsid w:val="00E72C45"/>
    <w:rsid w:val="00E94996"/>
    <w:rsid w:val="00EE19B3"/>
    <w:rsid w:val="00F30295"/>
    <w:rsid w:val="00F862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4C121-1CFD-4B20-AD77-432D5108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C66"/>
    <w:pPr>
      <w:spacing w:after="160" w:line="259" w:lineRule="auto"/>
    </w:pPr>
    <w:rPr>
      <w:rFonts w:ascii="Calibri" w:eastAsia="Calibri" w:hAnsi="Calibri" w:cs="Times New Roman"/>
      <w:lang w:val="sr-Latn-ME"/>
    </w:rPr>
  </w:style>
  <w:style w:type="paragraph" w:styleId="Heading1">
    <w:name w:val="heading 1"/>
    <w:basedOn w:val="Normal"/>
    <w:next w:val="Normal"/>
    <w:link w:val="Heading1Char"/>
    <w:uiPriority w:val="9"/>
    <w:qFormat/>
    <w:rsid w:val="00C51C66"/>
    <w:pPr>
      <w:keepNext/>
      <w:spacing w:before="240" w:after="60"/>
      <w:jc w:val="center"/>
      <w:outlineLvl w:val="0"/>
    </w:pPr>
    <w:rPr>
      <w:rFonts w:ascii="Calibri Light" w:eastAsia="Times New Roman" w:hAnsi="Calibri Light"/>
      <w:b/>
      <w:bCs/>
      <w:kern w:val="32"/>
      <w:sz w:val="28"/>
      <w:szCs w:val="32"/>
      <w:lang w:eastAsia="sr-Latn-ME"/>
    </w:rPr>
  </w:style>
  <w:style w:type="paragraph" w:styleId="Heading2">
    <w:name w:val="heading 2"/>
    <w:basedOn w:val="Normal"/>
    <w:next w:val="Normal"/>
    <w:link w:val="Heading2Char"/>
    <w:uiPriority w:val="9"/>
    <w:unhideWhenUsed/>
    <w:qFormat/>
    <w:rsid w:val="00EE19B3"/>
    <w:pPr>
      <w:keepNext/>
      <w:keepLines/>
      <w:spacing w:before="360" w:after="0" w:line="276" w:lineRule="auto"/>
      <w:contextualSpacing/>
      <w:jc w:val="center"/>
      <w:outlineLvl w:val="1"/>
    </w:pPr>
    <w:rPr>
      <w:rFonts w:asciiTheme="minorHAnsi" w:hAnsiTheme="minorHAnsi" w:cstheme="majorBidi"/>
      <w:b/>
      <w:noProof/>
      <w:color w:val="000000" w:themeColor="text1"/>
      <w:sz w:val="28"/>
      <w:szCs w:val="26"/>
      <w:lang w:val="hr-HR"/>
    </w:rPr>
  </w:style>
  <w:style w:type="paragraph" w:styleId="Heading3">
    <w:name w:val="heading 3"/>
    <w:basedOn w:val="Normal"/>
    <w:next w:val="Normal"/>
    <w:link w:val="Heading3Char"/>
    <w:uiPriority w:val="9"/>
    <w:unhideWhenUsed/>
    <w:qFormat/>
    <w:rsid w:val="00C51C66"/>
    <w:pPr>
      <w:keepNext/>
      <w:spacing w:before="240" w:after="240" w:line="276" w:lineRule="auto"/>
      <w:contextualSpacing/>
      <w:jc w:val="center"/>
      <w:outlineLvl w:val="2"/>
    </w:pPr>
    <w:rPr>
      <w:rFonts w:eastAsia="Times New Roman" w:cstheme="minorBidi"/>
      <w:b/>
      <w:bCs/>
      <w:noProof/>
      <w:sz w:val="24"/>
      <w:szCs w:val="26"/>
    </w:rPr>
  </w:style>
  <w:style w:type="paragraph" w:styleId="Heading4">
    <w:name w:val="heading 4"/>
    <w:basedOn w:val="Normal"/>
    <w:next w:val="Normal"/>
    <w:link w:val="Heading4Char"/>
    <w:uiPriority w:val="9"/>
    <w:unhideWhenUsed/>
    <w:qFormat/>
    <w:rsid w:val="00EE19B3"/>
    <w:pPr>
      <w:keepNext/>
      <w:keepLines/>
      <w:spacing w:after="0" w:line="276" w:lineRule="auto"/>
      <w:jc w:val="center"/>
      <w:outlineLvl w:val="3"/>
    </w:pPr>
    <w:rPr>
      <w:rFonts w:asciiTheme="minorHAnsi" w:hAnsiTheme="minorHAnsi" w:cstheme="majorBidi"/>
      <w:b/>
      <w:i/>
      <w:iCs/>
      <w:noProof/>
      <w:color w:val="000000" w:themeColor="text1"/>
      <w:sz w:val="24"/>
    </w:rPr>
  </w:style>
  <w:style w:type="paragraph" w:styleId="Heading5">
    <w:name w:val="heading 5"/>
    <w:basedOn w:val="Normal"/>
    <w:next w:val="Normal"/>
    <w:link w:val="Heading5Char"/>
    <w:uiPriority w:val="9"/>
    <w:unhideWhenUsed/>
    <w:qFormat/>
    <w:rsid w:val="00EE19B3"/>
    <w:pPr>
      <w:keepNext/>
      <w:keepLines/>
      <w:spacing w:before="40" w:after="0" w:line="276" w:lineRule="auto"/>
      <w:jc w:val="center"/>
      <w:outlineLvl w:val="4"/>
    </w:pPr>
    <w:rPr>
      <w:rFonts w:asciiTheme="minorHAnsi" w:eastAsiaTheme="majorEastAsia" w:hAnsiTheme="minorHAnsi" w:cstheme="majorBidi"/>
      <w:b/>
      <w:noProof/>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51C66"/>
    <w:rPr>
      <w:rFonts w:ascii="Calibri" w:eastAsia="Times New Roman" w:hAnsi="Calibri"/>
      <w:b/>
      <w:bCs/>
      <w:noProof/>
      <w:sz w:val="24"/>
      <w:szCs w:val="26"/>
      <w:lang w:val="sr-Latn-ME"/>
    </w:rPr>
  </w:style>
  <w:style w:type="character" w:customStyle="1" w:styleId="Heading2Char">
    <w:name w:val="Heading 2 Char"/>
    <w:basedOn w:val="DefaultParagraphFont"/>
    <w:link w:val="Heading2"/>
    <w:uiPriority w:val="9"/>
    <w:rsid w:val="00EE19B3"/>
    <w:rPr>
      <w:rFonts w:cstheme="majorBidi"/>
      <w:b/>
      <w:noProof/>
      <w:color w:val="000000" w:themeColor="text1"/>
      <w:sz w:val="28"/>
      <w:szCs w:val="26"/>
    </w:rPr>
  </w:style>
  <w:style w:type="character" w:customStyle="1" w:styleId="Heading4Char">
    <w:name w:val="Heading 4 Char"/>
    <w:basedOn w:val="DefaultParagraphFont"/>
    <w:link w:val="Heading4"/>
    <w:uiPriority w:val="9"/>
    <w:rsid w:val="00EE19B3"/>
    <w:rPr>
      <w:rFonts w:cstheme="majorBidi"/>
      <w:b/>
      <w:i/>
      <w:iCs/>
      <w:noProof/>
      <w:color w:val="000000" w:themeColor="text1"/>
      <w:sz w:val="24"/>
      <w:lang w:val="sr-Latn-ME"/>
    </w:rPr>
  </w:style>
  <w:style w:type="character" w:customStyle="1" w:styleId="Heading5Char">
    <w:name w:val="Heading 5 Char"/>
    <w:basedOn w:val="DefaultParagraphFont"/>
    <w:link w:val="Heading5"/>
    <w:uiPriority w:val="9"/>
    <w:rsid w:val="00EE19B3"/>
    <w:rPr>
      <w:rFonts w:eastAsiaTheme="majorEastAsia" w:cstheme="majorBidi"/>
      <w:b/>
      <w:noProof/>
      <w:color w:val="000000" w:themeColor="text1"/>
      <w:sz w:val="24"/>
      <w:lang w:val="sr-Latn-ME"/>
    </w:rPr>
  </w:style>
  <w:style w:type="paragraph" w:styleId="Footer">
    <w:name w:val="footer"/>
    <w:basedOn w:val="Normal"/>
    <w:link w:val="FooterChar"/>
    <w:uiPriority w:val="99"/>
    <w:unhideWhenUsed/>
    <w:rsid w:val="00EE19B3"/>
    <w:pPr>
      <w:tabs>
        <w:tab w:val="center" w:pos="4536"/>
        <w:tab w:val="right" w:pos="9072"/>
      </w:tabs>
      <w:spacing w:before="240" w:after="0" w:line="240" w:lineRule="auto"/>
      <w:jc w:val="both"/>
    </w:pPr>
    <w:rPr>
      <w:rFonts w:asciiTheme="minorHAnsi" w:eastAsiaTheme="minorHAnsi" w:hAnsiTheme="minorHAnsi" w:cstheme="minorBidi"/>
      <w:noProof/>
      <w:sz w:val="24"/>
    </w:rPr>
  </w:style>
  <w:style w:type="character" w:customStyle="1" w:styleId="FooterChar">
    <w:name w:val="Footer Char"/>
    <w:basedOn w:val="DefaultParagraphFont"/>
    <w:link w:val="Footer"/>
    <w:uiPriority w:val="99"/>
    <w:rsid w:val="00EE19B3"/>
    <w:rPr>
      <w:rFonts w:eastAsiaTheme="minorHAnsi"/>
      <w:noProof/>
      <w:sz w:val="24"/>
      <w:lang w:val="sr-Latn-ME"/>
    </w:rPr>
  </w:style>
  <w:style w:type="paragraph" w:styleId="NoSpacing">
    <w:name w:val="No Spacing"/>
    <w:uiPriority w:val="1"/>
    <w:qFormat/>
    <w:rsid w:val="00F8628E"/>
    <w:pPr>
      <w:spacing w:after="0" w:line="240" w:lineRule="auto"/>
    </w:pPr>
    <w:rPr>
      <w:sz w:val="24"/>
    </w:rPr>
  </w:style>
  <w:style w:type="paragraph" w:styleId="Title">
    <w:name w:val="Title"/>
    <w:basedOn w:val="Normal"/>
    <w:next w:val="Normal"/>
    <w:link w:val="TitleChar"/>
    <w:uiPriority w:val="10"/>
    <w:qFormat/>
    <w:rsid w:val="00EE19B3"/>
    <w:pPr>
      <w:spacing w:after="240" w:line="276" w:lineRule="auto"/>
      <w:contextualSpacing/>
      <w:jc w:val="center"/>
    </w:pPr>
    <w:rPr>
      <w:rFonts w:asciiTheme="minorHAnsi" w:eastAsia="Times New Roman" w:hAnsiTheme="minorHAnsi" w:cstheme="majorBidi"/>
      <w:noProof/>
      <w:spacing w:val="-10"/>
      <w:kern w:val="28"/>
      <w:sz w:val="40"/>
      <w:szCs w:val="40"/>
    </w:rPr>
  </w:style>
  <w:style w:type="character" w:customStyle="1" w:styleId="TitleChar">
    <w:name w:val="Title Char"/>
    <w:basedOn w:val="DefaultParagraphFont"/>
    <w:link w:val="Title"/>
    <w:uiPriority w:val="10"/>
    <w:rsid w:val="00EE19B3"/>
    <w:rPr>
      <w:rFonts w:eastAsia="Times New Roman" w:cstheme="majorBidi"/>
      <w:noProof/>
      <w:spacing w:val="-10"/>
      <w:kern w:val="28"/>
      <w:sz w:val="40"/>
      <w:szCs w:val="40"/>
      <w:lang w:val="sr-Latn-ME"/>
    </w:rPr>
  </w:style>
  <w:style w:type="paragraph" w:styleId="ListParagraph">
    <w:name w:val="List Paragraph"/>
    <w:basedOn w:val="Normal"/>
    <w:uiPriority w:val="34"/>
    <w:qFormat/>
    <w:rsid w:val="00EE19B3"/>
    <w:pPr>
      <w:spacing w:before="240" w:after="240" w:line="276" w:lineRule="auto"/>
      <w:ind w:left="720"/>
      <w:contextualSpacing/>
      <w:jc w:val="both"/>
    </w:pPr>
    <w:rPr>
      <w:rFonts w:asciiTheme="minorHAnsi" w:eastAsiaTheme="minorHAnsi" w:hAnsiTheme="minorHAnsi" w:cstheme="minorBidi"/>
      <w:noProof/>
      <w:sz w:val="24"/>
    </w:rPr>
  </w:style>
  <w:style w:type="paragraph" w:customStyle="1" w:styleId="Normal1R">
    <w:name w:val="Normal 1R"/>
    <w:basedOn w:val="Normal"/>
    <w:qFormat/>
    <w:rsid w:val="00F8628E"/>
    <w:pPr>
      <w:spacing w:before="240" w:after="240" w:line="276" w:lineRule="auto"/>
      <w:jc w:val="both"/>
    </w:pPr>
    <w:rPr>
      <w:rFonts w:asciiTheme="minorHAnsi" w:eastAsiaTheme="minorHAnsi" w:hAnsiTheme="minorHAnsi" w:cstheme="minorBidi"/>
      <w:noProof/>
      <w:sz w:val="24"/>
    </w:rPr>
  </w:style>
  <w:style w:type="paragraph" w:styleId="Header">
    <w:name w:val="header"/>
    <w:basedOn w:val="Normal"/>
    <w:link w:val="HeaderChar"/>
    <w:uiPriority w:val="99"/>
    <w:unhideWhenUsed/>
    <w:rsid w:val="00EE19B3"/>
    <w:pPr>
      <w:tabs>
        <w:tab w:val="center" w:pos="4536"/>
        <w:tab w:val="right" w:pos="9072"/>
      </w:tabs>
      <w:spacing w:after="0" w:line="240" w:lineRule="auto"/>
      <w:jc w:val="both"/>
    </w:pPr>
    <w:rPr>
      <w:rFonts w:asciiTheme="minorHAnsi" w:eastAsiaTheme="minorHAnsi" w:hAnsiTheme="minorHAnsi" w:cstheme="minorBidi"/>
      <w:noProof/>
      <w:sz w:val="24"/>
    </w:rPr>
  </w:style>
  <w:style w:type="character" w:customStyle="1" w:styleId="HeaderChar">
    <w:name w:val="Header Char"/>
    <w:basedOn w:val="DefaultParagraphFont"/>
    <w:link w:val="Header"/>
    <w:uiPriority w:val="99"/>
    <w:rsid w:val="00EE19B3"/>
    <w:rPr>
      <w:rFonts w:eastAsiaTheme="minorHAnsi"/>
      <w:noProof/>
      <w:sz w:val="24"/>
      <w:lang w:val="sr-Latn-ME"/>
    </w:rPr>
  </w:style>
  <w:style w:type="character" w:customStyle="1" w:styleId="Heading1Char">
    <w:name w:val="Heading 1 Char"/>
    <w:basedOn w:val="DefaultParagraphFont"/>
    <w:link w:val="Heading1"/>
    <w:uiPriority w:val="9"/>
    <w:rsid w:val="00C51C66"/>
    <w:rPr>
      <w:rFonts w:ascii="Calibri Light" w:eastAsia="Times New Roman" w:hAnsi="Calibri Light" w:cs="Times New Roman"/>
      <w:b/>
      <w:bCs/>
      <w:kern w:val="32"/>
      <w:sz w:val="28"/>
      <w:szCs w:val="32"/>
      <w:lang w:val="sr-Latn-ME" w:eastAsia="sr-Latn-ME"/>
    </w:rPr>
  </w:style>
  <w:style w:type="paragraph" w:styleId="BalloonText">
    <w:name w:val="Balloon Text"/>
    <w:basedOn w:val="Normal"/>
    <w:link w:val="BalloonTextChar"/>
    <w:uiPriority w:val="99"/>
    <w:semiHidden/>
    <w:unhideWhenUsed/>
    <w:rsid w:val="00B13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DA9"/>
    <w:rPr>
      <w:rFonts w:ascii="Segoe UI" w:eastAsia="Calibri" w:hAnsi="Segoe UI" w:cs="Segoe UI"/>
      <w:sz w:val="18"/>
      <w:szCs w:val="18"/>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Srdjan Kusovac</dc:creator>
  <cp:keywords/>
  <dc:description/>
  <cp:lastModifiedBy>Melisa Pepic</cp:lastModifiedBy>
  <cp:revision>8</cp:revision>
  <cp:lastPrinted>2017-11-17T12:15:00Z</cp:lastPrinted>
  <dcterms:created xsi:type="dcterms:W3CDTF">2018-03-30T07:31:00Z</dcterms:created>
  <dcterms:modified xsi:type="dcterms:W3CDTF">2018-03-30T09:16:00Z</dcterms:modified>
</cp:coreProperties>
</file>