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13" w:rsidRDefault="003B0413" w:rsidP="00B9454E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b/>
        </w:rPr>
      </w:pPr>
      <w:r w:rsidRPr="00B9454E">
        <w:rPr>
          <w:rFonts w:ascii="Arial" w:eastAsia="Times New Roman" w:hAnsi="Arial" w:cs="Arial"/>
          <w:b/>
        </w:rPr>
        <w:t xml:space="preserve">Da li je </w:t>
      </w:r>
      <w:proofErr w:type="spellStart"/>
      <w:r w:rsidRPr="00B9454E">
        <w:rPr>
          <w:rFonts w:ascii="Arial" w:eastAsia="Times New Roman" w:hAnsi="Arial" w:cs="Arial"/>
          <w:b/>
        </w:rPr>
        <w:t>moguće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učestvovati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proofErr w:type="gramStart"/>
      <w:r w:rsidRPr="00B9454E">
        <w:rPr>
          <w:rFonts w:ascii="Arial" w:eastAsia="Times New Roman" w:hAnsi="Arial" w:cs="Arial"/>
          <w:b/>
        </w:rPr>
        <w:t>na</w:t>
      </w:r>
      <w:proofErr w:type="spellEnd"/>
      <w:proofErr w:type="gram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konkursu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ukoliko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samo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jedan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od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članova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grupe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ima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prebivalište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na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teritoriji</w:t>
      </w:r>
      <w:proofErr w:type="spellEnd"/>
      <w:r w:rsidRPr="00B9454E">
        <w:rPr>
          <w:rFonts w:ascii="Arial" w:eastAsia="Times New Roman" w:hAnsi="Arial" w:cs="Arial"/>
          <w:b/>
        </w:rPr>
        <w:t xml:space="preserve"> </w:t>
      </w:r>
      <w:proofErr w:type="spellStart"/>
      <w:r w:rsidRPr="00B9454E">
        <w:rPr>
          <w:rFonts w:ascii="Arial" w:eastAsia="Times New Roman" w:hAnsi="Arial" w:cs="Arial"/>
          <w:b/>
        </w:rPr>
        <w:t>Crne</w:t>
      </w:r>
      <w:proofErr w:type="spellEnd"/>
      <w:r w:rsidRPr="00B9454E">
        <w:rPr>
          <w:rFonts w:ascii="Arial" w:eastAsia="Times New Roman" w:hAnsi="Arial" w:cs="Arial"/>
          <w:b/>
        </w:rPr>
        <w:t xml:space="preserve"> Gore? </w:t>
      </w:r>
    </w:p>
    <w:p w:rsidR="00F169E3" w:rsidRPr="00B9454E" w:rsidRDefault="00F169E3" w:rsidP="00F169E3">
      <w:pPr>
        <w:pStyle w:val="ListParagraph"/>
        <w:jc w:val="both"/>
        <w:rPr>
          <w:rFonts w:ascii="Arial" w:eastAsia="Times New Roman" w:hAnsi="Arial" w:cs="Arial"/>
          <w:b/>
        </w:rPr>
      </w:pPr>
    </w:p>
    <w:p w:rsidR="00B9454E" w:rsidRPr="00B9454E" w:rsidRDefault="00B9454E" w:rsidP="00F169E3">
      <w:pPr>
        <w:ind w:left="720"/>
        <w:jc w:val="both"/>
        <w:rPr>
          <w:rFonts w:ascii="Arial" w:eastAsia="Times New Roman" w:hAnsi="Arial" w:cs="Arial"/>
        </w:rPr>
      </w:pPr>
      <w:proofErr w:type="spellStart"/>
      <w:r w:rsidRPr="00F169E3">
        <w:rPr>
          <w:rFonts w:ascii="Arial" w:eastAsia="Times New Roman" w:hAnsi="Arial" w:cs="Arial"/>
          <w:b/>
        </w:rPr>
        <w:t>Odgovor</w:t>
      </w:r>
      <w:proofErr w:type="spellEnd"/>
      <w:r w:rsidRPr="00F169E3">
        <w:rPr>
          <w:rFonts w:ascii="Arial" w:eastAsia="Times New Roman" w:hAnsi="Arial" w:cs="Arial"/>
          <w:b/>
        </w:rPr>
        <w:t>:</w:t>
      </w:r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Prema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Članu</w:t>
      </w:r>
      <w:proofErr w:type="spellEnd"/>
      <w:r w:rsidRPr="00B9454E">
        <w:rPr>
          <w:rFonts w:ascii="Arial" w:eastAsia="Times New Roman" w:hAnsi="Arial" w:cs="Arial"/>
        </w:rPr>
        <w:t xml:space="preserve"> 3 </w:t>
      </w:r>
      <w:proofErr w:type="spellStart"/>
      <w:r w:rsidRPr="00B9454E">
        <w:rPr>
          <w:rFonts w:ascii="Arial" w:eastAsia="Times New Roman" w:hAnsi="Arial" w:cs="Arial"/>
        </w:rPr>
        <w:t>Pravilnika</w:t>
      </w:r>
      <w:proofErr w:type="spellEnd"/>
      <w:r w:rsidRPr="00B9454E">
        <w:rPr>
          <w:rFonts w:ascii="Arial" w:eastAsia="Times New Roman" w:hAnsi="Arial" w:cs="Arial"/>
        </w:rPr>
        <w:t xml:space="preserve"> o </w:t>
      </w:r>
      <w:proofErr w:type="spellStart"/>
      <w:r w:rsidRPr="00B9454E">
        <w:rPr>
          <w:rFonts w:ascii="Arial" w:eastAsia="Times New Roman" w:hAnsi="Arial" w:cs="Arial"/>
        </w:rPr>
        <w:t>načinu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i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postupku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raspisivanja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i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sprovođenja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javnog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konkursa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za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idejno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arhitektonsko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rješenje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B9454E">
        <w:rPr>
          <w:rFonts w:ascii="Arial" w:eastAsia="Times New Roman" w:hAnsi="Arial" w:cs="Arial"/>
        </w:rPr>
        <w:t>na</w:t>
      </w:r>
      <w:proofErr w:type="spellEnd"/>
      <w:proofErr w:type="gram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nacionalnom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konkursu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mogu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učestvovati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isključivo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lica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sa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sjedištem</w:t>
      </w:r>
      <w:proofErr w:type="spellEnd"/>
      <w:r w:rsidRPr="00B9454E">
        <w:rPr>
          <w:rFonts w:ascii="Arial" w:eastAsia="Times New Roman" w:hAnsi="Arial" w:cs="Arial"/>
        </w:rPr>
        <w:t xml:space="preserve">, </w:t>
      </w:r>
      <w:proofErr w:type="spellStart"/>
      <w:r w:rsidRPr="00B9454E">
        <w:rPr>
          <w:rFonts w:ascii="Arial" w:eastAsia="Times New Roman" w:hAnsi="Arial" w:cs="Arial"/>
        </w:rPr>
        <w:t>odnosno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prebivalištem</w:t>
      </w:r>
      <w:proofErr w:type="spellEnd"/>
      <w:r w:rsidRPr="00B9454E">
        <w:rPr>
          <w:rFonts w:ascii="Arial" w:eastAsia="Times New Roman" w:hAnsi="Arial" w:cs="Arial"/>
        </w:rPr>
        <w:t xml:space="preserve">, </w:t>
      </w:r>
      <w:proofErr w:type="spellStart"/>
      <w:r w:rsidRPr="00B9454E">
        <w:rPr>
          <w:rFonts w:ascii="Arial" w:eastAsia="Times New Roman" w:hAnsi="Arial" w:cs="Arial"/>
        </w:rPr>
        <w:t>na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teritoriji</w:t>
      </w:r>
      <w:proofErr w:type="spellEnd"/>
      <w:r w:rsidRPr="00B9454E">
        <w:rPr>
          <w:rFonts w:ascii="Arial" w:eastAsia="Times New Roman" w:hAnsi="Arial" w:cs="Arial"/>
        </w:rPr>
        <w:t xml:space="preserve"> </w:t>
      </w:r>
      <w:proofErr w:type="spellStart"/>
      <w:r w:rsidRPr="00B9454E">
        <w:rPr>
          <w:rFonts w:ascii="Arial" w:eastAsia="Times New Roman" w:hAnsi="Arial" w:cs="Arial"/>
        </w:rPr>
        <w:t>Crne</w:t>
      </w:r>
      <w:proofErr w:type="spellEnd"/>
      <w:r w:rsidRPr="00B9454E">
        <w:rPr>
          <w:rFonts w:ascii="Arial" w:eastAsia="Times New Roman" w:hAnsi="Arial" w:cs="Arial"/>
        </w:rPr>
        <w:t xml:space="preserve"> Gore.</w:t>
      </w:r>
    </w:p>
    <w:p w:rsidR="00B9454E" w:rsidRPr="00F169E3" w:rsidRDefault="00B9454E" w:rsidP="00B9454E">
      <w:pPr>
        <w:pStyle w:val="ListParagraph"/>
        <w:ind w:left="360"/>
        <w:jc w:val="both"/>
        <w:rPr>
          <w:rFonts w:ascii="Arial" w:eastAsia="Times New Roman" w:hAnsi="Arial" w:cs="Arial"/>
          <w:b/>
        </w:rPr>
      </w:pPr>
    </w:p>
    <w:p w:rsidR="00B9454E" w:rsidRDefault="00B9454E" w:rsidP="00B9454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169E3">
        <w:rPr>
          <w:rFonts w:ascii="Arial" w:hAnsi="Arial" w:cs="Arial"/>
          <w:b/>
        </w:rPr>
        <w:t xml:space="preserve">Da li se </w:t>
      </w:r>
      <w:proofErr w:type="spellStart"/>
      <w:r w:rsidRPr="00F169E3">
        <w:rPr>
          <w:rFonts w:ascii="Arial" w:hAnsi="Arial" w:cs="Arial"/>
          <w:b/>
        </w:rPr>
        <w:t>sala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fizicko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vaspitanje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moze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naci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proofErr w:type="gramStart"/>
      <w:r w:rsidRPr="00F169E3">
        <w:rPr>
          <w:rFonts w:ascii="Arial" w:hAnsi="Arial" w:cs="Arial"/>
          <w:b/>
        </w:rPr>
        <w:t>na</w:t>
      </w:r>
      <w:proofErr w:type="spellEnd"/>
      <w:proofErr w:type="gram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urbanistickoj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parceli</w:t>
      </w:r>
      <w:proofErr w:type="spellEnd"/>
      <w:r w:rsidRPr="00F169E3">
        <w:rPr>
          <w:rFonts w:ascii="Arial" w:hAnsi="Arial" w:cs="Arial"/>
          <w:b/>
        </w:rPr>
        <w:t xml:space="preserve"> UP 268, </w:t>
      </w:r>
      <w:proofErr w:type="spellStart"/>
      <w:r w:rsidRPr="00F169E3">
        <w:rPr>
          <w:rFonts w:ascii="Arial" w:hAnsi="Arial" w:cs="Arial"/>
          <w:b/>
        </w:rPr>
        <w:t>ukoliko</w:t>
      </w:r>
      <w:proofErr w:type="spellEnd"/>
      <w:r w:rsidRPr="00F169E3">
        <w:rPr>
          <w:rFonts w:ascii="Arial" w:hAnsi="Arial" w:cs="Arial"/>
          <w:b/>
        </w:rPr>
        <w:t xml:space="preserve"> se </w:t>
      </w:r>
      <w:proofErr w:type="spellStart"/>
      <w:r w:rsidRPr="00F169E3">
        <w:rPr>
          <w:rFonts w:ascii="Arial" w:hAnsi="Arial" w:cs="Arial"/>
          <w:b/>
        </w:rPr>
        <w:t>radi</w:t>
      </w:r>
      <w:proofErr w:type="spellEnd"/>
      <w:r w:rsidRPr="00F169E3">
        <w:rPr>
          <w:rFonts w:ascii="Arial" w:hAnsi="Arial" w:cs="Arial"/>
          <w:b/>
        </w:rPr>
        <w:t xml:space="preserve"> o </w:t>
      </w:r>
      <w:proofErr w:type="spellStart"/>
      <w:r w:rsidRPr="00F169E3">
        <w:rPr>
          <w:rFonts w:ascii="Arial" w:hAnsi="Arial" w:cs="Arial"/>
          <w:b/>
        </w:rPr>
        <w:t>kompaktnoj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organizaciji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osnove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gdje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sala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skola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neposredno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povezane</w:t>
      </w:r>
      <w:proofErr w:type="spellEnd"/>
      <w:r w:rsidRPr="00F169E3">
        <w:rPr>
          <w:rFonts w:ascii="Arial" w:hAnsi="Arial" w:cs="Arial"/>
          <w:b/>
        </w:rPr>
        <w:t>?</w:t>
      </w:r>
    </w:p>
    <w:p w:rsidR="00F647D9" w:rsidRDefault="00F647D9" w:rsidP="00F647D9">
      <w:pPr>
        <w:pStyle w:val="ListParagraph"/>
        <w:jc w:val="both"/>
        <w:rPr>
          <w:rFonts w:ascii="Arial" w:eastAsia="Times New Roman" w:hAnsi="Arial" w:cs="Arial"/>
          <w:b/>
        </w:rPr>
      </w:pPr>
    </w:p>
    <w:p w:rsidR="00F647D9" w:rsidRDefault="00F647D9" w:rsidP="00F647D9">
      <w:pPr>
        <w:pStyle w:val="ListParagraph"/>
        <w:spacing w:after="200" w:line="276" w:lineRule="auto"/>
        <w:jc w:val="both"/>
        <w:rPr>
          <w:rFonts w:ascii="Arial" w:eastAsia="Times New Roman" w:hAnsi="Arial" w:cs="Arial"/>
        </w:rPr>
      </w:pPr>
      <w:proofErr w:type="spellStart"/>
      <w:r w:rsidRPr="00F169E3">
        <w:rPr>
          <w:rFonts w:ascii="Arial" w:eastAsia="Times New Roman" w:hAnsi="Arial" w:cs="Arial"/>
          <w:b/>
        </w:rPr>
        <w:t>Odgovor</w:t>
      </w:r>
      <w:proofErr w:type="spellEnd"/>
      <w:r w:rsidRPr="00F169E3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 xml:space="preserve">Sala </w:t>
      </w:r>
      <w:proofErr w:type="spellStart"/>
      <w:r>
        <w:rPr>
          <w:rFonts w:ascii="Arial" w:eastAsia="Times New Roman" w:hAnsi="Arial" w:cs="Arial"/>
        </w:rPr>
        <w:t>za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fizičko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vaspitanje</w:t>
      </w:r>
      <w:proofErr w:type="spellEnd"/>
      <w:r>
        <w:rPr>
          <w:rFonts w:ascii="Arial" w:eastAsia="Times New Roman" w:hAnsi="Arial" w:cs="Arial"/>
        </w:rPr>
        <w:t xml:space="preserve"> se </w:t>
      </w:r>
      <w:proofErr w:type="spellStart"/>
      <w:r>
        <w:rPr>
          <w:rFonts w:ascii="Arial" w:eastAsia="Times New Roman" w:hAnsi="Arial" w:cs="Arial"/>
        </w:rPr>
        <w:t>moze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nać</w:t>
      </w:r>
      <w:r w:rsidRPr="00F647D9">
        <w:rPr>
          <w:rFonts w:ascii="Arial" w:eastAsia="Times New Roman" w:hAnsi="Arial" w:cs="Arial"/>
        </w:rPr>
        <w:t>i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i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F647D9">
        <w:rPr>
          <w:rFonts w:ascii="Arial" w:eastAsia="Times New Roman" w:hAnsi="Arial" w:cs="Arial"/>
        </w:rPr>
        <w:t>na</w:t>
      </w:r>
      <w:proofErr w:type="spellEnd"/>
      <w:proofErr w:type="gramEnd"/>
      <w:r w:rsidRPr="00F647D9">
        <w:rPr>
          <w:rFonts w:ascii="Arial" w:eastAsia="Times New Roman" w:hAnsi="Arial" w:cs="Arial"/>
        </w:rPr>
        <w:t xml:space="preserve"> UP2</w:t>
      </w:r>
      <w:r>
        <w:rPr>
          <w:rFonts w:ascii="Arial" w:eastAsia="Times New Roman" w:hAnsi="Arial" w:cs="Arial"/>
        </w:rPr>
        <w:t xml:space="preserve">68 </w:t>
      </w:r>
      <w:proofErr w:type="spellStart"/>
      <w:r>
        <w:rPr>
          <w:rFonts w:ascii="Arial" w:eastAsia="Times New Roman" w:hAnsi="Arial" w:cs="Arial"/>
        </w:rPr>
        <w:t>ukoliko</w:t>
      </w:r>
      <w:proofErr w:type="spellEnd"/>
      <w:r>
        <w:rPr>
          <w:rFonts w:ascii="Arial" w:eastAsia="Times New Roman" w:hAnsi="Arial" w:cs="Arial"/>
        </w:rPr>
        <w:t xml:space="preserve"> se </w:t>
      </w:r>
      <w:proofErr w:type="spellStart"/>
      <w:r>
        <w:rPr>
          <w:rFonts w:ascii="Arial" w:eastAsia="Times New Roman" w:hAnsi="Arial" w:cs="Arial"/>
        </w:rPr>
        <w:t>projektantsko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rješ</w:t>
      </w:r>
      <w:r w:rsidRPr="00F647D9">
        <w:rPr>
          <w:rFonts w:ascii="Arial" w:eastAsia="Times New Roman" w:hAnsi="Arial" w:cs="Arial"/>
        </w:rPr>
        <w:t>enje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opredijeli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za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kompaktnu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funkcionalnu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prostornu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organizaciju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š</w:t>
      </w:r>
      <w:r w:rsidRPr="00F647D9">
        <w:rPr>
          <w:rFonts w:ascii="Arial" w:eastAsia="Times New Roman" w:hAnsi="Arial" w:cs="Arial"/>
        </w:rPr>
        <w:t>kolskog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objekta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i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fis</w:t>
      </w:r>
      <w:r>
        <w:rPr>
          <w:rFonts w:ascii="Arial" w:eastAsia="Times New Roman" w:hAnsi="Arial" w:cs="Arial"/>
        </w:rPr>
        <w:t>kulturne</w:t>
      </w:r>
      <w:proofErr w:type="spellEnd"/>
      <w:r>
        <w:rPr>
          <w:rFonts w:ascii="Arial" w:eastAsia="Times New Roman" w:hAnsi="Arial" w:cs="Arial"/>
        </w:rPr>
        <w:t xml:space="preserve"> sale, </w:t>
      </w:r>
      <w:proofErr w:type="spellStart"/>
      <w:r>
        <w:rPr>
          <w:rFonts w:ascii="Arial" w:eastAsia="Times New Roman" w:hAnsi="Arial" w:cs="Arial"/>
        </w:rPr>
        <w:t>jer</w:t>
      </w:r>
      <w:proofErr w:type="spellEnd"/>
      <w:r>
        <w:rPr>
          <w:rFonts w:ascii="Arial" w:eastAsia="Times New Roman" w:hAnsi="Arial" w:cs="Arial"/>
        </w:rPr>
        <w:t xml:space="preserve"> je to </w:t>
      </w:r>
      <w:proofErr w:type="spellStart"/>
      <w:r>
        <w:rPr>
          <w:rFonts w:ascii="Arial" w:eastAsia="Times New Roman" w:hAnsi="Arial" w:cs="Arial"/>
        </w:rPr>
        <w:t>predviđ</w:t>
      </w:r>
      <w:r w:rsidRPr="00F647D9">
        <w:rPr>
          <w:rFonts w:ascii="Arial" w:eastAsia="Times New Roman" w:hAnsi="Arial" w:cs="Arial"/>
        </w:rPr>
        <w:t>eno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i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dozvoljeno</w:t>
      </w:r>
      <w:proofErr w:type="spellEnd"/>
      <w:r w:rsidRPr="00F647D9">
        <w:rPr>
          <w:rFonts w:ascii="Arial" w:eastAsia="Times New Roman" w:hAnsi="Arial" w:cs="Arial"/>
        </w:rPr>
        <w:t xml:space="preserve"> UTU-</w:t>
      </w:r>
      <w:proofErr w:type="spellStart"/>
      <w:r w:rsidRPr="00F647D9">
        <w:rPr>
          <w:rFonts w:ascii="Arial" w:eastAsia="Times New Roman" w:hAnsi="Arial" w:cs="Arial"/>
        </w:rPr>
        <w:t>ima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za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oba</w:t>
      </w:r>
      <w:proofErr w:type="spellEnd"/>
      <w:r w:rsidRPr="00F647D9">
        <w:rPr>
          <w:rFonts w:ascii="Arial" w:eastAsia="Times New Roman" w:hAnsi="Arial" w:cs="Arial"/>
        </w:rPr>
        <w:t xml:space="preserve"> </w:t>
      </w:r>
      <w:proofErr w:type="spellStart"/>
      <w:r w:rsidRPr="00F647D9">
        <w:rPr>
          <w:rFonts w:ascii="Arial" w:eastAsia="Times New Roman" w:hAnsi="Arial" w:cs="Arial"/>
        </w:rPr>
        <w:t>objekta</w:t>
      </w:r>
      <w:proofErr w:type="spellEnd"/>
      <w:r w:rsidRPr="00F647D9">
        <w:rPr>
          <w:rFonts w:ascii="Arial" w:eastAsia="Times New Roman" w:hAnsi="Arial" w:cs="Arial"/>
        </w:rPr>
        <w:t>.</w:t>
      </w:r>
    </w:p>
    <w:p w:rsidR="00F647D9" w:rsidRDefault="00F647D9" w:rsidP="00F647D9">
      <w:pPr>
        <w:pStyle w:val="ListParagraph"/>
        <w:spacing w:after="200" w:line="276" w:lineRule="auto"/>
        <w:jc w:val="both"/>
        <w:rPr>
          <w:rFonts w:ascii="Arial" w:hAnsi="Arial" w:cs="Arial"/>
          <w:b/>
        </w:rPr>
      </w:pPr>
    </w:p>
    <w:p w:rsidR="00B9454E" w:rsidRDefault="00B9454E" w:rsidP="00F647D9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b/>
        </w:rPr>
      </w:pPr>
      <w:proofErr w:type="spellStart"/>
      <w:r w:rsidRPr="00F169E3">
        <w:rPr>
          <w:rFonts w:ascii="Arial" w:hAnsi="Arial" w:cs="Arial"/>
          <w:b/>
        </w:rPr>
        <w:t>Poštovani</w:t>
      </w:r>
      <w:proofErr w:type="spellEnd"/>
      <w:r w:rsidRPr="00F169E3">
        <w:rPr>
          <w:rFonts w:ascii="Arial" w:hAnsi="Arial" w:cs="Arial"/>
          <w:b/>
        </w:rPr>
        <w:t xml:space="preserve">, u </w:t>
      </w:r>
      <w:proofErr w:type="spellStart"/>
      <w:r w:rsidRPr="00F169E3">
        <w:rPr>
          <w:rFonts w:ascii="Arial" w:hAnsi="Arial" w:cs="Arial"/>
          <w:b/>
        </w:rPr>
        <w:t>konkursnom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zadatku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piše</w:t>
      </w:r>
      <w:proofErr w:type="spellEnd"/>
      <w:r w:rsidRPr="00F169E3">
        <w:rPr>
          <w:rFonts w:ascii="Arial" w:hAnsi="Arial" w:cs="Arial"/>
          <w:b/>
        </w:rPr>
        <w:t xml:space="preserve"> da </w:t>
      </w:r>
      <w:proofErr w:type="spellStart"/>
      <w:r w:rsidRPr="00F169E3">
        <w:rPr>
          <w:rFonts w:ascii="Arial" w:hAnsi="Arial" w:cs="Arial"/>
          <w:b/>
        </w:rPr>
        <w:t>elaborat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treba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predati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uvezan</w:t>
      </w:r>
      <w:proofErr w:type="spellEnd"/>
      <w:r w:rsidRPr="00F169E3">
        <w:rPr>
          <w:rFonts w:ascii="Arial" w:hAnsi="Arial" w:cs="Arial"/>
          <w:b/>
        </w:rPr>
        <w:t xml:space="preserve"> u a3 </w:t>
      </w:r>
      <w:proofErr w:type="spellStart"/>
      <w:r w:rsidRPr="00F169E3">
        <w:rPr>
          <w:rFonts w:ascii="Arial" w:hAnsi="Arial" w:cs="Arial"/>
          <w:b/>
        </w:rPr>
        <w:t>formatu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proofErr w:type="gramStart"/>
      <w:r w:rsidRPr="00F169E3">
        <w:rPr>
          <w:rFonts w:ascii="Arial" w:hAnsi="Arial" w:cs="Arial"/>
          <w:b/>
        </w:rPr>
        <w:t>na</w:t>
      </w:r>
      <w:proofErr w:type="spellEnd"/>
      <w:proofErr w:type="gram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panoima</w:t>
      </w:r>
      <w:proofErr w:type="spellEnd"/>
      <w:r w:rsidRPr="00F169E3">
        <w:rPr>
          <w:rFonts w:ascii="Arial" w:hAnsi="Arial" w:cs="Arial"/>
          <w:b/>
        </w:rPr>
        <w:t xml:space="preserve"> a0.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osnove</w:t>
      </w:r>
      <w:proofErr w:type="spellEnd"/>
      <w:r w:rsidRPr="00F169E3">
        <w:rPr>
          <w:rFonts w:ascii="Arial" w:hAnsi="Arial" w:cs="Arial"/>
          <w:b/>
        </w:rPr>
        <w:t xml:space="preserve">, </w:t>
      </w:r>
      <w:proofErr w:type="spellStart"/>
      <w:r w:rsidRPr="00F169E3">
        <w:rPr>
          <w:rFonts w:ascii="Arial" w:hAnsi="Arial" w:cs="Arial"/>
          <w:b/>
        </w:rPr>
        <w:t>presjeke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fasade</w:t>
      </w:r>
      <w:proofErr w:type="spellEnd"/>
      <w:r w:rsidRPr="00F169E3">
        <w:rPr>
          <w:rFonts w:ascii="Arial" w:hAnsi="Arial" w:cs="Arial"/>
          <w:b/>
        </w:rPr>
        <w:t xml:space="preserve"> data je </w:t>
      </w:r>
      <w:proofErr w:type="spellStart"/>
      <w:r w:rsidRPr="00F169E3">
        <w:rPr>
          <w:rFonts w:ascii="Arial" w:hAnsi="Arial" w:cs="Arial"/>
          <w:b/>
        </w:rPr>
        <w:t>razmjera</w:t>
      </w:r>
      <w:proofErr w:type="spellEnd"/>
      <w:r w:rsidRPr="00F169E3">
        <w:rPr>
          <w:rFonts w:ascii="Arial" w:hAnsi="Arial" w:cs="Arial"/>
          <w:b/>
        </w:rPr>
        <w:t xml:space="preserve"> r-1:200. </w:t>
      </w:r>
      <w:proofErr w:type="spellStart"/>
      <w:r w:rsidRPr="00F169E3">
        <w:rPr>
          <w:rFonts w:ascii="Arial" w:hAnsi="Arial" w:cs="Arial"/>
          <w:b/>
        </w:rPr>
        <w:t>Ukoliko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zbog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gabaritnosti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objekta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nije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moguce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spakovati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priloge</w:t>
      </w:r>
      <w:proofErr w:type="spellEnd"/>
      <w:r w:rsidRPr="00F169E3">
        <w:rPr>
          <w:rFonts w:ascii="Arial" w:hAnsi="Arial" w:cs="Arial"/>
          <w:b/>
        </w:rPr>
        <w:t xml:space="preserve"> u </w:t>
      </w:r>
      <w:proofErr w:type="spellStart"/>
      <w:r w:rsidRPr="00F169E3">
        <w:rPr>
          <w:rFonts w:ascii="Arial" w:hAnsi="Arial" w:cs="Arial"/>
          <w:b/>
        </w:rPr>
        <w:t>zadatoj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razmjeri</w:t>
      </w:r>
      <w:proofErr w:type="spellEnd"/>
      <w:r w:rsidRPr="00F169E3">
        <w:rPr>
          <w:rFonts w:ascii="Arial" w:hAnsi="Arial" w:cs="Arial"/>
          <w:b/>
        </w:rPr>
        <w:t xml:space="preserve">, da li </w:t>
      </w:r>
      <w:proofErr w:type="spellStart"/>
      <w:r w:rsidRPr="00F169E3">
        <w:rPr>
          <w:rFonts w:ascii="Arial" w:hAnsi="Arial" w:cs="Arial"/>
          <w:b/>
        </w:rPr>
        <w:t>treba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usvojiti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razmjeru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prilagođenu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objektu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proofErr w:type="gramStart"/>
      <w:r w:rsidRPr="00F169E3">
        <w:rPr>
          <w:rFonts w:ascii="Arial" w:hAnsi="Arial" w:cs="Arial"/>
          <w:b/>
        </w:rPr>
        <w:t>ili</w:t>
      </w:r>
      <w:proofErr w:type="spellEnd"/>
      <w:proofErr w:type="gramEnd"/>
      <w:r w:rsidRPr="00F169E3">
        <w:rPr>
          <w:rFonts w:ascii="Arial" w:hAnsi="Arial" w:cs="Arial"/>
          <w:b/>
        </w:rPr>
        <w:t xml:space="preserve"> format </w:t>
      </w:r>
      <w:proofErr w:type="spellStart"/>
      <w:r w:rsidRPr="00F169E3">
        <w:rPr>
          <w:rFonts w:ascii="Arial" w:hAnsi="Arial" w:cs="Arial"/>
          <w:b/>
        </w:rPr>
        <w:t>prilagoditi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razmjeri</w:t>
      </w:r>
      <w:proofErr w:type="spellEnd"/>
      <w:r w:rsidRPr="00F169E3">
        <w:rPr>
          <w:rFonts w:ascii="Arial" w:hAnsi="Arial" w:cs="Arial"/>
          <w:b/>
        </w:rPr>
        <w:t xml:space="preserve"> 1:200?</w:t>
      </w:r>
    </w:p>
    <w:p w:rsidR="00F169E3" w:rsidRPr="00F169E3" w:rsidRDefault="00F169E3" w:rsidP="00F169E3">
      <w:pPr>
        <w:pStyle w:val="ListParagraph"/>
        <w:rPr>
          <w:rFonts w:ascii="Arial" w:hAnsi="Arial" w:cs="Arial"/>
          <w:b/>
        </w:rPr>
      </w:pPr>
    </w:p>
    <w:p w:rsidR="00F169E3" w:rsidRPr="00F169E3" w:rsidRDefault="00F169E3" w:rsidP="0055054F">
      <w:pPr>
        <w:pStyle w:val="ListParagraph"/>
        <w:jc w:val="both"/>
        <w:rPr>
          <w:rFonts w:ascii="Arial" w:hAnsi="Arial" w:cs="Arial"/>
          <w:b/>
        </w:rPr>
      </w:pPr>
      <w:proofErr w:type="spellStart"/>
      <w:r w:rsidRPr="00F169E3">
        <w:rPr>
          <w:rFonts w:ascii="Arial" w:eastAsia="Times New Roman" w:hAnsi="Arial" w:cs="Arial"/>
          <w:b/>
        </w:rPr>
        <w:t>Odgovor</w:t>
      </w:r>
      <w:proofErr w:type="spellEnd"/>
      <w:r w:rsidRPr="00F169E3">
        <w:rPr>
          <w:rFonts w:ascii="Arial" w:eastAsia="Times New Roman" w:hAnsi="Arial" w:cs="Arial"/>
          <w:b/>
        </w:rPr>
        <w:t>:</w:t>
      </w:r>
      <w:r w:rsidRPr="00B9454E">
        <w:rPr>
          <w:rFonts w:ascii="Arial" w:eastAsia="Times New Roman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Grafičke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priloge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proofErr w:type="gramStart"/>
      <w:r w:rsidR="0055054F">
        <w:rPr>
          <w:rFonts w:ascii="Arial" w:hAnsi="Arial" w:cs="Arial"/>
        </w:rPr>
        <w:t>na</w:t>
      </w:r>
      <w:proofErr w:type="spellEnd"/>
      <w:proofErr w:type="gram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panoima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formata</w:t>
      </w:r>
      <w:proofErr w:type="spellEnd"/>
      <w:r w:rsidR="0055054F">
        <w:rPr>
          <w:rFonts w:ascii="Arial" w:hAnsi="Arial" w:cs="Arial"/>
        </w:rPr>
        <w:t xml:space="preserve"> A0 </w:t>
      </w:r>
      <w:proofErr w:type="spellStart"/>
      <w:r w:rsidR="0055054F">
        <w:rPr>
          <w:rFonts w:ascii="Arial" w:hAnsi="Arial" w:cs="Arial"/>
        </w:rPr>
        <w:t>treba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predstaviti</w:t>
      </w:r>
      <w:proofErr w:type="spellEnd"/>
      <w:r w:rsidR="0055054F">
        <w:rPr>
          <w:rFonts w:ascii="Arial" w:hAnsi="Arial" w:cs="Arial"/>
        </w:rPr>
        <w:t xml:space="preserve"> u </w:t>
      </w:r>
      <w:proofErr w:type="spellStart"/>
      <w:r w:rsidR="0055054F">
        <w:rPr>
          <w:rFonts w:ascii="Arial" w:hAnsi="Arial" w:cs="Arial"/>
        </w:rPr>
        <w:t>razmjeri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zadatoj</w:t>
      </w:r>
      <w:proofErr w:type="spellEnd"/>
      <w:r w:rsidR="0055054F">
        <w:rPr>
          <w:rFonts w:ascii="Arial" w:hAnsi="Arial" w:cs="Arial"/>
        </w:rPr>
        <w:t xml:space="preserve"> u </w:t>
      </w:r>
      <w:proofErr w:type="spellStart"/>
      <w:r w:rsidR="0055054F">
        <w:rPr>
          <w:rFonts w:ascii="Arial" w:hAnsi="Arial" w:cs="Arial"/>
        </w:rPr>
        <w:t>tački</w:t>
      </w:r>
      <w:proofErr w:type="spellEnd"/>
      <w:r w:rsidR="0055054F">
        <w:rPr>
          <w:rFonts w:ascii="Arial" w:hAnsi="Arial" w:cs="Arial"/>
        </w:rPr>
        <w:t xml:space="preserve"> 12.2. </w:t>
      </w:r>
      <w:proofErr w:type="spellStart"/>
      <w:proofErr w:type="gramStart"/>
      <w:r w:rsidR="0055054F">
        <w:rPr>
          <w:rFonts w:ascii="Arial" w:hAnsi="Arial" w:cs="Arial"/>
        </w:rPr>
        <w:t>raspisa</w:t>
      </w:r>
      <w:proofErr w:type="spellEnd"/>
      <w:proofErr w:type="gramEnd"/>
      <w:r w:rsidR="0055054F">
        <w:rPr>
          <w:rFonts w:ascii="Arial" w:hAnsi="Arial" w:cs="Arial"/>
        </w:rPr>
        <w:t xml:space="preserve">. U </w:t>
      </w:r>
      <w:proofErr w:type="spellStart"/>
      <w:r w:rsidR="0055054F">
        <w:rPr>
          <w:rFonts w:ascii="Arial" w:hAnsi="Arial" w:cs="Arial"/>
        </w:rPr>
        <w:t>sveskama</w:t>
      </w:r>
      <w:proofErr w:type="spellEnd"/>
      <w:r w:rsidR="0055054F">
        <w:rPr>
          <w:rFonts w:ascii="Arial" w:hAnsi="Arial" w:cs="Arial"/>
        </w:rPr>
        <w:t xml:space="preserve"> A3 </w:t>
      </w:r>
      <w:proofErr w:type="spellStart"/>
      <w:r w:rsidR="0055054F">
        <w:rPr>
          <w:rFonts w:ascii="Arial" w:hAnsi="Arial" w:cs="Arial"/>
        </w:rPr>
        <w:t>formata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treba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priložiti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svaki</w:t>
      </w:r>
      <w:proofErr w:type="spellEnd"/>
      <w:r w:rsidR="0055054F" w:rsidRPr="0055054F">
        <w:rPr>
          <w:rFonts w:ascii="Arial" w:hAnsi="Arial" w:cs="Arial"/>
        </w:rPr>
        <w:t xml:space="preserve"> </w:t>
      </w:r>
      <w:proofErr w:type="spellStart"/>
      <w:r w:rsidR="0055054F" w:rsidRPr="0055054F">
        <w:rPr>
          <w:rFonts w:ascii="Arial" w:hAnsi="Arial" w:cs="Arial"/>
        </w:rPr>
        <w:t>pano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 w:rsidRPr="0055054F">
        <w:rPr>
          <w:rFonts w:ascii="Arial" w:hAnsi="Arial" w:cs="Arial"/>
        </w:rPr>
        <w:t>iz</w:t>
      </w:r>
      <w:proofErr w:type="spellEnd"/>
      <w:r w:rsidR="0055054F" w:rsidRPr="0055054F">
        <w:rPr>
          <w:rFonts w:ascii="Arial" w:hAnsi="Arial" w:cs="Arial"/>
        </w:rPr>
        <w:t xml:space="preserve"> </w:t>
      </w:r>
      <w:proofErr w:type="spellStart"/>
      <w:r w:rsidR="0055054F" w:rsidRPr="0055054F">
        <w:rPr>
          <w:rFonts w:ascii="Arial" w:hAnsi="Arial" w:cs="Arial"/>
        </w:rPr>
        <w:t>G</w:t>
      </w:r>
      <w:r w:rsidR="0055054F">
        <w:rPr>
          <w:rFonts w:ascii="Arial" w:hAnsi="Arial" w:cs="Arial"/>
        </w:rPr>
        <w:t>rafičkog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dijela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rada</w:t>
      </w:r>
      <w:proofErr w:type="spellEnd"/>
      <w:r w:rsidR="0055054F">
        <w:rPr>
          <w:rFonts w:ascii="Arial" w:hAnsi="Arial" w:cs="Arial"/>
        </w:rPr>
        <w:t xml:space="preserve"> </w:t>
      </w:r>
      <w:proofErr w:type="spellStart"/>
      <w:r w:rsidR="0055054F">
        <w:rPr>
          <w:rFonts w:ascii="Arial" w:hAnsi="Arial" w:cs="Arial"/>
        </w:rPr>
        <w:t>odštampan</w:t>
      </w:r>
      <w:proofErr w:type="spellEnd"/>
      <w:r w:rsidR="0055054F" w:rsidRPr="0055054F">
        <w:rPr>
          <w:rFonts w:ascii="Arial" w:hAnsi="Arial" w:cs="Arial"/>
        </w:rPr>
        <w:t xml:space="preserve"> </w:t>
      </w:r>
      <w:proofErr w:type="spellStart"/>
      <w:proofErr w:type="gramStart"/>
      <w:r w:rsidR="0055054F" w:rsidRPr="0055054F">
        <w:rPr>
          <w:rFonts w:ascii="Arial" w:hAnsi="Arial" w:cs="Arial"/>
        </w:rPr>
        <w:t>na</w:t>
      </w:r>
      <w:proofErr w:type="spellEnd"/>
      <w:proofErr w:type="gramEnd"/>
      <w:r w:rsidR="0055054F" w:rsidRPr="0055054F">
        <w:rPr>
          <w:rFonts w:ascii="Arial" w:hAnsi="Arial" w:cs="Arial"/>
        </w:rPr>
        <w:t xml:space="preserve"> A3 </w:t>
      </w:r>
      <w:proofErr w:type="spellStart"/>
      <w:r w:rsidR="0055054F" w:rsidRPr="0055054F">
        <w:rPr>
          <w:rFonts w:ascii="Arial" w:hAnsi="Arial" w:cs="Arial"/>
        </w:rPr>
        <w:t>formatu</w:t>
      </w:r>
      <w:proofErr w:type="spellEnd"/>
      <w:r w:rsidR="00822118">
        <w:rPr>
          <w:rFonts w:ascii="Arial" w:hAnsi="Arial" w:cs="Arial"/>
        </w:rPr>
        <w:t xml:space="preserve"> (</w:t>
      </w:r>
      <w:proofErr w:type="spellStart"/>
      <w:r w:rsidR="00311115">
        <w:rPr>
          <w:rFonts w:ascii="Arial" w:hAnsi="Arial" w:cs="Arial"/>
        </w:rPr>
        <w:t>skaliran</w:t>
      </w:r>
      <w:proofErr w:type="spellEnd"/>
      <w:r w:rsidR="00822118">
        <w:rPr>
          <w:rFonts w:ascii="Arial" w:hAnsi="Arial" w:cs="Arial"/>
        </w:rPr>
        <w:t>)</w:t>
      </w:r>
      <w:r w:rsidR="0055054F">
        <w:rPr>
          <w:rFonts w:ascii="Arial" w:hAnsi="Arial" w:cs="Arial"/>
        </w:rPr>
        <w:t>.</w:t>
      </w:r>
    </w:p>
    <w:p w:rsidR="00B9454E" w:rsidRPr="00F169E3" w:rsidRDefault="00B9454E" w:rsidP="00B9454E">
      <w:pPr>
        <w:pStyle w:val="ListParagraph"/>
        <w:ind w:left="360"/>
        <w:jc w:val="both"/>
        <w:rPr>
          <w:rFonts w:ascii="Arial" w:hAnsi="Arial" w:cs="Arial"/>
          <w:b/>
        </w:rPr>
      </w:pPr>
    </w:p>
    <w:p w:rsidR="00B9454E" w:rsidRPr="008943ED" w:rsidRDefault="00B9454E" w:rsidP="00B9454E">
      <w:pPr>
        <w:pStyle w:val="ListParagraph"/>
        <w:numPr>
          <w:ilvl w:val="0"/>
          <w:numId w:val="3"/>
        </w:numPr>
        <w:spacing w:after="160" w:line="235" w:lineRule="atLeast"/>
        <w:jc w:val="both"/>
        <w:rPr>
          <w:rFonts w:ascii="Arial" w:hAnsi="Arial" w:cs="Arial"/>
          <w:b/>
        </w:rPr>
      </w:pPr>
      <w:r w:rsidRPr="008943ED">
        <w:rPr>
          <w:rFonts w:ascii="Arial" w:hAnsi="Arial" w:cs="Arial"/>
          <w:b/>
          <w:iCs/>
          <w:lang w:val="sr-Latn-ME"/>
        </w:rPr>
        <w:t>Konkursnim programom su zadate sljedeće površine:</w:t>
      </w:r>
    </w:p>
    <w:p w:rsidR="00B9454E" w:rsidRPr="008943ED" w:rsidRDefault="00B9454E" w:rsidP="00B9454E">
      <w:pPr>
        <w:pStyle w:val="ListParagraph"/>
        <w:spacing w:line="235" w:lineRule="atLeast"/>
        <w:jc w:val="both"/>
        <w:rPr>
          <w:rFonts w:ascii="Arial" w:hAnsi="Arial" w:cs="Arial"/>
          <w:b/>
        </w:rPr>
      </w:pPr>
      <w:r w:rsidRPr="008943ED">
        <w:rPr>
          <w:rFonts w:ascii="Arial" w:hAnsi="Arial" w:cs="Arial"/>
          <w:b/>
          <w:iCs/>
          <w:lang w:val="sr-Latn-ME"/>
        </w:rPr>
        <w:t>I faza škole                    </w:t>
      </w:r>
      <w:r w:rsidR="00904678">
        <w:rPr>
          <w:rFonts w:ascii="Arial" w:hAnsi="Arial" w:cs="Arial"/>
          <w:b/>
          <w:iCs/>
          <w:lang w:val="sr-Latn-ME"/>
        </w:rPr>
        <w:t xml:space="preserve"> </w:t>
      </w:r>
      <w:r w:rsidRPr="008943ED">
        <w:rPr>
          <w:rFonts w:ascii="Arial" w:hAnsi="Arial" w:cs="Arial"/>
          <w:b/>
          <w:iCs/>
          <w:lang w:val="sr-Latn-ME"/>
        </w:rPr>
        <w:t>      oko 5500m2</w:t>
      </w:r>
    </w:p>
    <w:p w:rsidR="00B9454E" w:rsidRPr="008943ED" w:rsidRDefault="00B9454E" w:rsidP="00B9454E">
      <w:pPr>
        <w:pStyle w:val="ListParagraph"/>
        <w:spacing w:line="235" w:lineRule="atLeast"/>
        <w:jc w:val="both"/>
        <w:rPr>
          <w:rFonts w:ascii="Arial" w:hAnsi="Arial" w:cs="Arial"/>
          <w:b/>
        </w:rPr>
      </w:pPr>
      <w:r w:rsidRPr="008943ED">
        <w:rPr>
          <w:rFonts w:ascii="Arial" w:hAnsi="Arial" w:cs="Arial"/>
          <w:b/>
          <w:iCs/>
          <w:lang w:val="sr-Latn-ME"/>
        </w:rPr>
        <w:t>fiskulturna sala                    oko 1400m2</w:t>
      </w:r>
    </w:p>
    <w:p w:rsidR="00B9454E" w:rsidRPr="008943ED" w:rsidRDefault="00B9454E" w:rsidP="00B9454E">
      <w:pPr>
        <w:pStyle w:val="ListParagraph"/>
        <w:spacing w:line="235" w:lineRule="atLeast"/>
        <w:jc w:val="both"/>
        <w:rPr>
          <w:rFonts w:ascii="Arial" w:hAnsi="Arial" w:cs="Arial"/>
          <w:b/>
        </w:rPr>
      </w:pPr>
      <w:r w:rsidRPr="008943ED">
        <w:rPr>
          <w:rFonts w:ascii="Arial" w:hAnsi="Arial" w:cs="Arial"/>
          <w:b/>
          <w:iCs/>
          <w:lang w:val="sr-Latn-ME"/>
        </w:rPr>
        <w:t>II faza škole                   </w:t>
      </w:r>
      <w:r w:rsidR="00904678">
        <w:rPr>
          <w:rFonts w:ascii="Arial" w:hAnsi="Arial" w:cs="Arial"/>
          <w:b/>
          <w:iCs/>
          <w:lang w:val="sr-Latn-ME"/>
        </w:rPr>
        <w:t xml:space="preserve"> </w:t>
      </w:r>
      <w:r w:rsidRPr="008943ED">
        <w:rPr>
          <w:rFonts w:ascii="Arial" w:hAnsi="Arial" w:cs="Arial"/>
          <w:b/>
          <w:iCs/>
          <w:lang w:val="sr-Latn-ME"/>
        </w:rPr>
        <w:t>      oko 1784m2</w:t>
      </w:r>
    </w:p>
    <w:p w:rsidR="00B9454E" w:rsidRPr="008943ED" w:rsidRDefault="00B9454E" w:rsidP="00B9454E">
      <w:pPr>
        <w:pStyle w:val="ListParagraph"/>
        <w:spacing w:line="235" w:lineRule="atLeast"/>
        <w:jc w:val="both"/>
        <w:rPr>
          <w:rFonts w:ascii="Arial" w:hAnsi="Arial" w:cs="Arial"/>
          <w:b/>
        </w:rPr>
      </w:pPr>
      <w:r w:rsidRPr="008943ED">
        <w:rPr>
          <w:rFonts w:ascii="Arial" w:hAnsi="Arial" w:cs="Arial"/>
          <w:b/>
          <w:iCs/>
          <w:lang w:val="sr-Latn-ME"/>
        </w:rPr>
        <w:t>ukupno BRGP             </w:t>
      </w:r>
      <w:r w:rsidR="00904678">
        <w:rPr>
          <w:rFonts w:ascii="Arial" w:hAnsi="Arial" w:cs="Arial"/>
          <w:b/>
          <w:iCs/>
          <w:lang w:val="sr-Latn-ME"/>
        </w:rPr>
        <w:t xml:space="preserve">  </w:t>
      </w:r>
      <w:bookmarkStart w:id="0" w:name="_GoBack"/>
      <w:bookmarkEnd w:id="0"/>
      <w:r w:rsidRPr="008943ED">
        <w:rPr>
          <w:rFonts w:ascii="Arial" w:hAnsi="Arial" w:cs="Arial"/>
          <w:b/>
          <w:iCs/>
          <w:lang w:val="sr-Latn-ME"/>
        </w:rPr>
        <w:t xml:space="preserve">       max 8687m2</w:t>
      </w:r>
    </w:p>
    <w:p w:rsidR="00B9454E" w:rsidRPr="008943ED" w:rsidRDefault="00B9454E" w:rsidP="00B9454E">
      <w:pPr>
        <w:spacing w:line="235" w:lineRule="atLeast"/>
        <w:ind w:firstLine="60"/>
        <w:jc w:val="both"/>
        <w:rPr>
          <w:rFonts w:ascii="Arial" w:hAnsi="Arial" w:cs="Arial"/>
          <w:b/>
        </w:rPr>
      </w:pPr>
    </w:p>
    <w:p w:rsidR="00B9454E" w:rsidRDefault="00B9454E" w:rsidP="00B9454E">
      <w:pPr>
        <w:pStyle w:val="ListParagraph"/>
        <w:jc w:val="both"/>
        <w:rPr>
          <w:rFonts w:ascii="Arial" w:hAnsi="Arial" w:cs="Arial"/>
          <w:b/>
          <w:iCs/>
          <w:lang w:val="sr-Latn-ME"/>
        </w:rPr>
      </w:pPr>
      <w:r w:rsidRPr="008943ED">
        <w:rPr>
          <w:rFonts w:ascii="Arial" w:hAnsi="Arial" w:cs="Arial"/>
          <w:b/>
          <w:iCs/>
          <w:lang w:val="sr-Latn-ME"/>
        </w:rPr>
        <w:t>S obzirom da površine nijesu striktno definisane je li dozvoljeno da određene površine budu malo iznad zadatih, a odredjene ispod zadatih, sve dok je ukupan zbir površina u okvirima definisane maksimalne BRGP od 8687m2?</w:t>
      </w:r>
    </w:p>
    <w:p w:rsidR="006F34AC" w:rsidRDefault="006F34AC" w:rsidP="00B9454E">
      <w:pPr>
        <w:pStyle w:val="ListParagraph"/>
        <w:jc w:val="both"/>
        <w:rPr>
          <w:rFonts w:ascii="Arial" w:hAnsi="Arial" w:cs="Arial"/>
          <w:b/>
          <w:iCs/>
          <w:lang w:val="sr-Latn-ME"/>
        </w:rPr>
      </w:pPr>
    </w:p>
    <w:p w:rsidR="006F34AC" w:rsidRPr="006F34AC" w:rsidRDefault="006F34AC" w:rsidP="006F34AC">
      <w:pPr>
        <w:spacing w:after="200" w:line="276" w:lineRule="auto"/>
        <w:ind w:left="720"/>
        <w:jc w:val="both"/>
        <w:rPr>
          <w:sz w:val="28"/>
          <w:szCs w:val="28"/>
        </w:rPr>
      </w:pPr>
      <w:proofErr w:type="spellStart"/>
      <w:r w:rsidRPr="006F34AC">
        <w:rPr>
          <w:rFonts w:ascii="Arial" w:eastAsia="Times New Roman" w:hAnsi="Arial" w:cs="Arial"/>
          <w:b/>
        </w:rPr>
        <w:t>Odgovor</w:t>
      </w:r>
      <w:proofErr w:type="spellEnd"/>
      <w:r w:rsidRPr="006F34AC">
        <w:rPr>
          <w:rFonts w:ascii="Arial" w:eastAsia="Times New Roman" w:hAnsi="Arial" w:cs="Arial"/>
          <w:b/>
        </w:rPr>
        <w:t>:</w:t>
      </w:r>
      <w:r w:rsidRPr="006F34AC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pitanju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sadrž</w:t>
      </w:r>
      <w:r w:rsidRPr="006F34AC">
        <w:rPr>
          <w:rFonts w:ascii="Arial" w:hAnsi="Arial" w:cs="Arial"/>
        </w:rPr>
        <w:t>an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odgovor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proofErr w:type="gramStart"/>
      <w:r w:rsidRPr="006F34AC">
        <w:rPr>
          <w:rFonts w:ascii="Arial" w:hAnsi="Arial" w:cs="Arial"/>
        </w:rPr>
        <w:t>na</w:t>
      </w:r>
      <w:proofErr w:type="spellEnd"/>
      <w:proofErr w:type="gram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pitanje</w:t>
      </w:r>
      <w:proofErr w:type="spellEnd"/>
      <w:r w:rsidRPr="006F34A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Dakle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odgovor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potvrdan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međutim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planiranja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budž</w:t>
      </w:r>
      <w:r w:rsidRPr="006F34AC">
        <w:rPr>
          <w:rFonts w:ascii="Arial" w:hAnsi="Arial" w:cs="Arial"/>
        </w:rPr>
        <w:t>eta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planova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realizacije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I </w:t>
      </w:r>
      <w:proofErr w:type="spellStart"/>
      <w:r w:rsidRPr="006F34AC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fazu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površine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znač</w:t>
      </w:r>
      <w:r w:rsidRPr="006F34AC">
        <w:rPr>
          <w:rFonts w:ascii="Arial" w:hAnsi="Arial" w:cs="Arial"/>
        </w:rPr>
        <w:t>aj</w:t>
      </w:r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preporuč</w:t>
      </w:r>
      <w:r w:rsidRPr="006F34AC">
        <w:rPr>
          <w:rFonts w:ascii="Arial" w:hAnsi="Arial" w:cs="Arial"/>
        </w:rPr>
        <w:t>ljive</w:t>
      </w:r>
      <w:proofErr w:type="spellEnd"/>
      <w:r w:rsidRPr="006F34AC">
        <w:rPr>
          <w:rFonts w:ascii="Arial" w:hAnsi="Arial" w:cs="Arial"/>
        </w:rPr>
        <w:t xml:space="preserve">, a </w:t>
      </w:r>
      <w:proofErr w:type="spellStart"/>
      <w:r w:rsidRPr="006F34AC">
        <w:rPr>
          <w:rFonts w:ascii="Arial" w:hAnsi="Arial" w:cs="Arial"/>
        </w:rPr>
        <w:t>definisana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maksimal</w:t>
      </w:r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BRGP </w:t>
      </w:r>
      <w:proofErr w:type="gramStart"/>
      <w:r>
        <w:rPr>
          <w:rFonts w:ascii="Arial" w:hAnsi="Arial" w:cs="Arial"/>
        </w:rPr>
        <w:t>od</w:t>
      </w:r>
      <w:proofErr w:type="gramEnd"/>
      <w:r>
        <w:rPr>
          <w:rFonts w:ascii="Arial" w:hAnsi="Arial" w:cs="Arial"/>
        </w:rPr>
        <w:t xml:space="preserve"> 8687 m2 je </w:t>
      </w:r>
      <w:proofErr w:type="spellStart"/>
      <w:r>
        <w:rPr>
          <w:rFonts w:ascii="Arial" w:hAnsi="Arial" w:cs="Arial"/>
        </w:rPr>
        <w:t>obavezujuć</w:t>
      </w:r>
      <w:r w:rsidRPr="006F34AC">
        <w:rPr>
          <w:rFonts w:ascii="Arial" w:hAnsi="Arial" w:cs="Arial"/>
        </w:rPr>
        <w:t>a</w:t>
      </w:r>
      <w:proofErr w:type="spellEnd"/>
      <w:r w:rsidRPr="006F34AC">
        <w:rPr>
          <w:rFonts w:ascii="Arial" w:hAnsi="Arial" w:cs="Arial"/>
        </w:rPr>
        <w:t>.</w:t>
      </w:r>
    </w:p>
    <w:p w:rsidR="006F34AC" w:rsidRPr="008943ED" w:rsidRDefault="006F34AC" w:rsidP="00B9454E">
      <w:pPr>
        <w:pStyle w:val="ListParagraph"/>
        <w:jc w:val="both"/>
        <w:rPr>
          <w:rFonts w:ascii="Arial" w:hAnsi="Arial" w:cs="Arial"/>
          <w:b/>
          <w:iCs/>
          <w:lang w:val="sr-Latn-ME"/>
        </w:rPr>
      </w:pPr>
    </w:p>
    <w:p w:rsidR="00B9454E" w:rsidRPr="00F169E3" w:rsidRDefault="00B9454E" w:rsidP="00B9454E">
      <w:pPr>
        <w:jc w:val="both"/>
        <w:rPr>
          <w:rFonts w:ascii="Arial" w:hAnsi="Arial" w:cs="Arial"/>
          <w:b/>
          <w:i/>
          <w:iCs/>
          <w:color w:val="0000FF"/>
          <w:lang w:val="sr-Latn-ME"/>
        </w:rPr>
      </w:pPr>
    </w:p>
    <w:p w:rsidR="00B9454E" w:rsidRPr="00F169E3" w:rsidRDefault="00B9454E" w:rsidP="00B9454E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="Arial" w:hAnsi="Arial" w:cs="Arial"/>
          <w:b/>
        </w:rPr>
      </w:pPr>
      <w:r w:rsidRPr="00F169E3">
        <w:rPr>
          <w:rFonts w:ascii="Arial" w:hAnsi="Arial" w:cs="Arial"/>
          <w:b/>
          <w:lang w:val="sr-Latn-ME"/>
        </w:rPr>
        <w:lastRenderedPageBreak/>
        <w:t>U Konkursnom zadatku je navedeno da su u</w:t>
      </w:r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objektu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škole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predviđene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odgovarajuće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funkcionalne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cjeline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prostorni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sadržaji</w:t>
      </w:r>
      <w:proofErr w:type="spellEnd"/>
      <w:r w:rsidRPr="00F169E3">
        <w:rPr>
          <w:rFonts w:ascii="Arial" w:hAnsi="Arial" w:cs="Arial"/>
          <w:b/>
        </w:rPr>
        <w:t xml:space="preserve">, u </w:t>
      </w:r>
      <w:proofErr w:type="spellStart"/>
      <w:r w:rsidRPr="00F169E3">
        <w:rPr>
          <w:rFonts w:ascii="Arial" w:hAnsi="Arial" w:cs="Arial"/>
          <w:b/>
        </w:rPr>
        <w:t>skladu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Pravilnikom</w:t>
      </w:r>
      <w:proofErr w:type="spellEnd"/>
      <w:r w:rsidRPr="00F169E3">
        <w:rPr>
          <w:rFonts w:ascii="Arial" w:hAnsi="Arial" w:cs="Arial"/>
          <w:b/>
        </w:rPr>
        <w:t xml:space="preserve"> o </w:t>
      </w:r>
      <w:proofErr w:type="spellStart"/>
      <w:r w:rsidRPr="00F169E3">
        <w:rPr>
          <w:rFonts w:ascii="Arial" w:hAnsi="Arial" w:cs="Arial"/>
          <w:b/>
        </w:rPr>
        <w:t>bližim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uslovima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osnivanje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ustanova</w:t>
      </w:r>
      <w:proofErr w:type="spellEnd"/>
      <w:r w:rsidRPr="00F169E3">
        <w:rPr>
          <w:rFonts w:ascii="Arial" w:hAnsi="Arial" w:cs="Arial"/>
          <w:b/>
        </w:rPr>
        <w:t xml:space="preserve"> u </w:t>
      </w:r>
      <w:proofErr w:type="spellStart"/>
      <w:r w:rsidRPr="00F169E3">
        <w:rPr>
          <w:rFonts w:ascii="Arial" w:hAnsi="Arial" w:cs="Arial"/>
          <w:b/>
        </w:rPr>
        <w:t>oblasti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obrazovanja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vaspitanja</w:t>
      </w:r>
      <w:proofErr w:type="spellEnd"/>
      <w:r w:rsidRPr="00F169E3">
        <w:rPr>
          <w:rFonts w:ascii="Arial" w:hAnsi="Arial" w:cs="Arial"/>
          <w:b/>
        </w:rPr>
        <w:t xml:space="preserve"> (Sl. </w:t>
      </w:r>
      <w:proofErr w:type="gramStart"/>
      <w:r w:rsidRPr="00F169E3">
        <w:rPr>
          <w:rFonts w:ascii="Arial" w:hAnsi="Arial" w:cs="Arial"/>
          <w:b/>
        </w:rPr>
        <w:t>list</w:t>
      </w:r>
      <w:proofErr w:type="gramEnd"/>
      <w:r w:rsidRPr="00F169E3">
        <w:rPr>
          <w:rFonts w:ascii="Arial" w:hAnsi="Arial" w:cs="Arial"/>
          <w:b/>
        </w:rPr>
        <w:t xml:space="preserve"> br. 40/06): </w:t>
      </w:r>
      <w:r w:rsidRPr="00F169E3">
        <w:rPr>
          <w:rFonts w:ascii="Arial" w:hAnsi="Arial" w:cs="Arial"/>
          <w:b/>
          <w:i/>
          <w:iCs/>
        </w:rPr>
        <w:t xml:space="preserve">B. </w:t>
      </w:r>
      <w:proofErr w:type="spellStart"/>
      <w:r w:rsidRPr="00F169E3">
        <w:rPr>
          <w:rFonts w:ascii="Arial" w:hAnsi="Arial" w:cs="Arial"/>
          <w:b/>
          <w:i/>
          <w:iCs/>
        </w:rPr>
        <w:t>Osnovna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škola</w:t>
      </w:r>
      <w:proofErr w:type="spellEnd"/>
      <w:r w:rsidRPr="00F169E3">
        <w:rPr>
          <w:rFonts w:ascii="Arial" w:hAnsi="Arial" w:cs="Arial"/>
          <w:b/>
          <w:i/>
          <w:iCs/>
        </w:rPr>
        <w:t xml:space="preserve">, </w:t>
      </w:r>
      <w:proofErr w:type="spellStart"/>
      <w:r w:rsidRPr="00F169E3">
        <w:rPr>
          <w:rFonts w:ascii="Arial" w:hAnsi="Arial" w:cs="Arial"/>
          <w:b/>
          <w:i/>
          <w:iCs/>
        </w:rPr>
        <w:t>član</w:t>
      </w:r>
      <w:proofErr w:type="spellEnd"/>
      <w:r w:rsidRPr="00F169E3">
        <w:rPr>
          <w:rFonts w:ascii="Arial" w:hAnsi="Arial" w:cs="Arial"/>
          <w:b/>
          <w:i/>
          <w:iCs/>
        </w:rPr>
        <w:t xml:space="preserve"> 69 – 135</w:t>
      </w:r>
      <w:r w:rsidRPr="00F169E3">
        <w:rPr>
          <w:rFonts w:ascii="Arial" w:hAnsi="Arial" w:cs="Arial"/>
          <w:b/>
        </w:rPr>
        <w:t xml:space="preserve">. </w:t>
      </w:r>
    </w:p>
    <w:p w:rsidR="00B9454E" w:rsidRPr="00F169E3" w:rsidRDefault="00B9454E" w:rsidP="00B9454E">
      <w:pPr>
        <w:pStyle w:val="ListParagraph"/>
        <w:spacing w:line="254" w:lineRule="auto"/>
        <w:jc w:val="both"/>
        <w:rPr>
          <w:rFonts w:ascii="Arial" w:hAnsi="Arial" w:cs="Arial"/>
          <w:b/>
        </w:rPr>
      </w:pPr>
      <w:r w:rsidRPr="00F169E3">
        <w:rPr>
          <w:rFonts w:ascii="Arial" w:hAnsi="Arial" w:cs="Arial"/>
          <w:b/>
        </w:rPr>
        <w:t xml:space="preserve">U </w:t>
      </w:r>
      <w:proofErr w:type="spellStart"/>
      <w:r w:rsidRPr="00F169E3">
        <w:rPr>
          <w:rFonts w:ascii="Arial" w:hAnsi="Arial" w:cs="Arial"/>
          <w:b/>
        </w:rPr>
        <w:t>navedenom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Pravilniku</w:t>
      </w:r>
      <w:proofErr w:type="spellEnd"/>
      <w:r w:rsidRPr="00F169E3">
        <w:rPr>
          <w:rFonts w:ascii="Arial" w:hAnsi="Arial" w:cs="Arial"/>
          <w:b/>
        </w:rPr>
        <w:t xml:space="preserve"> se </w:t>
      </w:r>
      <w:proofErr w:type="spellStart"/>
      <w:r w:rsidRPr="00F169E3">
        <w:rPr>
          <w:rFonts w:ascii="Arial" w:hAnsi="Arial" w:cs="Arial"/>
          <w:b/>
        </w:rPr>
        <w:t>kao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ekonomski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sadržaj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navodi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prostor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Kuhinje</w:t>
      </w:r>
      <w:proofErr w:type="spellEnd"/>
      <w:r w:rsidRPr="00F169E3">
        <w:rPr>
          <w:rFonts w:ascii="Arial" w:hAnsi="Arial" w:cs="Arial"/>
          <w:b/>
        </w:rPr>
        <w:t xml:space="preserve"> (</w:t>
      </w:r>
      <w:proofErr w:type="spellStart"/>
      <w:r w:rsidRPr="00F169E3">
        <w:rPr>
          <w:rFonts w:ascii="Arial" w:hAnsi="Arial" w:cs="Arial"/>
          <w:b/>
        </w:rPr>
        <w:t>član</w:t>
      </w:r>
      <w:proofErr w:type="spellEnd"/>
      <w:r w:rsidRPr="00F169E3">
        <w:rPr>
          <w:rFonts w:ascii="Arial" w:hAnsi="Arial" w:cs="Arial"/>
          <w:b/>
        </w:rPr>
        <w:t xml:space="preserve"> 102. </w:t>
      </w:r>
      <w:proofErr w:type="spellStart"/>
      <w:r w:rsidRPr="00F169E3">
        <w:rPr>
          <w:rFonts w:ascii="Arial" w:hAnsi="Arial" w:cs="Arial"/>
          <w:b/>
        </w:rPr>
        <w:t>i</w:t>
      </w:r>
      <w:proofErr w:type="spellEnd"/>
      <w:r w:rsidRPr="00F169E3">
        <w:rPr>
          <w:rFonts w:ascii="Arial" w:hAnsi="Arial" w:cs="Arial"/>
          <w:b/>
        </w:rPr>
        <w:t xml:space="preserve"> 103.), </w:t>
      </w:r>
      <w:proofErr w:type="spellStart"/>
      <w:r w:rsidRPr="00F169E3">
        <w:rPr>
          <w:rFonts w:ascii="Arial" w:hAnsi="Arial" w:cs="Arial"/>
          <w:b/>
        </w:rPr>
        <w:t>dok</w:t>
      </w:r>
      <w:proofErr w:type="spellEnd"/>
      <w:r w:rsidRPr="00F169E3">
        <w:rPr>
          <w:rFonts w:ascii="Arial" w:hAnsi="Arial" w:cs="Arial"/>
          <w:b/>
        </w:rPr>
        <w:t xml:space="preserve"> u </w:t>
      </w:r>
      <w:proofErr w:type="spellStart"/>
      <w:r w:rsidRPr="00F169E3">
        <w:rPr>
          <w:rFonts w:ascii="Arial" w:hAnsi="Arial" w:cs="Arial"/>
          <w:b/>
        </w:rPr>
        <w:t>Konkursnom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zadatku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nije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naveden</w:t>
      </w:r>
      <w:proofErr w:type="spellEnd"/>
      <w:r w:rsidRPr="00F169E3">
        <w:rPr>
          <w:rFonts w:ascii="Arial" w:hAnsi="Arial" w:cs="Arial"/>
          <w:b/>
        </w:rPr>
        <w:t>.</w:t>
      </w:r>
    </w:p>
    <w:p w:rsidR="00B9454E" w:rsidRDefault="00B9454E" w:rsidP="00B9454E">
      <w:pPr>
        <w:spacing w:line="254" w:lineRule="auto"/>
        <w:ind w:left="720"/>
        <w:jc w:val="both"/>
        <w:rPr>
          <w:rFonts w:ascii="Arial" w:hAnsi="Arial" w:cs="Arial"/>
          <w:b/>
          <w:bCs/>
        </w:rPr>
      </w:pPr>
      <w:proofErr w:type="spellStart"/>
      <w:r w:rsidRPr="00F169E3">
        <w:rPr>
          <w:rFonts w:ascii="Arial" w:hAnsi="Arial" w:cs="Arial"/>
          <w:b/>
          <w:bCs/>
        </w:rPr>
        <w:t>Pitanje</w:t>
      </w:r>
      <w:proofErr w:type="spellEnd"/>
      <w:r w:rsidRPr="00F169E3">
        <w:rPr>
          <w:rFonts w:ascii="Arial" w:hAnsi="Arial" w:cs="Arial"/>
          <w:b/>
          <w:bCs/>
        </w:rPr>
        <w:t xml:space="preserve"> je - da li </w:t>
      </w:r>
      <w:proofErr w:type="spellStart"/>
      <w:r w:rsidRPr="00F169E3">
        <w:rPr>
          <w:rFonts w:ascii="Arial" w:hAnsi="Arial" w:cs="Arial"/>
          <w:b/>
          <w:bCs/>
        </w:rPr>
        <w:t>treba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predvidjeti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Kuhinju</w:t>
      </w:r>
      <w:proofErr w:type="spellEnd"/>
      <w:r w:rsidRPr="00F169E3">
        <w:rPr>
          <w:rFonts w:ascii="Arial" w:hAnsi="Arial" w:cs="Arial"/>
          <w:b/>
          <w:bCs/>
        </w:rPr>
        <w:t xml:space="preserve">, </w:t>
      </w:r>
      <w:proofErr w:type="spellStart"/>
      <w:r w:rsidRPr="00F169E3">
        <w:rPr>
          <w:rFonts w:ascii="Arial" w:hAnsi="Arial" w:cs="Arial"/>
          <w:b/>
          <w:bCs/>
        </w:rPr>
        <w:t>i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ako</w:t>
      </w:r>
      <w:proofErr w:type="spellEnd"/>
      <w:r w:rsidRPr="00F169E3">
        <w:rPr>
          <w:rFonts w:ascii="Arial" w:hAnsi="Arial" w:cs="Arial"/>
          <w:b/>
          <w:bCs/>
        </w:rPr>
        <w:t xml:space="preserve"> da, o </w:t>
      </w:r>
      <w:proofErr w:type="spellStart"/>
      <w:r w:rsidRPr="00F169E3">
        <w:rPr>
          <w:rFonts w:ascii="Arial" w:hAnsi="Arial" w:cs="Arial"/>
          <w:b/>
          <w:bCs/>
        </w:rPr>
        <w:t>kom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tipu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kuhinje</w:t>
      </w:r>
      <w:proofErr w:type="spellEnd"/>
      <w:r w:rsidRPr="00F169E3">
        <w:rPr>
          <w:rFonts w:ascii="Arial" w:hAnsi="Arial" w:cs="Arial"/>
          <w:b/>
          <w:bCs/>
        </w:rPr>
        <w:t xml:space="preserve"> je </w:t>
      </w:r>
      <w:proofErr w:type="spellStart"/>
      <w:r w:rsidRPr="00F169E3">
        <w:rPr>
          <w:rFonts w:ascii="Arial" w:hAnsi="Arial" w:cs="Arial"/>
          <w:b/>
          <w:bCs/>
        </w:rPr>
        <w:t>riječ</w:t>
      </w:r>
      <w:proofErr w:type="spellEnd"/>
      <w:r w:rsidRPr="00F169E3">
        <w:rPr>
          <w:rFonts w:ascii="Arial" w:hAnsi="Arial" w:cs="Arial"/>
          <w:b/>
          <w:bCs/>
        </w:rPr>
        <w:t xml:space="preserve">? </w:t>
      </w:r>
    </w:p>
    <w:p w:rsidR="006F34AC" w:rsidRDefault="006F34AC" w:rsidP="00B9454E">
      <w:pPr>
        <w:spacing w:line="254" w:lineRule="auto"/>
        <w:ind w:left="720"/>
        <w:jc w:val="both"/>
        <w:rPr>
          <w:rFonts w:ascii="Arial" w:hAnsi="Arial" w:cs="Arial"/>
          <w:b/>
          <w:bCs/>
        </w:rPr>
      </w:pPr>
    </w:p>
    <w:p w:rsidR="00B9454E" w:rsidRDefault="006F34AC" w:rsidP="006F34AC">
      <w:pPr>
        <w:pStyle w:val="ListParagraph"/>
        <w:spacing w:after="200" w:line="276" w:lineRule="auto"/>
        <w:jc w:val="both"/>
        <w:rPr>
          <w:sz w:val="28"/>
          <w:szCs w:val="28"/>
        </w:rPr>
      </w:pPr>
      <w:proofErr w:type="spellStart"/>
      <w:r w:rsidRPr="006F34AC">
        <w:rPr>
          <w:rFonts w:ascii="Arial" w:eastAsia="Times New Roman" w:hAnsi="Arial" w:cs="Arial"/>
          <w:b/>
        </w:rPr>
        <w:t>Odgovor</w:t>
      </w:r>
      <w:proofErr w:type="spellEnd"/>
      <w:r w:rsidRPr="006F34AC">
        <w:rPr>
          <w:rFonts w:ascii="Arial" w:eastAsia="Times New Roman" w:hAnsi="Arial" w:cs="Arial"/>
          <w:b/>
        </w:rPr>
        <w:t>:</w:t>
      </w:r>
      <w:r w:rsidRPr="006F34AC">
        <w:rPr>
          <w:rFonts w:ascii="Arial" w:eastAsia="Times New Roman" w:hAnsi="Arial" w:cs="Arial"/>
        </w:rPr>
        <w:t xml:space="preserve"> </w:t>
      </w:r>
      <w:r w:rsidRPr="006F34AC">
        <w:rPr>
          <w:rFonts w:ascii="Arial" w:hAnsi="Arial" w:cs="Arial"/>
        </w:rPr>
        <w:t xml:space="preserve">U </w:t>
      </w:r>
      <w:proofErr w:type="spellStart"/>
      <w:r w:rsidRPr="006F34AC">
        <w:rPr>
          <w:rFonts w:ascii="Arial" w:hAnsi="Arial" w:cs="Arial"/>
        </w:rPr>
        <w:t>Projektnom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zadatku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poglavlju</w:t>
      </w:r>
      <w:proofErr w:type="spellEnd"/>
      <w:r>
        <w:rPr>
          <w:rFonts w:ascii="Arial" w:hAnsi="Arial" w:cs="Arial"/>
        </w:rPr>
        <w:t xml:space="preserve"> 3. </w:t>
      </w:r>
      <w:proofErr w:type="spellStart"/>
      <w:r>
        <w:rPr>
          <w:rFonts w:ascii="Arial" w:hAnsi="Arial" w:cs="Arial"/>
        </w:rPr>
        <w:t>Pregled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kolsk</w:t>
      </w:r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fazu</w:t>
      </w:r>
      <w:proofErr w:type="spellEnd"/>
      <w:r>
        <w:rPr>
          <w:rFonts w:ascii="Arial" w:hAnsi="Arial" w:cs="Arial"/>
        </w:rPr>
        <w:t xml:space="preserve">, pod </w:t>
      </w:r>
      <w:proofErr w:type="spellStart"/>
      <w:r>
        <w:rPr>
          <w:rFonts w:ascii="Arial" w:hAnsi="Arial" w:cs="Arial"/>
        </w:rPr>
        <w:t>tač</w:t>
      </w:r>
      <w:r w:rsidRPr="006F34AC">
        <w:rPr>
          <w:rFonts w:ascii="Arial" w:hAnsi="Arial" w:cs="Arial"/>
        </w:rPr>
        <w:t>kom</w:t>
      </w:r>
      <w:proofErr w:type="spellEnd"/>
      <w:r w:rsidRPr="006F34AC">
        <w:rPr>
          <w:rFonts w:ascii="Arial" w:hAnsi="Arial" w:cs="Arial"/>
        </w:rPr>
        <w:t xml:space="preserve"> B. </w:t>
      </w:r>
      <w:proofErr w:type="spellStart"/>
      <w:r w:rsidRPr="006F34AC">
        <w:rPr>
          <w:rFonts w:ascii="Arial" w:hAnsi="Arial" w:cs="Arial"/>
        </w:rPr>
        <w:t>Zajedni</w:t>
      </w:r>
      <w:r>
        <w:rPr>
          <w:rFonts w:ascii="Arial" w:hAnsi="Arial" w:cs="Arial"/>
        </w:rPr>
        <w:t>č</w:t>
      </w:r>
      <w:r w:rsidRPr="006F34AC">
        <w:rPr>
          <w:rFonts w:ascii="Arial" w:hAnsi="Arial" w:cs="Arial"/>
        </w:rPr>
        <w:t>ke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prostorije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jeste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navedeno</w:t>
      </w:r>
      <w:proofErr w:type="spellEnd"/>
      <w:r w:rsidRPr="006F34AC">
        <w:rPr>
          <w:rFonts w:ascii="Arial" w:hAnsi="Arial" w:cs="Arial"/>
        </w:rPr>
        <w:t xml:space="preserve"> da se </w:t>
      </w:r>
      <w:proofErr w:type="spellStart"/>
      <w:r w:rsidRPr="006F34AC">
        <w:rPr>
          <w:rFonts w:ascii="Arial" w:hAnsi="Arial" w:cs="Arial"/>
        </w:rPr>
        <w:t>uz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prostor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produze</w:t>
      </w:r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boravak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predvidi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priruč</w:t>
      </w:r>
      <w:r w:rsidRPr="006F34AC">
        <w:rPr>
          <w:rFonts w:ascii="Arial" w:hAnsi="Arial" w:cs="Arial"/>
        </w:rPr>
        <w:t>na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kuhinja</w:t>
      </w:r>
      <w:proofErr w:type="spellEnd"/>
      <w:r w:rsidRPr="006F34AC">
        <w:rPr>
          <w:rFonts w:ascii="Arial" w:hAnsi="Arial" w:cs="Arial"/>
        </w:rPr>
        <w:t xml:space="preserve">. </w:t>
      </w:r>
      <w:proofErr w:type="spellStart"/>
      <w:r w:rsidRPr="006F34AC">
        <w:rPr>
          <w:rFonts w:ascii="Arial" w:hAnsi="Arial" w:cs="Arial"/>
        </w:rPr>
        <w:t>Pravilniko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bliž</w:t>
      </w:r>
      <w:r w:rsidRPr="006F34AC">
        <w:rPr>
          <w:rFonts w:ascii="Arial" w:hAnsi="Arial" w:cs="Arial"/>
        </w:rPr>
        <w:t>im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uslovima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osnivanje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ustanova</w:t>
      </w:r>
      <w:proofErr w:type="spellEnd"/>
      <w:r w:rsidRPr="006F34AC">
        <w:rPr>
          <w:rFonts w:ascii="Arial" w:hAnsi="Arial" w:cs="Arial"/>
        </w:rPr>
        <w:t xml:space="preserve"> u </w:t>
      </w:r>
      <w:proofErr w:type="spellStart"/>
      <w:r w:rsidRPr="006F34AC">
        <w:rPr>
          <w:rFonts w:ascii="Arial" w:hAnsi="Arial" w:cs="Arial"/>
        </w:rPr>
        <w:t>oblastima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obrazovanja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vaspitanja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članu</w:t>
      </w:r>
      <w:proofErr w:type="spellEnd"/>
      <w:r>
        <w:rPr>
          <w:rFonts w:ascii="Arial" w:hAnsi="Arial" w:cs="Arial"/>
        </w:rPr>
        <w:t xml:space="preserve"> 103 se </w:t>
      </w:r>
      <w:proofErr w:type="spellStart"/>
      <w:r>
        <w:rPr>
          <w:rFonts w:ascii="Arial" w:hAnsi="Arial" w:cs="Arial"/>
        </w:rPr>
        <w:t>razrađ</w:t>
      </w:r>
      <w:r w:rsidRPr="006F34AC">
        <w:rPr>
          <w:rFonts w:ascii="Arial" w:hAnsi="Arial" w:cs="Arial"/>
        </w:rPr>
        <w:t>uju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t</w:t>
      </w:r>
      <w:r>
        <w:rPr>
          <w:rFonts w:ascii="Arial" w:hAnsi="Arial" w:cs="Arial"/>
        </w:rPr>
        <w:t>ipovi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kuhinja</w:t>
      </w:r>
      <w:proofErr w:type="spellEnd"/>
      <w:r>
        <w:rPr>
          <w:rFonts w:ascii="Arial" w:hAnsi="Arial" w:cs="Arial"/>
        </w:rPr>
        <w:t xml:space="preserve">. U </w:t>
      </w:r>
      <w:proofErr w:type="spellStart"/>
      <w:r>
        <w:rPr>
          <w:rFonts w:ascii="Arial" w:hAnsi="Arial" w:cs="Arial"/>
        </w:rPr>
        <w:t>predmetnom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planirati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mliječ</w:t>
      </w:r>
      <w:r w:rsidRPr="006F34AC">
        <w:rPr>
          <w:rFonts w:ascii="Arial" w:hAnsi="Arial" w:cs="Arial"/>
        </w:rPr>
        <w:t>nu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kuhinju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pripremu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distribuciju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hrane</w:t>
      </w:r>
      <w:proofErr w:type="spellEnd"/>
      <w:r w:rsidRPr="006F34AC">
        <w:rPr>
          <w:rFonts w:ascii="Arial" w:hAnsi="Arial" w:cs="Arial"/>
        </w:rPr>
        <w:t>.</w:t>
      </w:r>
      <w:r>
        <w:rPr>
          <w:sz w:val="28"/>
          <w:szCs w:val="28"/>
        </w:rPr>
        <w:t xml:space="preserve"> </w:t>
      </w:r>
    </w:p>
    <w:p w:rsidR="006F34AC" w:rsidRPr="00F169E3" w:rsidRDefault="006F34AC" w:rsidP="006F34AC">
      <w:pPr>
        <w:pStyle w:val="ListParagraph"/>
        <w:spacing w:after="200" w:line="276" w:lineRule="auto"/>
        <w:jc w:val="both"/>
        <w:rPr>
          <w:rFonts w:ascii="Arial" w:hAnsi="Arial" w:cs="Arial"/>
          <w:b/>
        </w:rPr>
      </w:pPr>
    </w:p>
    <w:p w:rsidR="00B9454E" w:rsidRPr="00F169E3" w:rsidRDefault="00B9454E" w:rsidP="00B9454E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="Arial" w:hAnsi="Arial" w:cs="Arial"/>
          <w:b/>
        </w:rPr>
      </w:pPr>
      <w:r w:rsidRPr="00F169E3">
        <w:rPr>
          <w:rFonts w:ascii="Arial" w:hAnsi="Arial" w:cs="Arial"/>
          <w:b/>
        </w:rPr>
        <w:t>U UTU-</w:t>
      </w:r>
      <w:proofErr w:type="spellStart"/>
      <w:r w:rsidRPr="00F169E3">
        <w:rPr>
          <w:rFonts w:ascii="Arial" w:hAnsi="Arial" w:cs="Arial"/>
          <w:b/>
        </w:rPr>
        <w:t>ima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koji</w:t>
      </w:r>
      <w:proofErr w:type="spellEnd"/>
      <w:r w:rsidRPr="00F169E3">
        <w:rPr>
          <w:rFonts w:ascii="Arial" w:hAnsi="Arial" w:cs="Arial"/>
          <w:b/>
        </w:rPr>
        <w:t xml:space="preserve"> se </w:t>
      </w:r>
      <w:proofErr w:type="spellStart"/>
      <w:r w:rsidRPr="00F169E3">
        <w:rPr>
          <w:rFonts w:ascii="Arial" w:hAnsi="Arial" w:cs="Arial"/>
          <w:b/>
        </w:rPr>
        <w:t>odnose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proofErr w:type="gramStart"/>
      <w:r w:rsidRPr="00F169E3">
        <w:rPr>
          <w:rFonts w:ascii="Arial" w:hAnsi="Arial" w:cs="Arial"/>
          <w:b/>
        </w:rPr>
        <w:t>na</w:t>
      </w:r>
      <w:proofErr w:type="spellEnd"/>
      <w:proofErr w:type="gramEnd"/>
      <w:r w:rsidRPr="00F169E3">
        <w:rPr>
          <w:rFonts w:ascii="Arial" w:hAnsi="Arial" w:cs="Arial"/>
          <w:b/>
        </w:rPr>
        <w:t xml:space="preserve"> UP 266, </w:t>
      </w:r>
      <w:proofErr w:type="spellStart"/>
      <w:r w:rsidRPr="00F169E3">
        <w:rPr>
          <w:rFonts w:ascii="Arial" w:hAnsi="Arial" w:cs="Arial"/>
          <w:b/>
        </w:rPr>
        <w:t>kao</w:t>
      </w:r>
      <w:proofErr w:type="spellEnd"/>
      <w:r w:rsidRPr="00F169E3">
        <w:rPr>
          <w:rFonts w:ascii="Arial" w:hAnsi="Arial" w:cs="Arial"/>
          <w:b/>
        </w:rPr>
        <w:t xml:space="preserve"> parameter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definisanje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neophodnog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broja</w:t>
      </w:r>
      <w:proofErr w:type="spellEnd"/>
      <w:r w:rsidRPr="00F169E3">
        <w:rPr>
          <w:rFonts w:ascii="Arial" w:hAnsi="Arial" w:cs="Arial"/>
          <w:b/>
        </w:rPr>
        <w:t xml:space="preserve"> parking </w:t>
      </w:r>
      <w:proofErr w:type="spellStart"/>
      <w:r w:rsidRPr="00F169E3">
        <w:rPr>
          <w:rFonts w:ascii="Arial" w:hAnsi="Arial" w:cs="Arial"/>
          <w:b/>
        </w:rPr>
        <w:t>mjesta</w:t>
      </w:r>
      <w:proofErr w:type="spellEnd"/>
      <w:r w:rsidRPr="00F169E3">
        <w:rPr>
          <w:rFonts w:ascii="Arial" w:hAnsi="Arial" w:cs="Arial"/>
          <w:b/>
        </w:rPr>
        <w:t xml:space="preserve"> je </w:t>
      </w:r>
      <w:proofErr w:type="spellStart"/>
      <w:r w:rsidRPr="00F169E3">
        <w:rPr>
          <w:rFonts w:ascii="Arial" w:hAnsi="Arial" w:cs="Arial"/>
          <w:b/>
        </w:rPr>
        <w:t>dat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odnos</w:t>
      </w:r>
      <w:proofErr w:type="spellEnd"/>
      <w:r w:rsidRPr="00F169E3">
        <w:rPr>
          <w:rFonts w:ascii="Arial" w:hAnsi="Arial" w:cs="Arial"/>
          <w:b/>
        </w:rPr>
        <w:t xml:space="preserve"> 100 </w:t>
      </w:r>
      <w:proofErr w:type="spellStart"/>
      <w:r w:rsidRPr="00F169E3">
        <w:rPr>
          <w:rFonts w:ascii="Arial" w:hAnsi="Arial" w:cs="Arial"/>
          <w:b/>
        </w:rPr>
        <w:t>posjetilaca</w:t>
      </w:r>
      <w:proofErr w:type="spellEnd"/>
      <w:r w:rsidRPr="00F169E3">
        <w:rPr>
          <w:rFonts w:ascii="Arial" w:hAnsi="Arial" w:cs="Arial"/>
          <w:b/>
        </w:rPr>
        <w:t xml:space="preserve">/25 parking </w:t>
      </w:r>
      <w:proofErr w:type="spellStart"/>
      <w:r w:rsidRPr="00F169E3">
        <w:rPr>
          <w:rFonts w:ascii="Arial" w:hAnsi="Arial" w:cs="Arial"/>
          <w:b/>
        </w:rPr>
        <w:t>mjesta</w:t>
      </w:r>
      <w:proofErr w:type="spellEnd"/>
      <w:r w:rsidRPr="00F169E3">
        <w:rPr>
          <w:rFonts w:ascii="Arial" w:hAnsi="Arial" w:cs="Arial"/>
          <w:b/>
        </w:rPr>
        <w:t xml:space="preserve"> (</w:t>
      </w:r>
      <w:proofErr w:type="spellStart"/>
      <w:r w:rsidRPr="00F169E3">
        <w:rPr>
          <w:rFonts w:ascii="Arial" w:hAnsi="Arial" w:cs="Arial"/>
          <w:b/>
        </w:rPr>
        <w:t>sportske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dvorane</w:t>
      </w:r>
      <w:proofErr w:type="spellEnd"/>
      <w:r w:rsidRPr="00F169E3">
        <w:rPr>
          <w:rFonts w:ascii="Arial" w:hAnsi="Arial" w:cs="Arial"/>
          <w:b/>
        </w:rPr>
        <w:t>/</w:t>
      </w:r>
      <w:proofErr w:type="spellStart"/>
      <w:r w:rsidRPr="00F169E3">
        <w:rPr>
          <w:rFonts w:ascii="Arial" w:hAnsi="Arial" w:cs="Arial"/>
          <w:b/>
        </w:rPr>
        <w:t>stadioni</w:t>
      </w:r>
      <w:proofErr w:type="spellEnd"/>
      <w:r w:rsidRPr="00F169E3">
        <w:rPr>
          <w:rFonts w:ascii="Arial" w:hAnsi="Arial" w:cs="Arial"/>
          <w:b/>
        </w:rPr>
        <w:t xml:space="preserve">). </w:t>
      </w:r>
    </w:p>
    <w:p w:rsidR="00B9454E" w:rsidRPr="00F169E3" w:rsidRDefault="00B9454E" w:rsidP="00B9454E">
      <w:pPr>
        <w:pStyle w:val="ListParagraph"/>
        <w:spacing w:line="254" w:lineRule="auto"/>
        <w:jc w:val="both"/>
        <w:rPr>
          <w:rFonts w:ascii="Arial" w:hAnsi="Arial" w:cs="Arial"/>
          <w:b/>
        </w:rPr>
      </w:pPr>
      <w:proofErr w:type="spellStart"/>
      <w:r w:rsidRPr="00F169E3">
        <w:rPr>
          <w:rFonts w:ascii="Arial" w:hAnsi="Arial" w:cs="Arial"/>
          <w:b/>
        </w:rPr>
        <w:t>Obzirom</w:t>
      </w:r>
      <w:proofErr w:type="spellEnd"/>
      <w:r w:rsidRPr="00F169E3">
        <w:rPr>
          <w:rFonts w:ascii="Arial" w:hAnsi="Arial" w:cs="Arial"/>
          <w:b/>
        </w:rPr>
        <w:t xml:space="preserve"> da se </w:t>
      </w:r>
      <w:proofErr w:type="spellStart"/>
      <w:r w:rsidRPr="00F169E3">
        <w:rPr>
          <w:rFonts w:ascii="Arial" w:hAnsi="Arial" w:cs="Arial"/>
          <w:b/>
        </w:rPr>
        <w:t>radi</w:t>
      </w:r>
      <w:proofErr w:type="spellEnd"/>
      <w:r w:rsidRPr="00F169E3">
        <w:rPr>
          <w:rFonts w:ascii="Arial" w:hAnsi="Arial" w:cs="Arial"/>
          <w:b/>
        </w:rPr>
        <w:t xml:space="preserve"> o </w:t>
      </w:r>
      <w:proofErr w:type="spellStart"/>
      <w:r w:rsidRPr="00F169E3">
        <w:rPr>
          <w:rFonts w:ascii="Arial" w:hAnsi="Arial" w:cs="Arial"/>
          <w:b/>
        </w:rPr>
        <w:t>osnovnoj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školi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kapaciteta</w:t>
      </w:r>
      <w:proofErr w:type="spellEnd"/>
      <w:r w:rsidRPr="00F169E3">
        <w:rPr>
          <w:rFonts w:ascii="Arial" w:hAnsi="Arial" w:cs="Arial"/>
          <w:b/>
        </w:rPr>
        <w:t xml:space="preserve"> 1200 </w:t>
      </w:r>
      <w:proofErr w:type="spellStart"/>
      <w:r w:rsidRPr="00F169E3">
        <w:rPr>
          <w:rFonts w:ascii="Arial" w:hAnsi="Arial" w:cs="Arial"/>
          <w:b/>
        </w:rPr>
        <w:t>đaka</w:t>
      </w:r>
      <w:proofErr w:type="spellEnd"/>
      <w:r w:rsidRPr="00F169E3">
        <w:rPr>
          <w:rFonts w:ascii="Arial" w:hAnsi="Arial" w:cs="Arial"/>
          <w:b/>
        </w:rPr>
        <w:t xml:space="preserve">, </w:t>
      </w:r>
      <w:proofErr w:type="spellStart"/>
      <w:r w:rsidRPr="00F169E3">
        <w:rPr>
          <w:rFonts w:ascii="Arial" w:hAnsi="Arial" w:cs="Arial"/>
          <w:b/>
        </w:rPr>
        <w:t>odnosno</w:t>
      </w:r>
      <w:proofErr w:type="spellEnd"/>
      <w:r w:rsidRPr="00F169E3">
        <w:rPr>
          <w:rFonts w:ascii="Arial" w:hAnsi="Arial" w:cs="Arial"/>
          <w:b/>
        </w:rPr>
        <w:t xml:space="preserve"> 600 </w:t>
      </w:r>
      <w:proofErr w:type="spellStart"/>
      <w:r w:rsidRPr="00F169E3">
        <w:rPr>
          <w:rFonts w:ascii="Arial" w:hAnsi="Arial" w:cs="Arial"/>
          <w:b/>
        </w:rPr>
        <w:t>đaka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po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smjeni</w:t>
      </w:r>
      <w:proofErr w:type="spellEnd"/>
      <w:r w:rsidRPr="00F169E3">
        <w:rPr>
          <w:rFonts w:ascii="Arial" w:hAnsi="Arial" w:cs="Arial"/>
          <w:b/>
        </w:rPr>
        <w:t xml:space="preserve">, </w:t>
      </w:r>
      <w:proofErr w:type="spellStart"/>
      <w:r w:rsidRPr="00F169E3">
        <w:rPr>
          <w:rFonts w:ascii="Arial" w:hAnsi="Arial" w:cs="Arial"/>
          <w:b/>
        </w:rPr>
        <w:t>po</w:t>
      </w:r>
      <w:proofErr w:type="spellEnd"/>
      <w:r w:rsidRPr="00F169E3">
        <w:rPr>
          <w:rFonts w:ascii="Arial" w:hAnsi="Arial" w:cs="Arial"/>
          <w:b/>
        </w:rPr>
        <w:t xml:space="preserve"> gore </w:t>
      </w:r>
      <w:proofErr w:type="spellStart"/>
      <w:r w:rsidRPr="00F169E3">
        <w:rPr>
          <w:rFonts w:ascii="Arial" w:hAnsi="Arial" w:cs="Arial"/>
          <w:b/>
        </w:rPr>
        <w:t>navedenom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odnosu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slijedi</w:t>
      </w:r>
      <w:proofErr w:type="spellEnd"/>
      <w:r w:rsidRPr="00F169E3">
        <w:rPr>
          <w:rFonts w:ascii="Arial" w:hAnsi="Arial" w:cs="Arial"/>
          <w:b/>
        </w:rPr>
        <w:t xml:space="preserve"> da je </w:t>
      </w:r>
      <w:proofErr w:type="spellStart"/>
      <w:r w:rsidRPr="00F169E3">
        <w:rPr>
          <w:rFonts w:ascii="Arial" w:hAnsi="Arial" w:cs="Arial"/>
          <w:b/>
        </w:rPr>
        <w:t>neophodno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obezbijediti</w:t>
      </w:r>
      <w:proofErr w:type="spellEnd"/>
      <w:r w:rsidRPr="00F169E3">
        <w:rPr>
          <w:rFonts w:ascii="Arial" w:hAnsi="Arial" w:cs="Arial"/>
          <w:b/>
        </w:rPr>
        <w:t xml:space="preserve"> 150 parking </w:t>
      </w:r>
      <w:proofErr w:type="spellStart"/>
      <w:r w:rsidRPr="00F169E3">
        <w:rPr>
          <w:rFonts w:ascii="Arial" w:hAnsi="Arial" w:cs="Arial"/>
          <w:b/>
        </w:rPr>
        <w:t>mjesta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samo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sportsku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dvoranu</w:t>
      </w:r>
      <w:proofErr w:type="spellEnd"/>
      <w:r w:rsidRPr="00F169E3">
        <w:rPr>
          <w:rFonts w:ascii="Arial" w:hAnsi="Arial" w:cs="Arial"/>
          <w:b/>
        </w:rPr>
        <w:t>.</w:t>
      </w:r>
    </w:p>
    <w:p w:rsidR="00B9454E" w:rsidRPr="00F169E3" w:rsidRDefault="00B9454E" w:rsidP="00B9454E">
      <w:pPr>
        <w:pStyle w:val="ListParagraph"/>
        <w:spacing w:line="254" w:lineRule="auto"/>
        <w:jc w:val="both"/>
        <w:rPr>
          <w:rFonts w:ascii="Arial" w:hAnsi="Arial" w:cs="Arial"/>
          <w:b/>
        </w:rPr>
      </w:pPr>
      <w:proofErr w:type="spellStart"/>
      <w:r w:rsidRPr="00F169E3">
        <w:rPr>
          <w:rFonts w:ascii="Arial" w:hAnsi="Arial" w:cs="Arial"/>
          <w:b/>
          <w:bCs/>
        </w:rPr>
        <w:t>Pitanje</w:t>
      </w:r>
      <w:proofErr w:type="spellEnd"/>
      <w:r w:rsidRPr="00F169E3">
        <w:rPr>
          <w:rFonts w:ascii="Arial" w:hAnsi="Arial" w:cs="Arial"/>
          <w:b/>
          <w:bCs/>
        </w:rPr>
        <w:t xml:space="preserve"> je - da li je </w:t>
      </w:r>
      <w:proofErr w:type="spellStart"/>
      <w:r w:rsidRPr="00F169E3">
        <w:rPr>
          <w:rFonts w:ascii="Arial" w:hAnsi="Arial" w:cs="Arial"/>
          <w:b/>
          <w:bCs/>
        </w:rPr>
        <w:t>dati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parametar</w:t>
      </w:r>
      <w:proofErr w:type="spellEnd"/>
      <w:r w:rsidRPr="00F169E3">
        <w:rPr>
          <w:rFonts w:ascii="Arial" w:hAnsi="Arial" w:cs="Arial"/>
          <w:b/>
          <w:bCs/>
        </w:rPr>
        <w:t xml:space="preserve"> 100 </w:t>
      </w:r>
      <w:proofErr w:type="spellStart"/>
      <w:r w:rsidRPr="00F169E3">
        <w:rPr>
          <w:rFonts w:ascii="Arial" w:hAnsi="Arial" w:cs="Arial"/>
          <w:b/>
          <w:bCs/>
        </w:rPr>
        <w:t>posjetilaca</w:t>
      </w:r>
      <w:proofErr w:type="spellEnd"/>
      <w:r w:rsidRPr="00F169E3">
        <w:rPr>
          <w:rFonts w:ascii="Arial" w:hAnsi="Arial" w:cs="Arial"/>
          <w:b/>
          <w:bCs/>
        </w:rPr>
        <w:t xml:space="preserve">/25 parking </w:t>
      </w:r>
      <w:proofErr w:type="spellStart"/>
      <w:r w:rsidRPr="00F169E3">
        <w:rPr>
          <w:rFonts w:ascii="Arial" w:hAnsi="Arial" w:cs="Arial"/>
          <w:b/>
          <w:bCs/>
        </w:rPr>
        <w:t>mjesta</w:t>
      </w:r>
      <w:proofErr w:type="spellEnd"/>
      <w:r w:rsidRPr="00F169E3">
        <w:rPr>
          <w:rFonts w:ascii="Arial" w:hAnsi="Arial" w:cs="Arial"/>
          <w:b/>
          <w:bCs/>
        </w:rPr>
        <w:t xml:space="preserve">, </w:t>
      </w:r>
      <w:proofErr w:type="spellStart"/>
      <w:r w:rsidRPr="00F169E3">
        <w:rPr>
          <w:rFonts w:ascii="Arial" w:hAnsi="Arial" w:cs="Arial"/>
          <w:b/>
          <w:bCs/>
        </w:rPr>
        <w:t>obavezujući</w:t>
      </w:r>
      <w:proofErr w:type="spellEnd"/>
      <w:r w:rsidRPr="00F169E3">
        <w:rPr>
          <w:rFonts w:ascii="Arial" w:hAnsi="Arial" w:cs="Arial"/>
          <w:b/>
          <w:bCs/>
        </w:rPr>
        <w:t>?</w:t>
      </w:r>
    </w:p>
    <w:p w:rsidR="00B9454E" w:rsidRPr="00F169E3" w:rsidRDefault="00B9454E" w:rsidP="00B9454E">
      <w:pPr>
        <w:ind w:left="720"/>
        <w:jc w:val="both"/>
        <w:rPr>
          <w:rFonts w:ascii="Arial" w:hAnsi="Arial" w:cs="Arial"/>
          <w:b/>
        </w:rPr>
      </w:pPr>
      <w:proofErr w:type="spellStart"/>
      <w:r w:rsidRPr="00F169E3">
        <w:rPr>
          <w:rFonts w:ascii="Arial" w:hAnsi="Arial" w:cs="Arial"/>
          <w:b/>
        </w:rPr>
        <w:t>Takođe</w:t>
      </w:r>
      <w:proofErr w:type="spellEnd"/>
      <w:r w:rsidRPr="00F169E3">
        <w:rPr>
          <w:rFonts w:ascii="Arial" w:hAnsi="Arial" w:cs="Arial"/>
          <w:b/>
        </w:rPr>
        <w:t>, u UTU-</w:t>
      </w:r>
      <w:proofErr w:type="spellStart"/>
      <w:r w:rsidRPr="00F169E3">
        <w:rPr>
          <w:rFonts w:ascii="Arial" w:hAnsi="Arial" w:cs="Arial"/>
          <w:b/>
        </w:rPr>
        <w:t>ima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UP 268, </w:t>
      </w:r>
      <w:proofErr w:type="spellStart"/>
      <w:r w:rsidRPr="00F169E3">
        <w:rPr>
          <w:rFonts w:ascii="Arial" w:hAnsi="Arial" w:cs="Arial"/>
          <w:b/>
        </w:rPr>
        <w:t>nije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dat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parametar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definisanje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broja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neophodnih</w:t>
      </w:r>
      <w:proofErr w:type="spellEnd"/>
      <w:r w:rsidRPr="00F169E3">
        <w:rPr>
          <w:rFonts w:ascii="Arial" w:hAnsi="Arial" w:cs="Arial"/>
          <w:b/>
        </w:rPr>
        <w:t xml:space="preserve"> parking </w:t>
      </w:r>
      <w:proofErr w:type="spellStart"/>
      <w:r w:rsidRPr="00F169E3">
        <w:rPr>
          <w:rFonts w:ascii="Arial" w:hAnsi="Arial" w:cs="Arial"/>
          <w:b/>
        </w:rPr>
        <w:t>mjesta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Osnovnu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školu</w:t>
      </w:r>
      <w:proofErr w:type="spellEnd"/>
      <w:r w:rsidRPr="00F169E3">
        <w:rPr>
          <w:rFonts w:ascii="Arial" w:hAnsi="Arial" w:cs="Arial"/>
          <w:b/>
        </w:rPr>
        <w:t>.</w:t>
      </w:r>
    </w:p>
    <w:p w:rsidR="00B9454E" w:rsidRDefault="00B9454E" w:rsidP="00B9454E">
      <w:pPr>
        <w:pStyle w:val="ListParagraph"/>
        <w:jc w:val="both"/>
        <w:rPr>
          <w:rFonts w:ascii="Arial" w:hAnsi="Arial" w:cs="Arial"/>
          <w:b/>
        </w:rPr>
      </w:pPr>
      <w:proofErr w:type="spellStart"/>
      <w:r w:rsidRPr="00F169E3">
        <w:rPr>
          <w:rFonts w:ascii="Arial" w:hAnsi="Arial" w:cs="Arial"/>
          <w:b/>
          <w:bCs/>
        </w:rPr>
        <w:t>Pitanje</w:t>
      </w:r>
      <w:proofErr w:type="spellEnd"/>
      <w:r w:rsidRPr="00F169E3">
        <w:rPr>
          <w:rFonts w:ascii="Arial" w:hAnsi="Arial" w:cs="Arial"/>
          <w:b/>
          <w:bCs/>
        </w:rPr>
        <w:t xml:space="preserve"> je - </w:t>
      </w:r>
      <w:proofErr w:type="spellStart"/>
      <w:r w:rsidRPr="00F169E3">
        <w:rPr>
          <w:rFonts w:ascii="Arial" w:hAnsi="Arial" w:cs="Arial"/>
          <w:b/>
          <w:bCs/>
        </w:rPr>
        <w:t>kako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ih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obračunati</w:t>
      </w:r>
      <w:proofErr w:type="spellEnd"/>
      <w:r w:rsidRPr="00F169E3">
        <w:rPr>
          <w:rFonts w:ascii="Arial" w:hAnsi="Arial" w:cs="Arial"/>
          <w:b/>
        </w:rPr>
        <w:t>?</w:t>
      </w:r>
    </w:p>
    <w:p w:rsidR="006F34AC" w:rsidRDefault="006F34AC" w:rsidP="006F34AC">
      <w:pPr>
        <w:spacing w:line="254" w:lineRule="auto"/>
        <w:ind w:left="720"/>
        <w:jc w:val="both"/>
        <w:rPr>
          <w:rFonts w:ascii="Arial" w:hAnsi="Arial" w:cs="Arial"/>
          <w:b/>
          <w:bCs/>
        </w:rPr>
      </w:pPr>
    </w:p>
    <w:p w:rsidR="006F34AC" w:rsidRPr="006F34AC" w:rsidRDefault="006F34AC" w:rsidP="006F34AC">
      <w:pPr>
        <w:pStyle w:val="ListParagraph"/>
        <w:spacing w:after="200" w:line="276" w:lineRule="auto"/>
        <w:jc w:val="both"/>
        <w:rPr>
          <w:rFonts w:ascii="Arial" w:hAnsi="Arial" w:cs="Arial"/>
        </w:rPr>
      </w:pPr>
      <w:proofErr w:type="spellStart"/>
      <w:r w:rsidRPr="006F34AC">
        <w:rPr>
          <w:rFonts w:ascii="Arial" w:eastAsia="Times New Roman" w:hAnsi="Arial" w:cs="Arial"/>
          <w:b/>
        </w:rPr>
        <w:t>Odgovor</w:t>
      </w:r>
      <w:proofErr w:type="spellEnd"/>
      <w:r w:rsidRPr="006F34AC">
        <w:rPr>
          <w:rFonts w:ascii="Arial" w:eastAsia="Times New Roman" w:hAnsi="Arial" w:cs="Arial"/>
          <w:b/>
        </w:rPr>
        <w:t>:</w:t>
      </w:r>
      <w:r w:rsidRPr="006F34AC">
        <w:rPr>
          <w:rFonts w:ascii="Arial" w:eastAsia="Times New Roman" w:hAnsi="Arial" w:cs="Arial"/>
        </w:rPr>
        <w:t xml:space="preserve"> </w:t>
      </w:r>
      <w:r w:rsidRPr="006F34AC">
        <w:rPr>
          <w:rFonts w:ascii="Arial" w:hAnsi="Arial" w:cs="Arial"/>
        </w:rPr>
        <w:t>UTU-</w:t>
      </w:r>
      <w:proofErr w:type="spellStart"/>
      <w:r w:rsidRPr="006F34AC">
        <w:rPr>
          <w:rFonts w:ascii="Arial" w:hAnsi="Arial" w:cs="Arial"/>
        </w:rPr>
        <w:t>ima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UP266 je </w:t>
      </w:r>
      <w:proofErr w:type="spellStart"/>
      <w:r w:rsidRPr="006F34AC">
        <w:rPr>
          <w:rFonts w:ascii="Arial" w:hAnsi="Arial" w:cs="Arial"/>
        </w:rPr>
        <w:t>propisan</w:t>
      </w:r>
      <w:proofErr w:type="spellEnd"/>
      <w:r w:rsidRPr="006F34AC">
        <w:rPr>
          <w:rFonts w:ascii="Arial" w:hAnsi="Arial" w:cs="Arial"/>
        </w:rPr>
        <w:t xml:space="preserve"> parameter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definisanje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neophodnog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broja</w:t>
      </w:r>
      <w:proofErr w:type="spellEnd"/>
      <w:r w:rsidRPr="006F34AC">
        <w:rPr>
          <w:rFonts w:ascii="Arial" w:hAnsi="Arial" w:cs="Arial"/>
        </w:rPr>
        <w:t xml:space="preserve"> par</w:t>
      </w:r>
      <w:r>
        <w:rPr>
          <w:rFonts w:ascii="Arial" w:hAnsi="Arial" w:cs="Arial"/>
        </w:rPr>
        <w:t xml:space="preserve">king </w:t>
      </w:r>
      <w:proofErr w:type="spellStart"/>
      <w:r>
        <w:rPr>
          <w:rFonts w:ascii="Arial" w:hAnsi="Arial" w:cs="Arial"/>
        </w:rPr>
        <w:t>mjesta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fiskulturnu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</w:t>
      </w:r>
      <w:proofErr w:type="spellEnd"/>
      <w:r w:rsidR="00F67ABF">
        <w:rPr>
          <w:rFonts w:ascii="Arial" w:hAnsi="Arial" w:cs="Arial"/>
        </w:rPr>
        <w:t>: “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sportske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dvorane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stadione</w:t>
      </w:r>
      <w:proofErr w:type="spellEnd"/>
      <w:r w:rsidRPr="006F34AC">
        <w:rPr>
          <w:rFonts w:ascii="Arial" w:hAnsi="Arial" w:cs="Arial"/>
        </w:rPr>
        <w:t xml:space="preserve"> - </w:t>
      </w:r>
      <w:proofErr w:type="spellStart"/>
      <w:r w:rsidRPr="006F34AC">
        <w:rPr>
          <w:rFonts w:ascii="Arial" w:hAnsi="Arial" w:cs="Arial"/>
        </w:rPr>
        <w:t>na</w:t>
      </w:r>
      <w:proofErr w:type="spellEnd"/>
      <w:r w:rsidRPr="006F34AC">
        <w:rPr>
          <w:rFonts w:ascii="Arial" w:hAnsi="Arial" w:cs="Arial"/>
        </w:rPr>
        <w:t xml:space="preserve"> 100 </w:t>
      </w:r>
      <w:proofErr w:type="spellStart"/>
      <w:r w:rsidRPr="006F34AC">
        <w:rPr>
          <w:rFonts w:ascii="Arial" w:hAnsi="Arial" w:cs="Arial"/>
        </w:rPr>
        <w:t>posjetilaca</w:t>
      </w:r>
      <w:proofErr w:type="spellEnd"/>
      <w:r w:rsidRPr="006F34AC">
        <w:rPr>
          <w:rFonts w:ascii="Arial" w:hAnsi="Arial" w:cs="Arial"/>
        </w:rPr>
        <w:t xml:space="preserve"> – 25 parking </w:t>
      </w:r>
      <w:proofErr w:type="spellStart"/>
      <w:r w:rsidRPr="006F34AC">
        <w:rPr>
          <w:rFonts w:ascii="Arial" w:hAnsi="Arial" w:cs="Arial"/>
        </w:rPr>
        <w:t>mjesta</w:t>
      </w:r>
      <w:proofErr w:type="spellEnd"/>
      <w:r w:rsidRPr="006F34AC">
        <w:rPr>
          <w:rFonts w:ascii="Arial" w:hAnsi="Arial" w:cs="Arial"/>
        </w:rPr>
        <w:t xml:space="preserve">”. </w:t>
      </w:r>
      <w:proofErr w:type="spellStart"/>
      <w:r w:rsidRPr="006F34AC">
        <w:rPr>
          <w:rFonts w:ascii="Arial" w:hAnsi="Arial" w:cs="Arial"/>
        </w:rPr>
        <w:t>Na</w:t>
      </w:r>
      <w:r>
        <w:rPr>
          <w:rFonts w:ascii="Arial" w:hAnsi="Arial" w:cs="Arial"/>
        </w:rPr>
        <w:t>ž</w:t>
      </w:r>
      <w:r w:rsidRPr="006F34AC">
        <w:rPr>
          <w:rFonts w:ascii="Arial" w:hAnsi="Arial" w:cs="Arial"/>
        </w:rPr>
        <w:t>alost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ova</w:t>
      </w:r>
      <w:r>
        <w:rPr>
          <w:rFonts w:ascii="Arial" w:hAnsi="Arial" w:cs="Arial"/>
        </w:rPr>
        <w:t>j</w:t>
      </w:r>
      <w:proofErr w:type="spellEnd"/>
      <w:r>
        <w:rPr>
          <w:rFonts w:ascii="Arial" w:hAnsi="Arial" w:cs="Arial"/>
        </w:rPr>
        <w:t xml:space="preserve"> parameter je u </w:t>
      </w:r>
      <w:proofErr w:type="spellStart"/>
      <w:r>
        <w:rPr>
          <w:rFonts w:ascii="Arial" w:hAnsi="Arial" w:cs="Arial"/>
        </w:rPr>
        <w:t>konkretnom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sluč</w:t>
      </w:r>
      <w:r w:rsidRPr="006F34AC">
        <w:rPr>
          <w:rFonts w:ascii="Arial" w:hAnsi="Arial" w:cs="Arial"/>
        </w:rPr>
        <w:t>aju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neprimjenljiv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predstavlja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primjer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pogre</w:t>
      </w:r>
      <w:r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ne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primjene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uslova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parametara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bližem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sadrž</w:t>
      </w:r>
      <w:r w:rsidRPr="006F34AC">
        <w:rPr>
          <w:rFonts w:ascii="Arial" w:hAnsi="Arial" w:cs="Arial"/>
        </w:rPr>
        <w:t>aju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formi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planskih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dokum</w:t>
      </w:r>
      <w:r>
        <w:rPr>
          <w:rFonts w:ascii="Arial" w:hAnsi="Arial" w:cs="Arial"/>
        </w:rPr>
        <w:t>enata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kriterijuma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površina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elementima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urbanistič</w:t>
      </w:r>
      <w:r w:rsidRPr="006F34AC">
        <w:rPr>
          <w:rFonts w:ascii="Arial" w:hAnsi="Arial" w:cs="Arial"/>
        </w:rPr>
        <w:t>ke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jedinstvenim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grafič</w:t>
      </w:r>
      <w:r w:rsidRPr="006F34AC">
        <w:rPr>
          <w:rFonts w:ascii="Arial" w:hAnsi="Arial" w:cs="Arial"/>
        </w:rPr>
        <w:t>kim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simbolima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iz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razloga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to</w:t>
      </w:r>
      <w:proofErr w:type="spellEnd"/>
      <w:r w:rsidRPr="006F34AC">
        <w:rPr>
          <w:rFonts w:ascii="Arial" w:hAnsi="Arial" w:cs="Arial"/>
        </w:rPr>
        <w:t xml:space="preserve"> se </w:t>
      </w:r>
      <w:proofErr w:type="spellStart"/>
      <w:r w:rsidRPr="006F34AC">
        <w:rPr>
          <w:rFonts w:ascii="Arial" w:hAnsi="Arial" w:cs="Arial"/>
        </w:rPr>
        <w:t>predmetni</w:t>
      </w:r>
      <w:proofErr w:type="spellEnd"/>
      <w:r w:rsidRPr="006F34AC">
        <w:rPr>
          <w:rFonts w:ascii="Arial" w:hAnsi="Arial" w:cs="Arial"/>
        </w:rPr>
        <w:t xml:space="preserve"> parameter </w:t>
      </w:r>
      <w:proofErr w:type="spellStart"/>
      <w:r w:rsidRPr="006F34AC">
        <w:rPr>
          <w:rFonts w:ascii="Arial" w:hAnsi="Arial" w:cs="Arial"/>
        </w:rPr>
        <w:t>odnosi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objekte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sportskih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dvorana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stadiona</w:t>
      </w:r>
      <w:proofErr w:type="spellEnd"/>
      <w:r w:rsidRPr="006F34AC">
        <w:rPr>
          <w:rFonts w:ascii="Arial" w:hAnsi="Arial" w:cs="Arial"/>
        </w:rPr>
        <w:t xml:space="preserve"> u </w:t>
      </w:r>
      <w:proofErr w:type="spellStart"/>
      <w:r w:rsidRPr="006F34AC">
        <w:rPr>
          <w:rFonts w:ascii="Arial" w:hAnsi="Arial" w:cs="Arial"/>
        </w:rPr>
        <w:t>kojima</w:t>
      </w:r>
      <w:proofErr w:type="spellEnd"/>
      <w:r w:rsidRPr="006F34AC">
        <w:rPr>
          <w:rFonts w:ascii="Arial" w:hAnsi="Arial" w:cs="Arial"/>
        </w:rPr>
        <w:t xml:space="preserve"> se </w:t>
      </w:r>
      <w:proofErr w:type="spellStart"/>
      <w:r w:rsidRPr="006F34AC">
        <w:rPr>
          <w:rFonts w:ascii="Arial" w:hAnsi="Arial" w:cs="Arial"/>
        </w:rPr>
        <w:t>organizuju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sportska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takmi</w:t>
      </w:r>
      <w:r>
        <w:rPr>
          <w:rFonts w:ascii="Arial" w:hAnsi="Arial" w:cs="Arial"/>
        </w:rPr>
        <w:t>čenja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publikom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kolske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fiskulturne</w:t>
      </w:r>
      <w:proofErr w:type="spellEnd"/>
      <w:r w:rsidR="00F67ABF">
        <w:rPr>
          <w:rFonts w:ascii="Arial" w:hAnsi="Arial" w:cs="Arial"/>
        </w:rPr>
        <w:t xml:space="preserve"> sale </w:t>
      </w:r>
      <w:proofErr w:type="spellStart"/>
      <w:r w:rsidR="00F67ABF">
        <w:rPr>
          <w:rFonts w:ascii="Arial" w:hAnsi="Arial" w:cs="Arial"/>
        </w:rPr>
        <w:t>radi</w:t>
      </w:r>
      <w:proofErr w:type="spellEnd"/>
      <w:r w:rsidR="00F67ABF">
        <w:rPr>
          <w:rFonts w:ascii="Arial" w:hAnsi="Arial" w:cs="Arial"/>
        </w:rPr>
        <w:t xml:space="preserve"> o </w:t>
      </w:r>
      <w:proofErr w:type="spellStart"/>
      <w:r w:rsidR="00F67ABF">
        <w:rPr>
          <w:rFonts w:ascii="Arial" w:hAnsi="Arial" w:cs="Arial"/>
        </w:rPr>
        <w:t>specifič</w:t>
      </w:r>
      <w:r w:rsidRPr="006F34AC">
        <w:rPr>
          <w:rFonts w:ascii="Arial" w:hAnsi="Arial" w:cs="Arial"/>
        </w:rPr>
        <w:t>nom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prostoru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na</w:t>
      </w:r>
      <w:r w:rsidR="00F67ABF">
        <w:rPr>
          <w:rFonts w:ascii="Arial" w:hAnsi="Arial" w:cs="Arial"/>
        </w:rPr>
        <w:t>mijenjenom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prvenstveno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izvođenje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nastave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fizičkog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vaspitanja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potrebe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kole</w:t>
      </w:r>
      <w:proofErr w:type="spellEnd"/>
      <w:r w:rsidRPr="006F34AC">
        <w:rPr>
          <w:rFonts w:ascii="Arial" w:hAnsi="Arial" w:cs="Arial"/>
        </w:rPr>
        <w:t xml:space="preserve">. </w:t>
      </w:r>
    </w:p>
    <w:p w:rsidR="006F34AC" w:rsidRPr="006F34AC" w:rsidRDefault="006F34AC" w:rsidP="006F34AC">
      <w:pPr>
        <w:pStyle w:val="ListParagraph"/>
        <w:spacing w:after="200" w:line="276" w:lineRule="auto"/>
        <w:jc w:val="both"/>
        <w:rPr>
          <w:rFonts w:ascii="Arial" w:hAnsi="Arial" w:cs="Arial"/>
        </w:rPr>
      </w:pPr>
      <w:proofErr w:type="spellStart"/>
      <w:r w:rsidRPr="006F34AC">
        <w:rPr>
          <w:rFonts w:ascii="Arial" w:hAnsi="Arial" w:cs="Arial"/>
        </w:rPr>
        <w:t>Stoga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ukoliko</w:t>
      </w:r>
      <w:proofErr w:type="spellEnd"/>
      <w:r w:rsidRPr="006F34AC">
        <w:rPr>
          <w:rFonts w:ascii="Arial" w:hAnsi="Arial" w:cs="Arial"/>
        </w:rPr>
        <w:t xml:space="preserve"> se u </w:t>
      </w:r>
      <w:proofErr w:type="spellStart"/>
      <w:r w:rsidRPr="006F34AC">
        <w:rPr>
          <w:rFonts w:ascii="Arial" w:hAnsi="Arial" w:cs="Arial"/>
        </w:rPr>
        <w:t>okviru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prostora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fiskulturne</w:t>
      </w:r>
      <w:proofErr w:type="spellEnd"/>
      <w:r w:rsidRPr="006F34AC">
        <w:rPr>
          <w:rFonts w:ascii="Arial" w:hAnsi="Arial" w:cs="Arial"/>
        </w:rPr>
        <w:t xml:space="preserve"> sale </w:t>
      </w:r>
      <w:proofErr w:type="spellStart"/>
      <w:r w:rsidRPr="006F34AC">
        <w:rPr>
          <w:rFonts w:ascii="Arial" w:hAnsi="Arial" w:cs="Arial"/>
        </w:rPr>
        <w:t>planiraju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tribine</w:t>
      </w:r>
      <w:proofErr w:type="spellEnd"/>
      <w:r w:rsidRPr="006F34AC">
        <w:rPr>
          <w:rFonts w:ascii="Arial" w:hAnsi="Arial" w:cs="Arial"/>
        </w:rPr>
        <w:t xml:space="preserve"> (</w:t>
      </w:r>
      <w:proofErr w:type="spellStart"/>
      <w:r w:rsidRPr="006F34AC">
        <w:rPr>
          <w:rFonts w:ascii="Arial" w:hAnsi="Arial" w:cs="Arial"/>
        </w:rPr>
        <w:t>fiksne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ili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teleskopske</w:t>
      </w:r>
      <w:proofErr w:type="spellEnd"/>
      <w:r w:rsidR="00F67ABF">
        <w:rPr>
          <w:rFonts w:ascii="Arial" w:hAnsi="Arial" w:cs="Arial"/>
        </w:rPr>
        <w:t xml:space="preserve"> – </w:t>
      </w:r>
      <w:proofErr w:type="spellStart"/>
      <w:r w:rsidR="00F67ABF">
        <w:rPr>
          <w:rFonts w:ascii="Arial" w:hAnsi="Arial" w:cs="Arial"/>
        </w:rPr>
        <w:t>montazno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demontažne</w:t>
      </w:r>
      <w:proofErr w:type="spellEnd"/>
      <w:r w:rsidR="00F67ABF">
        <w:rPr>
          <w:rFonts w:ascii="Arial" w:hAnsi="Arial" w:cs="Arial"/>
        </w:rPr>
        <w:t xml:space="preserve">), </w:t>
      </w:r>
      <w:proofErr w:type="spellStart"/>
      <w:r w:rsidR="00F67ABF">
        <w:rPr>
          <w:rFonts w:ascii="Arial" w:hAnsi="Arial" w:cs="Arial"/>
        </w:rPr>
        <w:t>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ako</w:t>
      </w:r>
      <w:proofErr w:type="spellEnd"/>
      <w:r w:rsidR="00F67ABF">
        <w:rPr>
          <w:rFonts w:ascii="Arial" w:hAnsi="Arial" w:cs="Arial"/>
        </w:rPr>
        <w:t xml:space="preserve"> se u </w:t>
      </w:r>
      <w:proofErr w:type="spellStart"/>
      <w:r w:rsidR="00F67ABF">
        <w:rPr>
          <w:rFonts w:ascii="Arial" w:hAnsi="Arial" w:cs="Arial"/>
        </w:rPr>
        <w:t>okviru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uređ</w:t>
      </w:r>
      <w:r w:rsidRPr="006F34AC">
        <w:rPr>
          <w:rFonts w:ascii="Arial" w:hAnsi="Arial" w:cs="Arial"/>
        </w:rPr>
        <w:t>enja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prostora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školskog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dvoriš</w:t>
      </w:r>
      <w:r w:rsidRPr="006F34AC">
        <w:rPr>
          <w:rFonts w:ascii="Arial" w:hAnsi="Arial" w:cs="Arial"/>
        </w:rPr>
        <w:t>ta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sportskih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terena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planiraju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gledali</w:t>
      </w:r>
      <w:r w:rsidR="00F67ABF">
        <w:rPr>
          <w:rFonts w:ascii="Arial" w:hAnsi="Arial" w:cs="Arial"/>
        </w:rPr>
        <w:t>šta</w:t>
      </w:r>
      <w:proofErr w:type="spellEnd"/>
      <w:r w:rsidR="00F67ABF">
        <w:rPr>
          <w:rFonts w:ascii="Arial" w:hAnsi="Arial" w:cs="Arial"/>
        </w:rPr>
        <w:t xml:space="preserve"> u </w:t>
      </w:r>
      <w:proofErr w:type="spellStart"/>
      <w:r w:rsidR="00F67ABF">
        <w:rPr>
          <w:rFonts w:ascii="Arial" w:hAnsi="Arial" w:cs="Arial"/>
        </w:rPr>
        <w:t>svrhu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odrzavanja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kolskih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sportskih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takm</w:t>
      </w:r>
      <w:r w:rsidR="00F67ABF">
        <w:rPr>
          <w:rFonts w:ascii="Arial" w:hAnsi="Arial" w:cs="Arial"/>
        </w:rPr>
        <w:t>ičenja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drugih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svečanosti</w:t>
      </w:r>
      <w:proofErr w:type="spellEnd"/>
      <w:r w:rsidR="00F67ABF">
        <w:rPr>
          <w:rFonts w:ascii="Arial" w:hAnsi="Arial" w:cs="Arial"/>
        </w:rPr>
        <w:t xml:space="preserve"> u </w:t>
      </w:r>
      <w:proofErr w:type="spellStart"/>
      <w:r w:rsidR="00F67ABF">
        <w:rPr>
          <w:rFonts w:ascii="Arial" w:hAnsi="Arial" w:cs="Arial"/>
        </w:rPr>
        <w:t>okviru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kojih</w:t>
      </w:r>
      <w:proofErr w:type="spellEnd"/>
      <w:r w:rsidR="00F67ABF">
        <w:rPr>
          <w:rFonts w:ascii="Arial" w:hAnsi="Arial" w:cs="Arial"/>
        </w:rPr>
        <w:t xml:space="preserve"> se </w:t>
      </w:r>
      <w:proofErr w:type="spellStart"/>
      <w:r w:rsidR="00F67ABF">
        <w:rPr>
          <w:rFonts w:ascii="Arial" w:hAnsi="Arial" w:cs="Arial"/>
        </w:rPr>
        <w:t>oč</w:t>
      </w:r>
      <w:r w:rsidRPr="006F34AC">
        <w:rPr>
          <w:rFonts w:ascii="Arial" w:hAnsi="Arial" w:cs="Arial"/>
        </w:rPr>
        <w:t>ekuju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eksterni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lastRenderedPageBreak/>
        <w:t>posjetioci</w:t>
      </w:r>
      <w:proofErr w:type="spellEnd"/>
      <w:r w:rsidRPr="006F34AC">
        <w:rPr>
          <w:rFonts w:ascii="Arial" w:hAnsi="Arial" w:cs="Arial"/>
        </w:rPr>
        <w:t xml:space="preserve"> (</w:t>
      </w:r>
      <w:proofErr w:type="spellStart"/>
      <w:r w:rsidRPr="006F34AC">
        <w:rPr>
          <w:rFonts w:ascii="Arial" w:hAnsi="Arial" w:cs="Arial"/>
        </w:rPr>
        <w:t>roditelji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dr.), </w:t>
      </w:r>
      <w:proofErr w:type="spellStart"/>
      <w:r w:rsidRPr="006F34AC">
        <w:rPr>
          <w:rFonts w:ascii="Arial" w:hAnsi="Arial" w:cs="Arial"/>
        </w:rPr>
        <w:t>kao</w:t>
      </w:r>
      <w:proofErr w:type="spellEnd"/>
      <w:r w:rsidRPr="006F34AC">
        <w:rPr>
          <w:rFonts w:ascii="Arial" w:hAnsi="Arial" w:cs="Arial"/>
        </w:rPr>
        <w:t xml:space="preserve"> parameter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definisanje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broja</w:t>
      </w:r>
      <w:proofErr w:type="spellEnd"/>
      <w:r w:rsidR="00F67ABF">
        <w:rPr>
          <w:rFonts w:ascii="Arial" w:hAnsi="Arial" w:cs="Arial"/>
        </w:rPr>
        <w:t xml:space="preserve"> parking </w:t>
      </w:r>
      <w:proofErr w:type="spellStart"/>
      <w:r w:rsidR="00F67ABF">
        <w:rPr>
          <w:rFonts w:ascii="Arial" w:hAnsi="Arial" w:cs="Arial"/>
        </w:rPr>
        <w:t>mjesta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planirati</w:t>
      </w:r>
      <w:proofErr w:type="spellEnd"/>
      <w:r w:rsidRPr="006F34AC">
        <w:rPr>
          <w:rFonts w:ascii="Arial" w:hAnsi="Arial" w:cs="Arial"/>
        </w:rPr>
        <w:t xml:space="preserve">: </w:t>
      </w:r>
      <w:proofErr w:type="spellStart"/>
      <w:r w:rsidRPr="006F34AC">
        <w:rPr>
          <w:rFonts w:ascii="Arial" w:hAnsi="Arial" w:cs="Arial"/>
        </w:rPr>
        <w:t>na</w:t>
      </w:r>
      <w:proofErr w:type="spellEnd"/>
      <w:r w:rsidRPr="006F34AC">
        <w:rPr>
          <w:rFonts w:ascii="Arial" w:hAnsi="Arial" w:cs="Arial"/>
        </w:rPr>
        <w:t xml:space="preserve"> 100 </w:t>
      </w:r>
      <w:proofErr w:type="spellStart"/>
      <w:r w:rsidRPr="006F34AC">
        <w:rPr>
          <w:rFonts w:ascii="Arial" w:hAnsi="Arial" w:cs="Arial"/>
        </w:rPr>
        <w:t>eksternih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posjetilaca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predvidjeti</w:t>
      </w:r>
      <w:proofErr w:type="spellEnd"/>
      <w:r w:rsidRPr="006F34AC">
        <w:rPr>
          <w:rFonts w:ascii="Arial" w:hAnsi="Arial" w:cs="Arial"/>
        </w:rPr>
        <w:t xml:space="preserve"> 25 parking </w:t>
      </w:r>
      <w:proofErr w:type="spellStart"/>
      <w:r w:rsidRPr="006F34AC">
        <w:rPr>
          <w:rFonts w:ascii="Arial" w:hAnsi="Arial" w:cs="Arial"/>
        </w:rPr>
        <w:t>mjesta</w:t>
      </w:r>
      <w:proofErr w:type="spellEnd"/>
      <w:r w:rsidRPr="006F34AC">
        <w:rPr>
          <w:rFonts w:ascii="Arial" w:hAnsi="Arial" w:cs="Arial"/>
        </w:rPr>
        <w:t xml:space="preserve">. </w:t>
      </w:r>
      <w:proofErr w:type="spellStart"/>
      <w:r w:rsidRPr="006F34AC">
        <w:rPr>
          <w:rFonts w:ascii="Arial" w:hAnsi="Arial" w:cs="Arial"/>
        </w:rPr>
        <w:t>Dakle</w:t>
      </w:r>
      <w:proofErr w:type="spellEnd"/>
      <w:r w:rsidRPr="006F34AC">
        <w:rPr>
          <w:rFonts w:ascii="Arial" w:hAnsi="Arial" w:cs="Arial"/>
        </w:rPr>
        <w:t xml:space="preserve">, parameter se ne </w:t>
      </w:r>
      <w:proofErr w:type="spellStart"/>
      <w:r w:rsidRPr="006F34AC">
        <w:rPr>
          <w:rFonts w:ascii="Arial" w:hAnsi="Arial" w:cs="Arial"/>
        </w:rPr>
        <w:t>mo</w:t>
      </w:r>
      <w:r w:rsidR="00F67ABF">
        <w:rPr>
          <w:rFonts w:ascii="Arial" w:hAnsi="Arial" w:cs="Arial"/>
        </w:rPr>
        <w:t>ž</w:t>
      </w:r>
      <w:r w:rsidRPr="006F34AC">
        <w:rPr>
          <w:rFonts w:ascii="Arial" w:hAnsi="Arial" w:cs="Arial"/>
        </w:rPr>
        <w:t>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odnositi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proofErr w:type="gramStart"/>
      <w:r w:rsidRPr="006F34AC">
        <w:rPr>
          <w:rFonts w:ascii="Arial" w:hAnsi="Arial" w:cs="Arial"/>
        </w:rPr>
        <w:t>na</w:t>
      </w:r>
      <w:proofErr w:type="spellEnd"/>
      <w:proofErr w:type="gram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broj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djaka</w:t>
      </w:r>
      <w:proofErr w:type="spellEnd"/>
      <w:r w:rsidRPr="006F34AC">
        <w:rPr>
          <w:rFonts w:ascii="Arial" w:hAnsi="Arial" w:cs="Arial"/>
        </w:rPr>
        <w:t xml:space="preserve"> (600 </w:t>
      </w:r>
      <w:proofErr w:type="spellStart"/>
      <w:r w:rsidRPr="006F34AC">
        <w:rPr>
          <w:rFonts w:ascii="Arial" w:hAnsi="Arial" w:cs="Arial"/>
        </w:rPr>
        <w:t>po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smjeni</w:t>
      </w:r>
      <w:proofErr w:type="spellEnd"/>
      <w:r w:rsidRPr="006F34AC">
        <w:rPr>
          <w:rFonts w:ascii="Arial" w:hAnsi="Arial" w:cs="Arial"/>
        </w:rPr>
        <w:t>)</w:t>
      </w:r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niti</w:t>
      </w:r>
      <w:proofErr w:type="spellEnd"/>
      <w:r w:rsidR="00F67ABF">
        <w:rPr>
          <w:rFonts w:ascii="Arial" w:hAnsi="Arial" w:cs="Arial"/>
        </w:rPr>
        <w:t xml:space="preserve"> je </w:t>
      </w:r>
      <w:proofErr w:type="spellStart"/>
      <w:r w:rsidR="00F67ABF">
        <w:rPr>
          <w:rFonts w:ascii="Arial" w:hAnsi="Arial" w:cs="Arial"/>
        </w:rPr>
        <w:t>taj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broj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osnov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izrač</w:t>
      </w:r>
      <w:r w:rsidRPr="006F34AC">
        <w:rPr>
          <w:rFonts w:ascii="Arial" w:hAnsi="Arial" w:cs="Arial"/>
        </w:rPr>
        <w:t>unavanje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neophodnog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broja</w:t>
      </w:r>
      <w:proofErr w:type="spellEnd"/>
      <w:r w:rsidRPr="006F34AC">
        <w:rPr>
          <w:rFonts w:ascii="Arial" w:hAnsi="Arial" w:cs="Arial"/>
        </w:rPr>
        <w:t xml:space="preserve"> parking </w:t>
      </w:r>
      <w:proofErr w:type="spellStart"/>
      <w:r w:rsidRPr="006F34AC">
        <w:rPr>
          <w:rFonts w:ascii="Arial" w:hAnsi="Arial" w:cs="Arial"/>
        </w:rPr>
        <w:t>mjesta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fiskulturnu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salu</w:t>
      </w:r>
      <w:proofErr w:type="spellEnd"/>
      <w:r w:rsidRPr="006F34AC">
        <w:rPr>
          <w:rFonts w:ascii="Arial" w:hAnsi="Arial" w:cs="Arial"/>
        </w:rPr>
        <w:t>.</w:t>
      </w:r>
    </w:p>
    <w:p w:rsidR="006F34AC" w:rsidRDefault="006F34AC" w:rsidP="006F34AC">
      <w:pPr>
        <w:pStyle w:val="ListParagraph"/>
        <w:spacing w:after="200" w:line="276" w:lineRule="auto"/>
        <w:jc w:val="both"/>
        <w:rPr>
          <w:sz w:val="28"/>
          <w:szCs w:val="28"/>
        </w:rPr>
      </w:pPr>
      <w:proofErr w:type="spellStart"/>
      <w:r w:rsidRPr="006F34AC">
        <w:rPr>
          <w:rFonts w:ascii="Arial" w:hAnsi="Arial" w:cs="Arial"/>
        </w:rPr>
        <w:t>Nadalje</w:t>
      </w:r>
      <w:proofErr w:type="spellEnd"/>
      <w:r w:rsidRPr="006F34AC">
        <w:rPr>
          <w:rFonts w:ascii="Arial" w:hAnsi="Arial" w:cs="Arial"/>
        </w:rPr>
        <w:t>, UTU-</w:t>
      </w:r>
      <w:proofErr w:type="spellStart"/>
      <w:r w:rsidRPr="006F34AC">
        <w:rPr>
          <w:rFonts w:ascii="Arial" w:hAnsi="Arial" w:cs="Arial"/>
        </w:rPr>
        <w:t>ima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UP268 </w:t>
      </w:r>
      <w:proofErr w:type="spellStart"/>
      <w:r w:rsidRPr="006F34AC">
        <w:rPr>
          <w:rFonts w:ascii="Arial" w:hAnsi="Arial" w:cs="Arial"/>
        </w:rPr>
        <w:t>nije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dat</w:t>
      </w:r>
      <w:proofErr w:type="spellEnd"/>
      <w:r w:rsidRPr="006F34AC">
        <w:rPr>
          <w:rFonts w:ascii="Arial" w:hAnsi="Arial" w:cs="Arial"/>
        </w:rPr>
        <w:t xml:space="preserve"> parameter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definisanje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broja</w:t>
      </w:r>
      <w:proofErr w:type="spellEnd"/>
      <w:r w:rsidRPr="006F34AC">
        <w:rPr>
          <w:rFonts w:ascii="Arial" w:hAnsi="Arial" w:cs="Arial"/>
        </w:rPr>
        <w:t xml:space="preserve"> parking </w:t>
      </w:r>
      <w:proofErr w:type="spellStart"/>
      <w:r w:rsidRPr="006F34AC">
        <w:rPr>
          <w:rFonts w:ascii="Arial" w:hAnsi="Arial" w:cs="Arial"/>
        </w:rPr>
        <w:t>mjes</w:t>
      </w:r>
      <w:r w:rsidR="00F67ABF">
        <w:rPr>
          <w:rFonts w:ascii="Arial" w:hAnsi="Arial" w:cs="Arial"/>
        </w:rPr>
        <w:t>ta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objekat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Osnovne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škole</w:t>
      </w:r>
      <w:proofErr w:type="spellEnd"/>
      <w:r w:rsidR="00F67ABF">
        <w:rPr>
          <w:rFonts w:ascii="Arial" w:hAnsi="Arial" w:cs="Arial"/>
        </w:rPr>
        <w:t xml:space="preserve">, </w:t>
      </w:r>
      <w:proofErr w:type="spellStart"/>
      <w:r w:rsidR="00F67ABF">
        <w:rPr>
          <w:rFonts w:ascii="Arial" w:hAnsi="Arial" w:cs="Arial"/>
        </w:rPr>
        <w:t>već</w:t>
      </w:r>
      <w:proofErr w:type="spellEnd"/>
      <w:r w:rsidRPr="006F34AC">
        <w:rPr>
          <w:rFonts w:ascii="Arial" w:hAnsi="Arial" w:cs="Arial"/>
        </w:rPr>
        <w:t xml:space="preserve"> je </w:t>
      </w:r>
      <w:proofErr w:type="spellStart"/>
      <w:r w:rsidRPr="006F34AC">
        <w:rPr>
          <w:rFonts w:ascii="Arial" w:hAnsi="Arial" w:cs="Arial"/>
        </w:rPr>
        <w:t>nacelno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dat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uslov</w:t>
      </w:r>
      <w:proofErr w:type="spellEnd"/>
      <w:r w:rsidRPr="006F34AC">
        <w:rPr>
          <w:rFonts w:ascii="Arial" w:hAnsi="Arial" w:cs="Arial"/>
        </w:rPr>
        <w:t xml:space="preserve"> da se</w:t>
      </w:r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isti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planira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obrač</w:t>
      </w:r>
      <w:r w:rsidRPr="006F34AC">
        <w:rPr>
          <w:rFonts w:ascii="Arial" w:hAnsi="Arial" w:cs="Arial"/>
        </w:rPr>
        <w:t>unava</w:t>
      </w:r>
      <w:proofErr w:type="spellEnd"/>
      <w:r w:rsidRPr="006F34AC">
        <w:rPr>
          <w:rFonts w:ascii="Arial" w:hAnsi="Arial" w:cs="Arial"/>
        </w:rPr>
        <w:t xml:space="preserve"> u </w:t>
      </w:r>
      <w:proofErr w:type="spellStart"/>
      <w:r w:rsidRPr="006F34AC">
        <w:rPr>
          <w:rFonts w:ascii="Arial" w:hAnsi="Arial" w:cs="Arial"/>
        </w:rPr>
        <w:t>skladu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proofErr w:type="gramStart"/>
      <w:r w:rsidRPr="006F34AC">
        <w:rPr>
          <w:rFonts w:ascii="Arial" w:hAnsi="Arial" w:cs="Arial"/>
        </w:rPr>
        <w:t>sa</w:t>
      </w:r>
      <w:proofErr w:type="spellEnd"/>
      <w:proofErr w:type="gram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pomenutim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</w:t>
      </w:r>
      <w:r w:rsidR="00F67ABF">
        <w:rPr>
          <w:rFonts w:ascii="Arial" w:hAnsi="Arial" w:cs="Arial"/>
        </w:rPr>
        <w:t>ravilnikom</w:t>
      </w:r>
      <w:proofErr w:type="spellEnd"/>
      <w:r w:rsidR="00F67ABF">
        <w:rPr>
          <w:rFonts w:ascii="Arial" w:hAnsi="Arial" w:cs="Arial"/>
        </w:rPr>
        <w:t xml:space="preserve">, </w:t>
      </w:r>
      <w:proofErr w:type="spellStart"/>
      <w:r w:rsidR="00F67ABF">
        <w:rPr>
          <w:rFonts w:ascii="Arial" w:hAnsi="Arial" w:cs="Arial"/>
        </w:rPr>
        <w:t>sto</w:t>
      </w:r>
      <w:proofErr w:type="spellEnd"/>
      <w:r w:rsidR="00F67ABF">
        <w:rPr>
          <w:rFonts w:ascii="Arial" w:hAnsi="Arial" w:cs="Arial"/>
        </w:rPr>
        <w:t xml:space="preserve"> je </w:t>
      </w:r>
      <w:proofErr w:type="spellStart"/>
      <w:r w:rsidR="00F67ABF">
        <w:rPr>
          <w:rFonts w:ascii="Arial" w:hAnsi="Arial" w:cs="Arial"/>
        </w:rPr>
        <w:t>propust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obrađ</w:t>
      </w:r>
      <w:r w:rsidRPr="006F34AC">
        <w:rPr>
          <w:rFonts w:ascii="Arial" w:hAnsi="Arial" w:cs="Arial"/>
        </w:rPr>
        <w:t>iva</w:t>
      </w:r>
      <w:r w:rsidR="00F67ABF">
        <w:rPr>
          <w:rFonts w:ascii="Arial" w:hAnsi="Arial" w:cs="Arial"/>
        </w:rPr>
        <w:t>č</w:t>
      </w:r>
      <w:r w:rsidRPr="006F34AC">
        <w:rPr>
          <w:rFonts w:ascii="Arial" w:hAnsi="Arial" w:cs="Arial"/>
        </w:rPr>
        <w:t>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plana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jer</w:t>
      </w:r>
      <w:proofErr w:type="spellEnd"/>
      <w:r w:rsidRPr="006F34AC">
        <w:rPr>
          <w:rFonts w:ascii="Arial" w:hAnsi="Arial" w:cs="Arial"/>
        </w:rPr>
        <w:t xml:space="preserve"> u </w:t>
      </w:r>
      <w:proofErr w:type="spellStart"/>
      <w:r w:rsidRPr="006F34AC">
        <w:rPr>
          <w:rFonts w:ascii="Arial" w:hAnsi="Arial" w:cs="Arial"/>
        </w:rPr>
        <w:t>Pravilniku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nisu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decidno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normiran</w:t>
      </w:r>
      <w:r w:rsidR="00F67ABF">
        <w:rPr>
          <w:rFonts w:ascii="Arial" w:hAnsi="Arial" w:cs="Arial"/>
        </w:rPr>
        <w:t>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potrebe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parkiranjem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garaž</w:t>
      </w:r>
      <w:r w:rsidRPr="006F34AC">
        <w:rPr>
          <w:rFonts w:ascii="Arial" w:hAnsi="Arial" w:cs="Arial"/>
        </w:rPr>
        <w:t>ira</w:t>
      </w:r>
      <w:r w:rsidR="00F67ABF">
        <w:rPr>
          <w:rFonts w:ascii="Arial" w:hAnsi="Arial" w:cs="Arial"/>
        </w:rPr>
        <w:t>njem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vozila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potrebe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Osnovne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škole</w:t>
      </w:r>
      <w:proofErr w:type="spellEnd"/>
      <w:r w:rsidR="00F67ABF">
        <w:rPr>
          <w:rFonts w:ascii="Arial" w:hAnsi="Arial" w:cs="Arial"/>
        </w:rPr>
        <w:t xml:space="preserve">. </w:t>
      </w:r>
      <w:proofErr w:type="spellStart"/>
      <w:proofErr w:type="gramStart"/>
      <w:r w:rsidR="00F67ABF">
        <w:rPr>
          <w:rFonts w:ascii="Arial" w:hAnsi="Arial" w:cs="Arial"/>
        </w:rPr>
        <w:t>č</w:t>
      </w:r>
      <w:r w:rsidRPr="006F34AC">
        <w:rPr>
          <w:rFonts w:ascii="Arial" w:hAnsi="Arial" w:cs="Arial"/>
        </w:rPr>
        <w:t>lanom</w:t>
      </w:r>
      <w:proofErr w:type="spellEnd"/>
      <w:proofErr w:type="gramEnd"/>
      <w:r w:rsidRPr="006F34AC">
        <w:rPr>
          <w:rFonts w:ascii="Arial" w:hAnsi="Arial" w:cs="Arial"/>
        </w:rPr>
        <w:t xml:space="preserve"> 114 </w:t>
      </w:r>
      <w:proofErr w:type="spellStart"/>
      <w:r w:rsidRPr="006F34AC">
        <w:rPr>
          <w:rFonts w:ascii="Arial" w:hAnsi="Arial" w:cs="Arial"/>
        </w:rPr>
        <w:t>Pravilnika</w:t>
      </w:r>
      <w:proofErr w:type="spellEnd"/>
      <w:r w:rsidRPr="006F34AC">
        <w:rPr>
          <w:rFonts w:ascii="Arial" w:hAnsi="Arial" w:cs="Arial"/>
        </w:rPr>
        <w:t xml:space="preserve"> (</w:t>
      </w:r>
      <w:proofErr w:type="spellStart"/>
      <w:r w:rsidRPr="006F34AC">
        <w:rPr>
          <w:rFonts w:ascii="Arial" w:hAnsi="Arial" w:cs="Arial"/>
        </w:rPr>
        <w:t>Parkiranje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gara</w:t>
      </w:r>
      <w:r w:rsidR="00F67ABF">
        <w:rPr>
          <w:rFonts w:ascii="Arial" w:hAnsi="Arial" w:cs="Arial"/>
        </w:rPr>
        <w:t>ž</w:t>
      </w:r>
      <w:r w:rsidRPr="006F34AC">
        <w:rPr>
          <w:rFonts w:ascii="Arial" w:hAnsi="Arial" w:cs="Arial"/>
        </w:rPr>
        <w:t>iranje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v</w:t>
      </w:r>
      <w:r w:rsidR="00F67ABF">
        <w:rPr>
          <w:rFonts w:ascii="Arial" w:hAnsi="Arial" w:cs="Arial"/>
        </w:rPr>
        <w:t>ozila</w:t>
      </w:r>
      <w:proofErr w:type="spellEnd"/>
      <w:r w:rsidR="00F67ABF">
        <w:rPr>
          <w:rFonts w:ascii="Arial" w:hAnsi="Arial" w:cs="Arial"/>
        </w:rPr>
        <w:t xml:space="preserve">) je </w:t>
      </w:r>
      <w:proofErr w:type="spellStart"/>
      <w:r w:rsidR="00F67ABF">
        <w:rPr>
          <w:rFonts w:ascii="Arial" w:hAnsi="Arial" w:cs="Arial"/>
        </w:rPr>
        <w:t>navedeno</w:t>
      </w:r>
      <w:proofErr w:type="spellEnd"/>
      <w:r w:rsidRPr="006F34AC">
        <w:rPr>
          <w:rFonts w:ascii="Arial" w:hAnsi="Arial" w:cs="Arial"/>
        </w:rPr>
        <w:t>: “</w:t>
      </w:r>
      <w:proofErr w:type="spellStart"/>
      <w:r w:rsidRPr="006F34AC">
        <w:rPr>
          <w:rFonts w:ascii="Arial" w:hAnsi="Arial" w:cs="Arial"/>
        </w:rPr>
        <w:t>Potrebe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parking </w:t>
      </w:r>
      <w:proofErr w:type="spellStart"/>
      <w:r w:rsidRPr="006F34AC">
        <w:rPr>
          <w:rFonts w:ascii="Arial" w:hAnsi="Arial" w:cs="Arial"/>
        </w:rPr>
        <w:t>mjestima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procjenjuju</w:t>
      </w:r>
      <w:proofErr w:type="spellEnd"/>
      <w:r w:rsidRPr="006F34AC">
        <w:rPr>
          <w:rFonts w:ascii="Arial" w:hAnsi="Arial" w:cs="Arial"/>
        </w:rPr>
        <w:t xml:space="preserve"> se u </w:t>
      </w:r>
      <w:proofErr w:type="spellStart"/>
      <w:r w:rsidRPr="006F34AC">
        <w:rPr>
          <w:rFonts w:ascii="Arial" w:hAnsi="Arial" w:cs="Arial"/>
        </w:rPr>
        <w:t>zavisnosti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od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namjene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planiranih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povr</w:t>
      </w:r>
      <w:r w:rsidR="00F67ABF"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ina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stanja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sistema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javnog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gradskog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saobrać</w:t>
      </w:r>
      <w:r w:rsidRPr="006F34AC">
        <w:rPr>
          <w:rFonts w:ascii="Arial" w:hAnsi="Arial" w:cs="Arial"/>
        </w:rPr>
        <w:t>aja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uz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sagledavanje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mogu</w:t>
      </w:r>
      <w:r w:rsidR="00F67ABF">
        <w:rPr>
          <w:rFonts w:ascii="Arial" w:hAnsi="Arial" w:cs="Arial"/>
        </w:rPr>
        <w:t>ćnosti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prostora</w:t>
      </w:r>
      <w:proofErr w:type="spellEnd"/>
      <w:r w:rsidR="00F67ABF">
        <w:rPr>
          <w:rFonts w:ascii="Arial" w:hAnsi="Arial" w:cs="Arial"/>
        </w:rPr>
        <w:t xml:space="preserve">”. </w:t>
      </w:r>
      <w:proofErr w:type="spellStart"/>
      <w:r w:rsidR="00F67ABF">
        <w:rPr>
          <w:rFonts w:ascii="Arial" w:hAnsi="Arial" w:cs="Arial"/>
        </w:rPr>
        <w:t>Poš</w:t>
      </w:r>
      <w:r w:rsidRPr="006F34AC">
        <w:rPr>
          <w:rFonts w:ascii="Arial" w:hAnsi="Arial" w:cs="Arial"/>
        </w:rPr>
        <w:t>tuju</w:t>
      </w:r>
      <w:r w:rsidR="00F67ABF">
        <w:rPr>
          <w:rFonts w:ascii="Arial" w:hAnsi="Arial" w:cs="Arial"/>
        </w:rPr>
        <w:t>ć</w:t>
      </w:r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ovaj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navod</w:t>
      </w:r>
      <w:proofErr w:type="spellEnd"/>
      <w:r w:rsidRPr="006F34AC">
        <w:rPr>
          <w:rFonts w:ascii="Arial" w:hAnsi="Arial" w:cs="Arial"/>
        </w:rPr>
        <w:t xml:space="preserve">, </w:t>
      </w:r>
      <w:proofErr w:type="spellStart"/>
      <w:r w:rsidRPr="006F34AC">
        <w:rPr>
          <w:rFonts w:ascii="Arial" w:hAnsi="Arial" w:cs="Arial"/>
        </w:rPr>
        <w:t>definisanje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broja</w:t>
      </w:r>
      <w:proofErr w:type="spellEnd"/>
      <w:r w:rsidRPr="006F34AC">
        <w:rPr>
          <w:rFonts w:ascii="Arial" w:hAnsi="Arial" w:cs="Arial"/>
        </w:rPr>
        <w:t xml:space="preserve"> parking </w:t>
      </w:r>
      <w:proofErr w:type="spellStart"/>
      <w:r w:rsidRPr="006F34AC">
        <w:rPr>
          <w:rFonts w:ascii="Arial" w:hAnsi="Arial" w:cs="Arial"/>
        </w:rPr>
        <w:t>mjesta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predm</w:t>
      </w:r>
      <w:r w:rsidR="00F67ABF">
        <w:rPr>
          <w:rFonts w:ascii="Arial" w:hAnsi="Arial" w:cs="Arial"/>
        </w:rPr>
        <w:t>etnu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Osnovnu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školu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izvršiti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kombinovanjem</w:t>
      </w:r>
      <w:proofErr w:type="spellEnd"/>
      <w:r w:rsidR="00F67ABF">
        <w:rPr>
          <w:rFonts w:ascii="Arial" w:hAnsi="Arial" w:cs="Arial"/>
        </w:rPr>
        <w:t xml:space="preserve"> </w:t>
      </w:r>
      <w:r w:rsidRPr="006F34AC">
        <w:rPr>
          <w:rFonts w:ascii="Arial" w:hAnsi="Arial" w:cs="Arial"/>
        </w:rPr>
        <w:t xml:space="preserve">normative </w:t>
      </w:r>
      <w:proofErr w:type="spellStart"/>
      <w:r w:rsidRPr="006F34AC">
        <w:rPr>
          <w:rFonts w:ascii="Arial" w:hAnsi="Arial" w:cs="Arial"/>
        </w:rPr>
        <w:t>iz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Prav</w:t>
      </w:r>
      <w:r w:rsidR="00F67ABF">
        <w:rPr>
          <w:rFonts w:ascii="Arial" w:hAnsi="Arial" w:cs="Arial"/>
        </w:rPr>
        <w:t>ilnika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parkiranje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namjenu</w:t>
      </w:r>
      <w:proofErr w:type="spellEnd"/>
      <w:r w:rsidRPr="006F34AC">
        <w:rPr>
          <w:rFonts w:ascii="Arial" w:hAnsi="Arial" w:cs="Arial"/>
        </w:rPr>
        <w:t>: “</w:t>
      </w:r>
      <w:proofErr w:type="spellStart"/>
      <w:r w:rsidRPr="006F34AC">
        <w:rPr>
          <w:rFonts w:ascii="Arial" w:hAnsi="Arial" w:cs="Arial"/>
        </w:rPr>
        <w:t>poslovanje</w:t>
      </w:r>
      <w:proofErr w:type="spellEnd"/>
      <w:r w:rsidRPr="006F34AC">
        <w:rPr>
          <w:rFonts w:ascii="Arial" w:hAnsi="Arial" w:cs="Arial"/>
        </w:rPr>
        <w:t xml:space="preserve"> – </w:t>
      </w:r>
      <w:proofErr w:type="spellStart"/>
      <w:proofErr w:type="gramStart"/>
      <w:r w:rsidRPr="006F34AC">
        <w:rPr>
          <w:rFonts w:ascii="Arial" w:hAnsi="Arial" w:cs="Arial"/>
        </w:rPr>
        <w:t>na</w:t>
      </w:r>
      <w:proofErr w:type="spellEnd"/>
      <w:proofErr w:type="gramEnd"/>
      <w:r w:rsidRPr="006F34AC">
        <w:rPr>
          <w:rFonts w:ascii="Arial" w:hAnsi="Arial" w:cs="Arial"/>
        </w:rPr>
        <w:t xml:space="preserve"> 1000 m2 – 30 p.m.” a u </w:t>
      </w:r>
      <w:proofErr w:type="spellStart"/>
      <w:r w:rsidRPr="006F34AC">
        <w:rPr>
          <w:rFonts w:ascii="Arial" w:hAnsi="Arial" w:cs="Arial"/>
        </w:rPr>
        <w:t>odnosu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na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povr</w:t>
      </w:r>
      <w:r w:rsidR="00F67ABF"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inu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prostorija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upravu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i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druge</w:t>
      </w:r>
      <w:proofErr w:type="spellEnd"/>
      <w:r w:rsidR="00F67ABF">
        <w:rPr>
          <w:rFonts w:ascii="Arial" w:hAnsi="Arial" w:cs="Arial"/>
        </w:rPr>
        <w:t xml:space="preserve"> </w:t>
      </w:r>
      <w:proofErr w:type="spellStart"/>
      <w:r w:rsidR="00F67ABF">
        <w:rPr>
          <w:rFonts w:ascii="Arial" w:hAnsi="Arial" w:cs="Arial"/>
        </w:rPr>
        <w:t>zaposlene</w:t>
      </w:r>
      <w:proofErr w:type="spellEnd"/>
      <w:r w:rsidR="00F67ABF">
        <w:rPr>
          <w:rFonts w:ascii="Arial" w:hAnsi="Arial" w:cs="Arial"/>
        </w:rPr>
        <w:t xml:space="preserve"> u </w:t>
      </w:r>
      <w:proofErr w:type="spellStart"/>
      <w:r w:rsidR="00F67ABF"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koli</w:t>
      </w:r>
      <w:proofErr w:type="spellEnd"/>
      <w:r w:rsidRPr="006F34AC">
        <w:rPr>
          <w:rFonts w:ascii="Arial" w:hAnsi="Arial" w:cs="Arial"/>
        </w:rPr>
        <w:t xml:space="preserve">, plus </w:t>
      </w:r>
      <w:proofErr w:type="spellStart"/>
      <w:r w:rsidRPr="006F34AC">
        <w:rPr>
          <w:rFonts w:ascii="Arial" w:hAnsi="Arial" w:cs="Arial"/>
        </w:rPr>
        <w:t>procijenjeni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broj</w:t>
      </w:r>
      <w:proofErr w:type="spellEnd"/>
      <w:r w:rsidRPr="006F34AC">
        <w:rPr>
          <w:rFonts w:ascii="Arial" w:hAnsi="Arial" w:cs="Arial"/>
        </w:rPr>
        <w:t xml:space="preserve"> parking </w:t>
      </w:r>
      <w:proofErr w:type="spellStart"/>
      <w:r w:rsidRPr="006F34AC">
        <w:rPr>
          <w:rFonts w:ascii="Arial" w:hAnsi="Arial" w:cs="Arial"/>
        </w:rPr>
        <w:t>mjesta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za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roditelje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posjetioce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koji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vozilom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dovode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i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odvode</w:t>
      </w:r>
      <w:proofErr w:type="spellEnd"/>
      <w:r w:rsidRPr="006F34AC">
        <w:rPr>
          <w:rFonts w:ascii="Arial" w:hAnsi="Arial" w:cs="Arial"/>
        </w:rPr>
        <w:t xml:space="preserve"> </w:t>
      </w:r>
      <w:proofErr w:type="spellStart"/>
      <w:r w:rsidRPr="006F34AC">
        <w:rPr>
          <w:rFonts w:ascii="Arial" w:hAnsi="Arial" w:cs="Arial"/>
        </w:rPr>
        <w:t>djecu</w:t>
      </w:r>
      <w:proofErr w:type="spellEnd"/>
      <w:r w:rsidRPr="006F34AC">
        <w:rPr>
          <w:rFonts w:ascii="Arial" w:hAnsi="Arial" w:cs="Arial"/>
        </w:rPr>
        <w:t xml:space="preserve"> u </w:t>
      </w:r>
      <w:proofErr w:type="spellStart"/>
      <w:r w:rsidR="00F67ABF">
        <w:rPr>
          <w:rFonts w:ascii="Arial" w:hAnsi="Arial" w:cs="Arial"/>
        </w:rPr>
        <w:t>š</w:t>
      </w:r>
      <w:r w:rsidRPr="006F34AC">
        <w:rPr>
          <w:rFonts w:ascii="Arial" w:hAnsi="Arial" w:cs="Arial"/>
        </w:rPr>
        <w:t>kolu</w:t>
      </w:r>
      <w:proofErr w:type="spellEnd"/>
      <w:r w:rsidR="00F67ABF">
        <w:rPr>
          <w:rFonts w:ascii="Arial" w:hAnsi="Arial" w:cs="Arial"/>
        </w:rPr>
        <w:t>.</w:t>
      </w:r>
    </w:p>
    <w:p w:rsidR="006F34AC" w:rsidRPr="00F169E3" w:rsidRDefault="006F34AC" w:rsidP="00B9454E">
      <w:pPr>
        <w:pStyle w:val="ListParagraph"/>
        <w:jc w:val="both"/>
        <w:rPr>
          <w:rFonts w:ascii="Arial" w:hAnsi="Arial" w:cs="Arial"/>
          <w:b/>
        </w:rPr>
      </w:pPr>
    </w:p>
    <w:p w:rsidR="00B9454E" w:rsidRPr="00F169E3" w:rsidRDefault="00B9454E" w:rsidP="00B9454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169E3">
        <w:rPr>
          <w:rFonts w:ascii="Arial" w:hAnsi="Arial" w:cs="Arial"/>
          <w:b/>
        </w:rPr>
        <w:t xml:space="preserve"> U </w:t>
      </w:r>
      <w:proofErr w:type="spellStart"/>
      <w:r w:rsidRPr="00F169E3">
        <w:rPr>
          <w:rFonts w:ascii="Arial" w:hAnsi="Arial" w:cs="Arial"/>
          <w:b/>
        </w:rPr>
        <w:t>Konkursnom</w:t>
      </w:r>
      <w:proofErr w:type="spellEnd"/>
      <w:r w:rsidRPr="00F169E3">
        <w:rPr>
          <w:rFonts w:ascii="Arial" w:hAnsi="Arial" w:cs="Arial"/>
          <w:b/>
        </w:rPr>
        <w:t xml:space="preserve"> </w:t>
      </w:r>
      <w:proofErr w:type="spellStart"/>
      <w:r w:rsidRPr="00F169E3">
        <w:rPr>
          <w:rFonts w:ascii="Arial" w:hAnsi="Arial" w:cs="Arial"/>
          <w:b/>
        </w:rPr>
        <w:t>zadatku</w:t>
      </w:r>
      <w:proofErr w:type="spellEnd"/>
      <w:r w:rsidRPr="00F169E3">
        <w:rPr>
          <w:rFonts w:ascii="Arial" w:hAnsi="Arial" w:cs="Arial"/>
          <w:b/>
        </w:rPr>
        <w:t xml:space="preserve"> se </w:t>
      </w:r>
      <w:proofErr w:type="spellStart"/>
      <w:r w:rsidRPr="00F169E3">
        <w:rPr>
          <w:rFonts w:ascii="Arial" w:hAnsi="Arial" w:cs="Arial"/>
          <w:b/>
        </w:rPr>
        <w:t>kaže</w:t>
      </w:r>
      <w:proofErr w:type="spellEnd"/>
      <w:r w:rsidRPr="00F169E3">
        <w:rPr>
          <w:rFonts w:ascii="Arial" w:hAnsi="Arial" w:cs="Arial"/>
          <w:b/>
        </w:rPr>
        <w:t>:</w:t>
      </w:r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prostorije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za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upravu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čine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kancelarije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za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direktora</w:t>
      </w:r>
      <w:proofErr w:type="spellEnd"/>
      <w:r w:rsidRPr="00F169E3">
        <w:rPr>
          <w:rFonts w:ascii="Arial" w:hAnsi="Arial" w:cs="Arial"/>
          <w:b/>
          <w:i/>
          <w:iCs/>
        </w:rPr>
        <w:t xml:space="preserve">, </w:t>
      </w:r>
      <w:proofErr w:type="spellStart"/>
      <w:r w:rsidRPr="00F169E3">
        <w:rPr>
          <w:rFonts w:ascii="Arial" w:hAnsi="Arial" w:cs="Arial"/>
          <w:b/>
          <w:i/>
          <w:iCs/>
        </w:rPr>
        <w:t>pomoćnika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direktora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i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sekretarijat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škole</w:t>
      </w:r>
      <w:proofErr w:type="spellEnd"/>
      <w:r w:rsidRPr="00F169E3">
        <w:rPr>
          <w:rFonts w:ascii="Arial" w:hAnsi="Arial" w:cs="Arial"/>
          <w:b/>
          <w:i/>
          <w:iCs/>
        </w:rPr>
        <w:t xml:space="preserve">, </w:t>
      </w:r>
      <w:proofErr w:type="spellStart"/>
      <w:proofErr w:type="gramStart"/>
      <w:r w:rsidRPr="00F169E3">
        <w:rPr>
          <w:rFonts w:ascii="Arial" w:hAnsi="Arial" w:cs="Arial"/>
          <w:b/>
          <w:i/>
          <w:iCs/>
        </w:rPr>
        <w:t>sa</w:t>
      </w:r>
      <w:proofErr w:type="spellEnd"/>
      <w:proofErr w:type="gram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administrativno-finansijskom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službom</w:t>
      </w:r>
      <w:proofErr w:type="spellEnd"/>
      <w:r w:rsidRPr="00F169E3">
        <w:rPr>
          <w:rFonts w:ascii="Arial" w:hAnsi="Arial" w:cs="Arial"/>
          <w:b/>
          <w:i/>
          <w:iCs/>
        </w:rPr>
        <w:t xml:space="preserve">, </w:t>
      </w:r>
      <w:proofErr w:type="spellStart"/>
      <w:r w:rsidRPr="00F169E3">
        <w:rPr>
          <w:rFonts w:ascii="Arial" w:hAnsi="Arial" w:cs="Arial"/>
          <w:b/>
          <w:i/>
          <w:iCs/>
        </w:rPr>
        <w:t>čija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površina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zavisi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od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potrebnog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broja</w:t>
      </w:r>
      <w:proofErr w:type="spellEnd"/>
      <w:r w:rsidRPr="00F169E3">
        <w:rPr>
          <w:rFonts w:ascii="Arial" w:hAnsi="Arial" w:cs="Arial"/>
          <w:b/>
          <w:i/>
          <w:iCs/>
        </w:rPr>
        <w:t xml:space="preserve"> </w:t>
      </w:r>
      <w:proofErr w:type="spellStart"/>
      <w:r w:rsidRPr="00F169E3">
        <w:rPr>
          <w:rFonts w:ascii="Arial" w:hAnsi="Arial" w:cs="Arial"/>
          <w:b/>
          <w:i/>
          <w:iCs/>
        </w:rPr>
        <w:t>izvršilaca</w:t>
      </w:r>
      <w:proofErr w:type="spellEnd"/>
      <w:r w:rsidRPr="00F169E3">
        <w:rPr>
          <w:rFonts w:ascii="Arial" w:hAnsi="Arial" w:cs="Arial"/>
          <w:b/>
          <w:i/>
          <w:iCs/>
        </w:rPr>
        <w:t>.</w:t>
      </w:r>
    </w:p>
    <w:p w:rsidR="00B9454E" w:rsidRPr="00F169E3" w:rsidRDefault="00B9454E" w:rsidP="00B9454E">
      <w:pPr>
        <w:ind w:left="720"/>
        <w:jc w:val="both"/>
        <w:rPr>
          <w:rFonts w:ascii="Arial" w:hAnsi="Arial" w:cs="Arial"/>
          <w:b/>
        </w:rPr>
      </w:pPr>
      <w:proofErr w:type="spellStart"/>
      <w:r w:rsidRPr="00F169E3">
        <w:rPr>
          <w:rFonts w:ascii="Arial" w:hAnsi="Arial" w:cs="Arial"/>
          <w:b/>
          <w:bCs/>
        </w:rPr>
        <w:t>Pitanje</w:t>
      </w:r>
      <w:proofErr w:type="spellEnd"/>
      <w:r w:rsidRPr="00F169E3">
        <w:rPr>
          <w:rFonts w:ascii="Arial" w:hAnsi="Arial" w:cs="Arial"/>
          <w:b/>
          <w:bCs/>
        </w:rPr>
        <w:t xml:space="preserve"> je o </w:t>
      </w:r>
      <w:proofErr w:type="spellStart"/>
      <w:r w:rsidRPr="00F169E3">
        <w:rPr>
          <w:rFonts w:ascii="Arial" w:hAnsi="Arial" w:cs="Arial"/>
          <w:b/>
          <w:bCs/>
        </w:rPr>
        <w:t>kom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broju</w:t>
      </w:r>
      <w:proofErr w:type="spellEnd"/>
      <w:r w:rsidRPr="00F169E3">
        <w:rPr>
          <w:rFonts w:ascii="Arial" w:hAnsi="Arial" w:cs="Arial"/>
          <w:b/>
          <w:bCs/>
        </w:rPr>
        <w:t xml:space="preserve"> </w:t>
      </w:r>
      <w:proofErr w:type="spellStart"/>
      <w:r w:rsidRPr="00F169E3">
        <w:rPr>
          <w:rFonts w:ascii="Arial" w:hAnsi="Arial" w:cs="Arial"/>
          <w:b/>
          <w:bCs/>
        </w:rPr>
        <w:t>izvršilaca</w:t>
      </w:r>
      <w:proofErr w:type="spellEnd"/>
      <w:r w:rsidRPr="00F169E3">
        <w:rPr>
          <w:rFonts w:ascii="Arial" w:hAnsi="Arial" w:cs="Arial"/>
          <w:b/>
          <w:bCs/>
        </w:rPr>
        <w:t xml:space="preserve"> je </w:t>
      </w:r>
      <w:proofErr w:type="spellStart"/>
      <w:r w:rsidRPr="00F169E3">
        <w:rPr>
          <w:rFonts w:ascii="Arial" w:hAnsi="Arial" w:cs="Arial"/>
          <w:b/>
          <w:bCs/>
        </w:rPr>
        <w:t>riječ</w:t>
      </w:r>
      <w:proofErr w:type="spellEnd"/>
      <w:r w:rsidRPr="00F169E3">
        <w:rPr>
          <w:rFonts w:ascii="Arial" w:hAnsi="Arial" w:cs="Arial"/>
          <w:b/>
          <w:bCs/>
        </w:rPr>
        <w:t>?</w:t>
      </w:r>
    </w:p>
    <w:p w:rsidR="00B9454E" w:rsidRPr="00F169E3" w:rsidRDefault="00B9454E" w:rsidP="00B9454E">
      <w:pPr>
        <w:jc w:val="both"/>
        <w:rPr>
          <w:rFonts w:ascii="Arial" w:hAnsi="Arial" w:cs="Arial"/>
          <w:b/>
        </w:rPr>
      </w:pPr>
    </w:p>
    <w:p w:rsidR="00F67ABF" w:rsidRDefault="00F67ABF" w:rsidP="00F67ABF">
      <w:pPr>
        <w:ind w:left="720"/>
        <w:jc w:val="both"/>
        <w:rPr>
          <w:rFonts w:ascii="Arial" w:hAnsi="Arial" w:cs="Arial"/>
        </w:rPr>
      </w:pPr>
      <w:proofErr w:type="spellStart"/>
      <w:r w:rsidRPr="006F34AC">
        <w:rPr>
          <w:rFonts w:ascii="Arial" w:eastAsia="Times New Roman" w:hAnsi="Arial" w:cs="Arial"/>
          <w:b/>
        </w:rPr>
        <w:t>Odgovor</w:t>
      </w:r>
      <w:proofErr w:type="spellEnd"/>
      <w:r w:rsidRPr="006F34AC">
        <w:rPr>
          <w:rFonts w:ascii="Arial" w:eastAsia="Times New Roman" w:hAnsi="Arial" w:cs="Arial"/>
          <w:b/>
        </w:rPr>
        <w:t>:</w:t>
      </w:r>
      <w:r w:rsidRPr="006F34AC">
        <w:rPr>
          <w:rFonts w:ascii="Arial" w:eastAsia="Times New Roman" w:hAnsi="Arial" w:cs="Arial"/>
        </w:rPr>
        <w:t xml:space="preserve"> </w:t>
      </w:r>
      <w:proofErr w:type="spellStart"/>
      <w:r w:rsidRPr="00F67ABF">
        <w:rPr>
          <w:rFonts w:ascii="Arial" w:hAnsi="Arial" w:cs="Arial"/>
        </w:rPr>
        <w:t>Broj</w:t>
      </w:r>
      <w:proofErr w:type="spellEnd"/>
      <w:r w:rsidRPr="00F67ABF">
        <w:rPr>
          <w:rFonts w:ascii="Arial" w:hAnsi="Arial" w:cs="Arial"/>
        </w:rPr>
        <w:t xml:space="preserve"> </w:t>
      </w:r>
      <w:proofErr w:type="spellStart"/>
      <w:r w:rsidRPr="00F67ABF">
        <w:rPr>
          <w:rFonts w:ascii="Arial" w:hAnsi="Arial" w:cs="Arial"/>
        </w:rPr>
        <w:t>zaposlenih</w:t>
      </w:r>
      <w:proofErr w:type="spellEnd"/>
      <w:r w:rsidRPr="00F67ABF">
        <w:rPr>
          <w:rFonts w:ascii="Arial" w:hAnsi="Arial" w:cs="Arial"/>
        </w:rPr>
        <w:t xml:space="preserve"> (</w:t>
      </w:r>
      <w:proofErr w:type="spellStart"/>
      <w:r w:rsidRPr="00F67ABF">
        <w:rPr>
          <w:rFonts w:ascii="Arial" w:hAnsi="Arial" w:cs="Arial"/>
        </w:rPr>
        <w:t>izvr</w:t>
      </w:r>
      <w:r>
        <w:rPr>
          <w:rFonts w:ascii="Arial" w:hAnsi="Arial" w:cs="Arial"/>
        </w:rPr>
        <w:t>š</w:t>
      </w:r>
      <w:r w:rsidRPr="00F67ABF">
        <w:rPr>
          <w:rFonts w:ascii="Arial" w:hAnsi="Arial" w:cs="Arial"/>
        </w:rPr>
        <w:t>ilaca</w:t>
      </w:r>
      <w:proofErr w:type="spellEnd"/>
      <w:r w:rsidRPr="00F67ABF">
        <w:rPr>
          <w:rFonts w:ascii="Arial" w:hAnsi="Arial" w:cs="Arial"/>
        </w:rPr>
        <w:t xml:space="preserve">) u </w:t>
      </w:r>
      <w:proofErr w:type="spellStart"/>
      <w:r w:rsidRPr="00F67ABF">
        <w:rPr>
          <w:rFonts w:ascii="Arial" w:hAnsi="Arial" w:cs="Arial"/>
        </w:rPr>
        <w:t>predmetnoj</w:t>
      </w:r>
      <w:proofErr w:type="spellEnd"/>
      <w:r w:rsidRPr="00F67ABF">
        <w:rPr>
          <w:rFonts w:ascii="Arial" w:hAnsi="Arial" w:cs="Arial"/>
        </w:rPr>
        <w:t xml:space="preserve"> </w:t>
      </w:r>
      <w:proofErr w:type="spellStart"/>
      <w:r w:rsidRPr="00F67ABF">
        <w:rPr>
          <w:rFonts w:ascii="Arial" w:hAnsi="Arial" w:cs="Arial"/>
        </w:rPr>
        <w:t>Osnovnoj</w:t>
      </w:r>
      <w:proofErr w:type="spellEnd"/>
      <w:r w:rsidRPr="00F67AB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</w:t>
      </w:r>
      <w:r w:rsidRPr="00F67ABF">
        <w:rPr>
          <w:rFonts w:ascii="Arial" w:hAnsi="Arial" w:cs="Arial"/>
        </w:rPr>
        <w:t>koli</w:t>
      </w:r>
      <w:proofErr w:type="spellEnd"/>
      <w:r w:rsidRPr="00F67ABF">
        <w:rPr>
          <w:rFonts w:ascii="Arial" w:hAnsi="Arial" w:cs="Arial"/>
        </w:rPr>
        <w:t xml:space="preserve"> je </w:t>
      </w:r>
      <w:proofErr w:type="spellStart"/>
      <w:r w:rsidRPr="00F67ABF">
        <w:rPr>
          <w:rFonts w:ascii="Arial" w:hAnsi="Arial" w:cs="Arial"/>
        </w:rPr>
        <w:t>sljede</w:t>
      </w:r>
      <w:r>
        <w:rPr>
          <w:rFonts w:ascii="Arial" w:hAnsi="Arial" w:cs="Arial"/>
        </w:rPr>
        <w:t>ć</w:t>
      </w:r>
      <w:r w:rsidRPr="00F67ABF">
        <w:rPr>
          <w:rFonts w:ascii="Arial" w:hAnsi="Arial" w:cs="Arial"/>
        </w:rPr>
        <w:t>i</w:t>
      </w:r>
      <w:proofErr w:type="spellEnd"/>
      <w:r w:rsidRPr="00F67AB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67ABF">
        <w:rPr>
          <w:rFonts w:ascii="Arial" w:hAnsi="Arial" w:cs="Arial"/>
        </w:rPr>
        <w:t xml:space="preserve"> </w:t>
      </w:r>
    </w:p>
    <w:p w:rsidR="00F67ABF" w:rsidRPr="00F67ABF" w:rsidRDefault="00F67ABF" w:rsidP="00F67ABF">
      <w:pPr>
        <w:ind w:left="720"/>
        <w:jc w:val="both"/>
        <w:rPr>
          <w:rFonts w:ascii="Arial" w:hAnsi="Arial" w:cs="Arial"/>
        </w:rPr>
      </w:pPr>
    </w:p>
    <w:p w:rsidR="00F67ABF" w:rsidRDefault="00F67ABF" w:rsidP="00F67ABF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proofErr w:type="spellStart"/>
      <w:r w:rsidRPr="00F67ABF">
        <w:rPr>
          <w:rFonts w:ascii="Arial" w:hAnsi="Arial" w:cs="Arial"/>
          <w:u w:val="single"/>
        </w:rPr>
        <w:t>Nastavno</w:t>
      </w:r>
      <w:proofErr w:type="spellEnd"/>
      <w:r w:rsidRPr="00F67ABF">
        <w:rPr>
          <w:rFonts w:ascii="Arial" w:hAnsi="Arial" w:cs="Arial"/>
          <w:u w:val="single"/>
        </w:rPr>
        <w:t xml:space="preserve"> </w:t>
      </w:r>
      <w:proofErr w:type="spellStart"/>
      <w:r w:rsidRPr="00F67ABF">
        <w:rPr>
          <w:rFonts w:ascii="Arial" w:hAnsi="Arial" w:cs="Arial"/>
          <w:u w:val="single"/>
        </w:rPr>
        <w:t>osoblje</w:t>
      </w:r>
      <w:proofErr w:type="spellEnd"/>
      <w:r w:rsidRPr="00F67ABF">
        <w:rPr>
          <w:rFonts w:ascii="Arial" w:hAnsi="Arial" w:cs="Arial"/>
          <w:u w:val="single"/>
        </w:rPr>
        <w:t xml:space="preserve"> </w:t>
      </w:r>
      <w:proofErr w:type="spellStart"/>
      <w:r w:rsidRPr="00F67ABF">
        <w:rPr>
          <w:rFonts w:ascii="Arial" w:hAnsi="Arial" w:cs="Arial"/>
          <w:u w:val="single"/>
        </w:rPr>
        <w:t>cca</w:t>
      </w:r>
      <w:proofErr w:type="spellEnd"/>
      <w:r w:rsidRPr="00F67ABF">
        <w:rPr>
          <w:rFonts w:ascii="Arial" w:hAnsi="Arial" w:cs="Arial"/>
          <w:u w:val="single"/>
        </w:rPr>
        <w:t xml:space="preserve"> 100 </w:t>
      </w:r>
      <w:proofErr w:type="spellStart"/>
      <w:r w:rsidRPr="00F67ABF">
        <w:rPr>
          <w:rFonts w:ascii="Arial" w:hAnsi="Arial" w:cs="Arial"/>
          <w:u w:val="single"/>
        </w:rPr>
        <w:t>izvr</w:t>
      </w:r>
      <w:r w:rsidRPr="00F67ABF">
        <w:rPr>
          <w:rFonts w:ascii="Arial" w:hAnsi="Arial" w:cs="Arial"/>
          <w:u w:val="single"/>
        </w:rPr>
        <w:t>š</w:t>
      </w:r>
      <w:r w:rsidRPr="00F67ABF">
        <w:rPr>
          <w:rFonts w:ascii="Arial" w:hAnsi="Arial" w:cs="Arial"/>
          <w:u w:val="single"/>
        </w:rPr>
        <w:t>ilaca</w:t>
      </w:r>
      <w:proofErr w:type="spellEnd"/>
      <w:r w:rsidRPr="00F67ABF">
        <w:rPr>
          <w:rFonts w:ascii="Arial" w:hAnsi="Arial" w:cs="Arial"/>
          <w:u w:val="single"/>
        </w:rPr>
        <w:t>,</w:t>
      </w:r>
    </w:p>
    <w:p w:rsidR="00F67ABF" w:rsidRPr="00F67ABF" w:rsidRDefault="00F67ABF" w:rsidP="00F67ABF">
      <w:pPr>
        <w:pStyle w:val="ListParagraph"/>
        <w:ind w:left="1800"/>
        <w:rPr>
          <w:rFonts w:ascii="Arial" w:hAnsi="Arial" w:cs="Arial"/>
          <w:u w:val="single"/>
        </w:rPr>
      </w:pPr>
    </w:p>
    <w:p w:rsidR="00F67ABF" w:rsidRPr="00F67ABF" w:rsidRDefault="00F67ABF" w:rsidP="00F67ABF">
      <w:pPr>
        <w:pStyle w:val="ListParagraph"/>
        <w:numPr>
          <w:ilvl w:val="0"/>
          <w:numId w:val="10"/>
        </w:numPr>
        <w:rPr>
          <w:rFonts w:ascii="Arial" w:hAnsi="Arial" w:cs="Arial"/>
          <w:u w:val="single"/>
        </w:rPr>
      </w:pPr>
      <w:proofErr w:type="spellStart"/>
      <w:r w:rsidRPr="00F67ABF">
        <w:rPr>
          <w:rFonts w:ascii="Arial" w:hAnsi="Arial" w:cs="Arial"/>
          <w:u w:val="single"/>
        </w:rPr>
        <w:t>Nenastavno</w:t>
      </w:r>
      <w:proofErr w:type="spellEnd"/>
      <w:r w:rsidRPr="00F67ABF">
        <w:rPr>
          <w:rFonts w:ascii="Arial" w:hAnsi="Arial" w:cs="Arial"/>
          <w:u w:val="single"/>
        </w:rPr>
        <w:t xml:space="preserve"> </w:t>
      </w:r>
      <w:proofErr w:type="spellStart"/>
      <w:r w:rsidRPr="00F67ABF">
        <w:rPr>
          <w:rFonts w:ascii="Arial" w:hAnsi="Arial" w:cs="Arial"/>
          <w:u w:val="single"/>
        </w:rPr>
        <w:t>osoblje</w:t>
      </w:r>
      <w:proofErr w:type="spellEnd"/>
      <w:r w:rsidRPr="00F67ABF">
        <w:rPr>
          <w:rFonts w:ascii="Arial" w:hAnsi="Arial" w:cs="Arial"/>
          <w:u w:val="single"/>
        </w:rPr>
        <w:t>:</w:t>
      </w:r>
    </w:p>
    <w:p w:rsidR="00F67ABF" w:rsidRPr="00F67ABF" w:rsidRDefault="00F67ABF" w:rsidP="00F67A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F67ABF">
        <w:rPr>
          <w:rFonts w:ascii="Arial" w:hAnsi="Arial" w:cs="Arial"/>
        </w:rPr>
        <w:t>direktor</w:t>
      </w:r>
      <w:proofErr w:type="spellEnd"/>
      <w:r w:rsidRPr="00F67ABF">
        <w:rPr>
          <w:rFonts w:ascii="Arial" w:hAnsi="Arial" w:cs="Arial"/>
        </w:rPr>
        <w:t xml:space="preserve"> </w:t>
      </w:r>
    </w:p>
    <w:p w:rsidR="00F67ABF" w:rsidRPr="00F67ABF" w:rsidRDefault="00F67ABF" w:rsidP="00F67A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7ABF">
        <w:rPr>
          <w:rFonts w:ascii="Arial" w:hAnsi="Arial" w:cs="Arial"/>
        </w:rPr>
        <w:t xml:space="preserve">2 </w:t>
      </w:r>
      <w:proofErr w:type="spellStart"/>
      <w:r w:rsidRPr="00F67ABF">
        <w:rPr>
          <w:rFonts w:ascii="Arial" w:hAnsi="Arial" w:cs="Arial"/>
        </w:rPr>
        <w:t>pomocnika</w:t>
      </w:r>
      <w:proofErr w:type="spellEnd"/>
      <w:r w:rsidRPr="00F67ABF">
        <w:rPr>
          <w:rFonts w:ascii="Arial" w:hAnsi="Arial" w:cs="Arial"/>
        </w:rPr>
        <w:t xml:space="preserve"> </w:t>
      </w:r>
      <w:proofErr w:type="spellStart"/>
      <w:r w:rsidRPr="00F67ABF">
        <w:rPr>
          <w:rFonts w:ascii="Arial" w:hAnsi="Arial" w:cs="Arial"/>
        </w:rPr>
        <w:t>direktora</w:t>
      </w:r>
      <w:proofErr w:type="spellEnd"/>
      <w:r w:rsidRPr="00F67ABF">
        <w:rPr>
          <w:rFonts w:ascii="Arial" w:hAnsi="Arial" w:cs="Arial"/>
        </w:rPr>
        <w:t xml:space="preserve">, </w:t>
      </w:r>
    </w:p>
    <w:p w:rsidR="00F67ABF" w:rsidRPr="00F67ABF" w:rsidRDefault="00F67ABF" w:rsidP="00F67A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F67ABF">
        <w:rPr>
          <w:rFonts w:ascii="Arial" w:hAnsi="Arial" w:cs="Arial"/>
        </w:rPr>
        <w:t>strucna</w:t>
      </w:r>
      <w:proofErr w:type="spellEnd"/>
      <w:r w:rsidRPr="00F67ABF">
        <w:rPr>
          <w:rFonts w:ascii="Arial" w:hAnsi="Arial" w:cs="Arial"/>
        </w:rPr>
        <w:t xml:space="preserve"> </w:t>
      </w:r>
      <w:proofErr w:type="spellStart"/>
      <w:r w:rsidRPr="00F67ABF">
        <w:rPr>
          <w:rFonts w:ascii="Arial" w:hAnsi="Arial" w:cs="Arial"/>
        </w:rPr>
        <w:t>sluzba</w:t>
      </w:r>
      <w:proofErr w:type="spellEnd"/>
      <w:r w:rsidRPr="00F67ABF">
        <w:rPr>
          <w:rFonts w:ascii="Arial" w:hAnsi="Arial" w:cs="Arial"/>
        </w:rPr>
        <w:t xml:space="preserve">- 3 </w:t>
      </w:r>
      <w:proofErr w:type="spellStart"/>
      <w:r w:rsidRPr="00F67ABF">
        <w:rPr>
          <w:rFonts w:ascii="Arial" w:hAnsi="Arial" w:cs="Arial"/>
        </w:rPr>
        <w:t>izvrsioca</w:t>
      </w:r>
      <w:proofErr w:type="spellEnd"/>
      <w:r w:rsidRPr="00F67ABF">
        <w:rPr>
          <w:rFonts w:ascii="Arial" w:hAnsi="Arial" w:cs="Arial"/>
        </w:rPr>
        <w:t xml:space="preserve">, </w:t>
      </w:r>
    </w:p>
    <w:p w:rsidR="00F67ABF" w:rsidRPr="00F67ABF" w:rsidRDefault="00F67ABF" w:rsidP="00F67A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F67ABF">
        <w:rPr>
          <w:rFonts w:ascii="Arial" w:hAnsi="Arial" w:cs="Arial"/>
        </w:rPr>
        <w:t>sekretar</w:t>
      </w:r>
      <w:proofErr w:type="spellEnd"/>
      <w:r w:rsidRPr="00F67ABF">
        <w:rPr>
          <w:rFonts w:ascii="Arial" w:hAnsi="Arial" w:cs="Arial"/>
        </w:rPr>
        <w:t xml:space="preserve"> </w:t>
      </w:r>
      <w:proofErr w:type="spellStart"/>
      <w:r w:rsidRPr="00F67ABF">
        <w:rPr>
          <w:rFonts w:ascii="Arial" w:hAnsi="Arial" w:cs="Arial"/>
        </w:rPr>
        <w:t>skole</w:t>
      </w:r>
      <w:proofErr w:type="spellEnd"/>
      <w:r w:rsidRPr="00F67ABF">
        <w:rPr>
          <w:rFonts w:ascii="Arial" w:hAnsi="Arial" w:cs="Arial"/>
        </w:rPr>
        <w:t xml:space="preserve">, </w:t>
      </w:r>
    </w:p>
    <w:p w:rsidR="00F67ABF" w:rsidRPr="00F67ABF" w:rsidRDefault="00F67ABF" w:rsidP="00F67A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F67ABF">
        <w:rPr>
          <w:rFonts w:ascii="Arial" w:hAnsi="Arial" w:cs="Arial"/>
        </w:rPr>
        <w:t>racunovodja</w:t>
      </w:r>
      <w:proofErr w:type="spellEnd"/>
      <w:r w:rsidRPr="00F67ABF">
        <w:rPr>
          <w:rFonts w:ascii="Arial" w:hAnsi="Arial" w:cs="Arial"/>
        </w:rPr>
        <w:t xml:space="preserve">, </w:t>
      </w:r>
    </w:p>
    <w:p w:rsidR="00F67ABF" w:rsidRPr="00F67ABF" w:rsidRDefault="00F67ABF" w:rsidP="00F67A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7ABF">
        <w:rPr>
          <w:rFonts w:ascii="Arial" w:hAnsi="Arial" w:cs="Arial"/>
        </w:rPr>
        <w:t xml:space="preserve">10 </w:t>
      </w:r>
      <w:proofErr w:type="spellStart"/>
      <w:r w:rsidRPr="00F67ABF">
        <w:rPr>
          <w:rFonts w:ascii="Arial" w:hAnsi="Arial" w:cs="Arial"/>
        </w:rPr>
        <w:t>higijenicara</w:t>
      </w:r>
      <w:proofErr w:type="spellEnd"/>
      <w:r w:rsidRPr="00F67ABF">
        <w:rPr>
          <w:rFonts w:ascii="Arial" w:hAnsi="Arial" w:cs="Arial"/>
        </w:rPr>
        <w:t>.</w:t>
      </w:r>
    </w:p>
    <w:p w:rsidR="00F67ABF" w:rsidRPr="00F67ABF" w:rsidRDefault="00F67ABF" w:rsidP="00F67AB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67ABF">
        <w:rPr>
          <w:rFonts w:ascii="Arial" w:hAnsi="Arial" w:cs="Arial"/>
        </w:rPr>
        <w:t xml:space="preserve">2 </w:t>
      </w:r>
      <w:proofErr w:type="spellStart"/>
      <w:r w:rsidRPr="00F67ABF">
        <w:rPr>
          <w:rFonts w:ascii="Arial" w:hAnsi="Arial" w:cs="Arial"/>
        </w:rPr>
        <w:t>domara</w:t>
      </w:r>
      <w:proofErr w:type="spellEnd"/>
    </w:p>
    <w:p w:rsidR="00B9454E" w:rsidRPr="00B9454E" w:rsidRDefault="00B9454E" w:rsidP="00F67ABF">
      <w:pPr>
        <w:ind w:left="1440"/>
        <w:rPr>
          <w:rFonts w:ascii="Arial" w:hAnsi="Arial" w:cs="Arial"/>
        </w:rPr>
      </w:pPr>
    </w:p>
    <w:p w:rsidR="00B9454E" w:rsidRPr="00B9454E" w:rsidRDefault="00B9454E" w:rsidP="00B9454E">
      <w:pPr>
        <w:pStyle w:val="ListParagraph"/>
        <w:jc w:val="both"/>
        <w:rPr>
          <w:rFonts w:ascii="Arial" w:hAnsi="Arial" w:cs="Arial"/>
        </w:rPr>
      </w:pPr>
    </w:p>
    <w:sectPr w:rsidR="00B9454E" w:rsidRPr="00B94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6AF9"/>
    <w:multiLevelType w:val="hybridMultilevel"/>
    <w:tmpl w:val="2FBC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92F"/>
    <w:multiLevelType w:val="hybridMultilevel"/>
    <w:tmpl w:val="A536B224"/>
    <w:lvl w:ilvl="0" w:tplc="3400610A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A31B5F"/>
    <w:multiLevelType w:val="hybridMultilevel"/>
    <w:tmpl w:val="BA8AF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C5482"/>
    <w:multiLevelType w:val="hybridMultilevel"/>
    <w:tmpl w:val="7EB8B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F57499"/>
    <w:multiLevelType w:val="hybridMultilevel"/>
    <w:tmpl w:val="D2FE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043"/>
    <w:multiLevelType w:val="hybridMultilevel"/>
    <w:tmpl w:val="5F70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30EFA"/>
    <w:multiLevelType w:val="hybridMultilevel"/>
    <w:tmpl w:val="BA8AF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82C97"/>
    <w:multiLevelType w:val="hybridMultilevel"/>
    <w:tmpl w:val="4066E1EC"/>
    <w:lvl w:ilvl="0" w:tplc="340061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44492"/>
    <w:multiLevelType w:val="hybridMultilevel"/>
    <w:tmpl w:val="8B96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EF"/>
    <w:rsid w:val="001674EF"/>
    <w:rsid w:val="00311115"/>
    <w:rsid w:val="003B0413"/>
    <w:rsid w:val="0055054F"/>
    <w:rsid w:val="006F34AC"/>
    <w:rsid w:val="00822118"/>
    <w:rsid w:val="008943ED"/>
    <w:rsid w:val="00904678"/>
    <w:rsid w:val="00AE1D8F"/>
    <w:rsid w:val="00B9454E"/>
    <w:rsid w:val="00F169E3"/>
    <w:rsid w:val="00F647D9"/>
    <w:rsid w:val="00F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13AA"/>
  <w15:chartTrackingRefBased/>
  <w15:docId w15:val="{8898860E-ADFA-4024-91CE-9F9821E9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Vukcevic</dc:creator>
  <cp:keywords/>
  <dc:description/>
  <cp:lastModifiedBy>Milena Vukcevic</cp:lastModifiedBy>
  <cp:revision>7</cp:revision>
  <dcterms:created xsi:type="dcterms:W3CDTF">2019-12-10T11:57:00Z</dcterms:created>
  <dcterms:modified xsi:type="dcterms:W3CDTF">2019-12-12T10:57:00Z</dcterms:modified>
</cp:coreProperties>
</file>