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3C441" w14:textId="4BFB1E48" w:rsidR="00E41396" w:rsidRPr="00820FE2" w:rsidRDefault="00E41396" w:rsidP="002A4FC0">
      <w:pPr>
        <w:spacing w:before="120" w:after="120" w:line="276" w:lineRule="auto"/>
        <w:jc w:val="center"/>
        <w:rPr>
          <w:rFonts w:ascii="Times New Roman" w:eastAsia="Calibri" w:hAnsi="Times New Roman" w:cs="Times New Roman"/>
          <w:b/>
          <w:sz w:val="24"/>
          <w:lang w:val="sr-Latn-ME"/>
        </w:rPr>
      </w:pPr>
      <w:r w:rsidRPr="00820FE2">
        <w:rPr>
          <w:rFonts w:ascii="Times New Roman" w:eastAsia="Calibri" w:hAnsi="Times New Roman" w:cs="Times New Roman"/>
          <w:b/>
          <w:noProof/>
          <w:sz w:val="24"/>
        </w:rPr>
        <w:drawing>
          <wp:inline distT="0" distB="0" distL="0" distR="0" wp14:anchorId="4CE3509F" wp14:editId="4798CEAF">
            <wp:extent cx="771525" cy="828675"/>
            <wp:effectExtent l="0" t="0" r="9525" b="9525"/>
            <wp:docPr id="74" name="Picture 74"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p w14:paraId="1E3CB739" w14:textId="77777777" w:rsidR="00E41396" w:rsidRPr="00820FE2" w:rsidRDefault="00E41396" w:rsidP="0054064E">
      <w:pPr>
        <w:spacing w:after="0" w:line="240" w:lineRule="auto"/>
        <w:jc w:val="center"/>
        <w:rPr>
          <w:rFonts w:ascii="Times New Roman" w:eastAsia="Calibri" w:hAnsi="Times New Roman" w:cs="Times New Roman"/>
          <w:b/>
          <w:sz w:val="28"/>
          <w:szCs w:val="28"/>
          <w:lang w:val="sr-Latn-RS"/>
        </w:rPr>
      </w:pPr>
      <w:r w:rsidRPr="00820FE2">
        <w:rPr>
          <w:rFonts w:ascii="Times New Roman" w:eastAsia="Calibri" w:hAnsi="Times New Roman" w:cs="Times New Roman"/>
          <w:b/>
          <w:sz w:val="28"/>
          <w:szCs w:val="28"/>
          <w:lang w:val="sr-Latn-RS"/>
        </w:rPr>
        <w:t>CRNA GORA</w:t>
      </w:r>
    </w:p>
    <w:p w14:paraId="1A4DD5BC" w14:textId="77777777" w:rsidR="00E41396" w:rsidRPr="00820FE2" w:rsidRDefault="00E41396" w:rsidP="0054064E">
      <w:pPr>
        <w:spacing w:after="0" w:line="240" w:lineRule="auto"/>
        <w:jc w:val="center"/>
        <w:rPr>
          <w:rFonts w:ascii="Times New Roman" w:eastAsia="Calibri" w:hAnsi="Times New Roman" w:cs="Times New Roman"/>
          <w:b/>
          <w:sz w:val="28"/>
          <w:szCs w:val="28"/>
          <w:lang w:val="sr-Latn-RS"/>
        </w:rPr>
      </w:pPr>
      <w:r w:rsidRPr="00820FE2">
        <w:rPr>
          <w:rFonts w:ascii="Times New Roman" w:eastAsia="Calibri" w:hAnsi="Times New Roman" w:cs="Times New Roman"/>
          <w:b/>
          <w:sz w:val="28"/>
          <w:szCs w:val="28"/>
          <w:lang w:val="sr-Latn-RS"/>
        </w:rPr>
        <w:t>VLADA CRNE GORE</w:t>
      </w:r>
    </w:p>
    <w:p w14:paraId="370D4079" w14:textId="77777777" w:rsidR="00E41396" w:rsidRPr="00820FE2" w:rsidRDefault="00E41396" w:rsidP="0054064E">
      <w:pPr>
        <w:spacing w:after="0" w:line="240" w:lineRule="auto"/>
        <w:jc w:val="center"/>
        <w:rPr>
          <w:rFonts w:ascii="Times New Roman" w:eastAsia="Calibri" w:hAnsi="Times New Roman" w:cs="Times New Roman"/>
          <w:b/>
          <w:sz w:val="28"/>
          <w:szCs w:val="28"/>
          <w:lang w:val="sr-Latn-RS"/>
        </w:rPr>
      </w:pPr>
      <w:r w:rsidRPr="00820FE2">
        <w:rPr>
          <w:rFonts w:ascii="Times New Roman" w:eastAsia="Calibri" w:hAnsi="Times New Roman" w:cs="Times New Roman"/>
          <w:b/>
          <w:sz w:val="28"/>
          <w:szCs w:val="28"/>
          <w:lang w:val="sr-Latn-RS"/>
        </w:rPr>
        <w:t>MINISTARSTVO UNUTRAŠNJIH POSLOVA</w:t>
      </w:r>
    </w:p>
    <w:p w14:paraId="126F3E1F" w14:textId="77777777" w:rsidR="00E41396" w:rsidRPr="00820FE2" w:rsidRDefault="00E41396" w:rsidP="0054064E">
      <w:pPr>
        <w:tabs>
          <w:tab w:val="left" w:pos="2116"/>
        </w:tabs>
        <w:spacing w:after="0" w:line="240" w:lineRule="auto"/>
        <w:jc w:val="center"/>
        <w:rPr>
          <w:rFonts w:ascii="Times New Roman" w:eastAsia="Calibri" w:hAnsi="Times New Roman" w:cs="Times New Roman"/>
          <w:b/>
          <w:sz w:val="28"/>
          <w:szCs w:val="28"/>
          <w:lang w:val="sr-Latn-CS"/>
        </w:rPr>
      </w:pPr>
      <w:r w:rsidRPr="00820FE2">
        <w:rPr>
          <w:rFonts w:ascii="Times New Roman" w:eastAsia="Calibri" w:hAnsi="Times New Roman" w:cs="Times New Roman"/>
          <w:b/>
          <w:sz w:val="28"/>
          <w:szCs w:val="28"/>
          <w:lang w:val="sr-Latn-RS"/>
        </w:rPr>
        <w:t>DIREKTORAT ZA ZA</w:t>
      </w:r>
      <w:r w:rsidRPr="00820FE2">
        <w:rPr>
          <w:rFonts w:ascii="Times New Roman" w:eastAsia="Calibri" w:hAnsi="Times New Roman" w:cs="Times New Roman"/>
          <w:b/>
          <w:sz w:val="28"/>
          <w:szCs w:val="28"/>
          <w:lang w:val="sr-Latn-CS"/>
        </w:rPr>
        <w:t>ŠTITU I SPAŠAVANJE</w:t>
      </w:r>
    </w:p>
    <w:p w14:paraId="50AEEEC5" w14:textId="77777777" w:rsidR="00E41396" w:rsidRPr="00E929E0" w:rsidRDefault="00E41396" w:rsidP="002A4FC0">
      <w:pPr>
        <w:spacing w:line="276" w:lineRule="auto"/>
        <w:jc w:val="center"/>
        <w:rPr>
          <w:rFonts w:ascii="Times New Roman" w:hAnsi="Times New Roman" w:cs="Times New Roman"/>
          <w:b/>
          <w:sz w:val="32"/>
          <w:szCs w:val="32"/>
          <w:lang w:val="pl-PL"/>
        </w:rPr>
      </w:pPr>
    </w:p>
    <w:p w14:paraId="620AEEA8" w14:textId="77777777" w:rsidR="00E41396" w:rsidRPr="00E929E0" w:rsidRDefault="00E41396" w:rsidP="002A4FC0">
      <w:pPr>
        <w:spacing w:line="276" w:lineRule="auto"/>
        <w:jc w:val="center"/>
        <w:rPr>
          <w:rFonts w:ascii="Times New Roman" w:hAnsi="Times New Roman" w:cs="Times New Roman"/>
          <w:b/>
          <w:sz w:val="32"/>
          <w:szCs w:val="32"/>
          <w:lang w:val="pl-PL"/>
        </w:rPr>
      </w:pPr>
    </w:p>
    <w:p w14:paraId="58727CDE" w14:textId="77777777" w:rsidR="00E41396" w:rsidRPr="00E929E0" w:rsidRDefault="00E41396" w:rsidP="002A4FC0">
      <w:pPr>
        <w:spacing w:line="276" w:lineRule="auto"/>
        <w:jc w:val="center"/>
        <w:rPr>
          <w:rFonts w:ascii="Times New Roman" w:hAnsi="Times New Roman" w:cs="Times New Roman"/>
          <w:b/>
          <w:sz w:val="32"/>
          <w:szCs w:val="32"/>
          <w:lang w:val="pl-PL"/>
        </w:rPr>
      </w:pPr>
    </w:p>
    <w:p w14:paraId="3B2D48AF" w14:textId="77777777" w:rsidR="00E41396" w:rsidRPr="00E929E0" w:rsidRDefault="00E41396" w:rsidP="002A4FC0">
      <w:pPr>
        <w:spacing w:line="276" w:lineRule="auto"/>
        <w:rPr>
          <w:rFonts w:ascii="Times New Roman" w:hAnsi="Times New Roman" w:cs="Times New Roman"/>
          <w:b/>
          <w:sz w:val="32"/>
          <w:szCs w:val="32"/>
          <w:lang w:val="pl-PL"/>
        </w:rPr>
      </w:pPr>
    </w:p>
    <w:p w14:paraId="534A3AF6" w14:textId="77777777" w:rsidR="00E41396" w:rsidRPr="00E929E0" w:rsidRDefault="00E41396" w:rsidP="002A4FC0">
      <w:pPr>
        <w:spacing w:line="276" w:lineRule="auto"/>
        <w:rPr>
          <w:rFonts w:ascii="Times New Roman" w:hAnsi="Times New Roman" w:cs="Times New Roman"/>
          <w:b/>
          <w:sz w:val="40"/>
          <w:szCs w:val="40"/>
          <w:lang w:val="pl-PL"/>
        </w:rPr>
      </w:pPr>
    </w:p>
    <w:p w14:paraId="61C4E3F4" w14:textId="5D3E40E9" w:rsidR="00E41396" w:rsidRPr="00012689" w:rsidRDefault="00804658" w:rsidP="0054064E">
      <w:pPr>
        <w:spacing w:after="0" w:line="240" w:lineRule="auto"/>
        <w:jc w:val="center"/>
        <w:rPr>
          <w:rFonts w:ascii="Times New Roman" w:hAnsi="Times New Roman" w:cs="Times New Roman"/>
          <w:b/>
          <w:sz w:val="40"/>
          <w:szCs w:val="40"/>
          <w:lang w:val="sr-Latn-ME"/>
        </w:rPr>
      </w:pPr>
      <w:r>
        <w:rPr>
          <w:rFonts w:ascii="Times New Roman" w:hAnsi="Times New Roman" w:cs="Times New Roman"/>
          <w:b/>
          <w:sz w:val="40"/>
          <w:szCs w:val="40"/>
          <w:lang w:val="pl-PL"/>
        </w:rPr>
        <w:t>NACIONALNI PLAN ZAŠTITE I SPAŠAVANJA</w:t>
      </w:r>
      <w:r w:rsidR="00012689">
        <w:rPr>
          <w:rFonts w:ascii="Times New Roman" w:hAnsi="Times New Roman" w:cs="Times New Roman"/>
          <w:b/>
          <w:sz w:val="40"/>
          <w:szCs w:val="40"/>
          <w:lang w:val="pl-PL"/>
        </w:rPr>
        <w:t xml:space="preserve"> OD EKSTREMNIH VREMENSKIH I KLIMATSKIH DOGAĐAJA</w:t>
      </w:r>
    </w:p>
    <w:p w14:paraId="519F5374" w14:textId="77777777" w:rsidR="00E41396" w:rsidRPr="00820FE2" w:rsidRDefault="00E41396" w:rsidP="002A4FC0">
      <w:pPr>
        <w:spacing w:line="276" w:lineRule="auto"/>
        <w:jc w:val="center"/>
        <w:rPr>
          <w:rFonts w:ascii="Times New Roman" w:hAnsi="Times New Roman" w:cs="Times New Roman"/>
          <w:b/>
          <w:sz w:val="32"/>
          <w:szCs w:val="32"/>
          <w:lang w:val="sr-Latn-ME"/>
        </w:rPr>
      </w:pPr>
    </w:p>
    <w:p w14:paraId="68516A05" w14:textId="77777777" w:rsidR="00E41396" w:rsidRPr="00E929E0" w:rsidRDefault="00E41396" w:rsidP="002A4FC0">
      <w:pPr>
        <w:spacing w:line="276" w:lineRule="auto"/>
        <w:jc w:val="center"/>
        <w:rPr>
          <w:rFonts w:ascii="Times New Roman" w:hAnsi="Times New Roman" w:cs="Times New Roman"/>
          <w:b/>
          <w:sz w:val="32"/>
          <w:szCs w:val="32"/>
          <w:lang w:val="pl-PL"/>
        </w:rPr>
      </w:pPr>
    </w:p>
    <w:p w14:paraId="165D3CB4" w14:textId="77777777" w:rsidR="00E41396" w:rsidRPr="00E929E0" w:rsidRDefault="00E41396" w:rsidP="002A4FC0">
      <w:pPr>
        <w:spacing w:line="276" w:lineRule="auto"/>
        <w:jc w:val="center"/>
        <w:rPr>
          <w:rFonts w:ascii="Times New Roman" w:hAnsi="Times New Roman" w:cs="Times New Roman"/>
          <w:b/>
          <w:sz w:val="32"/>
          <w:szCs w:val="32"/>
          <w:lang w:val="pl-PL"/>
        </w:rPr>
      </w:pPr>
    </w:p>
    <w:p w14:paraId="11EE74AC" w14:textId="77777777" w:rsidR="00E41396" w:rsidRPr="00E929E0" w:rsidRDefault="00E41396" w:rsidP="002A4FC0">
      <w:pPr>
        <w:spacing w:line="276" w:lineRule="auto"/>
        <w:jc w:val="center"/>
        <w:rPr>
          <w:rFonts w:ascii="Times New Roman" w:hAnsi="Times New Roman" w:cs="Times New Roman"/>
          <w:b/>
          <w:sz w:val="32"/>
          <w:szCs w:val="32"/>
          <w:lang w:val="pl-PL"/>
        </w:rPr>
      </w:pPr>
    </w:p>
    <w:p w14:paraId="03FEB591" w14:textId="77777777" w:rsidR="00E41396" w:rsidRPr="00E929E0" w:rsidRDefault="00E41396" w:rsidP="002A4FC0">
      <w:pPr>
        <w:spacing w:line="276" w:lineRule="auto"/>
        <w:jc w:val="center"/>
        <w:rPr>
          <w:rFonts w:ascii="Times New Roman" w:hAnsi="Times New Roman" w:cs="Times New Roman"/>
          <w:b/>
          <w:sz w:val="32"/>
          <w:szCs w:val="32"/>
          <w:lang w:val="pl-PL"/>
        </w:rPr>
      </w:pPr>
    </w:p>
    <w:p w14:paraId="5D882F4D" w14:textId="77777777" w:rsidR="00E41396" w:rsidRPr="00E929E0" w:rsidRDefault="00E41396" w:rsidP="002A4FC0">
      <w:pPr>
        <w:spacing w:line="276" w:lineRule="auto"/>
        <w:jc w:val="center"/>
        <w:rPr>
          <w:rFonts w:ascii="Times New Roman" w:hAnsi="Times New Roman" w:cs="Times New Roman"/>
          <w:b/>
          <w:sz w:val="32"/>
          <w:szCs w:val="32"/>
          <w:lang w:val="pl-PL"/>
        </w:rPr>
      </w:pPr>
    </w:p>
    <w:p w14:paraId="466A3FC4" w14:textId="487E102A" w:rsidR="00B75506" w:rsidRPr="00E929E0" w:rsidRDefault="00B75506" w:rsidP="002A4FC0">
      <w:pPr>
        <w:spacing w:line="276" w:lineRule="auto"/>
        <w:jc w:val="center"/>
        <w:rPr>
          <w:rFonts w:ascii="Times New Roman" w:hAnsi="Times New Roman" w:cs="Times New Roman"/>
          <w:b/>
          <w:sz w:val="32"/>
          <w:szCs w:val="32"/>
          <w:lang w:val="pl-PL"/>
        </w:rPr>
      </w:pPr>
    </w:p>
    <w:p w14:paraId="7B5EC5EB" w14:textId="1E4E407D" w:rsidR="00E41396" w:rsidRPr="00E929E0" w:rsidRDefault="00E41396" w:rsidP="002A4FC0">
      <w:pPr>
        <w:spacing w:line="276" w:lineRule="auto"/>
        <w:rPr>
          <w:rFonts w:ascii="Times New Roman" w:hAnsi="Times New Roman" w:cs="Times New Roman"/>
          <w:b/>
          <w:sz w:val="32"/>
          <w:szCs w:val="32"/>
          <w:lang w:val="pl-PL"/>
        </w:rPr>
      </w:pPr>
    </w:p>
    <w:p w14:paraId="3B0CD03B" w14:textId="18599CD0" w:rsidR="0054064E" w:rsidRPr="00E929E0" w:rsidRDefault="0054064E" w:rsidP="002A4FC0">
      <w:pPr>
        <w:spacing w:line="276" w:lineRule="auto"/>
        <w:rPr>
          <w:rFonts w:ascii="Times New Roman" w:hAnsi="Times New Roman" w:cs="Times New Roman"/>
          <w:b/>
          <w:sz w:val="32"/>
          <w:szCs w:val="32"/>
          <w:lang w:val="pl-PL"/>
        </w:rPr>
      </w:pPr>
    </w:p>
    <w:p w14:paraId="40E19E98" w14:textId="77777777" w:rsidR="0054064E" w:rsidRPr="00E929E0" w:rsidRDefault="0054064E" w:rsidP="002A4FC0">
      <w:pPr>
        <w:spacing w:line="276" w:lineRule="auto"/>
        <w:rPr>
          <w:rFonts w:ascii="Times New Roman" w:hAnsi="Times New Roman" w:cs="Times New Roman"/>
          <w:b/>
          <w:sz w:val="32"/>
          <w:szCs w:val="32"/>
          <w:lang w:val="pl-PL"/>
        </w:rPr>
      </w:pPr>
    </w:p>
    <w:p w14:paraId="417B3CD3" w14:textId="195E345E" w:rsidR="00DE438E" w:rsidRPr="00E929E0" w:rsidRDefault="008C4616" w:rsidP="002A4FC0">
      <w:pPr>
        <w:spacing w:line="276" w:lineRule="auto"/>
        <w:jc w:val="center"/>
        <w:rPr>
          <w:rFonts w:ascii="Times New Roman" w:hAnsi="Times New Roman" w:cs="Times New Roman"/>
          <w:b/>
          <w:sz w:val="32"/>
          <w:szCs w:val="32"/>
          <w:lang w:val="pl-PL"/>
        </w:rPr>
        <w:sectPr w:rsidR="00DE438E" w:rsidRPr="00E929E0" w:rsidSect="00653949">
          <w:headerReference w:type="default" r:id="rId9"/>
          <w:footerReference w:type="default" r:id="rId10"/>
          <w:pgSz w:w="11907" w:h="16840" w:code="9"/>
          <w:pgMar w:top="1440" w:right="1440" w:bottom="1440" w:left="1440" w:header="720" w:footer="720" w:gutter="0"/>
          <w:cols w:space="720"/>
          <w:titlePg/>
          <w:docGrid w:linePitch="360"/>
        </w:sectPr>
      </w:pPr>
      <w:r>
        <w:rPr>
          <w:rFonts w:ascii="Times New Roman" w:hAnsi="Times New Roman" w:cs="Times New Roman"/>
          <w:b/>
          <w:sz w:val="32"/>
          <w:szCs w:val="32"/>
          <w:lang w:val="pl-PL"/>
        </w:rPr>
        <w:t>Jun</w:t>
      </w:r>
      <w:r w:rsidR="00584CCA" w:rsidRPr="00E929E0">
        <w:rPr>
          <w:rFonts w:ascii="Times New Roman" w:hAnsi="Times New Roman" w:cs="Times New Roman"/>
          <w:b/>
          <w:sz w:val="32"/>
          <w:szCs w:val="32"/>
          <w:lang w:val="pl-PL"/>
        </w:rPr>
        <w:t xml:space="preserve"> </w:t>
      </w:r>
      <w:r w:rsidR="00012689">
        <w:rPr>
          <w:rFonts w:ascii="Times New Roman" w:hAnsi="Times New Roman" w:cs="Times New Roman"/>
          <w:b/>
          <w:sz w:val="32"/>
          <w:szCs w:val="32"/>
          <w:lang w:val="pl-PL"/>
        </w:rPr>
        <w:t>2025</w:t>
      </w:r>
      <w:r w:rsidR="00E41396" w:rsidRPr="00E929E0">
        <w:rPr>
          <w:rFonts w:ascii="Times New Roman" w:hAnsi="Times New Roman" w:cs="Times New Roman"/>
          <w:b/>
          <w:sz w:val="32"/>
          <w:szCs w:val="32"/>
          <w:lang w:val="pl-PL"/>
        </w:rPr>
        <w:t xml:space="preserve">. </w:t>
      </w:r>
      <w:r w:rsidR="00B75506" w:rsidRPr="00E929E0">
        <w:rPr>
          <w:rFonts w:ascii="Times New Roman" w:hAnsi="Times New Roman" w:cs="Times New Roman"/>
          <w:b/>
          <w:sz w:val="32"/>
          <w:szCs w:val="32"/>
          <w:lang w:val="pl-PL"/>
        </w:rPr>
        <w:t>g</w:t>
      </w:r>
      <w:r w:rsidR="00E41396" w:rsidRPr="00E929E0">
        <w:rPr>
          <w:rFonts w:ascii="Times New Roman" w:hAnsi="Times New Roman" w:cs="Times New Roman"/>
          <w:b/>
          <w:sz w:val="32"/>
          <w:szCs w:val="32"/>
          <w:lang w:val="pl-PL"/>
        </w:rPr>
        <w:t>odine</w:t>
      </w:r>
    </w:p>
    <w:p w14:paraId="32A58208" w14:textId="742F15AD" w:rsidR="00886796" w:rsidRPr="00886796" w:rsidRDefault="00886796" w:rsidP="00886796">
      <w:pPr>
        <w:pStyle w:val="TOC1"/>
        <w:rPr>
          <w:lang w:val="sr-Latn-ME"/>
        </w:rPr>
      </w:pPr>
      <w:r w:rsidRPr="00886796">
        <w:lastRenderedPageBreak/>
        <w:t>SADR</w:t>
      </w:r>
      <w:r w:rsidRPr="00886796">
        <w:rPr>
          <w:lang w:val="sr-Latn-ME"/>
        </w:rPr>
        <w:t>ŽAJ</w:t>
      </w:r>
    </w:p>
    <w:p w14:paraId="545593D6" w14:textId="5A2D9776" w:rsidR="008D6D39" w:rsidRDefault="005B2650">
      <w:pPr>
        <w:pStyle w:val="TOC1"/>
        <w:rPr>
          <w:rFonts w:eastAsiaTheme="minorEastAsia" w:cstheme="minorBidi"/>
          <w:b w:val="0"/>
          <w:noProof/>
          <w:sz w:val="22"/>
          <w:szCs w:val="22"/>
        </w:rPr>
      </w:pPr>
      <w:r>
        <w:fldChar w:fldCharType="begin"/>
      </w:r>
      <w:r>
        <w:instrText xml:space="preserve"> TOC \h \z \t "Heading 1,2,Heading 2,3,Heading 3,4,NIVO 1,1,NIVO 1.1,2,NASLOV 1.1.1,3,GLAVA,1" </w:instrText>
      </w:r>
      <w:r>
        <w:fldChar w:fldCharType="separate"/>
      </w:r>
      <w:hyperlink w:anchor="_Toc200955919" w:history="1">
        <w:r w:rsidR="008D6D39" w:rsidRPr="00363B84">
          <w:rPr>
            <w:rStyle w:val="Hyperlink"/>
            <w:noProof/>
          </w:rPr>
          <w:t>GLAVA I</w:t>
        </w:r>
        <w:r w:rsidR="008D6D39">
          <w:rPr>
            <w:noProof/>
            <w:webHidden/>
          </w:rPr>
          <w:tab/>
        </w:r>
        <w:r w:rsidR="008D6D39">
          <w:rPr>
            <w:noProof/>
            <w:webHidden/>
          </w:rPr>
          <w:fldChar w:fldCharType="begin"/>
        </w:r>
        <w:r w:rsidR="008D6D39">
          <w:rPr>
            <w:noProof/>
            <w:webHidden/>
          </w:rPr>
          <w:instrText xml:space="preserve"> PAGEREF _Toc200955919 \h </w:instrText>
        </w:r>
        <w:r w:rsidR="008D6D39">
          <w:rPr>
            <w:noProof/>
            <w:webHidden/>
          </w:rPr>
        </w:r>
        <w:r w:rsidR="008D6D39">
          <w:rPr>
            <w:noProof/>
            <w:webHidden/>
          </w:rPr>
          <w:fldChar w:fldCharType="separate"/>
        </w:r>
        <w:r w:rsidR="008D6D39">
          <w:rPr>
            <w:noProof/>
            <w:webHidden/>
          </w:rPr>
          <w:t>3</w:t>
        </w:r>
        <w:r w:rsidR="008D6D39">
          <w:rPr>
            <w:noProof/>
            <w:webHidden/>
          </w:rPr>
          <w:fldChar w:fldCharType="end"/>
        </w:r>
      </w:hyperlink>
    </w:p>
    <w:p w14:paraId="72155DBE" w14:textId="5E94D57E" w:rsidR="008D6D39" w:rsidRDefault="008D6D39">
      <w:pPr>
        <w:pStyle w:val="TOC1"/>
        <w:rPr>
          <w:rFonts w:eastAsiaTheme="minorEastAsia" w:cstheme="minorBidi"/>
          <w:b w:val="0"/>
          <w:noProof/>
          <w:sz w:val="22"/>
          <w:szCs w:val="22"/>
        </w:rPr>
      </w:pPr>
      <w:hyperlink w:anchor="_Toc200955920" w:history="1">
        <w:r w:rsidRPr="00363B84">
          <w:rPr>
            <w:rStyle w:val="Hyperlink"/>
            <w:noProof/>
          </w:rPr>
          <w:t>1. Opšti dio</w:t>
        </w:r>
        <w:r>
          <w:rPr>
            <w:noProof/>
            <w:webHidden/>
          </w:rPr>
          <w:tab/>
        </w:r>
        <w:r>
          <w:rPr>
            <w:noProof/>
            <w:webHidden/>
          </w:rPr>
          <w:fldChar w:fldCharType="begin"/>
        </w:r>
        <w:r>
          <w:rPr>
            <w:noProof/>
            <w:webHidden/>
          </w:rPr>
          <w:instrText xml:space="preserve"> PAGEREF _Toc200955920 \h </w:instrText>
        </w:r>
        <w:r>
          <w:rPr>
            <w:noProof/>
            <w:webHidden/>
          </w:rPr>
        </w:r>
        <w:r>
          <w:rPr>
            <w:noProof/>
            <w:webHidden/>
          </w:rPr>
          <w:fldChar w:fldCharType="separate"/>
        </w:r>
        <w:r>
          <w:rPr>
            <w:noProof/>
            <w:webHidden/>
          </w:rPr>
          <w:t>4</w:t>
        </w:r>
        <w:r>
          <w:rPr>
            <w:noProof/>
            <w:webHidden/>
          </w:rPr>
          <w:fldChar w:fldCharType="end"/>
        </w:r>
      </w:hyperlink>
    </w:p>
    <w:p w14:paraId="38BA3C88" w14:textId="3B42BE30" w:rsidR="008D6D39" w:rsidRDefault="008D6D39">
      <w:pPr>
        <w:pStyle w:val="TOC2"/>
        <w:tabs>
          <w:tab w:val="right" w:leader="dot" w:pos="9017"/>
        </w:tabs>
        <w:rPr>
          <w:rFonts w:eastAsiaTheme="minorEastAsia" w:cstheme="minorBidi"/>
          <w:smallCaps w:val="0"/>
          <w:noProof/>
          <w:sz w:val="22"/>
          <w:szCs w:val="22"/>
        </w:rPr>
      </w:pPr>
      <w:hyperlink w:anchor="_Toc200955921" w:history="1">
        <w:r w:rsidRPr="00363B84">
          <w:rPr>
            <w:rStyle w:val="Hyperlink"/>
            <w:noProof/>
          </w:rPr>
          <w:t>1.1. Geografski položaj</w:t>
        </w:r>
        <w:r>
          <w:rPr>
            <w:noProof/>
            <w:webHidden/>
          </w:rPr>
          <w:tab/>
        </w:r>
        <w:r>
          <w:rPr>
            <w:noProof/>
            <w:webHidden/>
          </w:rPr>
          <w:fldChar w:fldCharType="begin"/>
        </w:r>
        <w:r>
          <w:rPr>
            <w:noProof/>
            <w:webHidden/>
          </w:rPr>
          <w:instrText xml:space="preserve"> PAGEREF _Toc200955921 \h </w:instrText>
        </w:r>
        <w:r>
          <w:rPr>
            <w:noProof/>
            <w:webHidden/>
          </w:rPr>
        </w:r>
        <w:r>
          <w:rPr>
            <w:noProof/>
            <w:webHidden/>
          </w:rPr>
          <w:fldChar w:fldCharType="separate"/>
        </w:r>
        <w:r>
          <w:rPr>
            <w:noProof/>
            <w:webHidden/>
          </w:rPr>
          <w:t>4</w:t>
        </w:r>
        <w:r>
          <w:rPr>
            <w:noProof/>
            <w:webHidden/>
          </w:rPr>
          <w:fldChar w:fldCharType="end"/>
        </w:r>
      </w:hyperlink>
    </w:p>
    <w:p w14:paraId="5BB106A5" w14:textId="52B6C55A" w:rsidR="008D6D39" w:rsidRDefault="008D6D39">
      <w:pPr>
        <w:pStyle w:val="TOC2"/>
        <w:tabs>
          <w:tab w:val="right" w:leader="dot" w:pos="9017"/>
        </w:tabs>
        <w:rPr>
          <w:rFonts w:eastAsiaTheme="minorEastAsia" w:cstheme="minorBidi"/>
          <w:smallCaps w:val="0"/>
          <w:noProof/>
          <w:sz w:val="22"/>
          <w:szCs w:val="22"/>
        </w:rPr>
      </w:pPr>
      <w:hyperlink w:anchor="_Toc200955922" w:history="1">
        <w:r w:rsidRPr="00363B84">
          <w:rPr>
            <w:rStyle w:val="Hyperlink"/>
            <w:noProof/>
          </w:rPr>
          <w:t>1.2. Reljef</w:t>
        </w:r>
        <w:r>
          <w:rPr>
            <w:noProof/>
            <w:webHidden/>
          </w:rPr>
          <w:tab/>
        </w:r>
        <w:r>
          <w:rPr>
            <w:noProof/>
            <w:webHidden/>
          </w:rPr>
          <w:fldChar w:fldCharType="begin"/>
        </w:r>
        <w:r>
          <w:rPr>
            <w:noProof/>
            <w:webHidden/>
          </w:rPr>
          <w:instrText xml:space="preserve"> PAGEREF _Toc200955922 \h </w:instrText>
        </w:r>
        <w:r>
          <w:rPr>
            <w:noProof/>
            <w:webHidden/>
          </w:rPr>
        </w:r>
        <w:r>
          <w:rPr>
            <w:noProof/>
            <w:webHidden/>
          </w:rPr>
          <w:fldChar w:fldCharType="separate"/>
        </w:r>
        <w:r>
          <w:rPr>
            <w:noProof/>
            <w:webHidden/>
          </w:rPr>
          <w:t>5</w:t>
        </w:r>
        <w:r>
          <w:rPr>
            <w:noProof/>
            <w:webHidden/>
          </w:rPr>
          <w:fldChar w:fldCharType="end"/>
        </w:r>
      </w:hyperlink>
    </w:p>
    <w:p w14:paraId="3158CE98" w14:textId="30D1F3E9" w:rsidR="008D6D39" w:rsidRDefault="008D6D39">
      <w:pPr>
        <w:pStyle w:val="TOC2"/>
        <w:tabs>
          <w:tab w:val="right" w:leader="dot" w:pos="9017"/>
        </w:tabs>
        <w:rPr>
          <w:rFonts w:eastAsiaTheme="minorEastAsia" w:cstheme="minorBidi"/>
          <w:smallCaps w:val="0"/>
          <w:noProof/>
          <w:sz w:val="22"/>
          <w:szCs w:val="22"/>
        </w:rPr>
      </w:pPr>
      <w:hyperlink w:anchor="_Toc200955923" w:history="1">
        <w:r w:rsidRPr="00363B84">
          <w:rPr>
            <w:rStyle w:val="Hyperlink"/>
            <w:noProof/>
          </w:rPr>
          <w:t>1.3. Hidrografsko-hidrološke karakteristike</w:t>
        </w:r>
        <w:r>
          <w:rPr>
            <w:noProof/>
            <w:webHidden/>
          </w:rPr>
          <w:tab/>
        </w:r>
        <w:r>
          <w:rPr>
            <w:noProof/>
            <w:webHidden/>
          </w:rPr>
          <w:fldChar w:fldCharType="begin"/>
        </w:r>
        <w:r>
          <w:rPr>
            <w:noProof/>
            <w:webHidden/>
          </w:rPr>
          <w:instrText xml:space="preserve"> PAGEREF _Toc200955923 \h </w:instrText>
        </w:r>
        <w:r>
          <w:rPr>
            <w:noProof/>
            <w:webHidden/>
          </w:rPr>
        </w:r>
        <w:r>
          <w:rPr>
            <w:noProof/>
            <w:webHidden/>
          </w:rPr>
          <w:fldChar w:fldCharType="separate"/>
        </w:r>
        <w:r>
          <w:rPr>
            <w:noProof/>
            <w:webHidden/>
          </w:rPr>
          <w:t>6</w:t>
        </w:r>
        <w:r>
          <w:rPr>
            <w:noProof/>
            <w:webHidden/>
          </w:rPr>
          <w:fldChar w:fldCharType="end"/>
        </w:r>
      </w:hyperlink>
    </w:p>
    <w:p w14:paraId="36FA7137" w14:textId="74F7275E" w:rsidR="008D6D39" w:rsidRDefault="008D6D39">
      <w:pPr>
        <w:pStyle w:val="TOC2"/>
        <w:tabs>
          <w:tab w:val="right" w:leader="dot" w:pos="9017"/>
        </w:tabs>
        <w:rPr>
          <w:rFonts w:eastAsiaTheme="minorEastAsia" w:cstheme="minorBidi"/>
          <w:smallCaps w:val="0"/>
          <w:noProof/>
          <w:sz w:val="22"/>
          <w:szCs w:val="22"/>
        </w:rPr>
      </w:pPr>
      <w:hyperlink w:anchor="_Toc200955924" w:history="1">
        <w:r w:rsidRPr="00363B84">
          <w:rPr>
            <w:rStyle w:val="Hyperlink"/>
            <w:rFonts w:eastAsia="Calibri"/>
            <w:noProof/>
            <w:lang w:val="sr-Latn-ME"/>
          </w:rPr>
          <w:t>1.4. Stanje životne sredine i kulturne baštine</w:t>
        </w:r>
        <w:r>
          <w:rPr>
            <w:noProof/>
            <w:webHidden/>
          </w:rPr>
          <w:tab/>
        </w:r>
        <w:r>
          <w:rPr>
            <w:noProof/>
            <w:webHidden/>
          </w:rPr>
          <w:fldChar w:fldCharType="begin"/>
        </w:r>
        <w:r>
          <w:rPr>
            <w:noProof/>
            <w:webHidden/>
          </w:rPr>
          <w:instrText xml:space="preserve"> PAGEREF _Toc200955924 \h </w:instrText>
        </w:r>
        <w:r>
          <w:rPr>
            <w:noProof/>
            <w:webHidden/>
          </w:rPr>
        </w:r>
        <w:r>
          <w:rPr>
            <w:noProof/>
            <w:webHidden/>
          </w:rPr>
          <w:fldChar w:fldCharType="separate"/>
        </w:r>
        <w:r>
          <w:rPr>
            <w:noProof/>
            <w:webHidden/>
          </w:rPr>
          <w:t>8</w:t>
        </w:r>
        <w:r>
          <w:rPr>
            <w:noProof/>
            <w:webHidden/>
          </w:rPr>
          <w:fldChar w:fldCharType="end"/>
        </w:r>
      </w:hyperlink>
    </w:p>
    <w:p w14:paraId="40D61635" w14:textId="643C4EF8" w:rsidR="008D6D39" w:rsidRDefault="008D6D39">
      <w:pPr>
        <w:pStyle w:val="TOC2"/>
        <w:tabs>
          <w:tab w:val="right" w:leader="dot" w:pos="9017"/>
        </w:tabs>
        <w:rPr>
          <w:rFonts w:eastAsiaTheme="minorEastAsia" w:cstheme="minorBidi"/>
          <w:smallCaps w:val="0"/>
          <w:noProof/>
          <w:sz w:val="22"/>
          <w:szCs w:val="22"/>
        </w:rPr>
      </w:pPr>
      <w:hyperlink w:anchor="_Toc200955925" w:history="1">
        <w:r w:rsidRPr="00363B84">
          <w:rPr>
            <w:rStyle w:val="Hyperlink"/>
            <w:rFonts w:eastAsia="Calibri"/>
            <w:noProof/>
            <w:lang w:val="sr-Latn-ME"/>
          </w:rPr>
          <w:t>1.5. Klimatske karakteristike</w:t>
        </w:r>
        <w:r>
          <w:rPr>
            <w:noProof/>
            <w:webHidden/>
          </w:rPr>
          <w:tab/>
        </w:r>
        <w:r>
          <w:rPr>
            <w:noProof/>
            <w:webHidden/>
          </w:rPr>
          <w:fldChar w:fldCharType="begin"/>
        </w:r>
        <w:r>
          <w:rPr>
            <w:noProof/>
            <w:webHidden/>
          </w:rPr>
          <w:instrText xml:space="preserve"> PAGEREF _Toc200955925 \h </w:instrText>
        </w:r>
        <w:r>
          <w:rPr>
            <w:noProof/>
            <w:webHidden/>
          </w:rPr>
        </w:r>
        <w:r>
          <w:rPr>
            <w:noProof/>
            <w:webHidden/>
          </w:rPr>
          <w:fldChar w:fldCharType="separate"/>
        </w:r>
        <w:r>
          <w:rPr>
            <w:noProof/>
            <w:webHidden/>
          </w:rPr>
          <w:t>9</w:t>
        </w:r>
        <w:r>
          <w:rPr>
            <w:noProof/>
            <w:webHidden/>
          </w:rPr>
          <w:fldChar w:fldCharType="end"/>
        </w:r>
      </w:hyperlink>
    </w:p>
    <w:p w14:paraId="701ED72D" w14:textId="0222738B" w:rsidR="008D6D39" w:rsidRDefault="008D6D39">
      <w:pPr>
        <w:pStyle w:val="TOC2"/>
        <w:tabs>
          <w:tab w:val="right" w:leader="dot" w:pos="9017"/>
        </w:tabs>
        <w:rPr>
          <w:rFonts w:eastAsiaTheme="minorEastAsia" w:cstheme="minorBidi"/>
          <w:smallCaps w:val="0"/>
          <w:noProof/>
          <w:sz w:val="22"/>
          <w:szCs w:val="22"/>
        </w:rPr>
      </w:pPr>
      <w:hyperlink w:anchor="_Toc200955926" w:history="1">
        <w:r w:rsidRPr="00363B84">
          <w:rPr>
            <w:rStyle w:val="Hyperlink"/>
            <w:noProof/>
          </w:rPr>
          <w:t>1.6. Demografske karakteristike</w:t>
        </w:r>
        <w:r>
          <w:rPr>
            <w:noProof/>
            <w:webHidden/>
          </w:rPr>
          <w:tab/>
        </w:r>
        <w:r>
          <w:rPr>
            <w:noProof/>
            <w:webHidden/>
          </w:rPr>
          <w:fldChar w:fldCharType="begin"/>
        </w:r>
        <w:r>
          <w:rPr>
            <w:noProof/>
            <w:webHidden/>
          </w:rPr>
          <w:instrText xml:space="preserve"> PAGEREF _Toc200955926 \h </w:instrText>
        </w:r>
        <w:r>
          <w:rPr>
            <w:noProof/>
            <w:webHidden/>
          </w:rPr>
        </w:r>
        <w:r>
          <w:rPr>
            <w:noProof/>
            <w:webHidden/>
          </w:rPr>
          <w:fldChar w:fldCharType="separate"/>
        </w:r>
        <w:r>
          <w:rPr>
            <w:noProof/>
            <w:webHidden/>
          </w:rPr>
          <w:t>12</w:t>
        </w:r>
        <w:r>
          <w:rPr>
            <w:noProof/>
            <w:webHidden/>
          </w:rPr>
          <w:fldChar w:fldCharType="end"/>
        </w:r>
      </w:hyperlink>
    </w:p>
    <w:p w14:paraId="6A31D713" w14:textId="67F72842" w:rsidR="008D6D39" w:rsidRDefault="008D6D39">
      <w:pPr>
        <w:pStyle w:val="TOC2"/>
        <w:tabs>
          <w:tab w:val="right" w:leader="dot" w:pos="9017"/>
        </w:tabs>
        <w:rPr>
          <w:rFonts w:eastAsiaTheme="minorEastAsia" w:cstheme="minorBidi"/>
          <w:smallCaps w:val="0"/>
          <w:noProof/>
          <w:sz w:val="22"/>
          <w:szCs w:val="22"/>
        </w:rPr>
      </w:pPr>
      <w:hyperlink w:anchor="_Toc200955927" w:history="1">
        <w:r w:rsidRPr="00363B84">
          <w:rPr>
            <w:rStyle w:val="Hyperlink"/>
            <w:noProof/>
          </w:rPr>
          <w:t>1.7. Privredni i infrastrukturni objekti</w:t>
        </w:r>
        <w:r>
          <w:rPr>
            <w:noProof/>
            <w:webHidden/>
          </w:rPr>
          <w:tab/>
        </w:r>
        <w:r>
          <w:rPr>
            <w:noProof/>
            <w:webHidden/>
          </w:rPr>
          <w:fldChar w:fldCharType="begin"/>
        </w:r>
        <w:r>
          <w:rPr>
            <w:noProof/>
            <w:webHidden/>
          </w:rPr>
          <w:instrText xml:space="preserve"> PAGEREF _Toc200955927 \h </w:instrText>
        </w:r>
        <w:r>
          <w:rPr>
            <w:noProof/>
            <w:webHidden/>
          </w:rPr>
        </w:r>
        <w:r>
          <w:rPr>
            <w:noProof/>
            <w:webHidden/>
          </w:rPr>
          <w:fldChar w:fldCharType="separate"/>
        </w:r>
        <w:r>
          <w:rPr>
            <w:noProof/>
            <w:webHidden/>
          </w:rPr>
          <w:t>13</w:t>
        </w:r>
        <w:r>
          <w:rPr>
            <w:noProof/>
            <w:webHidden/>
          </w:rPr>
          <w:fldChar w:fldCharType="end"/>
        </w:r>
      </w:hyperlink>
    </w:p>
    <w:p w14:paraId="1514EC51" w14:textId="2C0E1A1B" w:rsidR="008D6D39" w:rsidRDefault="008D6D39">
      <w:pPr>
        <w:pStyle w:val="TOC2"/>
        <w:tabs>
          <w:tab w:val="right" w:leader="dot" w:pos="9017"/>
        </w:tabs>
        <w:rPr>
          <w:rFonts w:eastAsiaTheme="minorEastAsia" w:cstheme="minorBidi"/>
          <w:smallCaps w:val="0"/>
          <w:noProof/>
          <w:sz w:val="22"/>
          <w:szCs w:val="22"/>
        </w:rPr>
      </w:pPr>
      <w:hyperlink w:anchor="_Toc200955928" w:history="1">
        <w:r w:rsidRPr="00363B84">
          <w:rPr>
            <w:rStyle w:val="Hyperlink"/>
            <w:noProof/>
          </w:rPr>
          <w:t>1.8. Vanprivredni objekti i ustanove</w:t>
        </w:r>
        <w:r>
          <w:rPr>
            <w:noProof/>
            <w:webHidden/>
          </w:rPr>
          <w:tab/>
        </w:r>
        <w:r>
          <w:rPr>
            <w:noProof/>
            <w:webHidden/>
          </w:rPr>
          <w:fldChar w:fldCharType="begin"/>
        </w:r>
        <w:r>
          <w:rPr>
            <w:noProof/>
            <w:webHidden/>
          </w:rPr>
          <w:instrText xml:space="preserve"> PAGEREF _Toc200955928 \h </w:instrText>
        </w:r>
        <w:r>
          <w:rPr>
            <w:noProof/>
            <w:webHidden/>
          </w:rPr>
        </w:r>
        <w:r>
          <w:rPr>
            <w:noProof/>
            <w:webHidden/>
          </w:rPr>
          <w:fldChar w:fldCharType="separate"/>
        </w:r>
        <w:r>
          <w:rPr>
            <w:noProof/>
            <w:webHidden/>
          </w:rPr>
          <w:t>20</w:t>
        </w:r>
        <w:r>
          <w:rPr>
            <w:noProof/>
            <w:webHidden/>
          </w:rPr>
          <w:fldChar w:fldCharType="end"/>
        </w:r>
      </w:hyperlink>
    </w:p>
    <w:p w14:paraId="5EBA8EEE" w14:textId="7C289986" w:rsidR="008D6D39" w:rsidRDefault="008D6D39">
      <w:pPr>
        <w:pStyle w:val="TOC1"/>
        <w:rPr>
          <w:rFonts w:eastAsiaTheme="minorEastAsia" w:cstheme="minorBidi"/>
          <w:b w:val="0"/>
          <w:noProof/>
          <w:sz w:val="22"/>
          <w:szCs w:val="22"/>
        </w:rPr>
      </w:pPr>
      <w:hyperlink w:anchor="_Toc200955929" w:history="1">
        <w:r w:rsidRPr="00363B84">
          <w:rPr>
            <w:rStyle w:val="Hyperlink"/>
            <w:noProof/>
          </w:rPr>
          <w:t>2. Posebni dio</w:t>
        </w:r>
        <w:r>
          <w:rPr>
            <w:noProof/>
            <w:webHidden/>
          </w:rPr>
          <w:tab/>
        </w:r>
        <w:r>
          <w:rPr>
            <w:noProof/>
            <w:webHidden/>
          </w:rPr>
          <w:fldChar w:fldCharType="begin"/>
        </w:r>
        <w:r>
          <w:rPr>
            <w:noProof/>
            <w:webHidden/>
          </w:rPr>
          <w:instrText xml:space="preserve"> PAGEREF _Toc200955929 \h </w:instrText>
        </w:r>
        <w:r>
          <w:rPr>
            <w:noProof/>
            <w:webHidden/>
          </w:rPr>
        </w:r>
        <w:r>
          <w:rPr>
            <w:noProof/>
            <w:webHidden/>
          </w:rPr>
          <w:fldChar w:fldCharType="separate"/>
        </w:r>
        <w:r>
          <w:rPr>
            <w:noProof/>
            <w:webHidden/>
          </w:rPr>
          <w:t>25</w:t>
        </w:r>
        <w:r>
          <w:rPr>
            <w:noProof/>
            <w:webHidden/>
          </w:rPr>
          <w:fldChar w:fldCharType="end"/>
        </w:r>
      </w:hyperlink>
    </w:p>
    <w:p w14:paraId="360A2072" w14:textId="1FBD5A52" w:rsidR="008D6D39" w:rsidRDefault="008D6D39">
      <w:pPr>
        <w:pStyle w:val="TOC2"/>
        <w:tabs>
          <w:tab w:val="right" w:leader="dot" w:pos="9017"/>
        </w:tabs>
        <w:rPr>
          <w:rFonts w:eastAsiaTheme="minorEastAsia" w:cstheme="minorBidi"/>
          <w:smallCaps w:val="0"/>
          <w:noProof/>
          <w:sz w:val="22"/>
          <w:szCs w:val="22"/>
        </w:rPr>
      </w:pPr>
      <w:hyperlink w:anchor="_Toc200955930" w:history="1">
        <w:r w:rsidRPr="00363B84">
          <w:rPr>
            <w:rStyle w:val="Hyperlink"/>
            <w:noProof/>
          </w:rPr>
          <w:t>2.1. Uvod</w:t>
        </w:r>
        <w:r>
          <w:rPr>
            <w:noProof/>
            <w:webHidden/>
          </w:rPr>
          <w:tab/>
        </w:r>
        <w:r>
          <w:rPr>
            <w:noProof/>
            <w:webHidden/>
          </w:rPr>
          <w:fldChar w:fldCharType="begin"/>
        </w:r>
        <w:r>
          <w:rPr>
            <w:noProof/>
            <w:webHidden/>
          </w:rPr>
          <w:instrText xml:space="preserve"> PAGEREF _Toc200955930 \h </w:instrText>
        </w:r>
        <w:r>
          <w:rPr>
            <w:noProof/>
            <w:webHidden/>
          </w:rPr>
        </w:r>
        <w:r>
          <w:rPr>
            <w:noProof/>
            <w:webHidden/>
          </w:rPr>
          <w:fldChar w:fldCharType="separate"/>
        </w:r>
        <w:r>
          <w:rPr>
            <w:noProof/>
            <w:webHidden/>
          </w:rPr>
          <w:t>25</w:t>
        </w:r>
        <w:r>
          <w:rPr>
            <w:noProof/>
            <w:webHidden/>
          </w:rPr>
          <w:fldChar w:fldCharType="end"/>
        </w:r>
      </w:hyperlink>
    </w:p>
    <w:p w14:paraId="3D8B830A" w14:textId="78F7EB92" w:rsidR="008D6D39" w:rsidRDefault="008D6D39">
      <w:pPr>
        <w:pStyle w:val="TOC2"/>
        <w:tabs>
          <w:tab w:val="right" w:leader="dot" w:pos="9017"/>
        </w:tabs>
        <w:rPr>
          <w:rFonts w:eastAsiaTheme="minorEastAsia" w:cstheme="minorBidi"/>
          <w:smallCaps w:val="0"/>
          <w:noProof/>
          <w:sz w:val="22"/>
          <w:szCs w:val="22"/>
        </w:rPr>
      </w:pPr>
      <w:hyperlink w:anchor="_Toc200955931" w:history="1">
        <w:r w:rsidRPr="00363B84">
          <w:rPr>
            <w:rStyle w:val="Hyperlink"/>
            <w:noProof/>
          </w:rPr>
          <w:t>2.2. Analiza postojećeg stanja</w:t>
        </w:r>
        <w:r>
          <w:rPr>
            <w:noProof/>
            <w:webHidden/>
          </w:rPr>
          <w:tab/>
        </w:r>
        <w:r>
          <w:rPr>
            <w:noProof/>
            <w:webHidden/>
          </w:rPr>
          <w:fldChar w:fldCharType="begin"/>
        </w:r>
        <w:r>
          <w:rPr>
            <w:noProof/>
            <w:webHidden/>
          </w:rPr>
          <w:instrText xml:space="preserve"> PAGEREF _Toc200955931 \h </w:instrText>
        </w:r>
        <w:r>
          <w:rPr>
            <w:noProof/>
            <w:webHidden/>
          </w:rPr>
        </w:r>
        <w:r>
          <w:rPr>
            <w:noProof/>
            <w:webHidden/>
          </w:rPr>
          <w:fldChar w:fldCharType="separate"/>
        </w:r>
        <w:r>
          <w:rPr>
            <w:noProof/>
            <w:webHidden/>
          </w:rPr>
          <w:t>25</w:t>
        </w:r>
        <w:r>
          <w:rPr>
            <w:noProof/>
            <w:webHidden/>
          </w:rPr>
          <w:fldChar w:fldCharType="end"/>
        </w:r>
      </w:hyperlink>
    </w:p>
    <w:p w14:paraId="2C2EF75E" w14:textId="121C1A36" w:rsidR="008D6D39" w:rsidRDefault="008D6D39">
      <w:pPr>
        <w:pStyle w:val="TOC2"/>
        <w:tabs>
          <w:tab w:val="right" w:leader="dot" w:pos="9017"/>
        </w:tabs>
        <w:rPr>
          <w:rFonts w:eastAsiaTheme="minorEastAsia" w:cstheme="minorBidi"/>
          <w:smallCaps w:val="0"/>
          <w:noProof/>
          <w:sz w:val="22"/>
          <w:szCs w:val="22"/>
        </w:rPr>
      </w:pPr>
      <w:hyperlink w:anchor="_Toc200955932" w:history="1">
        <w:r w:rsidRPr="00363B84">
          <w:rPr>
            <w:rStyle w:val="Hyperlink"/>
            <w:noProof/>
          </w:rPr>
          <w:t>2.3. Gasovi sa efektom staklene bašte</w:t>
        </w:r>
        <w:r>
          <w:rPr>
            <w:noProof/>
            <w:webHidden/>
          </w:rPr>
          <w:tab/>
        </w:r>
        <w:r>
          <w:rPr>
            <w:noProof/>
            <w:webHidden/>
          </w:rPr>
          <w:fldChar w:fldCharType="begin"/>
        </w:r>
        <w:r>
          <w:rPr>
            <w:noProof/>
            <w:webHidden/>
          </w:rPr>
          <w:instrText xml:space="preserve"> PAGEREF _Toc200955932 \h </w:instrText>
        </w:r>
        <w:r>
          <w:rPr>
            <w:noProof/>
            <w:webHidden/>
          </w:rPr>
        </w:r>
        <w:r>
          <w:rPr>
            <w:noProof/>
            <w:webHidden/>
          </w:rPr>
          <w:fldChar w:fldCharType="separate"/>
        </w:r>
        <w:r>
          <w:rPr>
            <w:noProof/>
            <w:webHidden/>
          </w:rPr>
          <w:t>30</w:t>
        </w:r>
        <w:r>
          <w:rPr>
            <w:noProof/>
            <w:webHidden/>
          </w:rPr>
          <w:fldChar w:fldCharType="end"/>
        </w:r>
      </w:hyperlink>
    </w:p>
    <w:p w14:paraId="20D497BC" w14:textId="3C9BDB09" w:rsidR="008D6D39" w:rsidRDefault="008D6D39">
      <w:pPr>
        <w:pStyle w:val="TOC2"/>
        <w:tabs>
          <w:tab w:val="right" w:leader="dot" w:pos="9017"/>
        </w:tabs>
        <w:rPr>
          <w:rFonts w:eastAsiaTheme="minorEastAsia" w:cstheme="minorBidi"/>
          <w:smallCaps w:val="0"/>
          <w:noProof/>
          <w:sz w:val="22"/>
          <w:szCs w:val="22"/>
        </w:rPr>
      </w:pPr>
      <w:hyperlink w:anchor="_Toc200955933" w:history="1">
        <w:r w:rsidRPr="00363B84">
          <w:rPr>
            <w:rStyle w:val="Hyperlink"/>
            <w:noProof/>
          </w:rPr>
          <w:t>2.4. Ekstremni klimatski i vremenski događaji</w:t>
        </w:r>
        <w:r>
          <w:rPr>
            <w:noProof/>
            <w:webHidden/>
          </w:rPr>
          <w:tab/>
        </w:r>
        <w:r>
          <w:rPr>
            <w:noProof/>
            <w:webHidden/>
          </w:rPr>
          <w:fldChar w:fldCharType="begin"/>
        </w:r>
        <w:r>
          <w:rPr>
            <w:noProof/>
            <w:webHidden/>
          </w:rPr>
          <w:instrText xml:space="preserve"> PAGEREF _Toc200955933 \h </w:instrText>
        </w:r>
        <w:r>
          <w:rPr>
            <w:noProof/>
            <w:webHidden/>
          </w:rPr>
        </w:r>
        <w:r>
          <w:rPr>
            <w:noProof/>
            <w:webHidden/>
          </w:rPr>
          <w:fldChar w:fldCharType="separate"/>
        </w:r>
        <w:r>
          <w:rPr>
            <w:noProof/>
            <w:webHidden/>
          </w:rPr>
          <w:t>33</w:t>
        </w:r>
        <w:r>
          <w:rPr>
            <w:noProof/>
            <w:webHidden/>
          </w:rPr>
          <w:fldChar w:fldCharType="end"/>
        </w:r>
      </w:hyperlink>
    </w:p>
    <w:p w14:paraId="16CDBED2" w14:textId="31B0EA7D" w:rsidR="008D6D39" w:rsidRDefault="008D6D39">
      <w:pPr>
        <w:pStyle w:val="TOC2"/>
        <w:tabs>
          <w:tab w:val="right" w:leader="dot" w:pos="9017"/>
        </w:tabs>
        <w:rPr>
          <w:rFonts w:eastAsiaTheme="minorEastAsia" w:cstheme="minorBidi"/>
          <w:smallCaps w:val="0"/>
          <w:noProof/>
          <w:sz w:val="22"/>
          <w:szCs w:val="22"/>
        </w:rPr>
      </w:pPr>
      <w:hyperlink w:anchor="_Toc200955934" w:history="1">
        <w:r w:rsidRPr="00363B84">
          <w:rPr>
            <w:rStyle w:val="Hyperlink"/>
            <w:noProof/>
          </w:rPr>
          <w:t>2.5. Uticaj klimatskih promjena</w:t>
        </w:r>
        <w:r>
          <w:rPr>
            <w:noProof/>
            <w:webHidden/>
          </w:rPr>
          <w:tab/>
        </w:r>
        <w:r>
          <w:rPr>
            <w:noProof/>
            <w:webHidden/>
          </w:rPr>
          <w:fldChar w:fldCharType="begin"/>
        </w:r>
        <w:r>
          <w:rPr>
            <w:noProof/>
            <w:webHidden/>
          </w:rPr>
          <w:instrText xml:space="preserve"> PAGEREF _Toc200955934 \h </w:instrText>
        </w:r>
        <w:r>
          <w:rPr>
            <w:noProof/>
            <w:webHidden/>
          </w:rPr>
        </w:r>
        <w:r>
          <w:rPr>
            <w:noProof/>
            <w:webHidden/>
          </w:rPr>
          <w:fldChar w:fldCharType="separate"/>
        </w:r>
        <w:r>
          <w:rPr>
            <w:noProof/>
            <w:webHidden/>
          </w:rPr>
          <w:t>37</w:t>
        </w:r>
        <w:r>
          <w:rPr>
            <w:noProof/>
            <w:webHidden/>
          </w:rPr>
          <w:fldChar w:fldCharType="end"/>
        </w:r>
      </w:hyperlink>
    </w:p>
    <w:p w14:paraId="6E1E489E" w14:textId="4C2137CD" w:rsidR="008D6D39" w:rsidRDefault="008D6D39">
      <w:pPr>
        <w:pStyle w:val="TOC2"/>
        <w:tabs>
          <w:tab w:val="right" w:leader="dot" w:pos="9017"/>
        </w:tabs>
        <w:rPr>
          <w:rFonts w:eastAsiaTheme="minorEastAsia" w:cstheme="minorBidi"/>
          <w:smallCaps w:val="0"/>
          <w:noProof/>
          <w:sz w:val="22"/>
          <w:szCs w:val="22"/>
        </w:rPr>
      </w:pPr>
      <w:hyperlink w:anchor="_Toc200955935" w:history="1">
        <w:r w:rsidRPr="00363B84">
          <w:rPr>
            <w:rStyle w:val="Hyperlink"/>
            <w:noProof/>
          </w:rPr>
          <w:t>2.6. Projekcije klime</w:t>
        </w:r>
        <w:r>
          <w:rPr>
            <w:noProof/>
            <w:webHidden/>
          </w:rPr>
          <w:tab/>
        </w:r>
        <w:r>
          <w:rPr>
            <w:noProof/>
            <w:webHidden/>
          </w:rPr>
          <w:fldChar w:fldCharType="begin"/>
        </w:r>
        <w:r>
          <w:rPr>
            <w:noProof/>
            <w:webHidden/>
          </w:rPr>
          <w:instrText xml:space="preserve"> PAGEREF _Toc200955935 \h </w:instrText>
        </w:r>
        <w:r>
          <w:rPr>
            <w:noProof/>
            <w:webHidden/>
          </w:rPr>
        </w:r>
        <w:r>
          <w:rPr>
            <w:noProof/>
            <w:webHidden/>
          </w:rPr>
          <w:fldChar w:fldCharType="separate"/>
        </w:r>
        <w:r>
          <w:rPr>
            <w:noProof/>
            <w:webHidden/>
          </w:rPr>
          <w:t>40</w:t>
        </w:r>
        <w:r>
          <w:rPr>
            <w:noProof/>
            <w:webHidden/>
          </w:rPr>
          <w:fldChar w:fldCharType="end"/>
        </w:r>
      </w:hyperlink>
    </w:p>
    <w:p w14:paraId="1AD4B66F" w14:textId="241F641B" w:rsidR="008D6D39" w:rsidRDefault="008D6D39">
      <w:pPr>
        <w:pStyle w:val="TOC2"/>
        <w:tabs>
          <w:tab w:val="right" w:leader="dot" w:pos="9017"/>
        </w:tabs>
        <w:rPr>
          <w:rFonts w:eastAsiaTheme="minorEastAsia" w:cstheme="minorBidi"/>
          <w:smallCaps w:val="0"/>
          <w:noProof/>
          <w:sz w:val="22"/>
          <w:szCs w:val="22"/>
        </w:rPr>
      </w:pPr>
      <w:hyperlink w:anchor="_Toc200955936" w:history="1">
        <w:r w:rsidRPr="00363B84">
          <w:rPr>
            <w:rStyle w:val="Hyperlink"/>
            <w:noProof/>
          </w:rPr>
          <w:t>2.7. Izrada scenarija za olujno vremenske nepogode</w:t>
        </w:r>
        <w:r>
          <w:rPr>
            <w:noProof/>
            <w:webHidden/>
          </w:rPr>
          <w:tab/>
        </w:r>
        <w:r>
          <w:rPr>
            <w:noProof/>
            <w:webHidden/>
          </w:rPr>
          <w:fldChar w:fldCharType="begin"/>
        </w:r>
        <w:r>
          <w:rPr>
            <w:noProof/>
            <w:webHidden/>
          </w:rPr>
          <w:instrText xml:space="preserve"> PAGEREF _Toc200955936 \h </w:instrText>
        </w:r>
        <w:r>
          <w:rPr>
            <w:noProof/>
            <w:webHidden/>
          </w:rPr>
        </w:r>
        <w:r>
          <w:rPr>
            <w:noProof/>
            <w:webHidden/>
          </w:rPr>
          <w:fldChar w:fldCharType="separate"/>
        </w:r>
        <w:r>
          <w:rPr>
            <w:noProof/>
            <w:webHidden/>
          </w:rPr>
          <w:t>43</w:t>
        </w:r>
        <w:r>
          <w:rPr>
            <w:noProof/>
            <w:webHidden/>
          </w:rPr>
          <w:fldChar w:fldCharType="end"/>
        </w:r>
      </w:hyperlink>
    </w:p>
    <w:p w14:paraId="6D677C7D" w14:textId="54BB30B4" w:rsidR="008D6D39" w:rsidRDefault="008D6D39">
      <w:pPr>
        <w:pStyle w:val="TOC2"/>
        <w:tabs>
          <w:tab w:val="right" w:leader="dot" w:pos="9017"/>
        </w:tabs>
        <w:rPr>
          <w:rFonts w:eastAsiaTheme="minorEastAsia" w:cstheme="minorBidi"/>
          <w:smallCaps w:val="0"/>
          <w:noProof/>
          <w:sz w:val="22"/>
          <w:szCs w:val="22"/>
        </w:rPr>
      </w:pPr>
      <w:hyperlink w:anchor="_Toc200955937" w:history="1">
        <w:r w:rsidRPr="00363B84">
          <w:rPr>
            <w:rStyle w:val="Hyperlink"/>
            <w:noProof/>
          </w:rPr>
          <w:t>2.8. Izrada scenarija za hladni talas i sniježne padavine</w:t>
        </w:r>
        <w:r>
          <w:rPr>
            <w:noProof/>
            <w:webHidden/>
          </w:rPr>
          <w:tab/>
        </w:r>
        <w:r>
          <w:rPr>
            <w:noProof/>
            <w:webHidden/>
          </w:rPr>
          <w:fldChar w:fldCharType="begin"/>
        </w:r>
        <w:r>
          <w:rPr>
            <w:noProof/>
            <w:webHidden/>
          </w:rPr>
          <w:instrText xml:space="preserve"> PAGEREF _Toc200955937 \h </w:instrText>
        </w:r>
        <w:r>
          <w:rPr>
            <w:noProof/>
            <w:webHidden/>
          </w:rPr>
        </w:r>
        <w:r>
          <w:rPr>
            <w:noProof/>
            <w:webHidden/>
          </w:rPr>
          <w:fldChar w:fldCharType="separate"/>
        </w:r>
        <w:r>
          <w:rPr>
            <w:noProof/>
            <w:webHidden/>
          </w:rPr>
          <w:t>67</w:t>
        </w:r>
        <w:r>
          <w:rPr>
            <w:noProof/>
            <w:webHidden/>
          </w:rPr>
          <w:fldChar w:fldCharType="end"/>
        </w:r>
      </w:hyperlink>
    </w:p>
    <w:p w14:paraId="361FC225" w14:textId="02580CC4" w:rsidR="008D6D39" w:rsidRDefault="008D6D39">
      <w:pPr>
        <w:pStyle w:val="TOC2"/>
        <w:tabs>
          <w:tab w:val="right" w:leader="dot" w:pos="9017"/>
        </w:tabs>
        <w:rPr>
          <w:rFonts w:eastAsiaTheme="minorEastAsia" w:cstheme="minorBidi"/>
          <w:smallCaps w:val="0"/>
          <w:noProof/>
          <w:sz w:val="22"/>
          <w:szCs w:val="22"/>
        </w:rPr>
      </w:pPr>
      <w:hyperlink w:anchor="_Toc200955938" w:history="1">
        <w:r w:rsidRPr="00363B84">
          <w:rPr>
            <w:rStyle w:val="Hyperlink"/>
            <w:noProof/>
          </w:rPr>
          <w:t>2.9. Mjere, snage i sredstva za zaštitu od ekstremnih vremenskih i klimatskih događaja</w:t>
        </w:r>
        <w:r>
          <w:rPr>
            <w:noProof/>
            <w:webHidden/>
          </w:rPr>
          <w:tab/>
        </w:r>
        <w:r>
          <w:rPr>
            <w:noProof/>
            <w:webHidden/>
          </w:rPr>
          <w:fldChar w:fldCharType="begin"/>
        </w:r>
        <w:r>
          <w:rPr>
            <w:noProof/>
            <w:webHidden/>
          </w:rPr>
          <w:instrText xml:space="preserve"> PAGEREF _Toc200955938 \h </w:instrText>
        </w:r>
        <w:r>
          <w:rPr>
            <w:noProof/>
            <w:webHidden/>
          </w:rPr>
        </w:r>
        <w:r>
          <w:rPr>
            <w:noProof/>
            <w:webHidden/>
          </w:rPr>
          <w:fldChar w:fldCharType="separate"/>
        </w:r>
        <w:r>
          <w:rPr>
            <w:noProof/>
            <w:webHidden/>
          </w:rPr>
          <w:t>92</w:t>
        </w:r>
        <w:r>
          <w:rPr>
            <w:noProof/>
            <w:webHidden/>
          </w:rPr>
          <w:fldChar w:fldCharType="end"/>
        </w:r>
      </w:hyperlink>
    </w:p>
    <w:p w14:paraId="7B67CD4B" w14:textId="504CB411" w:rsidR="008D6D39" w:rsidRDefault="008D6D39">
      <w:pPr>
        <w:pStyle w:val="TOC1"/>
        <w:rPr>
          <w:rFonts w:eastAsiaTheme="minorEastAsia" w:cstheme="minorBidi"/>
          <w:b w:val="0"/>
          <w:noProof/>
          <w:sz w:val="22"/>
          <w:szCs w:val="22"/>
        </w:rPr>
      </w:pPr>
      <w:hyperlink w:anchor="_Toc200955939" w:history="1">
        <w:r w:rsidRPr="00363B84">
          <w:rPr>
            <w:rStyle w:val="Hyperlink"/>
            <w:noProof/>
          </w:rPr>
          <w:t>3. Zaključci</w:t>
        </w:r>
        <w:r>
          <w:rPr>
            <w:noProof/>
            <w:webHidden/>
          </w:rPr>
          <w:tab/>
        </w:r>
        <w:r>
          <w:rPr>
            <w:noProof/>
            <w:webHidden/>
          </w:rPr>
          <w:fldChar w:fldCharType="begin"/>
        </w:r>
        <w:r>
          <w:rPr>
            <w:noProof/>
            <w:webHidden/>
          </w:rPr>
          <w:instrText xml:space="preserve"> PAGEREF _Toc200955939 \h </w:instrText>
        </w:r>
        <w:r>
          <w:rPr>
            <w:noProof/>
            <w:webHidden/>
          </w:rPr>
        </w:r>
        <w:r>
          <w:rPr>
            <w:noProof/>
            <w:webHidden/>
          </w:rPr>
          <w:fldChar w:fldCharType="separate"/>
        </w:r>
        <w:r>
          <w:rPr>
            <w:noProof/>
            <w:webHidden/>
          </w:rPr>
          <w:t>96</w:t>
        </w:r>
        <w:r>
          <w:rPr>
            <w:noProof/>
            <w:webHidden/>
          </w:rPr>
          <w:fldChar w:fldCharType="end"/>
        </w:r>
      </w:hyperlink>
    </w:p>
    <w:p w14:paraId="583BBDDD" w14:textId="74D4A41A" w:rsidR="008D6D39" w:rsidRDefault="008D6D39">
      <w:pPr>
        <w:pStyle w:val="TOC1"/>
        <w:rPr>
          <w:rFonts w:eastAsiaTheme="minorEastAsia" w:cstheme="minorBidi"/>
          <w:b w:val="0"/>
          <w:noProof/>
          <w:sz w:val="22"/>
          <w:szCs w:val="22"/>
        </w:rPr>
      </w:pPr>
      <w:hyperlink w:anchor="_Toc200955940" w:history="1">
        <w:r w:rsidRPr="00363B84">
          <w:rPr>
            <w:rStyle w:val="Hyperlink"/>
            <w:noProof/>
          </w:rPr>
          <w:t>GLAVA II</w:t>
        </w:r>
        <w:r>
          <w:rPr>
            <w:noProof/>
            <w:webHidden/>
          </w:rPr>
          <w:tab/>
        </w:r>
        <w:r>
          <w:rPr>
            <w:noProof/>
            <w:webHidden/>
          </w:rPr>
          <w:fldChar w:fldCharType="begin"/>
        </w:r>
        <w:r>
          <w:rPr>
            <w:noProof/>
            <w:webHidden/>
          </w:rPr>
          <w:instrText xml:space="preserve"> PAGEREF _Toc200955940 \h </w:instrText>
        </w:r>
        <w:r>
          <w:rPr>
            <w:noProof/>
            <w:webHidden/>
          </w:rPr>
        </w:r>
        <w:r>
          <w:rPr>
            <w:noProof/>
            <w:webHidden/>
          </w:rPr>
          <w:fldChar w:fldCharType="separate"/>
        </w:r>
        <w:r>
          <w:rPr>
            <w:noProof/>
            <w:webHidden/>
          </w:rPr>
          <w:t>99</w:t>
        </w:r>
        <w:r>
          <w:rPr>
            <w:noProof/>
            <w:webHidden/>
          </w:rPr>
          <w:fldChar w:fldCharType="end"/>
        </w:r>
      </w:hyperlink>
    </w:p>
    <w:p w14:paraId="06EFBECD" w14:textId="0D11F243" w:rsidR="008D6D39" w:rsidRDefault="008D6D39">
      <w:pPr>
        <w:pStyle w:val="TOC1"/>
        <w:rPr>
          <w:rFonts w:eastAsiaTheme="minorEastAsia" w:cstheme="minorBidi"/>
          <w:b w:val="0"/>
          <w:noProof/>
          <w:sz w:val="22"/>
          <w:szCs w:val="22"/>
        </w:rPr>
      </w:pPr>
      <w:hyperlink w:anchor="_Toc200955941" w:history="1">
        <w:r w:rsidRPr="00363B84">
          <w:rPr>
            <w:rStyle w:val="Hyperlink"/>
            <w:noProof/>
          </w:rPr>
          <w:t>1. Mjere za zaštitu i spašavanje od ekstremnih vremenskih i klimatskih događaja</w:t>
        </w:r>
        <w:r>
          <w:rPr>
            <w:noProof/>
            <w:webHidden/>
          </w:rPr>
          <w:tab/>
        </w:r>
        <w:r>
          <w:rPr>
            <w:noProof/>
            <w:webHidden/>
          </w:rPr>
          <w:fldChar w:fldCharType="begin"/>
        </w:r>
        <w:r>
          <w:rPr>
            <w:noProof/>
            <w:webHidden/>
          </w:rPr>
          <w:instrText xml:space="preserve"> PAGEREF _Toc200955941 \h </w:instrText>
        </w:r>
        <w:r>
          <w:rPr>
            <w:noProof/>
            <w:webHidden/>
          </w:rPr>
        </w:r>
        <w:r>
          <w:rPr>
            <w:noProof/>
            <w:webHidden/>
          </w:rPr>
          <w:fldChar w:fldCharType="separate"/>
        </w:r>
        <w:r>
          <w:rPr>
            <w:noProof/>
            <w:webHidden/>
          </w:rPr>
          <w:t>100</w:t>
        </w:r>
        <w:r>
          <w:rPr>
            <w:noProof/>
            <w:webHidden/>
          </w:rPr>
          <w:fldChar w:fldCharType="end"/>
        </w:r>
      </w:hyperlink>
    </w:p>
    <w:p w14:paraId="36776716" w14:textId="43960206" w:rsidR="008D6D39" w:rsidRDefault="008D6D39">
      <w:pPr>
        <w:pStyle w:val="TOC1"/>
        <w:rPr>
          <w:rFonts w:eastAsiaTheme="minorEastAsia" w:cstheme="minorBidi"/>
          <w:b w:val="0"/>
          <w:noProof/>
          <w:sz w:val="22"/>
          <w:szCs w:val="22"/>
        </w:rPr>
      </w:pPr>
      <w:hyperlink w:anchor="_Toc200955942" w:history="1">
        <w:r w:rsidRPr="00363B84">
          <w:rPr>
            <w:rStyle w:val="Hyperlink"/>
            <w:noProof/>
          </w:rPr>
          <w:t>2. Operativne jedinice (ljudski i materijalni resursi)</w:t>
        </w:r>
        <w:r>
          <w:rPr>
            <w:noProof/>
            <w:webHidden/>
          </w:rPr>
          <w:tab/>
        </w:r>
        <w:r>
          <w:rPr>
            <w:noProof/>
            <w:webHidden/>
          </w:rPr>
          <w:fldChar w:fldCharType="begin"/>
        </w:r>
        <w:r>
          <w:rPr>
            <w:noProof/>
            <w:webHidden/>
          </w:rPr>
          <w:instrText xml:space="preserve"> PAGEREF _Toc200955942 \h </w:instrText>
        </w:r>
        <w:r>
          <w:rPr>
            <w:noProof/>
            <w:webHidden/>
          </w:rPr>
        </w:r>
        <w:r>
          <w:rPr>
            <w:noProof/>
            <w:webHidden/>
          </w:rPr>
          <w:fldChar w:fldCharType="separate"/>
        </w:r>
        <w:r>
          <w:rPr>
            <w:noProof/>
            <w:webHidden/>
          </w:rPr>
          <w:t>100</w:t>
        </w:r>
        <w:r>
          <w:rPr>
            <w:noProof/>
            <w:webHidden/>
          </w:rPr>
          <w:fldChar w:fldCharType="end"/>
        </w:r>
      </w:hyperlink>
    </w:p>
    <w:bookmarkStart w:id="0" w:name="_GoBack"/>
    <w:bookmarkEnd w:id="0"/>
    <w:p w14:paraId="1DBA7BB4" w14:textId="42E5B6DB" w:rsidR="008D6D39" w:rsidRDefault="008D6D39" w:rsidP="008D6D39">
      <w:pPr>
        <w:pStyle w:val="TOC1"/>
        <w:jc w:val="left"/>
        <w:rPr>
          <w:rFonts w:eastAsiaTheme="minorEastAsia" w:cstheme="minorBidi"/>
          <w:b w:val="0"/>
          <w:noProof/>
          <w:sz w:val="22"/>
          <w:szCs w:val="22"/>
        </w:rPr>
      </w:pPr>
      <w:r w:rsidRPr="00363B84">
        <w:rPr>
          <w:rStyle w:val="Hyperlink"/>
          <w:noProof/>
        </w:rPr>
        <w:fldChar w:fldCharType="begin"/>
      </w:r>
      <w:r w:rsidRPr="00363B84">
        <w:rPr>
          <w:rStyle w:val="Hyperlink"/>
          <w:noProof/>
        </w:rPr>
        <w:instrText xml:space="preserve"> </w:instrText>
      </w:r>
      <w:r>
        <w:rPr>
          <w:noProof/>
        </w:rPr>
        <w:instrText>HYPERLINK \l "_Toc200955943"</w:instrText>
      </w:r>
      <w:r w:rsidRPr="00363B84">
        <w:rPr>
          <w:rStyle w:val="Hyperlink"/>
          <w:noProof/>
        </w:rPr>
        <w:instrText xml:space="preserve"> </w:instrText>
      </w:r>
      <w:r w:rsidRPr="00363B84">
        <w:rPr>
          <w:rStyle w:val="Hyperlink"/>
          <w:noProof/>
        </w:rPr>
      </w:r>
      <w:r w:rsidRPr="00363B84">
        <w:rPr>
          <w:rStyle w:val="Hyperlink"/>
          <w:noProof/>
        </w:rPr>
        <w:fldChar w:fldCharType="separate"/>
      </w:r>
      <w:r w:rsidRPr="00363B84">
        <w:rPr>
          <w:rStyle w:val="Hyperlink"/>
          <w:noProof/>
        </w:rPr>
        <w:t>3. Državni organi, organi državne uprave, organi uprave i jedinice lokalne samouprave (ljudski i materijalni resursi)</w:t>
      </w:r>
      <w:r>
        <w:rPr>
          <w:noProof/>
          <w:webHidden/>
        </w:rPr>
        <w:tab/>
      </w:r>
      <w:r>
        <w:rPr>
          <w:noProof/>
          <w:webHidden/>
        </w:rPr>
        <w:fldChar w:fldCharType="begin"/>
      </w:r>
      <w:r>
        <w:rPr>
          <w:noProof/>
          <w:webHidden/>
        </w:rPr>
        <w:instrText xml:space="preserve"> PAGEREF _Toc200955943 \h </w:instrText>
      </w:r>
      <w:r>
        <w:rPr>
          <w:noProof/>
          <w:webHidden/>
        </w:rPr>
      </w:r>
      <w:r>
        <w:rPr>
          <w:noProof/>
          <w:webHidden/>
        </w:rPr>
        <w:fldChar w:fldCharType="separate"/>
      </w:r>
      <w:r>
        <w:rPr>
          <w:noProof/>
          <w:webHidden/>
        </w:rPr>
        <w:t>100</w:t>
      </w:r>
      <w:r>
        <w:rPr>
          <w:noProof/>
          <w:webHidden/>
        </w:rPr>
        <w:fldChar w:fldCharType="end"/>
      </w:r>
      <w:r w:rsidRPr="00363B84">
        <w:rPr>
          <w:rStyle w:val="Hyperlink"/>
          <w:noProof/>
        </w:rPr>
        <w:fldChar w:fldCharType="end"/>
      </w:r>
    </w:p>
    <w:p w14:paraId="16287186" w14:textId="55BF0865" w:rsidR="008D6D39" w:rsidRDefault="008D6D39">
      <w:pPr>
        <w:pStyle w:val="TOC1"/>
        <w:rPr>
          <w:rFonts w:eastAsiaTheme="minorEastAsia" w:cstheme="minorBidi"/>
          <w:b w:val="0"/>
          <w:noProof/>
          <w:sz w:val="22"/>
          <w:szCs w:val="22"/>
        </w:rPr>
      </w:pPr>
      <w:hyperlink w:anchor="_Toc200955944" w:history="1">
        <w:r w:rsidRPr="00363B84">
          <w:rPr>
            <w:rStyle w:val="Hyperlink"/>
            <w:noProof/>
          </w:rPr>
          <w:t>4. Mobilizacija, rukovođenje i koordinacija pri akcijama zaštite i spašavanja od ekstremnih vremenskih i klimatskih događaja</w:t>
        </w:r>
        <w:r>
          <w:rPr>
            <w:noProof/>
            <w:webHidden/>
          </w:rPr>
          <w:tab/>
        </w:r>
        <w:r>
          <w:rPr>
            <w:noProof/>
            <w:webHidden/>
          </w:rPr>
          <w:fldChar w:fldCharType="begin"/>
        </w:r>
        <w:r>
          <w:rPr>
            <w:noProof/>
            <w:webHidden/>
          </w:rPr>
          <w:instrText xml:space="preserve"> PAGEREF _Toc200955944 \h </w:instrText>
        </w:r>
        <w:r>
          <w:rPr>
            <w:noProof/>
            <w:webHidden/>
          </w:rPr>
        </w:r>
        <w:r>
          <w:rPr>
            <w:noProof/>
            <w:webHidden/>
          </w:rPr>
          <w:fldChar w:fldCharType="separate"/>
        </w:r>
        <w:r>
          <w:rPr>
            <w:noProof/>
            <w:webHidden/>
          </w:rPr>
          <w:t>101</w:t>
        </w:r>
        <w:r>
          <w:rPr>
            <w:noProof/>
            <w:webHidden/>
          </w:rPr>
          <w:fldChar w:fldCharType="end"/>
        </w:r>
      </w:hyperlink>
    </w:p>
    <w:p w14:paraId="2897DFF2" w14:textId="624C2498" w:rsidR="008D6D39" w:rsidRDefault="008D6D39">
      <w:pPr>
        <w:pStyle w:val="TOC1"/>
        <w:rPr>
          <w:rFonts w:eastAsiaTheme="minorEastAsia" w:cstheme="minorBidi"/>
          <w:b w:val="0"/>
          <w:noProof/>
          <w:sz w:val="22"/>
          <w:szCs w:val="22"/>
        </w:rPr>
      </w:pPr>
      <w:hyperlink w:anchor="_Toc200955945" w:history="1">
        <w:r w:rsidRPr="00363B84">
          <w:rPr>
            <w:rStyle w:val="Hyperlink"/>
            <w:noProof/>
          </w:rPr>
          <w:t>5. Međuopštinska i međunarodna saradnja</w:t>
        </w:r>
        <w:r>
          <w:rPr>
            <w:noProof/>
            <w:webHidden/>
          </w:rPr>
          <w:tab/>
        </w:r>
        <w:r>
          <w:rPr>
            <w:noProof/>
            <w:webHidden/>
          </w:rPr>
          <w:fldChar w:fldCharType="begin"/>
        </w:r>
        <w:r>
          <w:rPr>
            <w:noProof/>
            <w:webHidden/>
          </w:rPr>
          <w:instrText xml:space="preserve"> PAGEREF _Toc200955945 \h </w:instrText>
        </w:r>
        <w:r>
          <w:rPr>
            <w:noProof/>
            <w:webHidden/>
          </w:rPr>
        </w:r>
        <w:r>
          <w:rPr>
            <w:noProof/>
            <w:webHidden/>
          </w:rPr>
          <w:fldChar w:fldCharType="separate"/>
        </w:r>
        <w:r>
          <w:rPr>
            <w:noProof/>
            <w:webHidden/>
          </w:rPr>
          <w:t>103</w:t>
        </w:r>
        <w:r>
          <w:rPr>
            <w:noProof/>
            <w:webHidden/>
          </w:rPr>
          <w:fldChar w:fldCharType="end"/>
        </w:r>
      </w:hyperlink>
    </w:p>
    <w:p w14:paraId="65771E94" w14:textId="0FB7832D" w:rsidR="008D6D39" w:rsidRDefault="008D6D39">
      <w:pPr>
        <w:pStyle w:val="TOC1"/>
        <w:rPr>
          <w:rFonts w:eastAsiaTheme="minorEastAsia" w:cstheme="minorBidi"/>
          <w:b w:val="0"/>
          <w:noProof/>
          <w:sz w:val="22"/>
          <w:szCs w:val="22"/>
        </w:rPr>
      </w:pPr>
      <w:hyperlink w:anchor="_Toc200955946" w:history="1">
        <w:r w:rsidRPr="00363B84">
          <w:rPr>
            <w:rStyle w:val="Hyperlink"/>
            <w:noProof/>
          </w:rPr>
          <w:t>6. Informisanje građana i javnosti</w:t>
        </w:r>
        <w:r>
          <w:rPr>
            <w:noProof/>
            <w:webHidden/>
          </w:rPr>
          <w:tab/>
        </w:r>
        <w:r>
          <w:rPr>
            <w:noProof/>
            <w:webHidden/>
          </w:rPr>
          <w:fldChar w:fldCharType="begin"/>
        </w:r>
        <w:r>
          <w:rPr>
            <w:noProof/>
            <w:webHidden/>
          </w:rPr>
          <w:instrText xml:space="preserve"> PAGEREF _Toc200955946 \h </w:instrText>
        </w:r>
        <w:r>
          <w:rPr>
            <w:noProof/>
            <w:webHidden/>
          </w:rPr>
        </w:r>
        <w:r>
          <w:rPr>
            <w:noProof/>
            <w:webHidden/>
          </w:rPr>
          <w:fldChar w:fldCharType="separate"/>
        </w:r>
        <w:r>
          <w:rPr>
            <w:noProof/>
            <w:webHidden/>
          </w:rPr>
          <w:t>103</w:t>
        </w:r>
        <w:r>
          <w:rPr>
            <w:noProof/>
            <w:webHidden/>
          </w:rPr>
          <w:fldChar w:fldCharType="end"/>
        </w:r>
      </w:hyperlink>
    </w:p>
    <w:p w14:paraId="25DD018A" w14:textId="4D75F9C9" w:rsidR="008D6D39" w:rsidRDefault="008D6D39">
      <w:pPr>
        <w:pStyle w:val="TOC1"/>
        <w:rPr>
          <w:rFonts w:eastAsiaTheme="minorEastAsia" w:cstheme="minorBidi"/>
          <w:b w:val="0"/>
          <w:noProof/>
          <w:sz w:val="22"/>
          <w:szCs w:val="22"/>
        </w:rPr>
      </w:pPr>
      <w:hyperlink w:anchor="_Toc200955947" w:history="1">
        <w:r w:rsidRPr="00363B84">
          <w:rPr>
            <w:rStyle w:val="Hyperlink"/>
            <w:noProof/>
          </w:rPr>
          <w:t>7. Način održavanja reda i bezbjednosti prilikom intervencija</w:t>
        </w:r>
        <w:r>
          <w:rPr>
            <w:noProof/>
            <w:webHidden/>
          </w:rPr>
          <w:tab/>
        </w:r>
        <w:r>
          <w:rPr>
            <w:noProof/>
            <w:webHidden/>
          </w:rPr>
          <w:fldChar w:fldCharType="begin"/>
        </w:r>
        <w:r>
          <w:rPr>
            <w:noProof/>
            <w:webHidden/>
          </w:rPr>
          <w:instrText xml:space="preserve"> PAGEREF _Toc200955947 \h </w:instrText>
        </w:r>
        <w:r>
          <w:rPr>
            <w:noProof/>
            <w:webHidden/>
          </w:rPr>
        </w:r>
        <w:r>
          <w:rPr>
            <w:noProof/>
            <w:webHidden/>
          </w:rPr>
          <w:fldChar w:fldCharType="separate"/>
        </w:r>
        <w:r>
          <w:rPr>
            <w:noProof/>
            <w:webHidden/>
          </w:rPr>
          <w:t>104</w:t>
        </w:r>
        <w:r>
          <w:rPr>
            <w:noProof/>
            <w:webHidden/>
          </w:rPr>
          <w:fldChar w:fldCharType="end"/>
        </w:r>
      </w:hyperlink>
    </w:p>
    <w:p w14:paraId="2A90C295" w14:textId="37AC7815" w:rsidR="008D6D39" w:rsidRDefault="008D6D39">
      <w:pPr>
        <w:pStyle w:val="TOC1"/>
        <w:rPr>
          <w:rFonts w:eastAsiaTheme="minorEastAsia" w:cstheme="minorBidi"/>
          <w:b w:val="0"/>
          <w:noProof/>
          <w:sz w:val="22"/>
          <w:szCs w:val="22"/>
        </w:rPr>
      </w:pPr>
      <w:hyperlink w:anchor="_Toc200955948" w:history="1">
        <w:r w:rsidRPr="00363B84">
          <w:rPr>
            <w:rStyle w:val="Hyperlink"/>
            <w:noProof/>
          </w:rPr>
          <w:t>8. Finansijska sredstva za sprovođenje plana</w:t>
        </w:r>
        <w:r>
          <w:rPr>
            <w:noProof/>
            <w:webHidden/>
          </w:rPr>
          <w:tab/>
        </w:r>
        <w:r>
          <w:rPr>
            <w:noProof/>
            <w:webHidden/>
          </w:rPr>
          <w:fldChar w:fldCharType="begin"/>
        </w:r>
        <w:r>
          <w:rPr>
            <w:noProof/>
            <w:webHidden/>
          </w:rPr>
          <w:instrText xml:space="preserve"> PAGEREF _Toc200955948 \h </w:instrText>
        </w:r>
        <w:r>
          <w:rPr>
            <w:noProof/>
            <w:webHidden/>
          </w:rPr>
        </w:r>
        <w:r>
          <w:rPr>
            <w:noProof/>
            <w:webHidden/>
          </w:rPr>
          <w:fldChar w:fldCharType="separate"/>
        </w:r>
        <w:r>
          <w:rPr>
            <w:noProof/>
            <w:webHidden/>
          </w:rPr>
          <w:t>105</w:t>
        </w:r>
        <w:r>
          <w:rPr>
            <w:noProof/>
            <w:webHidden/>
          </w:rPr>
          <w:fldChar w:fldCharType="end"/>
        </w:r>
      </w:hyperlink>
    </w:p>
    <w:p w14:paraId="0E85917E" w14:textId="448B8017" w:rsidR="008D6D39" w:rsidRDefault="008D6D39">
      <w:pPr>
        <w:pStyle w:val="TOC1"/>
        <w:rPr>
          <w:rFonts w:eastAsiaTheme="minorEastAsia" w:cstheme="minorBidi"/>
          <w:b w:val="0"/>
          <w:noProof/>
          <w:sz w:val="22"/>
          <w:szCs w:val="22"/>
        </w:rPr>
      </w:pPr>
      <w:hyperlink w:anchor="_Toc200955949" w:history="1">
        <w:r w:rsidRPr="00363B84">
          <w:rPr>
            <w:rStyle w:val="Hyperlink"/>
            <w:noProof/>
          </w:rPr>
          <w:t>GLAVA III</w:t>
        </w:r>
        <w:r>
          <w:rPr>
            <w:noProof/>
            <w:webHidden/>
          </w:rPr>
          <w:tab/>
        </w:r>
        <w:r>
          <w:rPr>
            <w:noProof/>
            <w:webHidden/>
          </w:rPr>
          <w:fldChar w:fldCharType="begin"/>
        </w:r>
        <w:r>
          <w:rPr>
            <w:noProof/>
            <w:webHidden/>
          </w:rPr>
          <w:instrText xml:space="preserve"> PAGEREF _Toc200955949 \h </w:instrText>
        </w:r>
        <w:r>
          <w:rPr>
            <w:noProof/>
            <w:webHidden/>
          </w:rPr>
        </w:r>
        <w:r>
          <w:rPr>
            <w:noProof/>
            <w:webHidden/>
          </w:rPr>
          <w:fldChar w:fldCharType="separate"/>
        </w:r>
        <w:r>
          <w:rPr>
            <w:noProof/>
            <w:webHidden/>
          </w:rPr>
          <w:t>106</w:t>
        </w:r>
        <w:r>
          <w:rPr>
            <w:noProof/>
            <w:webHidden/>
          </w:rPr>
          <w:fldChar w:fldCharType="end"/>
        </w:r>
      </w:hyperlink>
    </w:p>
    <w:p w14:paraId="78841AA7" w14:textId="318EF4E4" w:rsidR="00DE438E" w:rsidRPr="00820FE2" w:rsidRDefault="005B2650" w:rsidP="005B2650">
      <w:pPr>
        <w:spacing w:line="276" w:lineRule="auto"/>
        <w:jc w:val="both"/>
        <w:rPr>
          <w:rFonts w:ascii="Times New Roman" w:hAnsi="Times New Roman" w:cs="Times New Roman"/>
          <w:sz w:val="24"/>
          <w:szCs w:val="24"/>
        </w:rPr>
      </w:pPr>
      <w:r>
        <w:rPr>
          <w:rFonts w:ascii="Times New Roman" w:hAnsi="Times New Roman" w:cs="Times New Roman"/>
          <w:b/>
          <w:bCs/>
          <w:caps/>
          <w:sz w:val="24"/>
          <w:szCs w:val="24"/>
        </w:rPr>
        <w:fldChar w:fldCharType="end"/>
      </w:r>
    </w:p>
    <w:p w14:paraId="269079AF" w14:textId="4F54E040" w:rsidR="00DE438E" w:rsidRPr="00820FE2" w:rsidRDefault="00DE438E" w:rsidP="002A4FC0">
      <w:pPr>
        <w:pStyle w:val="TOC3"/>
        <w:spacing w:line="276" w:lineRule="auto"/>
        <w:rPr>
          <w:rFonts w:ascii="Times New Roman" w:hAnsi="Times New Roman" w:cs="Times New Roman"/>
        </w:rPr>
      </w:pPr>
    </w:p>
    <w:p w14:paraId="3569C1BA" w14:textId="7B484258" w:rsidR="00240A21" w:rsidRDefault="00795B5E" w:rsidP="00795B5E">
      <w:pPr>
        <w:tabs>
          <w:tab w:val="left" w:pos="5866"/>
        </w:tabs>
        <w:spacing w:line="276" w:lineRule="auto"/>
        <w:rPr>
          <w:rFonts w:ascii="Times New Roman" w:hAnsi="Times New Roman" w:cs="Times New Roman"/>
          <w:b/>
          <w:color w:val="FF0000"/>
          <w:sz w:val="32"/>
          <w:szCs w:val="32"/>
        </w:rPr>
        <w:sectPr w:rsidR="00240A21" w:rsidSect="00CE3D96">
          <w:footerReference w:type="default" r:id="rId11"/>
          <w:pgSz w:w="11907" w:h="16840" w:code="9"/>
          <w:pgMar w:top="1440" w:right="1440" w:bottom="1440" w:left="1440" w:header="720" w:footer="720" w:gutter="0"/>
          <w:cols w:space="720"/>
          <w:titlePg/>
          <w:docGrid w:linePitch="360"/>
        </w:sectPr>
      </w:pPr>
      <w:r>
        <w:rPr>
          <w:rFonts w:ascii="Times New Roman" w:hAnsi="Times New Roman" w:cs="Times New Roman"/>
          <w:b/>
          <w:color w:val="FF0000"/>
          <w:sz w:val="32"/>
          <w:szCs w:val="32"/>
        </w:rPr>
        <w:tab/>
      </w:r>
    </w:p>
    <w:p w14:paraId="0A3E4A7A" w14:textId="77777777" w:rsidR="00240A21" w:rsidRDefault="00240A21" w:rsidP="005B2650">
      <w:pPr>
        <w:pStyle w:val="GLAVA"/>
      </w:pPr>
    </w:p>
    <w:p w14:paraId="45259113" w14:textId="77777777" w:rsidR="00240A21" w:rsidRDefault="00240A21" w:rsidP="005B2650">
      <w:pPr>
        <w:pStyle w:val="GLAVA"/>
      </w:pPr>
    </w:p>
    <w:p w14:paraId="58D0C977" w14:textId="77777777" w:rsidR="00240A21" w:rsidRDefault="00240A21" w:rsidP="005B2650">
      <w:pPr>
        <w:pStyle w:val="GLAVA"/>
      </w:pPr>
    </w:p>
    <w:p w14:paraId="674CF1F8" w14:textId="77777777" w:rsidR="00240A21" w:rsidRDefault="00240A21" w:rsidP="005B2650">
      <w:pPr>
        <w:pStyle w:val="GLAVA"/>
      </w:pPr>
    </w:p>
    <w:p w14:paraId="44E9BBC5" w14:textId="77777777" w:rsidR="00240A21" w:rsidRDefault="00240A21" w:rsidP="005B2650">
      <w:pPr>
        <w:pStyle w:val="GLAVA"/>
      </w:pPr>
    </w:p>
    <w:p w14:paraId="4423CC34" w14:textId="77777777" w:rsidR="00240A21" w:rsidRDefault="00240A21" w:rsidP="005B2650">
      <w:pPr>
        <w:pStyle w:val="GLAVA"/>
      </w:pPr>
    </w:p>
    <w:p w14:paraId="330757B6" w14:textId="77777777" w:rsidR="00240A21" w:rsidRDefault="00240A21" w:rsidP="005B2650">
      <w:pPr>
        <w:pStyle w:val="GLAVA"/>
      </w:pPr>
    </w:p>
    <w:p w14:paraId="233348FB" w14:textId="77777777" w:rsidR="00240A21" w:rsidRDefault="00240A21" w:rsidP="005B2650">
      <w:pPr>
        <w:pStyle w:val="GLAVA"/>
      </w:pPr>
    </w:p>
    <w:p w14:paraId="77732710" w14:textId="77777777" w:rsidR="00240A21" w:rsidRDefault="00240A21" w:rsidP="005B2650">
      <w:pPr>
        <w:pStyle w:val="GLAVA"/>
      </w:pPr>
    </w:p>
    <w:p w14:paraId="41DB822F" w14:textId="77777777" w:rsidR="005B2650" w:rsidRDefault="00F62C13" w:rsidP="005B2650">
      <w:pPr>
        <w:pStyle w:val="GLAVA"/>
      </w:pPr>
      <w:bookmarkStart w:id="1" w:name="_Toc200953998"/>
      <w:bookmarkStart w:id="2" w:name="_Toc200955919"/>
      <w:r w:rsidRPr="005B2650">
        <w:t>GLAVA I</w:t>
      </w:r>
      <w:bookmarkEnd w:id="1"/>
      <w:bookmarkEnd w:id="2"/>
      <w:r w:rsidR="005B2650">
        <w:t xml:space="preserve"> </w:t>
      </w:r>
    </w:p>
    <w:p w14:paraId="7D549334" w14:textId="32AA145A" w:rsidR="00EE2184" w:rsidRPr="005B2650" w:rsidRDefault="005B2650" w:rsidP="005B2650">
      <w:pPr>
        <w:jc w:val="center"/>
        <w:rPr>
          <w:rFonts w:ascii="Times New Roman" w:hAnsi="Times New Roman" w:cs="Times New Roman"/>
          <w:b/>
          <w:sz w:val="36"/>
          <w:szCs w:val="36"/>
        </w:rPr>
      </w:pPr>
      <w:r w:rsidRPr="005B2650">
        <w:rPr>
          <w:rFonts w:ascii="Times New Roman" w:hAnsi="Times New Roman" w:cs="Times New Roman"/>
          <w:b/>
          <w:sz w:val="36"/>
          <w:szCs w:val="36"/>
        </w:rPr>
        <w:t>P</w:t>
      </w:r>
      <w:r w:rsidR="00EE2184" w:rsidRPr="005B2650">
        <w:rPr>
          <w:rFonts w:ascii="Times New Roman" w:hAnsi="Times New Roman" w:cs="Times New Roman"/>
          <w:b/>
          <w:sz w:val="36"/>
          <w:szCs w:val="36"/>
        </w:rPr>
        <w:t>ROCJENA RIZIKA OD EKSTREMNIH VREMENSKIH I KLIMATSKIH DOGAĐAJA</w:t>
      </w:r>
    </w:p>
    <w:p w14:paraId="11E39658" w14:textId="49FFA168" w:rsidR="00240A21" w:rsidRDefault="00240A21" w:rsidP="005B2650">
      <w:pPr>
        <w:pStyle w:val="GLAVA"/>
      </w:pPr>
    </w:p>
    <w:p w14:paraId="6EDFE4AD" w14:textId="7EE959BA" w:rsidR="00240A21" w:rsidRDefault="00240A21" w:rsidP="005B2650">
      <w:pPr>
        <w:pStyle w:val="GLAVA"/>
      </w:pPr>
    </w:p>
    <w:p w14:paraId="5924336C" w14:textId="748B0238" w:rsidR="00240A21" w:rsidRDefault="00240A21" w:rsidP="005B2650">
      <w:pPr>
        <w:pStyle w:val="GLAVA"/>
      </w:pPr>
    </w:p>
    <w:p w14:paraId="13E1225F" w14:textId="072051CE" w:rsidR="00240A21" w:rsidRDefault="00240A21" w:rsidP="005B2650">
      <w:pPr>
        <w:pStyle w:val="GLAVA"/>
      </w:pPr>
    </w:p>
    <w:p w14:paraId="7DEEFEB5" w14:textId="7C06C895" w:rsidR="00240A21" w:rsidRDefault="00240A21" w:rsidP="005B2650">
      <w:pPr>
        <w:pStyle w:val="GLAVA"/>
      </w:pPr>
    </w:p>
    <w:p w14:paraId="2B49EA33" w14:textId="75AAB4E6" w:rsidR="00240A21" w:rsidRDefault="00240A21" w:rsidP="005B2650">
      <w:pPr>
        <w:pStyle w:val="GLAVA"/>
      </w:pPr>
    </w:p>
    <w:p w14:paraId="30EAC55B" w14:textId="522F568A" w:rsidR="00240A21" w:rsidRDefault="00240A21" w:rsidP="005B2650">
      <w:pPr>
        <w:pStyle w:val="GLAVA"/>
      </w:pPr>
    </w:p>
    <w:p w14:paraId="7D17D1F5" w14:textId="265BA5AB" w:rsidR="00240A21" w:rsidRDefault="00240A21" w:rsidP="005B2650">
      <w:pPr>
        <w:pStyle w:val="GLAVA"/>
      </w:pPr>
    </w:p>
    <w:p w14:paraId="24EF47BF" w14:textId="460CB121" w:rsidR="00240A21" w:rsidRDefault="00240A21" w:rsidP="005B2650">
      <w:pPr>
        <w:pStyle w:val="GLAVA"/>
      </w:pPr>
    </w:p>
    <w:p w14:paraId="6FF4288F" w14:textId="6987B08C" w:rsidR="00240A21" w:rsidRDefault="00240A21" w:rsidP="005B2650">
      <w:pPr>
        <w:pStyle w:val="GLAVA"/>
      </w:pPr>
    </w:p>
    <w:p w14:paraId="158CDBEE" w14:textId="77777777" w:rsidR="00240A21" w:rsidRPr="00F62C13" w:rsidRDefault="00240A21" w:rsidP="005B2650">
      <w:pPr>
        <w:pStyle w:val="GLAVA"/>
      </w:pPr>
    </w:p>
    <w:p w14:paraId="75486E86" w14:textId="32F4B619" w:rsidR="002754E7" w:rsidRPr="00820FE2" w:rsidRDefault="00012689" w:rsidP="00886796">
      <w:pPr>
        <w:pStyle w:val="NIVO1"/>
        <w:numPr>
          <w:ilvl w:val="0"/>
          <w:numId w:val="3"/>
        </w:numPr>
      </w:pPr>
      <w:bookmarkStart w:id="3" w:name="_Toc200955920"/>
      <w:r>
        <w:lastRenderedPageBreak/>
        <w:t>Opšti dio</w:t>
      </w:r>
      <w:bookmarkEnd w:id="3"/>
    </w:p>
    <w:p w14:paraId="704FF5D8" w14:textId="77777777" w:rsidR="00B67A1A" w:rsidRDefault="00B67A1A" w:rsidP="00B67A1A">
      <w:pPr>
        <w:spacing w:line="276" w:lineRule="auto"/>
        <w:rPr>
          <w:rFonts w:ascii="Times New Roman" w:hAnsi="Times New Roman" w:cs="Times New Roman"/>
        </w:rPr>
      </w:pPr>
    </w:p>
    <w:p w14:paraId="76C4FF7D" w14:textId="06399FF8" w:rsidR="002754E7" w:rsidRPr="00820FE2" w:rsidRDefault="00012689" w:rsidP="002A4FC0">
      <w:pPr>
        <w:pStyle w:val="NIVO11"/>
        <w:spacing w:line="276" w:lineRule="auto"/>
      </w:pPr>
      <w:bookmarkStart w:id="4" w:name="_Toc200955921"/>
      <w:r>
        <w:t>Geografski položaj</w:t>
      </w:r>
      <w:bookmarkEnd w:id="4"/>
    </w:p>
    <w:p w14:paraId="7587D105" w14:textId="3246906E" w:rsidR="001C3ECE" w:rsidRDefault="001C3ECE" w:rsidP="00C352ED">
      <w:pPr>
        <w:spacing w:line="276" w:lineRule="auto"/>
        <w:jc w:val="both"/>
        <w:rPr>
          <w:rFonts w:ascii="Times New Roman" w:hAnsi="Times New Roman" w:cs="Times New Roman"/>
          <w:b/>
          <w:bCs/>
          <w:sz w:val="24"/>
          <w:szCs w:val="24"/>
        </w:rPr>
      </w:pPr>
    </w:p>
    <w:p w14:paraId="4A8EA389" w14:textId="3E46FB6F" w:rsidR="00B67A1A" w:rsidRPr="00B67A1A" w:rsidRDefault="00B67A1A" w:rsidP="00C352ED">
      <w:pPr>
        <w:spacing w:line="276" w:lineRule="auto"/>
        <w:jc w:val="both"/>
        <w:rPr>
          <w:rFonts w:ascii="Times New Roman" w:hAnsi="Times New Roman" w:cs="Times New Roman"/>
          <w:bCs/>
          <w:sz w:val="24"/>
          <w:szCs w:val="24"/>
        </w:rPr>
      </w:pPr>
      <w:r w:rsidRPr="00B67A1A">
        <w:rPr>
          <w:rFonts w:ascii="Times New Roman" w:hAnsi="Times New Roman" w:cs="Times New Roman"/>
          <w:bCs/>
          <w:sz w:val="24"/>
          <w:szCs w:val="24"/>
        </w:rPr>
        <w:t xml:space="preserve">Crna Gora kao jadransko-sredozemna, dinarska zemlja Jugoistočne Evrope, smještena između 41º52’ i 43º32’ sjeverne geografske širine, i 18º26’ i 20º21’   </w:t>
      </w:r>
      <w:r>
        <w:rPr>
          <w:rStyle w:val="FootnoteReference"/>
          <w:rFonts w:ascii="Times New Roman" w:hAnsi="Times New Roman" w:cs="Times New Roman"/>
          <w:bCs/>
          <w:sz w:val="24"/>
          <w:szCs w:val="24"/>
        </w:rPr>
        <w:footnoteReference w:id="2"/>
      </w:r>
      <w:r>
        <w:rPr>
          <w:rFonts w:ascii="Times New Roman" w:hAnsi="Times New Roman" w:cs="Times New Roman"/>
          <w:bCs/>
          <w:sz w:val="24"/>
          <w:szCs w:val="24"/>
        </w:rPr>
        <w:t xml:space="preserve"> </w:t>
      </w:r>
      <w:r w:rsidRPr="00B67A1A">
        <w:rPr>
          <w:rFonts w:ascii="Times New Roman" w:hAnsi="Times New Roman" w:cs="Times New Roman"/>
          <w:bCs/>
          <w:sz w:val="24"/>
          <w:szCs w:val="24"/>
        </w:rPr>
        <w:t xml:space="preserve">istočne geografske dužine i ima povoljan geografski položaj. Sa zapadne strane graniči se sa Hrvatskom (14 km kopnene granice) i Bosnom i Hercegovinom (225 km), sa sjevera i sjeveroistoka sa Srbijom (203 km) i Kosovom, sa jugoistoka i istoka s Albanijom (172 km), dok na jugozapadu izlazi na Jadransko more (dužina morske obale je 293,5 km).  </w:t>
      </w:r>
      <w:r>
        <w:rPr>
          <w:rStyle w:val="FootnoteReference"/>
          <w:rFonts w:ascii="Times New Roman" w:hAnsi="Times New Roman" w:cs="Times New Roman"/>
          <w:bCs/>
          <w:sz w:val="24"/>
          <w:szCs w:val="24"/>
        </w:rPr>
        <w:footnoteReference w:id="3"/>
      </w:r>
      <w:r w:rsidR="005353B0">
        <w:rPr>
          <w:rFonts w:ascii="Times New Roman" w:hAnsi="Times New Roman" w:cs="Times New Roman"/>
          <w:bCs/>
          <w:sz w:val="24"/>
          <w:szCs w:val="24"/>
        </w:rPr>
        <w:t xml:space="preserve"> </w:t>
      </w:r>
      <w:r w:rsidRPr="00B67A1A">
        <w:rPr>
          <w:rFonts w:ascii="Times New Roman" w:hAnsi="Times New Roman" w:cs="Times New Roman"/>
          <w:bCs/>
          <w:sz w:val="24"/>
          <w:szCs w:val="24"/>
        </w:rPr>
        <w:t xml:space="preserve">Površina Crne Gore iznosi 13.883 km2, a površina morskog akvatorija oko 2540 km2. Crnu Goru karakteriše visok stepen šumovitosti </w:t>
      </w:r>
      <w:proofErr w:type="gramStart"/>
      <w:r w:rsidRPr="00B67A1A">
        <w:rPr>
          <w:rFonts w:ascii="Times New Roman" w:hAnsi="Times New Roman" w:cs="Times New Roman"/>
          <w:bCs/>
          <w:sz w:val="24"/>
          <w:szCs w:val="24"/>
        </w:rPr>
        <w:t>od  59</w:t>
      </w:r>
      <w:proofErr w:type="gramEnd"/>
      <w:r w:rsidRPr="00B67A1A">
        <w:rPr>
          <w:rFonts w:ascii="Times New Roman" w:hAnsi="Times New Roman" w:cs="Times New Roman"/>
          <w:bCs/>
          <w:sz w:val="24"/>
          <w:szCs w:val="24"/>
        </w:rPr>
        <w:t>,5 %, šumsko zemljište zauzima 9,9%. Pokrivenost šumama i šumskim zemlljištem je preko 69,4%. Preko 90% površine Crne Gore čine prostori iznad 200 metara nadmorske visine (mnv), 45% površine su prostori ispod 1.000 mnv, dok područja visokih planina iznad 1.500 mnv zahvataju oko 15% površine državne teritorije.</w:t>
      </w:r>
    </w:p>
    <w:p w14:paraId="5FE2ABA3" w14:textId="314A25B0" w:rsidR="00B67A1A" w:rsidRPr="00AC33C6" w:rsidRDefault="005353B0" w:rsidP="00C352ED">
      <w:pPr>
        <w:spacing w:line="276" w:lineRule="auto"/>
        <w:jc w:val="both"/>
        <w:rPr>
          <w:rFonts w:ascii="Times New Roman" w:hAnsi="Times New Roman" w:cs="Times New Roman"/>
          <w:bCs/>
          <w:sz w:val="24"/>
          <w:szCs w:val="24"/>
        </w:rPr>
      </w:pPr>
      <w:r w:rsidRPr="00AC33C6">
        <w:rPr>
          <w:rFonts w:ascii="Times New Roman" w:hAnsi="Times New Roman" w:cs="Times New Roman"/>
          <w:bCs/>
          <w:sz w:val="24"/>
          <w:szCs w:val="24"/>
        </w:rPr>
        <w:t>Prema popisu iz 2023</w:t>
      </w:r>
      <w:r w:rsidR="00B67A1A" w:rsidRPr="00AC33C6">
        <w:rPr>
          <w:rFonts w:ascii="Times New Roman" w:hAnsi="Times New Roman" w:cs="Times New Roman"/>
          <w:bCs/>
          <w:sz w:val="24"/>
          <w:szCs w:val="24"/>
        </w:rPr>
        <w:t xml:space="preserve">. godine Crna Gora ima </w:t>
      </w:r>
      <w:r w:rsidRPr="00AC33C6">
        <w:rPr>
          <w:rFonts w:ascii="Times New Roman" w:hAnsi="Times New Roman" w:cs="Times New Roman"/>
          <w:bCs/>
          <w:sz w:val="24"/>
          <w:szCs w:val="24"/>
        </w:rPr>
        <w:t>623 633 stanovnika, 1.46</w:t>
      </w:r>
      <w:r w:rsidR="00693D37" w:rsidRPr="00AC33C6">
        <w:rPr>
          <w:rFonts w:ascii="Times New Roman" w:hAnsi="Times New Roman" w:cs="Times New Roman"/>
          <w:bCs/>
          <w:sz w:val="24"/>
          <w:szCs w:val="24"/>
        </w:rPr>
        <w:t>2</w:t>
      </w:r>
      <w:r w:rsidR="00B67A1A" w:rsidRPr="00AC33C6">
        <w:rPr>
          <w:rFonts w:ascii="Times New Roman" w:hAnsi="Times New Roman" w:cs="Times New Roman"/>
          <w:bCs/>
          <w:sz w:val="24"/>
          <w:szCs w:val="24"/>
        </w:rPr>
        <w:t xml:space="preserve"> naselja</w:t>
      </w:r>
      <w:r w:rsidR="009C3BD6" w:rsidRPr="00AC33C6">
        <w:rPr>
          <w:rFonts w:ascii="Times New Roman" w:hAnsi="Times New Roman" w:cs="Times New Roman"/>
          <w:bCs/>
          <w:sz w:val="24"/>
          <w:szCs w:val="24"/>
        </w:rPr>
        <w:t>, od toga 277 naselja ima manje od 10 stanovnika, dok 95 naselja broji više od 1000 stanovnika</w:t>
      </w:r>
      <w:r w:rsidR="00B67A1A" w:rsidRPr="00AC33C6">
        <w:rPr>
          <w:rFonts w:ascii="Times New Roman" w:hAnsi="Times New Roman" w:cs="Times New Roman"/>
          <w:bCs/>
          <w:sz w:val="24"/>
          <w:szCs w:val="24"/>
        </w:rPr>
        <w:t xml:space="preserve"> sa gustinom naseljenosti od 44,9 stanovnika na 1 km2 površine. </w:t>
      </w:r>
    </w:p>
    <w:p w14:paraId="36B6F49F" w14:textId="6C32D75B" w:rsidR="00B67A1A" w:rsidRPr="00B67A1A" w:rsidRDefault="00B67A1A" w:rsidP="00C352ED">
      <w:pPr>
        <w:spacing w:line="276" w:lineRule="auto"/>
        <w:jc w:val="both"/>
        <w:rPr>
          <w:rFonts w:ascii="Times New Roman" w:hAnsi="Times New Roman" w:cs="Times New Roman"/>
          <w:bCs/>
          <w:sz w:val="24"/>
          <w:szCs w:val="24"/>
        </w:rPr>
      </w:pPr>
      <w:r w:rsidRPr="00B67A1A">
        <w:rPr>
          <w:rFonts w:ascii="Times New Roman" w:hAnsi="Times New Roman" w:cs="Times New Roman"/>
          <w:bCs/>
          <w:sz w:val="24"/>
          <w:szCs w:val="24"/>
        </w:rPr>
        <w:t>Po Zakonu o teritorijalnoj organizaciji Crne Gore, Crna Gora je podijeljena na 24 opštine: Nikšić površine 2087 km2, Podgorica 1143 km2, Pljevlja 1343 km2, Bijelo Polje 923 km2, Cetinje 898 km2, Kolašin 906 km2, Plužine 853 km2, Berane 499 km2, Bar 504 km2, Šavnik 556 km2, Danilovgrad 475 km2, Plav 326 km2, Žabljak 447 km2, Rožaje 431 km2, Mojkovac 359 km2, Kotor 336 km2, Andrijevica 330 km2, Ulcinj 261 km2, Herceg Novi 234 km2, Budva 122 km2, Tivat 47 km2, Petnjica 174 km2, Gusinj</w:t>
      </w:r>
      <w:r w:rsidR="003D34ED">
        <w:rPr>
          <w:rFonts w:ascii="Times New Roman" w:hAnsi="Times New Roman" w:cs="Times New Roman"/>
          <w:bCs/>
          <w:sz w:val="24"/>
          <w:szCs w:val="24"/>
        </w:rPr>
        <w:t>e 157 km2, Tuzi 246 km2 i Zeta</w:t>
      </w:r>
      <w:r w:rsidRPr="00B67A1A">
        <w:rPr>
          <w:rFonts w:ascii="Times New Roman" w:hAnsi="Times New Roman" w:cs="Times New Roman"/>
          <w:bCs/>
          <w:sz w:val="24"/>
          <w:szCs w:val="24"/>
        </w:rPr>
        <w:t>.</w:t>
      </w:r>
      <w:r>
        <w:rPr>
          <w:rFonts w:ascii="Times New Roman" w:hAnsi="Times New Roman" w:cs="Times New Roman"/>
          <w:bCs/>
          <w:sz w:val="24"/>
          <w:szCs w:val="24"/>
        </w:rPr>
        <w:t xml:space="preserve"> </w:t>
      </w:r>
      <w:r w:rsidR="003D34ED">
        <w:rPr>
          <w:rStyle w:val="FootnoteReference"/>
          <w:rFonts w:ascii="Times New Roman" w:hAnsi="Times New Roman" w:cs="Times New Roman"/>
          <w:bCs/>
          <w:sz w:val="24"/>
          <w:szCs w:val="24"/>
        </w:rPr>
        <w:footnoteReference w:id="4"/>
      </w:r>
    </w:p>
    <w:p w14:paraId="7A59305C" w14:textId="52519300" w:rsidR="00B67A1A" w:rsidRPr="00B67A1A" w:rsidRDefault="00B67A1A" w:rsidP="00C352ED">
      <w:pPr>
        <w:spacing w:line="276" w:lineRule="auto"/>
        <w:jc w:val="both"/>
        <w:rPr>
          <w:rFonts w:ascii="Times New Roman" w:hAnsi="Times New Roman" w:cs="Times New Roman"/>
          <w:bCs/>
          <w:sz w:val="24"/>
          <w:szCs w:val="24"/>
        </w:rPr>
      </w:pPr>
      <w:r w:rsidRPr="00B67A1A">
        <w:rPr>
          <w:rFonts w:ascii="Times New Roman" w:hAnsi="Times New Roman" w:cs="Times New Roman"/>
          <w:bCs/>
          <w:sz w:val="24"/>
          <w:szCs w:val="24"/>
        </w:rPr>
        <w:t xml:space="preserve">Između crnogorskih opština, postoji velika nesrazmjera u površini, broju stanovnika i gustini naseljenosti, pri čemu je najmanja opština Tivat (46 km2), dok </w:t>
      </w:r>
      <w:r>
        <w:rPr>
          <w:rFonts w:ascii="Times New Roman" w:hAnsi="Times New Roman" w:cs="Times New Roman"/>
          <w:bCs/>
          <w:sz w:val="24"/>
          <w:szCs w:val="24"/>
        </w:rPr>
        <w:t xml:space="preserve">je najveća Nikšić (2.065 km2). </w:t>
      </w:r>
    </w:p>
    <w:p w14:paraId="435B79BB" w14:textId="77777777" w:rsidR="00B67A1A" w:rsidRDefault="00B67A1A" w:rsidP="00C352ED">
      <w:pPr>
        <w:spacing w:line="276" w:lineRule="auto"/>
        <w:jc w:val="both"/>
        <w:rPr>
          <w:rFonts w:ascii="Times New Roman" w:hAnsi="Times New Roman" w:cs="Times New Roman"/>
          <w:bCs/>
          <w:sz w:val="24"/>
          <w:szCs w:val="24"/>
        </w:rPr>
      </w:pPr>
      <w:r w:rsidRPr="00B67A1A">
        <w:rPr>
          <w:rFonts w:ascii="Times New Roman" w:hAnsi="Times New Roman" w:cs="Times New Roman"/>
          <w:bCs/>
          <w:sz w:val="24"/>
          <w:szCs w:val="24"/>
        </w:rPr>
        <w:t xml:space="preserve">U Prostornom planu razvoja Crne Gore definisana su tri regiona, koja se izdvajaju po prirodnim karakteristikama, načinu korišćenja i uređenja prostora, privrednim aktivnostima i različitim komparativnim prednostima za razvoj, ali i po sličnosti problematika uređenja i zaštite prirodnih vrijednosti prostora države, i to: </w:t>
      </w:r>
    </w:p>
    <w:p w14:paraId="1265A3CA" w14:textId="77777777" w:rsidR="00B67A1A" w:rsidRDefault="00B67A1A" w:rsidP="00C352ED">
      <w:pPr>
        <w:spacing w:line="276" w:lineRule="auto"/>
        <w:jc w:val="both"/>
        <w:rPr>
          <w:rFonts w:ascii="Times New Roman" w:hAnsi="Times New Roman" w:cs="Times New Roman"/>
          <w:bCs/>
          <w:sz w:val="24"/>
          <w:szCs w:val="24"/>
        </w:rPr>
      </w:pPr>
      <w:r w:rsidRPr="00B67A1A">
        <w:rPr>
          <w:rFonts w:ascii="Times New Roman" w:hAnsi="Times New Roman" w:cs="Times New Roman"/>
          <w:bCs/>
          <w:sz w:val="24"/>
          <w:szCs w:val="24"/>
        </w:rPr>
        <w:t xml:space="preserve">1) primorski region– prostire se na 11.6% ukupne teritorije i obuhvata opštine Herceg Novi, Kotor, Tivat, Budva, Bar i Ulcinj; </w:t>
      </w:r>
    </w:p>
    <w:p w14:paraId="79AA5D4C" w14:textId="77777777" w:rsidR="00B67A1A" w:rsidRDefault="00B67A1A" w:rsidP="00C352ED">
      <w:pPr>
        <w:spacing w:line="276" w:lineRule="auto"/>
        <w:jc w:val="both"/>
        <w:rPr>
          <w:rFonts w:ascii="Times New Roman" w:hAnsi="Times New Roman" w:cs="Times New Roman"/>
          <w:bCs/>
          <w:sz w:val="24"/>
          <w:szCs w:val="24"/>
        </w:rPr>
      </w:pPr>
      <w:r w:rsidRPr="00B67A1A">
        <w:rPr>
          <w:rFonts w:ascii="Times New Roman" w:hAnsi="Times New Roman" w:cs="Times New Roman"/>
          <w:bCs/>
          <w:sz w:val="24"/>
          <w:szCs w:val="24"/>
        </w:rPr>
        <w:t xml:space="preserve">2) središnji region prostire se na 35,5% ukupne teritorije i obuhvata Glavni grad Podgoricu, Prijestonicu Cetinje i opštine Tuzi, Danilovgrad, </w:t>
      </w:r>
      <w:proofErr w:type="gramStart"/>
      <w:r w:rsidRPr="00B67A1A">
        <w:rPr>
          <w:rFonts w:ascii="Times New Roman" w:hAnsi="Times New Roman" w:cs="Times New Roman"/>
          <w:bCs/>
          <w:sz w:val="24"/>
          <w:szCs w:val="24"/>
        </w:rPr>
        <w:t>Nikšić  i</w:t>
      </w:r>
      <w:proofErr w:type="gramEnd"/>
      <w:r w:rsidRPr="00B67A1A">
        <w:rPr>
          <w:rFonts w:ascii="Times New Roman" w:hAnsi="Times New Roman" w:cs="Times New Roman"/>
          <w:bCs/>
          <w:sz w:val="24"/>
          <w:szCs w:val="24"/>
        </w:rPr>
        <w:t xml:space="preserve"> Zeta;               </w:t>
      </w:r>
    </w:p>
    <w:p w14:paraId="4AA12DEF" w14:textId="7C9EF859" w:rsidR="00B67A1A" w:rsidRPr="00B67A1A" w:rsidRDefault="00B67A1A" w:rsidP="00C352ED">
      <w:pPr>
        <w:spacing w:line="276" w:lineRule="auto"/>
        <w:jc w:val="both"/>
        <w:rPr>
          <w:rFonts w:ascii="Times New Roman" w:hAnsi="Times New Roman" w:cs="Times New Roman"/>
          <w:bCs/>
          <w:sz w:val="24"/>
          <w:szCs w:val="24"/>
        </w:rPr>
      </w:pPr>
      <w:r w:rsidRPr="00B67A1A">
        <w:rPr>
          <w:rFonts w:ascii="Times New Roman" w:hAnsi="Times New Roman" w:cs="Times New Roman"/>
          <w:bCs/>
          <w:sz w:val="24"/>
          <w:szCs w:val="24"/>
        </w:rPr>
        <w:lastRenderedPageBreak/>
        <w:t xml:space="preserve"> 3) sjeverni region - prostire se na 52,8% ukupne teritorije i obuhvataopštine Plužine, Petnjica, Gusinje, Šavnik, Žabljak, Pljevlja, Mojkovac, Kolašin, Bijelo Polje, Berane, Andrijevica, Plav i Rožaje.  </w:t>
      </w:r>
    </w:p>
    <w:p w14:paraId="581FA5B9" w14:textId="257FC6F0" w:rsidR="00B67A1A" w:rsidRDefault="00B67A1A" w:rsidP="00C352ED">
      <w:pPr>
        <w:spacing w:line="276" w:lineRule="auto"/>
        <w:jc w:val="both"/>
        <w:rPr>
          <w:rFonts w:ascii="Times New Roman" w:hAnsi="Times New Roman" w:cs="Times New Roman"/>
          <w:bCs/>
          <w:sz w:val="24"/>
          <w:szCs w:val="24"/>
        </w:rPr>
      </w:pPr>
      <w:r w:rsidRPr="00B67A1A">
        <w:rPr>
          <w:rFonts w:ascii="Times New Roman" w:hAnsi="Times New Roman" w:cs="Times New Roman"/>
          <w:bCs/>
          <w:sz w:val="24"/>
          <w:szCs w:val="24"/>
        </w:rPr>
        <w:t>Sjeverni region raspolaže sa najvećim dijelom ukupno raspoloživog hidropotencijala, cjelokupnim rezervama uglja, 67% obradivih površina, 71% drvne mase, 70% stočnog fonda, skoro cjelokupnim rezervama olova i cinka. U Središnjem regionu nalazi se 22,4% obradive površine, 25,5% drvne mase, 30,5% stočnog fonda, bogata nalazišta boksita i značajni hidropotencijali.</w:t>
      </w:r>
    </w:p>
    <w:p w14:paraId="31FFA973" w14:textId="77777777" w:rsidR="0078218A" w:rsidRPr="00B67A1A" w:rsidRDefault="0078218A" w:rsidP="00C352ED">
      <w:pPr>
        <w:spacing w:line="276" w:lineRule="auto"/>
        <w:jc w:val="both"/>
        <w:rPr>
          <w:rFonts w:ascii="Times New Roman" w:hAnsi="Times New Roman" w:cs="Times New Roman"/>
          <w:bCs/>
          <w:sz w:val="24"/>
          <w:szCs w:val="24"/>
        </w:rPr>
      </w:pPr>
    </w:p>
    <w:p w14:paraId="2F6E4896" w14:textId="505E7749" w:rsidR="003D34ED" w:rsidRPr="003D34ED" w:rsidRDefault="00012689" w:rsidP="00C352ED">
      <w:pPr>
        <w:pStyle w:val="NIVO11"/>
        <w:spacing w:line="276" w:lineRule="auto"/>
      </w:pPr>
      <w:bookmarkStart w:id="5" w:name="_Toc200955922"/>
      <w:r>
        <w:t>Reljef</w:t>
      </w:r>
      <w:bookmarkEnd w:id="5"/>
    </w:p>
    <w:p w14:paraId="60706AF5" w14:textId="7E8920B8" w:rsidR="00CE313F" w:rsidRDefault="00012689" w:rsidP="00C352ED">
      <w:pPr>
        <w:spacing w:line="276" w:lineRule="auto"/>
        <w:jc w:val="center"/>
        <w:rPr>
          <w:rFonts w:ascii="Times New Roman" w:hAnsi="Times New Roman" w:cs="Times New Roman"/>
          <w:b/>
          <w:sz w:val="24"/>
          <w:szCs w:val="24"/>
        </w:rPr>
      </w:pPr>
      <w:r w:rsidRPr="00012689">
        <w:rPr>
          <w:rFonts w:ascii="Times New Roman" w:hAnsi="Times New Roman" w:cs="Times New Roman"/>
          <w:b/>
          <w:sz w:val="24"/>
          <w:szCs w:val="24"/>
        </w:rPr>
        <w:t>Geomorfološki faktori</w:t>
      </w:r>
    </w:p>
    <w:p w14:paraId="4D7B01AF" w14:textId="77777777"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Mala površina koju zauzima Crna Gora, odlikuje se raznovrsnim i specifičnim reljefom, pojavama, procesima koji su posljedica duge geološke evolucije terena i promjenljivih izraženih endogenih i egzogenih sila na ovom prostoru.</w:t>
      </w:r>
    </w:p>
    <w:p w14:paraId="2A5479F7" w14:textId="09164332"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 xml:space="preserve">Jedna od markantnih geomorfoloških odlika teritorije Crne Gore je izlaz na more. Primorski region karakterišu: raznovrsni geološki sastav i složeni geotektonski sklop; niz priobalnih polja sa plažama; naglo dizanje kota terena u planinske masive Orjena, Lovćena i Rumije (koji ga, regionalno gledano, odvajaju od središnjeg regiona Crne Gore); kratki vodotoci usmjereni ka moru preko priobalnih polja, koji dijele region na manje geomorfološke cjeline i Bokokotorski </w:t>
      </w:r>
      <w:r>
        <w:rPr>
          <w:rFonts w:ascii="Times New Roman" w:hAnsi="Times New Roman" w:cs="Times New Roman"/>
          <w:sz w:val="24"/>
          <w:szCs w:val="24"/>
        </w:rPr>
        <w:t xml:space="preserve">zaliv (sa više manjih zaliva). </w:t>
      </w:r>
    </w:p>
    <w:p w14:paraId="05D7BF78" w14:textId="77777777"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Tereni Primorskog regiona naglo prema sjeveru i sjeveroistoku prelaze u brdsko-planinske. Granica tog regiona je na primorskim planinama Orjen (k. 1895 mnm), Lovćen (k. 1740 mnm) i Rumija (k. 1593 mnm). Ovi planinski masivi prema sjeveru i sjeveroistoku prelaze u karstnu površ zapadne Crne Gore, koja gubi kote prema sjeveru i sjeveroistoku – Nikšićkom polju (k. preko 600 mnm) i Bjelopavlićkoj ravnici (k. oko 50 mnm), i prema jugoistoku – Zetskoj ravnici (k. ispod 80 mnm) sa basenom Skadarskog jezera, čiji najniži djelovi predstavljaju kriptodepresiju.</w:t>
      </w:r>
    </w:p>
    <w:p w14:paraId="62FBA9AF" w14:textId="7DB09A87"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 xml:space="preserve">Karstnu površ zapadne Crne Gore karakterišu pojave, procesi i oblici karakteristični za holokarst. Prostor Nikšićkog polja, Bjelopavlićke ravnice i Zetske ravnice sa Skadarskim jezerom karakterišu najniže kote Središnjeg regiona Crne Gore. Taj region predstavlja geotektonski i erozioni bazis za površinu od oko 4500km2, a izgrađuju ga, pored mezozojskih krečnjaka, i manje okamenjeni i neokamenjeni flišni i klastični </w:t>
      </w:r>
      <w:r>
        <w:rPr>
          <w:rFonts w:ascii="Times New Roman" w:hAnsi="Times New Roman" w:cs="Times New Roman"/>
          <w:sz w:val="24"/>
          <w:szCs w:val="24"/>
        </w:rPr>
        <w:t>sedimenti paleogena i kvartara.</w:t>
      </w:r>
    </w:p>
    <w:p w14:paraId="6BA9812D" w14:textId="77777777"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Od Nikšićkog polja, Zetske i Bjelopavlićke ravnice, kote terena rastu u Sjeverni region sa nizom planina u koridoru po pravcu Golija (k. 1942 mnm) – Žijevo (k. 2184 mnm). Duž ovog koridora završava se Središnji region Crne Gore.</w:t>
      </w:r>
    </w:p>
    <w:p w14:paraId="4B0EBF62" w14:textId="01924220"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Prostore ovih visokih planina sa kotama između 800 mnm i 2000 mnm karakterišu pojave, procesi i oblici karakteristični za karst</w:t>
      </w:r>
      <w:r>
        <w:rPr>
          <w:rFonts w:ascii="Times New Roman" w:hAnsi="Times New Roman" w:cs="Times New Roman"/>
          <w:sz w:val="24"/>
          <w:szCs w:val="24"/>
        </w:rPr>
        <w:t>nu glečersku i riječnu eroziju.</w:t>
      </w:r>
    </w:p>
    <w:p w14:paraId="6DB93584" w14:textId="0FD0ED45"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 xml:space="preserve">Sjeverni region obuhvata terene sliva Pive, gornjeg toka Morače, Tare, Lima, Ibra i dalje na sjeveroistok do granice Crne Gore sa susjednim državama. Ovo je region sa nizom visokih </w:t>
      </w:r>
      <w:r w:rsidRPr="003D34ED">
        <w:rPr>
          <w:rFonts w:ascii="Times New Roman" w:hAnsi="Times New Roman" w:cs="Times New Roman"/>
          <w:sz w:val="24"/>
          <w:szCs w:val="24"/>
        </w:rPr>
        <w:lastRenderedPageBreak/>
        <w:t>planinskih masiva preko 2000 mnm, među kojima se ističe Durmitor (k. 2523 mnm), a raščlanjen je dolinama, sutjeskama i kanjonima vodotoka: Gornje Morače, Pive, Tare, Ćehotine, Lima, Ibra i njihovih pritoka u više manjih geomorfoloških cjelina. Karakteriše ga i prostor visokih planinskih masiva sa dubokim kanjonima, koji ilustruju jako izraženu riječnu eroziju, te pojave i oblici karakteristični za karstnu i glečersku eroziju. Osim toga, u ovom regionu znatni djelovi terena su izgrađeni od klastičnih i flišolikih glinovito-pjeskovito-laporovitih sedimenata u kojima su česte pojave ubrzanog spiranja, jaružanja, kidanja i klizanja.</w:t>
      </w:r>
    </w:p>
    <w:p w14:paraId="2B17A4CD" w14:textId="77777777" w:rsidR="00012689" w:rsidRPr="00820FE2" w:rsidRDefault="00012689" w:rsidP="00C352ED">
      <w:pPr>
        <w:spacing w:line="276" w:lineRule="auto"/>
        <w:jc w:val="both"/>
        <w:rPr>
          <w:rFonts w:ascii="Times New Roman" w:hAnsi="Times New Roman" w:cs="Times New Roman"/>
          <w:sz w:val="24"/>
          <w:szCs w:val="24"/>
        </w:rPr>
      </w:pPr>
    </w:p>
    <w:p w14:paraId="64555498" w14:textId="64C9B1DF" w:rsidR="00C17A72" w:rsidRPr="00012689" w:rsidRDefault="00012689" w:rsidP="00C352ED">
      <w:pPr>
        <w:pStyle w:val="NIVO11"/>
        <w:spacing w:line="276" w:lineRule="auto"/>
      </w:pPr>
      <w:bookmarkStart w:id="6" w:name="_Toc164770660"/>
      <w:bookmarkStart w:id="7" w:name="_Toc200955923"/>
      <w:r>
        <w:t>Hidrografsko-hidrološke karakteristike</w:t>
      </w:r>
      <w:bookmarkEnd w:id="7"/>
      <w:r w:rsidR="002754E7" w:rsidRPr="00820FE2">
        <w:t xml:space="preserve"> </w:t>
      </w:r>
      <w:bookmarkEnd w:id="6"/>
    </w:p>
    <w:p w14:paraId="70DC3D69" w14:textId="77777777" w:rsidR="00012689" w:rsidRDefault="00012689" w:rsidP="00C352ED">
      <w:pPr>
        <w:autoSpaceDE w:val="0"/>
        <w:autoSpaceDN w:val="0"/>
        <w:adjustRightInd w:val="0"/>
        <w:spacing w:after="0" w:line="276" w:lineRule="auto"/>
        <w:jc w:val="both"/>
        <w:rPr>
          <w:rFonts w:ascii="Times New Roman" w:hAnsi="Times New Roman" w:cs="Times New Roman"/>
          <w:b/>
          <w:sz w:val="24"/>
          <w:szCs w:val="24"/>
        </w:rPr>
      </w:pPr>
    </w:p>
    <w:p w14:paraId="5112FEB1" w14:textId="3CE36D74" w:rsidR="00170FEF" w:rsidRDefault="00012689" w:rsidP="00C352ED">
      <w:pPr>
        <w:spacing w:line="276" w:lineRule="auto"/>
        <w:jc w:val="center"/>
        <w:rPr>
          <w:rFonts w:ascii="Times New Roman" w:hAnsi="Times New Roman" w:cs="Times New Roman"/>
          <w:b/>
          <w:sz w:val="24"/>
          <w:szCs w:val="24"/>
        </w:rPr>
      </w:pPr>
      <w:r>
        <w:rPr>
          <w:rFonts w:ascii="Times New Roman" w:hAnsi="Times New Roman" w:cs="Times New Roman"/>
          <w:b/>
          <w:sz w:val="24"/>
          <w:szCs w:val="24"/>
        </w:rPr>
        <w:t>Hidrološke karakteristike</w:t>
      </w:r>
    </w:p>
    <w:p w14:paraId="3755705B" w14:textId="77777777"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Hidrografske, hidrološke i hidrogeološke karakteristike Crne Gore utiču na korišćenje njenog prostora, te predstavljaju povoljnosti koje se manifestuju izlazom na more; pripadnošću teritorije velikim slivovima (Jadranskom i Dunavskom), u koje otiče oko 600 m3/s, kao i činjenicom da su to skoro sve domaće, odnosno unutrašnje vode (tranzit je oko 30 m3/s, tj. oko 5%, ako se uračunaju i vode Drima, onda on iznosi 170 m3/s, tj. oko 28%).</w:t>
      </w:r>
    </w:p>
    <w:p w14:paraId="7914F88D" w14:textId="56B0AF75"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 xml:space="preserve">Sa </w:t>
      </w:r>
      <w:proofErr w:type="gramStart"/>
      <w:r w:rsidRPr="003D34ED">
        <w:rPr>
          <w:rFonts w:ascii="Times New Roman" w:hAnsi="Times New Roman" w:cs="Times New Roman"/>
          <w:sz w:val="24"/>
          <w:szCs w:val="24"/>
        </w:rPr>
        <w:t>prosječnim  specifičnim</w:t>
      </w:r>
      <w:proofErr w:type="gramEnd"/>
      <w:r w:rsidRPr="003D34ED">
        <w:rPr>
          <w:rFonts w:ascii="Times New Roman" w:hAnsi="Times New Roman" w:cs="Times New Roman"/>
          <w:sz w:val="24"/>
          <w:szCs w:val="24"/>
        </w:rPr>
        <w:t xml:space="preserve"> oticajem od 43 litara/s/km2, zapreminski izraženo oko 19,5 km3/god., Crna Gora spada u 4% svjetske teritorije sa najvećim prosječnim oticajem. Imajući pri tome u vidu činjenicu da se čak 95,3% vodotokova formira na teritoriji države, s pravom se može reći da je vo</w:t>
      </w:r>
      <w:r>
        <w:rPr>
          <w:rFonts w:ascii="Times New Roman" w:hAnsi="Times New Roman" w:cs="Times New Roman"/>
          <w:sz w:val="24"/>
          <w:szCs w:val="24"/>
        </w:rPr>
        <w:t>da naš najveći prirodni resurs.</w:t>
      </w:r>
    </w:p>
    <w:p w14:paraId="18DE800B" w14:textId="4BBEDFDD"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Na teritoriji Crne Gore formira se nekoliko značajnih vodotokova koji otiču u dva pravca: ka Jadranskom mo</w:t>
      </w:r>
      <w:r>
        <w:rPr>
          <w:rFonts w:ascii="Times New Roman" w:hAnsi="Times New Roman" w:cs="Times New Roman"/>
          <w:sz w:val="24"/>
          <w:szCs w:val="24"/>
        </w:rPr>
        <w:t>ru i Dunavom, prema Crnom moru.</w:t>
      </w:r>
    </w:p>
    <w:p w14:paraId="5AB274A8" w14:textId="6501432A"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Ukupna površina Dunavskog dijela sliva iznosi oko 7.260 km2 ili 52.5 % crnogorske teritorije. Tereni slivova rijeka Pive, Tare, Ćehotine, Lim</w:t>
      </w:r>
      <w:r>
        <w:rPr>
          <w:rFonts w:ascii="Times New Roman" w:hAnsi="Times New Roman" w:cs="Times New Roman"/>
          <w:sz w:val="24"/>
          <w:szCs w:val="24"/>
        </w:rPr>
        <w:t xml:space="preserve">a i Ibra daju vode Crnom moru. </w:t>
      </w:r>
    </w:p>
    <w:p w14:paraId="1E83E01C" w14:textId="7DA54BBB"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 xml:space="preserve">Ukupna površina dijela Jadranskog sliva Crne Gore iznosi oko 6.560 km2 ili 47.5%. Prema Jadranskom moru otiču Morača sa svojom najznačajnijom pritokom Zetom, te Sitnicom, Ribnicom, </w:t>
      </w:r>
      <w:proofErr w:type="gramStart"/>
      <w:r w:rsidRPr="003D34ED">
        <w:rPr>
          <w:rFonts w:ascii="Times New Roman" w:hAnsi="Times New Roman" w:cs="Times New Roman"/>
          <w:sz w:val="24"/>
          <w:szCs w:val="24"/>
        </w:rPr>
        <w:t>Cijevnom,  kao</w:t>
      </w:r>
      <w:proofErr w:type="gramEnd"/>
      <w:r w:rsidRPr="003D34ED">
        <w:rPr>
          <w:rFonts w:ascii="Times New Roman" w:hAnsi="Times New Roman" w:cs="Times New Roman"/>
          <w:sz w:val="24"/>
          <w:szCs w:val="24"/>
        </w:rPr>
        <w:t xml:space="preserve"> i Orahovštica i Rijeka Crnojevića. Sve njihove vode rijekom Bojanom završavaju u Jadranskom moru. Pored Bojane, neposredno u more uliva se još nekoliko vodotokova, uglavnom, bujičnog karaktera, za koje ne postoje osmatranja i mjerenja </w:t>
      </w:r>
      <w:r>
        <w:rPr>
          <w:rFonts w:ascii="Times New Roman" w:hAnsi="Times New Roman" w:cs="Times New Roman"/>
          <w:sz w:val="24"/>
          <w:szCs w:val="24"/>
        </w:rPr>
        <w:t>parametara hidrološkog bilansa.</w:t>
      </w:r>
    </w:p>
    <w:p w14:paraId="44394C2B" w14:textId="77777777"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Slivu Jadranskog mora sa teritorije Crne Gore pripadaju: tereni sliva Crnogorskog primorja;</w:t>
      </w:r>
    </w:p>
    <w:p w14:paraId="5DFFC6B2" w14:textId="7707F06D"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 xml:space="preserve">zapadni i jugozapadni djelovi planine Orjena (daju vode Hrvatskom primorju); zapadni i sjeverozapadni karstni tereni opštine Nikšić (tereni sliva rijeke Trebišnjice); istočne padine planine Čakor (daju vode Pećkoj Bistrici i dalje rijeci Drim) i </w:t>
      </w:r>
      <w:r>
        <w:rPr>
          <w:rFonts w:ascii="Times New Roman" w:hAnsi="Times New Roman" w:cs="Times New Roman"/>
          <w:sz w:val="24"/>
          <w:szCs w:val="24"/>
        </w:rPr>
        <w:t>tereni sliva Skadarskog jezera.</w:t>
      </w:r>
    </w:p>
    <w:p w14:paraId="36852653" w14:textId="74B4EA85"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Tereni slivova rijeka Pive, Tare, Ćehotine, L</w:t>
      </w:r>
      <w:r>
        <w:rPr>
          <w:rFonts w:ascii="Times New Roman" w:hAnsi="Times New Roman" w:cs="Times New Roman"/>
          <w:sz w:val="24"/>
          <w:szCs w:val="24"/>
        </w:rPr>
        <w:t>ima i Ibra daju vode Crnom moru</w:t>
      </w:r>
    </w:p>
    <w:p w14:paraId="294D02E5" w14:textId="1C61D575"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 xml:space="preserve">Crnoj Gori pripada veći dio Skadarskog jezera (66% a Albaniji 34%), najvećeg jezera po vodnoj površini na Balkanskom poluostrvu (površina zavisno od visine vodostaja, varira od </w:t>
      </w:r>
      <w:r w:rsidRPr="003D34ED">
        <w:rPr>
          <w:rFonts w:ascii="Times New Roman" w:hAnsi="Times New Roman" w:cs="Times New Roman"/>
          <w:sz w:val="24"/>
          <w:szCs w:val="24"/>
        </w:rPr>
        <w:lastRenderedPageBreak/>
        <w:t>oko 360 do preko 500 km2). Šasko i Zoganjsko jezero su jezera depresije. Značajan vodni resurs predstavljaju i Biogradsko (površine od 0,23 km2), Plavsko (1,99 km2) i Crno jezero (0,52 km2). Na terenima Crne Gore postoje 33 glečerska jezera. U drugoj polovini prošlog vijeka izgrađeno je 7 vještačkih jezera. Najveće vještačko akumulaciono jezero je Pivsko jezero sa ukupnom akumulacijom od 880 x 106 m3. Pored njega, značajne akumulacije su još i jezera Slano, Krupac i Vrtac (225 x 106 m3) i akumu</w:t>
      </w:r>
      <w:r>
        <w:rPr>
          <w:rFonts w:ascii="Times New Roman" w:hAnsi="Times New Roman" w:cs="Times New Roman"/>
          <w:sz w:val="24"/>
          <w:szCs w:val="24"/>
        </w:rPr>
        <w:t>lacija Otilovići (18 x 106 m3).</w:t>
      </w:r>
    </w:p>
    <w:p w14:paraId="411BBA3C" w14:textId="0051C7C0"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Ukupna dužina riječnih tokova (velike rijeke i njihove pritoke) iznosi oko 1700 km ili oko 2100 ha vodene površine. Planinska jezera imaju površinu oko 5,5 km2 i koriste se samo za sportski ribolov, ravničarska jezera imaju površinu oko 25.00</w:t>
      </w:r>
      <w:r>
        <w:rPr>
          <w:rFonts w:ascii="Times New Roman" w:hAnsi="Times New Roman" w:cs="Times New Roman"/>
          <w:sz w:val="24"/>
          <w:szCs w:val="24"/>
        </w:rPr>
        <w:t>0 ha i akumulacije oko 3000 ha.</w:t>
      </w:r>
    </w:p>
    <w:p w14:paraId="0C40AD76" w14:textId="75D19A52"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Močvarna područja se uglavnom javljaju u oblastima oko jezera i u manjem obimu u obalnom području. Najznačajnije močvarno područje je u okolini Skadarskog jezera i na listi je međunarodno važnih područja (p</w:t>
      </w:r>
      <w:r>
        <w:rPr>
          <w:rFonts w:ascii="Times New Roman" w:hAnsi="Times New Roman" w:cs="Times New Roman"/>
          <w:sz w:val="24"/>
          <w:szCs w:val="24"/>
        </w:rPr>
        <w:t>o osnovu Ramsarske konvencije).</w:t>
      </w:r>
    </w:p>
    <w:p w14:paraId="68D474C7" w14:textId="5D37D948"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Podzemne vode (pitke, mineralne i termalne) u Crnoj Gori su nedovoljno poznate. Registrovano je 126 ležišta podzemnih voda, od koj</w:t>
      </w:r>
      <w:r>
        <w:rPr>
          <w:rFonts w:ascii="Times New Roman" w:hAnsi="Times New Roman" w:cs="Times New Roman"/>
          <w:sz w:val="24"/>
          <w:szCs w:val="24"/>
        </w:rPr>
        <w:t>ih se 121 odnosi na pitke vode.</w:t>
      </w:r>
    </w:p>
    <w:p w14:paraId="1B3F90CC" w14:textId="33FB42B0" w:rsidR="00F62C13"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Na osnovu dosadašnje hidrološke izučenosti mreže površinskih vodotoka, konstatuje se vrlo izražena vodnost vodotoka u odnosu na relativno malu površinu teritorije Crne Gore. Takva vodnost površinskih vodotoka rezultira raspoloživošću respektivnog vodnog potencijala, koji se može transformisati u hidroenergetski potencijal.</w:t>
      </w:r>
    </w:p>
    <w:p w14:paraId="493A24A4" w14:textId="77777777" w:rsidR="003D34ED" w:rsidRPr="003D34ED" w:rsidRDefault="003D34ED" w:rsidP="00C352ED">
      <w:pPr>
        <w:spacing w:line="276" w:lineRule="auto"/>
        <w:jc w:val="both"/>
        <w:rPr>
          <w:rFonts w:ascii="Times New Roman" w:hAnsi="Times New Roman" w:cs="Times New Roman"/>
          <w:sz w:val="24"/>
          <w:szCs w:val="24"/>
        </w:rPr>
      </w:pPr>
    </w:p>
    <w:p w14:paraId="29798E13" w14:textId="0CDF354E" w:rsidR="00A2527F" w:rsidRDefault="00012689" w:rsidP="00C352ED">
      <w:pPr>
        <w:spacing w:line="276" w:lineRule="auto"/>
        <w:jc w:val="center"/>
        <w:rPr>
          <w:rFonts w:ascii="Times New Roman" w:hAnsi="Times New Roman" w:cs="Times New Roman"/>
          <w:b/>
          <w:sz w:val="24"/>
          <w:szCs w:val="24"/>
        </w:rPr>
      </w:pPr>
      <w:r w:rsidRPr="003D34ED">
        <w:rPr>
          <w:rFonts w:ascii="Times New Roman" w:hAnsi="Times New Roman" w:cs="Times New Roman"/>
          <w:b/>
          <w:sz w:val="24"/>
          <w:szCs w:val="24"/>
        </w:rPr>
        <w:t xml:space="preserve">Korišćenje voda za vodosnabdijevanje </w:t>
      </w:r>
    </w:p>
    <w:p w14:paraId="172C6027" w14:textId="3EBD2E25"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 xml:space="preserve">Vodosnabdijevanje gradskog stanovništva u Crnoj Gori je na zadovoljavajućem nivou. Od ukupnog broja stanovnika Crne Gore preko 63% živi u urbanim područjima, a javnim vodovodima obuhvaćeno je 99% gradskog stanovništva, odnosno oko 387 hiljada stanovnika Crne Gore. U 2011. godini 237 seoskih vodovoda je bilo u funkciji. Kod seoskih naselja zastupljena su sva tri načina vodosnabdijevanja (javni vodovodi, sopstveni vodovodi, individualno vodosnabdijevanje). </w:t>
      </w:r>
      <w:r w:rsidR="00A155BB">
        <w:rPr>
          <w:rStyle w:val="FootnoteReference"/>
          <w:rFonts w:ascii="Times New Roman" w:hAnsi="Times New Roman" w:cs="Times New Roman"/>
          <w:sz w:val="24"/>
          <w:szCs w:val="24"/>
        </w:rPr>
        <w:footnoteReference w:id="5"/>
      </w:r>
    </w:p>
    <w:p w14:paraId="49466791" w14:textId="0C8489F2"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 xml:space="preserve">Količina ukupno zahvaćene </w:t>
      </w:r>
      <w:proofErr w:type="gramStart"/>
      <w:r w:rsidRPr="003D34ED">
        <w:rPr>
          <w:rFonts w:ascii="Times New Roman" w:hAnsi="Times New Roman" w:cs="Times New Roman"/>
          <w:sz w:val="24"/>
          <w:szCs w:val="24"/>
        </w:rPr>
        <w:t>vode  u</w:t>
      </w:r>
      <w:proofErr w:type="gramEnd"/>
      <w:r w:rsidRPr="003D34ED">
        <w:rPr>
          <w:rFonts w:ascii="Times New Roman" w:hAnsi="Times New Roman" w:cs="Times New Roman"/>
          <w:sz w:val="24"/>
          <w:szCs w:val="24"/>
        </w:rPr>
        <w:t xml:space="preserve"> 2020. godini iznosila je 121.319 m3, i to iz podzemnih i izvorskih voda 97.341 m3, površinskih voda 1.854 m3 i iz drugih vodovodnih sistema 22.124 m3, dok je potrošena količina vode u posmatranom periodu </w:t>
      </w:r>
      <w:proofErr w:type="gramStart"/>
      <w:r w:rsidRPr="003D34ED">
        <w:rPr>
          <w:rFonts w:ascii="Times New Roman" w:hAnsi="Times New Roman" w:cs="Times New Roman"/>
          <w:sz w:val="24"/>
          <w:szCs w:val="24"/>
        </w:rPr>
        <w:t>iznosila  46.797</w:t>
      </w:r>
      <w:proofErr w:type="gramEnd"/>
      <w:r w:rsidRPr="003D34ED">
        <w:rPr>
          <w:rFonts w:ascii="Times New Roman" w:hAnsi="Times New Roman" w:cs="Times New Roman"/>
          <w:sz w:val="24"/>
          <w:szCs w:val="24"/>
        </w:rPr>
        <w:t xml:space="preserve"> </w:t>
      </w:r>
      <w:r w:rsidR="00A155BB">
        <w:rPr>
          <w:rFonts w:ascii="Times New Roman" w:hAnsi="Times New Roman" w:cs="Times New Roman"/>
          <w:sz w:val="24"/>
          <w:szCs w:val="24"/>
        </w:rPr>
        <w:t>m3.</w:t>
      </w:r>
      <w:r w:rsidRPr="003D34ED">
        <w:rPr>
          <w:rFonts w:ascii="Times New Roman" w:hAnsi="Times New Roman" w:cs="Times New Roman"/>
          <w:sz w:val="24"/>
          <w:szCs w:val="24"/>
        </w:rPr>
        <w:t xml:space="preserve">  </w:t>
      </w:r>
      <w:r w:rsidR="00A155BB">
        <w:rPr>
          <w:rStyle w:val="FootnoteReference"/>
          <w:rFonts w:ascii="Times New Roman" w:hAnsi="Times New Roman" w:cs="Times New Roman"/>
          <w:sz w:val="24"/>
          <w:szCs w:val="24"/>
        </w:rPr>
        <w:footnoteReference w:id="6"/>
      </w:r>
    </w:p>
    <w:p w14:paraId="6A0CB2AC" w14:textId="2CFFFACC"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 xml:space="preserve">Crna Gora ima respektivni vodeni potencijal, koji se može transformisati u hidroenergetski potencijal. Od ukupno 9.846 GWh raspoloživog (teoretskog) potencijala, preko izgrađene dvije velike hidroelektrane i sedam malih hidroelektrana, bilo je realizovano svega oko 1.665 GWh ili oko 17 % od ukupnog teorijskog hidroenergetskog potencijala. U proteklom periodu preduzele su se aktivnosti u cilju izgradnje malih hidroelektrana i do danas je izgrađeno i pušteno u pogon još 28 mHE. U Crnoj Gori postoje dvije veće hidroelektrane: “Perućica” (u </w:t>
      </w:r>
      <w:r w:rsidRPr="003D34ED">
        <w:rPr>
          <w:rFonts w:ascii="Times New Roman" w:hAnsi="Times New Roman" w:cs="Times New Roman"/>
          <w:sz w:val="24"/>
          <w:szCs w:val="24"/>
        </w:rPr>
        <w:lastRenderedPageBreak/>
        <w:t>sistemu “Gornja Zeta”), instalisane snage 307 MW, i “Piva” na Pivi, instalisane snage 342 MW.</w:t>
      </w:r>
    </w:p>
    <w:p w14:paraId="6D938301" w14:textId="391CD98E" w:rsidR="00A0433B" w:rsidRDefault="009148B9" w:rsidP="00C352ED">
      <w:pPr>
        <w:pStyle w:val="NIVO11"/>
        <w:spacing w:line="276" w:lineRule="auto"/>
        <w:rPr>
          <w:rFonts w:eastAsia="Calibri"/>
          <w:lang w:val="sr-Latn-ME"/>
        </w:rPr>
      </w:pPr>
      <w:bookmarkStart w:id="8" w:name="_Toc200955924"/>
      <w:r>
        <w:rPr>
          <w:rFonts w:eastAsia="Calibri"/>
          <w:lang w:val="sr-Latn-ME"/>
        </w:rPr>
        <w:t>Stanje životne sredine</w:t>
      </w:r>
      <w:r w:rsidR="00317C60">
        <w:rPr>
          <w:rFonts w:eastAsia="Calibri"/>
          <w:lang w:val="sr-Latn-ME"/>
        </w:rPr>
        <w:t xml:space="preserve"> i kulturne baštine</w:t>
      </w:r>
      <w:bookmarkEnd w:id="8"/>
      <w:r>
        <w:rPr>
          <w:rFonts w:eastAsia="Calibri"/>
          <w:lang w:val="sr-Latn-ME"/>
        </w:rPr>
        <w:t xml:space="preserve"> </w:t>
      </w:r>
    </w:p>
    <w:p w14:paraId="4529F00F" w14:textId="78E992C1" w:rsidR="009148B9" w:rsidRDefault="009148B9" w:rsidP="00C352ED">
      <w:pPr>
        <w:spacing w:line="276" w:lineRule="auto"/>
        <w:rPr>
          <w:lang w:val="sr-Latn-ME"/>
        </w:rPr>
      </w:pPr>
    </w:p>
    <w:p w14:paraId="46050DE1" w14:textId="77777777" w:rsidR="007251E5" w:rsidRPr="00317C60" w:rsidRDefault="007251E5" w:rsidP="00C352ED">
      <w:pPr>
        <w:spacing w:line="276" w:lineRule="auto"/>
        <w:jc w:val="both"/>
        <w:rPr>
          <w:rFonts w:ascii="Times New Roman" w:hAnsi="Times New Roman" w:cs="Times New Roman"/>
          <w:sz w:val="24"/>
          <w:szCs w:val="24"/>
        </w:rPr>
      </w:pPr>
      <w:r w:rsidRPr="00317C60">
        <w:rPr>
          <w:rFonts w:ascii="Times New Roman" w:hAnsi="Times New Roman" w:cs="Times New Roman"/>
          <w:sz w:val="24"/>
          <w:szCs w:val="24"/>
        </w:rPr>
        <w:t xml:space="preserve">Na osnovu primjene domaćih propisa, zaštićena područja prirode u Crnoj Gori obuhvataju 12% državne teritorije. U toj površini najveći udio ima pet nacionalnih parkova: Skadarsko jezero (40000ha), Lovćen (6220ha), Durmitor (32519ha), Biogradska gora (5650ha) i nacionalni park Prokletije (16630) ha. </w:t>
      </w:r>
    </w:p>
    <w:tbl>
      <w:tblPr>
        <w:tblpPr w:leftFromText="180" w:rightFromText="180" w:vertAnchor="text" w:horzAnchor="margin" w:tblpY="33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16"/>
        <w:gridCol w:w="1129"/>
        <w:gridCol w:w="4420"/>
        <w:gridCol w:w="2151"/>
      </w:tblGrid>
      <w:tr w:rsidR="007A6F2D" w:rsidRPr="0061432D" w14:paraId="71BAF019" w14:textId="77777777" w:rsidTr="007A6F2D">
        <w:trPr>
          <w:trHeight w:val="338"/>
        </w:trPr>
        <w:tc>
          <w:tcPr>
            <w:tcW w:w="730" w:type="pct"/>
          </w:tcPr>
          <w:p w14:paraId="7D7118B9" w14:textId="77777777" w:rsidR="007A6F2D" w:rsidRPr="0061432D" w:rsidRDefault="007A6F2D" w:rsidP="00C352ED">
            <w:pPr>
              <w:widowControl w:val="0"/>
              <w:autoSpaceDE w:val="0"/>
              <w:autoSpaceDN w:val="0"/>
              <w:spacing w:before="19" w:after="0" w:line="276" w:lineRule="auto"/>
              <w:ind w:left="302"/>
              <w:rPr>
                <w:rFonts w:ascii="Times New Roman" w:eastAsia="Times New Roman" w:hAnsi="Times New Roman" w:cs="Times New Roman"/>
                <w:b/>
                <w:sz w:val="18"/>
                <w:lang w:val="hr-HR"/>
              </w:rPr>
            </w:pPr>
            <w:r w:rsidRPr="0061432D">
              <w:rPr>
                <w:rFonts w:ascii="Times New Roman" w:eastAsia="Times New Roman" w:hAnsi="Times New Roman" w:cs="Times New Roman"/>
                <w:b/>
                <w:spacing w:val="-4"/>
                <w:w w:val="105"/>
                <w:sz w:val="18"/>
                <w:lang w:val="hr-HR"/>
              </w:rPr>
              <w:t>Naziv</w:t>
            </w:r>
          </w:p>
        </w:tc>
        <w:tc>
          <w:tcPr>
            <w:tcW w:w="626" w:type="pct"/>
          </w:tcPr>
          <w:p w14:paraId="76CE5E13" w14:textId="77777777" w:rsidR="007A6F2D" w:rsidRPr="0061432D" w:rsidRDefault="007A6F2D" w:rsidP="00C352ED">
            <w:pPr>
              <w:widowControl w:val="0"/>
              <w:autoSpaceDE w:val="0"/>
              <w:autoSpaceDN w:val="0"/>
              <w:spacing w:before="19" w:after="0" w:line="276" w:lineRule="auto"/>
              <w:ind w:left="42" w:right="43"/>
              <w:jc w:val="center"/>
              <w:rPr>
                <w:rFonts w:ascii="Times New Roman" w:eastAsia="Times New Roman" w:hAnsi="Times New Roman" w:cs="Times New Roman"/>
                <w:b/>
                <w:sz w:val="18"/>
                <w:lang w:val="hr-HR"/>
              </w:rPr>
            </w:pPr>
            <w:r w:rsidRPr="0061432D">
              <w:rPr>
                <w:rFonts w:ascii="Times New Roman" w:eastAsia="Times New Roman" w:hAnsi="Times New Roman" w:cs="Times New Roman"/>
                <w:b/>
                <w:spacing w:val="-2"/>
                <w:w w:val="105"/>
                <w:sz w:val="18"/>
                <w:lang w:val="hr-HR"/>
              </w:rPr>
              <w:t>Površina</w:t>
            </w:r>
          </w:p>
        </w:tc>
        <w:tc>
          <w:tcPr>
            <w:tcW w:w="2451" w:type="pct"/>
          </w:tcPr>
          <w:p w14:paraId="65FBFC41" w14:textId="77777777" w:rsidR="007A6F2D" w:rsidRPr="0061432D" w:rsidRDefault="007A6F2D" w:rsidP="00C352ED">
            <w:pPr>
              <w:widowControl w:val="0"/>
              <w:autoSpaceDE w:val="0"/>
              <w:autoSpaceDN w:val="0"/>
              <w:spacing w:before="19" w:after="0" w:line="276" w:lineRule="auto"/>
              <w:ind w:left="1"/>
              <w:jc w:val="center"/>
              <w:rPr>
                <w:rFonts w:ascii="Times New Roman" w:eastAsia="Times New Roman" w:hAnsi="Times New Roman" w:cs="Times New Roman"/>
                <w:b/>
                <w:sz w:val="18"/>
                <w:lang w:val="hr-HR"/>
              </w:rPr>
            </w:pPr>
            <w:r w:rsidRPr="0061432D">
              <w:rPr>
                <w:rFonts w:ascii="Times New Roman" w:eastAsia="Times New Roman" w:hAnsi="Times New Roman" w:cs="Times New Roman"/>
                <w:b/>
                <w:w w:val="105"/>
                <w:sz w:val="18"/>
                <w:lang w:val="hr-HR"/>
              </w:rPr>
              <w:t>Flora</w:t>
            </w:r>
            <w:r w:rsidRPr="0061432D">
              <w:rPr>
                <w:rFonts w:ascii="Times New Roman" w:eastAsia="Times New Roman" w:hAnsi="Times New Roman" w:cs="Times New Roman"/>
                <w:b/>
                <w:spacing w:val="-5"/>
                <w:w w:val="105"/>
                <w:sz w:val="18"/>
                <w:lang w:val="hr-HR"/>
              </w:rPr>
              <w:t xml:space="preserve"> </w:t>
            </w:r>
            <w:r w:rsidRPr="0061432D">
              <w:rPr>
                <w:rFonts w:ascii="Times New Roman" w:eastAsia="Times New Roman" w:hAnsi="Times New Roman" w:cs="Times New Roman"/>
                <w:b/>
                <w:w w:val="105"/>
                <w:sz w:val="18"/>
                <w:lang w:val="hr-HR"/>
              </w:rPr>
              <w:t>i</w:t>
            </w:r>
            <w:r w:rsidRPr="0061432D">
              <w:rPr>
                <w:rFonts w:ascii="Times New Roman" w:eastAsia="Times New Roman" w:hAnsi="Times New Roman" w:cs="Times New Roman"/>
                <w:b/>
                <w:spacing w:val="-4"/>
                <w:w w:val="105"/>
                <w:sz w:val="18"/>
                <w:lang w:val="hr-HR"/>
              </w:rPr>
              <w:t xml:space="preserve"> fauna</w:t>
            </w:r>
          </w:p>
        </w:tc>
        <w:tc>
          <w:tcPr>
            <w:tcW w:w="1193" w:type="pct"/>
          </w:tcPr>
          <w:p w14:paraId="0F094579" w14:textId="77777777" w:rsidR="007A6F2D" w:rsidRPr="0061432D" w:rsidRDefault="007A6F2D" w:rsidP="00C352ED">
            <w:pPr>
              <w:widowControl w:val="0"/>
              <w:autoSpaceDE w:val="0"/>
              <w:autoSpaceDN w:val="0"/>
              <w:spacing w:before="19" w:after="0" w:line="276" w:lineRule="auto"/>
              <w:ind w:left="432"/>
              <w:rPr>
                <w:rFonts w:ascii="Times New Roman" w:eastAsia="Times New Roman" w:hAnsi="Times New Roman" w:cs="Times New Roman"/>
                <w:b/>
                <w:sz w:val="18"/>
                <w:lang w:val="hr-HR"/>
              </w:rPr>
            </w:pPr>
            <w:r w:rsidRPr="0061432D">
              <w:rPr>
                <w:rFonts w:ascii="Times New Roman" w:eastAsia="Times New Roman" w:hAnsi="Times New Roman" w:cs="Times New Roman"/>
                <w:b/>
                <w:spacing w:val="-2"/>
                <w:w w:val="105"/>
                <w:sz w:val="18"/>
                <w:lang w:val="hr-HR"/>
              </w:rPr>
              <w:t>Napomena</w:t>
            </w:r>
          </w:p>
        </w:tc>
      </w:tr>
      <w:tr w:rsidR="007A6F2D" w:rsidRPr="0061432D" w14:paraId="7D097733" w14:textId="77777777" w:rsidTr="007A6F2D">
        <w:trPr>
          <w:trHeight w:val="1585"/>
        </w:trPr>
        <w:tc>
          <w:tcPr>
            <w:tcW w:w="730" w:type="pct"/>
          </w:tcPr>
          <w:p w14:paraId="2B99D151" w14:textId="77777777" w:rsidR="007A6F2D" w:rsidRPr="0061432D" w:rsidRDefault="007A6F2D" w:rsidP="00C352ED">
            <w:pPr>
              <w:widowControl w:val="0"/>
              <w:autoSpaceDE w:val="0"/>
              <w:autoSpaceDN w:val="0"/>
              <w:spacing w:after="0" w:line="276" w:lineRule="auto"/>
              <w:rPr>
                <w:rFonts w:ascii="Times New Roman" w:eastAsia="Times New Roman" w:hAnsi="Times New Roman" w:cs="Times New Roman"/>
                <w:sz w:val="18"/>
                <w:lang w:val="hr-HR"/>
              </w:rPr>
            </w:pPr>
          </w:p>
          <w:p w14:paraId="46FFC8FF" w14:textId="77777777" w:rsidR="007A6F2D" w:rsidRPr="0061432D" w:rsidRDefault="007A6F2D" w:rsidP="00C352ED">
            <w:pPr>
              <w:widowControl w:val="0"/>
              <w:autoSpaceDE w:val="0"/>
              <w:autoSpaceDN w:val="0"/>
              <w:spacing w:before="28" w:after="0" w:line="276" w:lineRule="auto"/>
              <w:rPr>
                <w:rFonts w:ascii="Times New Roman" w:eastAsia="Times New Roman" w:hAnsi="Times New Roman" w:cs="Times New Roman"/>
                <w:sz w:val="18"/>
                <w:lang w:val="hr-HR"/>
              </w:rPr>
            </w:pPr>
          </w:p>
          <w:p w14:paraId="5DCEBDCB" w14:textId="77777777" w:rsidR="007A6F2D" w:rsidRPr="0061432D" w:rsidRDefault="007A6F2D" w:rsidP="00C352ED">
            <w:pPr>
              <w:widowControl w:val="0"/>
              <w:autoSpaceDE w:val="0"/>
              <w:autoSpaceDN w:val="0"/>
              <w:spacing w:after="0" w:line="276" w:lineRule="auto"/>
              <w:ind w:left="84"/>
              <w:rPr>
                <w:rFonts w:ascii="Times New Roman" w:eastAsia="Times New Roman" w:hAnsi="Times New Roman" w:cs="Times New Roman"/>
                <w:sz w:val="18"/>
                <w:lang w:val="hr-HR"/>
              </w:rPr>
            </w:pPr>
            <w:r w:rsidRPr="0061432D">
              <w:rPr>
                <w:rFonts w:ascii="Times New Roman" w:eastAsia="Times New Roman" w:hAnsi="Times New Roman" w:cs="Times New Roman"/>
                <w:spacing w:val="-2"/>
                <w:w w:val="105"/>
                <w:sz w:val="18"/>
                <w:lang w:val="hr-HR"/>
              </w:rPr>
              <w:t>Durmitor</w:t>
            </w:r>
          </w:p>
        </w:tc>
        <w:tc>
          <w:tcPr>
            <w:tcW w:w="626" w:type="pct"/>
          </w:tcPr>
          <w:p w14:paraId="5F5408CF" w14:textId="77777777" w:rsidR="007A6F2D" w:rsidRPr="0061432D" w:rsidRDefault="007A6F2D" w:rsidP="00C352ED">
            <w:pPr>
              <w:widowControl w:val="0"/>
              <w:autoSpaceDE w:val="0"/>
              <w:autoSpaceDN w:val="0"/>
              <w:spacing w:after="0" w:line="276" w:lineRule="auto"/>
              <w:rPr>
                <w:rFonts w:ascii="Times New Roman" w:eastAsia="Times New Roman" w:hAnsi="Times New Roman" w:cs="Times New Roman"/>
                <w:sz w:val="18"/>
                <w:lang w:val="hr-HR"/>
              </w:rPr>
            </w:pPr>
          </w:p>
          <w:p w14:paraId="35E2D4E7" w14:textId="77777777" w:rsidR="007A6F2D" w:rsidRPr="0061432D" w:rsidRDefault="007A6F2D" w:rsidP="00C352ED">
            <w:pPr>
              <w:widowControl w:val="0"/>
              <w:autoSpaceDE w:val="0"/>
              <w:autoSpaceDN w:val="0"/>
              <w:spacing w:before="28" w:after="0" w:line="276" w:lineRule="auto"/>
              <w:rPr>
                <w:rFonts w:ascii="Times New Roman" w:eastAsia="Times New Roman" w:hAnsi="Times New Roman" w:cs="Times New Roman"/>
                <w:sz w:val="18"/>
                <w:lang w:val="hr-HR"/>
              </w:rPr>
            </w:pPr>
          </w:p>
          <w:p w14:paraId="5A0E6461" w14:textId="77777777" w:rsidR="007A6F2D" w:rsidRPr="0061432D" w:rsidRDefault="007A6F2D" w:rsidP="00C352ED">
            <w:pPr>
              <w:widowControl w:val="0"/>
              <w:autoSpaceDE w:val="0"/>
              <w:autoSpaceDN w:val="0"/>
              <w:spacing w:after="0" w:line="276" w:lineRule="auto"/>
              <w:ind w:left="3" w:right="46"/>
              <w:jc w:val="center"/>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32519</w:t>
            </w:r>
            <w:r w:rsidRPr="0061432D">
              <w:rPr>
                <w:rFonts w:ascii="Times New Roman" w:eastAsia="Times New Roman" w:hAnsi="Times New Roman" w:cs="Times New Roman"/>
                <w:spacing w:val="-4"/>
                <w:w w:val="105"/>
                <w:sz w:val="18"/>
                <w:lang w:val="hr-HR"/>
              </w:rPr>
              <w:t xml:space="preserve"> </w:t>
            </w:r>
            <w:r w:rsidRPr="0061432D">
              <w:rPr>
                <w:rFonts w:ascii="Times New Roman" w:eastAsia="Times New Roman" w:hAnsi="Times New Roman" w:cs="Times New Roman"/>
                <w:spacing w:val="-5"/>
                <w:w w:val="105"/>
                <w:sz w:val="18"/>
                <w:lang w:val="hr-HR"/>
              </w:rPr>
              <w:t>ha</w:t>
            </w:r>
          </w:p>
        </w:tc>
        <w:tc>
          <w:tcPr>
            <w:tcW w:w="2451" w:type="pct"/>
          </w:tcPr>
          <w:p w14:paraId="752DBB7F" w14:textId="77777777" w:rsidR="007A6F2D" w:rsidRPr="0061432D" w:rsidRDefault="007A6F2D" w:rsidP="00C352ED">
            <w:pPr>
              <w:widowControl w:val="0"/>
              <w:autoSpaceDE w:val="0"/>
              <w:autoSpaceDN w:val="0"/>
              <w:spacing w:before="12" w:after="0" w:line="276" w:lineRule="auto"/>
              <w:ind w:left="80" w:right="73"/>
              <w:jc w:val="both"/>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Na</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području</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parka</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nalazi</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se</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preko</w:t>
            </w:r>
            <w:r w:rsidRPr="0061432D">
              <w:rPr>
                <w:rFonts w:ascii="Times New Roman" w:eastAsia="Times New Roman" w:hAnsi="Times New Roman" w:cs="Times New Roman"/>
                <w:spacing w:val="-11"/>
                <w:w w:val="105"/>
                <w:sz w:val="18"/>
                <w:lang w:val="hr-HR"/>
              </w:rPr>
              <w:t xml:space="preserve"> </w:t>
            </w:r>
            <w:r w:rsidRPr="0061432D">
              <w:rPr>
                <w:rFonts w:ascii="Times New Roman" w:eastAsia="Times New Roman" w:hAnsi="Times New Roman" w:cs="Times New Roman"/>
                <w:w w:val="105"/>
                <w:sz w:val="18"/>
                <w:lang w:val="hr-HR"/>
              </w:rPr>
              <w:t>1.325</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 xml:space="preserve">vrsta vaskularnih biljaka, što predstavlja izuzetnu </w:t>
            </w:r>
            <w:r w:rsidRPr="0061432D">
              <w:rPr>
                <w:rFonts w:ascii="Times New Roman" w:eastAsia="Times New Roman" w:hAnsi="Times New Roman" w:cs="Times New Roman"/>
                <w:spacing w:val="-2"/>
                <w:w w:val="105"/>
                <w:sz w:val="18"/>
                <w:lang w:val="hr-HR"/>
              </w:rPr>
              <w:t>koncentraciju</w:t>
            </w:r>
            <w:r w:rsidRPr="0061432D">
              <w:rPr>
                <w:rFonts w:ascii="Times New Roman" w:eastAsia="Times New Roman" w:hAnsi="Times New Roman" w:cs="Times New Roman"/>
                <w:spacing w:val="-4"/>
                <w:w w:val="105"/>
                <w:sz w:val="18"/>
                <w:lang w:val="hr-HR"/>
              </w:rPr>
              <w:t xml:space="preserve"> </w:t>
            </w:r>
            <w:r w:rsidRPr="0061432D">
              <w:rPr>
                <w:rFonts w:ascii="Times New Roman" w:eastAsia="Times New Roman" w:hAnsi="Times New Roman" w:cs="Times New Roman"/>
                <w:spacing w:val="-2"/>
                <w:w w:val="105"/>
                <w:sz w:val="18"/>
                <w:lang w:val="hr-HR"/>
              </w:rPr>
              <w:t>sa velikim</w:t>
            </w:r>
            <w:r w:rsidRPr="0061432D">
              <w:rPr>
                <w:rFonts w:ascii="Times New Roman" w:eastAsia="Times New Roman" w:hAnsi="Times New Roman" w:cs="Times New Roman"/>
                <w:spacing w:val="-4"/>
                <w:w w:val="105"/>
                <w:sz w:val="18"/>
                <w:lang w:val="hr-HR"/>
              </w:rPr>
              <w:t xml:space="preserve"> </w:t>
            </w:r>
            <w:r w:rsidRPr="0061432D">
              <w:rPr>
                <w:rFonts w:ascii="Times New Roman" w:eastAsia="Times New Roman" w:hAnsi="Times New Roman" w:cs="Times New Roman"/>
                <w:spacing w:val="-2"/>
                <w:w w:val="105"/>
                <w:sz w:val="18"/>
                <w:lang w:val="hr-HR"/>
              </w:rPr>
              <w:t>brojem</w:t>
            </w:r>
            <w:r w:rsidRPr="0061432D">
              <w:rPr>
                <w:rFonts w:ascii="Times New Roman" w:eastAsia="Times New Roman" w:hAnsi="Times New Roman" w:cs="Times New Roman"/>
                <w:spacing w:val="-9"/>
                <w:w w:val="105"/>
                <w:sz w:val="18"/>
                <w:lang w:val="hr-HR"/>
              </w:rPr>
              <w:t xml:space="preserve"> </w:t>
            </w:r>
            <w:r w:rsidRPr="0061432D">
              <w:rPr>
                <w:rFonts w:ascii="Times New Roman" w:eastAsia="Times New Roman" w:hAnsi="Times New Roman" w:cs="Times New Roman"/>
                <w:spacing w:val="-2"/>
                <w:w w:val="105"/>
                <w:sz w:val="18"/>
                <w:lang w:val="hr-HR"/>
              </w:rPr>
              <w:t xml:space="preserve">endemičnih i </w:t>
            </w:r>
            <w:r w:rsidRPr="0061432D">
              <w:rPr>
                <w:rFonts w:ascii="Times New Roman" w:eastAsia="Times New Roman" w:hAnsi="Times New Roman" w:cs="Times New Roman"/>
                <w:w w:val="105"/>
                <w:sz w:val="18"/>
                <w:lang w:val="hr-HR"/>
              </w:rPr>
              <w:t>reliktnih</w:t>
            </w:r>
            <w:r w:rsidRPr="0061432D">
              <w:rPr>
                <w:rFonts w:ascii="Times New Roman" w:eastAsia="Times New Roman" w:hAnsi="Times New Roman" w:cs="Times New Roman"/>
                <w:spacing w:val="-11"/>
                <w:w w:val="105"/>
                <w:sz w:val="18"/>
                <w:lang w:val="hr-HR"/>
              </w:rPr>
              <w:t xml:space="preserve"> </w:t>
            </w:r>
            <w:r w:rsidRPr="0061432D">
              <w:rPr>
                <w:rFonts w:ascii="Times New Roman" w:eastAsia="Times New Roman" w:hAnsi="Times New Roman" w:cs="Times New Roman"/>
                <w:w w:val="105"/>
                <w:sz w:val="18"/>
                <w:lang w:val="hr-HR"/>
              </w:rPr>
              <w:t>vrsta.</w:t>
            </w:r>
            <w:r w:rsidRPr="0061432D">
              <w:rPr>
                <w:rFonts w:ascii="Times New Roman" w:eastAsia="Times New Roman" w:hAnsi="Times New Roman" w:cs="Times New Roman"/>
                <w:spacing w:val="-9"/>
                <w:w w:val="105"/>
                <w:sz w:val="18"/>
                <w:lang w:val="hr-HR"/>
              </w:rPr>
              <w:t xml:space="preserve"> </w:t>
            </w:r>
            <w:r w:rsidRPr="0061432D">
              <w:rPr>
                <w:rFonts w:ascii="Times New Roman" w:eastAsia="Times New Roman" w:hAnsi="Times New Roman" w:cs="Times New Roman"/>
                <w:w w:val="105"/>
                <w:sz w:val="18"/>
                <w:lang w:val="hr-HR"/>
              </w:rPr>
              <w:t>Šume</w:t>
            </w:r>
            <w:r w:rsidRPr="0061432D">
              <w:rPr>
                <w:rFonts w:ascii="Times New Roman" w:eastAsia="Times New Roman" w:hAnsi="Times New Roman" w:cs="Times New Roman"/>
                <w:spacing w:val="-9"/>
                <w:w w:val="105"/>
                <w:sz w:val="18"/>
                <w:lang w:val="hr-HR"/>
              </w:rPr>
              <w:t xml:space="preserve"> </w:t>
            </w:r>
            <w:r w:rsidRPr="0061432D">
              <w:rPr>
                <w:rFonts w:ascii="Times New Roman" w:eastAsia="Times New Roman" w:hAnsi="Times New Roman" w:cs="Times New Roman"/>
                <w:w w:val="105"/>
                <w:sz w:val="18"/>
                <w:lang w:val="hr-HR"/>
              </w:rPr>
              <w:t>crnog</w:t>
            </w:r>
            <w:r w:rsidRPr="0061432D">
              <w:rPr>
                <w:rFonts w:ascii="Times New Roman" w:eastAsia="Times New Roman" w:hAnsi="Times New Roman" w:cs="Times New Roman"/>
                <w:spacing w:val="-8"/>
                <w:w w:val="105"/>
                <w:sz w:val="18"/>
                <w:lang w:val="hr-HR"/>
              </w:rPr>
              <w:t xml:space="preserve"> </w:t>
            </w:r>
            <w:r w:rsidRPr="0061432D">
              <w:rPr>
                <w:rFonts w:ascii="Times New Roman" w:eastAsia="Times New Roman" w:hAnsi="Times New Roman" w:cs="Times New Roman"/>
                <w:w w:val="105"/>
                <w:sz w:val="18"/>
                <w:lang w:val="hr-HR"/>
              </w:rPr>
              <w:t>bora</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na</w:t>
            </w:r>
            <w:r w:rsidRPr="0061432D">
              <w:rPr>
                <w:rFonts w:ascii="Times New Roman" w:eastAsia="Times New Roman" w:hAnsi="Times New Roman" w:cs="Times New Roman"/>
                <w:spacing w:val="-8"/>
                <w:w w:val="105"/>
                <w:sz w:val="18"/>
                <w:lang w:val="hr-HR"/>
              </w:rPr>
              <w:t xml:space="preserve"> </w:t>
            </w:r>
            <w:r w:rsidRPr="0061432D">
              <w:rPr>
                <w:rFonts w:ascii="Times New Roman" w:eastAsia="Times New Roman" w:hAnsi="Times New Roman" w:cs="Times New Roman"/>
                <w:w w:val="105"/>
                <w:sz w:val="18"/>
                <w:lang w:val="hr-HR"/>
              </w:rPr>
              <w:t>lokalitetu Crna poda, čija grandiozna stabla, i do 50 m visine, odolijevaju vremenu punih 450 godina, predstavljaju raritet.</w:t>
            </w:r>
          </w:p>
        </w:tc>
        <w:tc>
          <w:tcPr>
            <w:tcW w:w="1193" w:type="pct"/>
          </w:tcPr>
          <w:p w14:paraId="767EE44E" w14:textId="77777777" w:rsidR="007A6F2D" w:rsidRPr="0061432D" w:rsidRDefault="007A6F2D" w:rsidP="00C352ED">
            <w:pPr>
              <w:widowControl w:val="0"/>
              <w:autoSpaceDE w:val="0"/>
              <w:autoSpaceDN w:val="0"/>
              <w:spacing w:before="12" w:after="0" w:line="276" w:lineRule="auto"/>
              <w:ind w:left="80" w:right="101"/>
              <w:rPr>
                <w:rFonts w:ascii="Times New Roman" w:eastAsia="Times New Roman" w:hAnsi="Times New Roman" w:cs="Times New Roman"/>
                <w:sz w:val="18"/>
                <w:lang w:val="hr-HR"/>
              </w:rPr>
            </w:pPr>
            <w:r w:rsidRPr="0061432D">
              <w:rPr>
                <w:rFonts w:ascii="Times New Roman" w:eastAsia="Times New Roman" w:hAnsi="Times New Roman" w:cs="Times New Roman"/>
                <w:spacing w:val="-2"/>
                <w:w w:val="105"/>
                <w:sz w:val="18"/>
                <w:lang w:val="hr-HR"/>
              </w:rPr>
              <w:t>UNESCO-ovim programom</w:t>
            </w:r>
            <w:r w:rsidRPr="0061432D">
              <w:rPr>
                <w:rFonts w:ascii="Times New Roman" w:eastAsia="Times New Roman" w:hAnsi="Times New Roman" w:cs="Times New Roman"/>
                <w:spacing w:val="-10"/>
                <w:w w:val="105"/>
                <w:sz w:val="18"/>
                <w:lang w:val="hr-HR"/>
              </w:rPr>
              <w:t xml:space="preserve"> </w:t>
            </w:r>
            <w:r w:rsidRPr="0061432D">
              <w:rPr>
                <w:rFonts w:ascii="Times New Roman" w:eastAsia="Times New Roman" w:hAnsi="Times New Roman" w:cs="Times New Roman"/>
                <w:spacing w:val="-2"/>
                <w:w w:val="105"/>
                <w:sz w:val="18"/>
                <w:lang w:val="hr-HR"/>
              </w:rPr>
              <w:t xml:space="preserve">„Čovjek </w:t>
            </w:r>
            <w:r w:rsidRPr="0061432D">
              <w:rPr>
                <w:rFonts w:ascii="Times New Roman" w:eastAsia="Times New Roman" w:hAnsi="Times New Roman" w:cs="Times New Roman"/>
                <w:w w:val="105"/>
                <w:sz w:val="18"/>
                <w:lang w:val="hr-HR"/>
              </w:rPr>
              <w:t>i biosfera “1977. godine uvrštena u svjetske ekološke rezerve biosfere.</w:t>
            </w:r>
          </w:p>
        </w:tc>
      </w:tr>
      <w:tr w:rsidR="007A6F2D" w:rsidRPr="0061432D" w14:paraId="07694E8E" w14:textId="77777777" w:rsidTr="007A6F2D">
        <w:trPr>
          <w:trHeight w:val="1289"/>
        </w:trPr>
        <w:tc>
          <w:tcPr>
            <w:tcW w:w="730" w:type="pct"/>
          </w:tcPr>
          <w:p w14:paraId="6F2ECAE6" w14:textId="77777777" w:rsidR="007A6F2D" w:rsidRPr="0061432D" w:rsidRDefault="007A6F2D" w:rsidP="00C352ED">
            <w:pPr>
              <w:widowControl w:val="0"/>
              <w:autoSpaceDE w:val="0"/>
              <w:autoSpaceDN w:val="0"/>
              <w:spacing w:before="18" w:after="0" w:line="276" w:lineRule="auto"/>
              <w:rPr>
                <w:rFonts w:ascii="Times New Roman" w:eastAsia="Times New Roman" w:hAnsi="Times New Roman" w:cs="Times New Roman"/>
                <w:sz w:val="18"/>
                <w:lang w:val="hr-HR"/>
              </w:rPr>
            </w:pPr>
          </w:p>
          <w:p w14:paraId="712ABEA1" w14:textId="77777777" w:rsidR="007A6F2D" w:rsidRPr="0061432D" w:rsidRDefault="007A6F2D" w:rsidP="00C352ED">
            <w:pPr>
              <w:widowControl w:val="0"/>
              <w:autoSpaceDE w:val="0"/>
              <w:autoSpaceDN w:val="0"/>
              <w:spacing w:after="0" w:line="276" w:lineRule="auto"/>
              <w:ind w:left="84"/>
              <w:rPr>
                <w:rFonts w:ascii="Times New Roman" w:eastAsia="Times New Roman" w:hAnsi="Times New Roman" w:cs="Times New Roman"/>
                <w:sz w:val="18"/>
                <w:lang w:val="hr-HR"/>
              </w:rPr>
            </w:pPr>
            <w:r w:rsidRPr="0061432D">
              <w:rPr>
                <w:rFonts w:ascii="Times New Roman" w:eastAsia="Times New Roman" w:hAnsi="Times New Roman" w:cs="Times New Roman"/>
                <w:spacing w:val="-2"/>
                <w:sz w:val="18"/>
                <w:lang w:val="hr-HR"/>
              </w:rPr>
              <w:t xml:space="preserve">Biogradska </w:t>
            </w:r>
            <w:r w:rsidRPr="0061432D">
              <w:rPr>
                <w:rFonts w:ascii="Times New Roman" w:eastAsia="Times New Roman" w:hAnsi="Times New Roman" w:cs="Times New Roman"/>
                <w:spacing w:val="-4"/>
                <w:w w:val="105"/>
                <w:sz w:val="18"/>
                <w:lang w:val="hr-HR"/>
              </w:rPr>
              <w:t>gora</w:t>
            </w:r>
          </w:p>
        </w:tc>
        <w:tc>
          <w:tcPr>
            <w:tcW w:w="626" w:type="pct"/>
          </w:tcPr>
          <w:p w14:paraId="0FE0280B" w14:textId="77777777" w:rsidR="007A6F2D" w:rsidRPr="0061432D" w:rsidRDefault="007A6F2D" w:rsidP="00C352ED">
            <w:pPr>
              <w:widowControl w:val="0"/>
              <w:autoSpaceDE w:val="0"/>
              <w:autoSpaceDN w:val="0"/>
              <w:spacing w:before="18" w:after="0" w:line="276" w:lineRule="auto"/>
              <w:rPr>
                <w:rFonts w:ascii="Times New Roman" w:eastAsia="Times New Roman" w:hAnsi="Times New Roman" w:cs="Times New Roman"/>
                <w:sz w:val="18"/>
                <w:lang w:val="hr-HR"/>
              </w:rPr>
            </w:pPr>
          </w:p>
          <w:p w14:paraId="256CE3B9" w14:textId="77777777" w:rsidR="007A6F2D" w:rsidRPr="0061432D" w:rsidRDefault="007A6F2D" w:rsidP="00C352ED">
            <w:pPr>
              <w:widowControl w:val="0"/>
              <w:autoSpaceDE w:val="0"/>
              <w:autoSpaceDN w:val="0"/>
              <w:spacing w:after="0" w:line="276" w:lineRule="auto"/>
              <w:ind w:left="3" w:right="91"/>
              <w:jc w:val="center"/>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5.650</w:t>
            </w:r>
            <w:r w:rsidRPr="0061432D">
              <w:rPr>
                <w:rFonts w:ascii="Times New Roman" w:eastAsia="Times New Roman" w:hAnsi="Times New Roman" w:cs="Times New Roman"/>
                <w:spacing w:val="-3"/>
                <w:w w:val="105"/>
                <w:sz w:val="18"/>
                <w:lang w:val="hr-HR"/>
              </w:rPr>
              <w:t xml:space="preserve"> </w:t>
            </w:r>
            <w:r w:rsidRPr="0061432D">
              <w:rPr>
                <w:rFonts w:ascii="Times New Roman" w:eastAsia="Times New Roman" w:hAnsi="Times New Roman" w:cs="Times New Roman"/>
                <w:spacing w:val="-7"/>
                <w:w w:val="105"/>
                <w:sz w:val="18"/>
                <w:lang w:val="hr-HR"/>
              </w:rPr>
              <w:t>ha</w:t>
            </w:r>
          </w:p>
        </w:tc>
        <w:tc>
          <w:tcPr>
            <w:tcW w:w="2451" w:type="pct"/>
          </w:tcPr>
          <w:p w14:paraId="5D68ECBF" w14:textId="77777777" w:rsidR="007A6F2D" w:rsidRPr="0061432D" w:rsidRDefault="007A6F2D" w:rsidP="00C352ED">
            <w:pPr>
              <w:widowControl w:val="0"/>
              <w:autoSpaceDE w:val="0"/>
              <w:autoSpaceDN w:val="0"/>
              <w:spacing w:before="12" w:after="0" w:line="276" w:lineRule="auto"/>
              <w:ind w:left="80" w:right="80"/>
              <w:jc w:val="both"/>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Prašuma Biogradska gora, koja zauzima površinu od 1.600 ha, jedna je od poslednjih triju</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u</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Evropi.</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Ima</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karakter</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strogo</w:t>
            </w:r>
            <w:r w:rsidRPr="0061432D">
              <w:rPr>
                <w:rFonts w:ascii="Times New Roman" w:eastAsia="Times New Roman" w:hAnsi="Times New Roman" w:cs="Times New Roman"/>
                <w:spacing w:val="-11"/>
                <w:w w:val="105"/>
                <w:sz w:val="18"/>
                <w:lang w:val="hr-HR"/>
              </w:rPr>
              <w:t xml:space="preserve"> </w:t>
            </w:r>
            <w:r w:rsidRPr="0061432D">
              <w:rPr>
                <w:rFonts w:ascii="Times New Roman" w:eastAsia="Times New Roman" w:hAnsi="Times New Roman" w:cs="Times New Roman"/>
                <w:w w:val="105"/>
                <w:sz w:val="18"/>
                <w:lang w:val="hr-HR"/>
              </w:rPr>
              <w:t>zaštićenog rezervata (u nacionalnom parku Biogradska gora</w:t>
            </w:r>
            <w:r w:rsidRPr="0061432D">
              <w:rPr>
                <w:rFonts w:ascii="Times New Roman" w:eastAsia="Times New Roman" w:hAnsi="Times New Roman" w:cs="Times New Roman"/>
                <w:spacing w:val="15"/>
                <w:w w:val="105"/>
                <w:sz w:val="18"/>
                <w:lang w:val="hr-HR"/>
              </w:rPr>
              <w:t xml:space="preserve"> </w:t>
            </w:r>
            <w:r w:rsidRPr="0061432D">
              <w:rPr>
                <w:rFonts w:ascii="Times New Roman" w:eastAsia="Times New Roman" w:hAnsi="Times New Roman" w:cs="Times New Roman"/>
                <w:w w:val="105"/>
                <w:sz w:val="18"/>
                <w:lang w:val="hr-HR"/>
              </w:rPr>
              <w:t>se</w:t>
            </w:r>
            <w:r w:rsidRPr="0061432D">
              <w:rPr>
                <w:rFonts w:ascii="Times New Roman" w:eastAsia="Times New Roman" w:hAnsi="Times New Roman" w:cs="Times New Roman"/>
                <w:spacing w:val="16"/>
                <w:w w:val="105"/>
                <w:sz w:val="18"/>
                <w:lang w:val="hr-HR"/>
              </w:rPr>
              <w:t xml:space="preserve"> </w:t>
            </w:r>
            <w:r w:rsidRPr="0061432D">
              <w:rPr>
                <w:rFonts w:ascii="Times New Roman" w:eastAsia="Times New Roman" w:hAnsi="Times New Roman" w:cs="Times New Roman"/>
                <w:w w:val="105"/>
                <w:sz w:val="18"/>
                <w:lang w:val="hr-HR"/>
              </w:rPr>
              <w:t>nastanjuje</w:t>
            </w:r>
            <w:r w:rsidRPr="0061432D">
              <w:rPr>
                <w:rFonts w:ascii="Times New Roman" w:eastAsia="Times New Roman" w:hAnsi="Times New Roman" w:cs="Times New Roman"/>
                <w:spacing w:val="15"/>
                <w:w w:val="105"/>
                <w:sz w:val="18"/>
                <w:lang w:val="hr-HR"/>
              </w:rPr>
              <w:t xml:space="preserve"> </w:t>
            </w:r>
            <w:r w:rsidRPr="0061432D">
              <w:rPr>
                <w:rFonts w:ascii="Times New Roman" w:eastAsia="Times New Roman" w:hAnsi="Times New Roman" w:cs="Times New Roman"/>
                <w:w w:val="105"/>
                <w:sz w:val="18"/>
                <w:lang w:val="hr-HR"/>
              </w:rPr>
              <w:t>20%</w:t>
            </w:r>
            <w:r w:rsidRPr="0061432D">
              <w:rPr>
                <w:rFonts w:ascii="Times New Roman" w:eastAsia="Times New Roman" w:hAnsi="Times New Roman" w:cs="Times New Roman"/>
                <w:spacing w:val="18"/>
                <w:w w:val="105"/>
                <w:sz w:val="18"/>
                <w:lang w:val="hr-HR"/>
              </w:rPr>
              <w:t xml:space="preserve"> </w:t>
            </w:r>
            <w:r w:rsidRPr="0061432D">
              <w:rPr>
                <w:rFonts w:ascii="Times New Roman" w:eastAsia="Times New Roman" w:hAnsi="Times New Roman" w:cs="Times New Roman"/>
                <w:w w:val="105"/>
                <w:sz w:val="18"/>
                <w:lang w:val="hr-HR"/>
              </w:rPr>
              <w:t>endema</w:t>
            </w:r>
            <w:r w:rsidRPr="0061432D">
              <w:rPr>
                <w:rFonts w:ascii="Times New Roman" w:eastAsia="Times New Roman" w:hAnsi="Times New Roman" w:cs="Times New Roman"/>
                <w:spacing w:val="15"/>
                <w:w w:val="105"/>
                <w:sz w:val="18"/>
                <w:lang w:val="hr-HR"/>
              </w:rPr>
              <w:t xml:space="preserve"> </w:t>
            </w:r>
            <w:r w:rsidRPr="0061432D">
              <w:rPr>
                <w:rFonts w:ascii="Times New Roman" w:eastAsia="Times New Roman" w:hAnsi="Times New Roman" w:cs="Times New Roman"/>
                <w:spacing w:val="-2"/>
                <w:w w:val="105"/>
                <w:sz w:val="18"/>
                <w:lang w:val="hr-HR"/>
              </w:rPr>
              <w:t>Balkanskog</w:t>
            </w:r>
          </w:p>
          <w:p w14:paraId="1D4F529A" w14:textId="77777777" w:rsidR="007A6F2D" w:rsidRPr="0061432D" w:rsidRDefault="007A6F2D" w:rsidP="00C352ED">
            <w:pPr>
              <w:widowControl w:val="0"/>
              <w:autoSpaceDE w:val="0"/>
              <w:autoSpaceDN w:val="0"/>
              <w:spacing w:after="0" w:line="276" w:lineRule="auto"/>
              <w:ind w:left="80"/>
              <w:rPr>
                <w:rFonts w:ascii="Times New Roman" w:eastAsia="Times New Roman" w:hAnsi="Times New Roman" w:cs="Times New Roman"/>
                <w:sz w:val="18"/>
                <w:lang w:val="hr-HR"/>
              </w:rPr>
            </w:pPr>
            <w:r w:rsidRPr="0061432D">
              <w:rPr>
                <w:rFonts w:ascii="Times New Roman" w:eastAsia="Times New Roman" w:hAnsi="Times New Roman" w:cs="Times New Roman"/>
                <w:spacing w:val="-2"/>
                <w:w w:val="105"/>
                <w:sz w:val="18"/>
                <w:lang w:val="hr-HR"/>
              </w:rPr>
              <w:t>poluostrva)</w:t>
            </w:r>
          </w:p>
        </w:tc>
        <w:tc>
          <w:tcPr>
            <w:tcW w:w="1193" w:type="pct"/>
          </w:tcPr>
          <w:p w14:paraId="0720910D" w14:textId="77777777" w:rsidR="007A6F2D" w:rsidRPr="0061432D" w:rsidRDefault="007A6F2D" w:rsidP="00C352ED">
            <w:pPr>
              <w:widowControl w:val="0"/>
              <w:autoSpaceDE w:val="0"/>
              <w:autoSpaceDN w:val="0"/>
              <w:spacing w:before="12" w:after="0" w:line="276" w:lineRule="auto"/>
              <w:ind w:left="80" w:right="259"/>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Nacionalni</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je</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park od 1952. godine.</w:t>
            </w:r>
          </w:p>
        </w:tc>
      </w:tr>
      <w:tr w:rsidR="007A6F2D" w:rsidRPr="0061432D" w14:paraId="77BB1B15" w14:textId="77777777" w:rsidTr="007A6F2D">
        <w:trPr>
          <w:trHeight w:val="858"/>
        </w:trPr>
        <w:tc>
          <w:tcPr>
            <w:tcW w:w="730" w:type="pct"/>
          </w:tcPr>
          <w:p w14:paraId="6DF76537" w14:textId="77777777" w:rsidR="007A6F2D" w:rsidRPr="0061432D" w:rsidRDefault="007A6F2D" w:rsidP="00C352ED">
            <w:pPr>
              <w:widowControl w:val="0"/>
              <w:autoSpaceDE w:val="0"/>
              <w:autoSpaceDN w:val="0"/>
              <w:spacing w:before="18" w:after="0" w:line="276" w:lineRule="auto"/>
              <w:rPr>
                <w:rFonts w:ascii="Times New Roman" w:eastAsia="Times New Roman" w:hAnsi="Times New Roman" w:cs="Times New Roman"/>
                <w:sz w:val="18"/>
                <w:lang w:val="hr-HR"/>
              </w:rPr>
            </w:pPr>
          </w:p>
          <w:p w14:paraId="46F2E1B2" w14:textId="77777777" w:rsidR="007A6F2D" w:rsidRPr="0061432D" w:rsidRDefault="007A6F2D" w:rsidP="00C352ED">
            <w:pPr>
              <w:widowControl w:val="0"/>
              <w:autoSpaceDE w:val="0"/>
              <w:autoSpaceDN w:val="0"/>
              <w:spacing w:after="0" w:line="276" w:lineRule="auto"/>
              <w:ind w:left="84"/>
              <w:rPr>
                <w:rFonts w:ascii="Times New Roman" w:eastAsia="Times New Roman" w:hAnsi="Times New Roman" w:cs="Times New Roman"/>
                <w:sz w:val="18"/>
                <w:lang w:val="hr-HR"/>
              </w:rPr>
            </w:pPr>
            <w:r w:rsidRPr="0061432D">
              <w:rPr>
                <w:rFonts w:ascii="Times New Roman" w:eastAsia="Times New Roman" w:hAnsi="Times New Roman" w:cs="Times New Roman"/>
                <w:spacing w:val="-2"/>
                <w:w w:val="105"/>
                <w:sz w:val="18"/>
                <w:lang w:val="hr-HR"/>
              </w:rPr>
              <w:t>Lovćen</w:t>
            </w:r>
          </w:p>
        </w:tc>
        <w:tc>
          <w:tcPr>
            <w:tcW w:w="626" w:type="pct"/>
          </w:tcPr>
          <w:p w14:paraId="6EC94719" w14:textId="77777777" w:rsidR="007A6F2D" w:rsidRPr="0061432D" w:rsidRDefault="007A6F2D" w:rsidP="00C352ED">
            <w:pPr>
              <w:widowControl w:val="0"/>
              <w:autoSpaceDE w:val="0"/>
              <w:autoSpaceDN w:val="0"/>
              <w:spacing w:before="18" w:after="0" w:line="276" w:lineRule="auto"/>
              <w:rPr>
                <w:rFonts w:ascii="Times New Roman" w:eastAsia="Times New Roman" w:hAnsi="Times New Roman" w:cs="Times New Roman"/>
                <w:sz w:val="18"/>
                <w:lang w:val="hr-HR"/>
              </w:rPr>
            </w:pPr>
          </w:p>
          <w:p w14:paraId="3AB97754" w14:textId="77777777" w:rsidR="007A6F2D" w:rsidRPr="0061432D" w:rsidRDefault="007A6F2D" w:rsidP="00C352ED">
            <w:pPr>
              <w:widowControl w:val="0"/>
              <w:autoSpaceDE w:val="0"/>
              <w:autoSpaceDN w:val="0"/>
              <w:spacing w:after="0" w:line="276" w:lineRule="auto"/>
              <w:ind w:left="84"/>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6.220</w:t>
            </w:r>
            <w:r w:rsidRPr="0061432D">
              <w:rPr>
                <w:rFonts w:ascii="Times New Roman" w:eastAsia="Times New Roman" w:hAnsi="Times New Roman" w:cs="Times New Roman"/>
                <w:spacing w:val="-3"/>
                <w:w w:val="105"/>
                <w:sz w:val="18"/>
                <w:lang w:val="hr-HR"/>
              </w:rPr>
              <w:t xml:space="preserve"> </w:t>
            </w:r>
            <w:r w:rsidRPr="0061432D">
              <w:rPr>
                <w:rFonts w:ascii="Times New Roman" w:eastAsia="Times New Roman" w:hAnsi="Times New Roman" w:cs="Times New Roman"/>
                <w:spacing w:val="-7"/>
                <w:w w:val="105"/>
                <w:sz w:val="18"/>
                <w:lang w:val="hr-HR"/>
              </w:rPr>
              <w:t>ha</w:t>
            </w:r>
          </w:p>
        </w:tc>
        <w:tc>
          <w:tcPr>
            <w:tcW w:w="2451" w:type="pct"/>
          </w:tcPr>
          <w:p w14:paraId="7823A50F" w14:textId="77777777" w:rsidR="007A6F2D" w:rsidRPr="0061432D" w:rsidRDefault="007A6F2D" w:rsidP="00C352ED">
            <w:pPr>
              <w:widowControl w:val="0"/>
              <w:autoSpaceDE w:val="0"/>
              <w:autoSpaceDN w:val="0"/>
              <w:spacing w:before="12" w:after="0" w:line="276" w:lineRule="auto"/>
              <w:ind w:left="80"/>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Relativno</w:t>
            </w:r>
            <w:r w:rsidRPr="0061432D">
              <w:rPr>
                <w:rFonts w:ascii="Times New Roman" w:eastAsia="Times New Roman" w:hAnsi="Times New Roman" w:cs="Times New Roman"/>
                <w:spacing w:val="80"/>
                <w:w w:val="105"/>
                <w:sz w:val="18"/>
                <w:lang w:val="hr-HR"/>
              </w:rPr>
              <w:t xml:space="preserve"> </w:t>
            </w:r>
            <w:r w:rsidRPr="0061432D">
              <w:rPr>
                <w:rFonts w:ascii="Times New Roman" w:eastAsia="Times New Roman" w:hAnsi="Times New Roman" w:cs="Times New Roman"/>
                <w:w w:val="105"/>
                <w:sz w:val="18"/>
                <w:lang w:val="hr-HR"/>
              </w:rPr>
              <w:t>oskudan</w:t>
            </w:r>
            <w:r w:rsidRPr="0061432D">
              <w:rPr>
                <w:rFonts w:ascii="Times New Roman" w:eastAsia="Times New Roman" w:hAnsi="Times New Roman" w:cs="Times New Roman"/>
                <w:spacing w:val="80"/>
                <w:w w:val="105"/>
                <w:sz w:val="18"/>
                <w:lang w:val="hr-HR"/>
              </w:rPr>
              <w:t xml:space="preserve"> </w:t>
            </w:r>
            <w:r w:rsidRPr="0061432D">
              <w:rPr>
                <w:rFonts w:ascii="Times New Roman" w:eastAsia="Times New Roman" w:hAnsi="Times New Roman" w:cs="Times New Roman"/>
                <w:w w:val="105"/>
                <w:sz w:val="18"/>
                <w:lang w:val="hr-HR"/>
              </w:rPr>
              <w:t>vegetacijski</w:t>
            </w:r>
            <w:r w:rsidRPr="0061432D">
              <w:rPr>
                <w:rFonts w:ascii="Times New Roman" w:eastAsia="Times New Roman" w:hAnsi="Times New Roman" w:cs="Times New Roman"/>
                <w:spacing w:val="80"/>
                <w:w w:val="105"/>
                <w:sz w:val="18"/>
                <w:lang w:val="hr-HR"/>
              </w:rPr>
              <w:t xml:space="preserve"> </w:t>
            </w:r>
            <w:r w:rsidRPr="0061432D">
              <w:rPr>
                <w:rFonts w:ascii="Times New Roman" w:eastAsia="Times New Roman" w:hAnsi="Times New Roman" w:cs="Times New Roman"/>
                <w:w w:val="105"/>
                <w:sz w:val="18"/>
                <w:lang w:val="hr-HR"/>
              </w:rPr>
              <w:t>pokrivač Lovćena</w:t>
            </w:r>
            <w:r w:rsidRPr="0061432D">
              <w:rPr>
                <w:rFonts w:ascii="Times New Roman" w:eastAsia="Times New Roman" w:hAnsi="Times New Roman" w:cs="Times New Roman"/>
                <w:spacing w:val="3"/>
                <w:w w:val="105"/>
                <w:sz w:val="18"/>
                <w:lang w:val="hr-HR"/>
              </w:rPr>
              <w:t xml:space="preserve"> </w:t>
            </w:r>
            <w:r w:rsidRPr="0061432D">
              <w:rPr>
                <w:rFonts w:ascii="Times New Roman" w:eastAsia="Times New Roman" w:hAnsi="Times New Roman" w:cs="Times New Roman"/>
                <w:w w:val="105"/>
                <w:sz w:val="18"/>
                <w:lang w:val="hr-HR"/>
              </w:rPr>
              <w:t>obogaćen</w:t>
            </w:r>
            <w:r w:rsidRPr="0061432D">
              <w:rPr>
                <w:rFonts w:ascii="Times New Roman" w:eastAsia="Times New Roman" w:hAnsi="Times New Roman" w:cs="Times New Roman"/>
                <w:spacing w:val="4"/>
                <w:w w:val="105"/>
                <w:sz w:val="18"/>
                <w:lang w:val="hr-HR"/>
              </w:rPr>
              <w:t xml:space="preserve"> </w:t>
            </w:r>
            <w:r w:rsidRPr="0061432D">
              <w:rPr>
                <w:rFonts w:ascii="Times New Roman" w:eastAsia="Times New Roman" w:hAnsi="Times New Roman" w:cs="Times New Roman"/>
                <w:w w:val="105"/>
                <w:sz w:val="18"/>
                <w:lang w:val="hr-HR"/>
              </w:rPr>
              <w:t>je</w:t>
            </w:r>
            <w:r w:rsidRPr="0061432D">
              <w:rPr>
                <w:rFonts w:ascii="Times New Roman" w:eastAsia="Times New Roman" w:hAnsi="Times New Roman" w:cs="Times New Roman"/>
                <w:spacing w:val="4"/>
                <w:w w:val="105"/>
                <w:sz w:val="18"/>
                <w:lang w:val="hr-HR"/>
              </w:rPr>
              <w:t xml:space="preserve"> </w:t>
            </w:r>
            <w:r w:rsidRPr="0061432D">
              <w:rPr>
                <w:rFonts w:ascii="Times New Roman" w:eastAsia="Times New Roman" w:hAnsi="Times New Roman" w:cs="Times New Roman"/>
                <w:w w:val="105"/>
                <w:sz w:val="18"/>
                <w:lang w:val="hr-HR"/>
              </w:rPr>
              <w:t>zanimljivom</w:t>
            </w:r>
            <w:r w:rsidRPr="0061432D">
              <w:rPr>
                <w:rFonts w:ascii="Times New Roman" w:eastAsia="Times New Roman" w:hAnsi="Times New Roman" w:cs="Times New Roman"/>
                <w:spacing w:val="2"/>
                <w:w w:val="105"/>
                <w:sz w:val="18"/>
                <w:lang w:val="hr-HR"/>
              </w:rPr>
              <w:t xml:space="preserve"> </w:t>
            </w:r>
            <w:r w:rsidRPr="0061432D">
              <w:rPr>
                <w:rFonts w:ascii="Times New Roman" w:eastAsia="Times New Roman" w:hAnsi="Times New Roman" w:cs="Times New Roman"/>
                <w:w w:val="105"/>
                <w:sz w:val="18"/>
                <w:lang w:val="hr-HR"/>
              </w:rPr>
              <w:t>florom</w:t>
            </w:r>
            <w:r w:rsidRPr="0061432D">
              <w:rPr>
                <w:rFonts w:ascii="Times New Roman" w:eastAsia="Times New Roman" w:hAnsi="Times New Roman" w:cs="Times New Roman"/>
                <w:spacing w:val="1"/>
                <w:w w:val="105"/>
                <w:sz w:val="18"/>
                <w:lang w:val="hr-HR"/>
              </w:rPr>
              <w:t xml:space="preserve"> </w:t>
            </w:r>
            <w:r w:rsidRPr="0061432D">
              <w:rPr>
                <w:rFonts w:ascii="Times New Roman" w:eastAsia="Times New Roman" w:hAnsi="Times New Roman" w:cs="Times New Roman"/>
                <w:spacing w:val="-5"/>
                <w:w w:val="105"/>
                <w:sz w:val="18"/>
                <w:lang w:val="hr-HR"/>
              </w:rPr>
              <w:t>sa</w:t>
            </w:r>
          </w:p>
          <w:p w14:paraId="0A801E99" w14:textId="77777777" w:rsidR="007A6F2D" w:rsidRPr="0061432D" w:rsidRDefault="007A6F2D" w:rsidP="00C352ED">
            <w:pPr>
              <w:widowControl w:val="0"/>
              <w:autoSpaceDE w:val="0"/>
              <w:autoSpaceDN w:val="0"/>
              <w:spacing w:after="0" w:line="276" w:lineRule="auto"/>
              <w:ind w:left="80"/>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oko</w:t>
            </w:r>
            <w:r w:rsidRPr="0061432D">
              <w:rPr>
                <w:rFonts w:ascii="Times New Roman" w:eastAsia="Times New Roman" w:hAnsi="Times New Roman" w:cs="Times New Roman"/>
                <w:spacing w:val="21"/>
                <w:w w:val="105"/>
                <w:sz w:val="18"/>
                <w:lang w:val="hr-HR"/>
              </w:rPr>
              <w:t xml:space="preserve"> </w:t>
            </w:r>
            <w:r w:rsidRPr="0061432D">
              <w:rPr>
                <w:rFonts w:ascii="Times New Roman" w:eastAsia="Times New Roman" w:hAnsi="Times New Roman" w:cs="Times New Roman"/>
                <w:w w:val="105"/>
                <w:sz w:val="18"/>
                <w:lang w:val="hr-HR"/>
              </w:rPr>
              <w:t>1.300</w:t>
            </w:r>
            <w:r w:rsidRPr="0061432D">
              <w:rPr>
                <w:rFonts w:ascii="Times New Roman" w:eastAsia="Times New Roman" w:hAnsi="Times New Roman" w:cs="Times New Roman"/>
                <w:spacing w:val="18"/>
                <w:w w:val="105"/>
                <w:sz w:val="18"/>
                <w:lang w:val="hr-HR"/>
              </w:rPr>
              <w:t xml:space="preserve"> </w:t>
            </w:r>
            <w:r w:rsidRPr="0061432D">
              <w:rPr>
                <w:rFonts w:ascii="Times New Roman" w:eastAsia="Times New Roman" w:hAnsi="Times New Roman" w:cs="Times New Roman"/>
                <w:w w:val="105"/>
                <w:sz w:val="18"/>
                <w:lang w:val="hr-HR"/>
              </w:rPr>
              <w:t>vrsta</w:t>
            </w:r>
            <w:r w:rsidRPr="0061432D">
              <w:rPr>
                <w:rFonts w:ascii="Times New Roman" w:eastAsia="Times New Roman" w:hAnsi="Times New Roman" w:cs="Times New Roman"/>
                <w:spacing w:val="17"/>
                <w:w w:val="105"/>
                <w:sz w:val="18"/>
                <w:lang w:val="hr-HR"/>
              </w:rPr>
              <w:t xml:space="preserve"> </w:t>
            </w:r>
            <w:r w:rsidRPr="0061432D">
              <w:rPr>
                <w:rFonts w:ascii="Times New Roman" w:eastAsia="Times New Roman" w:hAnsi="Times New Roman" w:cs="Times New Roman"/>
                <w:w w:val="105"/>
                <w:sz w:val="18"/>
                <w:lang w:val="hr-HR"/>
              </w:rPr>
              <w:t>(479 rodova</w:t>
            </w:r>
            <w:r w:rsidRPr="0061432D">
              <w:rPr>
                <w:rFonts w:ascii="Times New Roman" w:eastAsia="Times New Roman" w:hAnsi="Times New Roman" w:cs="Times New Roman"/>
                <w:spacing w:val="20"/>
                <w:w w:val="105"/>
                <w:sz w:val="18"/>
                <w:lang w:val="hr-HR"/>
              </w:rPr>
              <w:t xml:space="preserve"> </w:t>
            </w:r>
            <w:r w:rsidRPr="0061432D">
              <w:rPr>
                <w:rFonts w:ascii="Times New Roman" w:eastAsia="Times New Roman" w:hAnsi="Times New Roman" w:cs="Times New Roman"/>
                <w:w w:val="105"/>
                <w:sz w:val="18"/>
                <w:lang w:val="hr-HR"/>
              </w:rPr>
              <w:t>i 95</w:t>
            </w:r>
            <w:r w:rsidRPr="0061432D">
              <w:rPr>
                <w:rFonts w:ascii="Times New Roman" w:eastAsia="Times New Roman" w:hAnsi="Times New Roman" w:cs="Times New Roman"/>
                <w:spacing w:val="21"/>
                <w:w w:val="105"/>
                <w:sz w:val="18"/>
                <w:lang w:val="hr-HR"/>
              </w:rPr>
              <w:t xml:space="preserve"> </w:t>
            </w:r>
            <w:r w:rsidRPr="0061432D">
              <w:rPr>
                <w:rFonts w:ascii="Times New Roman" w:eastAsia="Times New Roman" w:hAnsi="Times New Roman" w:cs="Times New Roman"/>
                <w:w w:val="105"/>
                <w:sz w:val="18"/>
                <w:lang w:val="hr-HR"/>
              </w:rPr>
              <w:t>famiija)</w:t>
            </w:r>
            <w:r w:rsidRPr="0061432D">
              <w:rPr>
                <w:rFonts w:ascii="Times New Roman" w:eastAsia="Times New Roman" w:hAnsi="Times New Roman" w:cs="Times New Roman"/>
                <w:spacing w:val="22"/>
                <w:w w:val="105"/>
                <w:sz w:val="18"/>
                <w:lang w:val="hr-HR"/>
              </w:rPr>
              <w:t xml:space="preserve"> </w:t>
            </w:r>
            <w:r w:rsidRPr="0061432D">
              <w:rPr>
                <w:rFonts w:ascii="Times New Roman" w:eastAsia="Times New Roman" w:hAnsi="Times New Roman" w:cs="Times New Roman"/>
                <w:w w:val="105"/>
                <w:sz w:val="18"/>
                <w:lang w:val="hr-HR"/>
              </w:rPr>
              <w:t>i brojnim endemima i reliktima.</w:t>
            </w:r>
          </w:p>
        </w:tc>
        <w:tc>
          <w:tcPr>
            <w:tcW w:w="1193" w:type="pct"/>
          </w:tcPr>
          <w:p w14:paraId="702287A8" w14:textId="77777777" w:rsidR="007A6F2D" w:rsidRPr="0061432D" w:rsidRDefault="007A6F2D" w:rsidP="00C352ED">
            <w:pPr>
              <w:widowControl w:val="0"/>
              <w:autoSpaceDE w:val="0"/>
              <w:autoSpaceDN w:val="0"/>
              <w:spacing w:before="12" w:after="0" w:line="276" w:lineRule="auto"/>
              <w:ind w:left="80" w:right="259"/>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Nacionalni</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je</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park od 1952. godine.</w:t>
            </w:r>
          </w:p>
        </w:tc>
      </w:tr>
      <w:tr w:rsidR="007A6F2D" w:rsidRPr="0061432D" w14:paraId="392654A4" w14:textId="77777777" w:rsidTr="007A6F2D">
        <w:trPr>
          <w:trHeight w:val="1713"/>
        </w:trPr>
        <w:tc>
          <w:tcPr>
            <w:tcW w:w="730" w:type="pct"/>
          </w:tcPr>
          <w:p w14:paraId="600AF9ED" w14:textId="77777777" w:rsidR="007A6F2D" w:rsidRPr="0061432D" w:rsidRDefault="007A6F2D" w:rsidP="00C352ED">
            <w:pPr>
              <w:widowControl w:val="0"/>
              <w:autoSpaceDE w:val="0"/>
              <w:autoSpaceDN w:val="0"/>
              <w:spacing w:after="0" w:line="276" w:lineRule="auto"/>
              <w:rPr>
                <w:rFonts w:ascii="Times New Roman" w:eastAsia="Times New Roman" w:hAnsi="Times New Roman" w:cs="Times New Roman"/>
                <w:sz w:val="18"/>
                <w:lang w:val="hr-HR"/>
              </w:rPr>
            </w:pPr>
          </w:p>
          <w:p w14:paraId="2022D855" w14:textId="77777777" w:rsidR="007A6F2D" w:rsidRPr="0061432D" w:rsidRDefault="007A6F2D" w:rsidP="00C352ED">
            <w:pPr>
              <w:widowControl w:val="0"/>
              <w:autoSpaceDE w:val="0"/>
              <w:autoSpaceDN w:val="0"/>
              <w:spacing w:before="21" w:after="0" w:line="276" w:lineRule="auto"/>
              <w:rPr>
                <w:rFonts w:ascii="Times New Roman" w:eastAsia="Times New Roman" w:hAnsi="Times New Roman" w:cs="Times New Roman"/>
                <w:sz w:val="18"/>
                <w:lang w:val="hr-HR"/>
              </w:rPr>
            </w:pPr>
          </w:p>
          <w:p w14:paraId="73D2098C" w14:textId="77777777" w:rsidR="007A6F2D" w:rsidRPr="0061432D" w:rsidRDefault="007A6F2D" w:rsidP="00C352ED">
            <w:pPr>
              <w:widowControl w:val="0"/>
              <w:autoSpaceDE w:val="0"/>
              <w:autoSpaceDN w:val="0"/>
              <w:spacing w:after="0" w:line="276" w:lineRule="auto"/>
              <w:ind w:left="84"/>
              <w:rPr>
                <w:rFonts w:ascii="Times New Roman" w:eastAsia="Times New Roman" w:hAnsi="Times New Roman" w:cs="Times New Roman"/>
                <w:sz w:val="18"/>
                <w:lang w:val="hr-HR"/>
              </w:rPr>
            </w:pPr>
            <w:r w:rsidRPr="0061432D">
              <w:rPr>
                <w:rFonts w:ascii="Times New Roman" w:eastAsia="Times New Roman" w:hAnsi="Times New Roman" w:cs="Times New Roman"/>
                <w:spacing w:val="-2"/>
                <w:sz w:val="18"/>
                <w:lang w:val="hr-HR"/>
              </w:rPr>
              <w:t xml:space="preserve">Skadarsko </w:t>
            </w:r>
            <w:r w:rsidRPr="0061432D">
              <w:rPr>
                <w:rFonts w:ascii="Times New Roman" w:eastAsia="Times New Roman" w:hAnsi="Times New Roman" w:cs="Times New Roman"/>
                <w:spacing w:val="-2"/>
                <w:w w:val="105"/>
                <w:sz w:val="18"/>
                <w:lang w:val="hr-HR"/>
              </w:rPr>
              <w:t>jezero</w:t>
            </w:r>
          </w:p>
        </w:tc>
        <w:tc>
          <w:tcPr>
            <w:tcW w:w="626" w:type="pct"/>
          </w:tcPr>
          <w:p w14:paraId="5BC52370" w14:textId="77777777" w:rsidR="007A6F2D" w:rsidRPr="0061432D" w:rsidRDefault="007A6F2D" w:rsidP="00C352ED">
            <w:pPr>
              <w:widowControl w:val="0"/>
              <w:autoSpaceDE w:val="0"/>
              <w:autoSpaceDN w:val="0"/>
              <w:spacing w:after="0" w:line="276" w:lineRule="auto"/>
              <w:rPr>
                <w:rFonts w:ascii="Times New Roman" w:eastAsia="Times New Roman" w:hAnsi="Times New Roman" w:cs="Times New Roman"/>
                <w:sz w:val="18"/>
                <w:lang w:val="hr-HR"/>
              </w:rPr>
            </w:pPr>
          </w:p>
          <w:p w14:paraId="34ED68F6" w14:textId="77777777" w:rsidR="007A6F2D" w:rsidRPr="0061432D" w:rsidRDefault="007A6F2D" w:rsidP="00C352ED">
            <w:pPr>
              <w:widowControl w:val="0"/>
              <w:autoSpaceDE w:val="0"/>
              <w:autoSpaceDN w:val="0"/>
              <w:spacing w:before="21" w:after="0" w:line="276" w:lineRule="auto"/>
              <w:rPr>
                <w:rFonts w:ascii="Times New Roman" w:eastAsia="Times New Roman" w:hAnsi="Times New Roman" w:cs="Times New Roman"/>
                <w:sz w:val="18"/>
                <w:lang w:val="hr-HR"/>
              </w:rPr>
            </w:pPr>
          </w:p>
          <w:p w14:paraId="12E08714" w14:textId="77777777" w:rsidR="007A6F2D" w:rsidRPr="0061432D" w:rsidRDefault="007A6F2D" w:rsidP="00C352ED">
            <w:pPr>
              <w:widowControl w:val="0"/>
              <w:autoSpaceDE w:val="0"/>
              <w:autoSpaceDN w:val="0"/>
              <w:spacing w:after="0" w:line="276" w:lineRule="auto"/>
              <w:ind w:left="84"/>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40.000</w:t>
            </w:r>
            <w:r w:rsidRPr="0061432D">
              <w:rPr>
                <w:rFonts w:ascii="Times New Roman" w:eastAsia="Times New Roman" w:hAnsi="Times New Roman" w:cs="Times New Roman"/>
                <w:spacing w:val="-4"/>
                <w:w w:val="105"/>
                <w:sz w:val="18"/>
                <w:lang w:val="hr-HR"/>
              </w:rPr>
              <w:t xml:space="preserve"> </w:t>
            </w:r>
            <w:r w:rsidRPr="0061432D">
              <w:rPr>
                <w:rFonts w:ascii="Times New Roman" w:eastAsia="Times New Roman" w:hAnsi="Times New Roman" w:cs="Times New Roman"/>
                <w:spacing w:val="-5"/>
                <w:w w:val="105"/>
                <w:sz w:val="18"/>
                <w:lang w:val="hr-HR"/>
              </w:rPr>
              <w:t>ha</w:t>
            </w:r>
          </w:p>
        </w:tc>
        <w:tc>
          <w:tcPr>
            <w:tcW w:w="2451" w:type="pct"/>
          </w:tcPr>
          <w:p w14:paraId="4AAAB859" w14:textId="77777777" w:rsidR="007A6F2D" w:rsidRPr="0061432D" w:rsidRDefault="007A6F2D" w:rsidP="00C352ED">
            <w:pPr>
              <w:widowControl w:val="0"/>
              <w:autoSpaceDE w:val="0"/>
              <w:autoSpaceDN w:val="0"/>
              <w:spacing w:before="4" w:after="0" w:line="276" w:lineRule="auto"/>
              <w:ind w:left="80" w:right="78"/>
              <w:jc w:val="both"/>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 xml:space="preserve">U slivu Skadarskog jezera živi 48 vrsta riba. U vodama koje pripadaju NP živi 39 vrsta </w:t>
            </w:r>
            <w:r w:rsidRPr="0061432D">
              <w:rPr>
                <w:rFonts w:ascii="Times New Roman" w:eastAsia="Times New Roman" w:hAnsi="Times New Roman" w:cs="Times New Roman"/>
                <w:spacing w:val="-2"/>
                <w:w w:val="105"/>
                <w:sz w:val="18"/>
                <w:lang w:val="hr-HR"/>
              </w:rPr>
              <w:t>riba.</w:t>
            </w:r>
          </w:p>
          <w:p w14:paraId="126EFD03" w14:textId="77777777" w:rsidR="007A6F2D" w:rsidRPr="0061432D" w:rsidRDefault="007A6F2D" w:rsidP="00C352ED">
            <w:pPr>
              <w:widowControl w:val="0"/>
              <w:autoSpaceDE w:val="0"/>
              <w:autoSpaceDN w:val="0"/>
              <w:spacing w:after="0" w:line="276" w:lineRule="auto"/>
              <w:ind w:left="80" w:right="78"/>
              <w:jc w:val="both"/>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Od oko 264 vrsta ptica u fauni Skadarskog jezera,</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73</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vrste</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su</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gnjezdarice</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selice;</w:t>
            </w:r>
            <w:r w:rsidRPr="0061432D">
              <w:rPr>
                <w:rFonts w:ascii="Times New Roman" w:eastAsia="Times New Roman" w:hAnsi="Times New Roman" w:cs="Times New Roman"/>
                <w:spacing w:val="-11"/>
                <w:w w:val="105"/>
                <w:sz w:val="18"/>
                <w:lang w:val="hr-HR"/>
              </w:rPr>
              <w:t xml:space="preserve"> </w:t>
            </w:r>
            <w:r w:rsidRPr="0061432D">
              <w:rPr>
                <w:rFonts w:ascii="Times New Roman" w:eastAsia="Times New Roman" w:hAnsi="Times New Roman" w:cs="Times New Roman"/>
                <w:w w:val="105"/>
                <w:sz w:val="18"/>
                <w:lang w:val="hr-HR"/>
              </w:rPr>
              <w:t>18</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vrsta su redovne prolaznice; 45 vrsta su zimski gosti</w:t>
            </w:r>
            <w:r w:rsidRPr="0061432D">
              <w:rPr>
                <w:rFonts w:ascii="Times New Roman" w:eastAsia="Times New Roman" w:hAnsi="Times New Roman" w:cs="Times New Roman"/>
                <w:spacing w:val="51"/>
                <w:w w:val="105"/>
                <w:sz w:val="18"/>
                <w:lang w:val="hr-HR"/>
              </w:rPr>
              <w:t xml:space="preserve"> </w:t>
            </w:r>
            <w:r w:rsidRPr="0061432D">
              <w:rPr>
                <w:rFonts w:ascii="Times New Roman" w:eastAsia="Times New Roman" w:hAnsi="Times New Roman" w:cs="Times New Roman"/>
                <w:w w:val="105"/>
                <w:sz w:val="18"/>
                <w:lang w:val="hr-HR"/>
              </w:rPr>
              <w:t>i</w:t>
            </w:r>
            <w:r w:rsidRPr="0061432D">
              <w:rPr>
                <w:rFonts w:ascii="Times New Roman" w:eastAsia="Times New Roman" w:hAnsi="Times New Roman" w:cs="Times New Roman"/>
                <w:spacing w:val="48"/>
                <w:w w:val="105"/>
                <w:sz w:val="18"/>
                <w:lang w:val="hr-HR"/>
              </w:rPr>
              <w:t xml:space="preserve"> </w:t>
            </w:r>
            <w:r w:rsidRPr="0061432D">
              <w:rPr>
                <w:rFonts w:ascii="Times New Roman" w:eastAsia="Times New Roman" w:hAnsi="Times New Roman" w:cs="Times New Roman"/>
                <w:w w:val="105"/>
                <w:sz w:val="18"/>
                <w:lang w:val="hr-HR"/>
              </w:rPr>
              <w:t>12</w:t>
            </w:r>
            <w:r w:rsidRPr="0061432D">
              <w:rPr>
                <w:rFonts w:ascii="Times New Roman" w:eastAsia="Times New Roman" w:hAnsi="Times New Roman" w:cs="Times New Roman"/>
                <w:spacing w:val="55"/>
                <w:w w:val="105"/>
                <w:sz w:val="18"/>
                <w:lang w:val="hr-HR"/>
              </w:rPr>
              <w:t xml:space="preserve"> </w:t>
            </w:r>
            <w:r w:rsidRPr="0061432D">
              <w:rPr>
                <w:rFonts w:ascii="Times New Roman" w:eastAsia="Times New Roman" w:hAnsi="Times New Roman" w:cs="Times New Roman"/>
                <w:w w:val="105"/>
                <w:sz w:val="18"/>
                <w:lang w:val="hr-HR"/>
              </w:rPr>
              <w:t>vrsta</w:t>
            </w:r>
            <w:r w:rsidRPr="0061432D">
              <w:rPr>
                <w:rFonts w:ascii="Times New Roman" w:eastAsia="Times New Roman" w:hAnsi="Times New Roman" w:cs="Times New Roman"/>
                <w:spacing w:val="50"/>
                <w:w w:val="105"/>
                <w:sz w:val="18"/>
                <w:lang w:val="hr-HR"/>
              </w:rPr>
              <w:t xml:space="preserve"> </w:t>
            </w:r>
            <w:r w:rsidRPr="0061432D">
              <w:rPr>
                <w:rFonts w:ascii="Times New Roman" w:eastAsia="Times New Roman" w:hAnsi="Times New Roman" w:cs="Times New Roman"/>
                <w:w w:val="105"/>
                <w:sz w:val="18"/>
                <w:lang w:val="hr-HR"/>
              </w:rPr>
              <w:t>redovno</w:t>
            </w:r>
            <w:r w:rsidRPr="0061432D">
              <w:rPr>
                <w:rFonts w:ascii="Times New Roman" w:eastAsia="Times New Roman" w:hAnsi="Times New Roman" w:cs="Times New Roman"/>
                <w:spacing w:val="57"/>
                <w:w w:val="105"/>
                <w:sz w:val="18"/>
                <w:lang w:val="hr-HR"/>
              </w:rPr>
              <w:t xml:space="preserve"> </w:t>
            </w:r>
            <w:r w:rsidRPr="0061432D">
              <w:rPr>
                <w:rFonts w:ascii="Times New Roman" w:eastAsia="Times New Roman" w:hAnsi="Times New Roman" w:cs="Times New Roman"/>
                <w:w w:val="105"/>
                <w:sz w:val="18"/>
                <w:lang w:val="hr-HR"/>
              </w:rPr>
              <w:t>provodi</w:t>
            </w:r>
            <w:r w:rsidRPr="0061432D">
              <w:rPr>
                <w:rFonts w:ascii="Times New Roman" w:eastAsia="Times New Roman" w:hAnsi="Times New Roman" w:cs="Times New Roman"/>
                <w:spacing w:val="52"/>
                <w:w w:val="105"/>
                <w:sz w:val="18"/>
                <w:lang w:val="hr-HR"/>
              </w:rPr>
              <w:t xml:space="preserve"> </w:t>
            </w:r>
            <w:r w:rsidRPr="0061432D">
              <w:rPr>
                <w:rFonts w:ascii="Times New Roman" w:eastAsia="Times New Roman" w:hAnsi="Times New Roman" w:cs="Times New Roman"/>
                <w:w w:val="105"/>
                <w:sz w:val="18"/>
                <w:lang w:val="hr-HR"/>
              </w:rPr>
              <w:t>ljeto</w:t>
            </w:r>
            <w:r w:rsidRPr="0061432D">
              <w:rPr>
                <w:rFonts w:ascii="Times New Roman" w:eastAsia="Times New Roman" w:hAnsi="Times New Roman" w:cs="Times New Roman"/>
                <w:spacing w:val="55"/>
                <w:w w:val="105"/>
                <w:sz w:val="18"/>
                <w:lang w:val="hr-HR"/>
              </w:rPr>
              <w:t xml:space="preserve"> </w:t>
            </w:r>
            <w:r w:rsidRPr="0061432D">
              <w:rPr>
                <w:rFonts w:ascii="Times New Roman" w:eastAsia="Times New Roman" w:hAnsi="Times New Roman" w:cs="Times New Roman"/>
                <w:spacing w:val="-5"/>
                <w:w w:val="105"/>
                <w:sz w:val="18"/>
                <w:lang w:val="hr-HR"/>
              </w:rPr>
              <w:t>ne</w:t>
            </w:r>
          </w:p>
          <w:p w14:paraId="46ED04ED" w14:textId="77777777" w:rsidR="007A6F2D" w:rsidRPr="0061432D" w:rsidRDefault="007A6F2D" w:rsidP="00C352ED">
            <w:pPr>
              <w:widowControl w:val="0"/>
              <w:autoSpaceDE w:val="0"/>
              <w:autoSpaceDN w:val="0"/>
              <w:spacing w:after="0" w:line="276" w:lineRule="auto"/>
              <w:ind w:left="80"/>
              <w:jc w:val="both"/>
              <w:rPr>
                <w:rFonts w:ascii="Times New Roman" w:eastAsia="Times New Roman" w:hAnsi="Times New Roman" w:cs="Times New Roman"/>
                <w:sz w:val="18"/>
                <w:lang w:val="hr-HR"/>
              </w:rPr>
            </w:pPr>
            <w:r w:rsidRPr="0061432D">
              <w:rPr>
                <w:rFonts w:ascii="Times New Roman" w:eastAsia="Times New Roman" w:hAnsi="Times New Roman" w:cs="Times New Roman"/>
                <w:sz w:val="18"/>
                <w:lang w:val="hr-HR"/>
              </w:rPr>
              <w:t>gnijezdeći</w:t>
            </w:r>
            <w:r w:rsidRPr="0061432D">
              <w:rPr>
                <w:rFonts w:ascii="Times New Roman" w:eastAsia="Times New Roman" w:hAnsi="Times New Roman" w:cs="Times New Roman"/>
                <w:spacing w:val="24"/>
                <w:sz w:val="18"/>
                <w:lang w:val="hr-HR"/>
              </w:rPr>
              <w:t xml:space="preserve"> </w:t>
            </w:r>
            <w:r w:rsidRPr="0061432D">
              <w:rPr>
                <w:rFonts w:ascii="Times New Roman" w:eastAsia="Times New Roman" w:hAnsi="Times New Roman" w:cs="Times New Roman"/>
                <w:spacing w:val="-5"/>
                <w:sz w:val="18"/>
                <w:lang w:val="hr-HR"/>
              </w:rPr>
              <w:t>se.</w:t>
            </w:r>
          </w:p>
        </w:tc>
        <w:tc>
          <w:tcPr>
            <w:tcW w:w="1193" w:type="pct"/>
          </w:tcPr>
          <w:p w14:paraId="0DE2D1B7" w14:textId="77777777" w:rsidR="007A6F2D" w:rsidRPr="0061432D" w:rsidRDefault="007A6F2D" w:rsidP="00C352ED">
            <w:pPr>
              <w:widowControl w:val="0"/>
              <w:autoSpaceDE w:val="0"/>
              <w:autoSpaceDN w:val="0"/>
              <w:spacing w:before="4" w:after="0" w:line="276" w:lineRule="auto"/>
              <w:ind w:left="80" w:right="140"/>
              <w:rPr>
                <w:rFonts w:ascii="Times New Roman" w:eastAsia="Times New Roman" w:hAnsi="Times New Roman" w:cs="Times New Roman"/>
                <w:sz w:val="18"/>
                <w:lang w:val="hr-HR"/>
              </w:rPr>
            </w:pPr>
            <w:r w:rsidRPr="0061432D">
              <w:rPr>
                <w:rFonts w:ascii="Times New Roman" w:eastAsia="Times New Roman" w:hAnsi="Times New Roman" w:cs="Times New Roman"/>
                <w:spacing w:val="-2"/>
                <w:w w:val="105"/>
                <w:sz w:val="18"/>
                <w:lang w:val="hr-HR"/>
              </w:rPr>
              <w:t>Skadarsko</w:t>
            </w:r>
            <w:r w:rsidRPr="0061432D">
              <w:rPr>
                <w:rFonts w:ascii="Times New Roman" w:eastAsia="Times New Roman" w:hAnsi="Times New Roman" w:cs="Times New Roman"/>
                <w:spacing w:val="-10"/>
                <w:w w:val="105"/>
                <w:sz w:val="18"/>
                <w:lang w:val="hr-HR"/>
              </w:rPr>
              <w:t xml:space="preserve"> </w:t>
            </w:r>
            <w:r w:rsidRPr="0061432D">
              <w:rPr>
                <w:rFonts w:ascii="Times New Roman" w:eastAsia="Times New Roman" w:hAnsi="Times New Roman" w:cs="Times New Roman"/>
                <w:spacing w:val="-2"/>
                <w:w w:val="105"/>
                <w:sz w:val="18"/>
                <w:lang w:val="hr-HR"/>
              </w:rPr>
              <w:t>jezero</w:t>
            </w:r>
            <w:r w:rsidRPr="0061432D">
              <w:rPr>
                <w:rFonts w:ascii="Times New Roman" w:eastAsia="Times New Roman" w:hAnsi="Times New Roman" w:cs="Times New Roman"/>
                <w:spacing w:val="-10"/>
                <w:w w:val="105"/>
                <w:sz w:val="18"/>
                <w:lang w:val="hr-HR"/>
              </w:rPr>
              <w:t xml:space="preserve"> </w:t>
            </w:r>
            <w:r w:rsidRPr="0061432D">
              <w:rPr>
                <w:rFonts w:ascii="Times New Roman" w:eastAsia="Times New Roman" w:hAnsi="Times New Roman" w:cs="Times New Roman"/>
                <w:spacing w:val="-2"/>
                <w:w w:val="105"/>
                <w:sz w:val="18"/>
                <w:lang w:val="hr-HR"/>
              </w:rPr>
              <w:t>je Ramsar konvencijom</w:t>
            </w:r>
            <w:r w:rsidRPr="0061432D">
              <w:rPr>
                <w:rFonts w:ascii="Times New Roman" w:eastAsia="Times New Roman" w:hAnsi="Times New Roman" w:cs="Times New Roman"/>
                <w:spacing w:val="-10"/>
                <w:w w:val="105"/>
                <w:sz w:val="18"/>
                <w:lang w:val="hr-HR"/>
              </w:rPr>
              <w:t xml:space="preserve"> </w:t>
            </w:r>
            <w:r w:rsidRPr="0061432D">
              <w:rPr>
                <w:rFonts w:ascii="Times New Roman" w:eastAsia="Times New Roman" w:hAnsi="Times New Roman" w:cs="Times New Roman"/>
                <w:spacing w:val="-2"/>
                <w:w w:val="105"/>
                <w:sz w:val="18"/>
                <w:lang w:val="hr-HR"/>
              </w:rPr>
              <w:t xml:space="preserve">1996. </w:t>
            </w:r>
            <w:r w:rsidRPr="0061432D">
              <w:rPr>
                <w:rFonts w:ascii="Times New Roman" w:eastAsia="Times New Roman" w:hAnsi="Times New Roman" w:cs="Times New Roman"/>
                <w:w w:val="105"/>
                <w:sz w:val="18"/>
                <w:lang w:val="hr-HR"/>
              </w:rPr>
              <w:t xml:space="preserve">godine upisano u Svjetsku listu močvara od </w:t>
            </w:r>
            <w:r w:rsidRPr="0061432D">
              <w:rPr>
                <w:rFonts w:ascii="Times New Roman" w:eastAsia="Times New Roman" w:hAnsi="Times New Roman" w:cs="Times New Roman"/>
                <w:spacing w:val="-2"/>
                <w:w w:val="105"/>
                <w:sz w:val="18"/>
                <w:lang w:val="hr-HR"/>
              </w:rPr>
              <w:t>međunarodnog</w:t>
            </w:r>
          </w:p>
          <w:p w14:paraId="5194163F" w14:textId="77777777" w:rsidR="007A6F2D" w:rsidRPr="0061432D" w:rsidRDefault="007A6F2D" w:rsidP="00C352ED">
            <w:pPr>
              <w:widowControl w:val="0"/>
              <w:autoSpaceDE w:val="0"/>
              <w:autoSpaceDN w:val="0"/>
              <w:spacing w:after="0" w:line="276" w:lineRule="auto"/>
              <w:ind w:left="80"/>
              <w:rPr>
                <w:rFonts w:ascii="Times New Roman" w:eastAsia="Times New Roman" w:hAnsi="Times New Roman" w:cs="Times New Roman"/>
                <w:sz w:val="18"/>
                <w:lang w:val="hr-HR"/>
              </w:rPr>
            </w:pPr>
            <w:r w:rsidRPr="0061432D">
              <w:rPr>
                <w:rFonts w:ascii="Times New Roman" w:eastAsia="Times New Roman" w:hAnsi="Times New Roman" w:cs="Times New Roman"/>
                <w:spacing w:val="-2"/>
                <w:w w:val="105"/>
                <w:sz w:val="18"/>
                <w:lang w:val="hr-HR"/>
              </w:rPr>
              <w:t>značaja.</w:t>
            </w:r>
          </w:p>
        </w:tc>
      </w:tr>
      <w:tr w:rsidR="007A6F2D" w:rsidRPr="0061432D" w14:paraId="2F72BF62" w14:textId="77777777" w:rsidTr="007A6F2D">
        <w:trPr>
          <w:trHeight w:val="859"/>
        </w:trPr>
        <w:tc>
          <w:tcPr>
            <w:tcW w:w="730" w:type="pct"/>
          </w:tcPr>
          <w:p w14:paraId="0E89E4AF" w14:textId="77777777" w:rsidR="007A6F2D" w:rsidRPr="0061432D" w:rsidRDefault="007A6F2D" w:rsidP="00C352ED">
            <w:pPr>
              <w:widowControl w:val="0"/>
              <w:autoSpaceDE w:val="0"/>
              <w:autoSpaceDN w:val="0"/>
              <w:spacing w:before="18" w:after="0" w:line="276" w:lineRule="auto"/>
              <w:rPr>
                <w:rFonts w:ascii="Times New Roman" w:eastAsia="Times New Roman" w:hAnsi="Times New Roman" w:cs="Times New Roman"/>
                <w:sz w:val="18"/>
                <w:lang w:val="hr-HR"/>
              </w:rPr>
            </w:pPr>
          </w:p>
          <w:p w14:paraId="5B16BD87" w14:textId="77777777" w:rsidR="007A6F2D" w:rsidRPr="0061432D" w:rsidRDefault="007A6F2D" w:rsidP="00C352ED">
            <w:pPr>
              <w:widowControl w:val="0"/>
              <w:autoSpaceDE w:val="0"/>
              <w:autoSpaceDN w:val="0"/>
              <w:spacing w:after="0" w:line="276" w:lineRule="auto"/>
              <w:ind w:left="84"/>
              <w:rPr>
                <w:rFonts w:ascii="Times New Roman" w:eastAsia="Times New Roman" w:hAnsi="Times New Roman" w:cs="Times New Roman"/>
                <w:sz w:val="18"/>
                <w:lang w:val="hr-HR"/>
              </w:rPr>
            </w:pPr>
            <w:r w:rsidRPr="0061432D">
              <w:rPr>
                <w:rFonts w:ascii="Times New Roman" w:eastAsia="Times New Roman" w:hAnsi="Times New Roman" w:cs="Times New Roman"/>
                <w:spacing w:val="-2"/>
                <w:w w:val="105"/>
                <w:sz w:val="18"/>
                <w:lang w:val="hr-HR"/>
              </w:rPr>
              <w:t>Prokletije</w:t>
            </w:r>
          </w:p>
        </w:tc>
        <w:tc>
          <w:tcPr>
            <w:tcW w:w="626" w:type="pct"/>
          </w:tcPr>
          <w:p w14:paraId="1271C77A" w14:textId="77777777" w:rsidR="007A6F2D" w:rsidRPr="0061432D" w:rsidRDefault="007A6F2D" w:rsidP="00C352ED">
            <w:pPr>
              <w:widowControl w:val="0"/>
              <w:autoSpaceDE w:val="0"/>
              <w:autoSpaceDN w:val="0"/>
              <w:spacing w:before="18" w:after="0" w:line="276" w:lineRule="auto"/>
              <w:rPr>
                <w:rFonts w:ascii="Times New Roman" w:eastAsia="Times New Roman" w:hAnsi="Times New Roman" w:cs="Times New Roman"/>
                <w:sz w:val="18"/>
                <w:lang w:val="hr-HR"/>
              </w:rPr>
            </w:pPr>
          </w:p>
          <w:p w14:paraId="31FE4839" w14:textId="77777777" w:rsidR="007A6F2D" w:rsidRPr="0061432D" w:rsidRDefault="007A6F2D" w:rsidP="00C352ED">
            <w:pPr>
              <w:widowControl w:val="0"/>
              <w:autoSpaceDE w:val="0"/>
              <w:autoSpaceDN w:val="0"/>
              <w:spacing w:after="0" w:line="276" w:lineRule="auto"/>
              <w:ind w:left="46" w:right="43"/>
              <w:jc w:val="center"/>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16.630</w:t>
            </w:r>
            <w:r w:rsidRPr="0061432D">
              <w:rPr>
                <w:rFonts w:ascii="Times New Roman" w:eastAsia="Times New Roman" w:hAnsi="Times New Roman" w:cs="Times New Roman"/>
                <w:spacing w:val="-4"/>
                <w:w w:val="105"/>
                <w:sz w:val="18"/>
                <w:lang w:val="hr-HR"/>
              </w:rPr>
              <w:t xml:space="preserve"> </w:t>
            </w:r>
            <w:r w:rsidRPr="0061432D">
              <w:rPr>
                <w:rFonts w:ascii="Times New Roman" w:eastAsia="Times New Roman" w:hAnsi="Times New Roman" w:cs="Times New Roman"/>
                <w:spacing w:val="-5"/>
                <w:w w:val="105"/>
                <w:sz w:val="18"/>
                <w:lang w:val="hr-HR"/>
              </w:rPr>
              <w:t>ha</w:t>
            </w:r>
          </w:p>
        </w:tc>
        <w:tc>
          <w:tcPr>
            <w:tcW w:w="2451" w:type="pct"/>
          </w:tcPr>
          <w:p w14:paraId="03256F54" w14:textId="77777777" w:rsidR="007A6F2D" w:rsidRPr="0061432D" w:rsidRDefault="007A6F2D" w:rsidP="00C352ED">
            <w:pPr>
              <w:widowControl w:val="0"/>
              <w:autoSpaceDE w:val="0"/>
              <w:autoSpaceDN w:val="0"/>
              <w:spacing w:before="12" w:after="0" w:line="276" w:lineRule="auto"/>
              <w:ind w:left="80"/>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Na</w:t>
            </w:r>
            <w:r w:rsidRPr="0061432D">
              <w:rPr>
                <w:rFonts w:ascii="Times New Roman" w:eastAsia="Times New Roman" w:hAnsi="Times New Roman" w:cs="Times New Roman"/>
                <w:spacing w:val="11"/>
                <w:w w:val="105"/>
                <w:sz w:val="18"/>
                <w:lang w:val="hr-HR"/>
              </w:rPr>
              <w:t xml:space="preserve"> </w:t>
            </w:r>
            <w:r w:rsidRPr="0061432D">
              <w:rPr>
                <w:rFonts w:ascii="Times New Roman" w:eastAsia="Times New Roman" w:hAnsi="Times New Roman" w:cs="Times New Roman"/>
                <w:w w:val="105"/>
                <w:sz w:val="18"/>
                <w:lang w:val="hr-HR"/>
              </w:rPr>
              <w:t>teritoriji</w:t>
            </w:r>
            <w:r w:rsidRPr="0061432D">
              <w:rPr>
                <w:rFonts w:ascii="Times New Roman" w:eastAsia="Times New Roman" w:hAnsi="Times New Roman" w:cs="Times New Roman"/>
                <w:spacing w:val="10"/>
                <w:w w:val="105"/>
                <w:sz w:val="18"/>
                <w:lang w:val="hr-HR"/>
              </w:rPr>
              <w:t xml:space="preserve"> </w:t>
            </w:r>
            <w:r w:rsidRPr="0061432D">
              <w:rPr>
                <w:rFonts w:ascii="Times New Roman" w:eastAsia="Times New Roman" w:hAnsi="Times New Roman" w:cs="Times New Roman"/>
                <w:w w:val="105"/>
                <w:sz w:val="18"/>
                <w:lang w:val="hr-HR"/>
              </w:rPr>
              <w:t>Prokletija</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w w:val="105"/>
                <w:sz w:val="18"/>
                <w:lang w:val="hr-HR"/>
              </w:rPr>
              <w:t>registrovano</w:t>
            </w:r>
            <w:r w:rsidRPr="0061432D">
              <w:rPr>
                <w:rFonts w:ascii="Times New Roman" w:eastAsia="Times New Roman" w:hAnsi="Times New Roman" w:cs="Times New Roman"/>
                <w:spacing w:val="16"/>
                <w:w w:val="105"/>
                <w:sz w:val="18"/>
                <w:lang w:val="hr-HR"/>
              </w:rPr>
              <w:t xml:space="preserve"> </w:t>
            </w:r>
            <w:r w:rsidRPr="0061432D">
              <w:rPr>
                <w:rFonts w:ascii="Times New Roman" w:eastAsia="Times New Roman" w:hAnsi="Times New Roman" w:cs="Times New Roman"/>
                <w:w w:val="105"/>
                <w:sz w:val="18"/>
                <w:lang w:val="hr-HR"/>
              </w:rPr>
              <w:t>je</w:t>
            </w:r>
            <w:r w:rsidRPr="0061432D">
              <w:rPr>
                <w:rFonts w:ascii="Times New Roman" w:eastAsia="Times New Roman" w:hAnsi="Times New Roman" w:cs="Times New Roman"/>
                <w:spacing w:val="12"/>
                <w:w w:val="105"/>
                <w:sz w:val="18"/>
                <w:lang w:val="hr-HR"/>
              </w:rPr>
              <w:t xml:space="preserve"> </w:t>
            </w:r>
            <w:r w:rsidRPr="0061432D">
              <w:rPr>
                <w:rFonts w:ascii="Times New Roman" w:eastAsia="Times New Roman" w:hAnsi="Times New Roman" w:cs="Times New Roman"/>
                <w:spacing w:val="-2"/>
                <w:w w:val="105"/>
                <w:sz w:val="18"/>
                <w:lang w:val="hr-HR"/>
              </w:rPr>
              <w:t>preko</w:t>
            </w:r>
          </w:p>
          <w:p w14:paraId="4E2C9AF8" w14:textId="77777777" w:rsidR="007A6F2D" w:rsidRPr="0061432D" w:rsidRDefault="007A6F2D" w:rsidP="00C352ED">
            <w:pPr>
              <w:widowControl w:val="0"/>
              <w:autoSpaceDE w:val="0"/>
              <w:autoSpaceDN w:val="0"/>
              <w:spacing w:before="6" w:after="0" w:line="276" w:lineRule="auto"/>
              <w:ind w:left="80"/>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1.700</w:t>
            </w:r>
            <w:r w:rsidRPr="0061432D">
              <w:rPr>
                <w:rFonts w:ascii="Times New Roman" w:eastAsia="Times New Roman" w:hAnsi="Times New Roman" w:cs="Times New Roman"/>
                <w:spacing w:val="13"/>
                <w:w w:val="105"/>
                <w:sz w:val="18"/>
                <w:lang w:val="hr-HR"/>
              </w:rPr>
              <w:t xml:space="preserve"> </w:t>
            </w:r>
            <w:r w:rsidRPr="0061432D">
              <w:rPr>
                <w:rFonts w:ascii="Times New Roman" w:eastAsia="Times New Roman" w:hAnsi="Times New Roman" w:cs="Times New Roman"/>
                <w:w w:val="105"/>
                <w:sz w:val="18"/>
                <w:lang w:val="hr-HR"/>
              </w:rPr>
              <w:t>vrsta</w:t>
            </w:r>
            <w:r w:rsidRPr="0061432D">
              <w:rPr>
                <w:rFonts w:ascii="Times New Roman" w:eastAsia="Times New Roman" w:hAnsi="Times New Roman" w:cs="Times New Roman"/>
                <w:spacing w:val="13"/>
                <w:w w:val="105"/>
                <w:sz w:val="18"/>
                <w:lang w:val="hr-HR"/>
              </w:rPr>
              <w:t xml:space="preserve"> </w:t>
            </w:r>
            <w:r w:rsidRPr="0061432D">
              <w:rPr>
                <w:rFonts w:ascii="Times New Roman" w:eastAsia="Times New Roman" w:hAnsi="Times New Roman" w:cs="Times New Roman"/>
                <w:w w:val="105"/>
                <w:sz w:val="18"/>
                <w:lang w:val="hr-HR"/>
              </w:rPr>
              <w:t>biljaka,</w:t>
            </w:r>
            <w:r w:rsidRPr="0061432D">
              <w:rPr>
                <w:rFonts w:ascii="Times New Roman" w:eastAsia="Times New Roman" w:hAnsi="Times New Roman" w:cs="Times New Roman"/>
                <w:spacing w:val="16"/>
                <w:w w:val="105"/>
                <w:sz w:val="18"/>
                <w:lang w:val="hr-HR"/>
              </w:rPr>
              <w:t xml:space="preserve"> </w:t>
            </w:r>
            <w:r w:rsidRPr="0061432D">
              <w:rPr>
                <w:rFonts w:ascii="Times New Roman" w:eastAsia="Times New Roman" w:hAnsi="Times New Roman" w:cs="Times New Roman"/>
                <w:w w:val="105"/>
                <w:sz w:val="18"/>
                <w:lang w:val="hr-HR"/>
              </w:rPr>
              <w:t>60</w:t>
            </w:r>
            <w:r w:rsidRPr="0061432D">
              <w:rPr>
                <w:rFonts w:ascii="Times New Roman" w:eastAsia="Times New Roman" w:hAnsi="Times New Roman" w:cs="Times New Roman"/>
                <w:spacing w:val="13"/>
                <w:w w:val="105"/>
                <w:sz w:val="18"/>
                <w:lang w:val="hr-HR"/>
              </w:rPr>
              <w:t xml:space="preserve"> </w:t>
            </w:r>
            <w:r w:rsidRPr="0061432D">
              <w:rPr>
                <w:rFonts w:ascii="Times New Roman" w:eastAsia="Times New Roman" w:hAnsi="Times New Roman" w:cs="Times New Roman"/>
                <w:w w:val="105"/>
                <w:sz w:val="18"/>
                <w:lang w:val="hr-HR"/>
              </w:rPr>
              <w:t>endemičnih</w:t>
            </w:r>
            <w:r w:rsidRPr="0061432D">
              <w:rPr>
                <w:rFonts w:ascii="Times New Roman" w:eastAsia="Times New Roman" w:hAnsi="Times New Roman" w:cs="Times New Roman"/>
                <w:spacing w:val="17"/>
                <w:w w:val="105"/>
                <w:sz w:val="18"/>
                <w:lang w:val="hr-HR"/>
              </w:rPr>
              <w:t xml:space="preserve"> </w:t>
            </w:r>
            <w:r w:rsidRPr="0061432D">
              <w:rPr>
                <w:rFonts w:ascii="Times New Roman" w:eastAsia="Times New Roman" w:hAnsi="Times New Roman" w:cs="Times New Roman"/>
                <w:spacing w:val="-2"/>
                <w:w w:val="105"/>
                <w:sz w:val="18"/>
                <w:lang w:val="hr-HR"/>
              </w:rPr>
              <w:t>insekata,</w:t>
            </w:r>
          </w:p>
          <w:p w14:paraId="2041F171" w14:textId="77777777" w:rsidR="007A6F2D" w:rsidRPr="0061432D" w:rsidRDefault="007A6F2D" w:rsidP="00C352ED">
            <w:pPr>
              <w:widowControl w:val="0"/>
              <w:autoSpaceDE w:val="0"/>
              <w:autoSpaceDN w:val="0"/>
              <w:spacing w:after="0" w:line="276" w:lineRule="auto"/>
              <w:ind w:left="80"/>
              <w:rPr>
                <w:rFonts w:ascii="Times New Roman" w:eastAsia="Times New Roman" w:hAnsi="Times New Roman" w:cs="Times New Roman"/>
                <w:sz w:val="18"/>
                <w:lang w:val="hr-HR"/>
              </w:rPr>
            </w:pPr>
            <w:r w:rsidRPr="0061432D">
              <w:rPr>
                <w:rFonts w:ascii="Times New Roman" w:eastAsia="Times New Roman" w:hAnsi="Times New Roman" w:cs="Times New Roman"/>
                <w:w w:val="105"/>
                <w:sz w:val="18"/>
                <w:lang w:val="hr-HR"/>
              </w:rPr>
              <w:t>130</w:t>
            </w:r>
            <w:r w:rsidRPr="0061432D">
              <w:rPr>
                <w:rFonts w:ascii="Times New Roman" w:eastAsia="Times New Roman" w:hAnsi="Times New Roman" w:cs="Times New Roman"/>
                <w:spacing w:val="39"/>
                <w:w w:val="105"/>
                <w:sz w:val="18"/>
                <w:lang w:val="hr-HR"/>
              </w:rPr>
              <w:t xml:space="preserve"> </w:t>
            </w:r>
            <w:r w:rsidRPr="0061432D">
              <w:rPr>
                <w:rFonts w:ascii="Times New Roman" w:eastAsia="Times New Roman" w:hAnsi="Times New Roman" w:cs="Times New Roman"/>
                <w:w w:val="105"/>
                <w:sz w:val="18"/>
                <w:lang w:val="hr-HR"/>
              </w:rPr>
              <w:t>vrsta</w:t>
            </w:r>
            <w:r w:rsidRPr="0061432D">
              <w:rPr>
                <w:rFonts w:ascii="Times New Roman" w:eastAsia="Times New Roman" w:hAnsi="Times New Roman" w:cs="Times New Roman"/>
                <w:spacing w:val="38"/>
                <w:w w:val="105"/>
                <w:sz w:val="18"/>
                <w:lang w:val="hr-HR"/>
              </w:rPr>
              <w:t xml:space="preserve"> </w:t>
            </w:r>
            <w:r w:rsidRPr="0061432D">
              <w:rPr>
                <w:rFonts w:ascii="Times New Roman" w:eastAsia="Times New Roman" w:hAnsi="Times New Roman" w:cs="Times New Roman"/>
                <w:w w:val="105"/>
                <w:sz w:val="18"/>
                <w:lang w:val="hr-HR"/>
              </w:rPr>
              <w:t>dnevnih</w:t>
            </w:r>
            <w:r w:rsidRPr="0061432D">
              <w:rPr>
                <w:rFonts w:ascii="Times New Roman" w:eastAsia="Times New Roman" w:hAnsi="Times New Roman" w:cs="Times New Roman"/>
                <w:spacing w:val="40"/>
                <w:w w:val="105"/>
                <w:sz w:val="18"/>
                <w:lang w:val="hr-HR"/>
              </w:rPr>
              <w:t xml:space="preserve"> </w:t>
            </w:r>
            <w:r w:rsidRPr="0061432D">
              <w:rPr>
                <w:rFonts w:ascii="Times New Roman" w:eastAsia="Times New Roman" w:hAnsi="Times New Roman" w:cs="Times New Roman"/>
                <w:w w:val="105"/>
                <w:sz w:val="18"/>
                <w:lang w:val="hr-HR"/>
              </w:rPr>
              <w:t>leptira,</w:t>
            </w:r>
            <w:r w:rsidRPr="0061432D">
              <w:rPr>
                <w:rFonts w:ascii="Times New Roman" w:eastAsia="Times New Roman" w:hAnsi="Times New Roman" w:cs="Times New Roman"/>
                <w:spacing w:val="40"/>
                <w:w w:val="105"/>
                <w:sz w:val="18"/>
                <w:lang w:val="hr-HR"/>
              </w:rPr>
              <w:t xml:space="preserve"> </w:t>
            </w:r>
            <w:r w:rsidRPr="0061432D">
              <w:rPr>
                <w:rFonts w:ascii="Times New Roman" w:eastAsia="Times New Roman" w:hAnsi="Times New Roman" w:cs="Times New Roman"/>
                <w:w w:val="105"/>
                <w:sz w:val="18"/>
                <w:lang w:val="hr-HR"/>
              </w:rPr>
              <w:t>kao</w:t>
            </w:r>
            <w:r w:rsidRPr="0061432D">
              <w:rPr>
                <w:rFonts w:ascii="Times New Roman" w:eastAsia="Times New Roman" w:hAnsi="Times New Roman" w:cs="Times New Roman"/>
                <w:spacing w:val="39"/>
                <w:w w:val="105"/>
                <w:sz w:val="18"/>
                <w:lang w:val="hr-HR"/>
              </w:rPr>
              <w:t xml:space="preserve"> </w:t>
            </w:r>
            <w:r w:rsidRPr="0061432D">
              <w:rPr>
                <w:rFonts w:ascii="Times New Roman" w:eastAsia="Times New Roman" w:hAnsi="Times New Roman" w:cs="Times New Roman"/>
                <w:w w:val="105"/>
                <w:sz w:val="18"/>
                <w:lang w:val="hr-HR"/>
              </w:rPr>
              <w:t>i</w:t>
            </w:r>
            <w:r w:rsidRPr="0061432D">
              <w:rPr>
                <w:rFonts w:ascii="Times New Roman" w:eastAsia="Times New Roman" w:hAnsi="Times New Roman" w:cs="Times New Roman"/>
                <w:spacing w:val="32"/>
                <w:w w:val="105"/>
                <w:sz w:val="18"/>
                <w:lang w:val="hr-HR"/>
              </w:rPr>
              <w:t xml:space="preserve"> </w:t>
            </w:r>
            <w:r w:rsidRPr="0061432D">
              <w:rPr>
                <w:rFonts w:ascii="Times New Roman" w:eastAsia="Times New Roman" w:hAnsi="Times New Roman" w:cs="Times New Roman"/>
                <w:w w:val="105"/>
                <w:sz w:val="18"/>
                <w:lang w:val="hr-HR"/>
              </w:rPr>
              <w:t>161</w:t>
            </w:r>
            <w:r w:rsidRPr="0061432D">
              <w:rPr>
                <w:rFonts w:ascii="Times New Roman" w:eastAsia="Times New Roman" w:hAnsi="Times New Roman" w:cs="Times New Roman"/>
                <w:spacing w:val="39"/>
                <w:w w:val="105"/>
                <w:sz w:val="18"/>
                <w:lang w:val="hr-HR"/>
              </w:rPr>
              <w:t xml:space="preserve"> </w:t>
            </w:r>
            <w:r w:rsidRPr="0061432D">
              <w:rPr>
                <w:rFonts w:ascii="Times New Roman" w:eastAsia="Times New Roman" w:hAnsi="Times New Roman" w:cs="Times New Roman"/>
                <w:w w:val="105"/>
                <w:sz w:val="18"/>
                <w:lang w:val="hr-HR"/>
              </w:rPr>
              <w:t xml:space="preserve">vrsta </w:t>
            </w:r>
            <w:r w:rsidRPr="0061432D">
              <w:rPr>
                <w:rFonts w:ascii="Times New Roman" w:eastAsia="Times New Roman" w:hAnsi="Times New Roman" w:cs="Times New Roman"/>
                <w:spacing w:val="-2"/>
                <w:w w:val="105"/>
                <w:sz w:val="18"/>
                <w:lang w:val="hr-HR"/>
              </w:rPr>
              <w:t>ptica.</w:t>
            </w:r>
          </w:p>
        </w:tc>
        <w:tc>
          <w:tcPr>
            <w:tcW w:w="1193" w:type="pct"/>
          </w:tcPr>
          <w:p w14:paraId="1CD84243" w14:textId="77777777" w:rsidR="007A6F2D" w:rsidRPr="0061432D" w:rsidRDefault="007A6F2D" w:rsidP="00C352ED">
            <w:pPr>
              <w:widowControl w:val="0"/>
              <w:autoSpaceDE w:val="0"/>
              <w:autoSpaceDN w:val="0"/>
              <w:spacing w:before="12" w:after="0" w:line="276" w:lineRule="auto"/>
              <w:ind w:left="80" w:right="259"/>
              <w:rPr>
                <w:rFonts w:ascii="Times New Roman" w:eastAsia="Times New Roman" w:hAnsi="Times New Roman" w:cs="Times New Roman"/>
                <w:sz w:val="18"/>
                <w:lang w:val="hr-HR"/>
              </w:rPr>
            </w:pPr>
            <w:r w:rsidRPr="0061432D">
              <w:rPr>
                <w:rFonts w:ascii="Times New Roman" w:eastAsia="Times New Roman" w:hAnsi="Times New Roman" w:cs="Times New Roman"/>
                <w:spacing w:val="-2"/>
                <w:w w:val="105"/>
                <w:sz w:val="18"/>
                <w:lang w:val="hr-HR"/>
              </w:rPr>
              <w:t>Nacionalni</w:t>
            </w:r>
            <w:r w:rsidRPr="0061432D">
              <w:rPr>
                <w:rFonts w:ascii="Times New Roman" w:eastAsia="Times New Roman" w:hAnsi="Times New Roman" w:cs="Times New Roman"/>
                <w:spacing w:val="-10"/>
                <w:w w:val="105"/>
                <w:sz w:val="18"/>
                <w:lang w:val="hr-HR"/>
              </w:rPr>
              <w:t xml:space="preserve"> </w:t>
            </w:r>
            <w:r w:rsidRPr="0061432D">
              <w:rPr>
                <w:rFonts w:ascii="Times New Roman" w:eastAsia="Times New Roman" w:hAnsi="Times New Roman" w:cs="Times New Roman"/>
                <w:spacing w:val="-2"/>
                <w:w w:val="105"/>
                <w:sz w:val="18"/>
                <w:lang w:val="hr-HR"/>
              </w:rPr>
              <w:t>park</w:t>
            </w:r>
            <w:r w:rsidRPr="0061432D">
              <w:rPr>
                <w:rFonts w:ascii="Times New Roman" w:eastAsia="Times New Roman" w:hAnsi="Times New Roman" w:cs="Times New Roman"/>
                <w:spacing w:val="-10"/>
                <w:w w:val="105"/>
                <w:sz w:val="18"/>
                <w:lang w:val="hr-HR"/>
              </w:rPr>
              <w:t xml:space="preserve"> </w:t>
            </w:r>
            <w:r w:rsidRPr="0061432D">
              <w:rPr>
                <w:rFonts w:ascii="Times New Roman" w:eastAsia="Times New Roman" w:hAnsi="Times New Roman" w:cs="Times New Roman"/>
                <w:spacing w:val="-2"/>
                <w:w w:val="105"/>
                <w:sz w:val="18"/>
                <w:lang w:val="hr-HR"/>
              </w:rPr>
              <w:t xml:space="preserve">je </w:t>
            </w:r>
            <w:r w:rsidRPr="0061432D">
              <w:rPr>
                <w:rFonts w:ascii="Times New Roman" w:eastAsia="Times New Roman" w:hAnsi="Times New Roman" w:cs="Times New Roman"/>
                <w:w w:val="105"/>
                <w:sz w:val="18"/>
                <w:lang w:val="hr-HR"/>
              </w:rPr>
              <w:t>od 2009. godine</w:t>
            </w:r>
          </w:p>
        </w:tc>
      </w:tr>
    </w:tbl>
    <w:p w14:paraId="33AFFEA2" w14:textId="461D3609" w:rsidR="007251E5" w:rsidRDefault="007251E5" w:rsidP="00C352ED">
      <w:pPr>
        <w:spacing w:line="276" w:lineRule="auto"/>
        <w:rPr>
          <w:lang w:val="sr-Latn-ME"/>
        </w:rPr>
      </w:pPr>
    </w:p>
    <w:p w14:paraId="37610707" w14:textId="7E22BDAC" w:rsidR="007251E5" w:rsidRPr="00317C60" w:rsidRDefault="007251E5" w:rsidP="00C352ED">
      <w:pPr>
        <w:spacing w:line="276" w:lineRule="auto"/>
        <w:rPr>
          <w:rFonts w:ascii="Times New Roman" w:hAnsi="Times New Roman" w:cs="Times New Roman"/>
          <w:lang w:val="sr-Latn-ME"/>
        </w:rPr>
      </w:pPr>
    </w:p>
    <w:p w14:paraId="6EC936EE" w14:textId="77777777" w:rsidR="007251E5" w:rsidRPr="00317C60" w:rsidRDefault="007251E5" w:rsidP="00C352ED">
      <w:pPr>
        <w:spacing w:line="276" w:lineRule="auto"/>
        <w:jc w:val="both"/>
        <w:rPr>
          <w:rFonts w:ascii="Times New Roman" w:hAnsi="Times New Roman" w:cs="Times New Roman"/>
          <w:sz w:val="24"/>
          <w:szCs w:val="24"/>
        </w:rPr>
      </w:pPr>
      <w:r w:rsidRPr="00317C60">
        <w:rPr>
          <w:rFonts w:ascii="Times New Roman" w:hAnsi="Times New Roman" w:cs="Times New Roman"/>
          <w:sz w:val="24"/>
          <w:szCs w:val="24"/>
        </w:rPr>
        <w:t>S druge strane, međunarodno zaštićena područja prirode su: (1) Dolina rijeke Tare (UNESCO, Svjetski rezervat biosfere); (2) Durmitor sa Kanjonom Tare (UNESCO, Svjetsko prirodno nasljeđe); (3) Skadarsko jezero (Ramsarsko područje, stanište ptica močvarica). Zauzimaju 237 899 ha ili 17,2% državne teritorije.</w:t>
      </w:r>
    </w:p>
    <w:p w14:paraId="384D3DCD" w14:textId="77777777" w:rsidR="007251E5" w:rsidRPr="00317C60" w:rsidRDefault="007251E5" w:rsidP="00C352ED">
      <w:pPr>
        <w:spacing w:line="276" w:lineRule="auto"/>
        <w:jc w:val="both"/>
        <w:rPr>
          <w:rFonts w:ascii="Times New Roman" w:hAnsi="Times New Roman" w:cs="Times New Roman"/>
          <w:sz w:val="24"/>
          <w:szCs w:val="24"/>
        </w:rPr>
      </w:pPr>
      <w:r w:rsidRPr="00317C60">
        <w:rPr>
          <w:rFonts w:ascii="Times New Roman" w:hAnsi="Times New Roman" w:cs="Times New Roman"/>
          <w:sz w:val="24"/>
          <w:szCs w:val="24"/>
        </w:rPr>
        <w:t xml:space="preserve">Tokom 2013. godine, pod nacionalnom zaštitom bilo je 9,04% teritorije Crne Gore, do neznatnog smanjenja dolazi 2014. godine utvrđivanjem nove granice Nacionalnog parka Durmitor (površina nacionalnog parka umanjena je za 1.199,9 ha, ili 0,09% teritorije). Tokom 2015. godine, proglašena su još dva zaštićena područja prirode – Regionalni park Piva (Maglić, Volujak, Bioč), koji zauzima 32.471,2 ha, ili 2,35 % teritorije, i Regionalni park Komovi, u </w:t>
      </w:r>
      <w:r w:rsidRPr="00317C60">
        <w:rPr>
          <w:rFonts w:ascii="Times New Roman" w:hAnsi="Times New Roman" w:cs="Times New Roman"/>
          <w:sz w:val="24"/>
          <w:szCs w:val="24"/>
        </w:rPr>
        <w:lastRenderedPageBreak/>
        <w:t>djelimičnom obuhvatu od 13.232 ha što je rezultiralo porastom udjela zaštićenih područja u ukupnoj površini Crne Gore (na 12%).</w:t>
      </w:r>
    </w:p>
    <w:p w14:paraId="0648A656" w14:textId="77777777" w:rsidR="007251E5" w:rsidRPr="00317C60" w:rsidRDefault="007251E5" w:rsidP="00C352ED">
      <w:pPr>
        <w:spacing w:line="276" w:lineRule="auto"/>
        <w:jc w:val="both"/>
        <w:rPr>
          <w:rFonts w:ascii="Times New Roman" w:hAnsi="Times New Roman" w:cs="Times New Roman"/>
          <w:sz w:val="24"/>
          <w:szCs w:val="24"/>
        </w:rPr>
      </w:pPr>
      <w:r w:rsidRPr="00317C60">
        <w:rPr>
          <w:rFonts w:ascii="Times New Roman" w:hAnsi="Times New Roman" w:cs="Times New Roman"/>
          <w:sz w:val="24"/>
          <w:szCs w:val="24"/>
        </w:rPr>
        <w:t>Regionalni parkovi / parkovi prirode su: Rumija, Komovi, Sinjajevina, Piva, Ljubišnja i Turjak sa Hajlom. U planu je uspostavljanje Parka prirode Dragišnica i Komarnica, koji će obuhvatiti i kanjon Nevidio, površine 2.570,5 ha, ili oko 0,2% ukupne teritorije Crne Gore. Nacionalnom strategijom održivog razvoja iz 2007. godine i drugim strateškim i planskim dokumentima predviđeno je i proglašenje zaštićenih područja u moru a potencijalne lokacije su: 1) Luštica (od Mamule do rta Mačka); 2) zona od rta Trašte do Platamuna (sa uskom zonom stroge zaštite od rta Žukovac do rta Kostovica); 3) šira zona ostrva Katič; 4) zona od rta Volujica do Dobrih Voda; 5) zona od rta Komina do rta kod ostrva Stari Ulcinj; 6) zona uvale Valdanos do Velike uvale; i 7) Seka Đerane s južnim dijelom zone ispred Velike plaže do ušća Bojane.</w:t>
      </w:r>
    </w:p>
    <w:p w14:paraId="2C21E1F2" w14:textId="77777777" w:rsidR="007251E5" w:rsidRPr="00317C60" w:rsidRDefault="007251E5" w:rsidP="00C352ED">
      <w:pPr>
        <w:spacing w:line="276" w:lineRule="auto"/>
        <w:jc w:val="both"/>
        <w:rPr>
          <w:rFonts w:ascii="Times New Roman" w:hAnsi="Times New Roman" w:cs="Times New Roman"/>
          <w:sz w:val="24"/>
          <w:szCs w:val="24"/>
        </w:rPr>
      </w:pPr>
      <w:r w:rsidRPr="00317C60">
        <w:rPr>
          <w:rFonts w:ascii="Times New Roman" w:hAnsi="Times New Roman" w:cs="Times New Roman"/>
          <w:sz w:val="24"/>
          <w:szCs w:val="24"/>
        </w:rPr>
        <w:t>Kulturna baština - Kulturnu baštinu Crne Gore čine, nepokretna, pokretna i nematerijalna kulturna dobra, koja su zbog posjedovanja kulturnih vrijednosti zakonom zaštićena i imaju status kulturnog dobra. Na teritoriji Crne Gore zaštićeno je 1395 nepokretnih kulturnih dobara i 604 pokretna kulturna dobra. 9 Od ukupnog broja nepokretnih kulturnih dobra 582 kulturna dobra su memorijalnog karaktera (tj. spomen obilježja sa statusom kulturno dobro), a 813 ostale vrste nepokretnih kulturna dobra, kategorisane kao: kulturno - istorijski objekti, kulturno-istorijske cjeline, lokaliteti ili područja, u okviru kojih se nalaze profani, sakralni, fortifikacioni i infrastrukturni objekti, grupe građevina ili prostori sa karakterističnim interakcijama čovjeka i prirodne, dok se u okviru pokretnih kulturnih dobara, nalaze pojedinačni arheološki, umjetnički, etnografski, tehnički ili dokumentarni predmeti ili prirodni primjerci ili zbirke ovih predmeta, odnosno primjeraka, koji svjedoče o ljudskom stvaralaštvu i evoluciji prirode.</w:t>
      </w:r>
    </w:p>
    <w:p w14:paraId="2AE5DD4D" w14:textId="77777777" w:rsidR="007251E5" w:rsidRPr="00317C60" w:rsidRDefault="007251E5" w:rsidP="00C352ED">
      <w:pPr>
        <w:spacing w:line="276" w:lineRule="auto"/>
        <w:jc w:val="both"/>
        <w:rPr>
          <w:rFonts w:ascii="Times New Roman" w:hAnsi="Times New Roman" w:cs="Times New Roman"/>
          <w:sz w:val="24"/>
          <w:szCs w:val="24"/>
        </w:rPr>
      </w:pPr>
      <w:r w:rsidRPr="00317C60">
        <w:rPr>
          <w:rFonts w:ascii="Times New Roman" w:hAnsi="Times New Roman" w:cs="Times New Roman"/>
          <w:sz w:val="24"/>
          <w:szCs w:val="24"/>
        </w:rPr>
        <w:t>Crna Gora ima 3 kulturna dobra od međunarodnog značaja, koja su upisana na UNESCO Listu svjetske baštine, i to: Prirodno i kulturno-istorijsko područje Kotora; Stećke – srednjevjekovna groblja, u okviru kojih su 3 lokaliteta nekropola stećaka, i to: Žugića Bare i Grčko groblje, Novakovići - Opština Žabljak i Grčko groblje, Šćepan Polje - Opština Plužine; Venecijanske odbrambene tvrđave između XV i XVII vijeka - Kotorska tvrđava.</w:t>
      </w:r>
    </w:p>
    <w:p w14:paraId="4F67AB63" w14:textId="77777777" w:rsidR="007251E5" w:rsidRPr="00317C60" w:rsidRDefault="007251E5" w:rsidP="00C352ED">
      <w:pPr>
        <w:spacing w:line="276" w:lineRule="auto"/>
        <w:jc w:val="both"/>
        <w:rPr>
          <w:rFonts w:ascii="Times New Roman" w:hAnsi="Times New Roman" w:cs="Times New Roman"/>
          <w:sz w:val="24"/>
          <w:szCs w:val="24"/>
        </w:rPr>
      </w:pPr>
      <w:r w:rsidRPr="00317C60">
        <w:rPr>
          <w:rFonts w:ascii="Times New Roman" w:hAnsi="Times New Roman" w:cs="Times New Roman"/>
          <w:sz w:val="24"/>
          <w:szCs w:val="24"/>
        </w:rPr>
        <w:t>Imajući u vidu da se zaštita kulturnih dobara, shodno Zakonu o zaštiti kulturnih dobara odvija u prvom redu u cilju očuvanja i unapređivanja kulturnih dobara i njihovog prenošenja budućim generacijama u autentičnom obliku, uz uslov očuvanja autentičnosti i integriteta, sve intervencije na kulturnim dobrima podliježu odredbama ovog Zakona i međunarodnim propisima, bez obzira u čijem su vlasništvu i na njihov svjetovni ili vjerski karakter, a kada je u pitanju Prirodno i kulturno-istorijsko područje Kotora, primjenjuju se i odredbe Zakona o zaštiti Prirodnog i kulturno-istorijskog područja Kotora.</w:t>
      </w:r>
    </w:p>
    <w:p w14:paraId="0C924A85" w14:textId="77777777" w:rsidR="007251E5" w:rsidRPr="009148B9" w:rsidRDefault="007251E5" w:rsidP="00C352ED">
      <w:pPr>
        <w:spacing w:line="276" w:lineRule="auto"/>
        <w:rPr>
          <w:lang w:val="sr-Latn-ME"/>
        </w:rPr>
      </w:pPr>
    </w:p>
    <w:p w14:paraId="360F5E04" w14:textId="09DF4C3B" w:rsidR="00A0433B" w:rsidRDefault="00012689" w:rsidP="00C352ED">
      <w:pPr>
        <w:pStyle w:val="NIVO11"/>
        <w:spacing w:line="276" w:lineRule="auto"/>
        <w:rPr>
          <w:rFonts w:eastAsia="Calibri"/>
          <w:lang w:val="sr-Latn-ME"/>
        </w:rPr>
      </w:pPr>
      <w:bookmarkStart w:id="9" w:name="_Toc200955925"/>
      <w:r>
        <w:rPr>
          <w:rFonts w:eastAsia="Calibri"/>
          <w:lang w:val="sr-Latn-ME"/>
        </w:rPr>
        <w:t>Klimatske karakteristike</w:t>
      </w:r>
      <w:bookmarkEnd w:id="9"/>
    </w:p>
    <w:p w14:paraId="06DD9F6B" w14:textId="6371A42E" w:rsidR="003256FB" w:rsidRDefault="003256FB" w:rsidP="00C352ED">
      <w:pPr>
        <w:spacing w:line="276" w:lineRule="auto"/>
        <w:jc w:val="both"/>
        <w:rPr>
          <w:rFonts w:ascii="Times New Roman" w:eastAsia="Calibri" w:hAnsi="Times New Roman" w:cs="Times New Roman"/>
          <w:sz w:val="24"/>
          <w:szCs w:val="24"/>
          <w:lang w:val="sr-Latn-ME"/>
        </w:rPr>
      </w:pPr>
    </w:p>
    <w:p w14:paraId="500F89F7" w14:textId="77777777" w:rsidR="009518CA" w:rsidRPr="009518CA" w:rsidRDefault="009518CA" w:rsidP="00C352ED">
      <w:pPr>
        <w:spacing w:line="276" w:lineRule="auto"/>
        <w:jc w:val="center"/>
        <w:rPr>
          <w:rFonts w:ascii="Times New Roman" w:eastAsia="Calibri" w:hAnsi="Times New Roman" w:cs="Times New Roman"/>
          <w:b/>
          <w:sz w:val="24"/>
          <w:szCs w:val="24"/>
          <w:lang w:val="sr-Latn-ME"/>
        </w:rPr>
      </w:pPr>
      <w:r w:rsidRPr="009518CA">
        <w:rPr>
          <w:rFonts w:ascii="Times New Roman" w:eastAsia="Calibri" w:hAnsi="Times New Roman" w:cs="Times New Roman"/>
          <w:b/>
          <w:sz w:val="24"/>
          <w:szCs w:val="24"/>
          <w:lang w:val="sr-Latn-ME"/>
        </w:rPr>
        <w:t>Klimatski profil</w:t>
      </w:r>
    </w:p>
    <w:p w14:paraId="7F2CB96B" w14:textId="77777777" w:rsidR="009518CA" w:rsidRPr="009518CA" w:rsidRDefault="009518CA" w:rsidP="00C352ED">
      <w:pPr>
        <w:spacing w:line="276" w:lineRule="auto"/>
        <w:jc w:val="both"/>
        <w:rPr>
          <w:rFonts w:ascii="Times New Roman" w:eastAsia="Calibri" w:hAnsi="Times New Roman" w:cs="Times New Roman"/>
          <w:sz w:val="24"/>
          <w:szCs w:val="24"/>
          <w:lang w:val="sr-Latn-ME"/>
        </w:rPr>
      </w:pPr>
      <w:r w:rsidRPr="009518CA">
        <w:rPr>
          <w:rFonts w:ascii="Times New Roman" w:eastAsia="Calibri" w:hAnsi="Times New Roman" w:cs="Times New Roman"/>
          <w:sz w:val="24"/>
          <w:szCs w:val="24"/>
          <w:lang w:val="sr-Latn-ME"/>
        </w:rPr>
        <w:t xml:space="preserve">Rijetko je gdje na manjem prostoru zastupljeno više klimatskih tipova sa nekoliko podtipova i varijeteta kao što je to u Crnoj Gori, pa gotovo da i najmanja geografska cjelina ima svoje </w:t>
      </w:r>
      <w:r w:rsidRPr="009518CA">
        <w:rPr>
          <w:rFonts w:ascii="Times New Roman" w:eastAsia="Calibri" w:hAnsi="Times New Roman" w:cs="Times New Roman"/>
          <w:sz w:val="24"/>
          <w:szCs w:val="24"/>
          <w:lang w:val="sr-Latn-ME"/>
        </w:rPr>
        <w:lastRenderedPageBreak/>
        <w:t xml:space="preserve">specifične klimatske karakteristike. To je posljedica njenog geografskog položaja, raščlanjenosti i diseciranosti reljefa, premještanja i sučeljavanja vazdušnih masa različitih fizičkih osobina, karaktera podloge, a određena je i prisustvom velikih vodenih površina (Jadransko more, Skadarsko jezero). Sa udaljenošću od mora, zavisno od nadmorske visine, klima se mijenja, te se otuda, u ovom prostoru izdvaja nekoliko klimatskih tipova: mediteranska, submediteranska, varijante umjereno-kontinentalne i planinske klime. Položaj Evrope i u okviru nje Crne Gore je takav da veliki akcioni sistemi kao što su Đenovski ciklon, Jadranski ciklon, Islandska depresija, Crnomorska depresija, Azorski anticiklon, Sibirski anticiklon, Centralno-evropski anticiklon, hladni frontalni sistem sa sjevera-Arktički hladan front i topli-tropski front sa juga snažno utiču na vremenske prilike i klimu. </w:t>
      </w:r>
    </w:p>
    <w:p w14:paraId="71D24544" w14:textId="77777777" w:rsidR="009518CA" w:rsidRPr="009518CA" w:rsidRDefault="009518CA" w:rsidP="00C352ED">
      <w:pPr>
        <w:spacing w:line="276" w:lineRule="auto"/>
        <w:jc w:val="both"/>
        <w:rPr>
          <w:rFonts w:ascii="Times New Roman" w:eastAsia="Calibri" w:hAnsi="Times New Roman" w:cs="Times New Roman"/>
          <w:sz w:val="24"/>
          <w:szCs w:val="24"/>
          <w:lang w:val="sr-Latn-ME"/>
        </w:rPr>
      </w:pPr>
      <w:r w:rsidRPr="009518CA">
        <w:rPr>
          <w:rFonts w:ascii="Times New Roman" w:eastAsia="Calibri" w:hAnsi="Times New Roman" w:cs="Times New Roman"/>
          <w:sz w:val="24"/>
          <w:szCs w:val="24"/>
          <w:lang w:val="sr-Latn-ME"/>
        </w:rPr>
        <w:t>Na teritoriji Crne Gore se mogu izdvojiti šest klimatskih regija sa prepoznatiljvim klimatima, ali ne i sa jasno definisanim granicama.</w:t>
      </w:r>
    </w:p>
    <w:p w14:paraId="2AB8243C" w14:textId="77777777" w:rsidR="009518CA" w:rsidRPr="009518CA" w:rsidRDefault="009518CA" w:rsidP="00C352ED">
      <w:pPr>
        <w:spacing w:line="276" w:lineRule="auto"/>
        <w:jc w:val="both"/>
        <w:rPr>
          <w:rFonts w:ascii="Times New Roman" w:eastAsia="Calibri" w:hAnsi="Times New Roman" w:cs="Times New Roman"/>
          <w:sz w:val="24"/>
          <w:szCs w:val="24"/>
          <w:lang w:val="sr-Latn-ME"/>
        </w:rPr>
      </w:pPr>
      <w:r w:rsidRPr="009518CA">
        <w:rPr>
          <w:rFonts w:ascii="Times New Roman" w:eastAsia="Calibri" w:hAnsi="Times New Roman" w:cs="Times New Roman"/>
          <w:sz w:val="24"/>
          <w:szCs w:val="24"/>
          <w:lang w:val="sr-Latn-ME"/>
        </w:rPr>
        <w:t>Primorje i Zetsko-bjelopavlićka ravnica su oblasti u kojima vlada mediteranska klima, što znači da to područje karakterišu duga, vrela i suva ljeta i relativno blage i kišovite zime. Toplim ljetima se naročito ističe dolina Zete, i na ovom području registrovan je apsolutni maksimum temperature vazduha u Crnoj Gori i najveći prosječni broj tropskih dana.</w:t>
      </w:r>
    </w:p>
    <w:p w14:paraId="7552E63D" w14:textId="77777777" w:rsidR="009518CA" w:rsidRPr="009518CA" w:rsidRDefault="009518CA" w:rsidP="00C352ED">
      <w:pPr>
        <w:spacing w:line="276" w:lineRule="auto"/>
        <w:jc w:val="both"/>
        <w:rPr>
          <w:rFonts w:ascii="Times New Roman" w:eastAsia="Calibri" w:hAnsi="Times New Roman" w:cs="Times New Roman"/>
          <w:sz w:val="24"/>
          <w:szCs w:val="24"/>
          <w:lang w:val="sr-Latn-ME"/>
        </w:rPr>
      </w:pPr>
      <w:r w:rsidRPr="009518CA">
        <w:rPr>
          <w:rFonts w:ascii="Times New Roman" w:eastAsia="Calibri" w:hAnsi="Times New Roman" w:cs="Times New Roman"/>
          <w:sz w:val="24"/>
          <w:szCs w:val="24"/>
          <w:lang w:val="sr-Latn-ME"/>
        </w:rPr>
        <w:t>Znatno oštriju klimu imaju kraška polja čija su dna duboko ispod okolnih planinskih vrhova i koja su od Jadrana udaljena 40 do 80 km, kao i polja koja su dosta blizu Jadrana (oko 20 km) a od mora su odvojena visokim planinama. Zimi, tokom anticiklonskih situacija u tim poljima taloži se hladan vazduh spuštajući se po stranama okolnih planina, dok se ljeti prizemni sloj vazduha u njima prilično zagrije, čime je godišnje kolebanje temperature vazduha povećano.</w:t>
      </w:r>
    </w:p>
    <w:p w14:paraId="0857A734" w14:textId="77777777" w:rsidR="009518CA" w:rsidRPr="009518CA" w:rsidRDefault="009518CA" w:rsidP="00C352ED">
      <w:pPr>
        <w:spacing w:line="276" w:lineRule="auto"/>
        <w:jc w:val="both"/>
        <w:rPr>
          <w:rFonts w:ascii="Times New Roman" w:eastAsia="Calibri" w:hAnsi="Times New Roman" w:cs="Times New Roman"/>
          <w:sz w:val="24"/>
          <w:szCs w:val="24"/>
          <w:lang w:val="sr-Latn-ME"/>
        </w:rPr>
      </w:pPr>
      <w:r w:rsidRPr="009518CA">
        <w:rPr>
          <w:rFonts w:ascii="Times New Roman" w:eastAsia="Calibri" w:hAnsi="Times New Roman" w:cs="Times New Roman"/>
          <w:sz w:val="24"/>
          <w:szCs w:val="24"/>
          <w:lang w:val="sr-Latn-ME"/>
        </w:rPr>
        <w:t>Centralni i sjeverni dio Crne Gore ima neke karakteristike planinske klime, ali je evidentan i uticaj Sredozemnog mora, što se ogleda kroz režim padavina i višu srednju temperaturu najhladnijeg mjeseca. Krajnji sjever Crne Gore ima kontinentalni tip klime, koji osim velikih dnevnih i godišnjih amplituda temperatura, karakteriše mala godišnja količina padavina uz prilično ravnomjernu raspodjelu po mjesecima. U planinskim oblastima na sjeveru Crne Gore ljeta su relativno hladna i vlažna, a zime duge i oštre, sa čestim mrazevima i niskim temperaturama koje naglo opadaju sa nadmorskom visinom.</w:t>
      </w:r>
    </w:p>
    <w:p w14:paraId="56CB5EED" w14:textId="2787407C" w:rsidR="009518CA" w:rsidRPr="009518CA" w:rsidRDefault="009518CA" w:rsidP="00C352ED">
      <w:pPr>
        <w:spacing w:line="276" w:lineRule="auto"/>
        <w:jc w:val="both"/>
        <w:rPr>
          <w:rFonts w:ascii="Times New Roman" w:eastAsia="Calibri" w:hAnsi="Times New Roman" w:cs="Times New Roman"/>
          <w:sz w:val="24"/>
          <w:szCs w:val="24"/>
          <w:lang w:val="sr-Latn-ME"/>
        </w:rPr>
      </w:pPr>
      <w:r w:rsidRPr="009518CA">
        <w:rPr>
          <w:rFonts w:ascii="Times New Roman" w:eastAsia="Calibri" w:hAnsi="Times New Roman" w:cs="Times New Roman"/>
          <w:sz w:val="24"/>
          <w:szCs w:val="24"/>
          <w:lang w:val="sr-Latn-ME"/>
        </w:rPr>
        <w:t>Klima, u užem smislu predstavlja srednje stanje atmosfere. Opisuje se srednjim vrijednostima prostorno i vremenski promjenljivih veličina kao što su temperatura vazduha, količina padavina, relativna vlažnost, vjetar (pravac i brzina), zračenje, pojave.</w:t>
      </w:r>
    </w:p>
    <w:p w14:paraId="530584FC" w14:textId="4143C7CD" w:rsidR="009518CA" w:rsidRPr="009518CA" w:rsidRDefault="009518CA" w:rsidP="00C352ED">
      <w:pPr>
        <w:spacing w:line="276" w:lineRule="auto"/>
        <w:jc w:val="both"/>
        <w:rPr>
          <w:rFonts w:ascii="Times New Roman" w:eastAsia="Calibri" w:hAnsi="Times New Roman" w:cs="Times New Roman"/>
          <w:sz w:val="24"/>
          <w:szCs w:val="24"/>
          <w:lang w:val="sr-Latn-ME"/>
        </w:rPr>
      </w:pPr>
      <w:r w:rsidRPr="009518CA">
        <w:rPr>
          <w:rFonts w:ascii="Times New Roman" w:eastAsia="Calibri" w:hAnsi="Times New Roman" w:cs="Times New Roman"/>
          <w:sz w:val="24"/>
          <w:szCs w:val="24"/>
          <w:lang w:val="sr-Latn-ME"/>
        </w:rPr>
        <w:t>Za opis i analizu klimatskih karakteristika Crne Gore koristiće se podaci o mjerenjima i osmatranjima meteoroloških elemenata i pojava sa meteoroloških stanica koje su dio osmatračkog sistema Zavoda za hidrometeorologiju i seizmologiju Crne Gore- ZHMSCG, za klimatski period 1991-202</w:t>
      </w:r>
      <w:r w:rsidR="0059383A">
        <w:rPr>
          <w:rFonts w:ascii="Times New Roman" w:eastAsia="Calibri" w:hAnsi="Times New Roman" w:cs="Times New Roman"/>
          <w:sz w:val="24"/>
          <w:szCs w:val="24"/>
          <w:lang w:val="sr-Latn-ME"/>
        </w:rPr>
        <w:t>0</w:t>
      </w:r>
      <w:r w:rsidRPr="009518CA">
        <w:rPr>
          <w:rFonts w:ascii="Times New Roman" w:eastAsia="Calibri" w:hAnsi="Times New Roman" w:cs="Times New Roman"/>
          <w:sz w:val="24"/>
          <w:szCs w:val="24"/>
          <w:lang w:val="sr-Latn-ME"/>
        </w:rPr>
        <w:t>.god.</w:t>
      </w:r>
    </w:p>
    <w:p w14:paraId="15CB9E0D" w14:textId="77777777" w:rsidR="009518CA" w:rsidRPr="009518CA" w:rsidRDefault="009518CA" w:rsidP="00C352ED">
      <w:pPr>
        <w:spacing w:line="276" w:lineRule="auto"/>
        <w:jc w:val="both"/>
        <w:rPr>
          <w:rFonts w:ascii="Times New Roman" w:eastAsia="Calibri" w:hAnsi="Times New Roman" w:cs="Times New Roman"/>
          <w:b/>
          <w:sz w:val="24"/>
          <w:szCs w:val="24"/>
          <w:lang w:val="sr-Latn-ME"/>
        </w:rPr>
      </w:pPr>
      <w:r w:rsidRPr="009518CA">
        <w:rPr>
          <w:rFonts w:ascii="Times New Roman" w:eastAsia="Calibri" w:hAnsi="Times New Roman" w:cs="Times New Roman"/>
          <w:b/>
          <w:sz w:val="24"/>
          <w:szCs w:val="24"/>
          <w:lang w:val="sr-Latn-ME"/>
        </w:rPr>
        <w:t>Temperatura vazduha</w:t>
      </w:r>
      <w:r w:rsidRPr="009518CA">
        <w:rPr>
          <w:rFonts w:ascii="Times New Roman" w:eastAsia="Calibri" w:hAnsi="Times New Roman" w:cs="Times New Roman"/>
          <w:sz w:val="24"/>
          <w:szCs w:val="24"/>
          <w:lang w:val="sr-Latn-ME"/>
        </w:rPr>
        <w:t xml:space="preserve"> je jedan od najvažnijih klimatskih elemenata jer toplotno stanje i temperaturni režim nekog mjesta određuje klimatski tip. Temperatura se mijenja sa geografskom širinom zbog promjene bilansa zračenja, sa geografskom dužinom zbog promjene uticaja maritimnosti i kontinentalnosti i sa visinom zbog adijabatskog hlađenja.</w:t>
      </w:r>
    </w:p>
    <w:p w14:paraId="3F7B1EC8" w14:textId="77777777" w:rsidR="009518CA" w:rsidRPr="009518CA" w:rsidRDefault="009518CA" w:rsidP="00C352ED">
      <w:pPr>
        <w:spacing w:line="276" w:lineRule="auto"/>
        <w:jc w:val="both"/>
        <w:rPr>
          <w:rFonts w:ascii="Times New Roman" w:eastAsia="Calibri" w:hAnsi="Times New Roman" w:cs="Times New Roman"/>
          <w:sz w:val="24"/>
          <w:szCs w:val="24"/>
          <w:lang w:val="sr-Latn-ME"/>
        </w:rPr>
      </w:pPr>
      <w:r w:rsidRPr="009518CA">
        <w:rPr>
          <w:rFonts w:ascii="Times New Roman" w:eastAsia="Calibri" w:hAnsi="Times New Roman" w:cs="Times New Roman"/>
          <w:sz w:val="24"/>
          <w:szCs w:val="24"/>
          <w:lang w:val="sr-Latn-ME"/>
        </w:rPr>
        <w:lastRenderedPageBreak/>
        <w:t>Prosječna godišnja temperatura vazduha na području Crne Gore za navedeni klimatski period se kreće od 5.9 oC na Žabljaku do 16.8oC u Budvi, Podgorica ima prosječnu godišnju temperaturu vazduha od 16.4 oC. Najtopliji mjesec je jul sa prosječnom temperaturom vazduha od 15.7 oC na Žabljaku do 27.8 oC u Podgorici, a najhladniji januar s prosječnom temperaturom od - 3.2 oC na Žabljaku do 8.8 oC u Baru i Budvi, u Podgorici najhladniji mjesec u toku godine ima srednju temperaturu vazduha od 6.0 oC.</w:t>
      </w:r>
    </w:p>
    <w:p w14:paraId="7158B220" w14:textId="26E2EA99" w:rsidR="009518CA" w:rsidRPr="009518CA" w:rsidRDefault="009518CA" w:rsidP="00C352ED">
      <w:pPr>
        <w:spacing w:line="276" w:lineRule="auto"/>
        <w:jc w:val="both"/>
        <w:rPr>
          <w:rFonts w:ascii="Times New Roman" w:eastAsia="Calibri" w:hAnsi="Times New Roman" w:cs="Times New Roman"/>
          <w:sz w:val="24"/>
          <w:szCs w:val="24"/>
          <w:lang w:val="sr-Latn-ME"/>
        </w:rPr>
      </w:pPr>
      <w:r w:rsidRPr="009518CA">
        <w:rPr>
          <w:rFonts w:ascii="Times New Roman" w:eastAsia="Calibri" w:hAnsi="Times New Roman" w:cs="Times New Roman"/>
          <w:sz w:val="24"/>
          <w:szCs w:val="24"/>
          <w:lang w:val="sr-Latn-ME"/>
        </w:rPr>
        <w:t xml:space="preserve">Najviša dnevna temperatura vazduha od 44.8oC izmjerena je 24.08.2007. godine u Podgorici, a najniža od </w:t>
      </w:r>
      <w:r w:rsidR="000A3F3C">
        <w:rPr>
          <w:rFonts w:ascii="Times New Roman" w:eastAsia="Calibri" w:hAnsi="Times New Roman" w:cs="Times New Roman"/>
          <w:sz w:val="24"/>
          <w:szCs w:val="24"/>
          <w:lang w:val="sr-Latn-ME"/>
        </w:rPr>
        <w:t>-</w:t>
      </w:r>
      <w:r w:rsidRPr="009518CA">
        <w:rPr>
          <w:rFonts w:ascii="Times New Roman" w:eastAsia="Calibri" w:hAnsi="Times New Roman" w:cs="Times New Roman"/>
          <w:sz w:val="24"/>
          <w:szCs w:val="24"/>
          <w:lang w:val="sr-Latn-ME"/>
        </w:rPr>
        <w:t xml:space="preserve">30.5 oC, 26.01.2006. godine u Rožajama gdje je izmjerena i apsolutno minimalna dnevna temperatura vazduha od  </w:t>
      </w:r>
      <w:r w:rsidR="000A3F3C">
        <w:rPr>
          <w:rFonts w:ascii="Times New Roman" w:eastAsia="Calibri" w:hAnsi="Times New Roman" w:cs="Times New Roman"/>
          <w:sz w:val="24"/>
          <w:szCs w:val="24"/>
          <w:lang w:val="sr-Latn-ME"/>
        </w:rPr>
        <w:t>-</w:t>
      </w:r>
      <w:r w:rsidRPr="009518CA">
        <w:rPr>
          <w:rFonts w:ascii="Times New Roman" w:eastAsia="Calibri" w:hAnsi="Times New Roman" w:cs="Times New Roman"/>
          <w:sz w:val="24"/>
          <w:szCs w:val="24"/>
          <w:lang w:val="sr-Latn-ME"/>
        </w:rPr>
        <w:t>32oC, 13.01.1985. godine.</w:t>
      </w:r>
    </w:p>
    <w:p w14:paraId="19B45A6C" w14:textId="71E68B3A" w:rsidR="009518CA" w:rsidRDefault="009518CA" w:rsidP="00C352ED">
      <w:pPr>
        <w:spacing w:line="276" w:lineRule="auto"/>
        <w:jc w:val="both"/>
        <w:rPr>
          <w:rFonts w:ascii="Times New Roman" w:eastAsia="Calibri" w:hAnsi="Times New Roman" w:cs="Times New Roman"/>
          <w:sz w:val="24"/>
          <w:szCs w:val="24"/>
          <w:lang w:val="sr-Latn-ME"/>
        </w:rPr>
      </w:pPr>
      <w:r w:rsidRPr="009518CA">
        <w:rPr>
          <w:rFonts w:ascii="Times New Roman" w:eastAsia="Calibri" w:hAnsi="Times New Roman" w:cs="Times New Roman"/>
          <w:sz w:val="24"/>
          <w:szCs w:val="24"/>
          <w:lang w:val="sr-Latn-ME"/>
        </w:rPr>
        <w:t>Uporednom analizom srednje godišnje temperature vazduha za referentne klimatske periode 1961-1990. god. i 1991-2020. god. može se zaključiti da je zadnji 30-togodišnji period topliji za prosječno 1.1 oC, odstupanja su pozitivna i kreću se od 0.8 oC u Herceg Novom i Cetinju do 1.6 oC u Bijelom Polju.</w:t>
      </w:r>
    </w:p>
    <w:p w14:paraId="7B3FEBB9" w14:textId="77777777" w:rsidR="009518CA" w:rsidRPr="007213A2" w:rsidRDefault="009518CA" w:rsidP="00C352ED">
      <w:pPr>
        <w:spacing w:before="240" w:after="0" w:line="276" w:lineRule="auto"/>
        <w:jc w:val="center"/>
        <w:rPr>
          <w:rFonts w:ascii="Times New Roman" w:eastAsia="Times New Roman" w:hAnsi="Times New Roman" w:cs="Times New Roman"/>
          <w:b/>
          <w:sz w:val="24"/>
          <w:szCs w:val="24"/>
          <w:lang w:val="en-GB" w:eastAsia="en-GB"/>
        </w:rPr>
      </w:pPr>
      <w:r w:rsidRPr="007213A2">
        <w:rPr>
          <w:rFonts w:ascii="Times New Roman" w:eastAsia="Times New Roman" w:hAnsi="Times New Roman" w:cs="Times New Roman"/>
          <w:b/>
          <w:sz w:val="24"/>
          <w:szCs w:val="24"/>
          <w:lang w:val="en-GB" w:eastAsia="en-GB"/>
        </w:rPr>
        <w:t>Padavine</w:t>
      </w:r>
    </w:p>
    <w:p w14:paraId="4DC1B4B0" w14:textId="4BE350D2" w:rsidR="009518CA" w:rsidRPr="007213A2" w:rsidRDefault="009518CA" w:rsidP="00C352ED">
      <w:pPr>
        <w:spacing w:before="240" w:after="0" w:line="276" w:lineRule="auto"/>
        <w:jc w:val="both"/>
        <w:rPr>
          <w:rFonts w:ascii="Times New Roman" w:eastAsia="Times New Roman" w:hAnsi="Times New Roman" w:cs="Times New Roman"/>
          <w:sz w:val="24"/>
          <w:szCs w:val="24"/>
          <w:lang w:val="en-GB" w:eastAsia="en-GB"/>
        </w:rPr>
      </w:pPr>
      <w:r w:rsidRPr="007213A2">
        <w:rPr>
          <w:rFonts w:ascii="Times New Roman" w:eastAsia="Times New Roman" w:hAnsi="Times New Roman" w:cs="Times New Roman"/>
          <w:sz w:val="24"/>
          <w:szCs w:val="24"/>
          <w:lang w:val="en-GB" w:eastAsia="en-GB"/>
        </w:rPr>
        <w:t>Projekcije buduće klime ukazuju na smanjenje prosječne godišnje količine padavina.</w:t>
      </w:r>
      <w:r w:rsidR="00C352ED">
        <w:rPr>
          <w:rFonts w:ascii="Times New Roman" w:eastAsia="Times New Roman" w:hAnsi="Times New Roman" w:cs="Times New Roman"/>
          <w:sz w:val="24"/>
          <w:szCs w:val="24"/>
          <w:lang w:val="en-GB" w:eastAsia="en-GB"/>
        </w:rPr>
        <w:t xml:space="preserve"> </w:t>
      </w:r>
      <w:r w:rsidRPr="007213A2">
        <w:rPr>
          <w:rFonts w:ascii="Times New Roman" w:eastAsia="Times New Roman" w:hAnsi="Times New Roman" w:cs="Times New Roman"/>
          <w:sz w:val="24"/>
          <w:szCs w:val="24"/>
          <w:lang w:val="en-GB" w:eastAsia="en-GB"/>
        </w:rPr>
        <w:t xml:space="preserve">Rezultati modeliranja ukazuju na smanjenje prosječne godišnje količine padavina. Smanjenje je izrženije u proljeće nego u jesen. Tokom ljeta dominantno je smanjenje, dok je zimi ono izraženije na jugu, a pozitivno u višim planinskim predelima. Tokom zimske sezone u periodu 2071-2100. može se očekivati povećanje ukupnih padavina. U svim sezonama i za sva tri buduća perioda može se očekivati povećanje broja dana sa padavinama preko 20 mm na krajnjem sjeveru zemlje, a smanjenje u ostalim oblastima izuzev tokom zime za period 2071-2100. kada se može očekivati povećanje. Intenziteti padavina tokom ovih dana mogu biti veći u odnosu na referentni period. Slično je i sa intenzitetima padavina od preko 60mm, što je važno u slučaju analiziranja rizika od bujičnih poplava i pokretanja klizišta i odrona. Može se očekivati i da će uzastopni broj dana bez padavina rasti, što će usloviti povećan rizik od suša. Očekuje se smanjenje sniježnih padavina tokom sva tri perioda, naročito pri kraju </w:t>
      </w:r>
      <w:proofErr w:type="gramStart"/>
      <w:r w:rsidRPr="007213A2">
        <w:rPr>
          <w:rFonts w:ascii="Times New Roman" w:eastAsia="Times New Roman" w:hAnsi="Times New Roman" w:cs="Times New Roman"/>
          <w:sz w:val="24"/>
          <w:szCs w:val="24"/>
          <w:lang w:val="en-GB" w:eastAsia="en-GB"/>
        </w:rPr>
        <w:t>21.vijeka</w:t>
      </w:r>
      <w:proofErr w:type="gramEnd"/>
      <w:r w:rsidRPr="007213A2">
        <w:rPr>
          <w:rFonts w:ascii="Times New Roman" w:eastAsia="Times New Roman" w:hAnsi="Times New Roman" w:cs="Times New Roman"/>
          <w:sz w:val="24"/>
          <w:szCs w:val="24"/>
          <w:lang w:val="en-GB" w:eastAsia="en-GB"/>
        </w:rPr>
        <w:t>.</w:t>
      </w:r>
    </w:p>
    <w:p w14:paraId="3B691EEC" w14:textId="77777777" w:rsidR="009518CA" w:rsidRPr="003256FB" w:rsidRDefault="009518CA" w:rsidP="00C352ED">
      <w:pPr>
        <w:spacing w:line="276" w:lineRule="auto"/>
        <w:jc w:val="both"/>
        <w:rPr>
          <w:rFonts w:ascii="Times New Roman" w:eastAsia="Calibri" w:hAnsi="Times New Roman" w:cs="Times New Roman"/>
          <w:sz w:val="24"/>
          <w:szCs w:val="24"/>
          <w:lang w:val="sr-Latn-ME"/>
        </w:rPr>
      </w:pPr>
    </w:p>
    <w:p w14:paraId="4AD40DEA" w14:textId="77777777" w:rsidR="009518CA" w:rsidRPr="003256FB" w:rsidRDefault="009518CA" w:rsidP="00C352ED">
      <w:pPr>
        <w:spacing w:line="276" w:lineRule="auto"/>
        <w:jc w:val="center"/>
        <w:rPr>
          <w:rFonts w:ascii="Times New Roman" w:eastAsia="Calibri" w:hAnsi="Times New Roman" w:cs="Times New Roman"/>
          <w:b/>
          <w:sz w:val="24"/>
          <w:szCs w:val="24"/>
          <w:lang w:val="sr-Latn-ME"/>
        </w:rPr>
      </w:pPr>
      <w:r w:rsidRPr="003256FB">
        <w:rPr>
          <w:rFonts w:ascii="Times New Roman" w:eastAsia="Calibri" w:hAnsi="Times New Roman" w:cs="Times New Roman"/>
          <w:b/>
          <w:sz w:val="24"/>
          <w:szCs w:val="24"/>
          <w:lang w:val="sr-Latn-ME"/>
        </w:rPr>
        <w:t>Oblačnost i osunčavanje</w:t>
      </w:r>
    </w:p>
    <w:p w14:paraId="44269D1A" w14:textId="77777777" w:rsidR="009518CA" w:rsidRPr="003256FB" w:rsidRDefault="009518CA" w:rsidP="00C352ED">
      <w:pPr>
        <w:spacing w:line="276" w:lineRule="auto"/>
        <w:jc w:val="both"/>
        <w:rPr>
          <w:rFonts w:ascii="Times New Roman" w:eastAsia="Calibri" w:hAnsi="Times New Roman" w:cs="Times New Roman"/>
          <w:sz w:val="24"/>
          <w:szCs w:val="24"/>
          <w:lang w:val="sr-Latn-ME"/>
        </w:rPr>
      </w:pPr>
      <w:r w:rsidRPr="003256FB">
        <w:rPr>
          <w:rFonts w:ascii="Times New Roman" w:eastAsia="Calibri" w:hAnsi="Times New Roman" w:cs="Times New Roman"/>
          <w:sz w:val="24"/>
          <w:szCs w:val="24"/>
          <w:lang w:val="sr-Latn-ME"/>
        </w:rPr>
        <w:t xml:space="preserve">Oblačnost predstavlja stepen pokrivenosti neba oblacima i u klimatologiji se izražava u desetinama. Prosječna godišnja oblačnost na području Crne Gore se kreće od 4 desetine u Tivtu do 6.5 desetina u Bijelom Polju, dok je u Podgorici 4.6 desetina. Prosječna oblačnost je najveća u zimskim mjesecima koji su i mjeseci sa najvećom količinom padavina, a najmanja u julu i avgustu koji su i najsušniji mjeseci. </w:t>
      </w:r>
    </w:p>
    <w:p w14:paraId="1865D925" w14:textId="77777777" w:rsidR="009518CA" w:rsidRPr="003256FB" w:rsidRDefault="009518CA" w:rsidP="00C352ED">
      <w:pPr>
        <w:spacing w:line="276" w:lineRule="auto"/>
        <w:jc w:val="both"/>
        <w:rPr>
          <w:rFonts w:ascii="Times New Roman" w:eastAsia="Calibri" w:hAnsi="Times New Roman" w:cs="Times New Roman"/>
          <w:sz w:val="24"/>
          <w:szCs w:val="24"/>
          <w:lang w:val="sr-Latn-ME"/>
        </w:rPr>
      </w:pPr>
      <w:r w:rsidRPr="003256FB">
        <w:rPr>
          <w:rFonts w:ascii="Times New Roman" w:eastAsia="Calibri" w:hAnsi="Times New Roman" w:cs="Times New Roman"/>
          <w:sz w:val="24"/>
          <w:szCs w:val="24"/>
          <w:lang w:val="sr-Latn-ME"/>
        </w:rPr>
        <w:t>Jasnija predstava o režimu i karakteru oblačnosti dobija se prikazivanjem broja vedrih dana, tj. dana kada je srednja dnevna oblačnost manja od 2 desetine pokrivenosti neba oblacima i oblačnih dana, dana kada je srednja dnevna oblačnost veća od 8 desetina.</w:t>
      </w:r>
    </w:p>
    <w:p w14:paraId="16482D19" w14:textId="77777777" w:rsidR="009518CA" w:rsidRPr="003256FB" w:rsidRDefault="009518CA" w:rsidP="00C352ED">
      <w:pPr>
        <w:spacing w:line="276" w:lineRule="auto"/>
        <w:jc w:val="both"/>
        <w:rPr>
          <w:rFonts w:ascii="Times New Roman" w:eastAsia="Calibri" w:hAnsi="Times New Roman" w:cs="Times New Roman"/>
          <w:sz w:val="24"/>
          <w:szCs w:val="24"/>
          <w:lang w:val="sr-Latn-ME"/>
        </w:rPr>
      </w:pPr>
      <w:r w:rsidRPr="003256FB">
        <w:rPr>
          <w:rFonts w:ascii="Times New Roman" w:eastAsia="Calibri" w:hAnsi="Times New Roman" w:cs="Times New Roman"/>
          <w:sz w:val="24"/>
          <w:szCs w:val="24"/>
          <w:lang w:val="sr-Latn-ME"/>
        </w:rPr>
        <w:t>U Crnoj Gori prosječno godišnje bude od 38 vedrih dana u Pljevljima do 163 dana u Tivtu, dok u Podgorici bude prosječno 132 vedra dana. Prosječan godišnji broj oblačnih dana je od 89 u Tivtu do 228 u Bijelom Polju, 226 u Pljevljima, a u Podgorici 104 dana.</w:t>
      </w:r>
    </w:p>
    <w:p w14:paraId="69F6C496" w14:textId="77777777" w:rsidR="009518CA" w:rsidRPr="003256FB" w:rsidRDefault="009518CA" w:rsidP="00C352ED">
      <w:pPr>
        <w:spacing w:line="276" w:lineRule="auto"/>
        <w:jc w:val="both"/>
        <w:rPr>
          <w:rFonts w:ascii="Times New Roman" w:eastAsia="Calibri" w:hAnsi="Times New Roman" w:cs="Times New Roman"/>
          <w:sz w:val="24"/>
          <w:szCs w:val="24"/>
          <w:lang w:val="sr-Latn-ME"/>
        </w:rPr>
      </w:pPr>
      <w:r w:rsidRPr="003256FB">
        <w:rPr>
          <w:rFonts w:ascii="Times New Roman" w:eastAsia="Calibri" w:hAnsi="Times New Roman" w:cs="Times New Roman"/>
          <w:sz w:val="24"/>
          <w:szCs w:val="24"/>
          <w:lang w:val="sr-Latn-ME"/>
        </w:rPr>
        <w:lastRenderedPageBreak/>
        <w:t>Trajanje osunčavanja je u obrnutoj srazmjeri sa oblačnošću i zavisi od konfiguracije terena i godišnjeg doba. Izražava se brojem sati sijanja sunca.</w:t>
      </w:r>
    </w:p>
    <w:p w14:paraId="3AE0AAA6" w14:textId="77777777" w:rsidR="009518CA" w:rsidRPr="003256FB" w:rsidRDefault="009518CA" w:rsidP="00C352ED">
      <w:pPr>
        <w:spacing w:line="276" w:lineRule="auto"/>
        <w:jc w:val="both"/>
        <w:rPr>
          <w:rFonts w:ascii="Times New Roman" w:eastAsia="Calibri" w:hAnsi="Times New Roman" w:cs="Times New Roman"/>
          <w:sz w:val="24"/>
          <w:szCs w:val="24"/>
          <w:lang w:val="sr-Latn-ME"/>
        </w:rPr>
      </w:pPr>
      <w:r w:rsidRPr="003256FB">
        <w:rPr>
          <w:rFonts w:ascii="Times New Roman" w:eastAsia="Calibri" w:hAnsi="Times New Roman" w:cs="Times New Roman"/>
          <w:sz w:val="24"/>
          <w:szCs w:val="24"/>
          <w:lang w:val="sr-Latn-ME"/>
        </w:rPr>
        <w:t>Prosječan godišnji broj sati sijanja sunca se kreće od 1693 sata u Kolašinu do 2660 sati u Ulcinju, dok u Podgorici prosječno bude 2462 sata. Mjesec sa najvećim brojem sati sijanja sunca je jul kada je i dužina obdanice najveća, a najmanji u decembru kada je i obdanica najkraća.</w:t>
      </w:r>
    </w:p>
    <w:p w14:paraId="57FF7B52" w14:textId="77777777" w:rsidR="009518CA" w:rsidRPr="003256FB" w:rsidRDefault="009518CA" w:rsidP="00C352ED">
      <w:pPr>
        <w:spacing w:line="276" w:lineRule="auto"/>
        <w:jc w:val="center"/>
        <w:rPr>
          <w:rFonts w:ascii="Times New Roman" w:eastAsia="Calibri" w:hAnsi="Times New Roman" w:cs="Times New Roman"/>
          <w:b/>
          <w:sz w:val="24"/>
          <w:szCs w:val="24"/>
          <w:lang w:val="sr-Latn-ME"/>
        </w:rPr>
      </w:pPr>
      <w:r w:rsidRPr="003256FB">
        <w:rPr>
          <w:rFonts w:ascii="Times New Roman" w:eastAsia="Calibri" w:hAnsi="Times New Roman" w:cs="Times New Roman"/>
          <w:b/>
          <w:sz w:val="24"/>
          <w:szCs w:val="24"/>
          <w:lang w:val="sr-Latn-ME"/>
        </w:rPr>
        <w:t>Vjetar</w:t>
      </w:r>
    </w:p>
    <w:p w14:paraId="7F2ACA88" w14:textId="77777777" w:rsidR="009518CA" w:rsidRPr="003256FB" w:rsidRDefault="009518CA" w:rsidP="00C352ED">
      <w:pPr>
        <w:spacing w:line="276" w:lineRule="auto"/>
        <w:jc w:val="both"/>
        <w:rPr>
          <w:rFonts w:ascii="Times New Roman" w:eastAsia="Calibri" w:hAnsi="Times New Roman" w:cs="Times New Roman"/>
          <w:sz w:val="24"/>
          <w:szCs w:val="24"/>
          <w:lang w:val="sr-Latn-ME"/>
        </w:rPr>
      </w:pPr>
      <w:r w:rsidRPr="003256FB">
        <w:rPr>
          <w:rFonts w:ascii="Times New Roman" w:eastAsia="Calibri" w:hAnsi="Times New Roman" w:cs="Times New Roman"/>
          <w:sz w:val="24"/>
          <w:szCs w:val="24"/>
          <w:lang w:val="sr-Latn-ME"/>
        </w:rPr>
        <w:t xml:space="preserve">Vjetar predstavlja horizontalno premještanje vazduha. U Crnoj Gori dominantni vjetrovi su sjeverni-sjeveroistočni i južni. Od lokalnih vjetrova najpoznatiji su bura na Primorju i na samoj obali Jadrana, zatim pri tihom i stabilnom vremenu, u ljetnjem periodu,  vjetar s mora (danju) i vjetar s kopna (noću) kao dnevno periodični vjetrovi.  Značajni vjetrovi uvijek su povezani sa odredjenim karakterističnim vremenskim situacijama i posljedica su dejstva odredjenih meteo sistema kao što su približavanje i odlazak Đenovskog ciklona, anticklona iznad centralne Evrope sa centrom sjeverozapadno od naših krajeva i kombinacija medjusobnih položaja ciklona i anticiklona generišu veoma jake udare vjetra koji često poprimaju olujni karakter. Vjetar poprima olujni karakter kada udari dostignu brzinu od 17.1m/s. U centralnim i Primorskim oblastima udari sjevernog i sjeveroistočnog vjetra veoma često dostižu olujnu jačinu, a viši predjeli na sjeveru Crne  Gore kao i na Primorju imaju olujne udare južnog vjetra koji dostižu brzinu oko i više od 100km/h. </w:t>
      </w:r>
    </w:p>
    <w:p w14:paraId="27A8CA21" w14:textId="77777777" w:rsidR="009518CA" w:rsidRPr="003256FB" w:rsidRDefault="009518CA" w:rsidP="00C352ED">
      <w:pPr>
        <w:spacing w:line="276" w:lineRule="auto"/>
        <w:jc w:val="both"/>
        <w:rPr>
          <w:rFonts w:ascii="Times New Roman" w:eastAsia="Calibri" w:hAnsi="Times New Roman" w:cs="Times New Roman"/>
          <w:sz w:val="24"/>
          <w:szCs w:val="24"/>
          <w:lang w:val="sr-Latn-ME"/>
        </w:rPr>
      </w:pPr>
      <w:r w:rsidRPr="003256FB">
        <w:rPr>
          <w:rFonts w:ascii="Times New Roman" w:eastAsia="Calibri" w:hAnsi="Times New Roman" w:cs="Times New Roman"/>
          <w:sz w:val="24"/>
          <w:szCs w:val="24"/>
          <w:lang w:val="sr-Latn-ME"/>
        </w:rPr>
        <w:t xml:space="preserve">Na području Bara najdominantniji su vjetrovi iz pravca sjeveroistok 35 %, dok su na području Podgorice najdominantniji vjetrovi iz sjevernog 35 % i južnog smjera 25 %. </w:t>
      </w:r>
    </w:p>
    <w:p w14:paraId="11CB9E39" w14:textId="09077169" w:rsidR="009518CA" w:rsidRPr="003256FB" w:rsidRDefault="009518CA" w:rsidP="00C352ED">
      <w:pPr>
        <w:spacing w:line="276" w:lineRule="auto"/>
        <w:jc w:val="both"/>
        <w:rPr>
          <w:rFonts w:ascii="Times New Roman" w:hAnsi="Times New Roman" w:cs="Times New Roman"/>
          <w:sz w:val="24"/>
          <w:szCs w:val="24"/>
        </w:rPr>
      </w:pPr>
      <w:r w:rsidRPr="003256FB">
        <w:rPr>
          <w:rFonts w:ascii="Times New Roman" w:eastAsia="Calibri" w:hAnsi="Times New Roman" w:cs="Times New Roman"/>
          <w:sz w:val="24"/>
          <w:szCs w:val="24"/>
          <w:lang w:val="sr-Latn-ME"/>
        </w:rPr>
        <w:t>U višim predjelima na sjeveru Crne Gore su dominantni vjetrovi iz južnog kvadranta, na području Žabljaka sa čestinom javljanja od oko 36 %, a na području Pljevalja oko 25 %. Zastupljenost slučajeva kada nema vjetra, tzv. tišina, na primorju je mala, u Baru iznosi 1.4 %, u Podgorici oko 28 %, na Žabljaku oko 19 %, dok je u Pljevljima zbog konfiguracije terena i položaja grada gdje se i vrše mjerenja brzine i pravca vjetra, procenat javljanja tišina visok, 43%.</w:t>
      </w:r>
    </w:p>
    <w:p w14:paraId="71CF112B" w14:textId="77777777" w:rsidR="003D34ED" w:rsidRPr="003D34ED" w:rsidRDefault="003D34ED" w:rsidP="00C352ED">
      <w:pPr>
        <w:spacing w:line="276" w:lineRule="auto"/>
        <w:jc w:val="both"/>
        <w:rPr>
          <w:rFonts w:ascii="Times New Roman" w:eastAsia="Calibri" w:hAnsi="Times New Roman" w:cs="Times New Roman"/>
          <w:sz w:val="24"/>
          <w:szCs w:val="24"/>
          <w:lang w:val="sr-Latn-ME"/>
        </w:rPr>
      </w:pPr>
    </w:p>
    <w:p w14:paraId="6ABA354E" w14:textId="5F0EE8A5" w:rsidR="008A5C14" w:rsidRDefault="00012689" w:rsidP="00C352ED">
      <w:pPr>
        <w:pStyle w:val="NIVO11"/>
        <w:spacing w:line="276" w:lineRule="auto"/>
      </w:pPr>
      <w:bookmarkStart w:id="10" w:name="_Toc200955926"/>
      <w:r>
        <w:t>Demografske karakteristike</w:t>
      </w:r>
      <w:bookmarkEnd w:id="10"/>
    </w:p>
    <w:p w14:paraId="22E3CA04" w14:textId="77777777" w:rsidR="003D34ED" w:rsidRDefault="003D34ED" w:rsidP="00C352ED">
      <w:pPr>
        <w:spacing w:line="276" w:lineRule="auto"/>
      </w:pPr>
    </w:p>
    <w:p w14:paraId="07EDE3D8" w14:textId="5903A02E" w:rsidR="003D34ED" w:rsidRPr="003D34ED" w:rsidRDefault="003D34ED" w:rsidP="00C352ED">
      <w:pPr>
        <w:spacing w:line="276" w:lineRule="auto"/>
        <w:jc w:val="both"/>
        <w:rPr>
          <w:rFonts w:ascii="Times New Roman" w:hAnsi="Times New Roman" w:cs="Times New Roman"/>
          <w:sz w:val="24"/>
          <w:szCs w:val="24"/>
        </w:rPr>
      </w:pPr>
      <w:r w:rsidRPr="00AC33C6">
        <w:rPr>
          <w:rFonts w:ascii="Times New Roman" w:hAnsi="Times New Roman" w:cs="Times New Roman"/>
          <w:sz w:val="24"/>
          <w:szCs w:val="24"/>
        </w:rPr>
        <w:t>U Crnoj Gori, prema podacima Popisa stanovništva</w:t>
      </w:r>
      <w:r w:rsidR="00A155BB" w:rsidRPr="00AC33C6">
        <w:rPr>
          <w:rFonts w:ascii="Times New Roman" w:hAnsi="Times New Roman" w:cs="Times New Roman"/>
          <w:sz w:val="24"/>
          <w:szCs w:val="24"/>
        </w:rPr>
        <w:t>, domaćinstava i stanova iz 2023</w:t>
      </w:r>
      <w:r w:rsidRPr="00AC33C6">
        <w:rPr>
          <w:rFonts w:ascii="Times New Roman" w:hAnsi="Times New Roman" w:cs="Times New Roman"/>
          <w:sz w:val="24"/>
          <w:szCs w:val="24"/>
        </w:rPr>
        <w:t xml:space="preserve">. godine živi </w:t>
      </w:r>
      <w:r w:rsidR="00A155BB" w:rsidRPr="00AC33C6">
        <w:rPr>
          <w:rFonts w:ascii="Times New Roman" w:hAnsi="Times New Roman" w:cs="Times New Roman"/>
          <w:sz w:val="24"/>
          <w:szCs w:val="24"/>
        </w:rPr>
        <w:t xml:space="preserve">623 633 </w:t>
      </w:r>
      <w:r w:rsidRPr="00AC33C6">
        <w:rPr>
          <w:rFonts w:ascii="Times New Roman" w:hAnsi="Times New Roman" w:cs="Times New Roman"/>
          <w:sz w:val="24"/>
          <w:szCs w:val="24"/>
        </w:rPr>
        <w:t xml:space="preserve">stanovnika, </w:t>
      </w:r>
      <w:r w:rsidR="00693D37" w:rsidRPr="00AC33C6">
        <w:rPr>
          <w:rFonts w:ascii="Times New Roman" w:hAnsi="Times New Roman" w:cs="Times New Roman"/>
          <w:sz w:val="24"/>
          <w:szCs w:val="24"/>
        </w:rPr>
        <w:t>Od ukupnog broja stanovnika, 316 826 ili 50,80% čine osobe ženskog pola a 306 807 ili 49,20% su osobe muškog pola</w:t>
      </w:r>
      <w:r w:rsidRPr="00AC33C6">
        <w:rPr>
          <w:rFonts w:ascii="Times New Roman" w:hAnsi="Times New Roman" w:cs="Times New Roman"/>
          <w:sz w:val="24"/>
          <w:szCs w:val="24"/>
        </w:rPr>
        <w:t>.</w:t>
      </w:r>
      <w:r w:rsidRPr="003D34ED">
        <w:rPr>
          <w:rFonts w:ascii="Times New Roman" w:hAnsi="Times New Roman" w:cs="Times New Roman"/>
          <w:sz w:val="24"/>
          <w:szCs w:val="24"/>
        </w:rPr>
        <w:t xml:space="preserve"> Od ukupnog broja stanovnika 28,7% živi u sjevernom, 47,3% u središnjem i 24,0% u primorskom regionu. Prosječna gustina naseljenosti iznosi 44,9 stanovnika po km2, s tim da u Sjevernom region ona iznosi 26,6, Središnjem 56,8 a u Primorskom regionu 91,8 stanovnika po km2.  Ovakva neravnomjernost u pogledu naseljenosti proistekla je iz procesa urbanizacije i demografskog kretanja stanovništva iz sjevernog prema središnjem dijelu i Primorju.</w:t>
      </w:r>
    </w:p>
    <w:p w14:paraId="63E18D29" w14:textId="552A5435" w:rsidR="003D34ED"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lastRenderedPageBreak/>
        <w:t>U Crnoj Gori postoji 1.307 naselja od čega su 58 gradska naselja. Gustina mreže naselja po regionima veoma je neujednačena (u zavisnosti od gustine naseljenosti i površine teritorije). Najgušća mreža naselja je u primorskom dijelu sa prosječno 15 naselja na 100 km2, a najrjeđa mreža je u sjevernom dijelu sa prosječno 7,8 naselja na 100 km2, s tim što je naročito rijetka u opštinama Mojkovac, Plav i Šavnik. Opštine središnjeg područja imaju gustinu mreže u prosjeku oko 8,8 naselja na 100 km2, što je približno prosječnoj gustini mreže naselja za nivo države, koja iznosi 8,98 naselja na 100 km2.</w:t>
      </w:r>
    </w:p>
    <w:p w14:paraId="59FFE9DE" w14:textId="5EF144FF" w:rsidR="00012689" w:rsidRPr="003D34ED" w:rsidRDefault="003D34ED" w:rsidP="00C352ED">
      <w:pPr>
        <w:spacing w:line="276" w:lineRule="auto"/>
        <w:jc w:val="both"/>
        <w:rPr>
          <w:rFonts w:ascii="Times New Roman" w:hAnsi="Times New Roman" w:cs="Times New Roman"/>
          <w:sz w:val="24"/>
          <w:szCs w:val="24"/>
        </w:rPr>
      </w:pPr>
      <w:r w:rsidRPr="003D34ED">
        <w:rPr>
          <w:rFonts w:ascii="Times New Roman" w:hAnsi="Times New Roman" w:cs="Times New Roman"/>
          <w:sz w:val="24"/>
          <w:szCs w:val="24"/>
        </w:rPr>
        <w:t>Osnovna karakteristika mreže centara na području Crne Gore je da Podgorica kao državni i Nikšić kao regionalni centar imaju u svojim gradskim zonama 32% od ukupnog broja stanovnika.</w:t>
      </w:r>
    </w:p>
    <w:p w14:paraId="0D518BD0" w14:textId="77777777" w:rsidR="003D34ED" w:rsidRDefault="003D34ED" w:rsidP="00C352ED">
      <w:pPr>
        <w:spacing w:line="276" w:lineRule="auto"/>
      </w:pPr>
    </w:p>
    <w:p w14:paraId="4F824C72" w14:textId="0732416E" w:rsidR="00012689" w:rsidRDefault="00617782" w:rsidP="00C352ED">
      <w:pPr>
        <w:pStyle w:val="NIVO11"/>
        <w:spacing w:line="276" w:lineRule="auto"/>
      </w:pPr>
      <w:bookmarkStart w:id="11" w:name="_Toc200955927"/>
      <w:r>
        <w:t>Privredni i</w:t>
      </w:r>
      <w:r w:rsidR="00012689">
        <w:t xml:space="preserve"> infrastrukturni objekti</w:t>
      </w:r>
      <w:bookmarkEnd w:id="11"/>
    </w:p>
    <w:p w14:paraId="2E04DAC0" w14:textId="77777777" w:rsidR="00617782" w:rsidRPr="00617782" w:rsidRDefault="00617782" w:rsidP="00C352ED">
      <w:pPr>
        <w:spacing w:line="276" w:lineRule="auto"/>
      </w:pPr>
    </w:p>
    <w:p w14:paraId="0D41BDFD" w14:textId="26940B6F" w:rsidR="00B95A51"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U Crnoj Gori postoji značajan broj velikih industrijskih postrojenja, kao što su: Kombinat aluminijuma Podgorica, a.d., EPCG Željezara Nikšić, „Booster” d.o.o. Nikšić, </w:t>
      </w:r>
      <w:proofErr w:type="gramStart"/>
      <w:r w:rsidRPr="00617782">
        <w:rPr>
          <w:rFonts w:ascii="Times New Roman" w:hAnsi="Times New Roman" w:cs="Times New Roman"/>
          <w:sz w:val="24"/>
          <w:szCs w:val="24"/>
        </w:rPr>
        <w:t>HE ,,Perućica</w:t>
      </w:r>
      <w:proofErr w:type="gramEnd"/>
      <w:r w:rsidRPr="00617782">
        <w:rPr>
          <w:rFonts w:ascii="Times New Roman" w:hAnsi="Times New Roman" w:cs="Times New Roman"/>
          <w:sz w:val="24"/>
          <w:szCs w:val="24"/>
        </w:rPr>
        <w:t>” Nikšić, Termoelektrana „Pljevlja”, HE ,,Piva” Plužine, Luka Bar, Luka Kotor i Luka Zelenika, Brodoremontni kapaciteti Bijela, silosi za žitarice (Bar, Spuž, Nikšić), ,,Poliex” Berane, fabrika ,,TARA Aerospace and Defence Products AD” Mojkovac, Solana (Ulcinj) i dr.</w:t>
      </w:r>
    </w:p>
    <w:p w14:paraId="214A2FAF" w14:textId="77777777" w:rsidR="00B95A51" w:rsidRPr="00617782" w:rsidRDefault="00B95A51" w:rsidP="00C352ED">
      <w:pPr>
        <w:spacing w:line="276" w:lineRule="auto"/>
        <w:jc w:val="both"/>
        <w:rPr>
          <w:rFonts w:ascii="Times New Roman" w:hAnsi="Times New Roman" w:cs="Times New Roman"/>
          <w:sz w:val="24"/>
          <w:szCs w:val="24"/>
        </w:rPr>
      </w:pPr>
    </w:p>
    <w:p w14:paraId="6E5E29E9" w14:textId="50D7953E" w:rsidR="00012689" w:rsidRDefault="00012689" w:rsidP="00C352ED">
      <w:pPr>
        <w:spacing w:line="276" w:lineRule="auto"/>
        <w:jc w:val="center"/>
        <w:rPr>
          <w:rFonts w:ascii="Times New Roman" w:hAnsi="Times New Roman" w:cs="Times New Roman"/>
          <w:b/>
          <w:sz w:val="24"/>
          <w:szCs w:val="24"/>
        </w:rPr>
      </w:pPr>
      <w:r w:rsidRPr="00617782">
        <w:rPr>
          <w:rFonts w:ascii="Times New Roman" w:hAnsi="Times New Roman" w:cs="Times New Roman"/>
          <w:b/>
          <w:sz w:val="24"/>
          <w:szCs w:val="24"/>
        </w:rPr>
        <w:t>Privredni objekti od posebnog značaja</w:t>
      </w:r>
    </w:p>
    <w:p w14:paraId="7F8A0BE2" w14:textId="68D871AC" w:rsidR="00617782" w:rsidRPr="00617782"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Industrijski, saobraćajni, hotelsko-turistički i drugi objekti koji po zahtjevnosti svojih instalacija spadaju u kategoriju visoko rizičnih objekata su: ,,Tara Aerospace and Defence Products AD” u Mojkovcu, EPCG Željezara Nikšić, objekti i instalacije u Luci Bar, „Messer Tehnogas” u Petrovcu, Bijeloj i Nikšiću, Aerodromski terminali goriva na aerodromu u Podgorici i na aerodromu Tivat, preko 100 gasnih stanica (tehnički naftni gas - plin), najčešće lociranih u turističkim objektima - hotelima, distributeri gasa ,,Energogas” i ,,Montenegro bonus” Cetinje i drugi.</w:t>
      </w:r>
    </w:p>
    <w:p w14:paraId="3446D7A1" w14:textId="5FE581C0" w:rsidR="00617782" w:rsidRPr="00617782"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U Crnoj Gori postoji nekoliko rudnika sa površinskom i podzemnom eksploatacijom koji su u funkciji, i to: rudnik uglja Pljevlja, sa površinskom eksploatacijom; rudnik uglja u Beranama, sa podzemnom eksploatacijom; rudnik boksita Nikšić, sa površinskom i podzemnom eksploatacijom, kao i rudnik olova i </w:t>
      </w:r>
      <w:proofErr w:type="gramStart"/>
      <w:r w:rsidRPr="00617782">
        <w:rPr>
          <w:rFonts w:ascii="Times New Roman" w:hAnsi="Times New Roman" w:cs="Times New Roman"/>
          <w:sz w:val="24"/>
          <w:szCs w:val="24"/>
        </w:rPr>
        <w:t>cinka ,,Šuplja</w:t>
      </w:r>
      <w:proofErr w:type="gramEnd"/>
      <w:r w:rsidRPr="00617782">
        <w:rPr>
          <w:rFonts w:ascii="Times New Roman" w:hAnsi="Times New Roman" w:cs="Times New Roman"/>
          <w:sz w:val="24"/>
          <w:szCs w:val="24"/>
        </w:rPr>
        <w:t xml:space="preserve"> stijena” i ,,Brskovo”- Mojkovac, koji trenutno nije u funkciji.</w:t>
      </w:r>
    </w:p>
    <w:p w14:paraId="36C18065" w14:textId="1C2968DD" w:rsidR="00617782" w:rsidRPr="00617782"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Takođe, u Crnoj Gori postoje i vojna skladišta ubojnih sredstava: „Brezovik” kod Nikšića, „Taraš” kod Danilovgrada, „Židovići” kod Pljevalja i „Pristan” na poluostrvu Luštica koja spadaju u kategoriju visokorizičnih objekata.</w:t>
      </w:r>
    </w:p>
    <w:p w14:paraId="38677065" w14:textId="77777777" w:rsidR="00617782" w:rsidRPr="00617782"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U grupu visokorizičnih privrednih subjekata spadaju:</w:t>
      </w:r>
    </w:p>
    <w:p w14:paraId="734F9407" w14:textId="17736643" w:rsidR="00617782" w:rsidRPr="00617782" w:rsidRDefault="00617782" w:rsidP="00C352ED">
      <w:pPr>
        <w:pStyle w:val="ListParagraph"/>
        <w:numPr>
          <w:ilvl w:val="0"/>
          <w:numId w:val="5"/>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Lipci (Boka Kotorska) gdje su instalirani rezervoari za naftne derivate na samoj obali;</w:t>
      </w:r>
    </w:p>
    <w:p w14:paraId="4EEEB95E" w14:textId="41B35307" w:rsidR="00617782" w:rsidRPr="00617782" w:rsidRDefault="00617782" w:rsidP="00C352ED">
      <w:pPr>
        <w:pStyle w:val="ListParagraph"/>
        <w:numPr>
          <w:ilvl w:val="0"/>
          <w:numId w:val="5"/>
        </w:numPr>
        <w:spacing w:line="276" w:lineRule="auto"/>
        <w:jc w:val="both"/>
        <w:rPr>
          <w:rFonts w:ascii="Times New Roman" w:hAnsi="Times New Roman" w:cs="Times New Roman"/>
          <w:sz w:val="24"/>
          <w:szCs w:val="24"/>
        </w:rPr>
      </w:pPr>
      <w:proofErr w:type="gramStart"/>
      <w:r w:rsidRPr="00617782">
        <w:rPr>
          <w:rFonts w:ascii="Times New Roman" w:hAnsi="Times New Roman" w:cs="Times New Roman"/>
          <w:sz w:val="24"/>
          <w:szCs w:val="24"/>
        </w:rPr>
        <w:lastRenderedPageBreak/>
        <w:t>,,</w:t>
      </w:r>
      <w:proofErr w:type="gramEnd"/>
      <w:r w:rsidRPr="00617782">
        <w:rPr>
          <w:rFonts w:ascii="Times New Roman" w:hAnsi="Times New Roman" w:cs="Times New Roman"/>
          <w:sz w:val="24"/>
          <w:szCs w:val="24"/>
        </w:rPr>
        <w:t>Messer Tehnogas AD” u Petrovcu i Bijeloj vrši proizvodnju i promet industrijskih, medicinskih i gasova za korišćenje  u prehrambrenoj industriji (kiseonik, ugljendioksid, azot, komprimovani i dr. gasovi klase 2);</w:t>
      </w:r>
    </w:p>
    <w:p w14:paraId="374A297C" w14:textId="69BEB4F6" w:rsidR="00617782" w:rsidRPr="00617782" w:rsidRDefault="00617782" w:rsidP="00C352ED">
      <w:pPr>
        <w:pStyle w:val="ListParagraph"/>
        <w:numPr>
          <w:ilvl w:val="0"/>
          <w:numId w:val="5"/>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Aerodromski terminali goriva na aerodromima u Podgorici i </w:t>
      </w:r>
      <w:proofErr w:type="gramStart"/>
      <w:r w:rsidRPr="00617782">
        <w:rPr>
          <w:rFonts w:ascii="Times New Roman" w:hAnsi="Times New Roman" w:cs="Times New Roman"/>
          <w:sz w:val="24"/>
          <w:szCs w:val="24"/>
        </w:rPr>
        <w:t>Tivtu  posjeduju</w:t>
      </w:r>
      <w:proofErr w:type="gramEnd"/>
      <w:r w:rsidRPr="00617782">
        <w:rPr>
          <w:rFonts w:ascii="Times New Roman" w:hAnsi="Times New Roman" w:cs="Times New Roman"/>
          <w:sz w:val="24"/>
          <w:szCs w:val="24"/>
        </w:rPr>
        <w:t xml:space="preserve"> više rezervoara za naftu i naftne derivate, transportnu službu i instalacije, pa bi djelovanjem nekog hazarda moglo doći do zapaljenja i eksplozije na rezervoarima i izlivanja kerozina;</w:t>
      </w:r>
    </w:p>
    <w:p w14:paraId="332647D3" w14:textId="5BA74036" w:rsidR="00617782" w:rsidRPr="00617782" w:rsidRDefault="00617782" w:rsidP="00C352ED">
      <w:pPr>
        <w:pStyle w:val="ListParagraph"/>
        <w:numPr>
          <w:ilvl w:val="0"/>
          <w:numId w:val="5"/>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Luka Bar zbog svog povoljnog položaja je pravo mjesto za formiranje distributivnog centra za cijeli region, gdje se vrši manipulacija raznim vrstama tečnog goriva, hemikalijama i eksplozivima. U podnožju brda Volujica nalaze se značajni infrastrukturni objekti, i to: rezervoari za skladištenje natrijum hidroksid-kaustične sode, rezervoar za bazno ulje, rezervoari za naftu i naftne derivate, benzinska pumpa za potrebe jahting servisa, rezervoari za glinicu, asfaltni put – unutrašnja drumska saobraćajnica, željeznički kolosjek, kao i tunel koji povezuje Luku Bar sa skladištem eksplozivnih materija. Radi se o centralnom i najvećem skladištu eksplozivnih materija u Crnoj Gori koja se svakodnevno koriste za izgradnju dionice autoputa Bar – Boljari i za potrebe Rudnika uglja – Pljevlja;</w:t>
      </w:r>
    </w:p>
    <w:p w14:paraId="5E9E31F5" w14:textId="0F767A46" w:rsidR="00617782" w:rsidRPr="00617782" w:rsidRDefault="00617782" w:rsidP="00C352ED">
      <w:pPr>
        <w:pStyle w:val="ListParagraph"/>
        <w:numPr>
          <w:ilvl w:val="0"/>
          <w:numId w:val="5"/>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Marina Porto Montenegro u Tivtu posjeduje benzinsku pumpu sa više rezervoara za naftne derivate za potrebe jahting servisa, a Marina Budva i Marina Bar imaju benzinske stanice za tankovanje derivata;</w:t>
      </w:r>
    </w:p>
    <w:p w14:paraId="75EF68B4" w14:textId="1BC4A3BE" w:rsidR="00617782" w:rsidRPr="00617782" w:rsidRDefault="00617782" w:rsidP="00C352ED">
      <w:pPr>
        <w:pStyle w:val="ListParagraph"/>
        <w:numPr>
          <w:ilvl w:val="0"/>
          <w:numId w:val="5"/>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Kombinat aluminijuma Podgorica kao osnovne sirovine u proizvodnji koristi teška i laka goriva i kaustičnu sodu koji se skladište u posebnim rezervoarima. Takođe, i piralenska ulja (PCB) kao dio transformatora koja se skladište u namjenski izgrađenim skladištima. Do eksplozija i požara </w:t>
      </w:r>
      <w:proofErr w:type="gramStart"/>
      <w:r w:rsidRPr="00617782">
        <w:rPr>
          <w:rFonts w:ascii="Times New Roman" w:hAnsi="Times New Roman" w:cs="Times New Roman"/>
          <w:sz w:val="24"/>
          <w:szCs w:val="24"/>
        </w:rPr>
        <w:t>može  doći</w:t>
      </w:r>
      <w:proofErr w:type="gramEnd"/>
      <w:r w:rsidRPr="00617782">
        <w:rPr>
          <w:rFonts w:ascii="Times New Roman" w:hAnsi="Times New Roman" w:cs="Times New Roman"/>
          <w:sz w:val="24"/>
          <w:szCs w:val="24"/>
        </w:rPr>
        <w:t xml:space="preserve"> u proizvodnim pogonima u kojima se rukuje opasnim materijama i pri montaži finalnih proizvoda, kao i u skladištima opasnih materija. Potencijalnu opasnost čine i istrošena katodna obloga (oko 7.000 tona/god) i drugi industrijski otpad: mulj iz primarne proizvodnje, vatrostalna opeka i materijali, šljaka (sadrži hlorovodoničnu kiselinu, aluminijum hlorid, natrijum hlorid, magnezijum hlorid), ugljena pjena, PCB, anodni ostatak, dijatomejska i aktivna zemlja, otpaci boja, lakova i drugo;</w:t>
      </w:r>
    </w:p>
    <w:p w14:paraId="7C90C663" w14:textId="6328CBFA" w:rsidR="00617782" w:rsidRPr="00617782" w:rsidRDefault="00617782" w:rsidP="00C352ED">
      <w:pPr>
        <w:pStyle w:val="ListParagraph"/>
        <w:numPr>
          <w:ilvl w:val="0"/>
          <w:numId w:val="5"/>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Preduzeća Energogas DOO Podgorica </w:t>
      </w:r>
      <w:proofErr w:type="gramStart"/>
      <w:r w:rsidRPr="00617782">
        <w:rPr>
          <w:rFonts w:ascii="Times New Roman" w:hAnsi="Times New Roman" w:cs="Times New Roman"/>
          <w:sz w:val="24"/>
          <w:szCs w:val="24"/>
        </w:rPr>
        <w:t>i  Montenegro</w:t>
      </w:r>
      <w:proofErr w:type="gramEnd"/>
      <w:r w:rsidRPr="00617782">
        <w:rPr>
          <w:rFonts w:ascii="Times New Roman" w:hAnsi="Times New Roman" w:cs="Times New Roman"/>
          <w:sz w:val="24"/>
          <w:szCs w:val="24"/>
        </w:rPr>
        <w:t xml:space="preserve"> bonus Cetinje su registrovana  za skladištenje, distribuciju, prodaju i snabdijevanje propan-butana – TNG-a i nalaze se na putu za Petrovac u neposrednoj blizini KAP-a, a u bližem okruženju nekoliko stambenih objekata. U prostoru oba privredna društva u slučaju nekontrolisanog ispuštanja gasa, požara, eksplozije gasova što može prerasti u druge veće akcidente postoji potencijalna opasnost po lica i životnu sredinu.</w:t>
      </w:r>
    </w:p>
    <w:p w14:paraId="5917ADB0" w14:textId="14D011D9" w:rsidR="00617782" w:rsidRPr="00617782" w:rsidRDefault="00617782" w:rsidP="00C352ED">
      <w:pPr>
        <w:pStyle w:val="ListParagraph"/>
        <w:numPr>
          <w:ilvl w:val="0"/>
          <w:numId w:val="5"/>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EPCG Željezara Nikšić je proizvođač ugljeničnih, niskolegiranih i visokolegiranih čelika u čijim se proizvodnim objektima skladište opasne materije, i to: prirodni gas, hlorovodonična kiselina, natrijum hidroksid, tečni argon, tečni kiseonik – O2. U krugu fabrike nalazi se i propan butan stanica kao i skladište otpada koji uključuje PCB kondenzatore, eksplozive i auto baterije;</w:t>
      </w:r>
    </w:p>
    <w:p w14:paraId="7C6F1E2A" w14:textId="7F621D0D" w:rsidR="00617782" w:rsidRPr="00617782" w:rsidRDefault="00617782" w:rsidP="00C352ED">
      <w:pPr>
        <w:pStyle w:val="ListParagraph"/>
        <w:numPr>
          <w:ilvl w:val="0"/>
          <w:numId w:val="5"/>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DOO „Booster” Nikšić se bavi prometom eksplozivnih materija i vršenja usluga miniranja u rudnicima, kamenolomima i građevinarstvu i raspolaže sa skladišnim prostorom za eksploziv što u slučaju nesreće može dovesti do širenja požara na okolinu, zagađenja </w:t>
      </w:r>
      <w:proofErr w:type="gramStart"/>
      <w:r w:rsidRPr="00617782">
        <w:rPr>
          <w:rFonts w:ascii="Times New Roman" w:hAnsi="Times New Roman" w:cs="Times New Roman"/>
          <w:sz w:val="24"/>
          <w:szCs w:val="24"/>
        </w:rPr>
        <w:t>površinskih  i</w:t>
      </w:r>
      <w:proofErr w:type="gramEnd"/>
      <w:r w:rsidRPr="00617782">
        <w:rPr>
          <w:rFonts w:ascii="Times New Roman" w:hAnsi="Times New Roman" w:cs="Times New Roman"/>
          <w:sz w:val="24"/>
          <w:szCs w:val="24"/>
        </w:rPr>
        <w:t xml:space="preserve"> podzemnih voda, opasnost po okolne objekte kao posljedica udarnog talasa nakon eksplozije itd. </w:t>
      </w:r>
    </w:p>
    <w:p w14:paraId="4DE51A4F" w14:textId="2F7F9992" w:rsidR="00617782" w:rsidRPr="00617782" w:rsidRDefault="00617782" w:rsidP="00C352ED">
      <w:pPr>
        <w:pStyle w:val="ListParagraph"/>
        <w:numPr>
          <w:ilvl w:val="0"/>
          <w:numId w:val="5"/>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lastRenderedPageBreak/>
        <w:t>Termoelektrana Pljevlja, gdje u toku rada može doći do akcidenata, jer se u postrojenjima TE Pljevlja skladište i koriste sljedeće opasne supstance: mazut, hlorovodoničnu kiselinu (sona kiselina), natrijum hidroksid, ferihlorid FeCl</w:t>
      </w:r>
      <w:proofErr w:type="gramStart"/>
      <w:r w:rsidRPr="00617782">
        <w:rPr>
          <w:rFonts w:ascii="Times New Roman" w:hAnsi="Times New Roman" w:cs="Times New Roman"/>
          <w:sz w:val="24"/>
          <w:szCs w:val="24"/>
        </w:rPr>
        <w:t xml:space="preserve">3,   </w:t>
      </w:r>
      <w:proofErr w:type="gramEnd"/>
      <w:r w:rsidRPr="00617782">
        <w:rPr>
          <w:rFonts w:ascii="Times New Roman" w:hAnsi="Times New Roman" w:cs="Times New Roman"/>
          <w:sz w:val="24"/>
          <w:szCs w:val="24"/>
        </w:rPr>
        <w:t xml:space="preserve">amonijum-hidroksid(NH4OH),trinatrijumfosfat dodekahidrat, nafta, ulja, vodonik (H2), kao i pepeo i šljaku na Maljevcu (19.500.000t); </w:t>
      </w:r>
    </w:p>
    <w:p w14:paraId="692F15A6" w14:textId="466EEC82" w:rsidR="00617782" w:rsidRPr="00617782" w:rsidRDefault="00617782" w:rsidP="00C352ED">
      <w:pPr>
        <w:pStyle w:val="ListParagraph"/>
        <w:numPr>
          <w:ilvl w:val="0"/>
          <w:numId w:val="5"/>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Rudnik uglja AD Pljevlja pri obavljanju svoje djelatnosti koristi opasne materije, i to: euro dizel gorivo, benzin, eksploziv, amonijum nitrat i druge materijale, ali u manjim količinama koje imaju toksična, oksidirajuća, eksplozivna, eko-toksična, zapaljiva, samozapaljiva i druga svojstva opasna po život i zdravje ljudi i životnu sredinu;</w:t>
      </w:r>
    </w:p>
    <w:p w14:paraId="4E5E700C" w14:textId="5BB45AAA" w:rsidR="00617782" w:rsidRPr="00617782" w:rsidRDefault="00617782" w:rsidP="00C352ED">
      <w:pPr>
        <w:pStyle w:val="ListParagraph"/>
        <w:numPr>
          <w:ilvl w:val="0"/>
          <w:numId w:val="5"/>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Krug preduzeća DOO Vektra Jakić gdje je izvršeno je skladištenje većeg broja plinskih i čeličnih boca za zavarivanje, čija bi eksplozija mogla imati negativne posljedice po ljude i materijalno-tehnička sredstva, tim prije što se u blizini nalazi skladište drvne građe;</w:t>
      </w:r>
    </w:p>
    <w:p w14:paraId="17FD6809" w14:textId="4A1D4661" w:rsidR="00617782" w:rsidRPr="00617782" w:rsidRDefault="00617782" w:rsidP="00C352ED">
      <w:pPr>
        <w:pStyle w:val="ListParagraph"/>
        <w:numPr>
          <w:ilvl w:val="0"/>
          <w:numId w:val="5"/>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Fabrika „TARA – </w:t>
      </w:r>
      <w:proofErr w:type="gramStart"/>
      <w:r w:rsidRPr="00617782">
        <w:rPr>
          <w:rFonts w:ascii="Times New Roman" w:hAnsi="Times New Roman" w:cs="Times New Roman"/>
          <w:sz w:val="24"/>
          <w:szCs w:val="24"/>
        </w:rPr>
        <w:t>Aerospace“ AD</w:t>
      </w:r>
      <w:proofErr w:type="gramEnd"/>
      <w:r w:rsidRPr="00617782">
        <w:rPr>
          <w:rFonts w:ascii="Times New Roman" w:hAnsi="Times New Roman" w:cs="Times New Roman"/>
          <w:sz w:val="24"/>
          <w:szCs w:val="24"/>
        </w:rPr>
        <w:t xml:space="preserve"> u Mojkovcu vrši proizvodnju svih tipova piropatrona, pirotehničkih smješa i raketnih motora za izbacivanje pilotskih sjedišta, kao i proizvodnju naoružanja – pušaka i pištolja.  </w:t>
      </w:r>
      <w:proofErr w:type="gramStart"/>
      <w:r w:rsidRPr="00617782">
        <w:rPr>
          <w:rFonts w:ascii="Times New Roman" w:hAnsi="Times New Roman" w:cs="Times New Roman"/>
          <w:sz w:val="24"/>
          <w:szCs w:val="24"/>
        </w:rPr>
        <w:t>Do  eksplozija</w:t>
      </w:r>
      <w:proofErr w:type="gramEnd"/>
      <w:r w:rsidRPr="00617782">
        <w:rPr>
          <w:rFonts w:ascii="Times New Roman" w:hAnsi="Times New Roman" w:cs="Times New Roman"/>
          <w:sz w:val="24"/>
          <w:szCs w:val="24"/>
        </w:rPr>
        <w:t xml:space="preserve">  i  požara  može  doći  u  proizvodnim  pogonima  u  kojima  se rukuje opasnim materijama i pri montaži finalnih proizvoda, kao i u skladištu opasnih materija;</w:t>
      </w:r>
    </w:p>
    <w:p w14:paraId="6F8CD56B" w14:textId="59232FDC" w:rsidR="00617782" w:rsidRPr="00617782" w:rsidRDefault="00617782" w:rsidP="00C352ED">
      <w:pPr>
        <w:pStyle w:val="ListParagraph"/>
        <w:numPr>
          <w:ilvl w:val="0"/>
          <w:numId w:val="5"/>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AD „</w:t>
      </w:r>
      <w:proofErr w:type="gramStart"/>
      <w:r w:rsidRPr="00617782">
        <w:rPr>
          <w:rFonts w:ascii="Times New Roman" w:hAnsi="Times New Roman" w:cs="Times New Roman"/>
          <w:sz w:val="24"/>
          <w:szCs w:val="24"/>
        </w:rPr>
        <w:t>Poliex“ –</w:t>
      </w:r>
      <w:proofErr w:type="gramEnd"/>
      <w:r w:rsidRPr="00617782">
        <w:rPr>
          <w:rFonts w:ascii="Times New Roman" w:hAnsi="Times New Roman" w:cs="Times New Roman"/>
          <w:sz w:val="24"/>
          <w:szCs w:val="24"/>
        </w:rPr>
        <w:t xml:space="preserve"> Berane koji se bavi proizvodnjom, skladištenjem i prometom eksploziva i inicijalnih sredstava i raspolaže sa 9 skladišnih prostora za plastični eksploziv, TNT i privredni eksploziv, smještaj inicijalnih sredstava, repromaterijala, sirovina, goriva i maziva, što samo po sebi predstavlja rizik za stanovništvo i životnu sredinu;</w:t>
      </w:r>
    </w:p>
    <w:p w14:paraId="08E453E6" w14:textId="45F4F7A3" w:rsidR="00617782" w:rsidRPr="00617782" w:rsidRDefault="00617782" w:rsidP="00C352ED">
      <w:pPr>
        <w:pStyle w:val="ListParagraph"/>
        <w:numPr>
          <w:ilvl w:val="0"/>
          <w:numId w:val="5"/>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U Bijelom Polju je instalirano osam rezervoara za naftne derivate, kapaciteta 28 000 tona. Eventualna eksplozija nekog od ovih rezervoara izazvala bi moguću lančanu reakciju i ostalih instalacija, inicirala velike požare, emisiju toksičnih gasova, koji bi mogli imati štetne posljedice na ljude i živi svijet u Bijelom Polju i okolini.</w:t>
      </w:r>
    </w:p>
    <w:p w14:paraId="7985494B" w14:textId="320074E1" w:rsidR="00617782" w:rsidRDefault="00617782" w:rsidP="00C352ED">
      <w:pPr>
        <w:pStyle w:val="ListParagraph"/>
        <w:numPr>
          <w:ilvl w:val="0"/>
          <w:numId w:val="5"/>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U Crnoj Gori postoji 112 benzinskih i plinskih stanica u kojima se skladišti 77.875m3 naftnih derivata (MB, BMB, D2, </w:t>
      </w:r>
      <w:proofErr w:type="gramStart"/>
      <w:r w:rsidRPr="00617782">
        <w:rPr>
          <w:rFonts w:ascii="Times New Roman" w:hAnsi="Times New Roman" w:cs="Times New Roman"/>
          <w:sz w:val="24"/>
          <w:szCs w:val="24"/>
        </w:rPr>
        <w:t>EKD,Jet</w:t>
      </w:r>
      <w:proofErr w:type="gramEnd"/>
      <w:r w:rsidRPr="00617782">
        <w:rPr>
          <w:rFonts w:ascii="Times New Roman" w:hAnsi="Times New Roman" w:cs="Times New Roman"/>
          <w:sz w:val="24"/>
          <w:szCs w:val="24"/>
        </w:rPr>
        <w:t xml:space="preserve"> A-1), 28.815m3 plina i 3.450 m3 tng.</w:t>
      </w:r>
    </w:p>
    <w:p w14:paraId="5690B354" w14:textId="77777777" w:rsidR="00C352ED" w:rsidRDefault="00C352ED" w:rsidP="00C352ED">
      <w:pPr>
        <w:pStyle w:val="ListParagraph"/>
        <w:spacing w:line="276" w:lineRule="auto"/>
        <w:ind w:left="360"/>
        <w:jc w:val="both"/>
        <w:rPr>
          <w:rFonts w:ascii="Times New Roman" w:hAnsi="Times New Roman" w:cs="Times New Roman"/>
          <w:sz w:val="24"/>
          <w:szCs w:val="24"/>
        </w:rPr>
      </w:pPr>
    </w:p>
    <w:p w14:paraId="60659DC5" w14:textId="674FE974" w:rsidR="00493ADC" w:rsidRDefault="006F4853" w:rsidP="00C352ED">
      <w:pPr>
        <w:spacing w:line="276" w:lineRule="auto"/>
        <w:jc w:val="center"/>
        <w:rPr>
          <w:rFonts w:ascii="Times New Roman" w:hAnsi="Times New Roman" w:cs="Times New Roman"/>
          <w:b/>
          <w:bCs/>
          <w:sz w:val="24"/>
          <w:szCs w:val="24"/>
        </w:rPr>
      </w:pPr>
      <w:r w:rsidRPr="00AB7E8E">
        <w:rPr>
          <w:rFonts w:ascii="Times New Roman" w:hAnsi="Times New Roman" w:cs="Times New Roman"/>
          <w:b/>
          <w:bCs/>
          <w:sz w:val="24"/>
          <w:szCs w:val="24"/>
        </w:rPr>
        <w:t>Elektro-energetski sistemi prozvodni, prenosni i distributivni objekti</w:t>
      </w:r>
    </w:p>
    <w:p w14:paraId="6C28D021" w14:textId="07A54C81" w:rsidR="006F4853" w:rsidRPr="006F4853" w:rsidRDefault="006F4853" w:rsidP="00C352ED">
      <w:pPr>
        <w:spacing w:line="276" w:lineRule="auto"/>
        <w:jc w:val="both"/>
        <w:rPr>
          <w:rFonts w:ascii="Times New Roman" w:hAnsi="Times New Roman" w:cs="Times New Roman"/>
          <w:sz w:val="24"/>
          <w:szCs w:val="24"/>
        </w:rPr>
      </w:pPr>
      <w:proofErr w:type="gramStart"/>
      <w:r w:rsidRPr="006F4853">
        <w:rPr>
          <w:rFonts w:ascii="Times New Roman" w:hAnsi="Times New Roman" w:cs="Times New Roman"/>
          <w:sz w:val="24"/>
          <w:szCs w:val="24"/>
        </w:rPr>
        <w:t>Prema  organizacionim</w:t>
      </w:r>
      <w:proofErr w:type="gramEnd"/>
      <w:r w:rsidRPr="006F4853">
        <w:rPr>
          <w:rFonts w:ascii="Times New Roman" w:hAnsi="Times New Roman" w:cs="Times New Roman"/>
          <w:sz w:val="24"/>
          <w:szCs w:val="24"/>
        </w:rPr>
        <w:t xml:space="preserve">  cjelinama   i  tehnolo</w:t>
      </w:r>
      <w:r>
        <w:rPr>
          <w:rFonts w:ascii="Times New Roman" w:hAnsi="Times New Roman" w:cs="Times New Roman"/>
          <w:sz w:val="24"/>
          <w:szCs w:val="24"/>
        </w:rPr>
        <w:t>š</w:t>
      </w:r>
      <w:r w:rsidRPr="006F4853">
        <w:rPr>
          <w:rFonts w:ascii="Times New Roman" w:hAnsi="Times New Roman" w:cs="Times New Roman"/>
          <w:sz w:val="24"/>
          <w:szCs w:val="24"/>
        </w:rPr>
        <w:t>koj funkciji koja  se     u     njima     vr</w:t>
      </w:r>
      <w:r>
        <w:rPr>
          <w:rFonts w:ascii="Times New Roman" w:hAnsi="Times New Roman" w:cs="Times New Roman"/>
          <w:sz w:val="24"/>
          <w:szCs w:val="24"/>
        </w:rPr>
        <w:t>š</w:t>
      </w:r>
      <w:r w:rsidRPr="006F4853">
        <w:rPr>
          <w:rFonts w:ascii="Times New Roman" w:hAnsi="Times New Roman" w:cs="Times New Roman"/>
          <w:sz w:val="24"/>
          <w:szCs w:val="24"/>
        </w:rPr>
        <w:t>i,     objekti elektroenergetskog sistema mogu se svrstati u tri grupe:</w:t>
      </w:r>
    </w:p>
    <w:p w14:paraId="74C5797F" w14:textId="7919B0E2" w:rsidR="006F4853" w:rsidRPr="006F4853" w:rsidRDefault="006F4853" w:rsidP="00C352ED">
      <w:pPr>
        <w:pStyle w:val="ListParagraph"/>
        <w:numPr>
          <w:ilvl w:val="0"/>
          <w:numId w:val="51"/>
        </w:numPr>
        <w:spacing w:line="276" w:lineRule="auto"/>
        <w:jc w:val="both"/>
        <w:rPr>
          <w:rFonts w:ascii="Times New Roman" w:hAnsi="Times New Roman" w:cs="Times New Roman"/>
          <w:sz w:val="24"/>
          <w:szCs w:val="24"/>
        </w:rPr>
      </w:pPr>
      <w:r w:rsidRPr="006F4853">
        <w:rPr>
          <w:rFonts w:ascii="Times New Roman" w:hAnsi="Times New Roman" w:cs="Times New Roman"/>
          <w:sz w:val="24"/>
          <w:szCs w:val="24"/>
        </w:rPr>
        <w:t xml:space="preserve">proizvodni koji </w:t>
      </w:r>
      <w:r>
        <w:rPr>
          <w:rFonts w:ascii="Times New Roman" w:hAnsi="Times New Roman" w:cs="Times New Roman"/>
          <w:sz w:val="24"/>
          <w:szCs w:val="24"/>
        </w:rPr>
        <w:t>č</w:t>
      </w:r>
      <w:r w:rsidRPr="006F4853">
        <w:rPr>
          <w:rFonts w:ascii="Times New Roman" w:hAnsi="Times New Roman" w:cs="Times New Roman"/>
          <w:sz w:val="24"/>
          <w:szCs w:val="24"/>
        </w:rPr>
        <w:t>ine TE Pljevlja, HE Perucica HE Piva (u vlasnistvu Elektroprivrede Crne Gore AD - EPCG); pet (5) malih hidroelektrana (mHE koje SU u vlasni</w:t>
      </w:r>
      <w:r>
        <w:rPr>
          <w:rFonts w:ascii="Times New Roman" w:hAnsi="Times New Roman" w:cs="Times New Roman"/>
          <w:sz w:val="24"/>
          <w:szCs w:val="24"/>
        </w:rPr>
        <w:t>š</w:t>
      </w:r>
      <w:r w:rsidRPr="006F4853">
        <w:rPr>
          <w:rFonts w:ascii="Times New Roman" w:hAnsi="Times New Roman" w:cs="Times New Roman"/>
          <w:sz w:val="24"/>
          <w:szCs w:val="24"/>
        </w:rPr>
        <w:t>tvu EPCG; dvije (2) mHE koje SU u vlasni</w:t>
      </w:r>
      <w:r>
        <w:rPr>
          <w:rFonts w:ascii="Times New Roman" w:hAnsi="Times New Roman" w:cs="Times New Roman"/>
          <w:sz w:val="24"/>
          <w:szCs w:val="24"/>
        </w:rPr>
        <w:t>š</w:t>
      </w:r>
      <w:r w:rsidRPr="006F4853">
        <w:rPr>
          <w:rFonts w:ascii="Times New Roman" w:hAnsi="Times New Roman" w:cs="Times New Roman"/>
          <w:sz w:val="24"/>
          <w:szCs w:val="24"/>
        </w:rPr>
        <w:t xml:space="preserve">tvu EPCG </w:t>
      </w:r>
      <w:proofErr w:type="gramStart"/>
      <w:r w:rsidRPr="006F4853">
        <w:rPr>
          <w:rFonts w:ascii="Times New Roman" w:hAnsi="Times New Roman" w:cs="Times New Roman"/>
          <w:sz w:val="24"/>
          <w:szCs w:val="24"/>
        </w:rPr>
        <w:t>i ,,Zeta</w:t>
      </w:r>
      <w:proofErr w:type="gramEnd"/>
      <w:r w:rsidRPr="006F4853">
        <w:rPr>
          <w:rFonts w:ascii="Times New Roman" w:hAnsi="Times New Roman" w:cs="Times New Roman"/>
          <w:sz w:val="24"/>
          <w:szCs w:val="24"/>
        </w:rPr>
        <w:t xml:space="preserve"> Energy" doo; 28 mHE koje su izgra</w:t>
      </w:r>
      <w:r>
        <w:rPr>
          <w:rFonts w:ascii="Times New Roman" w:hAnsi="Times New Roman" w:cs="Times New Roman"/>
          <w:sz w:val="24"/>
          <w:szCs w:val="24"/>
        </w:rPr>
        <w:t>đ</w:t>
      </w:r>
      <w:r w:rsidRPr="006F4853">
        <w:rPr>
          <w:rFonts w:ascii="Times New Roman" w:hAnsi="Times New Roman" w:cs="Times New Roman"/>
          <w:sz w:val="24"/>
          <w:szCs w:val="24"/>
        </w:rPr>
        <w:t>ene u periodu od 2013. do kraja 2020. godine u vlasni</w:t>
      </w:r>
      <w:r>
        <w:rPr>
          <w:rFonts w:ascii="Times New Roman" w:hAnsi="Times New Roman" w:cs="Times New Roman"/>
          <w:sz w:val="24"/>
          <w:szCs w:val="24"/>
        </w:rPr>
        <w:t>š</w:t>
      </w:r>
      <w:r w:rsidRPr="006F4853">
        <w:rPr>
          <w:rFonts w:ascii="Times New Roman" w:hAnsi="Times New Roman" w:cs="Times New Roman"/>
          <w:sz w:val="24"/>
          <w:szCs w:val="24"/>
        </w:rPr>
        <w:t>tvu su raznih koncesionara;</w:t>
      </w:r>
    </w:p>
    <w:p w14:paraId="56D2F28C" w14:textId="69E06E55" w:rsidR="006F4853" w:rsidRPr="006F4853" w:rsidRDefault="006F4853" w:rsidP="00C352ED">
      <w:pPr>
        <w:pStyle w:val="ListParagraph"/>
        <w:numPr>
          <w:ilvl w:val="0"/>
          <w:numId w:val="51"/>
        </w:numPr>
        <w:spacing w:line="276" w:lineRule="auto"/>
        <w:jc w:val="both"/>
        <w:rPr>
          <w:rFonts w:ascii="Times New Roman" w:hAnsi="Times New Roman" w:cs="Times New Roman"/>
          <w:sz w:val="24"/>
          <w:szCs w:val="24"/>
        </w:rPr>
      </w:pPr>
      <w:r w:rsidRPr="006F4853">
        <w:rPr>
          <w:rFonts w:ascii="Times New Roman" w:hAnsi="Times New Roman" w:cs="Times New Roman"/>
          <w:sz w:val="24"/>
          <w:szCs w:val="24"/>
        </w:rPr>
        <w:t>prenosni koji preko dalekovoda duzine 1.410 km i 25 trafostanica na naponskim nivoima 400 kV, 220 kV i 110 kV obezbje</w:t>
      </w:r>
      <w:r>
        <w:rPr>
          <w:rFonts w:ascii="Times New Roman" w:hAnsi="Times New Roman" w:cs="Times New Roman"/>
          <w:sz w:val="24"/>
          <w:szCs w:val="24"/>
        </w:rPr>
        <w:t>đ</w:t>
      </w:r>
      <w:r w:rsidRPr="006F4853">
        <w:rPr>
          <w:rFonts w:ascii="Times New Roman" w:hAnsi="Times New Roman" w:cs="Times New Roman"/>
          <w:sz w:val="24"/>
          <w:szCs w:val="24"/>
        </w:rPr>
        <w:t>uje prenos elektri</w:t>
      </w:r>
      <w:r>
        <w:rPr>
          <w:rFonts w:ascii="Times New Roman" w:hAnsi="Times New Roman" w:cs="Times New Roman"/>
          <w:sz w:val="24"/>
          <w:szCs w:val="24"/>
        </w:rPr>
        <w:t>č</w:t>
      </w:r>
      <w:r w:rsidRPr="006F4853">
        <w:rPr>
          <w:rFonts w:ascii="Times New Roman" w:hAnsi="Times New Roman" w:cs="Times New Roman"/>
          <w:sz w:val="24"/>
          <w:szCs w:val="24"/>
        </w:rPr>
        <w:t>ne energije sa proizvodnih izvora na potro</w:t>
      </w:r>
      <w:r>
        <w:rPr>
          <w:rFonts w:ascii="Times New Roman" w:hAnsi="Times New Roman" w:cs="Times New Roman"/>
          <w:sz w:val="24"/>
          <w:szCs w:val="24"/>
        </w:rPr>
        <w:t>š</w:t>
      </w:r>
      <w:r w:rsidRPr="006F4853">
        <w:rPr>
          <w:rFonts w:ascii="Times New Roman" w:hAnsi="Times New Roman" w:cs="Times New Roman"/>
          <w:sz w:val="24"/>
          <w:szCs w:val="24"/>
        </w:rPr>
        <w:t>a</w:t>
      </w:r>
      <w:r>
        <w:rPr>
          <w:rFonts w:ascii="Times New Roman" w:hAnsi="Times New Roman" w:cs="Times New Roman"/>
          <w:sz w:val="24"/>
          <w:szCs w:val="24"/>
        </w:rPr>
        <w:t>č</w:t>
      </w:r>
      <w:r w:rsidRPr="006F4853">
        <w:rPr>
          <w:rFonts w:ascii="Times New Roman" w:hAnsi="Times New Roman" w:cs="Times New Roman"/>
          <w:sz w:val="24"/>
          <w:szCs w:val="24"/>
        </w:rPr>
        <w:t>e;</w:t>
      </w:r>
    </w:p>
    <w:p w14:paraId="75AFD6F9" w14:textId="694B9D50" w:rsidR="006F4853" w:rsidRPr="006F4853" w:rsidRDefault="006F4853" w:rsidP="00C352ED">
      <w:pPr>
        <w:pStyle w:val="ListParagraph"/>
        <w:numPr>
          <w:ilvl w:val="0"/>
          <w:numId w:val="51"/>
        </w:numPr>
        <w:spacing w:line="276" w:lineRule="auto"/>
        <w:jc w:val="both"/>
        <w:rPr>
          <w:rFonts w:ascii="Times New Roman" w:hAnsi="Times New Roman" w:cs="Times New Roman"/>
          <w:sz w:val="24"/>
          <w:szCs w:val="24"/>
        </w:rPr>
      </w:pPr>
      <w:r w:rsidRPr="006F4853">
        <w:rPr>
          <w:rFonts w:ascii="Times New Roman" w:hAnsi="Times New Roman" w:cs="Times New Roman"/>
          <w:sz w:val="24"/>
          <w:szCs w:val="24"/>
        </w:rPr>
        <w:t xml:space="preserve">distributivni koji </w:t>
      </w:r>
      <w:r>
        <w:rPr>
          <w:rFonts w:ascii="Times New Roman" w:hAnsi="Times New Roman" w:cs="Times New Roman"/>
          <w:sz w:val="24"/>
          <w:szCs w:val="24"/>
        </w:rPr>
        <w:t>č</w:t>
      </w:r>
      <w:r w:rsidRPr="006F4853">
        <w:rPr>
          <w:rFonts w:ascii="Times New Roman" w:hAnsi="Times New Roman" w:cs="Times New Roman"/>
          <w:sz w:val="24"/>
          <w:szCs w:val="24"/>
        </w:rPr>
        <w:t>ine postrojenja 35 kV transformatori 35/x kV/kV i vodovi 35 kV, kao postrojenja, transformatori vodovi ni</w:t>
      </w:r>
      <w:r>
        <w:rPr>
          <w:rFonts w:ascii="Times New Roman" w:hAnsi="Times New Roman" w:cs="Times New Roman"/>
          <w:sz w:val="24"/>
          <w:szCs w:val="24"/>
        </w:rPr>
        <w:t>ž</w:t>
      </w:r>
      <w:r w:rsidRPr="006F4853">
        <w:rPr>
          <w:rFonts w:ascii="Times New Roman" w:hAnsi="Times New Roman" w:cs="Times New Roman"/>
          <w:sz w:val="24"/>
          <w:szCs w:val="24"/>
        </w:rPr>
        <w:t>eg naponskog nivoa.</w:t>
      </w:r>
    </w:p>
    <w:p w14:paraId="75D700CB" w14:textId="267586E9" w:rsidR="006F4853" w:rsidRPr="006F4853" w:rsidRDefault="006F4853" w:rsidP="00C352ED">
      <w:pPr>
        <w:spacing w:line="276" w:lineRule="auto"/>
        <w:jc w:val="both"/>
        <w:rPr>
          <w:rFonts w:ascii="Times New Roman" w:hAnsi="Times New Roman" w:cs="Times New Roman"/>
          <w:sz w:val="24"/>
          <w:szCs w:val="24"/>
        </w:rPr>
      </w:pPr>
      <w:r w:rsidRPr="006F4853">
        <w:rPr>
          <w:rFonts w:ascii="Times New Roman" w:hAnsi="Times New Roman" w:cs="Times New Roman"/>
          <w:sz w:val="24"/>
          <w:szCs w:val="24"/>
        </w:rPr>
        <w:t>U Crnoj Gori je izgra</w:t>
      </w:r>
      <w:r>
        <w:rPr>
          <w:rFonts w:ascii="Times New Roman" w:hAnsi="Times New Roman" w:cs="Times New Roman"/>
          <w:sz w:val="24"/>
          <w:szCs w:val="24"/>
          <w:lang w:val="sr-Latn-ME"/>
        </w:rPr>
        <w:t>đ</w:t>
      </w:r>
      <w:r w:rsidRPr="006F4853">
        <w:rPr>
          <w:rFonts w:ascii="Times New Roman" w:hAnsi="Times New Roman" w:cs="Times New Roman"/>
          <w:sz w:val="24"/>
          <w:szCs w:val="24"/>
        </w:rPr>
        <w:t>eno vi</w:t>
      </w:r>
      <w:r>
        <w:rPr>
          <w:rFonts w:ascii="Times New Roman" w:hAnsi="Times New Roman" w:cs="Times New Roman"/>
          <w:sz w:val="24"/>
          <w:szCs w:val="24"/>
        </w:rPr>
        <w:t>š</w:t>
      </w:r>
      <w:r w:rsidRPr="006F4853">
        <w:rPr>
          <w:rFonts w:ascii="Times New Roman" w:hAnsi="Times New Roman" w:cs="Times New Roman"/>
          <w:sz w:val="24"/>
          <w:szCs w:val="24"/>
        </w:rPr>
        <w:t>e objekata visokih brana koje su u funkciji stvaranja akumulacija za potrebe proizvodnje elektri</w:t>
      </w:r>
      <w:r>
        <w:rPr>
          <w:rFonts w:ascii="Times New Roman" w:hAnsi="Times New Roman" w:cs="Times New Roman"/>
          <w:sz w:val="24"/>
          <w:szCs w:val="24"/>
        </w:rPr>
        <w:t>č</w:t>
      </w:r>
      <w:r w:rsidRPr="006F4853">
        <w:rPr>
          <w:rFonts w:ascii="Times New Roman" w:hAnsi="Times New Roman" w:cs="Times New Roman"/>
          <w:sz w:val="24"/>
          <w:szCs w:val="24"/>
        </w:rPr>
        <w:t>ne energije, za obezbje</w:t>
      </w:r>
      <w:r>
        <w:rPr>
          <w:rFonts w:ascii="Times New Roman" w:hAnsi="Times New Roman" w:cs="Times New Roman"/>
          <w:sz w:val="24"/>
          <w:szCs w:val="24"/>
        </w:rPr>
        <w:t>đ</w:t>
      </w:r>
      <w:r w:rsidRPr="006F4853">
        <w:rPr>
          <w:rFonts w:ascii="Times New Roman" w:hAnsi="Times New Roman" w:cs="Times New Roman"/>
          <w:sz w:val="24"/>
          <w:szCs w:val="24"/>
        </w:rPr>
        <w:t>ivanje tehni</w:t>
      </w:r>
      <w:r>
        <w:rPr>
          <w:rFonts w:ascii="Times New Roman" w:hAnsi="Times New Roman" w:cs="Times New Roman"/>
          <w:sz w:val="24"/>
          <w:szCs w:val="24"/>
        </w:rPr>
        <w:t>č</w:t>
      </w:r>
      <w:r w:rsidRPr="006F4853">
        <w:rPr>
          <w:rFonts w:ascii="Times New Roman" w:hAnsi="Times New Roman" w:cs="Times New Roman"/>
          <w:sz w:val="24"/>
          <w:szCs w:val="24"/>
        </w:rPr>
        <w:t xml:space="preserve">ke vode za velika </w:t>
      </w:r>
      <w:r w:rsidRPr="006F4853">
        <w:rPr>
          <w:rFonts w:ascii="Times New Roman" w:hAnsi="Times New Roman" w:cs="Times New Roman"/>
          <w:sz w:val="24"/>
          <w:szCs w:val="24"/>
        </w:rPr>
        <w:lastRenderedPageBreak/>
        <w:t>tehnolo</w:t>
      </w:r>
      <w:r>
        <w:rPr>
          <w:rFonts w:ascii="Times New Roman" w:hAnsi="Times New Roman" w:cs="Times New Roman"/>
          <w:sz w:val="24"/>
          <w:szCs w:val="24"/>
        </w:rPr>
        <w:t>š</w:t>
      </w:r>
      <w:r w:rsidRPr="006F4853">
        <w:rPr>
          <w:rFonts w:ascii="Times New Roman" w:hAnsi="Times New Roman" w:cs="Times New Roman"/>
          <w:sz w:val="24"/>
          <w:szCs w:val="24"/>
        </w:rPr>
        <w:t xml:space="preserve">ka postrojenja, brana za odlagaliste pepela i </w:t>
      </w:r>
      <w:r>
        <w:rPr>
          <w:rFonts w:ascii="Times New Roman" w:hAnsi="Times New Roman" w:cs="Times New Roman"/>
          <w:sz w:val="24"/>
          <w:szCs w:val="24"/>
        </w:rPr>
        <w:t>š</w:t>
      </w:r>
      <w:r w:rsidRPr="006F4853">
        <w:rPr>
          <w:rFonts w:ascii="Times New Roman" w:hAnsi="Times New Roman" w:cs="Times New Roman"/>
          <w:sz w:val="24"/>
          <w:szCs w:val="24"/>
        </w:rPr>
        <w:t>ljake, odnosno jalovine, te brana za navodnjavanje. Brane su izgra</w:t>
      </w:r>
      <w:r>
        <w:rPr>
          <w:rFonts w:ascii="Times New Roman" w:hAnsi="Times New Roman" w:cs="Times New Roman"/>
          <w:sz w:val="24"/>
          <w:szCs w:val="24"/>
        </w:rPr>
        <w:t>đ</w:t>
      </w:r>
      <w:r w:rsidRPr="006F4853">
        <w:rPr>
          <w:rFonts w:ascii="Times New Roman" w:hAnsi="Times New Roman" w:cs="Times New Roman"/>
          <w:sz w:val="24"/>
          <w:szCs w:val="24"/>
        </w:rPr>
        <w:t>ene na sljede</w:t>
      </w:r>
      <w:r>
        <w:rPr>
          <w:rFonts w:ascii="Times New Roman" w:hAnsi="Times New Roman" w:cs="Times New Roman"/>
          <w:sz w:val="24"/>
          <w:szCs w:val="24"/>
        </w:rPr>
        <w:t>ć</w:t>
      </w:r>
      <w:r w:rsidRPr="006F4853">
        <w:rPr>
          <w:rFonts w:ascii="Times New Roman" w:hAnsi="Times New Roman" w:cs="Times New Roman"/>
          <w:sz w:val="24"/>
          <w:szCs w:val="24"/>
        </w:rPr>
        <w:t>im lokacijama: brana za HE Piva, brane za HE Peru</w:t>
      </w:r>
      <w:r>
        <w:rPr>
          <w:rFonts w:ascii="Times New Roman" w:hAnsi="Times New Roman" w:cs="Times New Roman"/>
          <w:sz w:val="24"/>
          <w:szCs w:val="24"/>
        </w:rPr>
        <w:t>ć</w:t>
      </w:r>
      <w:r w:rsidRPr="006F4853">
        <w:rPr>
          <w:rFonts w:ascii="Times New Roman" w:hAnsi="Times New Roman" w:cs="Times New Roman"/>
          <w:sz w:val="24"/>
          <w:szCs w:val="24"/>
        </w:rPr>
        <w:t>ica (Vrtac, Krupac, Siano i Liverovici), za TE Pljevlja brana Otilovi</w:t>
      </w:r>
      <w:r>
        <w:rPr>
          <w:rFonts w:ascii="Times New Roman" w:hAnsi="Times New Roman" w:cs="Times New Roman"/>
          <w:sz w:val="24"/>
          <w:szCs w:val="24"/>
        </w:rPr>
        <w:t>ć</w:t>
      </w:r>
      <w:r w:rsidRPr="006F4853">
        <w:rPr>
          <w:rFonts w:ascii="Times New Roman" w:hAnsi="Times New Roman" w:cs="Times New Roman"/>
          <w:sz w:val="24"/>
          <w:szCs w:val="24"/>
        </w:rPr>
        <w:t xml:space="preserve">i, brana Maljevac Pljevljima za odlagalista pepela i </w:t>
      </w:r>
      <w:r>
        <w:rPr>
          <w:rFonts w:ascii="Times New Roman" w:hAnsi="Times New Roman" w:cs="Times New Roman"/>
          <w:sz w:val="24"/>
          <w:szCs w:val="24"/>
        </w:rPr>
        <w:t>š</w:t>
      </w:r>
      <w:r w:rsidRPr="006F4853">
        <w:rPr>
          <w:rFonts w:ascii="Times New Roman" w:hAnsi="Times New Roman" w:cs="Times New Roman"/>
          <w:sz w:val="24"/>
          <w:szCs w:val="24"/>
        </w:rPr>
        <w:t xml:space="preserve">ljake, brana Grahovo za navodnjavanje Grahovskog polja brana u </w:t>
      </w:r>
      <w:r>
        <w:rPr>
          <w:rFonts w:ascii="Times New Roman" w:hAnsi="Times New Roman" w:cs="Times New Roman"/>
          <w:sz w:val="24"/>
          <w:szCs w:val="24"/>
        </w:rPr>
        <w:t>Š</w:t>
      </w:r>
      <w:r w:rsidRPr="006F4853">
        <w:rPr>
          <w:rFonts w:ascii="Times New Roman" w:hAnsi="Times New Roman" w:cs="Times New Roman"/>
          <w:sz w:val="24"/>
          <w:szCs w:val="24"/>
        </w:rPr>
        <w:t>upljoj stijeni kod Pljevalja za odlaganje jalovine iz rudnika, kao i odlagali</w:t>
      </w:r>
      <w:r>
        <w:rPr>
          <w:rFonts w:ascii="Times New Roman" w:hAnsi="Times New Roman" w:cs="Times New Roman"/>
          <w:sz w:val="24"/>
          <w:szCs w:val="24"/>
        </w:rPr>
        <w:t>š</w:t>
      </w:r>
      <w:r w:rsidRPr="006F4853">
        <w:rPr>
          <w:rFonts w:ascii="Times New Roman" w:hAnsi="Times New Roman" w:cs="Times New Roman"/>
          <w:sz w:val="24"/>
          <w:szCs w:val="24"/>
        </w:rPr>
        <w:t>te jalovine Jagnjilo kod Pljevalja.</w:t>
      </w:r>
    </w:p>
    <w:p w14:paraId="3672EE90" w14:textId="5171F202" w:rsidR="0061432D" w:rsidRPr="006F4853" w:rsidRDefault="0061432D" w:rsidP="006F4853">
      <w:pPr>
        <w:jc w:val="both"/>
        <w:rPr>
          <w:rFonts w:ascii="Times New Roman" w:hAnsi="Times New Roman" w:cs="Times New Roman"/>
          <w:b/>
          <w:bCs/>
          <w:sz w:val="24"/>
          <w:szCs w:val="24"/>
        </w:rPr>
      </w:pPr>
    </w:p>
    <w:p w14:paraId="2E9F792F" w14:textId="77777777" w:rsidR="00617782" w:rsidRDefault="00012689" w:rsidP="00617782">
      <w:pPr>
        <w:jc w:val="center"/>
        <w:rPr>
          <w:rFonts w:ascii="Times New Roman" w:hAnsi="Times New Roman" w:cs="Times New Roman"/>
          <w:b/>
          <w:sz w:val="24"/>
          <w:szCs w:val="24"/>
        </w:rPr>
      </w:pPr>
      <w:proofErr w:type="gramStart"/>
      <w:r w:rsidRPr="00617782">
        <w:rPr>
          <w:rFonts w:ascii="Times New Roman" w:hAnsi="Times New Roman" w:cs="Times New Roman"/>
          <w:b/>
          <w:sz w:val="24"/>
          <w:szCs w:val="24"/>
        </w:rPr>
        <w:t>Saobraćajna  infrastruktura</w:t>
      </w:r>
      <w:proofErr w:type="gramEnd"/>
    </w:p>
    <w:p w14:paraId="577F77E0" w14:textId="551F58D3" w:rsidR="00012689" w:rsidRPr="00617782" w:rsidRDefault="00012689" w:rsidP="00617782">
      <w:pPr>
        <w:rPr>
          <w:rFonts w:ascii="Times New Roman" w:hAnsi="Times New Roman" w:cs="Times New Roman"/>
          <w:b/>
          <w:sz w:val="24"/>
          <w:szCs w:val="24"/>
        </w:rPr>
      </w:pPr>
      <w:r w:rsidRPr="00617782">
        <w:rPr>
          <w:rFonts w:ascii="Times New Roman" w:hAnsi="Times New Roman" w:cs="Times New Roman"/>
          <w:b/>
          <w:i/>
          <w:sz w:val="24"/>
          <w:szCs w:val="24"/>
        </w:rPr>
        <w:t>Drumski saobraćaj</w:t>
      </w:r>
    </w:p>
    <w:p w14:paraId="4AD843B4" w14:textId="2393B25B" w:rsidR="00617782" w:rsidRPr="00617782"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Na osnovu podataka Uprave za statistiku, ukupna dužina puteva u Crnoj </w:t>
      </w:r>
      <w:proofErr w:type="gramStart"/>
      <w:r w:rsidRPr="00617782">
        <w:rPr>
          <w:rFonts w:ascii="Times New Roman" w:hAnsi="Times New Roman" w:cs="Times New Roman"/>
          <w:sz w:val="24"/>
          <w:szCs w:val="24"/>
        </w:rPr>
        <w:t>Gori  u</w:t>
      </w:r>
      <w:proofErr w:type="gramEnd"/>
      <w:r w:rsidRPr="00617782">
        <w:rPr>
          <w:rFonts w:ascii="Times New Roman" w:hAnsi="Times New Roman" w:cs="Times New Roman"/>
          <w:sz w:val="24"/>
          <w:szCs w:val="24"/>
        </w:rPr>
        <w:t xml:space="preserve"> 2021. godini iznosila je 9.759 km, od čega 6.536 km čini savremeni kolovoz (asfalt), 1.917 km tucanik, dok zemljani i nekategorisani putevi obuhvataju 1.306 km.   Ovo je u odnosu na 2018. godinu kada je bilo 9.038 km uvećanje za 211 km, a očigledno je da će se taj trend nastaviti i u narednom periodu jer se intenzivno radi na poboljšanju putne infrastrukture. </w:t>
      </w:r>
    </w:p>
    <w:p w14:paraId="65AA3B89" w14:textId="77777777" w:rsidR="00617782" w:rsidRPr="00617782"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Putna mreža Crne Gore (regionalni i magistralni putevi) sastoji se od 1.935,63 km puteva, od čega 1.057,33 km pripada regionalnim i 878,30 km magistralnim </w:t>
      </w:r>
      <w:proofErr w:type="gramStart"/>
      <w:r w:rsidRPr="00617782">
        <w:rPr>
          <w:rFonts w:ascii="Times New Roman" w:hAnsi="Times New Roman" w:cs="Times New Roman"/>
          <w:sz w:val="24"/>
          <w:szCs w:val="24"/>
        </w:rPr>
        <w:t>putevima  dok</w:t>
      </w:r>
      <w:proofErr w:type="gramEnd"/>
      <w:r w:rsidRPr="00617782">
        <w:rPr>
          <w:rFonts w:ascii="Times New Roman" w:hAnsi="Times New Roman" w:cs="Times New Roman"/>
          <w:sz w:val="24"/>
          <w:szCs w:val="24"/>
        </w:rPr>
        <w:t xml:space="preserve">, dužina lokalnih puteva iznosi oko 4.270 km . </w:t>
      </w:r>
    </w:p>
    <w:p w14:paraId="4EBAED3B" w14:textId="77777777" w:rsidR="00617782" w:rsidRPr="00617782"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Okosnicu putne mreže čine: </w:t>
      </w:r>
    </w:p>
    <w:p w14:paraId="742BD0F0" w14:textId="52415FB1" w:rsidR="00617782" w:rsidRPr="00617782" w:rsidRDefault="00617782" w:rsidP="00C352ED">
      <w:pPr>
        <w:pStyle w:val="ListParagraph"/>
        <w:numPr>
          <w:ilvl w:val="0"/>
          <w:numId w:val="6"/>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dionica auto-puta Bar–Boljare od Smokovca do Mateševa (</w:t>
      </w:r>
      <w:proofErr w:type="gramStart"/>
      <w:r w:rsidRPr="00617782">
        <w:rPr>
          <w:rFonts w:ascii="Times New Roman" w:hAnsi="Times New Roman" w:cs="Times New Roman"/>
          <w:sz w:val="24"/>
          <w:szCs w:val="24"/>
        </w:rPr>
        <w:t>otvorena  za</w:t>
      </w:r>
      <w:proofErr w:type="gramEnd"/>
      <w:r w:rsidRPr="00617782">
        <w:rPr>
          <w:rFonts w:ascii="Times New Roman" w:hAnsi="Times New Roman" w:cs="Times New Roman"/>
          <w:sz w:val="24"/>
          <w:szCs w:val="24"/>
        </w:rPr>
        <w:t xml:space="preserve"> saobraćaj  13. jula 2022. godine, u dužini od 41,5 km); </w:t>
      </w:r>
    </w:p>
    <w:p w14:paraId="4FFB8597" w14:textId="2B6D9B61" w:rsidR="00617782" w:rsidRPr="00617782" w:rsidRDefault="00617782" w:rsidP="00C352ED">
      <w:pPr>
        <w:pStyle w:val="ListParagraph"/>
        <w:numPr>
          <w:ilvl w:val="0"/>
          <w:numId w:val="6"/>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magistralni </w:t>
      </w:r>
      <w:proofErr w:type="gramStart"/>
      <w:r w:rsidRPr="00617782">
        <w:rPr>
          <w:rFonts w:ascii="Times New Roman" w:hAnsi="Times New Roman" w:cs="Times New Roman"/>
          <w:sz w:val="24"/>
          <w:szCs w:val="24"/>
        </w:rPr>
        <w:t>putevi  izrađeni</w:t>
      </w:r>
      <w:proofErr w:type="gramEnd"/>
      <w:r w:rsidRPr="00617782">
        <w:rPr>
          <w:rFonts w:ascii="Times New Roman" w:hAnsi="Times New Roman" w:cs="Times New Roman"/>
          <w:sz w:val="24"/>
          <w:szCs w:val="24"/>
        </w:rPr>
        <w:t xml:space="preserve"> na čvrstoj podlozi, sa po dvije vozne trake, koje su široke najmanje 3 m i trećom preticajnom na strmim dionicama, i to:</w:t>
      </w:r>
    </w:p>
    <w:p w14:paraId="7F40DC2D" w14:textId="1367406F" w:rsidR="00617782" w:rsidRPr="00617782" w:rsidRDefault="00617782" w:rsidP="00C352ED">
      <w:pPr>
        <w:pStyle w:val="ListParagraph"/>
        <w:numPr>
          <w:ilvl w:val="0"/>
          <w:numId w:val="7"/>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M-1 Debeli Brijeg (granica sa Hrvatskom) - Sukobin (granica sa Albanijom), L= 164,92 km;</w:t>
      </w:r>
    </w:p>
    <w:p w14:paraId="764BA0E2" w14:textId="5BC05B07" w:rsidR="00617782" w:rsidRPr="00617782" w:rsidRDefault="00617782" w:rsidP="00C352ED">
      <w:pPr>
        <w:pStyle w:val="ListParagraph"/>
        <w:numPr>
          <w:ilvl w:val="0"/>
          <w:numId w:val="7"/>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M-1.1 Sutomore (raskrsnica sa M-1) – Tunel Sozina – Virpazar 1 (raskrsnica sa M-2); </w:t>
      </w:r>
    </w:p>
    <w:p w14:paraId="4E67E5BA" w14:textId="784C4819" w:rsidR="00617782" w:rsidRPr="00617782" w:rsidRDefault="00617782" w:rsidP="00C352ED">
      <w:pPr>
        <w:pStyle w:val="ListParagraph"/>
        <w:numPr>
          <w:ilvl w:val="0"/>
          <w:numId w:val="7"/>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M-2 Petrovac (raskrsnica sa M-1) – Barski Most (granica sa Srbijom), L= 189,75 km;</w:t>
      </w:r>
    </w:p>
    <w:p w14:paraId="02E4F281" w14:textId="41784D22" w:rsidR="00617782" w:rsidRPr="00617782" w:rsidRDefault="00617782" w:rsidP="00C352ED">
      <w:pPr>
        <w:pStyle w:val="ListParagraph"/>
        <w:numPr>
          <w:ilvl w:val="0"/>
          <w:numId w:val="7"/>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M-3 Šćepan Polje (granica sa Bosnom i Hercegovinom) - Podgorica 1 (raskrsnica sa      M-2), L= 134,40 km;</w:t>
      </w:r>
    </w:p>
    <w:p w14:paraId="243801DA" w14:textId="2793CFC3" w:rsidR="00617782" w:rsidRPr="00617782" w:rsidRDefault="00617782" w:rsidP="00C352ED">
      <w:pPr>
        <w:pStyle w:val="ListParagraph"/>
        <w:numPr>
          <w:ilvl w:val="0"/>
          <w:numId w:val="7"/>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M-4 Podgorica 2 (raskrsnica sa M-2) - Tuzi - Božaj (granica sa Albanijom), L =22,18 km;</w:t>
      </w:r>
    </w:p>
    <w:p w14:paraId="13ABCA83" w14:textId="7A7868FF" w:rsidR="00617782" w:rsidRPr="00617782" w:rsidRDefault="00617782" w:rsidP="00C352ED">
      <w:pPr>
        <w:pStyle w:val="ListParagraph"/>
        <w:numPr>
          <w:ilvl w:val="0"/>
          <w:numId w:val="7"/>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M-5 Ribarevina (raskrsnica sa M-2) - Dračenovac (granica sa Srbijom), L= 77,65 km;</w:t>
      </w:r>
    </w:p>
    <w:p w14:paraId="4084C48E" w14:textId="4842AEB4" w:rsidR="00617782" w:rsidRPr="00617782" w:rsidRDefault="00617782" w:rsidP="00C352ED">
      <w:pPr>
        <w:pStyle w:val="ListParagraph"/>
        <w:numPr>
          <w:ilvl w:val="0"/>
          <w:numId w:val="7"/>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M-6 Ranče (granica sa Srbijom) - Jasenovo Polje (raskrsnica sa M-3), L = 126,22 km;</w:t>
      </w:r>
    </w:p>
    <w:p w14:paraId="40754192" w14:textId="1642A34E" w:rsidR="00617782" w:rsidRPr="00617782" w:rsidRDefault="00617782" w:rsidP="00C352ED">
      <w:pPr>
        <w:pStyle w:val="ListParagraph"/>
        <w:numPr>
          <w:ilvl w:val="0"/>
          <w:numId w:val="7"/>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M-7 Nikšić (raskrsnica sa M-3) - Riđani (raskrsnica sa R-17) - Vilusi 1 (raskrsnica sa M-8) - Vilusi 2 (raskrsnica sa M-9) - Ilino Brdo (granica sa Bosnom i Hercegovinom), L= 35,90 km;</w:t>
      </w:r>
    </w:p>
    <w:p w14:paraId="6D614A8A" w14:textId="473547C9" w:rsidR="00617782" w:rsidRPr="00617782" w:rsidRDefault="00617782" w:rsidP="00C352ED">
      <w:pPr>
        <w:pStyle w:val="ListParagraph"/>
        <w:numPr>
          <w:ilvl w:val="0"/>
          <w:numId w:val="7"/>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M-8 Lipci (raskrsnica sa M-1) - Grahovo - Vilusi 1 (raskrsnica sa M-7), L= 38,62 km;</w:t>
      </w:r>
    </w:p>
    <w:p w14:paraId="48757B6E" w14:textId="77655570" w:rsidR="00617782" w:rsidRPr="00617782" w:rsidRDefault="00617782" w:rsidP="00C352ED">
      <w:pPr>
        <w:pStyle w:val="ListParagraph"/>
        <w:numPr>
          <w:ilvl w:val="0"/>
          <w:numId w:val="7"/>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M-9 Vilusi 2 (raskrsnica sa M-7)-Petrovići-Deleuša (granica sa Bosnom i Hercegovinom), L= 20,88 km;</w:t>
      </w:r>
    </w:p>
    <w:p w14:paraId="5E0D08FF" w14:textId="5538F93E" w:rsidR="00617782" w:rsidRPr="00617782" w:rsidRDefault="00617782" w:rsidP="00C352ED">
      <w:pPr>
        <w:pStyle w:val="ListParagraph"/>
        <w:numPr>
          <w:ilvl w:val="0"/>
          <w:numId w:val="7"/>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M-10 Podgorica3 (raskrsnica sa M-3) - Budva (raskrsnica sa M-1), L= 57,71 km;</w:t>
      </w:r>
    </w:p>
    <w:p w14:paraId="351EF6E7" w14:textId="612A4D65" w:rsidR="00617782" w:rsidRPr="00617782" w:rsidRDefault="00617782" w:rsidP="00C352ED">
      <w:pPr>
        <w:pStyle w:val="ListParagraph"/>
        <w:numPr>
          <w:ilvl w:val="0"/>
          <w:numId w:val="7"/>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lastRenderedPageBreak/>
        <w:t>M-11 Lepetani (Trajekt) - Tivat - Krtolska raskrsnica (raskrsnica sa M-1), L= 10,07 km;</w:t>
      </w:r>
    </w:p>
    <w:p w14:paraId="7FF2D4B4" w14:textId="4C616D80" w:rsidR="00617782" w:rsidRPr="00617782" w:rsidRDefault="00617782" w:rsidP="00C352ED">
      <w:pPr>
        <w:pStyle w:val="ListParagraph"/>
        <w:numPr>
          <w:ilvl w:val="0"/>
          <w:numId w:val="7"/>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M-12 Meljine (raskrsnica sa M-1) - Petijevići </w:t>
      </w:r>
    </w:p>
    <w:p w14:paraId="21D706F6" w14:textId="58FBBD7B" w:rsidR="00617782" w:rsidRPr="00617782" w:rsidRDefault="00617782" w:rsidP="00C352ED">
      <w:pPr>
        <w:pStyle w:val="ListParagraph"/>
        <w:numPr>
          <w:ilvl w:val="0"/>
          <w:numId w:val="7"/>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Sitnica (granica sa Bosnom i Hercegovinom) </w:t>
      </w:r>
    </w:p>
    <w:p w14:paraId="25A4958D" w14:textId="27D56F35" w:rsidR="00617782" w:rsidRPr="00C352ED" w:rsidRDefault="00617782" w:rsidP="00C352ED">
      <w:pPr>
        <w:pStyle w:val="ListParagraph"/>
        <w:numPr>
          <w:ilvl w:val="0"/>
          <w:numId w:val="8"/>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regionalna putna mreža koju čini 29 saobraćajnica ukupne dužine 1.057, 33 km, </w:t>
      </w:r>
      <w:proofErr w:type="gramStart"/>
      <w:r w:rsidRPr="00617782">
        <w:rPr>
          <w:rFonts w:ascii="Times New Roman" w:hAnsi="Times New Roman" w:cs="Times New Roman"/>
          <w:sz w:val="24"/>
          <w:szCs w:val="24"/>
        </w:rPr>
        <w:t>koje  imaju</w:t>
      </w:r>
      <w:proofErr w:type="gramEnd"/>
      <w:r w:rsidRPr="00617782">
        <w:rPr>
          <w:rFonts w:ascii="Times New Roman" w:hAnsi="Times New Roman" w:cs="Times New Roman"/>
          <w:sz w:val="24"/>
          <w:szCs w:val="24"/>
        </w:rPr>
        <w:t xml:space="preserve"> slabiji kvalitet vođenja trase u odnosu na magistralne puteve, tako da dozvoljena maksimalna brzina podliježe većim ograničenjima.</w:t>
      </w:r>
    </w:p>
    <w:p w14:paraId="30331BA5" w14:textId="0957EA6B" w:rsidR="00617782"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Stanje sigurnosti saobraćaja poboljšano je u prethodnim godinama međutim, u poređenju sa međunarodnim standardima odvijanja saobraćaja i bezbjednosti, nivo učinka još uvijek je nizak.</w:t>
      </w:r>
    </w:p>
    <w:p w14:paraId="4E4AB2CE" w14:textId="6C020A28" w:rsidR="00452A34" w:rsidRDefault="00452A34" w:rsidP="00012689">
      <w:pPr>
        <w:rPr>
          <w:rFonts w:ascii="Times New Roman" w:hAnsi="Times New Roman" w:cs="Times New Roman"/>
          <w:sz w:val="24"/>
          <w:szCs w:val="24"/>
        </w:rPr>
      </w:pPr>
    </w:p>
    <w:p w14:paraId="5026BE44" w14:textId="048E95FD" w:rsidR="00012689" w:rsidRDefault="00012689" w:rsidP="00C352ED">
      <w:pPr>
        <w:jc w:val="center"/>
        <w:rPr>
          <w:rFonts w:ascii="Times New Roman" w:hAnsi="Times New Roman" w:cs="Times New Roman"/>
          <w:b/>
          <w:i/>
          <w:sz w:val="24"/>
          <w:szCs w:val="24"/>
        </w:rPr>
      </w:pPr>
      <w:r w:rsidRPr="00617782">
        <w:rPr>
          <w:rFonts w:ascii="Times New Roman" w:hAnsi="Times New Roman" w:cs="Times New Roman"/>
          <w:b/>
          <w:i/>
          <w:sz w:val="24"/>
          <w:szCs w:val="24"/>
        </w:rPr>
        <w:t>Željeznički saobraćaj</w:t>
      </w:r>
    </w:p>
    <w:p w14:paraId="4872EA2A" w14:textId="177E307D" w:rsidR="00B95A51" w:rsidRPr="00B95A51" w:rsidRDefault="00B95A51" w:rsidP="00C352ED">
      <w:pPr>
        <w:spacing w:line="276" w:lineRule="auto"/>
        <w:jc w:val="both"/>
        <w:rPr>
          <w:rFonts w:ascii="Times New Roman" w:eastAsia="Microsoft Sans Serif" w:hAnsi="Times New Roman" w:cs="Times New Roman"/>
          <w:sz w:val="24"/>
          <w:szCs w:val="24"/>
          <w:lang w:val="hr-HR"/>
        </w:rPr>
      </w:pPr>
      <w:r w:rsidRPr="00B95A51">
        <w:rPr>
          <w:rFonts w:ascii="Times New Roman" w:eastAsia="Microsoft Sans Serif" w:hAnsi="Times New Roman" w:cs="Times New Roman"/>
          <w:sz w:val="24"/>
          <w:szCs w:val="24"/>
          <w:lang w:val="hr-HR"/>
        </w:rPr>
        <w:t>Ukupna dužina željezničke mreže u Crnoj Gori iznosi 327,72 km (250,51 km otvorene pruge i 77,21 km staničnih kolosjeka u 13 stanica i 10 ukrsnica). Gustina željezničke mreže u Crnoj Gori je 18,4 m pruge/km2, odnosno 0,40 km/1000 stanovnika. Sve pruge su jednokolosječne. Elektrificirano je 223,80 km, a neelektrificirano je 24,74 km otvorene pruge. Širina svih kolosjeka željezničke mreže u Crnoj Gori je 1435 mm.</w:t>
      </w:r>
      <w:r>
        <w:rPr>
          <w:rFonts w:ascii="Times New Roman" w:eastAsia="Microsoft Sans Serif" w:hAnsi="Times New Roman" w:cs="Times New Roman"/>
          <w:sz w:val="24"/>
          <w:szCs w:val="24"/>
          <w:lang w:val="hr-HR"/>
        </w:rPr>
        <w:t xml:space="preserve"> </w:t>
      </w:r>
    </w:p>
    <w:p w14:paraId="3AD09FF3" w14:textId="62B4AD8D" w:rsidR="00617782" w:rsidRPr="00617782"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Postojeću željezničku mrežu čine jednokolosječne pruge kategorije sa normalnom širinom kolosjeka od 1,435mm, i to:</w:t>
      </w:r>
    </w:p>
    <w:p w14:paraId="6B0288F5" w14:textId="77777777" w:rsidR="00B95A51" w:rsidRPr="00B95A51" w:rsidRDefault="00B95A51" w:rsidP="00C352ED">
      <w:pPr>
        <w:pStyle w:val="ListParagraph"/>
        <w:widowControl w:val="0"/>
        <w:numPr>
          <w:ilvl w:val="0"/>
          <w:numId w:val="8"/>
        </w:numPr>
        <w:autoSpaceDE w:val="0"/>
        <w:autoSpaceDN w:val="0"/>
        <w:spacing w:after="0" w:line="276" w:lineRule="auto"/>
        <w:jc w:val="both"/>
        <w:rPr>
          <w:rFonts w:ascii="Times New Roman" w:eastAsia="Microsoft Sans Serif" w:hAnsi="Times New Roman" w:cs="Times New Roman"/>
          <w:sz w:val="24"/>
          <w:szCs w:val="24"/>
          <w:lang w:val="hr-HR"/>
        </w:rPr>
      </w:pPr>
      <w:r w:rsidRPr="00B95A51">
        <w:rPr>
          <w:rFonts w:ascii="Times New Roman" w:eastAsia="Microsoft Sans Serif" w:hAnsi="Times New Roman" w:cs="Times New Roman"/>
          <w:b/>
          <w:sz w:val="24"/>
          <w:szCs w:val="24"/>
          <w:lang w:val="hr-HR"/>
        </w:rPr>
        <w:t>Pruga Vrbnica - Bar</w:t>
      </w:r>
      <w:r w:rsidRPr="00B95A51">
        <w:rPr>
          <w:rFonts w:ascii="Times New Roman" w:eastAsia="Microsoft Sans Serif" w:hAnsi="Times New Roman" w:cs="Times New Roman"/>
          <w:sz w:val="24"/>
          <w:szCs w:val="24"/>
          <w:lang w:val="hr-HR"/>
        </w:rPr>
        <w:t xml:space="preserve"> (otvorena pruga – 169,21 km), dio međunarodne pruge Beograd – Bar kroz Crnu Goru, označena kao Ruta 4, u potpunosti elektrificirana, puštena je u saobraćaj 1976. godine. Od ukupne dužine pruge, 40% čine objekti (108 mostova, 106 tunela, 372 propusta ispod pruge), sa velikim brojem krivina najmanjeg dozvoljenog radijusa za željezničke pruge u Crnoj Gori (Rmin=300m'), maksimalnim dozvoljenim nagibom (imax=25‰), 305 ugrađenih skretničkih postrojenja, sa pratećim uređajima, signalno-sigurnosnom i telekomunikacionom opremom. Na ovoj pruzi nalazi se 9 stanica, 8 ukrsnica i 19 stajališta. Na dijelu pruge od državne granice sa Srbijom do stanice Trebešica, u periodu od 2006. do 2019. godine izvršen je remont gornjeg stroja i brzina saobraćanja vozova sa 50 km/h povećana je na 80 km/h, što predstavlja maksimalnu moguću brzinu za ovaj dio pruge, uzimajući u obzir trasu pruge i eksplatacione uslove. Dio pruge od Trebešice do Bara, izuzev tunela Sozina u dužini od 6,17 km koji je remontovan, nije remontovan i na ovom dijelu pruge dužine 95,65 km, zbog stanja elemenata gornjeg stroja pruge, nestabilnih kosina i aktivnih klizišta, brzina saobraćanja vozova iznosi od 30 do 70 km/h. Remontom ovog dijela pruge i sanacijom kosina i klizišta, moguće je uspostaviti maksimalnu brzinu saobraćanja vozova od 80 do 100 km/h. Kompletna pruga predstavlja jednu od najtežih pruga za održavanje i eksploataciju u Evropi.</w:t>
      </w:r>
    </w:p>
    <w:p w14:paraId="5B4D0834" w14:textId="77777777" w:rsidR="00B95A51" w:rsidRPr="00B95A51" w:rsidRDefault="00B95A51" w:rsidP="00C352ED">
      <w:pPr>
        <w:widowControl w:val="0"/>
        <w:autoSpaceDE w:val="0"/>
        <w:autoSpaceDN w:val="0"/>
        <w:spacing w:after="0" w:line="276" w:lineRule="auto"/>
        <w:jc w:val="both"/>
        <w:rPr>
          <w:rFonts w:ascii="Times New Roman" w:eastAsia="Microsoft Sans Serif" w:hAnsi="Times New Roman" w:cs="Times New Roman"/>
          <w:sz w:val="24"/>
          <w:szCs w:val="24"/>
          <w:lang w:val="hr-HR"/>
        </w:rPr>
      </w:pPr>
    </w:p>
    <w:p w14:paraId="35408DA1" w14:textId="15A9392F" w:rsidR="00B95A51" w:rsidRDefault="00B95A51" w:rsidP="00C352ED">
      <w:pPr>
        <w:widowControl w:val="0"/>
        <w:autoSpaceDE w:val="0"/>
        <w:autoSpaceDN w:val="0"/>
        <w:spacing w:after="0" w:line="276" w:lineRule="auto"/>
        <w:jc w:val="both"/>
        <w:rPr>
          <w:rFonts w:ascii="Times New Roman" w:eastAsia="Microsoft Sans Serif" w:hAnsi="Times New Roman" w:cs="Times New Roman"/>
          <w:sz w:val="24"/>
          <w:szCs w:val="24"/>
          <w:lang w:val="hr-HR"/>
        </w:rPr>
      </w:pPr>
      <w:r w:rsidRPr="00B95A51">
        <w:rPr>
          <w:rFonts w:ascii="Times New Roman" w:eastAsia="Microsoft Sans Serif" w:hAnsi="Times New Roman" w:cs="Times New Roman"/>
          <w:sz w:val="24"/>
          <w:szCs w:val="24"/>
          <w:lang w:val="hr-HR"/>
        </w:rPr>
        <w:t>Za privredu Crne Gore, ovo je najznačajniji saobraćajni pravac i zajedno sa lukom Bar  predstavlja jedinstven sistem i vezu sa zemljama Centralne Evrope za teretni saobraćaj.</w:t>
      </w:r>
    </w:p>
    <w:p w14:paraId="180387C9" w14:textId="77777777" w:rsidR="00260BFD" w:rsidRPr="00B95A51" w:rsidRDefault="00260BFD" w:rsidP="00C352ED">
      <w:pPr>
        <w:widowControl w:val="0"/>
        <w:autoSpaceDE w:val="0"/>
        <w:autoSpaceDN w:val="0"/>
        <w:spacing w:after="0" w:line="276" w:lineRule="auto"/>
        <w:jc w:val="both"/>
        <w:rPr>
          <w:rFonts w:ascii="Times New Roman" w:eastAsia="Microsoft Sans Serif" w:hAnsi="Times New Roman" w:cs="Times New Roman"/>
          <w:sz w:val="24"/>
          <w:szCs w:val="24"/>
          <w:lang w:val="hr-HR"/>
        </w:rPr>
      </w:pPr>
    </w:p>
    <w:p w14:paraId="0886320F" w14:textId="77777777" w:rsidR="00B95A51" w:rsidRPr="00B95A51" w:rsidRDefault="00B95A51" w:rsidP="00C352ED">
      <w:pPr>
        <w:widowControl w:val="0"/>
        <w:autoSpaceDE w:val="0"/>
        <w:autoSpaceDN w:val="0"/>
        <w:spacing w:after="0" w:line="276" w:lineRule="auto"/>
        <w:jc w:val="both"/>
        <w:rPr>
          <w:rFonts w:ascii="Times New Roman" w:eastAsia="Microsoft Sans Serif" w:hAnsi="Times New Roman" w:cs="Times New Roman"/>
          <w:sz w:val="24"/>
          <w:szCs w:val="24"/>
          <w:lang w:val="hr-HR"/>
        </w:rPr>
      </w:pPr>
    </w:p>
    <w:p w14:paraId="1F3B1163" w14:textId="77777777" w:rsidR="00B95A51" w:rsidRPr="00B95A51" w:rsidRDefault="00B95A51" w:rsidP="00C352ED">
      <w:pPr>
        <w:widowControl w:val="0"/>
        <w:numPr>
          <w:ilvl w:val="0"/>
          <w:numId w:val="8"/>
        </w:numPr>
        <w:autoSpaceDE w:val="0"/>
        <w:autoSpaceDN w:val="0"/>
        <w:spacing w:after="0" w:line="276" w:lineRule="auto"/>
        <w:jc w:val="both"/>
        <w:rPr>
          <w:rFonts w:ascii="Times New Roman" w:eastAsia="Microsoft Sans Serif" w:hAnsi="Times New Roman" w:cs="Times New Roman"/>
          <w:sz w:val="24"/>
          <w:szCs w:val="24"/>
          <w:lang w:val="hr-HR"/>
        </w:rPr>
      </w:pPr>
      <w:r w:rsidRPr="00B95A51">
        <w:rPr>
          <w:rFonts w:ascii="Times New Roman" w:eastAsia="Microsoft Sans Serif" w:hAnsi="Times New Roman" w:cs="Times New Roman"/>
          <w:b/>
          <w:sz w:val="24"/>
          <w:szCs w:val="24"/>
          <w:lang w:val="hr-HR"/>
        </w:rPr>
        <w:lastRenderedPageBreak/>
        <w:t>Pruga Nikšić - Podgorica</w:t>
      </w:r>
      <w:r w:rsidRPr="00B95A51">
        <w:rPr>
          <w:rFonts w:ascii="Times New Roman" w:eastAsia="Microsoft Sans Serif" w:hAnsi="Times New Roman" w:cs="Times New Roman"/>
          <w:sz w:val="24"/>
          <w:szCs w:val="24"/>
          <w:lang w:val="hr-HR"/>
        </w:rPr>
        <w:t xml:space="preserve"> (otvorena pruga - 56,60 km), 1948. godine puštena je u saobraćaj kao pruga uzanog kolosjeka, a remontovana 1965. godine u prugu normalnog  kolosjeka. Nakon remonta koji je počeo 2006. godine i obuhvatao je kompletnu zamjenu gornjeg stroja pruge na cijeloj dužini pruge, sa sanacijom trupa pruge na pojedinim dionicama, rekonstrukciju i sanaciju 12 tunela, elektrifikaciju i ugradnju savremenih signalno-sigurnosnih uređaja i adaptaciju staničnih zgrada, pruga je puštena u saobraćaj u oktobru 2012. godine. Na pruzi ima 9 mostova, 12 tunela i 45 propusta sa znatnim brojem krivina najmanjeg dozvoljenog radijusa (Rmin=300m) i maksimalnim dozvoljenim nagibom pruge (imax=25‰). Na pruzi imaju 2 stanice, 2 ukrsnice i 7 stajališta. Geometrijski parametri pruge dozvoljavaju projektovane maksimalne brzine saobraćanja vozova od 75 do 100 km/h. Na ovoj pruzi trenutna maksimalna brzina je 75 km/h od Nikšića do Danilovgrada i 60 km/h na dionici od Danilovgrada do Podgorice. Postojeću brzinu u odvijanju željezničkog saobraćaja na dionici pruge Danilovgrad - Spuž uslovljavaju 3 pružna prelaza na dionici koji se nalaze na rastojanju manjem od 700m od najbližeg susjednog prelaza (putni prelaz Ždrebaonik) ili se nalaze u prostoru između ulaznih signala stanica (putni prelazi Pažići i Mlin Spuž), što iz uslova bezbjednosti odvijanja željezničkog saobraćaja nije dozvoljeno na osnovu postojećih zakonskih normi, a na dionici Spuž – Podgorica blizina naselja i veliki broj neodobrenih prelaza pješaka preko pruge (Rogami, Zagorič).</w:t>
      </w:r>
    </w:p>
    <w:p w14:paraId="3816D5B0" w14:textId="77777777" w:rsidR="00B95A51" w:rsidRPr="00B95A51" w:rsidRDefault="00B95A51" w:rsidP="00C352ED">
      <w:pPr>
        <w:widowControl w:val="0"/>
        <w:autoSpaceDE w:val="0"/>
        <w:autoSpaceDN w:val="0"/>
        <w:spacing w:after="0" w:line="276" w:lineRule="auto"/>
        <w:jc w:val="both"/>
        <w:rPr>
          <w:rFonts w:ascii="Times New Roman" w:eastAsia="Microsoft Sans Serif" w:hAnsi="Times New Roman" w:cs="Times New Roman"/>
          <w:sz w:val="24"/>
          <w:szCs w:val="24"/>
          <w:lang w:val="hr-HR"/>
        </w:rPr>
      </w:pPr>
    </w:p>
    <w:p w14:paraId="5F1088CB" w14:textId="77777777" w:rsidR="00B95A51" w:rsidRPr="00B95A51" w:rsidRDefault="00B95A51" w:rsidP="00C352ED">
      <w:pPr>
        <w:widowControl w:val="0"/>
        <w:numPr>
          <w:ilvl w:val="0"/>
          <w:numId w:val="8"/>
        </w:numPr>
        <w:autoSpaceDE w:val="0"/>
        <w:autoSpaceDN w:val="0"/>
        <w:spacing w:after="0" w:line="276" w:lineRule="auto"/>
        <w:jc w:val="both"/>
        <w:rPr>
          <w:rFonts w:ascii="Times New Roman" w:eastAsia="Microsoft Sans Serif" w:hAnsi="Times New Roman" w:cs="Times New Roman"/>
          <w:sz w:val="24"/>
          <w:szCs w:val="24"/>
          <w:lang w:val="hr-HR"/>
        </w:rPr>
      </w:pPr>
      <w:r w:rsidRPr="00B95A51">
        <w:rPr>
          <w:rFonts w:ascii="Times New Roman" w:eastAsia="Microsoft Sans Serif" w:hAnsi="Times New Roman" w:cs="Times New Roman"/>
          <w:b/>
          <w:sz w:val="24"/>
          <w:szCs w:val="24"/>
          <w:lang w:val="hr-HR"/>
        </w:rPr>
        <w:t>Pruga Podgorica - Državna granica sa Albanijom</w:t>
      </w:r>
      <w:r w:rsidRPr="00B95A51">
        <w:rPr>
          <w:rFonts w:ascii="Times New Roman" w:eastAsia="Microsoft Sans Serif" w:hAnsi="Times New Roman" w:cs="Times New Roman"/>
          <w:sz w:val="24"/>
          <w:szCs w:val="24"/>
          <w:lang w:val="hr-HR"/>
        </w:rPr>
        <w:t xml:space="preserve"> (otvorena pruga - 24,70 km), dio međunarodne pruge Podgorica – Skadar, označena kao Ruta 2, nije elektrificirana i puštena je u saobraćaj 1986. godine. Na pruzi ima 5 mostova, 3 tunela i 24 propusta. Na pruzi postoji jedna stanica. Minimalni radijus krivine na pruzi iznosi 300 m, a    maksimalni nagib 7,2‰. U periodu od 1992.-2002. godine, pruga je bila zatvorena za saobraćaj, a nakon toga saobraćaju samo teretni vozovi. Pruga je projektovana za brzinu od 80 km/h, a trenutna maksimalna brzina iznosi 70 km/h do stanice Tuzi, a 50 km/h od stanice Tuzi do Državne granice sa Albanijom.</w:t>
      </w:r>
    </w:p>
    <w:p w14:paraId="5CD9A082" w14:textId="77777777" w:rsidR="00B95A51" w:rsidRDefault="00B95A51" w:rsidP="00C352ED">
      <w:pPr>
        <w:spacing w:line="276" w:lineRule="auto"/>
        <w:jc w:val="both"/>
        <w:rPr>
          <w:rFonts w:ascii="Times New Roman" w:hAnsi="Times New Roman" w:cs="Times New Roman"/>
          <w:sz w:val="24"/>
          <w:szCs w:val="24"/>
        </w:rPr>
      </w:pPr>
    </w:p>
    <w:p w14:paraId="5977009C" w14:textId="7788F987" w:rsidR="00617782"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Željeznička mreža obuhvata veliki broj staničnih i poslovnih objekata. Industrijskim kolosijecima u Baru, Podgorici, Spužu, Danilovgradu, Kruševu i Bijelom Polju povezani su na željezničku mrežu značajni privredni subjekti.</w:t>
      </w:r>
    </w:p>
    <w:p w14:paraId="275376A9" w14:textId="0C635CA7" w:rsidR="00B95A51" w:rsidRPr="00B95A51" w:rsidRDefault="00B95A51" w:rsidP="00C352ED">
      <w:pPr>
        <w:widowControl w:val="0"/>
        <w:autoSpaceDE w:val="0"/>
        <w:autoSpaceDN w:val="0"/>
        <w:spacing w:after="0" w:line="276" w:lineRule="auto"/>
        <w:jc w:val="both"/>
        <w:rPr>
          <w:rFonts w:ascii="Microsoft Sans Serif" w:eastAsia="Microsoft Sans Serif" w:hAnsi="Microsoft Sans Serif" w:cs="Microsoft Sans Serif"/>
          <w:lang w:val="hr-HR"/>
        </w:rPr>
      </w:pPr>
    </w:p>
    <w:p w14:paraId="795E1423" w14:textId="21198B7F" w:rsidR="00012689" w:rsidRDefault="00012689" w:rsidP="00C352ED">
      <w:pPr>
        <w:spacing w:line="276" w:lineRule="auto"/>
        <w:jc w:val="center"/>
        <w:rPr>
          <w:rFonts w:ascii="Times New Roman" w:hAnsi="Times New Roman" w:cs="Times New Roman"/>
          <w:b/>
          <w:i/>
          <w:sz w:val="24"/>
          <w:szCs w:val="24"/>
        </w:rPr>
      </w:pPr>
      <w:r w:rsidRPr="00617782">
        <w:rPr>
          <w:rFonts w:ascii="Times New Roman" w:hAnsi="Times New Roman" w:cs="Times New Roman"/>
          <w:b/>
          <w:i/>
          <w:sz w:val="24"/>
          <w:szCs w:val="24"/>
        </w:rPr>
        <w:t>Vodeni saobraćaj</w:t>
      </w:r>
    </w:p>
    <w:p w14:paraId="1D155AF4" w14:textId="1C32829D" w:rsidR="00617782" w:rsidRPr="00617782"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Saobraćaj u postojećem stanju odvija se u lukama za međunarodni pomorski saobraćaj:  Luka Bar, Budva, Kotor, Luka Kumbor – Portonovi, Tivat (Gat I i Gat II) i Zelenika, kao i u lukama nautičkog turizma, gradskim lukama, vojnim lukama, marinama i privezištima na morskoj obali. Najznačajnija je Luka Bar u kojoj se realizuje oko 95% svih lučkih aktivnosti i transport putnika i roba.</w:t>
      </w:r>
    </w:p>
    <w:p w14:paraId="0FE4F94B" w14:textId="33D241C9" w:rsidR="00617782" w:rsidRPr="00617782"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 xml:space="preserve">Plovni putevi se dijele na prekomorske, obalne i lučke. Ukupna dužina plovnog puta u obalnom pojasu Crne Gore iznosi 66 Nm, odnosno 122,2 km, koliko iznosi rastojanje između krajnjih luka na ovom putu, od Sv. Nikole (ušće Bojane) do Kotora. Od ukupne dužine ovog puta na </w:t>
      </w:r>
      <w:r w:rsidRPr="00617782">
        <w:rPr>
          <w:rFonts w:ascii="Times New Roman" w:hAnsi="Times New Roman" w:cs="Times New Roman"/>
          <w:sz w:val="24"/>
          <w:szCs w:val="24"/>
        </w:rPr>
        <w:lastRenderedPageBreak/>
        <w:t xml:space="preserve">otvoreno more otpada 50 Nm (92,6 km), dok dužina plovnog puta u Bokotorskom zalivu iznosi 16 Nm (29,6 km). </w:t>
      </w:r>
    </w:p>
    <w:p w14:paraId="4529892A" w14:textId="48C15CA1" w:rsidR="00617782"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Skadarsko jezero je plovno sa dubinom do 4 metra gaza, osim u Virskom i Riječkom kanalu gdje je dubina ograničena za vrijeme niskog vodostaja. Dubine u kanalima su različite i kreću se od 4 do 1,8 metara i opadaju u dijelu kanala koji se približava obali. Plovidba Skadarskim jezerom ocjenjuje se bezbjednom, mada nije izvršeno precizno mjerenje dubina.</w:t>
      </w:r>
    </w:p>
    <w:p w14:paraId="2FD518F1" w14:textId="02DAF465" w:rsidR="008C0213" w:rsidRPr="00617782" w:rsidRDefault="008C0213" w:rsidP="00617782">
      <w:pPr>
        <w:jc w:val="both"/>
        <w:rPr>
          <w:rFonts w:ascii="Times New Roman" w:hAnsi="Times New Roman" w:cs="Times New Roman"/>
          <w:sz w:val="24"/>
          <w:szCs w:val="24"/>
        </w:rPr>
      </w:pPr>
    </w:p>
    <w:p w14:paraId="69151F4D" w14:textId="1DD73F25" w:rsidR="00012689" w:rsidRDefault="00012689" w:rsidP="00012689">
      <w:pPr>
        <w:rPr>
          <w:rFonts w:ascii="Times New Roman" w:hAnsi="Times New Roman" w:cs="Times New Roman"/>
          <w:b/>
          <w:i/>
          <w:sz w:val="24"/>
          <w:szCs w:val="24"/>
        </w:rPr>
      </w:pPr>
      <w:r w:rsidRPr="00617782">
        <w:rPr>
          <w:rFonts w:ascii="Times New Roman" w:hAnsi="Times New Roman" w:cs="Times New Roman"/>
          <w:b/>
          <w:i/>
          <w:sz w:val="24"/>
          <w:szCs w:val="24"/>
        </w:rPr>
        <w:t>Vazdušni saobraćaj</w:t>
      </w:r>
    </w:p>
    <w:p w14:paraId="73DD714A" w14:textId="77777777" w:rsidR="00617782" w:rsidRPr="00617782"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Primarnu mrežu aerodrome Crne Gore čine:</w:t>
      </w:r>
    </w:p>
    <w:p w14:paraId="115008BD" w14:textId="70DE01B2" w:rsidR="00617782" w:rsidRPr="00617782" w:rsidRDefault="00617782" w:rsidP="00C352ED">
      <w:pPr>
        <w:pStyle w:val="ListParagraph"/>
        <w:numPr>
          <w:ilvl w:val="0"/>
          <w:numId w:val="9"/>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Aerodrom Podgorica koji ima poletno-sletnu stazu 2500 m dužine i širine 45 m sa orijentacijom sjever-jug (PSS 18/36). Prema ICAO klasifikaciji aerodroma, ima kategoriju 4E ILS Cat I. Instrumentalno slijetanje je moguće samo na PSS 36 (sa juga), dok je prilaz PSS 18 iz pravca sjevera samo vizuelni, i moguć samo u savršenim vizuelnim meteorološkim uslovima. Aerodrom raspolaže sa: 14 staza za vožnju, 6 parking pozicija za avione kategorije C, uz mogućnost parkiranja aviona kategorije D na parking pozicijama 5 i 6, 3 parking pozicije za avione generalne avijacije (raspon krila ≤20m), 1 parking poziciju na tehničkoj platformi za avione kategorije C, putnički terminal površine 5.500 m², koji ima 8 šaltera za registraciju putnika i prtljaga, 8 izlaza (dva za dolaske i 6 za odlaske) i 2 karusela za preuzimanje prtljaga.</w:t>
      </w:r>
    </w:p>
    <w:p w14:paraId="37CF99CD" w14:textId="4BB98713" w:rsidR="00617782" w:rsidRPr="00617782" w:rsidRDefault="00617782" w:rsidP="00C352ED">
      <w:pPr>
        <w:pStyle w:val="ListParagraph"/>
        <w:numPr>
          <w:ilvl w:val="0"/>
          <w:numId w:val="9"/>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Aerodrom Tivat ima poletno-sletnu stazu 2.500 m dužine i širine 45 m. Osnovna staza je široka 150 m i njeno proširenje na 300m nije moguće zbog već izgrađenih objekata u pristanišnom dijelu aerodroma (putnička zgrada, kontrolni toranj itd.). Aerodrom raspolaže sa 2 staze za vožnju, 7 parking pozicija za avione (5 za avione kategorije C i 2 za avione kategorije D), 12 parking pozicija za avione generalne avijacije (raspon krila ≤20m), i putničkim terminalom površine 4.050 m², koji ima 12 šaltera za registraciju putnika i prtljaga, 6 izlaza i 2 karusela za preuzimanje prtljaga.</w:t>
      </w:r>
    </w:p>
    <w:p w14:paraId="324C2D62" w14:textId="77777777" w:rsidR="00617782" w:rsidRPr="00617782" w:rsidRDefault="00617782" w:rsidP="00C352ED">
      <w:p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Sekundarnu mrežu aerodroma čine:</w:t>
      </w:r>
    </w:p>
    <w:p w14:paraId="2F75CF43" w14:textId="0C442189" w:rsidR="00617782" w:rsidRPr="00617782" w:rsidRDefault="00617782" w:rsidP="00C352ED">
      <w:pPr>
        <w:pStyle w:val="ListParagraph"/>
        <w:numPr>
          <w:ilvl w:val="0"/>
          <w:numId w:val="10"/>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Aerodrom Berane, koji se koristi samo kao sportski aerodrom. Ima izgrađenu osnovnu saobraćajnu infrastrukturu: poletno-sletnu stazu sa asfaltnim zastorom dužine 1.900 m, rulnu stazu i platformu, takođe sa asfaltnim zastorom.</w:t>
      </w:r>
    </w:p>
    <w:p w14:paraId="559CFBD4" w14:textId="0BD3D941" w:rsidR="00617782" w:rsidRPr="00617782" w:rsidRDefault="00617782" w:rsidP="00C352ED">
      <w:pPr>
        <w:pStyle w:val="ListParagraph"/>
        <w:numPr>
          <w:ilvl w:val="0"/>
          <w:numId w:val="10"/>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Aerodrom Nikšić (Kapino polje), koji se koristi kao sportski aerodrom, ima asfaltnu poletno-sletnu stazu dužine 1.200 m.</w:t>
      </w:r>
    </w:p>
    <w:p w14:paraId="1B502FF3" w14:textId="7403BF7F" w:rsidR="00AC33C6" w:rsidRPr="00C352ED" w:rsidRDefault="00617782" w:rsidP="00012689">
      <w:pPr>
        <w:pStyle w:val="ListParagraph"/>
        <w:numPr>
          <w:ilvl w:val="0"/>
          <w:numId w:val="10"/>
        </w:numPr>
        <w:spacing w:line="276" w:lineRule="auto"/>
        <w:jc w:val="both"/>
        <w:rPr>
          <w:rFonts w:ascii="Times New Roman" w:hAnsi="Times New Roman" w:cs="Times New Roman"/>
          <w:sz w:val="24"/>
          <w:szCs w:val="24"/>
        </w:rPr>
      </w:pPr>
      <w:r w:rsidRPr="00617782">
        <w:rPr>
          <w:rFonts w:ascii="Times New Roman" w:hAnsi="Times New Roman" w:cs="Times New Roman"/>
          <w:sz w:val="24"/>
          <w:szCs w:val="24"/>
        </w:rPr>
        <w:t>Letilište Ulcinj, koje ima travnatu stazu dužine 760 m i koristi se za sportske aktivnosti i poljoprivrednu avijaciju.</w:t>
      </w:r>
    </w:p>
    <w:p w14:paraId="48B9B74B" w14:textId="1B7B222B" w:rsidR="00700837" w:rsidRDefault="00700837" w:rsidP="00012689">
      <w:pPr>
        <w:rPr>
          <w:rFonts w:ascii="Times New Roman" w:hAnsi="Times New Roman" w:cs="Times New Roman"/>
          <w:i/>
          <w:sz w:val="24"/>
          <w:szCs w:val="24"/>
        </w:rPr>
      </w:pPr>
    </w:p>
    <w:p w14:paraId="5DDA96D9" w14:textId="6D9195D1" w:rsidR="00C352ED" w:rsidRDefault="00C352ED" w:rsidP="00012689">
      <w:pPr>
        <w:rPr>
          <w:rFonts w:ascii="Times New Roman" w:hAnsi="Times New Roman" w:cs="Times New Roman"/>
          <w:i/>
          <w:sz w:val="24"/>
          <w:szCs w:val="24"/>
        </w:rPr>
      </w:pPr>
    </w:p>
    <w:p w14:paraId="052D6605" w14:textId="77777777" w:rsidR="00C352ED" w:rsidRDefault="00C352ED" w:rsidP="00012689">
      <w:pPr>
        <w:rPr>
          <w:rFonts w:ascii="Times New Roman" w:hAnsi="Times New Roman" w:cs="Times New Roman"/>
          <w:i/>
          <w:sz w:val="24"/>
          <w:szCs w:val="24"/>
        </w:rPr>
      </w:pPr>
    </w:p>
    <w:p w14:paraId="219CD467" w14:textId="4D0830D1" w:rsidR="00012689" w:rsidRDefault="00012689" w:rsidP="00012689">
      <w:pPr>
        <w:pStyle w:val="NIVO11"/>
      </w:pPr>
      <w:bookmarkStart w:id="12" w:name="_Toc200955928"/>
      <w:r>
        <w:lastRenderedPageBreak/>
        <w:t>Vanprivredni objekti i ustanove</w:t>
      </w:r>
      <w:bookmarkEnd w:id="12"/>
    </w:p>
    <w:p w14:paraId="4E45AD13" w14:textId="0C706E7B" w:rsidR="00012689" w:rsidRDefault="00012689" w:rsidP="00012689"/>
    <w:p w14:paraId="7B022085" w14:textId="05A53393" w:rsidR="00012689" w:rsidRDefault="00217E25" w:rsidP="00217E25">
      <w:pPr>
        <w:jc w:val="center"/>
        <w:rPr>
          <w:rFonts w:ascii="Times New Roman" w:hAnsi="Times New Roman" w:cs="Times New Roman"/>
          <w:b/>
          <w:sz w:val="24"/>
          <w:szCs w:val="24"/>
        </w:rPr>
      </w:pPr>
      <w:r w:rsidRPr="00012689">
        <w:rPr>
          <w:rFonts w:ascii="Times New Roman" w:hAnsi="Times New Roman" w:cs="Times New Roman"/>
          <w:b/>
          <w:sz w:val="24"/>
          <w:szCs w:val="24"/>
        </w:rPr>
        <w:t>Obrazovne ustanove</w:t>
      </w:r>
    </w:p>
    <w:p w14:paraId="62B2D829" w14:textId="77777777" w:rsidR="00741975" w:rsidRPr="00741975" w:rsidRDefault="00741975" w:rsidP="00C352ED">
      <w:p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Obrazovanje i vaspitanje u Crnoj Gori je djelatnost od javnog interesa koja se ostvaruje u predškolskoj ustanovi, školi, obrazovnom centru, resursnom centru, kod organizatora za obrazovanje odraslih i u domu učenika i ustanovama visokog obrazovanja (univerzitet, fakultet, umjetnička akademija i visoka škola), a u skladu sa Opštim zakonom o obrazovanju, Zakonom o visokom obrazovanju i posebnim zakonima.</w:t>
      </w:r>
    </w:p>
    <w:p w14:paraId="021B874C" w14:textId="77777777" w:rsidR="00741975" w:rsidRPr="00741975" w:rsidRDefault="00741975" w:rsidP="00C352ED">
      <w:p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Prema podacima Zavoda za školstvo u Crnoj Gori postoji:</w:t>
      </w:r>
    </w:p>
    <w:p w14:paraId="75221F63" w14:textId="5A24990F" w:rsidR="00741975" w:rsidRPr="00741975" w:rsidRDefault="00741975" w:rsidP="00C352ED">
      <w:pPr>
        <w:pStyle w:val="ListParagraph"/>
        <w:numPr>
          <w:ilvl w:val="0"/>
          <w:numId w:val="11"/>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 xml:space="preserve">21 državna predškolska ustanova, </w:t>
      </w:r>
    </w:p>
    <w:p w14:paraId="391AFC53" w14:textId="1CA33720" w:rsidR="00741975" w:rsidRPr="00741975" w:rsidRDefault="00741975" w:rsidP="00C352ED">
      <w:pPr>
        <w:pStyle w:val="ListParagraph"/>
        <w:numPr>
          <w:ilvl w:val="0"/>
          <w:numId w:val="11"/>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30 licenciranih privatnih predškolskih ustanova,</w:t>
      </w:r>
    </w:p>
    <w:p w14:paraId="5B4EC129" w14:textId="64AA7AE1" w:rsidR="00741975" w:rsidRPr="00741975" w:rsidRDefault="00741975" w:rsidP="00C352ED">
      <w:pPr>
        <w:pStyle w:val="ListParagraph"/>
        <w:numPr>
          <w:ilvl w:val="0"/>
          <w:numId w:val="11"/>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162 državne osnovne škole,</w:t>
      </w:r>
    </w:p>
    <w:p w14:paraId="775526E5" w14:textId="01C71027" w:rsidR="00741975" w:rsidRPr="00741975" w:rsidRDefault="00741975" w:rsidP="00C352ED">
      <w:pPr>
        <w:pStyle w:val="ListParagraph"/>
        <w:numPr>
          <w:ilvl w:val="0"/>
          <w:numId w:val="11"/>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5 privatnih osnovnih škola,</w:t>
      </w:r>
    </w:p>
    <w:p w14:paraId="18C219B4" w14:textId="57966E5F" w:rsidR="00741975" w:rsidRPr="00741975" w:rsidRDefault="00741975" w:rsidP="00C352ED">
      <w:pPr>
        <w:pStyle w:val="ListParagraph"/>
        <w:numPr>
          <w:ilvl w:val="0"/>
          <w:numId w:val="11"/>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50 državnih, 1 državno-privatna i 4 privatne srednje škole (2 državne u okviru obrazovnih centara, 2 privatne su internacionalne),</w:t>
      </w:r>
    </w:p>
    <w:p w14:paraId="6960C144" w14:textId="2E150D68" w:rsidR="00741975" w:rsidRPr="00741975" w:rsidRDefault="00741975" w:rsidP="00C352ED">
      <w:p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13 državnih i 1 državno-privatna muzička škola (4 državne i 1 državno-privatna su ujedno i srednje škole),</w:t>
      </w:r>
    </w:p>
    <w:p w14:paraId="3FE3345B" w14:textId="7C744D59" w:rsidR="00741975" w:rsidRPr="00741975" w:rsidRDefault="00741975" w:rsidP="00C352ED">
      <w:pPr>
        <w:pStyle w:val="ListParagraph"/>
        <w:numPr>
          <w:ilvl w:val="0"/>
          <w:numId w:val="12"/>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2 državna obrazovna centra,</w:t>
      </w:r>
    </w:p>
    <w:p w14:paraId="0A5C5B0F" w14:textId="4F840DE2" w:rsidR="00741975" w:rsidRPr="00741975" w:rsidRDefault="00741975" w:rsidP="00C352ED">
      <w:pPr>
        <w:pStyle w:val="ListParagraph"/>
        <w:numPr>
          <w:ilvl w:val="0"/>
          <w:numId w:val="12"/>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3 državna resursna centra (u okviru inkluzivnog obrazovanja),</w:t>
      </w:r>
    </w:p>
    <w:p w14:paraId="141DF351" w14:textId="62FBE9B7" w:rsidR="00741975" w:rsidRPr="00741975" w:rsidRDefault="00741975" w:rsidP="00C352ED">
      <w:pPr>
        <w:pStyle w:val="ListParagraph"/>
        <w:numPr>
          <w:ilvl w:val="0"/>
          <w:numId w:val="12"/>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 xml:space="preserve">Univerzitet Crne Gore, </w:t>
      </w:r>
    </w:p>
    <w:p w14:paraId="5C0C2BFD" w14:textId="17A67E4E" w:rsidR="00741975" w:rsidRPr="00741975" w:rsidRDefault="00741975" w:rsidP="00C352ED">
      <w:pPr>
        <w:pStyle w:val="ListParagraph"/>
        <w:numPr>
          <w:ilvl w:val="0"/>
          <w:numId w:val="12"/>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 xml:space="preserve">tri privatna univerziteta, </w:t>
      </w:r>
    </w:p>
    <w:p w14:paraId="5A006046" w14:textId="1A72BA18" w:rsidR="00741975" w:rsidRPr="00741975" w:rsidRDefault="00741975" w:rsidP="00C352ED">
      <w:pPr>
        <w:pStyle w:val="ListParagraph"/>
        <w:numPr>
          <w:ilvl w:val="0"/>
          <w:numId w:val="12"/>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četiri samostalna privatna fakulteta,</w:t>
      </w:r>
    </w:p>
    <w:p w14:paraId="5B7A55B0" w14:textId="380349A2" w:rsidR="00741975" w:rsidRPr="00741975" w:rsidRDefault="00741975" w:rsidP="00C352ED">
      <w:pPr>
        <w:pStyle w:val="ListParagraph"/>
        <w:numPr>
          <w:ilvl w:val="0"/>
          <w:numId w:val="12"/>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 xml:space="preserve">jedan samostalni državni fakultet i </w:t>
      </w:r>
    </w:p>
    <w:p w14:paraId="5CBED2A8" w14:textId="5939C3CE" w:rsidR="00741975" w:rsidRPr="00741975" w:rsidRDefault="00741975" w:rsidP="00C352ED">
      <w:pPr>
        <w:pStyle w:val="ListParagraph"/>
        <w:numPr>
          <w:ilvl w:val="0"/>
          <w:numId w:val="12"/>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10 učeničkih i studentskih domova (2 internata u okviru obrazovnih centara, 1 u sklopu osnovne škole, 1 unutar internacionalne škole).</w:t>
      </w:r>
    </w:p>
    <w:p w14:paraId="0190A0B8" w14:textId="09EB157D" w:rsidR="00741975" w:rsidRPr="00741975" w:rsidRDefault="00741975" w:rsidP="00C352ED">
      <w:p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 xml:space="preserve">U osnovnim školama ima oko 68.000 učenika, srednjim školama oko 26.000, predškolskim ustanovama oko 23.000 djece, muzičkim školama oko 5.500 polaznika, i u 3 resursna centra ima oko 260 učenika. Zaposlenih u obrazovanju (nastavni i vannastavni kadar) ima oko 14 000. </w:t>
      </w:r>
    </w:p>
    <w:p w14:paraId="247251CB" w14:textId="77777777" w:rsidR="00741975" w:rsidRPr="00741975" w:rsidRDefault="00741975" w:rsidP="00C352ED">
      <w:p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Mreža institucija i organizacija u oblasti naučno-istraživačkih djelatnosti sastoji se od sljedećih licenciranih ustanova:</w:t>
      </w:r>
    </w:p>
    <w:p w14:paraId="50B88CE6" w14:textId="6BE479B1" w:rsidR="00741975" w:rsidRPr="00741975" w:rsidRDefault="00741975" w:rsidP="00C352ED">
      <w:pPr>
        <w:pStyle w:val="ListParagraph"/>
        <w:numPr>
          <w:ilvl w:val="0"/>
          <w:numId w:val="13"/>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Crnogorske akademije nauka i umjetnosti (CANU);</w:t>
      </w:r>
    </w:p>
    <w:p w14:paraId="530222B7" w14:textId="28F7034C" w:rsidR="00741975" w:rsidRPr="00741975" w:rsidRDefault="00741975" w:rsidP="00C352ED">
      <w:pPr>
        <w:pStyle w:val="ListParagraph"/>
        <w:numPr>
          <w:ilvl w:val="0"/>
          <w:numId w:val="13"/>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 xml:space="preserve">Univerziteta Crne Gore i fakulteta i instituta koji mu pripadaju (UCG) sa svojih </w:t>
      </w:r>
      <w:proofErr w:type="gramStart"/>
      <w:r w:rsidRPr="00741975">
        <w:rPr>
          <w:rFonts w:ascii="Times New Roman" w:hAnsi="Times New Roman" w:cs="Times New Roman"/>
          <w:sz w:val="24"/>
          <w:szCs w:val="24"/>
        </w:rPr>
        <w:t>19  fakulteta</w:t>
      </w:r>
      <w:proofErr w:type="gramEnd"/>
      <w:r w:rsidRPr="00741975">
        <w:rPr>
          <w:rFonts w:ascii="Times New Roman" w:hAnsi="Times New Roman" w:cs="Times New Roman"/>
          <w:sz w:val="24"/>
          <w:szCs w:val="24"/>
        </w:rPr>
        <w:t xml:space="preserve"> i 3 instituta;</w:t>
      </w:r>
    </w:p>
    <w:p w14:paraId="13FAAFD5" w14:textId="130BED55" w:rsidR="00741975" w:rsidRPr="00741975" w:rsidRDefault="00741975" w:rsidP="00C352ED">
      <w:pPr>
        <w:pStyle w:val="ListParagraph"/>
        <w:numPr>
          <w:ilvl w:val="0"/>
          <w:numId w:val="13"/>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Inovaciono-preduzetničkog centra „Tehnopolis”;</w:t>
      </w:r>
    </w:p>
    <w:p w14:paraId="133840B2" w14:textId="737BF70E" w:rsidR="00741975" w:rsidRPr="00741975" w:rsidRDefault="00741975" w:rsidP="00C352ED">
      <w:pPr>
        <w:pStyle w:val="ListParagraph"/>
        <w:numPr>
          <w:ilvl w:val="0"/>
          <w:numId w:val="13"/>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tri privatna univerziteta (Univerzitet Donja Gorica, Univerzitet Mediteran i Univerzitet Adriatik);</w:t>
      </w:r>
    </w:p>
    <w:p w14:paraId="7016969F" w14:textId="6A23294A" w:rsidR="00741975" w:rsidRPr="00741975" w:rsidRDefault="00741975" w:rsidP="00C352ED">
      <w:pPr>
        <w:pStyle w:val="ListParagraph"/>
        <w:numPr>
          <w:ilvl w:val="0"/>
          <w:numId w:val="13"/>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t>tri naučna instituta (Istorijski institut, Biotehnički institut i Institut za biologiju mora);</w:t>
      </w:r>
    </w:p>
    <w:p w14:paraId="07CC4635" w14:textId="6CB84632" w:rsidR="00D132D3" w:rsidRPr="00C352ED" w:rsidRDefault="00741975" w:rsidP="00C352ED">
      <w:pPr>
        <w:pStyle w:val="ListParagraph"/>
        <w:numPr>
          <w:ilvl w:val="0"/>
          <w:numId w:val="13"/>
        </w:numPr>
        <w:spacing w:line="276" w:lineRule="auto"/>
        <w:jc w:val="both"/>
        <w:rPr>
          <w:rFonts w:ascii="Times New Roman" w:hAnsi="Times New Roman" w:cs="Times New Roman"/>
          <w:sz w:val="24"/>
          <w:szCs w:val="24"/>
        </w:rPr>
      </w:pPr>
      <w:r w:rsidRPr="00741975">
        <w:rPr>
          <w:rFonts w:ascii="Times New Roman" w:hAnsi="Times New Roman" w:cs="Times New Roman"/>
          <w:sz w:val="24"/>
          <w:szCs w:val="24"/>
        </w:rPr>
        <w:lastRenderedPageBreak/>
        <w:t>posebnih istraživačkih centara:  Institut za crnu metalurgiju AD Nikšić, JU Centar za ekotoksikološka ispitivanja Crne Gore (koja je u Crnoj Gori jedina sertifikovana i akreditovana institucija za implementaciju propisa EU u ovoj oblasti), JU Zavod za geološka istraživanja Crne Gore, JU Zavod za hidrometeorologiju i seizmologiju i dr.</w:t>
      </w:r>
    </w:p>
    <w:p w14:paraId="2B82D2C8" w14:textId="77777777" w:rsidR="00D132D3" w:rsidRDefault="00D132D3" w:rsidP="00217E25">
      <w:pPr>
        <w:spacing w:line="276" w:lineRule="auto"/>
        <w:jc w:val="center"/>
        <w:rPr>
          <w:rFonts w:ascii="Times New Roman" w:hAnsi="Times New Roman" w:cs="Times New Roman"/>
          <w:b/>
        </w:rPr>
      </w:pPr>
    </w:p>
    <w:p w14:paraId="1121F420" w14:textId="01EA9C26" w:rsidR="00B95A51" w:rsidRPr="00D132D3" w:rsidRDefault="00012689" w:rsidP="00D132D3">
      <w:pPr>
        <w:spacing w:line="276" w:lineRule="auto"/>
        <w:jc w:val="center"/>
        <w:rPr>
          <w:rFonts w:ascii="Times New Roman" w:hAnsi="Times New Roman" w:cs="Times New Roman"/>
          <w:b/>
          <w:sz w:val="24"/>
          <w:szCs w:val="24"/>
        </w:rPr>
      </w:pPr>
      <w:r w:rsidRPr="00D132D3">
        <w:rPr>
          <w:rFonts w:ascii="Times New Roman" w:hAnsi="Times New Roman" w:cs="Times New Roman"/>
          <w:b/>
          <w:sz w:val="24"/>
          <w:szCs w:val="24"/>
        </w:rPr>
        <w:t>Zdravstvene ustanove</w:t>
      </w:r>
    </w:p>
    <w:p w14:paraId="2F3775D9" w14:textId="14C16D51" w:rsidR="00741975" w:rsidRPr="00D132D3" w:rsidRDefault="00741975" w:rsidP="00C352ED">
      <w:pPr>
        <w:spacing w:line="276" w:lineRule="auto"/>
        <w:jc w:val="both"/>
        <w:rPr>
          <w:rFonts w:ascii="Times New Roman" w:hAnsi="Times New Roman" w:cs="Times New Roman"/>
          <w:sz w:val="24"/>
          <w:szCs w:val="24"/>
        </w:rPr>
      </w:pPr>
      <w:r w:rsidRPr="00D132D3">
        <w:rPr>
          <w:rFonts w:ascii="Times New Roman" w:hAnsi="Times New Roman" w:cs="Times New Roman"/>
          <w:sz w:val="24"/>
          <w:szCs w:val="24"/>
        </w:rPr>
        <w:t xml:space="preserve">Zdravstvena zaštita stanovništva u Crnoj Gori sprovodi se u </w:t>
      </w:r>
      <w:r w:rsidR="007F6ADA" w:rsidRPr="00D132D3">
        <w:rPr>
          <w:rFonts w:ascii="Times New Roman" w:hAnsi="Times New Roman" w:cs="Times New Roman"/>
          <w:sz w:val="24"/>
          <w:szCs w:val="24"/>
        </w:rPr>
        <w:t xml:space="preserve">pet </w:t>
      </w:r>
      <w:r w:rsidRPr="00D132D3">
        <w:rPr>
          <w:rFonts w:ascii="Times New Roman" w:hAnsi="Times New Roman" w:cs="Times New Roman"/>
          <w:sz w:val="24"/>
          <w:szCs w:val="24"/>
        </w:rPr>
        <w:t>opštih bolnica, osamnaest domova zdravlja, tri specijalne bolnice, i to: Specijalna bolnica za psihijatriju  Dobrota u Kotoru; Specijalna bolnica za ortopedsku traumatologiju, neurologiju i neurohirurgiju „Vaso Ćuković” u Risnu i Specijalna bolnica za  plućne bolesti i tuberkulozu „Dr Jovan Bulajić” – Brezovik u Nikšiću,  kao i u Kliničkom centru Crne Gore i dva kliničko bolnička centra (Berane i Kotor), Zav</w:t>
      </w:r>
      <w:r w:rsidR="007F6ADA" w:rsidRPr="00D132D3">
        <w:rPr>
          <w:rFonts w:ascii="Times New Roman" w:hAnsi="Times New Roman" w:cs="Times New Roman"/>
          <w:sz w:val="24"/>
          <w:szCs w:val="24"/>
        </w:rPr>
        <w:t xml:space="preserve">odu za hitnu medicinsku pomoć, </w:t>
      </w:r>
      <w:r w:rsidRPr="00D132D3">
        <w:rPr>
          <w:rFonts w:ascii="Times New Roman" w:hAnsi="Times New Roman" w:cs="Times New Roman"/>
          <w:sz w:val="24"/>
          <w:szCs w:val="24"/>
        </w:rPr>
        <w:t>Zavodu za transfuziju krvi Crne Gore</w:t>
      </w:r>
      <w:r w:rsidR="007F6ADA" w:rsidRPr="00D132D3">
        <w:rPr>
          <w:rFonts w:ascii="Times New Roman" w:hAnsi="Times New Roman" w:cs="Times New Roman"/>
          <w:sz w:val="24"/>
          <w:szCs w:val="24"/>
        </w:rPr>
        <w:t xml:space="preserve"> i Institutu za fizikalnu medicinu, rehabilitaciju i reumatologiju "Dr Simo Milošević" Igalo</w:t>
      </w:r>
      <w:r w:rsidRPr="00D132D3">
        <w:rPr>
          <w:rFonts w:ascii="Times New Roman" w:hAnsi="Times New Roman" w:cs="Times New Roman"/>
          <w:sz w:val="24"/>
          <w:szCs w:val="24"/>
        </w:rPr>
        <w:t xml:space="preserve">. </w:t>
      </w:r>
    </w:p>
    <w:p w14:paraId="03E0CDEA" w14:textId="0405C000" w:rsidR="00741975" w:rsidRPr="00D132D3" w:rsidRDefault="00741975" w:rsidP="00C352ED">
      <w:pPr>
        <w:spacing w:line="276" w:lineRule="auto"/>
        <w:jc w:val="both"/>
        <w:rPr>
          <w:rFonts w:ascii="Times New Roman" w:hAnsi="Times New Roman" w:cs="Times New Roman"/>
          <w:sz w:val="24"/>
          <w:szCs w:val="24"/>
        </w:rPr>
      </w:pPr>
      <w:r w:rsidRPr="00D132D3">
        <w:rPr>
          <w:rFonts w:ascii="Times New Roman" w:hAnsi="Times New Roman" w:cs="Times New Roman"/>
          <w:sz w:val="24"/>
          <w:szCs w:val="24"/>
        </w:rPr>
        <w:t xml:space="preserve">U navedenim zdravstvenim ustanovama radi </w:t>
      </w:r>
      <w:r w:rsidR="007F6ADA" w:rsidRPr="00D132D3">
        <w:rPr>
          <w:rFonts w:ascii="Times New Roman" w:hAnsi="Times New Roman" w:cs="Times New Roman"/>
          <w:sz w:val="24"/>
          <w:szCs w:val="24"/>
        </w:rPr>
        <w:t xml:space="preserve">1743 ljekara </w:t>
      </w:r>
      <w:r w:rsidRPr="00D132D3">
        <w:rPr>
          <w:rFonts w:ascii="Times New Roman" w:hAnsi="Times New Roman" w:cs="Times New Roman"/>
          <w:sz w:val="24"/>
          <w:szCs w:val="24"/>
        </w:rPr>
        <w:t xml:space="preserve">i 3252 zdravstvena radnika sa višom i srednjom stručnom spremom, a isti raspolažu sa </w:t>
      </w:r>
      <w:proofErr w:type="gramStart"/>
      <w:r w:rsidRPr="00D132D3">
        <w:rPr>
          <w:rFonts w:ascii="Times New Roman" w:hAnsi="Times New Roman" w:cs="Times New Roman"/>
          <w:sz w:val="24"/>
          <w:szCs w:val="24"/>
        </w:rPr>
        <w:t>ukupno</w:t>
      </w:r>
      <w:r w:rsidRPr="00D132D3">
        <w:rPr>
          <w:rFonts w:ascii="Times New Roman" w:hAnsi="Times New Roman" w:cs="Times New Roman"/>
          <w:strike/>
          <w:sz w:val="24"/>
          <w:szCs w:val="24"/>
        </w:rPr>
        <w:t xml:space="preserve"> </w:t>
      </w:r>
      <w:r w:rsidRPr="00D132D3">
        <w:rPr>
          <w:rFonts w:ascii="Times New Roman" w:hAnsi="Times New Roman" w:cs="Times New Roman"/>
          <w:sz w:val="24"/>
          <w:szCs w:val="24"/>
        </w:rPr>
        <w:t xml:space="preserve"> </w:t>
      </w:r>
      <w:r w:rsidR="007F6ADA" w:rsidRPr="00D132D3">
        <w:rPr>
          <w:rFonts w:ascii="Times New Roman" w:hAnsi="Times New Roman" w:cs="Times New Roman"/>
          <w:sz w:val="24"/>
          <w:szCs w:val="24"/>
        </w:rPr>
        <w:t>3857</w:t>
      </w:r>
      <w:proofErr w:type="gramEnd"/>
      <w:r w:rsidR="007F6ADA" w:rsidRPr="00D132D3">
        <w:rPr>
          <w:rFonts w:ascii="Times New Roman" w:hAnsi="Times New Roman" w:cs="Times New Roman"/>
          <w:sz w:val="24"/>
          <w:szCs w:val="24"/>
        </w:rPr>
        <w:t xml:space="preserve"> </w:t>
      </w:r>
      <w:r w:rsidRPr="00D132D3">
        <w:rPr>
          <w:rFonts w:ascii="Times New Roman" w:hAnsi="Times New Roman" w:cs="Times New Roman"/>
          <w:sz w:val="24"/>
          <w:szCs w:val="24"/>
        </w:rPr>
        <w:t>postelja.</w:t>
      </w:r>
    </w:p>
    <w:p w14:paraId="05ED6C6F" w14:textId="3BFE7048" w:rsidR="00741975" w:rsidRPr="00D132D3" w:rsidRDefault="00741975" w:rsidP="00C352ED">
      <w:pPr>
        <w:spacing w:line="276" w:lineRule="auto"/>
        <w:jc w:val="both"/>
        <w:rPr>
          <w:rFonts w:ascii="Times New Roman" w:hAnsi="Times New Roman" w:cs="Times New Roman"/>
          <w:sz w:val="24"/>
          <w:szCs w:val="24"/>
        </w:rPr>
      </w:pPr>
      <w:r w:rsidRPr="00D132D3">
        <w:rPr>
          <w:rFonts w:ascii="Times New Roman" w:hAnsi="Times New Roman" w:cs="Times New Roman"/>
          <w:sz w:val="24"/>
          <w:szCs w:val="24"/>
        </w:rPr>
        <w:t>Poseban značaj za vanbolničku zdravstvenu zaštitu imaju javno-zdravstvene ustanove, Institut za javno zdravlje i Apotekarska ustanova „M</w:t>
      </w:r>
      <w:r w:rsidR="00B95A51" w:rsidRPr="00D132D3">
        <w:rPr>
          <w:rFonts w:ascii="Times New Roman" w:hAnsi="Times New Roman" w:cs="Times New Roman"/>
          <w:sz w:val="24"/>
          <w:szCs w:val="24"/>
        </w:rPr>
        <w:t>ontefarm” sa 55 apoteka</w:t>
      </w:r>
      <w:r w:rsidRPr="00D132D3">
        <w:rPr>
          <w:rFonts w:ascii="Times New Roman" w:hAnsi="Times New Roman" w:cs="Times New Roman"/>
          <w:sz w:val="24"/>
          <w:szCs w:val="24"/>
        </w:rPr>
        <w:t xml:space="preserve">, kao i značajan broj privatnih apoteka u većini opština, te Galenika Crne Gore d.o.o., </w:t>
      </w:r>
      <w:proofErr w:type="gramStart"/>
      <w:r w:rsidRPr="00D132D3">
        <w:rPr>
          <w:rFonts w:ascii="Times New Roman" w:hAnsi="Times New Roman" w:cs="Times New Roman"/>
          <w:sz w:val="24"/>
          <w:szCs w:val="24"/>
        </w:rPr>
        <w:t>i ,,Rudo</w:t>
      </w:r>
      <w:proofErr w:type="gramEnd"/>
      <w:r w:rsidRPr="00D132D3">
        <w:rPr>
          <w:rFonts w:ascii="Times New Roman" w:hAnsi="Times New Roman" w:cs="Times New Roman"/>
          <w:sz w:val="24"/>
          <w:szCs w:val="24"/>
        </w:rPr>
        <w:t xml:space="preserve"> Montenegro”  d.o.o. u Podgorici.</w:t>
      </w:r>
    </w:p>
    <w:p w14:paraId="52A5C202" w14:textId="7CA3CD23" w:rsidR="00741975" w:rsidRPr="00D132D3" w:rsidRDefault="00741975" w:rsidP="00C352ED">
      <w:pPr>
        <w:spacing w:line="276" w:lineRule="auto"/>
        <w:jc w:val="both"/>
        <w:rPr>
          <w:rFonts w:ascii="Times New Roman" w:hAnsi="Times New Roman" w:cs="Times New Roman"/>
          <w:sz w:val="24"/>
          <w:szCs w:val="24"/>
        </w:rPr>
      </w:pPr>
      <w:proofErr w:type="gramStart"/>
      <w:r w:rsidRPr="00D132D3">
        <w:rPr>
          <w:rFonts w:ascii="Times New Roman" w:hAnsi="Times New Roman" w:cs="Times New Roman"/>
          <w:sz w:val="24"/>
          <w:szCs w:val="24"/>
        </w:rPr>
        <w:t>Bolnica  ,</w:t>
      </w:r>
      <w:proofErr w:type="gramEnd"/>
      <w:r w:rsidRPr="00D132D3">
        <w:rPr>
          <w:rFonts w:ascii="Times New Roman" w:hAnsi="Times New Roman" w:cs="Times New Roman"/>
          <w:sz w:val="24"/>
          <w:szCs w:val="24"/>
        </w:rPr>
        <w:t xml:space="preserve">,Codra” Podgorica i Institut za fizikalnu medicinu, rehabilitaciju i reumatologiju „Dr Simo Milošević” AD Igalo, u zavisnosti od djelatnosti za koju su osnovane, su ustanove koje pružaju zdravstvenu zaštitu na primarnom, sekundarnom i tercijarnom nivou. </w:t>
      </w:r>
    </w:p>
    <w:p w14:paraId="64FDF9F5" w14:textId="32CFA287" w:rsidR="00741975" w:rsidRPr="0061432D" w:rsidRDefault="00741975"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Značajnu ulogu u primarnoj zdravstvenoj zaštiti stanovništva Crne Gore ima 786 privatnih zdravstvenih ustanova – ambulanti. Navedene ustanove locirane su u više opština i u njima se obavljaju usluge za 34 razne medicinske djelatnosti. Najviše ih je locirano u Podgorici (44,24%), a zatim u Baru (12,72%), Budvi (10,09%), Herceg Novom (8,48%), Nikšiću (6,66%), itd. Stomatoloških ustanova je 77 (46,66%), iz oblasti ginekologije 14 (8,48%), interne medicine 10 (6,06%), očnih bolesti 11 (6,66%), pedijatrije 7 (4,24%), ultrazvučne dijagnostike 5 (3,03%), opšte medicine 3 (1,181%) itd.</w:t>
      </w:r>
    </w:p>
    <w:p w14:paraId="6C0DF2A7" w14:textId="09001DE0" w:rsidR="00741975" w:rsidRPr="0061432D" w:rsidRDefault="00741975"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Klinički centar Crne Gore, u zdravstvenom sistemu je visokospecijalizovana zdravstvena ustanova na tercijarnom nivou zdravstvene zaštite koja koristi najsloženije metode dijagnostikovanja i liječenja i obavlja specijalističko-konsultativnu i subspecijalističku bolničku zdravstvenu djelatnost iz više oblasti zdravstvene zaštite, odnosno grana medicine. Klinički centar za stanovništvo opština Podgorice, Danilovgrada i Kolašina pruža usluge sekundarnog nivoa.</w:t>
      </w:r>
    </w:p>
    <w:p w14:paraId="4D45EF58" w14:textId="5461235A" w:rsidR="00741975" w:rsidRPr="0061432D" w:rsidRDefault="00741975"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 xml:space="preserve">U opštinama u kojima je broj timova zdravstvene zaštite manji od broja timova predviđenih mrežom, mrežu čine i privatne zdravstvene ustanove koje ispunjavaju propisane uslove za obavljanje odgovarajuće djelatnosti, a sa kojima Fond za zdravstveno osiguranje zaključi ugovor o pružanju zdravstvenih usluga. </w:t>
      </w:r>
    </w:p>
    <w:p w14:paraId="712A2DA9" w14:textId="2B2FC9C9" w:rsidR="00741975" w:rsidRPr="0061432D" w:rsidRDefault="00741975"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lastRenderedPageBreak/>
        <w:t>U dijelu zdravstvenog osiguranja odgovoran je Fond za zdravstveno osiguranje Crne Gore, a za realizaciju farmaceutske politike odgovorna je Agencija za ljekove i medicinska sredstva (CALIMS).</w:t>
      </w:r>
    </w:p>
    <w:p w14:paraId="351AA4F9" w14:textId="33FD60A9" w:rsidR="00741975" w:rsidRPr="0061432D" w:rsidRDefault="00741975"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 xml:space="preserve">Posteljnim fondom, osim javnih zdravstvenih ustanova, raspolaže </w:t>
      </w:r>
      <w:proofErr w:type="gramStart"/>
      <w:r w:rsidRPr="0061432D">
        <w:rPr>
          <w:rFonts w:ascii="Times New Roman" w:hAnsi="Times New Roman" w:cs="Times New Roman"/>
          <w:sz w:val="24"/>
          <w:szCs w:val="24"/>
        </w:rPr>
        <w:t>i  privatna</w:t>
      </w:r>
      <w:proofErr w:type="gramEnd"/>
      <w:r w:rsidRPr="0061432D">
        <w:rPr>
          <w:rFonts w:ascii="Times New Roman" w:hAnsi="Times New Roman" w:cs="Times New Roman"/>
          <w:sz w:val="24"/>
          <w:szCs w:val="24"/>
        </w:rPr>
        <w:t xml:space="preserve"> zdravstvena ustanova  „Codra“ u Podgorici (30 postelja). </w:t>
      </w:r>
    </w:p>
    <w:p w14:paraId="5A37B527" w14:textId="77777777" w:rsidR="00741975" w:rsidRPr="0061432D" w:rsidRDefault="00741975"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Mrežu ustanova za dječju zaštitu čine:</w:t>
      </w:r>
    </w:p>
    <w:p w14:paraId="262D8B10" w14:textId="70E9BEBF"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Dječiji dom „Mladost” u Bijeloj (4.027 m2, rezidencijalni smještaj 90 mjesta, prihvatilište 5 mjesta, dnevni centar za djecu sa smetnjama u razvoju 15 mjesta – trenutno boravi 90 djece);</w:t>
      </w:r>
    </w:p>
    <w:p w14:paraId="3C3C9BE3" w14:textId="66274D7C"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 xml:space="preserve">Resursni centar za sluh i govor – </w:t>
      </w:r>
      <w:proofErr w:type="gramStart"/>
      <w:r w:rsidRPr="0061432D">
        <w:rPr>
          <w:rFonts w:ascii="Times New Roman" w:hAnsi="Times New Roman" w:cs="Times New Roman"/>
          <w:sz w:val="24"/>
          <w:szCs w:val="24"/>
        </w:rPr>
        <w:t>Kotor ,</w:t>
      </w:r>
      <w:proofErr w:type="gramEnd"/>
      <w:r w:rsidRPr="0061432D">
        <w:rPr>
          <w:rFonts w:ascii="Times New Roman" w:hAnsi="Times New Roman" w:cs="Times New Roman"/>
          <w:sz w:val="24"/>
          <w:szCs w:val="24"/>
        </w:rPr>
        <w:t>, Dr  Peruta Ivanović” (kapacitet 250 mjesta);</w:t>
      </w:r>
    </w:p>
    <w:p w14:paraId="7C351A58" w14:textId="2C64D414"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 xml:space="preserve">JU Resursni centar za djecu i </w:t>
      </w:r>
      <w:proofErr w:type="gramStart"/>
      <w:r w:rsidRPr="0061432D">
        <w:rPr>
          <w:rFonts w:ascii="Times New Roman" w:hAnsi="Times New Roman" w:cs="Times New Roman"/>
          <w:sz w:val="24"/>
          <w:szCs w:val="24"/>
        </w:rPr>
        <w:t>mlade ,,Podgorica</w:t>
      </w:r>
      <w:proofErr w:type="gramEnd"/>
      <w:r w:rsidRPr="0061432D">
        <w:rPr>
          <w:rFonts w:ascii="Times New Roman" w:hAnsi="Times New Roman" w:cs="Times New Roman"/>
          <w:sz w:val="24"/>
          <w:szCs w:val="24"/>
        </w:rPr>
        <w:t>” (2.400 m2);</w:t>
      </w:r>
    </w:p>
    <w:p w14:paraId="1C409BBB" w14:textId="71335C1C"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 xml:space="preserve">JU </w:t>
      </w:r>
      <w:proofErr w:type="gramStart"/>
      <w:r w:rsidRPr="0061432D">
        <w:rPr>
          <w:rFonts w:ascii="Times New Roman" w:hAnsi="Times New Roman" w:cs="Times New Roman"/>
          <w:sz w:val="24"/>
          <w:szCs w:val="24"/>
        </w:rPr>
        <w:t>Zavod ,,Komanski</w:t>
      </w:r>
      <w:proofErr w:type="gramEnd"/>
      <w:r w:rsidRPr="0061432D">
        <w:rPr>
          <w:rFonts w:ascii="Times New Roman" w:hAnsi="Times New Roman" w:cs="Times New Roman"/>
          <w:sz w:val="24"/>
          <w:szCs w:val="24"/>
        </w:rPr>
        <w:t xml:space="preserve"> Most” Podgorica;</w:t>
      </w:r>
    </w:p>
    <w:p w14:paraId="75A30EDA" w14:textId="774FE74D" w:rsidR="00741975" w:rsidRPr="0061432D" w:rsidRDefault="00DF0944"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 xml:space="preserve">JU </w:t>
      </w:r>
      <w:proofErr w:type="gramStart"/>
      <w:r w:rsidRPr="0061432D">
        <w:rPr>
          <w:rFonts w:ascii="Times New Roman" w:hAnsi="Times New Roman" w:cs="Times New Roman"/>
          <w:sz w:val="24"/>
          <w:szCs w:val="24"/>
        </w:rPr>
        <w:t xml:space="preserve">Centar </w:t>
      </w:r>
      <w:r w:rsidR="00741975" w:rsidRPr="0061432D">
        <w:rPr>
          <w:rFonts w:ascii="Times New Roman" w:hAnsi="Times New Roman" w:cs="Times New Roman"/>
          <w:sz w:val="24"/>
          <w:szCs w:val="24"/>
        </w:rPr>
        <w:t>,,Ljubović</w:t>
      </w:r>
      <w:proofErr w:type="gramEnd"/>
      <w:r w:rsidR="00741975" w:rsidRPr="0061432D">
        <w:rPr>
          <w:rFonts w:ascii="Times New Roman" w:hAnsi="Times New Roman" w:cs="Times New Roman"/>
          <w:sz w:val="24"/>
          <w:szCs w:val="24"/>
        </w:rPr>
        <w:t>” Podgorica;</w:t>
      </w:r>
    </w:p>
    <w:p w14:paraId="0B7DAAB3" w14:textId="3DDA02A6"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 xml:space="preserve">JU Resursni centar za djecu i osobe sa intelektualnim smetnjama i </w:t>
      </w:r>
      <w:proofErr w:type="gramStart"/>
      <w:r w:rsidRPr="0061432D">
        <w:rPr>
          <w:rFonts w:ascii="Times New Roman" w:hAnsi="Times New Roman" w:cs="Times New Roman"/>
          <w:sz w:val="24"/>
          <w:szCs w:val="24"/>
        </w:rPr>
        <w:t>autizmom ,</w:t>
      </w:r>
      <w:proofErr w:type="gramEnd"/>
      <w:r w:rsidRPr="0061432D">
        <w:rPr>
          <w:rFonts w:ascii="Times New Roman" w:hAnsi="Times New Roman" w:cs="Times New Roman"/>
          <w:sz w:val="24"/>
          <w:szCs w:val="24"/>
        </w:rPr>
        <w:t>,1. Jun” Podgorica (3.000 m2, kapacitet 130 učenika, od čega 60 u internatu);</w:t>
      </w:r>
    </w:p>
    <w:p w14:paraId="6F0A3EE9" w14:textId="4DF2AA4A"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proofErr w:type="gramStart"/>
      <w:r w:rsidRPr="0061432D">
        <w:rPr>
          <w:rFonts w:ascii="Times New Roman" w:hAnsi="Times New Roman" w:cs="Times New Roman"/>
          <w:sz w:val="24"/>
          <w:szCs w:val="24"/>
        </w:rPr>
        <w:t>JU ,,Lovćen</w:t>
      </w:r>
      <w:proofErr w:type="gramEnd"/>
      <w:r w:rsidRPr="0061432D">
        <w:rPr>
          <w:rFonts w:ascii="Times New Roman" w:hAnsi="Times New Roman" w:cs="Times New Roman"/>
          <w:sz w:val="24"/>
          <w:szCs w:val="24"/>
        </w:rPr>
        <w:t>-Bečići” (rekreativno-edukativni centar koji ima 13 poluapartmana, 20 trokrevetnih i 18 četvorokrevetnih soba, restoran, kafeteriju, tri učionice, salu za sastanke do 35 mjesta, diskoteku, ljetnu pozornicu i ljekarsku ambulantu);</w:t>
      </w:r>
    </w:p>
    <w:p w14:paraId="771C5F16" w14:textId="77A05C71"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 xml:space="preserve">JU Dnevni centar za djecu sa smetnjama u </w:t>
      </w:r>
      <w:proofErr w:type="gramStart"/>
      <w:r w:rsidRPr="0061432D">
        <w:rPr>
          <w:rFonts w:ascii="Times New Roman" w:hAnsi="Times New Roman" w:cs="Times New Roman"/>
          <w:sz w:val="24"/>
          <w:szCs w:val="24"/>
        </w:rPr>
        <w:t>razvoju ,,TISA</w:t>
      </w:r>
      <w:proofErr w:type="gramEnd"/>
      <w:r w:rsidRPr="0061432D">
        <w:rPr>
          <w:rFonts w:ascii="Times New Roman" w:hAnsi="Times New Roman" w:cs="Times New Roman"/>
          <w:sz w:val="24"/>
          <w:szCs w:val="24"/>
        </w:rPr>
        <w:t>” Bijelo Polje;</w:t>
      </w:r>
    </w:p>
    <w:p w14:paraId="1678C54F" w14:textId="2867D39F"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JU Dnevni centar za djecu sa smetnjama u razvoju Nikšić;</w:t>
      </w:r>
    </w:p>
    <w:p w14:paraId="323613FC" w14:textId="7D7DC282"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JU Dnevni centar za djecu i omladinu sa smetnjama i teškoćama u razvoju Pljevlja;</w:t>
      </w:r>
    </w:p>
    <w:p w14:paraId="5FA96B6F" w14:textId="5E75F836"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JU Dnevni centar za djecu sa smetnjama i teškoćama u razvoju Herceg Novi;</w:t>
      </w:r>
    </w:p>
    <w:p w14:paraId="018B66B5" w14:textId="04E934C9"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 xml:space="preserve">JU Dnevni centar za djecu i omladinu sa smetnjama u </w:t>
      </w:r>
      <w:proofErr w:type="gramStart"/>
      <w:r w:rsidRPr="0061432D">
        <w:rPr>
          <w:rFonts w:ascii="Times New Roman" w:hAnsi="Times New Roman" w:cs="Times New Roman"/>
          <w:sz w:val="24"/>
          <w:szCs w:val="24"/>
        </w:rPr>
        <w:t>razvoju ,,LIPA</w:t>
      </w:r>
      <w:proofErr w:type="gramEnd"/>
      <w:r w:rsidRPr="0061432D">
        <w:rPr>
          <w:rFonts w:ascii="Times New Roman" w:hAnsi="Times New Roman" w:cs="Times New Roman"/>
          <w:sz w:val="24"/>
          <w:szCs w:val="24"/>
        </w:rPr>
        <w:t>” Plav;</w:t>
      </w:r>
    </w:p>
    <w:p w14:paraId="5BEFD803" w14:textId="117FFFA3"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 xml:space="preserve">JU Dnevni centar za djecu i omladinu sa smetnjama i teškoćama u </w:t>
      </w:r>
      <w:proofErr w:type="gramStart"/>
      <w:r w:rsidRPr="0061432D">
        <w:rPr>
          <w:rFonts w:ascii="Times New Roman" w:hAnsi="Times New Roman" w:cs="Times New Roman"/>
          <w:sz w:val="24"/>
          <w:szCs w:val="24"/>
        </w:rPr>
        <w:t>razvoju ,,SIRENA</w:t>
      </w:r>
      <w:proofErr w:type="gramEnd"/>
      <w:r w:rsidRPr="0061432D">
        <w:rPr>
          <w:rFonts w:ascii="Times New Roman" w:hAnsi="Times New Roman" w:cs="Times New Roman"/>
          <w:sz w:val="24"/>
          <w:szCs w:val="24"/>
        </w:rPr>
        <w:t>” Ulcinj;</w:t>
      </w:r>
    </w:p>
    <w:p w14:paraId="1B3ED604" w14:textId="73C22291"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JU Dnevni centar za djecu i omladinu sa smetnjama i teškoćama u razvoju Berane;</w:t>
      </w:r>
    </w:p>
    <w:p w14:paraId="54A51E1C" w14:textId="2C7360DA"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JU Dnevni centar za djecu i omladinu sa smetnjama i teškoćama u razvoju u Prijestonici Cetinje;</w:t>
      </w:r>
    </w:p>
    <w:p w14:paraId="5D80FD06" w14:textId="35C0E607"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JU Dnevni centar za djecu i omladinu sa smetnjama i teškoćama u razvoju – Mojkovac;</w:t>
      </w:r>
    </w:p>
    <w:p w14:paraId="3877BBC0" w14:textId="779102E6"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JU Dnevni centar za djecu sa smetnjama u razvoju – Rožaje;</w:t>
      </w:r>
    </w:p>
    <w:p w14:paraId="646A9628" w14:textId="4880F8CB"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JU Centar za podršku djeci i porodici – Bijelo Polje;</w:t>
      </w:r>
    </w:p>
    <w:p w14:paraId="680F5B77" w14:textId="3AD08E6E"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JU Dnevni centar za djecu i omladinu sa smetnjama i teškoćama u razvoju – Budva;</w:t>
      </w:r>
    </w:p>
    <w:p w14:paraId="5E86713E" w14:textId="056D2F82" w:rsidR="00741975" w:rsidRPr="0061432D" w:rsidRDefault="00741975"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JU Dnevni centar za djecu i omladinu sa smetnjama i teškoćama u razvoju Glavnog grada Podgorice.</w:t>
      </w:r>
    </w:p>
    <w:p w14:paraId="0D629964" w14:textId="6EBF0874" w:rsidR="00272202" w:rsidRDefault="00DF0944" w:rsidP="00C352ED">
      <w:pPr>
        <w:pStyle w:val="ListParagraph"/>
        <w:numPr>
          <w:ilvl w:val="0"/>
          <w:numId w:val="14"/>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Zavod za socijalnu i dječju zaštitu, Podgorica</w:t>
      </w:r>
    </w:p>
    <w:p w14:paraId="31B42C73" w14:textId="77777777" w:rsidR="00C352ED" w:rsidRPr="0061432D" w:rsidRDefault="00C352ED" w:rsidP="00C352ED">
      <w:pPr>
        <w:pStyle w:val="ListParagraph"/>
        <w:numPr>
          <w:ilvl w:val="0"/>
          <w:numId w:val="14"/>
        </w:numPr>
        <w:spacing w:line="276" w:lineRule="auto"/>
        <w:jc w:val="both"/>
        <w:rPr>
          <w:rFonts w:ascii="Times New Roman" w:hAnsi="Times New Roman" w:cs="Times New Roman"/>
          <w:sz w:val="24"/>
          <w:szCs w:val="24"/>
        </w:rPr>
      </w:pPr>
    </w:p>
    <w:p w14:paraId="05B87499" w14:textId="044682FA" w:rsidR="00741975" w:rsidRPr="00C352ED" w:rsidRDefault="00272202" w:rsidP="00C352ED">
      <w:pPr>
        <w:spacing w:line="276" w:lineRule="auto"/>
        <w:jc w:val="center"/>
        <w:rPr>
          <w:rFonts w:ascii="Times New Roman" w:hAnsi="Times New Roman" w:cs="Times New Roman"/>
          <w:b/>
          <w:sz w:val="24"/>
          <w:szCs w:val="24"/>
        </w:rPr>
      </w:pPr>
      <w:bookmarkStart w:id="13" w:name="_Hlk200628142"/>
      <w:r w:rsidRPr="00C352ED">
        <w:rPr>
          <w:rFonts w:ascii="Times New Roman" w:hAnsi="Times New Roman" w:cs="Times New Roman"/>
          <w:b/>
          <w:sz w:val="24"/>
          <w:szCs w:val="24"/>
        </w:rPr>
        <w:t>Zaštita ostarjelih lica</w:t>
      </w:r>
    </w:p>
    <w:bookmarkEnd w:id="13"/>
    <w:p w14:paraId="34F933A1" w14:textId="23C5FE48" w:rsidR="00012689" w:rsidRDefault="00741975"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 xml:space="preserve">Ustanove u Crnoj Gori koje se bave zbrinjavanjem starih, iznemoglih, hronično oboljelih i invalidnih lica su JU Dom starih “Bijelo Polje” (6.171,36 m2, kapaciteta 200 ležaja), Dom </w:t>
      </w:r>
      <w:proofErr w:type="gramStart"/>
      <w:r w:rsidRPr="0061432D">
        <w:rPr>
          <w:rFonts w:ascii="Times New Roman" w:hAnsi="Times New Roman" w:cs="Times New Roman"/>
          <w:sz w:val="24"/>
          <w:szCs w:val="24"/>
        </w:rPr>
        <w:t>starih ,,Grabovac</w:t>
      </w:r>
      <w:proofErr w:type="gramEnd"/>
      <w:r w:rsidRPr="0061432D">
        <w:rPr>
          <w:rFonts w:ascii="Times New Roman" w:hAnsi="Times New Roman" w:cs="Times New Roman"/>
          <w:sz w:val="24"/>
          <w:szCs w:val="24"/>
        </w:rPr>
        <w:t xml:space="preserve">” Risan (8.000 m2, kapaciteta 317 ležaja), JU Dom starih ,,Pljevlja“ (2.400 </w:t>
      </w:r>
      <w:r w:rsidRPr="0061432D">
        <w:rPr>
          <w:rFonts w:ascii="Times New Roman" w:hAnsi="Times New Roman" w:cs="Times New Roman"/>
          <w:sz w:val="24"/>
          <w:szCs w:val="24"/>
        </w:rPr>
        <w:lastRenderedPageBreak/>
        <w:t>m2,  kapaciteta 68 ležaja) i JU Dom starih ,,Podgorica” ( 9.807 m2, kapaciteta 274 ležaja). Dnevni centri za starije osobe postoje u šest crnogorskih opština, i to: tri u Nikšiću, dva u Danilovgradu, i po jedan u Mojkovcu, Rožajama, Plavu i Cetinju.</w:t>
      </w:r>
    </w:p>
    <w:p w14:paraId="7DB8E678" w14:textId="77777777" w:rsidR="00C352ED" w:rsidRPr="0061432D" w:rsidRDefault="00C352ED" w:rsidP="00C352ED">
      <w:pPr>
        <w:spacing w:line="276" w:lineRule="auto"/>
        <w:jc w:val="both"/>
        <w:rPr>
          <w:rFonts w:ascii="Times New Roman" w:hAnsi="Times New Roman" w:cs="Times New Roman"/>
          <w:sz w:val="24"/>
          <w:szCs w:val="24"/>
        </w:rPr>
      </w:pPr>
    </w:p>
    <w:p w14:paraId="714108CF" w14:textId="2AD825A7" w:rsidR="00DD0C42" w:rsidRPr="00C352ED" w:rsidRDefault="00DD0C42" w:rsidP="00C352ED">
      <w:pPr>
        <w:spacing w:line="276" w:lineRule="auto"/>
        <w:jc w:val="center"/>
        <w:rPr>
          <w:rFonts w:ascii="Times New Roman" w:hAnsi="Times New Roman" w:cs="Times New Roman"/>
          <w:b/>
          <w:sz w:val="24"/>
          <w:szCs w:val="24"/>
        </w:rPr>
      </w:pPr>
      <w:r w:rsidRPr="00C352ED">
        <w:rPr>
          <w:rFonts w:ascii="Times New Roman" w:hAnsi="Times New Roman" w:cs="Times New Roman"/>
          <w:b/>
          <w:sz w:val="24"/>
          <w:szCs w:val="24"/>
        </w:rPr>
        <w:t>Objekti kulture i kulturna dobra</w:t>
      </w:r>
    </w:p>
    <w:p w14:paraId="66FBE24F" w14:textId="77777777" w:rsidR="00DD0C42" w:rsidRPr="0061432D" w:rsidRDefault="00DD0C42"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Pod objektima kulture smatraju se objekti koji su u funkciji ustanova kulture i objekti u kojima su izložena pokretna kulturna dobra i drugi predmeti i grada od kulturno-istorijskog značaja, kao sto su muzeji, arhivi, biblioteke i drugi objekti kulture.</w:t>
      </w:r>
    </w:p>
    <w:p w14:paraId="6825ED4E" w14:textId="2779BC2C" w:rsidR="00DD0C42" w:rsidRPr="0061432D" w:rsidRDefault="00DD0C42"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Kulturno dobro je svako nepokretno, pokretno i nematerijalno dobro za koje je, u skladu sa posebnim zakonom, utvr</w:t>
      </w:r>
      <w:r w:rsidRPr="0061432D">
        <w:rPr>
          <w:rFonts w:ascii="Times New Roman" w:hAnsi="Times New Roman" w:cs="Times New Roman"/>
          <w:sz w:val="24"/>
          <w:szCs w:val="24"/>
          <w:lang w:val="sr-Latn-ME"/>
        </w:rPr>
        <w:t>đ</w:t>
      </w:r>
      <w:r w:rsidRPr="0061432D">
        <w:rPr>
          <w:rFonts w:ascii="Times New Roman" w:hAnsi="Times New Roman" w:cs="Times New Roman"/>
          <w:sz w:val="24"/>
          <w:szCs w:val="24"/>
        </w:rPr>
        <w:t>eno da je od trajnog istorijskog, umjetničkog, naučnog, arheološkog, arhitektonskog, antropološkog, tehničkog iii drugog društvenog značaja i od opšteg je interesa. Kulturna dobra, kao valorizovani dio kulturne bastine od opšteg interesa, štite se u skladu sa Zakonom o zaštiti kulturnih dobara i međunarodnim propisima, bez obzira na vrijeme, mjesto i način stvaranja, porijeklo, u čijem su vlasništvu i na njihov svjetovni iii vjerski karakter. Zaštita kulturnih dobara je od javnog interesa.</w:t>
      </w:r>
    </w:p>
    <w:p w14:paraId="120DA5CD" w14:textId="2A4C283F" w:rsidR="00DD0C42" w:rsidRPr="0061432D" w:rsidRDefault="00DD0C42"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 xml:space="preserve">Preventivnim   mjerama   zaštite   sprečavaju   se ostećenja i uništenja kulturnih dobara od dejstava prirodnih sila, fizičkih, </w:t>
      </w:r>
      <w:proofErr w:type="gramStart"/>
      <w:r w:rsidRPr="0061432D">
        <w:rPr>
          <w:rFonts w:ascii="Times New Roman" w:hAnsi="Times New Roman" w:cs="Times New Roman"/>
          <w:sz w:val="24"/>
          <w:szCs w:val="24"/>
        </w:rPr>
        <w:t>hemijskih  i</w:t>
      </w:r>
      <w:proofErr w:type="gramEnd"/>
      <w:r w:rsidRPr="0061432D">
        <w:rPr>
          <w:rFonts w:ascii="Times New Roman" w:hAnsi="Times New Roman" w:cs="Times New Roman"/>
          <w:sz w:val="24"/>
          <w:szCs w:val="24"/>
        </w:rPr>
        <w:t xml:space="preserve"> bioloških faktora,  požara, ekstremnih vremenskih i klimatskih događaja, eksplozija,  prekomjerne upotrebe, krađe, vandalizma i drugih opasnosti i rizika,   kojima   kulturno   dobro   može   da   bude izloženo.   Preventivne   mjere   zaštite   kulturnih dobara  su: istraživanje, dokumentovanje, obilježavanje,  čuvanje,   održavanje,   edukacija, prezentacija  i  popularizacija  kulturnih  dobara  i saradnja   sa   vlasnicima   i  držaocima kulturnih dobara, nevladinim organizacijama i drugim subjektima.</w:t>
      </w:r>
      <w:r w:rsidRPr="0061432D">
        <w:rPr>
          <w:rStyle w:val="FootnoteReference"/>
          <w:rFonts w:ascii="Times New Roman" w:hAnsi="Times New Roman" w:cs="Times New Roman"/>
          <w:sz w:val="24"/>
          <w:szCs w:val="24"/>
        </w:rPr>
        <w:footnoteReference w:id="7"/>
      </w:r>
    </w:p>
    <w:p w14:paraId="309E627F" w14:textId="56D13CCC" w:rsidR="00DD0C42" w:rsidRPr="00E97B2E" w:rsidRDefault="00DD0C42"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Zaštita kulturnih dobara između ostalog ostvaruje se i edukacijom stanovnistva, razvojem svijesti o značaju kulturnih dobara, rizicima kojima su ona izložena i o potrebama njihove zaštite i očuvanja, kao  i  upravljanjem  rizicima  kojima  su   izlo</w:t>
      </w:r>
      <w:r w:rsidR="00E937BC" w:rsidRPr="0061432D">
        <w:rPr>
          <w:rFonts w:ascii="Times New Roman" w:hAnsi="Times New Roman" w:cs="Times New Roman"/>
          <w:sz w:val="24"/>
          <w:szCs w:val="24"/>
        </w:rPr>
        <w:t>ž</w:t>
      </w:r>
      <w:r w:rsidRPr="0061432D">
        <w:rPr>
          <w:rFonts w:ascii="Times New Roman" w:hAnsi="Times New Roman" w:cs="Times New Roman"/>
          <w:sz w:val="24"/>
          <w:szCs w:val="24"/>
        </w:rPr>
        <w:t>ena</w:t>
      </w:r>
      <w:r w:rsidRPr="00E97B2E">
        <w:rPr>
          <w:rFonts w:ascii="Times New Roman" w:hAnsi="Times New Roman" w:cs="Times New Roman"/>
          <w:sz w:val="24"/>
          <w:szCs w:val="24"/>
        </w:rPr>
        <w:t xml:space="preserve"> kulturna dobra.</w:t>
      </w:r>
      <w:r w:rsidR="00F1631D">
        <w:rPr>
          <w:rStyle w:val="FootnoteReference"/>
          <w:rFonts w:ascii="Times New Roman" w:hAnsi="Times New Roman" w:cs="Times New Roman"/>
          <w:sz w:val="24"/>
          <w:szCs w:val="24"/>
        </w:rPr>
        <w:footnoteReference w:id="8"/>
      </w:r>
    </w:p>
    <w:p w14:paraId="47355E61" w14:textId="22DAA0E6" w:rsidR="00DD0C42" w:rsidRPr="0061432D" w:rsidRDefault="00DD0C42"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Kulturno dobro moze biti u državnom i privatnom vlasnistvu. Crna Gora obezbjeđuje zaštitu i očuvanje svih kulturnih dobara koja se nalaze na njenoj teritoriji, uključujući unutrašnje vode teritorijalno more i stara se o zaštiti i očuvanju dobara koja se nalaze u inostranstvu, ako su od značaja za njenu istoriju i kulturu. Vlasnici držaoci kulturnih dobara, uključujući i vjerske zajednice, du</w:t>
      </w:r>
      <w:r w:rsidR="00E937BC" w:rsidRPr="0061432D">
        <w:rPr>
          <w:rFonts w:ascii="Times New Roman" w:hAnsi="Times New Roman" w:cs="Times New Roman"/>
          <w:sz w:val="24"/>
          <w:szCs w:val="24"/>
        </w:rPr>
        <w:t>ž</w:t>
      </w:r>
      <w:r w:rsidRPr="0061432D">
        <w:rPr>
          <w:rFonts w:ascii="Times New Roman" w:hAnsi="Times New Roman" w:cs="Times New Roman"/>
          <w:sz w:val="24"/>
          <w:szCs w:val="24"/>
        </w:rPr>
        <w:t>ni su da čuvaju, poštuju, održavaju i pravilno koriste kulturna dobra koja posjeduju.</w:t>
      </w:r>
    </w:p>
    <w:p w14:paraId="65728A93" w14:textId="28737CEE" w:rsidR="00DD0C42" w:rsidRPr="0061432D" w:rsidRDefault="00DD0C42" w:rsidP="00C352ED">
      <w:pPr>
        <w:spacing w:line="276" w:lineRule="auto"/>
        <w:jc w:val="both"/>
        <w:rPr>
          <w:rFonts w:ascii="Times New Roman" w:hAnsi="Times New Roman" w:cs="Times New Roman"/>
          <w:sz w:val="24"/>
          <w:szCs w:val="24"/>
        </w:rPr>
      </w:pPr>
      <w:proofErr w:type="gramStart"/>
      <w:r w:rsidRPr="0061432D">
        <w:rPr>
          <w:rFonts w:ascii="Times New Roman" w:hAnsi="Times New Roman" w:cs="Times New Roman"/>
          <w:sz w:val="24"/>
          <w:szCs w:val="24"/>
        </w:rPr>
        <w:t>Uprava  za</w:t>
      </w:r>
      <w:proofErr w:type="gramEnd"/>
      <w:r w:rsidRPr="0061432D">
        <w:rPr>
          <w:rFonts w:ascii="Times New Roman" w:hAnsi="Times New Roman" w:cs="Times New Roman"/>
          <w:sz w:val="24"/>
          <w:szCs w:val="24"/>
        </w:rPr>
        <w:t xml:space="preserve"> zastitu  kulturnih  dobara  kao nadležni  organ  vodi  registar  svih  kulturnih  dobara.  Sva kulturna dobra</w:t>
      </w:r>
      <w:r w:rsidR="00E937BC" w:rsidRPr="0061432D">
        <w:rPr>
          <w:rFonts w:ascii="Times New Roman" w:hAnsi="Times New Roman" w:cs="Times New Roman"/>
          <w:sz w:val="24"/>
          <w:szCs w:val="24"/>
        </w:rPr>
        <w:t xml:space="preserve"> </w:t>
      </w:r>
      <w:r w:rsidRPr="0061432D">
        <w:rPr>
          <w:rFonts w:ascii="Times New Roman" w:hAnsi="Times New Roman" w:cs="Times New Roman"/>
          <w:sz w:val="24"/>
          <w:szCs w:val="24"/>
        </w:rPr>
        <w:t>imaju dosije koji seredovno ažurira</w:t>
      </w:r>
      <w:r w:rsidR="00E937BC" w:rsidRPr="0061432D">
        <w:rPr>
          <w:rFonts w:ascii="Times New Roman" w:hAnsi="Times New Roman" w:cs="Times New Roman"/>
          <w:sz w:val="24"/>
          <w:szCs w:val="24"/>
        </w:rPr>
        <w:t xml:space="preserve"> </w:t>
      </w:r>
      <w:r w:rsidRPr="0061432D">
        <w:rPr>
          <w:rFonts w:ascii="Times New Roman" w:hAnsi="Times New Roman" w:cs="Times New Roman"/>
          <w:sz w:val="24"/>
          <w:szCs w:val="24"/>
        </w:rPr>
        <w:t>i</w:t>
      </w:r>
      <w:r w:rsidR="00E937BC" w:rsidRPr="0061432D">
        <w:rPr>
          <w:rFonts w:ascii="Times New Roman" w:hAnsi="Times New Roman" w:cs="Times New Roman"/>
          <w:sz w:val="24"/>
          <w:szCs w:val="24"/>
        </w:rPr>
        <w:t xml:space="preserve"> </w:t>
      </w:r>
      <w:r w:rsidRPr="0061432D">
        <w:rPr>
          <w:rFonts w:ascii="Times New Roman" w:hAnsi="Times New Roman" w:cs="Times New Roman"/>
          <w:sz w:val="24"/>
          <w:szCs w:val="24"/>
        </w:rPr>
        <w:t>trajno</w:t>
      </w:r>
      <w:r w:rsidR="00E937BC" w:rsidRPr="0061432D">
        <w:rPr>
          <w:rFonts w:ascii="Times New Roman" w:hAnsi="Times New Roman" w:cs="Times New Roman"/>
          <w:sz w:val="24"/>
          <w:szCs w:val="24"/>
        </w:rPr>
        <w:t xml:space="preserve"> </w:t>
      </w:r>
      <w:r w:rsidRPr="0061432D">
        <w:rPr>
          <w:rFonts w:ascii="Times New Roman" w:hAnsi="Times New Roman" w:cs="Times New Roman"/>
          <w:sz w:val="24"/>
          <w:szCs w:val="24"/>
        </w:rPr>
        <w:t xml:space="preserve">čuva </w:t>
      </w:r>
      <w:proofErr w:type="gramStart"/>
      <w:r w:rsidRPr="0061432D">
        <w:rPr>
          <w:rFonts w:ascii="Times New Roman" w:hAnsi="Times New Roman" w:cs="Times New Roman"/>
          <w:sz w:val="24"/>
          <w:szCs w:val="24"/>
        </w:rPr>
        <w:t>u  analognoj</w:t>
      </w:r>
      <w:proofErr w:type="gramEnd"/>
      <w:r w:rsidRPr="0061432D">
        <w:rPr>
          <w:rFonts w:ascii="Times New Roman" w:hAnsi="Times New Roman" w:cs="Times New Roman"/>
          <w:sz w:val="24"/>
          <w:szCs w:val="24"/>
        </w:rPr>
        <w:t xml:space="preserve">  i  elektronskoj formi, koji sadrži  svu neophodnu  dokumentaciju o kulturnom dobru.</w:t>
      </w:r>
    </w:p>
    <w:p w14:paraId="763B1359" w14:textId="4BCA0709" w:rsidR="00DD0C42" w:rsidRPr="0061432D" w:rsidRDefault="00DD0C42"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lastRenderedPageBreak/>
        <w:t xml:space="preserve">U grupu objekata kulture na koje posebno treba obratiti pažnju spadaju državi organi, nacionalne i </w:t>
      </w:r>
      <w:proofErr w:type="gramStart"/>
      <w:r w:rsidRPr="0061432D">
        <w:rPr>
          <w:rFonts w:ascii="Times New Roman" w:hAnsi="Times New Roman" w:cs="Times New Roman"/>
          <w:sz w:val="24"/>
          <w:szCs w:val="24"/>
        </w:rPr>
        <w:t>lokalne  ustanove</w:t>
      </w:r>
      <w:proofErr w:type="gramEnd"/>
      <w:r w:rsidRPr="0061432D">
        <w:rPr>
          <w:rFonts w:ascii="Times New Roman" w:hAnsi="Times New Roman" w:cs="Times New Roman"/>
          <w:sz w:val="24"/>
          <w:szCs w:val="24"/>
        </w:rPr>
        <w:t xml:space="preserve"> kulture  (javne   ustanove, bioskopi,  pozorista,  muzeji,  galerije,  biblioteke, arhivi  i  dr.),  jer  je  u  ovim  objektima  zaposlen  i okuplja se veći broj ljudi, a u pojedinima se čuvaju i  izložena  su  pokretna  kulturna dobra i drugi vrijedni  kulturno-istorijski   predmeti  i  arhivska grada.</w:t>
      </w:r>
    </w:p>
    <w:p w14:paraId="53623764" w14:textId="77777777" w:rsidR="00DD0C42" w:rsidRPr="0061432D" w:rsidRDefault="00DD0C42"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Mrežu državnih organa i nacionalnih ustanova iz oblasti kulture čine objekti u:</w:t>
      </w:r>
    </w:p>
    <w:p w14:paraId="79F3CD1E" w14:textId="24677DF3" w:rsidR="00DD0C42" w:rsidRPr="0061432D" w:rsidRDefault="00DD0C42" w:rsidP="00C352ED">
      <w:pPr>
        <w:pStyle w:val="ListParagraph"/>
        <w:numPr>
          <w:ilvl w:val="0"/>
          <w:numId w:val="52"/>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 xml:space="preserve">Podgorici (Ministarstvo prosvjete Crne Gore; JU Crnogorska kinoteka; JU Prirodnjački muzej Crne </w:t>
      </w:r>
      <w:proofErr w:type="gramStart"/>
      <w:r w:rsidRPr="0061432D">
        <w:rPr>
          <w:rFonts w:ascii="Times New Roman" w:hAnsi="Times New Roman" w:cs="Times New Roman"/>
          <w:sz w:val="24"/>
          <w:szCs w:val="24"/>
        </w:rPr>
        <w:t>Gore  i</w:t>
      </w:r>
      <w:proofErr w:type="gramEnd"/>
      <w:r w:rsidRPr="0061432D">
        <w:rPr>
          <w:rFonts w:ascii="Times New Roman" w:hAnsi="Times New Roman" w:cs="Times New Roman"/>
          <w:sz w:val="24"/>
          <w:szCs w:val="24"/>
        </w:rPr>
        <w:t xml:space="preserve">   JU  Biblioteka   za  slijepe   Crne  Gore; Muzički  centar  Crne  Gore; Crnogorsko  narodno pozori</w:t>
      </w:r>
      <w:r w:rsidR="00E937BC" w:rsidRPr="0061432D">
        <w:rPr>
          <w:rFonts w:ascii="Times New Roman" w:hAnsi="Times New Roman" w:cs="Times New Roman"/>
          <w:sz w:val="24"/>
          <w:szCs w:val="24"/>
        </w:rPr>
        <w:t>š</w:t>
      </w:r>
      <w:r w:rsidRPr="0061432D">
        <w:rPr>
          <w:rFonts w:ascii="Times New Roman" w:hAnsi="Times New Roman" w:cs="Times New Roman"/>
          <w:sz w:val="24"/>
          <w:szCs w:val="24"/>
        </w:rPr>
        <w:t>te;   Centar  savremene   umjetnosti   Crne Gore i   Filmski centar Crne Gore);</w:t>
      </w:r>
    </w:p>
    <w:p w14:paraId="3AEB308A" w14:textId="328B5735" w:rsidR="00DD0C42" w:rsidRPr="0061432D" w:rsidRDefault="00DD0C42" w:rsidP="00C352ED">
      <w:pPr>
        <w:pStyle w:val="ListParagraph"/>
        <w:numPr>
          <w:ilvl w:val="0"/>
          <w:numId w:val="52"/>
        </w:numPr>
        <w:spacing w:line="276" w:lineRule="auto"/>
        <w:jc w:val="both"/>
        <w:rPr>
          <w:rFonts w:ascii="Times New Roman" w:hAnsi="Times New Roman" w:cs="Times New Roman"/>
          <w:sz w:val="24"/>
          <w:szCs w:val="24"/>
        </w:rPr>
      </w:pPr>
      <w:proofErr w:type="gramStart"/>
      <w:r w:rsidRPr="0061432D">
        <w:rPr>
          <w:rFonts w:ascii="Times New Roman" w:hAnsi="Times New Roman" w:cs="Times New Roman"/>
          <w:sz w:val="24"/>
          <w:szCs w:val="24"/>
        </w:rPr>
        <w:t>Cetinju  (</w:t>
      </w:r>
      <w:proofErr w:type="gramEnd"/>
      <w:r w:rsidRPr="0061432D">
        <w:rPr>
          <w:rFonts w:ascii="Times New Roman" w:hAnsi="Times New Roman" w:cs="Times New Roman"/>
          <w:sz w:val="24"/>
          <w:szCs w:val="24"/>
        </w:rPr>
        <w:t>Uprava  za  zaštitu  kulturnih  dobara, Državni    arhiv    Crne    Gore,    JU    Centar    za konzervaciju    i   arheologiju   Crne   Gore,  JU Narodni   muzej   Crne   Gore,  JU   Nacionalna biblioteka     Crne     Gore   ,,Đurđe     Crnojevi</w:t>
      </w:r>
      <w:r w:rsidR="00E937BC" w:rsidRPr="0061432D">
        <w:rPr>
          <w:rFonts w:ascii="Times New Roman" w:hAnsi="Times New Roman" w:cs="Times New Roman"/>
          <w:sz w:val="24"/>
          <w:szCs w:val="24"/>
        </w:rPr>
        <w:t>ć</w:t>
      </w:r>
      <w:r w:rsidRPr="0061432D">
        <w:rPr>
          <w:rFonts w:ascii="Times New Roman" w:hAnsi="Times New Roman" w:cs="Times New Roman"/>
          <w:sz w:val="24"/>
          <w:szCs w:val="24"/>
        </w:rPr>
        <w:t>",  Kraljevsko pozori</w:t>
      </w:r>
      <w:r w:rsidR="00E937BC" w:rsidRPr="0061432D">
        <w:rPr>
          <w:rFonts w:ascii="Times New Roman" w:hAnsi="Times New Roman" w:cs="Times New Roman"/>
          <w:sz w:val="24"/>
          <w:szCs w:val="24"/>
        </w:rPr>
        <w:t>š</w:t>
      </w:r>
      <w:r w:rsidRPr="0061432D">
        <w:rPr>
          <w:rFonts w:ascii="Times New Roman" w:hAnsi="Times New Roman" w:cs="Times New Roman"/>
          <w:sz w:val="24"/>
          <w:szCs w:val="24"/>
        </w:rPr>
        <w:t>te "Zetski dom") i</w:t>
      </w:r>
    </w:p>
    <w:p w14:paraId="6BB1FE7D" w14:textId="77777777" w:rsidR="00DD0C42" w:rsidRPr="0061432D" w:rsidRDefault="00DD0C42" w:rsidP="00C352ED">
      <w:pPr>
        <w:pStyle w:val="ListParagraph"/>
        <w:numPr>
          <w:ilvl w:val="0"/>
          <w:numId w:val="52"/>
        </w:num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Kotoru - JU Pomorski muzej Crne Gore.</w:t>
      </w:r>
    </w:p>
    <w:p w14:paraId="377F4D49" w14:textId="269D4A26" w:rsidR="00217E25" w:rsidRPr="0061432D" w:rsidRDefault="00DD0C42"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 xml:space="preserve">U Primorskom regionu najveća ugroženost može se očekivati u starom dijelu grada Kotara, starom dijelu grada Herceg Novog, Starom gradu Budvi </w:t>
      </w:r>
      <w:proofErr w:type="gramStart"/>
      <w:r w:rsidRPr="0061432D">
        <w:rPr>
          <w:rFonts w:ascii="Times New Roman" w:hAnsi="Times New Roman" w:cs="Times New Roman"/>
          <w:sz w:val="24"/>
          <w:szCs w:val="24"/>
        </w:rPr>
        <w:t>i  Sv</w:t>
      </w:r>
      <w:proofErr w:type="gramEnd"/>
      <w:r w:rsidRPr="0061432D">
        <w:rPr>
          <w:rFonts w:ascii="Times New Roman" w:hAnsi="Times New Roman" w:cs="Times New Roman"/>
          <w:sz w:val="24"/>
          <w:szCs w:val="24"/>
        </w:rPr>
        <w:t xml:space="preserve">.  </w:t>
      </w:r>
      <w:proofErr w:type="gramStart"/>
      <w:r w:rsidRPr="0061432D">
        <w:rPr>
          <w:rFonts w:ascii="Times New Roman" w:hAnsi="Times New Roman" w:cs="Times New Roman"/>
          <w:sz w:val="24"/>
          <w:szCs w:val="24"/>
        </w:rPr>
        <w:t>Stefanu,  Starom</w:t>
      </w:r>
      <w:proofErr w:type="gramEnd"/>
      <w:r w:rsidRPr="0061432D">
        <w:rPr>
          <w:rFonts w:ascii="Times New Roman" w:hAnsi="Times New Roman" w:cs="Times New Roman"/>
          <w:sz w:val="24"/>
          <w:szCs w:val="24"/>
        </w:rPr>
        <w:t xml:space="preserve">  Baru  i  Starom  gradu  u  Ulcinju.</w:t>
      </w:r>
    </w:p>
    <w:p w14:paraId="573E6E98" w14:textId="59F311E4" w:rsidR="00012689" w:rsidRPr="0061432D" w:rsidRDefault="00012689" w:rsidP="00217E25">
      <w:pPr>
        <w:spacing w:line="276" w:lineRule="auto"/>
        <w:jc w:val="center"/>
        <w:rPr>
          <w:rFonts w:ascii="Times New Roman" w:hAnsi="Times New Roman" w:cs="Times New Roman"/>
          <w:b/>
          <w:sz w:val="24"/>
          <w:szCs w:val="24"/>
        </w:rPr>
      </w:pPr>
      <w:r w:rsidRPr="0061432D">
        <w:rPr>
          <w:rFonts w:ascii="Times New Roman" w:hAnsi="Times New Roman" w:cs="Times New Roman"/>
          <w:b/>
          <w:sz w:val="24"/>
          <w:szCs w:val="24"/>
        </w:rPr>
        <w:t>Sportski objekti</w:t>
      </w:r>
    </w:p>
    <w:p w14:paraId="567E38BB" w14:textId="3B9C28D6" w:rsidR="00217E25" w:rsidRPr="0061432D" w:rsidRDefault="00217E25"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U Crnoj Gori najveći broj sportskih objekata nalazi se u vlasništvu opština, odnosno javnih preduzeća kojima je osnivač opština. Sportski objekti mogu biti u državnoj ili privatnoj svojini, odnosno u vlasništvu po modelu privatno-javnog partnerstva.</w:t>
      </w:r>
    </w:p>
    <w:p w14:paraId="5D0247D8" w14:textId="71067F76" w:rsidR="00217E25" w:rsidRPr="0061432D" w:rsidRDefault="00217E25"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Prema vrsti prostora u kome se obavljaju sportske djelatnosti, odnosno aktivnosti, sportski objekat može biti: zatvoreni sportski objekat i otvoreni sportski objekat – teren. Neki od zatvorenih sportskih objekata koji u slučaju rizika mogu biti od značaja za zaštitu i spašavanje stanovništva, materijalnih i kulturnih dobara su sportski centri: „</w:t>
      </w:r>
      <w:proofErr w:type="gramStart"/>
      <w:r w:rsidRPr="0061432D">
        <w:rPr>
          <w:rFonts w:ascii="Times New Roman" w:hAnsi="Times New Roman" w:cs="Times New Roman"/>
          <w:sz w:val="24"/>
          <w:szCs w:val="24"/>
        </w:rPr>
        <w:t>Morača“ -</w:t>
      </w:r>
      <w:proofErr w:type="gramEnd"/>
      <w:r w:rsidRPr="0061432D">
        <w:rPr>
          <w:rFonts w:ascii="Times New Roman" w:hAnsi="Times New Roman" w:cs="Times New Roman"/>
          <w:sz w:val="24"/>
          <w:szCs w:val="24"/>
        </w:rPr>
        <w:t xml:space="preserve"> Podgorica, „Topolica“– Bar, Sportska dvorana Berane, „Nikoljac “– Bijelo Polje, „Ada“– Pljevlja,  Žabljak, „Župa“ - Tivat,  Cetinje,  Kolašin, Nikšić,  Igalo - Herceg Novi, Dvorana Sportskog i kulturnog centra Univerziteta Crne Gore – Podgorica, Gradska dvorana Danilovgrad i Sportska dvorana Rožaje. Ukupan kapacitet ovih objekata je 23 245mjesta.</w:t>
      </w:r>
    </w:p>
    <w:p w14:paraId="2154CBB4" w14:textId="77777777" w:rsidR="00217E25" w:rsidRPr="0061432D" w:rsidRDefault="00217E25" w:rsidP="00217E25">
      <w:pPr>
        <w:spacing w:line="276" w:lineRule="auto"/>
        <w:jc w:val="both"/>
        <w:rPr>
          <w:rFonts w:ascii="Times New Roman" w:hAnsi="Times New Roman" w:cs="Times New Roman"/>
          <w:sz w:val="24"/>
          <w:szCs w:val="24"/>
        </w:rPr>
      </w:pPr>
    </w:p>
    <w:p w14:paraId="48FF7CD1" w14:textId="22989DD2" w:rsidR="00C17A72" w:rsidRPr="0061432D" w:rsidRDefault="00012689" w:rsidP="00217E25">
      <w:pPr>
        <w:spacing w:line="276" w:lineRule="auto"/>
        <w:jc w:val="center"/>
        <w:rPr>
          <w:rFonts w:ascii="Times New Roman" w:hAnsi="Times New Roman" w:cs="Times New Roman"/>
          <w:b/>
          <w:sz w:val="24"/>
          <w:szCs w:val="24"/>
        </w:rPr>
      </w:pPr>
      <w:r w:rsidRPr="0061432D">
        <w:rPr>
          <w:rFonts w:ascii="Times New Roman" w:hAnsi="Times New Roman" w:cs="Times New Roman"/>
          <w:b/>
          <w:sz w:val="24"/>
          <w:szCs w:val="24"/>
        </w:rPr>
        <w:t>Turistički objekti</w:t>
      </w:r>
    </w:p>
    <w:p w14:paraId="0AE55F45" w14:textId="1D14E849" w:rsidR="00981E07" w:rsidRPr="0061432D" w:rsidRDefault="00981E07"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U primarne ugostiteljske objekte spadaju hoteli i slični objekti (turističko naselje, motel, pansion, eco lodge i wild beauty resor), dok u komplementarne spadaju sobe, turistički apartmani, gostionica, hostel, etno selo, odmaralište, planinarski dom, seosko domaćinstvo i drugi objekti prepoznati zakonskom regulativom iz oblasti turizma.</w:t>
      </w:r>
    </w:p>
    <w:p w14:paraId="2E812D26" w14:textId="2DC622C3" w:rsidR="009A1133" w:rsidRDefault="00981E07" w:rsidP="00C352ED">
      <w:pPr>
        <w:spacing w:line="276" w:lineRule="auto"/>
        <w:jc w:val="both"/>
        <w:rPr>
          <w:rFonts w:ascii="Times New Roman" w:hAnsi="Times New Roman" w:cs="Times New Roman"/>
          <w:sz w:val="24"/>
          <w:szCs w:val="24"/>
        </w:rPr>
      </w:pPr>
      <w:r w:rsidRPr="0061432D">
        <w:rPr>
          <w:rFonts w:ascii="Times New Roman" w:hAnsi="Times New Roman" w:cs="Times New Roman"/>
          <w:sz w:val="24"/>
          <w:szCs w:val="24"/>
        </w:rPr>
        <w:t xml:space="preserve">U cilju identifikacije strukture smještajnih kapaciteta Crne Gore, koriste se podaci MONSTAT-a, te shodno istima na teritoriji Crne Gore, nalazi se 406 objekata sa 48.837 kreveta: hoteli 132, </w:t>
      </w:r>
      <w:r w:rsidRPr="0061432D">
        <w:rPr>
          <w:rFonts w:ascii="Times New Roman" w:hAnsi="Times New Roman" w:cs="Times New Roman"/>
          <w:sz w:val="24"/>
          <w:szCs w:val="24"/>
        </w:rPr>
        <w:lastRenderedPageBreak/>
        <w:t xml:space="preserve">garni hoteli 49, mali hoteli 140, boutique hoteli 13, apart hoteli 10, turistička naselja 5, moteli 5, kampovi </w:t>
      </w:r>
      <w:proofErr w:type="gramStart"/>
      <w:r w:rsidRPr="0061432D">
        <w:rPr>
          <w:rFonts w:ascii="Times New Roman" w:hAnsi="Times New Roman" w:cs="Times New Roman"/>
          <w:sz w:val="24"/>
          <w:szCs w:val="24"/>
        </w:rPr>
        <w:t>12  (</w:t>
      </w:r>
      <w:proofErr w:type="gramEnd"/>
      <w:r w:rsidRPr="0061432D">
        <w:rPr>
          <w:rFonts w:ascii="Times New Roman" w:hAnsi="Times New Roman" w:cs="Times New Roman"/>
          <w:sz w:val="24"/>
          <w:szCs w:val="24"/>
        </w:rPr>
        <w:t>sa 887 kamp mjesta), etno sela 6, hosteli 9 i ostalo 25 .</w:t>
      </w:r>
    </w:p>
    <w:p w14:paraId="253070F4" w14:textId="77777777" w:rsidR="00C352ED" w:rsidRPr="0061432D" w:rsidRDefault="00C352ED" w:rsidP="00C352ED">
      <w:pPr>
        <w:spacing w:line="276" w:lineRule="auto"/>
        <w:jc w:val="both"/>
        <w:rPr>
          <w:rFonts w:ascii="Times New Roman" w:hAnsi="Times New Roman" w:cs="Times New Roman"/>
          <w:sz w:val="24"/>
          <w:szCs w:val="24"/>
        </w:rPr>
      </w:pPr>
    </w:p>
    <w:p w14:paraId="516DEFAF" w14:textId="106BAB4B" w:rsidR="002754E7" w:rsidRPr="00820FE2" w:rsidRDefault="00012689" w:rsidP="00886796">
      <w:pPr>
        <w:pStyle w:val="NIVO1"/>
      </w:pPr>
      <w:bookmarkStart w:id="14" w:name="_Toc200955929"/>
      <w:r>
        <w:t>Posebni dio</w:t>
      </w:r>
      <w:bookmarkEnd w:id="14"/>
    </w:p>
    <w:p w14:paraId="2ED15442" w14:textId="77777777" w:rsidR="00C17A72" w:rsidRPr="00820FE2" w:rsidRDefault="00C17A72" w:rsidP="002A4FC0">
      <w:pPr>
        <w:spacing w:line="276" w:lineRule="auto"/>
        <w:rPr>
          <w:rFonts w:ascii="Times New Roman" w:hAnsi="Times New Roman" w:cs="Times New Roman"/>
        </w:rPr>
      </w:pPr>
    </w:p>
    <w:p w14:paraId="0F7F4404" w14:textId="1D84010F" w:rsidR="00C17A72" w:rsidRPr="00E937BC" w:rsidRDefault="00012689" w:rsidP="002A4FC0">
      <w:pPr>
        <w:pStyle w:val="NIVO11"/>
        <w:spacing w:line="276" w:lineRule="auto"/>
      </w:pPr>
      <w:bookmarkStart w:id="15" w:name="_Toc200955930"/>
      <w:r>
        <w:t>Uvod</w:t>
      </w:r>
      <w:bookmarkEnd w:id="15"/>
    </w:p>
    <w:p w14:paraId="22902654" w14:textId="178BA950" w:rsidR="00BB1301" w:rsidRDefault="00BB1301" w:rsidP="00C352ED">
      <w:pPr>
        <w:spacing w:before="100" w:beforeAutospacing="1" w:after="100" w:afterAutospacing="1" w:line="276" w:lineRule="auto"/>
        <w:jc w:val="both"/>
        <w:rPr>
          <w:rFonts w:ascii="Times New Roman" w:eastAsia="Times New Roman" w:hAnsi="Times New Roman" w:cs="Times New Roman"/>
          <w:sz w:val="24"/>
          <w:szCs w:val="24"/>
        </w:rPr>
      </w:pPr>
      <w:r w:rsidRPr="00BB1301">
        <w:rPr>
          <w:rFonts w:ascii="Times New Roman" w:eastAsia="Times New Roman" w:hAnsi="Times New Roman" w:cs="Times New Roman"/>
          <w:sz w:val="24"/>
          <w:szCs w:val="24"/>
        </w:rPr>
        <w:t xml:space="preserve">U posljednjim decenijama, Crna Gora </w:t>
      </w:r>
      <w:r>
        <w:rPr>
          <w:rFonts w:ascii="Times New Roman" w:eastAsia="Times New Roman" w:hAnsi="Times New Roman" w:cs="Times New Roman"/>
          <w:sz w:val="24"/>
          <w:szCs w:val="24"/>
        </w:rPr>
        <w:t>se</w:t>
      </w:r>
      <w:r w:rsidRPr="00BB1301">
        <w:rPr>
          <w:rFonts w:ascii="Times New Roman" w:eastAsia="Times New Roman" w:hAnsi="Times New Roman" w:cs="Times New Roman"/>
          <w:sz w:val="24"/>
          <w:szCs w:val="24"/>
        </w:rPr>
        <w:t xml:space="preserve"> </w:t>
      </w:r>
      <w:r w:rsidR="00EA41D5">
        <w:rPr>
          <w:rFonts w:ascii="Times New Roman" w:eastAsia="Times New Roman" w:hAnsi="Times New Roman" w:cs="Times New Roman"/>
          <w:sz w:val="24"/>
          <w:szCs w:val="24"/>
        </w:rPr>
        <w:t>suočava sa</w:t>
      </w:r>
      <w:r w:rsidRPr="00BB1301">
        <w:rPr>
          <w:rFonts w:ascii="Times New Roman" w:eastAsia="Times New Roman" w:hAnsi="Times New Roman" w:cs="Times New Roman"/>
          <w:sz w:val="24"/>
          <w:szCs w:val="24"/>
        </w:rPr>
        <w:t xml:space="preserve"> učestalim i intenzivnijim ekstremnim vremenskim i klimatskim pojavama koje predstavljaju ozbiljnu prijetnju po živote ljudi, imovinu, infrastrukturu i prirodne resurse. Klimatske promjene dodatno doprinose složenosti ovih rizika, stvarajući potrebu za sistematskim i koordinisanim odgovorom na izazove koje donose suše, poplave, toplotni talasi, obilne padavine, jaki vjetrovi, požari izazvani visokim temperaturama, kao i nagle promjene u vremenskim uslovima.</w:t>
      </w:r>
    </w:p>
    <w:p w14:paraId="3D3BD57E" w14:textId="77777777" w:rsidR="00BB1301" w:rsidRDefault="00BB1301" w:rsidP="00C352ED">
      <w:pPr>
        <w:spacing w:before="100" w:beforeAutospacing="1" w:after="100" w:afterAutospacing="1" w:line="276" w:lineRule="auto"/>
        <w:jc w:val="both"/>
        <w:rPr>
          <w:rFonts w:ascii="Times New Roman" w:eastAsia="Times New Roman" w:hAnsi="Times New Roman" w:cs="Times New Roman"/>
          <w:sz w:val="24"/>
          <w:szCs w:val="24"/>
        </w:rPr>
      </w:pPr>
      <w:r w:rsidRPr="00BB1301">
        <w:rPr>
          <w:rFonts w:ascii="Times New Roman" w:eastAsia="Times New Roman" w:hAnsi="Times New Roman" w:cs="Times New Roman"/>
          <w:sz w:val="24"/>
          <w:szCs w:val="24"/>
        </w:rPr>
        <w:t>Procjena rizika od katastrofa Crne Gore prepoznaje ekstremne vremenske i klimatske događaje kao sve češće i sve destruktivnije fenomene. Klimatski modeli i nacionalni izvještaji ukazuju na porast srednje temperature, smanjenje količine padavina u ljetnjim mjesecima, povećan rizik od suša i šumskih požara, ali i ekstremne pljuskove i poplave u zimskom periodu. Ovi trendovi direktno utiču na zdravlje stanovništva, poljoprivredu, energetsku i vodnu sigurnost, turizam, ekosisteme i ukupni socioekonomski razvoj države.</w:t>
      </w:r>
    </w:p>
    <w:p w14:paraId="3821142D" w14:textId="5729BA2E" w:rsidR="00BB1301" w:rsidRPr="00BB1301" w:rsidRDefault="00BB1301" w:rsidP="00C352ED">
      <w:pPr>
        <w:spacing w:before="100" w:beforeAutospacing="1" w:after="100" w:afterAutospacing="1" w:line="276" w:lineRule="auto"/>
        <w:jc w:val="both"/>
        <w:rPr>
          <w:rFonts w:ascii="Times New Roman" w:eastAsia="Times New Roman" w:hAnsi="Times New Roman" w:cs="Times New Roman"/>
          <w:sz w:val="24"/>
          <w:szCs w:val="24"/>
        </w:rPr>
      </w:pPr>
      <w:r w:rsidRPr="00BB1301">
        <w:rPr>
          <w:rFonts w:ascii="Times New Roman" w:eastAsia="Times New Roman" w:hAnsi="Times New Roman" w:cs="Times New Roman"/>
          <w:sz w:val="24"/>
          <w:szCs w:val="24"/>
        </w:rPr>
        <w:t xml:space="preserve">S obzirom na kompleksnost i višeslojnu prirodu klimatskih rizika, neophodno je razviti sveobuhvatan i strateški okvir djelovanja u cilju unapređenja otpornosti zajednica, institucija i sistema zaštite i spašavanja. </w:t>
      </w:r>
      <w:r w:rsidRPr="00BB1301">
        <w:rPr>
          <w:rFonts w:ascii="Times New Roman" w:eastAsia="Times New Roman" w:hAnsi="Times New Roman" w:cs="Times New Roman"/>
          <w:b/>
          <w:bCs/>
          <w:sz w:val="24"/>
          <w:szCs w:val="24"/>
        </w:rPr>
        <w:t>Nacionalni plan zaštite i spašavanja za ekstremne vremenske i klimatske događaje</w:t>
      </w:r>
      <w:r w:rsidRPr="00BB1301">
        <w:rPr>
          <w:rFonts w:ascii="Times New Roman" w:eastAsia="Times New Roman" w:hAnsi="Times New Roman" w:cs="Times New Roman"/>
          <w:sz w:val="24"/>
          <w:szCs w:val="24"/>
        </w:rPr>
        <w:t xml:space="preserve"> predstavlja ključni instrument kojim se definišu mjere prevencije, pripreme, odgovora i oporavka, u skladu s</w:t>
      </w:r>
      <w:r w:rsidR="00EA41D5">
        <w:rPr>
          <w:rFonts w:ascii="Times New Roman" w:eastAsia="Times New Roman" w:hAnsi="Times New Roman" w:cs="Times New Roman"/>
          <w:sz w:val="24"/>
          <w:szCs w:val="24"/>
        </w:rPr>
        <w:t>a</w:t>
      </w:r>
      <w:r w:rsidRPr="00BB1301">
        <w:rPr>
          <w:rFonts w:ascii="Times New Roman" w:eastAsia="Times New Roman" w:hAnsi="Times New Roman" w:cs="Times New Roman"/>
          <w:sz w:val="24"/>
          <w:szCs w:val="24"/>
        </w:rPr>
        <w:t xml:space="preserve"> principima od</w:t>
      </w:r>
      <w:r w:rsidR="00EA41D5">
        <w:rPr>
          <w:rFonts w:ascii="Times New Roman" w:eastAsia="Times New Roman" w:hAnsi="Times New Roman" w:cs="Times New Roman"/>
          <w:sz w:val="24"/>
          <w:szCs w:val="24"/>
        </w:rPr>
        <w:t>rživog razvoja, smanjenjem</w:t>
      </w:r>
      <w:r w:rsidRPr="00BB1301">
        <w:rPr>
          <w:rFonts w:ascii="Times New Roman" w:eastAsia="Times New Roman" w:hAnsi="Times New Roman" w:cs="Times New Roman"/>
          <w:sz w:val="24"/>
          <w:szCs w:val="24"/>
        </w:rPr>
        <w:t xml:space="preserve"> rizik</w:t>
      </w:r>
      <w:r w:rsidR="00EA41D5">
        <w:rPr>
          <w:rFonts w:ascii="Times New Roman" w:eastAsia="Times New Roman" w:hAnsi="Times New Roman" w:cs="Times New Roman"/>
          <w:sz w:val="24"/>
          <w:szCs w:val="24"/>
        </w:rPr>
        <w:t>a od katastrofa i prilagođavanjem na klimatske promjene</w:t>
      </w:r>
      <w:r w:rsidRPr="00BB1301">
        <w:rPr>
          <w:rFonts w:ascii="Times New Roman" w:eastAsia="Times New Roman" w:hAnsi="Times New Roman" w:cs="Times New Roman"/>
          <w:sz w:val="24"/>
          <w:szCs w:val="24"/>
        </w:rPr>
        <w:t>.</w:t>
      </w:r>
    </w:p>
    <w:p w14:paraId="680FD824" w14:textId="0E638356" w:rsidR="00BB1301" w:rsidRPr="00BB1301" w:rsidRDefault="00BB1301" w:rsidP="00C352ED">
      <w:pPr>
        <w:spacing w:before="100" w:beforeAutospacing="1" w:after="100" w:afterAutospacing="1" w:line="276" w:lineRule="auto"/>
        <w:jc w:val="both"/>
        <w:rPr>
          <w:rFonts w:ascii="Times New Roman" w:eastAsia="Times New Roman" w:hAnsi="Times New Roman" w:cs="Times New Roman"/>
          <w:sz w:val="24"/>
          <w:szCs w:val="24"/>
        </w:rPr>
      </w:pPr>
      <w:r w:rsidRPr="00BB1301">
        <w:rPr>
          <w:rFonts w:ascii="Times New Roman" w:eastAsia="Times New Roman" w:hAnsi="Times New Roman" w:cs="Times New Roman"/>
          <w:sz w:val="24"/>
          <w:szCs w:val="24"/>
        </w:rPr>
        <w:t xml:space="preserve">Ovaj plan ima za cilj da osigura koordinisano djelovanje svih relevantnih institucija i aktera na nacionalnom i lokalnom </w:t>
      </w:r>
      <w:r w:rsidR="00EA41D5">
        <w:rPr>
          <w:rFonts w:ascii="Times New Roman" w:eastAsia="Times New Roman" w:hAnsi="Times New Roman" w:cs="Times New Roman"/>
          <w:sz w:val="24"/>
          <w:szCs w:val="24"/>
        </w:rPr>
        <w:t xml:space="preserve">nivou, uz integraciju naučnih </w:t>
      </w:r>
      <w:r w:rsidRPr="00BB1301">
        <w:rPr>
          <w:rFonts w:ascii="Times New Roman" w:eastAsia="Times New Roman" w:hAnsi="Times New Roman" w:cs="Times New Roman"/>
          <w:sz w:val="24"/>
          <w:szCs w:val="24"/>
        </w:rPr>
        <w:t>znanja, iskustava iz prethodnih događaja i međunarodnih obaveza koje je Crna Gora preuzela u okviru globalnih sporazuma poput Sendai okvira za smanjenje rizika od katastrofa i Pariškog sporazuma o klimatskim promjenama.</w:t>
      </w:r>
    </w:p>
    <w:p w14:paraId="0693D9C4" w14:textId="77777777" w:rsidR="00BB1301" w:rsidRPr="00820FE2" w:rsidRDefault="00BB1301" w:rsidP="002A4FC0">
      <w:pPr>
        <w:spacing w:line="276" w:lineRule="auto"/>
        <w:rPr>
          <w:rFonts w:ascii="Times New Roman" w:hAnsi="Times New Roman" w:cs="Times New Roman"/>
        </w:rPr>
      </w:pPr>
    </w:p>
    <w:p w14:paraId="1E177126" w14:textId="43BFD253" w:rsidR="002754E7" w:rsidRPr="00820FE2" w:rsidRDefault="002754E7" w:rsidP="002A4FC0">
      <w:pPr>
        <w:pStyle w:val="NIVO11"/>
        <w:spacing w:line="276" w:lineRule="auto"/>
      </w:pPr>
      <w:bookmarkStart w:id="16" w:name="_Toc164770669"/>
      <w:bookmarkStart w:id="17" w:name="_Toc200955931"/>
      <w:r w:rsidRPr="00820FE2">
        <w:t xml:space="preserve">Analiza </w:t>
      </w:r>
      <w:bookmarkEnd w:id="16"/>
      <w:r w:rsidR="00012689">
        <w:t>postojećeg stanja</w:t>
      </w:r>
      <w:bookmarkEnd w:id="17"/>
    </w:p>
    <w:p w14:paraId="511F5CED" w14:textId="77777777" w:rsidR="00812E7E" w:rsidRDefault="00812E7E" w:rsidP="00812E7E">
      <w:pPr>
        <w:jc w:val="both"/>
        <w:rPr>
          <w:rFonts w:ascii="Times New Roman" w:hAnsi="Times New Roman" w:cs="Times New Roman"/>
          <w:sz w:val="24"/>
          <w:szCs w:val="24"/>
        </w:rPr>
      </w:pPr>
    </w:p>
    <w:p w14:paraId="27699832" w14:textId="0B52CB47" w:rsidR="00812E7E" w:rsidRPr="00812E7E" w:rsidRDefault="00812E7E" w:rsidP="00C352ED">
      <w:pPr>
        <w:spacing w:line="276" w:lineRule="auto"/>
        <w:jc w:val="both"/>
        <w:rPr>
          <w:rFonts w:ascii="Times New Roman" w:hAnsi="Times New Roman" w:cs="Times New Roman"/>
          <w:sz w:val="24"/>
          <w:szCs w:val="24"/>
        </w:rPr>
      </w:pPr>
      <w:r w:rsidRPr="00812E7E">
        <w:rPr>
          <w:rFonts w:ascii="Times New Roman" w:hAnsi="Times New Roman" w:cs="Times New Roman"/>
          <w:sz w:val="24"/>
          <w:szCs w:val="24"/>
        </w:rPr>
        <w:t xml:space="preserve">Klimatske promjene na Zemlji su prirodan proces, ali su se nakon industrijske revolucije počele značajno ubrzavati usljed ljudskih aktivnosti. Danas, klimatske promjene predstavljaju ozbiljan globalni izazov, sa negativnim posljedicama po sigurnost, zdravlje i kvalitet života ljudi širom svijeta. Zabrinjavajuće je što koncentracija gasova sa efektom staklene bašte (GHG) i dalje </w:t>
      </w:r>
      <w:r w:rsidRPr="00812E7E">
        <w:rPr>
          <w:rFonts w:ascii="Times New Roman" w:hAnsi="Times New Roman" w:cs="Times New Roman"/>
          <w:sz w:val="24"/>
          <w:szCs w:val="24"/>
        </w:rPr>
        <w:lastRenderedPageBreak/>
        <w:t>raste, što bi moglo dovesti do povećanja globalne temperature za 3°C do 5°C do kraja 21. vijeka – znatno iz</w:t>
      </w:r>
      <w:r>
        <w:rPr>
          <w:rFonts w:ascii="Times New Roman" w:hAnsi="Times New Roman" w:cs="Times New Roman"/>
          <w:sz w:val="24"/>
          <w:szCs w:val="24"/>
        </w:rPr>
        <w:t>nad ciljeva Pariskog sporazuma.</w:t>
      </w:r>
      <w:r>
        <w:rPr>
          <w:rStyle w:val="FootnoteReference"/>
          <w:rFonts w:ascii="Times New Roman" w:hAnsi="Times New Roman" w:cs="Times New Roman"/>
          <w:sz w:val="24"/>
          <w:szCs w:val="24"/>
        </w:rPr>
        <w:footnoteReference w:id="9"/>
      </w:r>
    </w:p>
    <w:p w14:paraId="190085F7" w14:textId="10D43FFB" w:rsidR="00812E7E" w:rsidRPr="00812E7E" w:rsidRDefault="00812E7E" w:rsidP="00C352ED">
      <w:pPr>
        <w:spacing w:line="276" w:lineRule="auto"/>
        <w:jc w:val="both"/>
        <w:rPr>
          <w:rFonts w:ascii="Times New Roman" w:hAnsi="Times New Roman" w:cs="Times New Roman"/>
          <w:sz w:val="24"/>
          <w:szCs w:val="24"/>
        </w:rPr>
      </w:pPr>
      <w:r w:rsidRPr="00812E7E">
        <w:rPr>
          <w:rFonts w:ascii="Times New Roman" w:hAnsi="Times New Roman" w:cs="Times New Roman"/>
          <w:sz w:val="24"/>
          <w:szCs w:val="24"/>
        </w:rPr>
        <w:t>Prema podacima Svjetske meteorološke organizacije (SMO), opasnosti povezane s vodom dominiraju među katastrofama u posljednjih 50 godina – u ljudskim i ekonomskim gubicima. Suše, oluje, poplave i ekstremne temperature prouzrokovale su stotine hiljada smrtnih slu</w:t>
      </w:r>
      <w:r>
        <w:rPr>
          <w:rFonts w:ascii="Times New Roman" w:hAnsi="Times New Roman" w:cs="Times New Roman"/>
          <w:sz w:val="24"/>
          <w:szCs w:val="24"/>
        </w:rPr>
        <w:t>čajeva.</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r w:rsidRPr="00812E7E">
        <w:rPr>
          <w:rFonts w:ascii="Times New Roman" w:hAnsi="Times New Roman" w:cs="Times New Roman"/>
          <w:sz w:val="24"/>
          <w:szCs w:val="24"/>
        </w:rPr>
        <w:t>Ekstremni vremenski događaji (npr. toplotni talasi iz 2003. i 2010. godine) su u Evropi uzrokovali čak 93% smrtnih slučajeva u prirodnim katastrofama, pri čemu je 2003. odgovorna za gotovo polovinu svih</w:t>
      </w:r>
      <w:r>
        <w:rPr>
          <w:rFonts w:ascii="Times New Roman" w:hAnsi="Times New Roman" w:cs="Times New Roman"/>
          <w:sz w:val="24"/>
          <w:szCs w:val="24"/>
        </w:rPr>
        <w:t xml:space="preserve"> žrtava u 50-godišnjem periodu.</w:t>
      </w:r>
      <w:r>
        <w:rPr>
          <w:rStyle w:val="FootnoteReference"/>
          <w:rFonts w:ascii="Times New Roman" w:hAnsi="Times New Roman" w:cs="Times New Roman"/>
          <w:sz w:val="24"/>
          <w:szCs w:val="24"/>
        </w:rPr>
        <w:footnoteReference w:id="11"/>
      </w:r>
    </w:p>
    <w:p w14:paraId="674D22DC" w14:textId="438A4377" w:rsidR="002E3992" w:rsidRDefault="007251E5" w:rsidP="00C352ED">
      <w:pPr>
        <w:spacing w:line="276" w:lineRule="auto"/>
        <w:jc w:val="both"/>
        <w:rPr>
          <w:rFonts w:ascii="Times New Roman" w:hAnsi="Times New Roman" w:cs="Times New Roman"/>
          <w:sz w:val="24"/>
          <w:szCs w:val="24"/>
        </w:rPr>
      </w:pPr>
      <w:r w:rsidRPr="007251E5">
        <w:rPr>
          <w:rFonts w:ascii="Times New Roman" w:hAnsi="Times New Roman" w:cs="Times New Roman"/>
          <w:sz w:val="24"/>
          <w:szCs w:val="24"/>
        </w:rPr>
        <w:t xml:space="preserve">Crna Gora, iako mali emiter GHG (samo 0,009% globalnih emisija), suočava se s ozbiljnim posljedicama klimatskih promjena. </w:t>
      </w:r>
      <w:r w:rsidRPr="00E937BC">
        <w:rPr>
          <w:rFonts w:ascii="Times New Roman" w:hAnsi="Times New Roman" w:cs="Times New Roman"/>
          <w:sz w:val="24"/>
          <w:szCs w:val="24"/>
        </w:rPr>
        <w:t xml:space="preserve">U okviru svojih nacionalnih napora, definisala je ciljeve kroz novi NDC i postavila dva cilja </w:t>
      </w:r>
      <w:r w:rsidR="00D132D3" w:rsidRPr="00E937BC">
        <w:rPr>
          <w:rFonts w:ascii="Times New Roman" w:hAnsi="Times New Roman" w:cs="Times New Roman"/>
          <w:sz w:val="24"/>
          <w:szCs w:val="24"/>
        </w:rPr>
        <w:t>z</w:t>
      </w:r>
      <w:r w:rsidRPr="00E937BC">
        <w:rPr>
          <w:rFonts w:ascii="Times New Roman" w:hAnsi="Times New Roman" w:cs="Times New Roman"/>
          <w:sz w:val="24"/>
          <w:szCs w:val="24"/>
        </w:rPr>
        <w:t xml:space="preserve">a smanjenja emisija – najmanje 55% do 2030, </w:t>
      </w:r>
      <w:proofErr w:type="gramStart"/>
      <w:r w:rsidRPr="00E937BC">
        <w:rPr>
          <w:rFonts w:ascii="Times New Roman" w:hAnsi="Times New Roman" w:cs="Times New Roman"/>
          <w:sz w:val="24"/>
          <w:szCs w:val="24"/>
        </w:rPr>
        <w:t>odnosno  smanjenje</w:t>
      </w:r>
      <w:proofErr w:type="gramEnd"/>
      <w:r w:rsidRPr="00E937BC">
        <w:rPr>
          <w:rFonts w:ascii="Times New Roman" w:hAnsi="Times New Roman" w:cs="Times New Roman"/>
          <w:sz w:val="24"/>
          <w:szCs w:val="24"/>
        </w:rPr>
        <w:t xml:space="preserve"> od 60% do 2035</w:t>
      </w:r>
      <w:r w:rsidR="00D132D3" w:rsidRPr="00E937BC">
        <w:rPr>
          <w:rFonts w:ascii="Times New Roman" w:hAnsi="Times New Roman" w:cs="Times New Roman"/>
          <w:sz w:val="24"/>
          <w:szCs w:val="24"/>
        </w:rPr>
        <w:t>.</w:t>
      </w:r>
      <w:r w:rsidRPr="00E937BC">
        <w:rPr>
          <w:rFonts w:ascii="Times New Roman" w:hAnsi="Times New Roman" w:cs="Times New Roman"/>
          <w:sz w:val="24"/>
          <w:szCs w:val="24"/>
        </w:rPr>
        <w:t xml:space="preserve"> u odnosu na nivo iz 1990. Novi ciljevi uključuju Sektor LULUCF</w:t>
      </w:r>
      <w:r w:rsidR="00E937BC" w:rsidRPr="00E937BC">
        <w:rPr>
          <w:rStyle w:val="FootnoteReference"/>
          <w:rFonts w:ascii="Times New Roman" w:hAnsi="Times New Roman" w:cs="Times New Roman"/>
          <w:sz w:val="24"/>
          <w:szCs w:val="24"/>
        </w:rPr>
        <w:footnoteReference w:id="12"/>
      </w:r>
      <w:r w:rsidRPr="00E937BC">
        <w:rPr>
          <w:rFonts w:ascii="Times New Roman" w:hAnsi="Times New Roman" w:cs="Times New Roman"/>
          <w:sz w:val="24"/>
          <w:szCs w:val="24"/>
        </w:rPr>
        <w:t>, tj</w:t>
      </w:r>
      <w:r w:rsidR="002E3992" w:rsidRPr="00E937BC">
        <w:rPr>
          <w:rFonts w:ascii="Times New Roman" w:hAnsi="Times New Roman" w:cs="Times New Roman"/>
          <w:sz w:val="24"/>
          <w:szCs w:val="24"/>
        </w:rPr>
        <w:t>.</w:t>
      </w:r>
      <w:r w:rsidRPr="00E937BC">
        <w:rPr>
          <w:rFonts w:ascii="Times New Roman" w:hAnsi="Times New Roman" w:cs="Times New Roman"/>
          <w:sz w:val="24"/>
          <w:szCs w:val="24"/>
        </w:rPr>
        <w:t xml:space="preserve"> ponor iz ovog sektora, što nije bio slučaj u prethodnim dokumentima.</w:t>
      </w:r>
      <w:r w:rsidRPr="007251E5">
        <w:rPr>
          <w:rFonts w:ascii="Times New Roman" w:hAnsi="Times New Roman" w:cs="Times New Roman"/>
          <w:sz w:val="24"/>
          <w:szCs w:val="24"/>
        </w:rPr>
        <w:t xml:space="preserve"> </w:t>
      </w:r>
    </w:p>
    <w:p w14:paraId="1E79ED50" w14:textId="557E3F3E" w:rsidR="00812E7E" w:rsidRPr="00812E7E" w:rsidRDefault="00812E7E" w:rsidP="00C352ED">
      <w:pPr>
        <w:spacing w:line="276" w:lineRule="auto"/>
        <w:jc w:val="both"/>
        <w:rPr>
          <w:rFonts w:ascii="Times New Roman" w:hAnsi="Times New Roman" w:cs="Times New Roman"/>
          <w:sz w:val="24"/>
          <w:szCs w:val="24"/>
        </w:rPr>
      </w:pPr>
      <w:r w:rsidRPr="00812E7E">
        <w:rPr>
          <w:rFonts w:ascii="Times New Roman" w:hAnsi="Times New Roman" w:cs="Times New Roman"/>
          <w:sz w:val="24"/>
          <w:szCs w:val="24"/>
        </w:rPr>
        <w:t>Na međunarodnom planu, klimatske aktivnosti su usmjerene kroz nekoliko ključnih sporazuma:</w:t>
      </w:r>
    </w:p>
    <w:p w14:paraId="4691D873" w14:textId="6AD66CB6" w:rsidR="00812E7E" w:rsidRPr="00812E7E" w:rsidRDefault="00812E7E" w:rsidP="00C352ED">
      <w:pPr>
        <w:numPr>
          <w:ilvl w:val="0"/>
          <w:numId w:val="46"/>
        </w:numPr>
        <w:spacing w:line="276" w:lineRule="auto"/>
        <w:rPr>
          <w:rFonts w:ascii="Times New Roman" w:hAnsi="Times New Roman" w:cs="Times New Roman"/>
          <w:sz w:val="24"/>
          <w:szCs w:val="24"/>
        </w:rPr>
      </w:pPr>
      <w:r w:rsidRPr="00812E7E">
        <w:rPr>
          <w:rFonts w:ascii="Times New Roman" w:hAnsi="Times New Roman" w:cs="Times New Roman"/>
          <w:b/>
          <w:bCs/>
          <w:sz w:val="24"/>
          <w:szCs w:val="24"/>
        </w:rPr>
        <w:t>Okvirna konvencija UN o klimatskim promjenama (UNFCCC)</w:t>
      </w:r>
      <w:r w:rsidRPr="00812E7E">
        <w:rPr>
          <w:rFonts w:ascii="Times New Roman" w:hAnsi="Times New Roman" w:cs="Times New Roman"/>
          <w:sz w:val="24"/>
          <w:szCs w:val="24"/>
        </w:rPr>
        <w:t xml:space="preserve"> – usvojena 1992. u Riju, sa ciljem sprječavanja op</w:t>
      </w:r>
      <w:r>
        <w:rPr>
          <w:rFonts w:ascii="Times New Roman" w:hAnsi="Times New Roman" w:cs="Times New Roman"/>
          <w:sz w:val="24"/>
          <w:szCs w:val="24"/>
        </w:rPr>
        <w:t>asnih uticaja čovjeka na klimu.</w:t>
      </w:r>
      <w:r>
        <w:rPr>
          <w:rStyle w:val="FootnoteReference"/>
          <w:rFonts w:ascii="Times New Roman" w:hAnsi="Times New Roman" w:cs="Times New Roman"/>
          <w:sz w:val="24"/>
          <w:szCs w:val="24"/>
        </w:rPr>
        <w:footnoteReference w:id="13"/>
      </w:r>
    </w:p>
    <w:p w14:paraId="64298B11" w14:textId="0283EF76" w:rsidR="00812E7E" w:rsidRPr="00812E7E" w:rsidRDefault="00812E7E" w:rsidP="00C352ED">
      <w:pPr>
        <w:numPr>
          <w:ilvl w:val="0"/>
          <w:numId w:val="46"/>
        </w:numPr>
        <w:spacing w:line="276" w:lineRule="auto"/>
        <w:rPr>
          <w:rFonts w:ascii="Times New Roman" w:hAnsi="Times New Roman" w:cs="Times New Roman"/>
          <w:sz w:val="24"/>
          <w:szCs w:val="24"/>
        </w:rPr>
      </w:pPr>
      <w:r w:rsidRPr="00812E7E">
        <w:rPr>
          <w:rFonts w:ascii="Times New Roman" w:hAnsi="Times New Roman" w:cs="Times New Roman"/>
          <w:b/>
          <w:bCs/>
          <w:sz w:val="24"/>
          <w:szCs w:val="24"/>
        </w:rPr>
        <w:t>Kjoto protokol</w:t>
      </w:r>
      <w:r w:rsidRPr="00812E7E">
        <w:rPr>
          <w:rFonts w:ascii="Times New Roman" w:hAnsi="Times New Roman" w:cs="Times New Roman"/>
          <w:sz w:val="24"/>
          <w:szCs w:val="24"/>
        </w:rPr>
        <w:t xml:space="preserve"> – obavezuje razvijene zemlje na smanjenje emisija, uz princip „zajedničke ali</w:t>
      </w:r>
      <w:r>
        <w:rPr>
          <w:rFonts w:ascii="Times New Roman" w:hAnsi="Times New Roman" w:cs="Times New Roman"/>
          <w:sz w:val="24"/>
          <w:szCs w:val="24"/>
        </w:rPr>
        <w:t xml:space="preserve"> izdiferencirane odgovornosti“.</w:t>
      </w:r>
      <w:r>
        <w:rPr>
          <w:rStyle w:val="FootnoteReference"/>
          <w:rFonts w:ascii="Times New Roman" w:hAnsi="Times New Roman" w:cs="Times New Roman"/>
          <w:sz w:val="24"/>
          <w:szCs w:val="24"/>
        </w:rPr>
        <w:footnoteReference w:id="14"/>
      </w:r>
    </w:p>
    <w:p w14:paraId="7E858B14" w14:textId="4859151D" w:rsidR="00812E7E" w:rsidRPr="00E937BC" w:rsidRDefault="00812E7E" w:rsidP="00C352ED">
      <w:pPr>
        <w:numPr>
          <w:ilvl w:val="0"/>
          <w:numId w:val="46"/>
        </w:numPr>
        <w:spacing w:line="276" w:lineRule="auto"/>
        <w:rPr>
          <w:rFonts w:ascii="Times New Roman" w:hAnsi="Times New Roman" w:cs="Times New Roman"/>
          <w:sz w:val="24"/>
          <w:szCs w:val="24"/>
        </w:rPr>
      </w:pPr>
      <w:r w:rsidRPr="00812E7E">
        <w:rPr>
          <w:rFonts w:ascii="Times New Roman" w:hAnsi="Times New Roman" w:cs="Times New Roman"/>
          <w:b/>
          <w:bCs/>
          <w:sz w:val="24"/>
          <w:szCs w:val="24"/>
        </w:rPr>
        <w:t>Pariski sporazum</w:t>
      </w:r>
      <w:r w:rsidRPr="00812E7E">
        <w:rPr>
          <w:rFonts w:ascii="Times New Roman" w:hAnsi="Times New Roman" w:cs="Times New Roman"/>
          <w:sz w:val="24"/>
          <w:szCs w:val="24"/>
        </w:rPr>
        <w:t xml:space="preserve"> – pravno obavezujući dokument koji teži ograničavanju globalnog zagrijavanja na</w:t>
      </w:r>
      <w:r>
        <w:rPr>
          <w:rFonts w:ascii="Times New Roman" w:hAnsi="Times New Roman" w:cs="Times New Roman"/>
          <w:sz w:val="24"/>
          <w:szCs w:val="24"/>
        </w:rPr>
        <w:t xml:space="preserve"> ispod 2°C, a idealno na 1,5°C.</w:t>
      </w:r>
      <w:r>
        <w:rPr>
          <w:rStyle w:val="FootnoteReference"/>
          <w:rFonts w:ascii="Times New Roman" w:hAnsi="Times New Roman" w:cs="Times New Roman"/>
          <w:sz w:val="24"/>
          <w:szCs w:val="24"/>
        </w:rPr>
        <w:footnoteReference w:id="15"/>
      </w:r>
    </w:p>
    <w:p w14:paraId="55CE1F31" w14:textId="57347D7E" w:rsidR="00812E7E" w:rsidRPr="00812E7E" w:rsidRDefault="00812E7E" w:rsidP="00C352ED">
      <w:pPr>
        <w:spacing w:line="276" w:lineRule="auto"/>
        <w:rPr>
          <w:rFonts w:ascii="Times New Roman" w:hAnsi="Times New Roman" w:cs="Times New Roman"/>
          <w:sz w:val="24"/>
          <w:szCs w:val="24"/>
        </w:rPr>
      </w:pPr>
      <w:r w:rsidRPr="00812E7E">
        <w:rPr>
          <w:rFonts w:ascii="Times New Roman" w:hAnsi="Times New Roman" w:cs="Times New Roman"/>
          <w:sz w:val="24"/>
          <w:szCs w:val="24"/>
        </w:rPr>
        <w:t>Crna Gore je potpisala i ratifikovala niz međunarodnih dokumenata a njihov status je prikaza u Tabeli 1.</w:t>
      </w:r>
      <w:r w:rsidR="00531C93">
        <w:rPr>
          <w:rFonts w:ascii="Times New Roman" w:hAnsi="Times New Roman" w:cs="Times New Roman"/>
          <w:sz w:val="24"/>
          <w:szCs w:val="24"/>
        </w:rPr>
        <w:t xml:space="preserve"> </w:t>
      </w:r>
      <w:proofErr w:type="gramStart"/>
      <w:r w:rsidRPr="00812E7E">
        <w:rPr>
          <w:rFonts w:ascii="Times New Roman" w:hAnsi="Times New Roman" w:cs="Times New Roman"/>
          <w:sz w:val="24"/>
          <w:szCs w:val="24"/>
        </w:rPr>
        <w:t>Ključni</w:t>
      </w:r>
      <w:proofErr w:type="gramEnd"/>
      <w:r w:rsidRPr="00812E7E">
        <w:rPr>
          <w:rFonts w:ascii="Times New Roman" w:hAnsi="Times New Roman" w:cs="Times New Roman"/>
          <w:sz w:val="24"/>
          <w:szCs w:val="24"/>
        </w:rPr>
        <w:t xml:space="preserve"> strateški i regulatorni okvir u oblasti klimatskih promjena </w:t>
      </w:r>
      <w:r w:rsidR="003857DC">
        <w:rPr>
          <w:rFonts w:ascii="Times New Roman" w:hAnsi="Times New Roman" w:cs="Times New Roman"/>
          <w:sz w:val="24"/>
          <w:szCs w:val="24"/>
        </w:rPr>
        <w:t>u zemlji dat je u Tabeli 1</w:t>
      </w:r>
    </w:p>
    <w:p w14:paraId="5F8F752A" w14:textId="146DA85C" w:rsidR="00812E7E" w:rsidRDefault="00812E7E" w:rsidP="00C352ED">
      <w:pPr>
        <w:spacing w:after="0" w:line="276" w:lineRule="auto"/>
        <w:jc w:val="center"/>
        <w:rPr>
          <w:rFonts w:ascii="Times New Roman" w:eastAsia="Calibri" w:hAnsi="Times New Roman" w:cs="Times New Roman"/>
          <w:i/>
          <w:sz w:val="24"/>
          <w:szCs w:val="24"/>
          <w:lang w:val="uz-Cyrl-UZ"/>
        </w:rPr>
      </w:pPr>
      <w:bookmarkStart w:id="18" w:name="_Toc64146258"/>
      <w:r w:rsidRPr="00812E7E">
        <w:rPr>
          <w:rFonts w:ascii="Times New Roman" w:eastAsia="Calibri" w:hAnsi="Times New Roman" w:cs="Times New Roman"/>
          <w:b/>
          <w:i/>
          <w:sz w:val="24"/>
          <w:szCs w:val="24"/>
          <w:lang w:val="uz-Cyrl-UZ"/>
        </w:rPr>
        <w:t xml:space="preserve">Tabela </w:t>
      </w:r>
      <w:r w:rsidR="003857DC">
        <w:rPr>
          <w:rFonts w:ascii="Times New Roman" w:eastAsia="Calibri" w:hAnsi="Times New Roman" w:cs="Times New Roman"/>
          <w:b/>
          <w:i/>
          <w:sz w:val="24"/>
          <w:szCs w:val="24"/>
        </w:rPr>
        <w:t>1</w:t>
      </w:r>
      <w:r w:rsidRPr="00812E7E">
        <w:rPr>
          <w:rFonts w:ascii="Times New Roman" w:eastAsia="Calibri" w:hAnsi="Times New Roman" w:cs="Times New Roman"/>
          <w:b/>
          <w:i/>
          <w:sz w:val="24"/>
          <w:szCs w:val="24"/>
          <w:lang w:val="uz-Cyrl-UZ"/>
        </w:rPr>
        <w:t>.</w:t>
      </w:r>
      <w:r w:rsidRPr="00812E7E">
        <w:rPr>
          <w:rFonts w:ascii="Times New Roman" w:eastAsia="Calibri" w:hAnsi="Times New Roman" w:cs="Times New Roman"/>
          <w:i/>
          <w:sz w:val="24"/>
          <w:szCs w:val="24"/>
          <w:lang w:val="uz-Cyrl-UZ"/>
        </w:rPr>
        <w:t xml:space="preserve"> Strateški i regulatorni okvir u oblasti klimatskih promjena u Crnoj Gori</w:t>
      </w:r>
      <w:bookmarkEnd w:id="18"/>
    </w:p>
    <w:p w14:paraId="752B12C8" w14:textId="77777777" w:rsidR="00674DA7" w:rsidRPr="00812E7E" w:rsidRDefault="00674DA7" w:rsidP="00C352ED">
      <w:pPr>
        <w:spacing w:after="0" w:line="276" w:lineRule="auto"/>
        <w:jc w:val="center"/>
        <w:rPr>
          <w:rFonts w:ascii="Times New Roman" w:eastAsia="Calibri" w:hAnsi="Times New Roman" w:cs="Times New Roman"/>
          <w:i/>
          <w:sz w:val="24"/>
          <w:szCs w:val="24"/>
          <w:lang w:val="uz-Cyrl-UZ"/>
        </w:rPr>
      </w:pPr>
    </w:p>
    <w:tbl>
      <w:tblPr>
        <w:tblStyle w:val="TableBlue21"/>
        <w:tblW w:w="5000" w:type="pct"/>
        <w:tblCellMar>
          <w:left w:w="115" w:type="dxa"/>
          <w:right w:w="115" w:type="dxa"/>
        </w:tblCellMar>
        <w:tblLook w:val="04A0" w:firstRow="1" w:lastRow="0" w:firstColumn="1" w:lastColumn="0" w:noHBand="0" w:noVBand="1"/>
      </w:tblPr>
      <w:tblGrid>
        <w:gridCol w:w="3014"/>
        <w:gridCol w:w="1954"/>
        <w:gridCol w:w="4048"/>
      </w:tblGrid>
      <w:tr w:rsidR="00812E7E" w:rsidRPr="00C352ED" w14:paraId="5146682C" w14:textId="77777777" w:rsidTr="00C352ED">
        <w:tc>
          <w:tcPr>
            <w:tcW w:w="1671" w:type="pct"/>
            <w:shd w:val="clear" w:color="auto" w:fill="5B9BD5"/>
          </w:tcPr>
          <w:p w14:paraId="1D8EA859" w14:textId="77777777" w:rsidR="00812E7E" w:rsidRPr="00C352ED" w:rsidRDefault="00812E7E" w:rsidP="00812E7E">
            <w:pPr>
              <w:spacing w:after="160" w:line="259" w:lineRule="auto"/>
              <w:jc w:val="center"/>
              <w:rPr>
                <w:rFonts w:ascii="Times New Roman" w:eastAsia="Calibri" w:hAnsi="Times New Roman" w:cs="Times New Roman"/>
                <w:b/>
                <w:lang w:val="uz-Cyrl-UZ"/>
              </w:rPr>
            </w:pPr>
            <w:r w:rsidRPr="00C352ED">
              <w:rPr>
                <w:rFonts w:ascii="Times New Roman" w:eastAsia="Calibri" w:hAnsi="Times New Roman" w:cs="Times New Roman"/>
                <w:b/>
                <w:lang w:val="uz-Cyrl-UZ"/>
              </w:rPr>
              <w:t>Dokument</w:t>
            </w:r>
          </w:p>
        </w:tc>
        <w:tc>
          <w:tcPr>
            <w:tcW w:w="1083" w:type="pct"/>
            <w:shd w:val="clear" w:color="auto" w:fill="5B9BD5"/>
          </w:tcPr>
          <w:p w14:paraId="04DD1AE1" w14:textId="77777777" w:rsidR="00812E7E" w:rsidRPr="00C352ED" w:rsidRDefault="00812E7E" w:rsidP="00812E7E">
            <w:pPr>
              <w:spacing w:after="160" w:line="259" w:lineRule="auto"/>
              <w:jc w:val="center"/>
              <w:rPr>
                <w:rFonts w:ascii="Times New Roman" w:eastAsia="Calibri" w:hAnsi="Times New Roman" w:cs="Times New Roman"/>
                <w:b/>
                <w:lang w:val="uz-Cyrl-UZ"/>
              </w:rPr>
            </w:pPr>
            <w:r w:rsidRPr="00C352ED">
              <w:rPr>
                <w:rFonts w:ascii="Times New Roman" w:eastAsia="Calibri" w:hAnsi="Times New Roman" w:cs="Times New Roman"/>
                <w:b/>
                <w:lang w:val="uz-Cyrl-UZ"/>
              </w:rPr>
              <w:t>Datum donošenja</w:t>
            </w:r>
          </w:p>
        </w:tc>
        <w:tc>
          <w:tcPr>
            <w:tcW w:w="2245" w:type="pct"/>
            <w:shd w:val="clear" w:color="auto" w:fill="5B9BD5"/>
          </w:tcPr>
          <w:p w14:paraId="315CD439" w14:textId="77777777" w:rsidR="00812E7E" w:rsidRPr="00C352ED" w:rsidRDefault="00812E7E" w:rsidP="00812E7E">
            <w:pPr>
              <w:spacing w:after="160" w:line="259" w:lineRule="auto"/>
              <w:jc w:val="center"/>
              <w:rPr>
                <w:rFonts w:ascii="Times New Roman" w:eastAsia="Calibri" w:hAnsi="Times New Roman" w:cs="Times New Roman"/>
                <w:b/>
                <w:lang w:val="uz-Cyrl-UZ"/>
              </w:rPr>
            </w:pPr>
            <w:r w:rsidRPr="00C352ED">
              <w:rPr>
                <w:rFonts w:ascii="Times New Roman" w:eastAsia="Calibri" w:hAnsi="Times New Roman" w:cs="Times New Roman"/>
                <w:b/>
                <w:lang w:val="uz-Cyrl-UZ"/>
              </w:rPr>
              <w:t>Opseg</w:t>
            </w:r>
          </w:p>
        </w:tc>
      </w:tr>
      <w:tr w:rsidR="00812E7E" w:rsidRPr="00C352ED" w14:paraId="253BC827" w14:textId="77777777" w:rsidTr="00C352ED">
        <w:tc>
          <w:tcPr>
            <w:tcW w:w="1671" w:type="pct"/>
          </w:tcPr>
          <w:p w14:paraId="1517352E" w14:textId="77777777" w:rsidR="00812E7E" w:rsidRPr="00C352ED" w:rsidRDefault="00812E7E" w:rsidP="00812E7E">
            <w:pPr>
              <w:spacing w:after="160" w:line="259" w:lineRule="auto"/>
              <w:jc w:val="both"/>
              <w:rPr>
                <w:rFonts w:ascii="Times New Roman" w:eastAsia="Calibri" w:hAnsi="Times New Roman" w:cs="Times New Roman"/>
                <w:lang w:val="uz-Cyrl-UZ"/>
              </w:rPr>
            </w:pPr>
            <w:bookmarkStart w:id="19" w:name="_Hlk62567733"/>
            <w:r w:rsidRPr="00C352ED">
              <w:rPr>
                <w:rFonts w:ascii="Times New Roman" w:eastAsia="Calibri" w:hAnsi="Times New Roman" w:cs="Times New Roman"/>
                <w:lang w:val="uz-Cyrl-UZ"/>
              </w:rPr>
              <w:t>Nacionalna strategija u oblasti klimatskih promjena do 2030. godine</w:t>
            </w:r>
          </w:p>
        </w:tc>
        <w:tc>
          <w:tcPr>
            <w:tcW w:w="1083" w:type="pct"/>
          </w:tcPr>
          <w:p w14:paraId="365FED58" w14:textId="77777777" w:rsidR="00812E7E" w:rsidRPr="00C352ED" w:rsidRDefault="00812E7E" w:rsidP="00812E7E">
            <w:pPr>
              <w:spacing w:after="160" w:line="259" w:lineRule="auto"/>
              <w:jc w:val="center"/>
              <w:rPr>
                <w:rFonts w:ascii="Times New Roman" w:eastAsia="Calibri" w:hAnsi="Times New Roman" w:cs="Times New Roman"/>
                <w:lang w:val="uz-Cyrl-UZ"/>
              </w:rPr>
            </w:pPr>
            <w:r w:rsidRPr="00C352ED">
              <w:rPr>
                <w:rFonts w:ascii="Times New Roman" w:eastAsia="Calibri" w:hAnsi="Times New Roman" w:cs="Times New Roman"/>
                <w:lang w:val="uz-Cyrl-UZ"/>
              </w:rPr>
              <w:t>2015. godina</w:t>
            </w:r>
          </w:p>
        </w:tc>
        <w:tc>
          <w:tcPr>
            <w:tcW w:w="2245" w:type="pct"/>
          </w:tcPr>
          <w:p w14:paraId="19211553"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Strateške smjernice u oblasti prilagođavanja i ublažavanja klimatskih promjena</w:t>
            </w:r>
          </w:p>
        </w:tc>
      </w:tr>
      <w:tr w:rsidR="00812E7E" w:rsidRPr="00C352ED" w14:paraId="466432F2" w14:textId="77777777" w:rsidTr="00C352ED">
        <w:tc>
          <w:tcPr>
            <w:tcW w:w="1671" w:type="pct"/>
          </w:tcPr>
          <w:p w14:paraId="017A4016" w14:textId="07E76009" w:rsidR="00812E7E" w:rsidRPr="00C352ED" w:rsidRDefault="002E3992"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lastRenderedPageBreak/>
              <w:t>Četvrti nacionalni izvještaj i Prvi dvogodišnji izvještaj o transparentnosti Crne Gore</w:t>
            </w:r>
          </w:p>
        </w:tc>
        <w:tc>
          <w:tcPr>
            <w:tcW w:w="1083" w:type="pct"/>
          </w:tcPr>
          <w:p w14:paraId="49F93D25" w14:textId="73EA656E" w:rsidR="00812E7E" w:rsidRPr="00C352ED" w:rsidRDefault="00812E7E" w:rsidP="00812E7E">
            <w:pPr>
              <w:spacing w:after="160" w:line="259" w:lineRule="auto"/>
              <w:jc w:val="center"/>
              <w:rPr>
                <w:rFonts w:ascii="Times New Roman" w:eastAsia="Calibri" w:hAnsi="Times New Roman" w:cs="Times New Roman"/>
                <w:lang w:val="uz-Cyrl-UZ"/>
              </w:rPr>
            </w:pPr>
            <w:r w:rsidRPr="00C352ED">
              <w:rPr>
                <w:rFonts w:ascii="Times New Roman" w:eastAsia="Calibri" w:hAnsi="Times New Roman" w:cs="Times New Roman"/>
                <w:lang w:val="uz-Cyrl-UZ"/>
              </w:rPr>
              <w:t>202</w:t>
            </w:r>
            <w:r w:rsidR="002E3992" w:rsidRPr="00C352ED">
              <w:rPr>
                <w:rFonts w:ascii="Times New Roman" w:eastAsia="Calibri" w:hAnsi="Times New Roman" w:cs="Times New Roman"/>
                <w:lang w:val="sr-Latn-ME"/>
              </w:rPr>
              <w:t>4</w:t>
            </w:r>
            <w:r w:rsidRPr="00C352ED">
              <w:rPr>
                <w:rFonts w:ascii="Times New Roman" w:eastAsia="Calibri" w:hAnsi="Times New Roman" w:cs="Times New Roman"/>
                <w:lang w:val="uz-Cyrl-UZ"/>
              </w:rPr>
              <w:t>. godina</w:t>
            </w:r>
          </w:p>
        </w:tc>
        <w:tc>
          <w:tcPr>
            <w:tcW w:w="2245" w:type="pct"/>
          </w:tcPr>
          <w:p w14:paraId="79AB9446" w14:textId="06254316"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Nacionalni cilj smanjenja emisija GHG do 203</w:t>
            </w:r>
            <w:r w:rsidR="002E3992" w:rsidRPr="00C352ED">
              <w:rPr>
                <w:rFonts w:ascii="Times New Roman" w:eastAsia="Calibri" w:hAnsi="Times New Roman" w:cs="Times New Roman"/>
                <w:lang w:val="sr-Latn-ME"/>
              </w:rPr>
              <w:t>5</w:t>
            </w:r>
            <w:r w:rsidRPr="00C352ED">
              <w:rPr>
                <w:rFonts w:ascii="Times New Roman" w:eastAsia="Calibri" w:hAnsi="Times New Roman" w:cs="Times New Roman"/>
                <w:lang w:val="uz-Cyrl-UZ"/>
              </w:rPr>
              <w:t>. Godine</w:t>
            </w:r>
          </w:p>
        </w:tc>
      </w:tr>
      <w:tr w:rsidR="00812E7E" w:rsidRPr="00C352ED" w14:paraId="13FD7DD7" w14:textId="77777777" w:rsidTr="00C352ED">
        <w:tc>
          <w:tcPr>
            <w:tcW w:w="1671" w:type="pct"/>
          </w:tcPr>
          <w:p w14:paraId="0D034EF3"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Strategija razvoja energetike Crne Gore do 2030</w:t>
            </w:r>
          </w:p>
        </w:tc>
        <w:tc>
          <w:tcPr>
            <w:tcW w:w="1083" w:type="pct"/>
          </w:tcPr>
          <w:p w14:paraId="52F87C5E" w14:textId="77777777" w:rsidR="00812E7E" w:rsidRPr="00C352ED" w:rsidRDefault="00812E7E" w:rsidP="00812E7E">
            <w:pPr>
              <w:spacing w:after="160" w:line="259" w:lineRule="auto"/>
              <w:jc w:val="center"/>
              <w:rPr>
                <w:rFonts w:ascii="Times New Roman" w:eastAsia="Calibri" w:hAnsi="Times New Roman" w:cs="Times New Roman"/>
                <w:lang w:val="uz-Cyrl-UZ"/>
              </w:rPr>
            </w:pPr>
            <w:r w:rsidRPr="00C352ED">
              <w:rPr>
                <w:rFonts w:ascii="Times New Roman" w:eastAsia="Calibri" w:hAnsi="Times New Roman" w:cs="Times New Roman"/>
                <w:lang w:val="uz-Cyrl-UZ"/>
              </w:rPr>
              <w:t>2014. godina</w:t>
            </w:r>
          </w:p>
        </w:tc>
        <w:tc>
          <w:tcPr>
            <w:tcW w:w="2245" w:type="pct"/>
          </w:tcPr>
          <w:p w14:paraId="21C815EA"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Strateške smjernice u oblasti energetike</w:t>
            </w:r>
          </w:p>
        </w:tc>
      </w:tr>
      <w:tr w:rsidR="00812E7E" w:rsidRPr="00C352ED" w14:paraId="5DC03798" w14:textId="77777777" w:rsidTr="00C352ED">
        <w:tc>
          <w:tcPr>
            <w:tcW w:w="1671" w:type="pct"/>
          </w:tcPr>
          <w:p w14:paraId="7ED14DAF" w14:textId="3D9D2000"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Nacionalna</w:t>
            </w:r>
            <w:r w:rsidR="00E937BC" w:rsidRPr="00C352ED">
              <w:rPr>
                <w:rFonts w:ascii="Times New Roman" w:eastAsia="Calibri" w:hAnsi="Times New Roman" w:cs="Times New Roman"/>
                <w:lang w:val="sr-Latn-ME"/>
              </w:rPr>
              <w:t xml:space="preserve"> </w:t>
            </w:r>
            <w:r w:rsidRPr="00C352ED">
              <w:rPr>
                <w:rFonts w:ascii="Times New Roman" w:eastAsia="Calibri" w:hAnsi="Times New Roman" w:cs="Times New Roman"/>
                <w:lang w:val="uz-Cyrl-UZ"/>
              </w:rPr>
              <w:t>strategija održivog razvoja (NSOR) do 2030. godine</w:t>
            </w:r>
          </w:p>
        </w:tc>
        <w:tc>
          <w:tcPr>
            <w:tcW w:w="1083" w:type="pct"/>
          </w:tcPr>
          <w:p w14:paraId="3E9E35B3" w14:textId="77777777" w:rsidR="00812E7E" w:rsidRPr="00C352ED" w:rsidRDefault="00812E7E" w:rsidP="00812E7E">
            <w:pPr>
              <w:spacing w:after="160" w:line="259" w:lineRule="auto"/>
              <w:jc w:val="center"/>
              <w:rPr>
                <w:rFonts w:ascii="Times New Roman" w:eastAsia="Calibri" w:hAnsi="Times New Roman" w:cs="Times New Roman"/>
                <w:lang w:val="uz-Cyrl-UZ"/>
              </w:rPr>
            </w:pPr>
            <w:r w:rsidRPr="00C352ED">
              <w:rPr>
                <w:rFonts w:ascii="Times New Roman" w:eastAsia="Calibri" w:hAnsi="Times New Roman" w:cs="Times New Roman"/>
                <w:lang w:val="uz-Cyrl-UZ"/>
              </w:rPr>
              <w:t>2016. godina</w:t>
            </w:r>
          </w:p>
        </w:tc>
        <w:tc>
          <w:tcPr>
            <w:tcW w:w="2245" w:type="pct"/>
          </w:tcPr>
          <w:p w14:paraId="567EE912"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 xml:space="preserve">Strateške smjernice za održivi razvoj </w:t>
            </w:r>
          </w:p>
        </w:tc>
      </w:tr>
      <w:tr w:rsidR="00812E7E" w:rsidRPr="00C352ED" w14:paraId="18E07985" w14:textId="77777777" w:rsidTr="00C352ED">
        <w:tc>
          <w:tcPr>
            <w:tcW w:w="1671" w:type="pct"/>
          </w:tcPr>
          <w:p w14:paraId="3221BD2D" w14:textId="0032988A" w:rsidR="00812E7E" w:rsidRPr="00C352ED" w:rsidRDefault="00812E7E" w:rsidP="00812E7E">
            <w:pPr>
              <w:spacing w:after="160" w:line="259" w:lineRule="auto"/>
              <w:jc w:val="both"/>
              <w:rPr>
                <w:rFonts w:ascii="Times New Roman" w:eastAsia="Calibri" w:hAnsi="Times New Roman" w:cs="Times New Roman"/>
                <w:highlight w:val="yellow"/>
                <w:lang w:val="sr-Latn-ME"/>
              </w:rPr>
            </w:pPr>
            <w:r w:rsidRPr="00C352ED">
              <w:rPr>
                <w:rFonts w:ascii="Times New Roman" w:eastAsia="Calibri" w:hAnsi="Times New Roman" w:cs="Times New Roman"/>
                <w:lang w:val="uz-Cyrl-UZ"/>
              </w:rPr>
              <w:t xml:space="preserve">Nacionalna strategija za transpoziciju, implementaciju i primjenu pravne tekovine EU u oblasti životne sredine i klimatskih promjena sa akcionim planom za </w:t>
            </w:r>
            <w:r w:rsidR="00632034" w:rsidRPr="00C352ED">
              <w:rPr>
                <w:rFonts w:ascii="Times New Roman" w:eastAsia="Calibri" w:hAnsi="Times New Roman" w:cs="Times New Roman"/>
                <w:lang w:val="sr-Latn-ME"/>
              </w:rPr>
              <w:t xml:space="preserve">izvršavanje završnih mjerila u poglavlju  27 od </w:t>
            </w:r>
            <w:r w:rsidRPr="00C352ED">
              <w:rPr>
                <w:rFonts w:ascii="Times New Roman" w:eastAsia="Calibri" w:hAnsi="Times New Roman" w:cs="Times New Roman"/>
                <w:lang w:val="uz-Cyrl-UZ"/>
              </w:rPr>
              <w:t>202</w:t>
            </w:r>
            <w:r w:rsidR="00632034" w:rsidRPr="00C352ED">
              <w:rPr>
                <w:rFonts w:ascii="Times New Roman" w:eastAsia="Calibri" w:hAnsi="Times New Roman" w:cs="Times New Roman"/>
                <w:lang w:val="sr-Latn-ME"/>
              </w:rPr>
              <w:t>1. godine</w:t>
            </w:r>
          </w:p>
        </w:tc>
        <w:tc>
          <w:tcPr>
            <w:tcW w:w="1083" w:type="pct"/>
          </w:tcPr>
          <w:p w14:paraId="536343F5" w14:textId="574ABC58" w:rsidR="00812E7E" w:rsidRPr="00C352ED" w:rsidRDefault="00812E7E" w:rsidP="00812E7E">
            <w:pPr>
              <w:spacing w:after="160" w:line="259" w:lineRule="auto"/>
              <w:jc w:val="center"/>
              <w:rPr>
                <w:rFonts w:ascii="Times New Roman" w:eastAsia="Calibri" w:hAnsi="Times New Roman" w:cs="Times New Roman"/>
                <w:lang w:val="uz-Cyrl-UZ"/>
              </w:rPr>
            </w:pPr>
            <w:r w:rsidRPr="00C352ED">
              <w:rPr>
                <w:rFonts w:ascii="Times New Roman" w:eastAsia="Calibri" w:hAnsi="Times New Roman" w:cs="Times New Roman"/>
                <w:lang w:val="uz-Cyrl-UZ"/>
              </w:rPr>
              <w:t>20</w:t>
            </w:r>
            <w:r w:rsidR="00632034" w:rsidRPr="00C352ED">
              <w:rPr>
                <w:rFonts w:ascii="Times New Roman" w:eastAsia="Calibri" w:hAnsi="Times New Roman" w:cs="Times New Roman"/>
                <w:lang w:val="sr-Latn-ME"/>
              </w:rPr>
              <w:t>21</w:t>
            </w:r>
            <w:r w:rsidRPr="00C352ED">
              <w:rPr>
                <w:rFonts w:ascii="Times New Roman" w:eastAsia="Calibri" w:hAnsi="Times New Roman" w:cs="Times New Roman"/>
                <w:lang w:val="uz-Cyrl-UZ"/>
              </w:rPr>
              <w:t>. godina</w:t>
            </w:r>
          </w:p>
        </w:tc>
        <w:tc>
          <w:tcPr>
            <w:tcW w:w="2245" w:type="pct"/>
          </w:tcPr>
          <w:p w14:paraId="2232FB54"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 xml:space="preserve">Strateški okvir za pridruživanje EU u oblasti životne sredine i klimatskih promjena </w:t>
            </w:r>
          </w:p>
        </w:tc>
      </w:tr>
      <w:tr w:rsidR="00812E7E" w:rsidRPr="00C352ED" w14:paraId="762574C0" w14:textId="77777777" w:rsidTr="00C352ED">
        <w:tc>
          <w:tcPr>
            <w:tcW w:w="1671" w:type="pct"/>
          </w:tcPr>
          <w:p w14:paraId="7376547F"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 xml:space="preserve">Strategija za smanjenje rizika od katastrofa </w:t>
            </w:r>
            <w:r w:rsidRPr="00C352ED">
              <w:rPr>
                <w:rFonts w:ascii="Times New Roman" w:eastAsia="Calibri" w:hAnsi="Times New Roman" w:cs="Times New Roman"/>
                <w:lang w:val="sr-Latn-ME"/>
              </w:rPr>
              <w:t xml:space="preserve">za period 2025 – 2030 </w:t>
            </w:r>
            <w:r w:rsidRPr="00C352ED">
              <w:rPr>
                <w:rFonts w:ascii="Times New Roman" w:eastAsia="Calibri" w:hAnsi="Times New Roman" w:cs="Times New Roman"/>
                <w:lang w:val="uz-Cyrl-UZ"/>
              </w:rPr>
              <w:t>sa</w:t>
            </w:r>
            <w:r w:rsidRPr="00C352ED">
              <w:rPr>
                <w:rFonts w:ascii="Times New Roman" w:eastAsia="Calibri" w:hAnsi="Times New Roman" w:cs="Times New Roman"/>
                <w:lang w:val="sr-Latn-ME"/>
              </w:rPr>
              <w:t xml:space="preserve"> Akcionim planom za 2025 - 2026</w:t>
            </w:r>
          </w:p>
        </w:tc>
        <w:tc>
          <w:tcPr>
            <w:tcW w:w="1083" w:type="pct"/>
          </w:tcPr>
          <w:p w14:paraId="1D947A22" w14:textId="77777777" w:rsidR="00812E7E" w:rsidRPr="00C352ED" w:rsidRDefault="00812E7E" w:rsidP="00812E7E">
            <w:pPr>
              <w:spacing w:after="160" w:line="259" w:lineRule="auto"/>
              <w:jc w:val="center"/>
              <w:rPr>
                <w:rFonts w:ascii="Times New Roman" w:eastAsia="Calibri" w:hAnsi="Times New Roman" w:cs="Times New Roman"/>
                <w:lang w:val="sr-Latn-ME"/>
              </w:rPr>
            </w:pPr>
            <w:r w:rsidRPr="00C352ED">
              <w:rPr>
                <w:rFonts w:ascii="Times New Roman" w:eastAsia="Calibri" w:hAnsi="Times New Roman" w:cs="Times New Roman"/>
                <w:lang w:val="sr-Latn-ME"/>
              </w:rPr>
              <w:t>2024</w:t>
            </w:r>
          </w:p>
        </w:tc>
        <w:tc>
          <w:tcPr>
            <w:tcW w:w="2245" w:type="pct"/>
          </w:tcPr>
          <w:p w14:paraId="641E36B4"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Strateški okvir za smanjenje i sprječavanje događanja novih rizika, te jačanja kapaciteta društva u odgovoru na različite vrste prirodnih i od strane čovjeka izazvanih katastrofa.</w:t>
            </w:r>
          </w:p>
        </w:tc>
      </w:tr>
      <w:tr w:rsidR="00812E7E" w:rsidRPr="00C352ED" w14:paraId="1822711A" w14:textId="77777777" w:rsidTr="00C352ED">
        <w:tc>
          <w:tcPr>
            <w:tcW w:w="1671" w:type="pct"/>
          </w:tcPr>
          <w:p w14:paraId="15FCD008"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Strategija upravljanja vodama Crne Gore</w:t>
            </w:r>
          </w:p>
        </w:tc>
        <w:tc>
          <w:tcPr>
            <w:tcW w:w="1083" w:type="pct"/>
          </w:tcPr>
          <w:p w14:paraId="1EC57423" w14:textId="77777777" w:rsidR="00812E7E" w:rsidRPr="00C352ED" w:rsidRDefault="00812E7E" w:rsidP="00812E7E">
            <w:pPr>
              <w:spacing w:after="160" w:line="259" w:lineRule="auto"/>
              <w:jc w:val="center"/>
              <w:rPr>
                <w:rFonts w:ascii="Times New Roman" w:eastAsia="Calibri" w:hAnsi="Times New Roman" w:cs="Times New Roman"/>
                <w:lang w:val="uz-Cyrl-UZ"/>
              </w:rPr>
            </w:pPr>
            <w:r w:rsidRPr="00C352ED">
              <w:rPr>
                <w:rFonts w:ascii="Times New Roman" w:eastAsia="Calibri" w:hAnsi="Times New Roman" w:cs="Times New Roman"/>
                <w:lang w:val="uz-Cyrl-UZ"/>
              </w:rPr>
              <w:t>2017. godina</w:t>
            </w:r>
          </w:p>
        </w:tc>
        <w:tc>
          <w:tcPr>
            <w:tcW w:w="2245" w:type="pct"/>
          </w:tcPr>
          <w:p w14:paraId="18052328"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 xml:space="preserve">Strateški okvir za upravljanje podzemnim i nadzemnim vodama u Crnoj Gori </w:t>
            </w:r>
          </w:p>
        </w:tc>
      </w:tr>
      <w:tr w:rsidR="00812E7E" w:rsidRPr="00C352ED" w14:paraId="49C9930D" w14:textId="77777777" w:rsidTr="00C352ED">
        <w:tc>
          <w:tcPr>
            <w:tcW w:w="1671" w:type="pct"/>
          </w:tcPr>
          <w:p w14:paraId="7C59B56E" w14:textId="6F334DAF" w:rsidR="00812E7E" w:rsidRPr="00C352ED" w:rsidRDefault="00812E7E" w:rsidP="00812E7E">
            <w:pPr>
              <w:spacing w:after="160" w:line="259" w:lineRule="auto"/>
              <w:jc w:val="both"/>
              <w:rPr>
                <w:rFonts w:ascii="Times New Roman" w:eastAsia="Calibri" w:hAnsi="Times New Roman" w:cs="Times New Roman"/>
                <w:lang w:val="sr-Latn-ME"/>
              </w:rPr>
            </w:pPr>
            <w:r w:rsidRPr="00C352ED">
              <w:rPr>
                <w:rFonts w:ascii="Times New Roman" w:eastAsia="Calibri" w:hAnsi="Times New Roman" w:cs="Times New Roman"/>
                <w:lang w:val="uz-Cyrl-UZ"/>
              </w:rPr>
              <w:t>Strategija razvoja saobraćaja Crne Gore za period 2019-20</w:t>
            </w:r>
            <w:r w:rsidR="00632034" w:rsidRPr="00C352ED">
              <w:rPr>
                <w:rFonts w:ascii="Times New Roman" w:eastAsia="Calibri" w:hAnsi="Times New Roman" w:cs="Times New Roman"/>
                <w:lang w:val="sr-Latn-ME"/>
              </w:rPr>
              <w:t>35</w:t>
            </w:r>
          </w:p>
        </w:tc>
        <w:tc>
          <w:tcPr>
            <w:tcW w:w="1083" w:type="pct"/>
          </w:tcPr>
          <w:p w14:paraId="189225A3" w14:textId="77777777" w:rsidR="00812E7E" w:rsidRPr="00C352ED" w:rsidRDefault="00812E7E" w:rsidP="00812E7E">
            <w:pPr>
              <w:spacing w:after="160" w:line="259" w:lineRule="auto"/>
              <w:jc w:val="center"/>
              <w:rPr>
                <w:rFonts w:ascii="Times New Roman" w:eastAsia="Calibri" w:hAnsi="Times New Roman" w:cs="Times New Roman"/>
                <w:lang w:val="uz-Cyrl-UZ"/>
              </w:rPr>
            </w:pPr>
            <w:r w:rsidRPr="00C352ED">
              <w:rPr>
                <w:rFonts w:ascii="Times New Roman" w:eastAsia="Calibri" w:hAnsi="Times New Roman" w:cs="Times New Roman"/>
                <w:lang w:val="uz-Cyrl-UZ"/>
              </w:rPr>
              <w:t>2019. godina</w:t>
            </w:r>
          </w:p>
        </w:tc>
        <w:tc>
          <w:tcPr>
            <w:tcW w:w="2245" w:type="pct"/>
          </w:tcPr>
          <w:p w14:paraId="39BAAE9D"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Strateški okvire za upravljanje saobraćajem i saobraćajnom infrastrukturom</w:t>
            </w:r>
          </w:p>
        </w:tc>
      </w:tr>
      <w:tr w:rsidR="00812E7E" w:rsidRPr="00C352ED" w14:paraId="7391B3C0" w14:textId="77777777" w:rsidTr="00C352ED">
        <w:tc>
          <w:tcPr>
            <w:tcW w:w="1671" w:type="pct"/>
          </w:tcPr>
          <w:p w14:paraId="551B47A4"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Nacionalna šumarska strategija 2014-2023</w:t>
            </w:r>
          </w:p>
        </w:tc>
        <w:tc>
          <w:tcPr>
            <w:tcW w:w="1083" w:type="pct"/>
          </w:tcPr>
          <w:p w14:paraId="12984A54" w14:textId="77777777" w:rsidR="00812E7E" w:rsidRPr="00C352ED" w:rsidRDefault="00812E7E" w:rsidP="00812E7E">
            <w:pPr>
              <w:spacing w:after="160" w:line="259" w:lineRule="auto"/>
              <w:jc w:val="center"/>
              <w:rPr>
                <w:rFonts w:ascii="Times New Roman" w:eastAsia="Calibri" w:hAnsi="Times New Roman" w:cs="Times New Roman"/>
                <w:lang w:val="uz-Cyrl-UZ"/>
              </w:rPr>
            </w:pPr>
            <w:r w:rsidRPr="00C352ED">
              <w:rPr>
                <w:rFonts w:ascii="Times New Roman" w:eastAsia="Calibri" w:hAnsi="Times New Roman" w:cs="Times New Roman"/>
                <w:lang w:val="uz-Cyrl-UZ"/>
              </w:rPr>
              <w:t>2014. godina</w:t>
            </w:r>
          </w:p>
        </w:tc>
        <w:tc>
          <w:tcPr>
            <w:tcW w:w="2245" w:type="pct"/>
          </w:tcPr>
          <w:p w14:paraId="776833A2"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Strateški okvir za upravljanje u sektoru šumarstava</w:t>
            </w:r>
          </w:p>
        </w:tc>
      </w:tr>
      <w:tr w:rsidR="00812E7E" w:rsidRPr="00C352ED" w14:paraId="14C44981" w14:textId="77777777" w:rsidTr="00C352ED">
        <w:tc>
          <w:tcPr>
            <w:tcW w:w="1671" w:type="pct"/>
          </w:tcPr>
          <w:p w14:paraId="37A9CE27" w14:textId="35DF77BB" w:rsidR="00812E7E" w:rsidRPr="00C352ED" w:rsidRDefault="00812E7E" w:rsidP="00812E7E">
            <w:pPr>
              <w:spacing w:after="160" w:line="259" w:lineRule="auto"/>
              <w:rPr>
                <w:rFonts w:ascii="Times New Roman" w:eastAsia="Calibri" w:hAnsi="Times New Roman" w:cs="Times New Roman"/>
                <w:lang w:val="sr-Latn-ME"/>
              </w:rPr>
            </w:pPr>
            <w:r w:rsidRPr="00C352ED">
              <w:rPr>
                <w:rFonts w:ascii="Times New Roman" w:eastAsia="Calibri" w:hAnsi="Times New Roman" w:cs="Times New Roman"/>
                <w:lang w:val="uz-Cyrl-UZ"/>
              </w:rPr>
              <w:t>Strategija</w:t>
            </w:r>
            <w:r w:rsidRPr="00C352ED">
              <w:rPr>
                <w:rFonts w:ascii="Times New Roman" w:eastAsia="Calibri" w:hAnsi="Times New Roman" w:cs="Times New Roman"/>
              </w:rPr>
              <w:t xml:space="preserve"> </w:t>
            </w:r>
            <w:r w:rsidRPr="00C352ED">
              <w:rPr>
                <w:rFonts w:ascii="Times New Roman" w:eastAsia="Calibri" w:hAnsi="Times New Roman" w:cs="Times New Roman"/>
                <w:lang w:val="uz-Cyrl-UZ"/>
              </w:rPr>
              <w:t>pametne specijalizacije za period 2019-202</w:t>
            </w:r>
            <w:r w:rsidR="00632034" w:rsidRPr="00C352ED">
              <w:rPr>
                <w:rFonts w:ascii="Times New Roman" w:eastAsia="Calibri" w:hAnsi="Times New Roman" w:cs="Times New Roman"/>
                <w:lang w:val="sr-Latn-ME"/>
              </w:rPr>
              <w:t>4</w:t>
            </w:r>
          </w:p>
        </w:tc>
        <w:tc>
          <w:tcPr>
            <w:tcW w:w="1083" w:type="pct"/>
          </w:tcPr>
          <w:p w14:paraId="08567C52" w14:textId="77777777" w:rsidR="00812E7E" w:rsidRPr="00C352ED" w:rsidRDefault="00812E7E" w:rsidP="00812E7E">
            <w:pPr>
              <w:spacing w:after="160" w:line="259" w:lineRule="auto"/>
              <w:jc w:val="center"/>
              <w:rPr>
                <w:rFonts w:ascii="Times New Roman" w:eastAsia="Calibri" w:hAnsi="Times New Roman" w:cs="Times New Roman"/>
                <w:lang w:val="uz-Cyrl-UZ"/>
              </w:rPr>
            </w:pPr>
            <w:r w:rsidRPr="00C352ED">
              <w:rPr>
                <w:rFonts w:ascii="Times New Roman" w:eastAsia="Calibri" w:hAnsi="Times New Roman" w:cs="Times New Roman"/>
                <w:lang w:val="uz-Cyrl-UZ"/>
              </w:rPr>
              <w:t>2019. godina</w:t>
            </w:r>
          </w:p>
        </w:tc>
        <w:tc>
          <w:tcPr>
            <w:tcW w:w="2245" w:type="pct"/>
          </w:tcPr>
          <w:p w14:paraId="78EC1A92"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Strateški okvir za digitalni i pametni razvoj Crne Gore</w:t>
            </w:r>
          </w:p>
        </w:tc>
      </w:tr>
      <w:tr w:rsidR="00812E7E" w:rsidRPr="00C352ED" w14:paraId="0E79288D" w14:textId="77777777" w:rsidTr="00C352ED">
        <w:tc>
          <w:tcPr>
            <w:tcW w:w="1671" w:type="pct"/>
          </w:tcPr>
          <w:p w14:paraId="49449415"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Zakon o potvrđivanju Doha amandmana na Kjoto protocol</w:t>
            </w:r>
          </w:p>
        </w:tc>
        <w:tc>
          <w:tcPr>
            <w:tcW w:w="1083" w:type="pct"/>
          </w:tcPr>
          <w:p w14:paraId="66F1C8A3" w14:textId="77777777" w:rsidR="00812E7E" w:rsidRPr="00C352ED" w:rsidRDefault="00812E7E" w:rsidP="00812E7E">
            <w:pPr>
              <w:spacing w:after="160" w:line="259" w:lineRule="auto"/>
              <w:jc w:val="center"/>
              <w:rPr>
                <w:rFonts w:ascii="Times New Roman" w:eastAsia="Calibri" w:hAnsi="Times New Roman" w:cs="Times New Roman"/>
                <w:lang w:val="uz-Cyrl-UZ"/>
              </w:rPr>
            </w:pPr>
            <w:r w:rsidRPr="00C352ED">
              <w:rPr>
                <w:rFonts w:ascii="Times New Roman" w:eastAsia="Calibri" w:hAnsi="Times New Roman" w:cs="Times New Roman"/>
                <w:lang w:val="uz-Cyrl-UZ"/>
              </w:rPr>
              <w:t>2018. godina</w:t>
            </w:r>
          </w:p>
        </w:tc>
        <w:tc>
          <w:tcPr>
            <w:tcW w:w="2245" w:type="pct"/>
          </w:tcPr>
          <w:p w14:paraId="64AAFB57"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Potvrđivanje Doha Amandmana na Kjoto protokol</w:t>
            </w:r>
          </w:p>
        </w:tc>
      </w:tr>
      <w:tr w:rsidR="00812E7E" w:rsidRPr="00C352ED" w14:paraId="023069A0" w14:textId="77777777" w:rsidTr="00C352ED">
        <w:tc>
          <w:tcPr>
            <w:tcW w:w="1671" w:type="pct"/>
          </w:tcPr>
          <w:p w14:paraId="59156AEF"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Zakon o potvrđivanju Kigali amandmana na Montrealski protokol</w:t>
            </w:r>
          </w:p>
        </w:tc>
        <w:tc>
          <w:tcPr>
            <w:tcW w:w="1083" w:type="pct"/>
          </w:tcPr>
          <w:p w14:paraId="25B43821" w14:textId="77777777" w:rsidR="00812E7E" w:rsidRPr="00C352ED" w:rsidRDefault="00812E7E" w:rsidP="00812E7E">
            <w:pPr>
              <w:spacing w:after="160" w:line="259" w:lineRule="auto"/>
              <w:jc w:val="center"/>
              <w:rPr>
                <w:rFonts w:ascii="Times New Roman" w:eastAsia="Calibri" w:hAnsi="Times New Roman" w:cs="Times New Roman"/>
                <w:lang w:val="uz-Cyrl-UZ"/>
              </w:rPr>
            </w:pPr>
            <w:r w:rsidRPr="00C352ED">
              <w:rPr>
                <w:rFonts w:ascii="Times New Roman" w:eastAsia="Calibri" w:hAnsi="Times New Roman" w:cs="Times New Roman"/>
                <w:lang w:val="uz-Cyrl-UZ"/>
              </w:rPr>
              <w:t>2019. godina</w:t>
            </w:r>
          </w:p>
        </w:tc>
        <w:tc>
          <w:tcPr>
            <w:tcW w:w="2245" w:type="pct"/>
          </w:tcPr>
          <w:p w14:paraId="0DDA13A5"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 xml:space="preserve">Potvrđivanje Kigali amandmana na Montrealski protokol </w:t>
            </w:r>
          </w:p>
        </w:tc>
      </w:tr>
      <w:tr w:rsidR="00812E7E" w:rsidRPr="00C352ED" w14:paraId="7DE0D4C6" w14:textId="77777777" w:rsidTr="00C352ED">
        <w:tc>
          <w:tcPr>
            <w:tcW w:w="1671" w:type="pct"/>
            <w:shd w:val="clear" w:color="auto" w:fill="auto"/>
          </w:tcPr>
          <w:p w14:paraId="1650D9F2"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Zakon o potvrđivanju Pariskog sporazuma</w:t>
            </w:r>
          </w:p>
        </w:tc>
        <w:tc>
          <w:tcPr>
            <w:tcW w:w="1083" w:type="pct"/>
            <w:shd w:val="clear" w:color="auto" w:fill="auto"/>
          </w:tcPr>
          <w:p w14:paraId="36C5E2F2" w14:textId="77777777" w:rsidR="00812E7E" w:rsidRPr="00C352ED" w:rsidRDefault="00812E7E" w:rsidP="00812E7E">
            <w:pPr>
              <w:spacing w:after="160" w:line="259" w:lineRule="auto"/>
              <w:jc w:val="center"/>
              <w:rPr>
                <w:rFonts w:ascii="Times New Roman" w:eastAsia="Calibri" w:hAnsi="Times New Roman" w:cs="Times New Roman"/>
                <w:lang w:val="uz-Cyrl-UZ"/>
              </w:rPr>
            </w:pPr>
            <w:r w:rsidRPr="00C352ED">
              <w:rPr>
                <w:rFonts w:ascii="Times New Roman" w:eastAsia="Calibri" w:hAnsi="Times New Roman" w:cs="Times New Roman"/>
                <w:lang w:val="uz-Cyrl-UZ"/>
              </w:rPr>
              <w:t>2017. godina</w:t>
            </w:r>
          </w:p>
        </w:tc>
        <w:tc>
          <w:tcPr>
            <w:tcW w:w="2245" w:type="pct"/>
          </w:tcPr>
          <w:p w14:paraId="60A03A13"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Pristupanje Pariskom sporazumu o klimatskim promjenama i potvrđivanje Namjeravanog nacionalno utvrđenog doprinosa smanjenju emisija GHG</w:t>
            </w:r>
          </w:p>
        </w:tc>
      </w:tr>
      <w:tr w:rsidR="00812E7E" w:rsidRPr="00C352ED" w14:paraId="253168C8" w14:textId="77777777" w:rsidTr="00C352ED">
        <w:tc>
          <w:tcPr>
            <w:tcW w:w="1671" w:type="pct"/>
            <w:shd w:val="clear" w:color="auto" w:fill="auto"/>
          </w:tcPr>
          <w:p w14:paraId="354FA305"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Zakon o zaštiti od negativnih uticaja klimatskih promjena</w:t>
            </w:r>
          </w:p>
        </w:tc>
        <w:tc>
          <w:tcPr>
            <w:tcW w:w="1083" w:type="pct"/>
            <w:shd w:val="clear" w:color="auto" w:fill="auto"/>
          </w:tcPr>
          <w:p w14:paraId="4B2DD0A8" w14:textId="77777777" w:rsidR="00812E7E" w:rsidRPr="00C352ED" w:rsidRDefault="00812E7E" w:rsidP="00812E7E">
            <w:pPr>
              <w:spacing w:after="160" w:line="259" w:lineRule="auto"/>
              <w:jc w:val="center"/>
              <w:rPr>
                <w:rFonts w:ascii="Times New Roman" w:eastAsia="Calibri" w:hAnsi="Times New Roman" w:cs="Times New Roman"/>
                <w:lang w:val="uz-Cyrl-UZ"/>
              </w:rPr>
            </w:pPr>
            <w:r w:rsidRPr="00C352ED">
              <w:rPr>
                <w:rFonts w:ascii="Times New Roman" w:eastAsia="Calibri" w:hAnsi="Times New Roman" w:cs="Times New Roman"/>
                <w:lang w:val="uz-Cyrl-UZ"/>
              </w:rPr>
              <w:t>2019. godina</w:t>
            </w:r>
          </w:p>
        </w:tc>
        <w:tc>
          <w:tcPr>
            <w:tcW w:w="2245" w:type="pct"/>
          </w:tcPr>
          <w:p w14:paraId="37AA8EB4"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Regulisanje pitanja zaštite od negativnih uticaja klimatskih promjena, monitoring i smanjivanje emisija gasova staklene bašte i zaštita ozonskog omotača.</w:t>
            </w:r>
          </w:p>
        </w:tc>
      </w:tr>
      <w:tr w:rsidR="00812E7E" w:rsidRPr="00C352ED" w14:paraId="439D0E49" w14:textId="77777777" w:rsidTr="00C352ED">
        <w:tc>
          <w:tcPr>
            <w:tcW w:w="1671" w:type="pct"/>
            <w:shd w:val="clear" w:color="auto" w:fill="auto"/>
          </w:tcPr>
          <w:p w14:paraId="738D8EE1"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lastRenderedPageBreak/>
              <w:t>Nacrt Nacionalnog plana Crne Gore za prilagođavanje na klimatske promjene</w:t>
            </w:r>
          </w:p>
        </w:tc>
        <w:tc>
          <w:tcPr>
            <w:tcW w:w="1083" w:type="pct"/>
            <w:shd w:val="clear" w:color="auto" w:fill="auto"/>
          </w:tcPr>
          <w:p w14:paraId="18AF3FDB" w14:textId="0CD17047" w:rsidR="00812E7E" w:rsidRPr="00C352ED" w:rsidRDefault="00812E7E" w:rsidP="00812E7E">
            <w:pPr>
              <w:spacing w:after="160" w:line="259" w:lineRule="auto"/>
              <w:jc w:val="center"/>
              <w:rPr>
                <w:rFonts w:ascii="Times New Roman" w:eastAsia="Calibri" w:hAnsi="Times New Roman" w:cs="Times New Roman"/>
                <w:lang w:val="sr-Latn-ME"/>
              </w:rPr>
            </w:pPr>
            <w:r w:rsidRPr="00C352ED">
              <w:rPr>
                <w:rFonts w:ascii="Times New Roman" w:eastAsia="Calibri" w:hAnsi="Times New Roman" w:cs="Times New Roman"/>
                <w:lang w:val="sr-Latn-ME"/>
              </w:rPr>
              <w:t>202</w:t>
            </w:r>
            <w:r w:rsidR="00632034" w:rsidRPr="00C352ED">
              <w:rPr>
                <w:rFonts w:ascii="Times New Roman" w:eastAsia="Calibri" w:hAnsi="Times New Roman" w:cs="Times New Roman"/>
                <w:lang w:val="sr-Latn-ME"/>
              </w:rPr>
              <w:t>5</w:t>
            </w:r>
          </w:p>
        </w:tc>
        <w:tc>
          <w:tcPr>
            <w:tcW w:w="2245" w:type="pct"/>
          </w:tcPr>
          <w:p w14:paraId="041FC887" w14:textId="60E17D0E"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Dokument se</w:t>
            </w:r>
            <w:r w:rsidR="002E3992" w:rsidRPr="00C352ED">
              <w:rPr>
                <w:rFonts w:ascii="Times New Roman" w:eastAsia="Calibri" w:hAnsi="Times New Roman" w:cs="Times New Roman"/>
                <w:lang w:val="sr-Latn-ME"/>
              </w:rPr>
              <w:t xml:space="preserve"> </w:t>
            </w:r>
            <w:r w:rsidRPr="00C352ED">
              <w:rPr>
                <w:rFonts w:ascii="Times New Roman" w:eastAsia="Calibri" w:hAnsi="Times New Roman" w:cs="Times New Roman"/>
                <w:lang w:val="uz-Cyrl-UZ"/>
              </w:rPr>
              <w:t>bavi izgradnjom otpornosti i obezbjeđivanjem unaprijeđenih</w:t>
            </w:r>
          </w:p>
          <w:p w14:paraId="525C8D14" w14:textId="77777777" w:rsidR="00812E7E" w:rsidRPr="00C352ED" w:rsidRDefault="00812E7E" w:rsidP="00812E7E">
            <w:pPr>
              <w:spacing w:after="160" w:line="259" w:lineRule="auto"/>
              <w:jc w:val="both"/>
              <w:rPr>
                <w:rFonts w:ascii="Times New Roman" w:eastAsia="Calibri" w:hAnsi="Times New Roman" w:cs="Times New Roman"/>
                <w:lang w:val="sr-Latn-ME"/>
              </w:rPr>
            </w:pPr>
            <w:r w:rsidRPr="00C352ED">
              <w:rPr>
                <w:rFonts w:ascii="Times New Roman" w:eastAsia="Calibri" w:hAnsi="Times New Roman" w:cs="Times New Roman"/>
                <w:lang w:val="uz-Cyrl-UZ"/>
              </w:rPr>
              <w:t>kapaciteta Crne Gore za prilagođavanje na klimatske promjene</w:t>
            </w:r>
            <w:r w:rsidRPr="00C352ED">
              <w:rPr>
                <w:rFonts w:ascii="Times New Roman" w:eastAsia="Calibri" w:hAnsi="Times New Roman" w:cs="Times New Roman"/>
                <w:lang w:val="sr-Latn-ME"/>
              </w:rPr>
              <w:t>.</w:t>
            </w:r>
          </w:p>
        </w:tc>
      </w:tr>
      <w:tr w:rsidR="00812E7E" w:rsidRPr="00C352ED" w14:paraId="0CB3CBBE" w14:textId="77777777" w:rsidTr="00C352ED">
        <w:tc>
          <w:tcPr>
            <w:tcW w:w="1671" w:type="pct"/>
            <w:shd w:val="clear" w:color="auto" w:fill="auto"/>
          </w:tcPr>
          <w:p w14:paraId="7B39CE13" w14:textId="77777777" w:rsidR="00812E7E" w:rsidRPr="00C352ED" w:rsidRDefault="00812E7E" w:rsidP="00812E7E">
            <w:pPr>
              <w:spacing w:after="160" w:line="259" w:lineRule="auto"/>
              <w:jc w:val="both"/>
              <w:rPr>
                <w:rFonts w:ascii="Times New Roman" w:eastAsia="Calibri" w:hAnsi="Times New Roman" w:cs="Times New Roman"/>
                <w:lang w:val="sr-Latn-ME"/>
              </w:rPr>
            </w:pPr>
            <w:r w:rsidRPr="00C352ED">
              <w:rPr>
                <w:rFonts w:ascii="Times New Roman" w:eastAsia="Calibri" w:hAnsi="Times New Roman" w:cs="Times New Roman"/>
                <w:lang w:val="sr-Latn-ME"/>
              </w:rPr>
              <w:t>Zakon o industrijskim emisijama</w:t>
            </w:r>
          </w:p>
        </w:tc>
        <w:tc>
          <w:tcPr>
            <w:tcW w:w="1083" w:type="pct"/>
            <w:shd w:val="clear" w:color="auto" w:fill="auto"/>
          </w:tcPr>
          <w:p w14:paraId="73A39AA5" w14:textId="77777777" w:rsidR="00812E7E" w:rsidRPr="00C352ED" w:rsidRDefault="00812E7E" w:rsidP="00812E7E">
            <w:pPr>
              <w:spacing w:after="160" w:line="259" w:lineRule="auto"/>
              <w:jc w:val="center"/>
              <w:rPr>
                <w:rFonts w:ascii="Times New Roman" w:eastAsia="Calibri" w:hAnsi="Times New Roman" w:cs="Times New Roman"/>
                <w:lang w:val="sr-Latn-ME"/>
              </w:rPr>
            </w:pPr>
            <w:r w:rsidRPr="00C352ED">
              <w:rPr>
                <w:rFonts w:ascii="Times New Roman" w:eastAsia="Calibri" w:hAnsi="Times New Roman" w:cs="Times New Roman"/>
                <w:lang w:val="sr-Latn-ME"/>
              </w:rPr>
              <w:t>2019</w:t>
            </w:r>
          </w:p>
        </w:tc>
        <w:tc>
          <w:tcPr>
            <w:tcW w:w="2245" w:type="pct"/>
          </w:tcPr>
          <w:p w14:paraId="6670B3EF" w14:textId="77777777" w:rsidR="00812E7E" w:rsidRPr="00C352ED" w:rsidRDefault="00812E7E" w:rsidP="00812E7E">
            <w:pPr>
              <w:spacing w:after="160" w:line="259" w:lineRule="auto"/>
              <w:jc w:val="both"/>
              <w:rPr>
                <w:rFonts w:ascii="Times New Roman" w:eastAsia="Calibri" w:hAnsi="Times New Roman" w:cs="Times New Roman"/>
                <w:lang w:val="uz-Cyrl-UZ"/>
              </w:rPr>
            </w:pPr>
            <w:r w:rsidRPr="00C352ED">
              <w:rPr>
                <w:rFonts w:ascii="Times New Roman" w:eastAsia="Calibri" w:hAnsi="Times New Roman" w:cs="Times New Roman"/>
                <w:lang w:val="uz-Cyrl-UZ"/>
              </w:rPr>
              <w:t>Ovim zakonom uređuju se mjere za sprečavanje i kontrolu emisija koje nastaju iz industrijskih postrojenja, a mogu imati negativne uticaje na zdravlje ljudi, životnu sredinu ili materijalna dobra i druga pitanja od značaja za integrisano sprečavanje i kontrolu zagađivanja životne sredine.</w:t>
            </w:r>
          </w:p>
        </w:tc>
      </w:tr>
      <w:bookmarkEnd w:id="19"/>
    </w:tbl>
    <w:p w14:paraId="0B3F782E" w14:textId="77777777" w:rsidR="00BC7137" w:rsidRDefault="00BC7137" w:rsidP="00BC7137">
      <w:pPr>
        <w:jc w:val="both"/>
        <w:rPr>
          <w:rFonts w:ascii="Times New Roman" w:hAnsi="Times New Roman" w:cs="Times New Roman"/>
          <w:sz w:val="24"/>
          <w:szCs w:val="24"/>
        </w:rPr>
      </w:pPr>
    </w:p>
    <w:p w14:paraId="1E433E06" w14:textId="2A5A06B2" w:rsidR="00674DA7" w:rsidRPr="00812E7E" w:rsidRDefault="00BC7137" w:rsidP="00C352ED">
      <w:pPr>
        <w:spacing w:line="276" w:lineRule="auto"/>
        <w:jc w:val="both"/>
        <w:rPr>
          <w:rFonts w:ascii="Times New Roman" w:hAnsi="Times New Roman" w:cs="Times New Roman"/>
          <w:sz w:val="24"/>
          <w:szCs w:val="24"/>
        </w:rPr>
      </w:pPr>
      <w:r w:rsidRPr="006F7CE7">
        <w:rPr>
          <w:rFonts w:ascii="Times New Roman" w:hAnsi="Times New Roman" w:cs="Times New Roman"/>
          <w:sz w:val="24"/>
          <w:szCs w:val="24"/>
        </w:rPr>
        <w:t>U narednom period</w:t>
      </w:r>
      <w:r w:rsidR="000E74F1" w:rsidRPr="006F7CE7">
        <w:rPr>
          <w:rFonts w:ascii="Times New Roman" w:hAnsi="Times New Roman" w:cs="Times New Roman"/>
          <w:sz w:val="24"/>
          <w:szCs w:val="24"/>
        </w:rPr>
        <w:t>u</w:t>
      </w:r>
      <w:r w:rsidRPr="006F7CE7">
        <w:rPr>
          <w:rFonts w:ascii="Times New Roman" w:hAnsi="Times New Roman" w:cs="Times New Roman"/>
          <w:sz w:val="24"/>
          <w:szCs w:val="24"/>
        </w:rPr>
        <w:t xml:space="preserve"> očekuje se usvajanje Nacionalnog plana prilagođavanja na klimatske promjene (PPKP); finalizacija Predloga zakona o klimatskim promjenama, kao i usvajanje Nacionalnog energetskog i klimatskog plana (NEKP) u skladu sa smjernicama i ciljevima koje je usvojila Energetska zajednica. Prioritetna je izrada i Strategije niskokarbonskog razvoja.</w:t>
      </w:r>
    </w:p>
    <w:p w14:paraId="624E1FAA" w14:textId="2E06A502" w:rsidR="00812E7E" w:rsidRPr="00812E7E" w:rsidRDefault="00812E7E" w:rsidP="00C352ED">
      <w:pPr>
        <w:spacing w:after="0" w:line="276" w:lineRule="auto"/>
        <w:jc w:val="both"/>
        <w:rPr>
          <w:rFonts w:ascii="Times New Roman" w:hAnsi="Times New Roman" w:cs="Times New Roman"/>
          <w:sz w:val="24"/>
          <w:szCs w:val="24"/>
        </w:rPr>
      </w:pPr>
      <w:r w:rsidRPr="00812E7E">
        <w:rPr>
          <w:rFonts w:ascii="Times New Roman" w:hAnsi="Times New Roman" w:cs="Times New Roman"/>
          <w:sz w:val="24"/>
          <w:szCs w:val="24"/>
          <w:lang w:val="uz-Cyrl-UZ"/>
        </w:rPr>
        <w:t>Pregled glavnih ustanova i njihovih nadležnosti u oblasti upravljanja klimom</w:t>
      </w:r>
      <w:r w:rsidR="003857DC">
        <w:rPr>
          <w:rFonts w:ascii="Times New Roman" w:hAnsi="Times New Roman" w:cs="Times New Roman"/>
          <w:sz w:val="24"/>
          <w:szCs w:val="24"/>
          <w:lang w:val="uz-Cyrl-UZ"/>
        </w:rPr>
        <w:t xml:space="preserve"> u Crnoj Gori dati su u Tabeli </w:t>
      </w:r>
      <w:r w:rsidR="003857DC">
        <w:rPr>
          <w:rFonts w:ascii="Times New Roman" w:hAnsi="Times New Roman" w:cs="Times New Roman"/>
          <w:sz w:val="24"/>
          <w:szCs w:val="24"/>
        </w:rPr>
        <w:t>2</w:t>
      </w:r>
      <w:r w:rsidRPr="00812E7E">
        <w:rPr>
          <w:rFonts w:ascii="Times New Roman" w:hAnsi="Times New Roman" w:cs="Times New Roman"/>
          <w:sz w:val="24"/>
          <w:szCs w:val="24"/>
          <w:lang w:val="uz-Cyrl-UZ"/>
        </w:rPr>
        <w:t>.</w:t>
      </w:r>
    </w:p>
    <w:p w14:paraId="55608153" w14:textId="77777777" w:rsidR="00904E9E" w:rsidRDefault="00904E9E" w:rsidP="00812E7E">
      <w:pPr>
        <w:spacing w:after="0" w:line="276" w:lineRule="auto"/>
        <w:jc w:val="both"/>
        <w:rPr>
          <w:rFonts w:ascii="Times New Roman" w:hAnsi="Times New Roman" w:cs="Times New Roman"/>
          <w:sz w:val="24"/>
          <w:szCs w:val="24"/>
        </w:rPr>
      </w:pPr>
    </w:p>
    <w:p w14:paraId="6EEEA28C" w14:textId="77777777" w:rsidR="00674DA7" w:rsidRPr="00812E7E" w:rsidRDefault="00674DA7" w:rsidP="00812E7E">
      <w:pPr>
        <w:spacing w:after="0" w:line="276" w:lineRule="auto"/>
        <w:jc w:val="both"/>
        <w:rPr>
          <w:rFonts w:ascii="Times New Roman" w:hAnsi="Times New Roman" w:cs="Times New Roman"/>
          <w:sz w:val="24"/>
          <w:szCs w:val="24"/>
        </w:rPr>
      </w:pPr>
    </w:p>
    <w:p w14:paraId="27F6E219" w14:textId="35DA050D" w:rsidR="00812E7E" w:rsidRDefault="003857DC" w:rsidP="00812E7E">
      <w:pPr>
        <w:spacing w:after="0" w:line="276" w:lineRule="auto"/>
        <w:jc w:val="center"/>
        <w:rPr>
          <w:rFonts w:ascii="Times New Roman" w:hAnsi="Times New Roman" w:cs="Times New Roman"/>
          <w:i/>
          <w:noProof/>
          <w:sz w:val="24"/>
          <w:szCs w:val="24"/>
          <w:lang w:val="uz-Cyrl-UZ"/>
        </w:rPr>
      </w:pPr>
      <w:r>
        <w:rPr>
          <w:rFonts w:ascii="Times New Roman" w:hAnsi="Times New Roman" w:cs="Times New Roman"/>
          <w:b/>
          <w:i/>
          <w:noProof/>
          <w:sz w:val="24"/>
          <w:szCs w:val="24"/>
          <w:lang w:val="uz-Cyrl-UZ"/>
        </w:rPr>
        <w:t xml:space="preserve">Tabela </w:t>
      </w:r>
      <w:r>
        <w:rPr>
          <w:rFonts w:ascii="Times New Roman" w:hAnsi="Times New Roman" w:cs="Times New Roman"/>
          <w:b/>
          <w:i/>
          <w:noProof/>
          <w:sz w:val="24"/>
          <w:szCs w:val="24"/>
        </w:rPr>
        <w:t>2</w:t>
      </w:r>
      <w:r w:rsidR="00812E7E" w:rsidRPr="00812E7E">
        <w:rPr>
          <w:rFonts w:ascii="Times New Roman" w:hAnsi="Times New Roman" w:cs="Times New Roman"/>
          <w:b/>
          <w:i/>
          <w:noProof/>
          <w:sz w:val="24"/>
          <w:szCs w:val="24"/>
          <w:lang w:val="uz-Cyrl-UZ"/>
        </w:rPr>
        <w:t xml:space="preserve">. </w:t>
      </w:r>
      <w:r w:rsidR="00812E7E" w:rsidRPr="00812E7E">
        <w:rPr>
          <w:rFonts w:ascii="Times New Roman" w:hAnsi="Times New Roman" w:cs="Times New Roman"/>
          <w:i/>
          <w:noProof/>
          <w:sz w:val="24"/>
          <w:szCs w:val="24"/>
          <w:lang w:val="uz-Cyrl-UZ"/>
        </w:rPr>
        <w:t>Ustanove odgovorne za upravljanje klimatskim promjenama u Crnoj Gori</w:t>
      </w:r>
    </w:p>
    <w:p w14:paraId="1DB04520" w14:textId="77777777" w:rsidR="00674DA7" w:rsidRPr="00812E7E" w:rsidRDefault="00674DA7" w:rsidP="00812E7E">
      <w:pPr>
        <w:spacing w:after="0" w:line="276" w:lineRule="auto"/>
        <w:jc w:val="center"/>
        <w:rPr>
          <w:rFonts w:ascii="Times New Roman" w:hAnsi="Times New Roman" w:cs="Times New Roman"/>
          <w:i/>
          <w:sz w:val="24"/>
          <w:szCs w:val="24"/>
          <w:lang w:val="uz-Cyrl-UZ"/>
        </w:rPr>
      </w:pPr>
    </w:p>
    <w:tbl>
      <w:tblPr>
        <w:tblStyle w:val="TableGrid"/>
        <w:tblW w:w="5000" w:type="pct"/>
        <w:jc w:val="center"/>
        <w:tblLook w:val="04A0" w:firstRow="1" w:lastRow="0" w:firstColumn="1" w:lastColumn="0" w:noHBand="0" w:noVBand="1"/>
      </w:tblPr>
      <w:tblGrid>
        <w:gridCol w:w="2942"/>
        <w:gridCol w:w="1818"/>
        <w:gridCol w:w="4256"/>
      </w:tblGrid>
      <w:tr w:rsidR="00812E7E" w:rsidRPr="003857DC" w14:paraId="61ED9F00" w14:textId="77777777" w:rsidTr="00674DA7">
        <w:trPr>
          <w:trHeight w:val="525"/>
          <w:jc w:val="center"/>
        </w:trPr>
        <w:tc>
          <w:tcPr>
            <w:tcW w:w="16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54C9D0B" w14:textId="1C9B5284" w:rsidR="00812E7E" w:rsidRPr="003857DC" w:rsidRDefault="00812E7E" w:rsidP="00674DA7">
            <w:pPr>
              <w:spacing w:before="100" w:beforeAutospacing="1" w:after="100" w:afterAutospacing="1" w:line="240" w:lineRule="exact"/>
              <w:jc w:val="center"/>
              <w:rPr>
                <w:rFonts w:ascii="Times New Roman" w:hAnsi="Times New Roman"/>
                <w:b/>
                <w:bCs/>
                <w:noProof/>
                <w:kern w:val="0"/>
                <w:sz w:val="24"/>
                <w:szCs w:val="24"/>
                <w:lang w:val="en-US"/>
              </w:rPr>
            </w:pPr>
            <w:r w:rsidRPr="003857DC">
              <w:rPr>
                <w:rFonts w:ascii="Times New Roman" w:hAnsi="Times New Roman"/>
                <w:b/>
                <w:bCs/>
                <w:noProof/>
                <w:kern w:val="0"/>
                <w:sz w:val="24"/>
                <w:szCs w:val="24"/>
                <w:lang w:val="en-US"/>
              </w:rPr>
              <w:t>Organizacija</w:t>
            </w:r>
          </w:p>
        </w:tc>
        <w:tc>
          <w:tcPr>
            <w:tcW w:w="10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7317F2C" w14:textId="77777777" w:rsidR="00812E7E" w:rsidRPr="003857DC" w:rsidRDefault="00812E7E" w:rsidP="00812E7E">
            <w:pPr>
              <w:spacing w:line="240" w:lineRule="exact"/>
              <w:jc w:val="center"/>
              <w:rPr>
                <w:rFonts w:ascii="Times New Roman" w:hAnsi="Times New Roman"/>
                <w:b/>
                <w:bCs/>
                <w:noProof/>
                <w:kern w:val="0"/>
                <w:sz w:val="24"/>
                <w:szCs w:val="24"/>
                <w:lang w:val="en-US"/>
              </w:rPr>
            </w:pPr>
            <w:r w:rsidRPr="003857DC">
              <w:rPr>
                <w:rFonts w:ascii="Times New Roman" w:hAnsi="Times New Roman"/>
                <w:b/>
                <w:bCs/>
                <w:noProof/>
                <w:kern w:val="0"/>
                <w:sz w:val="24"/>
                <w:szCs w:val="24"/>
                <w:lang w:val="en-US"/>
              </w:rPr>
              <w:t>Skraćenica</w:t>
            </w:r>
            <w:r w:rsidRPr="003857DC">
              <w:rPr>
                <w:rFonts w:ascii="Times New Roman" w:hAnsi="Times New Roman"/>
                <w:noProof/>
                <w:sz w:val="24"/>
                <w:szCs w:val="24"/>
              </w:rPr>
              <w:drawing>
                <wp:inline distT="0" distB="0" distL="0" distR="0" wp14:anchorId="63C3ECA6" wp14:editId="6E5A7877">
                  <wp:extent cx="8890" cy="8890"/>
                  <wp:effectExtent l="0" t="0" r="0" b="0"/>
                  <wp:docPr id="2" name="Picture 2" descr="page129image1509727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age129image15097276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1FCC6E1C" wp14:editId="00A8EBD6">
                  <wp:extent cx="8890" cy="8890"/>
                  <wp:effectExtent l="0" t="0" r="0" b="0"/>
                  <wp:docPr id="3" name="Picture 3" descr="page129image150972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age129image15097277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236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E87C19" w14:textId="77777777" w:rsidR="00812E7E" w:rsidRPr="003857DC" w:rsidRDefault="00812E7E" w:rsidP="00812E7E">
            <w:pPr>
              <w:spacing w:line="240" w:lineRule="exact"/>
              <w:jc w:val="center"/>
              <w:rPr>
                <w:rFonts w:ascii="Times New Roman" w:hAnsi="Times New Roman"/>
                <w:b/>
                <w:bCs/>
                <w:noProof/>
                <w:kern w:val="0"/>
                <w:sz w:val="24"/>
                <w:szCs w:val="24"/>
                <w:lang w:val="en-US"/>
              </w:rPr>
            </w:pPr>
            <w:r w:rsidRPr="003857DC">
              <w:rPr>
                <w:rFonts w:ascii="Times New Roman" w:hAnsi="Times New Roman"/>
                <w:noProof/>
                <w:sz w:val="24"/>
                <w:szCs w:val="24"/>
              </w:rPr>
              <w:drawing>
                <wp:inline distT="0" distB="0" distL="0" distR="0" wp14:anchorId="6B6C250A" wp14:editId="2ED5E898">
                  <wp:extent cx="8890" cy="8890"/>
                  <wp:effectExtent l="0" t="0" r="0" b="0"/>
                  <wp:docPr id="4" name="Picture 4" descr="page129image1509729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page129image15097293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b/>
                <w:bCs/>
                <w:noProof/>
                <w:kern w:val="0"/>
                <w:sz w:val="24"/>
                <w:szCs w:val="24"/>
                <w:lang w:val="en-US"/>
              </w:rPr>
              <w:t>Nadležnosti</w:t>
            </w:r>
            <w:r w:rsidRPr="003857DC">
              <w:rPr>
                <w:rFonts w:ascii="Times New Roman" w:hAnsi="Times New Roman"/>
                <w:noProof/>
                <w:sz w:val="24"/>
                <w:szCs w:val="24"/>
              </w:rPr>
              <w:drawing>
                <wp:inline distT="0" distB="0" distL="0" distR="0" wp14:anchorId="5F48ED41" wp14:editId="0BC2AEE2">
                  <wp:extent cx="8890" cy="8890"/>
                  <wp:effectExtent l="0" t="0" r="0" b="0"/>
                  <wp:docPr id="5" name="Picture 5" descr="page129image150971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age129image15097121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46BBC687" wp14:editId="2CBC0C40">
                  <wp:extent cx="8890" cy="8890"/>
                  <wp:effectExtent l="0" t="0" r="0" b="0"/>
                  <wp:docPr id="6" name="Picture 6" descr="page129image150971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page129image15097124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r>
      <w:tr w:rsidR="00812E7E" w:rsidRPr="003857DC" w14:paraId="589630F6" w14:textId="77777777" w:rsidTr="00674DA7">
        <w:trPr>
          <w:trHeight w:val="2051"/>
          <w:jc w:val="center"/>
        </w:trPr>
        <w:tc>
          <w:tcPr>
            <w:tcW w:w="1632" w:type="pct"/>
            <w:tcBorders>
              <w:top w:val="single" w:sz="4" w:space="0" w:color="auto"/>
            </w:tcBorders>
            <w:hideMark/>
          </w:tcPr>
          <w:p w14:paraId="73F9AD9F" w14:textId="77777777" w:rsidR="00812E7E" w:rsidRPr="003857DC" w:rsidRDefault="00812E7E" w:rsidP="00531C93">
            <w:pPr>
              <w:spacing w:before="100" w:beforeAutospacing="1" w:after="100" w:afterAutospacing="1" w:line="240" w:lineRule="exact"/>
              <w:rPr>
                <w:rFonts w:ascii="Times New Roman" w:hAnsi="Times New Roman"/>
                <w:b/>
                <w:noProof/>
                <w:kern w:val="0"/>
                <w:sz w:val="24"/>
                <w:szCs w:val="24"/>
                <w:lang w:val="en-US"/>
              </w:rPr>
            </w:pPr>
            <w:r w:rsidRPr="003857DC">
              <w:rPr>
                <w:rFonts w:ascii="Times New Roman" w:hAnsi="Times New Roman"/>
                <w:b/>
                <w:bCs/>
                <w:iCs/>
                <w:noProof/>
                <w:kern w:val="0"/>
                <w:sz w:val="24"/>
                <w:szCs w:val="24"/>
                <w:lang w:val="en-US"/>
              </w:rPr>
              <w:t>Ministarstvo ekologije, održivog razvoja i razvoja sjevera (Direktorat za klimatske promjene i mediteranske poslove)</w:t>
            </w:r>
          </w:p>
        </w:tc>
        <w:tc>
          <w:tcPr>
            <w:tcW w:w="1008" w:type="pct"/>
            <w:tcBorders>
              <w:top w:val="single" w:sz="4" w:space="0" w:color="auto"/>
            </w:tcBorders>
            <w:hideMark/>
          </w:tcPr>
          <w:p w14:paraId="4C8698CF" w14:textId="77777777" w:rsidR="00812E7E" w:rsidRPr="003857DC" w:rsidRDefault="00812E7E" w:rsidP="00812E7E">
            <w:pPr>
              <w:spacing w:before="100" w:beforeAutospacing="1" w:after="100" w:afterAutospacing="1" w:line="240" w:lineRule="exact"/>
              <w:jc w:val="center"/>
              <w:rPr>
                <w:rFonts w:ascii="Times New Roman" w:hAnsi="Times New Roman"/>
                <w:noProof/>
                <w:kern w:val="0"/>
                <w:sz w:val="24"/>
                <w:szCs w:val="24"/>
                <w:lang w:val="en-US"/>
              </w:rPr>
            </w:pPr>
          </w:p>
        </w:tc>
        <w:tc>
          <w:tcPr>
            <w:tcW w:w="2361" w:type="pct"/>
            <w:tcBorders>
              <w:top w:val="single" w:sz="4" w:space="0" w:color="auto"/>
            </w:tcBorders>
            <w:hideMark/>
          </w:tcPr>
          <w:p w14:paraId="62A11457" w14:textId="77777777" w:rsidR="00812E7E" w:rsidRPr="003857DC" w:rsidRDefault="00812E7E" w:rsidP="00812E7E">
            <w:pPr>
              <w:spacing w:before="100" w:beforeAutospacing="1" w:after="100" w:afterAutospacing="1" w:line="240" w:lineRule="exact"/>
              <w:jc w:val="both"/>
              <w:rPr>
                <w:rFonts w:ascii="Times New Roman" w:hAnsi="Times New Roman"/>
                <w:noProof/>
                <w:kern w:val="0"/>
                <w:sz w:val="24"/>
                <w:szCs w:val="24"/>
                <w:lang w:val="en-US"/>
              </w:rPr>
            </w:pPr>
            <w:r w:rsidRPr="003857DC">
              <w:rPr>
                <w:rFonts w:ascii="Times New Roman" w:hAnsi="Times New Roman"/>
                <w:noProof/>
                <w:kern w:val="0"/>
                <w:sz w:val="24"/>
                <w:szCs w:val="24"/>
                <w:lang w:val="en-US"/>
              </w:rPr>
              <w:t>Nadležno za donošenje, implementaciju i praćenje klimatskih promjena. Direkcija za klimatske promjene je institucija odgovorna za kontakt s UNFCCC i Zelenim klimatskim fondom (GCF).</w:t>
            </w:r>
          </w:p>
        </w:tc>
      </w:tr>
      <w:tr w:rsidR="00812E7E" w:rsidRPr="003857DC" w14:paraId="7DD438A1" w14:textId="77777777" w:rsidTr="00674DA7">
        <w:trPr>
          <w:jc w:val="center"/>
        </w:trPr>
        <w:tc>
          <w:tcPr>
            <w:tcW w:w="1632" w:type="pct"/>
            <w:hideMark/>
          </w:tcPr>
          <w:p w14:paraId="14E121AA" w14:textId="77777777" w:rsidR="00812E7E" w:rsidRPr="003857DC" w:rsidRDefault="00812E7E" w:rsidP="00531C93">
            <w:pPr>
              <w:spacing w:line="240" w:lineRule="exact"/>
              <w:rPr>
                <w:rFonts w:ascii="Times New Roman" w:hAnsi="Times New Roman"/>
                <w:b/>
                <w:noProof/>
                <w:kern w:val="0"/>
                <w:sz w:val="24"/>
                <w:szCs w:val="24"/>
                <w:lang w:val="en-US"/>
              </w:rPr>
            </w:pPr>
            <w:r w:rsidRPr="003857DC">
              <w:rPr>
                <w:rFonts w:ascii="Times New Roman" w:hAnsi="Times New Roman"/>
                <w:b/>
                <w:noProof/>
                <w:sz w:val="24"/>
                <w:szCs w:val="24"/>
              </w:rPr>
              <w:drawing>
                <wp:inline distT="0" distB="0" distL="0" distR="0" wp14:anchorId="452EB99C" wp14:editId="2C935EA7">
                  <wp:extent cx="8890" cy="8890"/>
                  <wp:effectExtent l="0" t="0" r="0" b="0"/>
                  <wp:docPr id="7" name="Picture 7" descr="page129image150867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page129image15086704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b/>
                <w:noProof/>
                <w:sz w:val="24"/>
                <w:szCs w:val="24"/>
              </w:rPr>
              <w:drawing>
                <wp:inline distT="0" distB="0" distL="0" distR="0" wp14:anchorId="2CA3035D" wp14:editId="04C4C056">
                  <wp:extent cx="8890" cy="8890"/>
                  <wp:effectExtent l="0" t="0" r="0" b="0"/>
                  <wp:docPr id="11" name="Picture 11" descr="page129image150867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page129image15086707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b/>
                <w:bCs/>
                <w:iCs/>
                <w:noProof/>
                <w:kern w:val="0"/>
                <w:sz w:val="24"/>
                <w:szCs w:val="24"/>
                <w:lang w:val="en-US"/>
              </w:rPr>
              <w:t>Agencija za zaštitu prirode i životne sredine</w:t>
            </w:r>
          </w:p>
        </w:tc>
        <w:tc>
          <w:tcPr>
            <w:tcW w:w="1008" w:type="pct"/>
            <w:hideMark/>
          </w:tcPr>
          <w:p w14:paraId="1BD53780" w14:textId="77777777" w:rsidR="00812E7E" w:rsidRPr="003857DC" w:rsidRDefault="00812E7E" w:rsidP="00812E7E">
            <w:pPr>
              <w:spacing w:before="100" w:beforeAutospacing="1" w:after="100" w:afterAutospacing="1" w:line="240" w:lineRule="exact"/>
              <w:jc w:val="center"/>
              <w:rPr>
                <w:rFonts w:ascii="Times New Roman" w:hAnsi="Times New Roman"/>
                <w:noProof/>
                <w:kern w:val="0"/>
                <w:sz w:val="24"/>
                <w:szCs w:val="24"/>
                <w:lang w:val="en-US"/>
              </w:rPr>
            </w:pPr>
            <w:r w:rsidRPr="003857DC">
              <w:rPr>
                <w:rFonts w:ascii="Times New Roman" w:hAnsi="Times New Roman"/>
                <w:b/>
                <w:bCs/>
                <w:noProof/>
                <w:kern w:val="0"/>
                <w:sz w:val="24"/>
                <w:szCs w:val="24"/>
                <w:lang w:val="en-US"/>
              </w:rPr>
              <w:t>AZPŽS</w:t>
            </w:r>
          </w:p>
        </w:tc>
        <w:tc>
          <w:tcPr>
            <w:tcW w:w="2361" w:type="pct"/>
            <w:hideMark/>
          </w:tcPr>
          <w:p w14:paraId="1D30437D" w14:textId="77777777" w:rsidR="00812E7E" w:rsidRPr="003857DC" w:rsidRDefault="00812E7E" w:rsidP="00812E7E">
            <w:pPr>
              <w:spacing w:line="240" w:lineRule="exact"/>
              <w:jc w:val="both"/>
              <w:rPr>
                <w:rFonts w:ascii="Times New Roman" w:hAnsi="Times New Roman"/>
                <w:noProof/>
                <w:kern w:val="0"/>
                <w:sz w:val="24"/>
                <w:szCs w:val="24"/>
                <w:lang w:val="en-US"/>
              </w:rPr>
            </w:pPr>
            <w:r w:rsidRPr="003857DC">
              <w:rPr>
                <w:rFonts w:ascii="Times New Roman" w:hAnsi="Times New Roman"/>
                <w:noProof/>
                <w:sz w:val="24"/>
                <w:szCs w:val="24"/>
              </w:rPr>
              <w:drawing>
                <wp:inline distT="0" distB="0" distL="0" distR="0" wp14:anchorId="0B13438A" wp14:editId="7D12C39F">
                  <wp:extent cx="8890" cy="8890"/>
                  <wp:effectExtent l="0" t="0" r="0" b="0"/>
                  <wp:docPr id="12" name="Picture 12" descr="page129image150868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page129image15086826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53E79755" wp14:editId="76A5795C">
                  <wp:extent cx="8890" cy="8890"/>
                  <wp:effectExtent l="0" t="0" r="0" b="0"/>
                  <wp:docPr id="13" name="Picture 13" descr="page129image150868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page129image15086829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bCs/>
                <w:iCs/>
                <w:noProof/>
                <w:kern w:val="0"/>
                <w:sz w:val="24"/>
                <w:szCs w:val="24"/>
                <w:lang w:val="en-US"/>
              </w:rPr>
              <w:t>Agencija za zaštitu prirode i životne sredine</w:t>
            </w:r>
            <w:r w:rsidRPr="003857DC">
              <w:rPr>
                <w:rFonts w:ascii="Times New Roman" w:hAnsi="Times New Roman"/>
                <w:noProof/>
                <w:kern w:val="0"/>
                <w:sz w:val="24"/>
                <w:szCs w:val="24"/>
                <w:lang w:val="en-US"/>
              </w:rPr>
              <w:t xml:space="preserve"> ima značajnu ulogu u izradi inventara i GHG-a.</w:t>
            </w:r>
          </w:p>
          <w:p w14:paraId="5DBEDA94" w14:textId="2B169A75" w:rsidR="00674DA7" w:rsidRPr="003857DC" w:rsidRDefault="00674DA7" w:rsidP="00812E7E">
            <w:pPr>
              <w:spacing w:line="240" w:lineRule="exact"/>
              <w:jc w:val="both"/>
              <w:rPr>
                <w:rFonts w:ascii="Times New Roman" w:hAnsi="Times New Roman"/>
                <w:noProof/>
                <w:kern w:val="0"/>
                <w:sz w:val="24"/>
                <w:szCs w:val="24"/>
                <w:lang w:val="en-US"/>
              </w:rPr>
            </w:pPr>
          </w:p>
        </w:tc>
      </w:tr>
      <w:tr w:rsidR="00812E7E" w:rsidRPr="003857DC" w14:paraId="0D9807EC" w14:textId="77777777" w:rsidTr="00674DA7">
        <w:trPr>
          <w:jc w:val="center"/>
        </w:trPr>
        <w:tc>
          <w:tcPr>
            <w:tcW w:w="1632" w:type="pct"/>
          </w:tcPr>
          <w:p w14:paraId="518D62A9" w14:textId="77777777" w:rsidR="00812E7E" w:rsidRPr="003857DC" w:rsidRDefault="00812E7E" w:rsidP="00531C93">
            <w:pPr>
              <w:spacing w:line="240" w:lineRule="exact"/>
              <w:rPr>
                <w:rFonts w:ascii="Times New Roman" w:hAnsi="Times New Roman"/>
                <w:b/>
                <w:bCs/>
                <w:iCs/>
                <w:noProof/>
                <w:kern w:val="0"/>
                <w:sz w:val="24"/>
                <w:szCs w:val="24"/>
                <w:lang w:val="en-US"/>
              </w:rPr>
            </w:pPr>
            <w:r w:rsidRPr="003857DC">
              <w:rPr>
                <w:rFonts w:ascii="Times New Roman" w:hAnsi="Times New Roman"/>
                <w:b/>
                <w:bCs/>
                <w:iCs/>
                <w:noProof/>
                <w:kern w:val="0"/>
                <w:sz w:val="24"/>
                <w:szCs w:val="24"/>
                <w:lang w:val="en-US"/>
              </w:rPr>
              <w:t>Zavod za hidrometeorologiju i seizmologiju</w:t>
            </w:r>
          </w:p>
        </w:tc>
        <w:tc>
          <w:tcPr>
            <w:tcW w:w="1008" w:type="pct"/>
          </w:tcPr>
          <w:p w14:paraId="380ED612" w14:textId="77777777" w:rsidR="00812E7E" w:rsidRPr="003857DC" w:rsidRDefault="00812E7E" w:rsidP="00812E7E">
            <w:pPr>
              <w:spacing w:line="240" w:lineRule="exact"/>
              <w:jc w:val="center"/>
              <w:rPr>
                <w:rFonts w:ascii="Times New Roman" w:hAnsi="Times New Roman"/>
                <w:b/>
                <w:bCs/>
                <w:noProof/>
                <w:kern w:val="0"/>
                <w:sz w:val="24"/>
                <w:szCs w:val="24"/>
                <w:lang w:val="en-US"/>
              </w:rPr>
            </w:pPr>
            <w:r w:rsidRPr="003857DC">
              <w:rPr>
                <w:rFonts w:ascii="Times New Roman" w:hAnsi="Times New Roman"/>
                <w:b/>
                <w:bCs/>
                <w:noProof/>
                <w:kern w:val="0"/>
                <w:sz w:val="24"/>
                <w:szCs w:val="24"/>
                <w:lang w:val="en-US"/>
              </w:rPr>
              <w:t>ZHMS</w:t>
            </w:r>
          </w:p>
        </w:tc>
        <w:tc>
          <w:tcPr>
            <w:tcW w:w="2361" w:type="pct"/>
          </w:tcPr>
          <w:p w14:paraId="2C3740DD" w14:textId="77777777" w:rsidR="00812E7E" w:rsidRPr="003857DC" w:rsidRDefault="00812E7E" w:rsidP="00812E7E">
            <w:pPr>
              <w:spacing w:line="240" w:lineRule="exact"/>
              <w:jc w:val="both"/>
              <w:rPr>
                <w:rFonts w:ascii="Times New Roman" w:hAnsi="Times New Roman"/>
                <w:noProof/>
                <w:kern w:val="0"/>
                <w:sz w:val="24"/>
                <w:szCs w:val="24"/>
                <w:lang w:val="en-US"/>
              </w:rPr>
            </w:pPr>
            <w:r w:rsidRPr="003857DC">
              <w:rPr>
                <w:rFonts w:ascii="Times New Roman" w:hAnsi="Times New Roman"/>
                <w:noProof/>
                <w:kern w:val="0"/>
                <w:sz w:val="24"/>
                <w:szCs w:val="24"/>
                <w:lang w:val="en-US"/>
              </w:rPr>
              <w:t>Zavod za hidrometeorologiju i seizmologiju je organ državne uprave, specifičan po brojnim nadležnostima iz oblasti meteorologije, klimatologije, hidrologije, hidrografije, okeanografije i seizmologije. Zavod na cijeloj teritoriji Crne Gore sprovodi uspostavljanje, razvoj i obezbjeđivanje rada meteorološkog i hidrološkog osmatračkog i prognostičkog sistema.</w:t>
            </w:r>
          </w:p>
          <w:p w14:paraId="5EC02D55" w14:textId="2E1861E0" w:rsidR="00674DA7" w:rsidRPr="003857DC" w:rsidRDefault="00812E7E" w:rsidP="00812E7E">
            <w:pPr>
              <w:spacing w:line="240" w:lineRule="exact"/>
              <w:jc w:val="both"/>
              <w:rPr>
                <w:rFonts w:ascii="Times New Roman" w:hAnsi="Times New Roman"/>
                <w:noProof/>
                <w:kern w:val="0"/>
                <w:sz w:val="24"/>
                <w:szCs w:val="24"/>
                <w:lang w:val="en-US"/>
              </w:rPr>
            </w:pPr>
            <w:r w:rsidRPr="003857DC">
              <w:rPr>
                <w:rFonts w:ascii="Times New Roman" w:hAnsi="Times New Roman"/>
                <w:noProof/>
                <w:kern w:val="0"/>
                <w:sz w:val="24"/>
                <w:szCs w:val="24"/>
                <w:lang w:val="en-US"/>
              </w:rPr>
              <w:t>Zavod je takođe i kontakt institucija za Međuvladin panel o klimatskim promjenama (IPCC).</w:t>
            </w:r>
          </w:p>
        </w:tc>
      </w:tr>
      <w:tr w:rsidR="00812E7E" w:rsidRPr="003857DC" w14:paraId="4AC1C81A" w14:textId="77777777" w:rsidTr="00674DA7">
        <w:trPr>
          <w:jc w:val="center"/>
        </w:trPr>
        <w:tc>
          <w:tcPr>
            <w:tcW w:w="1632" w:type="pct"/>
          </w:tcPr>
          <w:p w14:paraId="1C74ADBF" w14:textId="77777777" w:rsidR="00812E7E" w:rsidRPr="003857DC" w:rsidRDefault="00812E7E" w:rsidP="00531C93">
            <w:pPr>
              <w:spacing w:line="240" w:lineRule="exact"/>
              <w:rPr>
                <w:rFonts w:ascii="Times New Roman" w:hAnsi="Times New Roman"/>
                <w:b/>
                <w:bCs/>
                <w:iCs/>
                <w:noProof/>
                <w:kern w:val="0"/>
                <w:sz w:val="24"/>
                <w:szCs w:val="24"/>
                <w:lang w:val="en-US"/>
              </w:rPr>
            </w:pPr>
            <w:r w:rsidRPr="003857DC">
              <w:rPr>
                <w:rFonts w:ascii="Times New Roman" w:hAnsi="Times New Roman"/>
                <w:b/>
                <w:bCs/>
                <w:iCs/>
                <w:noProof/>
                <w:kern w:val="0"/>
                <w:sz w:val="24"/>
                <w:szCs w:val="24"/>
                <w:lang w:val="en-US"/>
              </w:rPr>
              <w:lastRenderedPageBreak/>
              <w:t>Fond za zaštitu životne sredine</w:t>
            </w:r>
          </w:p>
        </w:tc>
        <w:tc>
          <w:tcPr>
            <w:tcW w:w="1008" w:type="pct"/>
          </w:tcPr>
          <w:p w14:paraId="433A3707" w14:textId="77777777" w:rsidR="00812E7E" w:rsidRPr="003857DC" w:rsidRDefault="00812E7E" w:rsidP="00812E7E">
            <w:pPr>
              <w:spacing w:line="240" w:lineRule="exact"/>
              <w:jc w:val="center"/>
              <w:rPr>
                <w:rFonts w:ascii="Times New Roman" w:hAnsi="Times New Roman"/>
                <w:noProof/>
                <w:kern w:val="0"/>
                <w:sz w:val="24"/>
                <w:szCs w:val="24"/>
                <w:lang w:val="en-US"/>
              </w:rPr>
            </w:pPr>
            <w:r w:rsidRPr="003857DC">
              <w:rPr>
                <w:rFonts w:ascii="Times New Roman" w:hAnsi="Times New Roman"/>
                <w:b/>
                <w:bCs/>
                <w:noProof/>
                <w:kern w:val="0"/>
                <w:sz w:val="24"/>
                <w:szCs w:val="24"/>
                <w:lang w:val="en-US"/>
              </w:rPr>
              <w:t>EKO FOND</w:t>
            </w:r>
          </w:p>
        </w:tc>
        <w:tc>
          <w:tcPr>
            <w:tcW w:w="2361" w:type="pct"/>
          </w:tcPr>
          <w:p w14:paraId="5EBB44C9" w14:textId="77777777" w:rsidR="00812E7E" w:rsidRPr="003857DC" w:rsidRDefault="00812E7E" w:rsidP="00812E7E">
            <w:pPr>
              <w:spacing w:line="240" w:lineRule="exact"/>
              <w:jc w:val="both"/>
              <w:rPr>
                <w:rFonts w:ascii="Times New Roman" w:hAnsi="Times New Roman"/>
                <w:noProof/>
                <w:kern w:val="0"/>
                <w:sz w:val="24"/>
                <w:szCs w:val="24"/>
                <w:lang w:val="fr-FR"/>
              </w:rPr>
            </w:pPr>
            <w:r w:rsidRPr="003857DC">
              <w:rPr>
                <w:rFonts w:ascii="Times New Roman" w:hAnsi="Times New Roman"/>
                <w:noProof/>
                <w:kern w:val="0"/>
                <w:sz w:val="24"/>
                <w:szCs w:val="24"/>
                <w:lang w:val="fr-FR"/>
              </w:rPr>
              <w:t>Osnovan je Odlukom Vlade Crne Gore (22. 11. 2018) na osnovu  člana 76 Zakona o životnoj sredini sa ciljem da se osiguraju sredstava za finansiranje zaštite životne sredine i poštovanje osnovnog prava građana na čistu i zdravu životnu sredinu.</w:t>
            </w:r>
          </w:p>
          <w:p w14:paraId="2B5DDBB0" w14:textId="2F4AAC28" w:rsidR="00674DA7" w:rsidRPr="003857DC" w:rsidRDefault="00674DA7" w:rsidP="00812E7E">
            <w:pPr>
              <w:spacing w:line="240" w:lineRule="exact"/>
              <w:jc w:val="both"/>
              <w:rPr>
                <w:rFonts w:ascii="Times New Roman" w:hAnsi="Times New Roman"/>
                <w:noProof/>
                <w:kern w:val="0"/>
                <w:sz w:val="24"/>
                <w:szCs w:val="24"/>
                <w:lang w:val="fr-FR"/>
              </w:rPr>
            </w:pPr>
          </w:p>
        </w:tc>
      </w:tr>
      <w:tr w:rsidR="00812E7E" w:rsidRPr="003857DC" w14:paraId="7B899249" w14:textId="77777777" w:rsidTr="00674DA7">
        <w:trPr>
          <w:jc w:val="center"/>
        </w:trPr>
        <w:tc>
          <w:tcPr>
            <w:tcW w:w="1632" w:type="pct"/>
            <w:hideMark/>
          </w:tcPr>
          <w:p w14:paraId="07266D22" w14:textId="77777777" w:rsidR="00812E7E" w:rsidRPr="003857DC" w:rsidRDefault="00812E7E" w:rsidP="00531C93">
            <w:pPr>
              <w:spacing w:line="240" w:lineRule="exact"/>
              <w:rPr>
                <w:rFonts w:ascii="Times New Roman" w:hAnsi="Times New Roman"/>
                <w:b/>
                <w:noProof/>
                <w:kern w:val="0"/>
                <w:sz w:val="24"/>
                <w:szCs w:val="24"/>
                <w:lang w:val="en-US"/>
              </w:rPr>
            </w:pPr>
            <w:r w:rsidRPr="003857DC">
              <w:rPr>
                <w:rFonts w:ascii="Times New Roman" w:hAnsi="Times New Roman"/>
                <w:b/>
                <w:noProof/>
                <w:sz w:val="24"/>
                <w:szCs w:val="24"/>
              </w:rPr>
              <w:drawing>
                <wp:inline distT="0" distB="0" distL="0" distR="0" wp14:anchorId="452DA453" wp14:editId="0305DF32">
                  <wp:extent cx="8890" cy="8890"/>
                  <wp:effectExtent l="0" t="0" r="0" b="0"/>
                  <wp:docPr id="14" name="Picture 14" descr="page129image150869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page129image15086930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b/>
                <w:bCs/>
                <w:iCs/>
                <w:noProof/>
                <w:kern w:val="0"/>
                <w:sz w:val="24"/>
                <w:szCs w:val="24"/>
                <w:lang w:val="en-US"/>
              </w:rPr>
              <w:t>Ministarstvo ekonomskog razvoja</w:t>
            </w:r>
          </w:p>
          <w:p w14:paraId="6835631A" w14:textId="77777777" w:rsidR="00812E7E" w:rsidRPr="003857DC" w:rsidRDefault="00812E7E" w:rsidP="00531C93">
            <w:pPr>
              <w:spacing w:line="240" w:lineRule="exact"/>
              <w:rPr>
                <w:rFonts w:ascii="Times New Roman" w:hAnsi="Times New Roman"/>
                <w:b/>
                <w:noProof/>
                <w:kern w:val="0"/>
                <w:sz w:val="24"/>
                <w:szCs w:val="24"/>
                <w:lang w:val="en-US"/>
              </w:rPr>
            </w:pPr>
            <w:r w:rsidRPr="003857DC">
              <w:rPr>
                <w:rFonts w:ascii="Times New Roman" w:hAnsi="Times New Roman"/>
                <w:b/>
                <w:noProof/>
                <w:sz w:val="24"/>
                <w:szCs w:val="24"/>
              </w:rPr>
              <w:drawing>
                <wp:inline distT="0" distB="0" distL="0" distR="0" wp14:anchorId="135028E1" wp14:editId="053CFD8F">
                  <wp:extent cx="8890" cy="8890"/>
                  <wp:effectExtent l="0" t="0" r="0" b="0"/>
                  <wp:docPr id="15" name="Picture 15" descr="page129image1508696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page129image15086969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1008" w:type="pct"/>
            <w:hideMark/>
          </w:tcPr>
          <w:p w14:paraId="6327CDA9" w14:textId="77777777" w:rsidR="00812E7E" w:rsidRPr="003857DC" w:rsidRDefault="00812E7E" w:rsidP="00812E7E">
            <w:pPr>
              <w:spacing w:line="240" w:lineRule="exact"/>
              <w:jc w:val="center"/>
              <w:rPr>
                <w:rFonts w:ascii="Times New Roman" w:hAnsi="Times New Roman"/>
                <w:noProof/>
                <w:kern w:val="0"/>
                <w:sz w:val="24"/>
                <w:szCs w:val="24"/>
                <w:lang w:val="en-US"/>
              </w:rPr>
            </w:pPr>
            <w:r w:rsidRPr="003857DC">
              <w:rPr>
                <w:rFonts w:ascii="Times New Roman" w:hAnsi="Times New Roman"/>
                <w:noProof/>
                <w:sz w:val="24"/>
                <w:szCs w:val="24"/>
              </w:rPr>
              <w:drawing>
                <wp:inline distT="0" distB="0" distL="0" distR="0" wp14:anchorId="0FD81BD0" wp14:editId="70AFAB43">
                  <wp:extent cx="8890" cy="8890"/>
                  <wp:effectExtent l="0" t="0" r="0" b="0"/>
                  <wp:docPr id="16" name="Picture 16" descr="page129image150869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page129image15086997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b/>
                <w:bCs/>
                <w:noProof/>
                <w:kern w:val="0"/>
                <w:sz w:val="24"/>
                <w:szCs w:val="24"/>
                <w:lang w:val="en-US"/>
              </w:rPr>
              <w:t>MEK</w:t>
            </w:r>
          </w:p>
          <w:p w14:paraId="0909B7D8" w14:textId="77777777" w:rsidR="00812E7E" w:rsidRPr="003857DC" w:rsidRDefault="00812E7E" w:rsidP="00812E7E">
            <w:pPr>
              <w:spacing w:line="240" w:lineRule="exact"/>
              <w:jc w:val="center"/>
              <w:rPr>
                <w:rFonts w:ascii="Times New Roman" w:hAnsi="Times New Roman"/>
                <w:noProof/>
                <w:kern w:val="0"/>
                <w:sz w:val="24"/>
                <w:szCs w:val="24"/>
                <w:lang w:val="en-US"/>
              </w:rPr>
            </w:pPr>
            <w:r w:rsidRPr="003857DC">
              <w:rPr>
                <w:rFonts w:ascii="Times New Roman" w:hAnsi="Times New Roman"/>
                <w:noProof/>
                <w:sz w:val="24"/>
                <w:szCs w:val="24"/>
              </w:rPr>
              <w:drawing>
                <wp:inline distT="0" distB="0" distL="0" distR="0" wp14:anchorId="1E4A2C18" wp14:editId="1E8A46D9">
                  <wp:extent cx="8890" cy="8890"/>
                  <wp:effectExtent l="0" t="0" r="0" b="0"/>
                  <wp:docPr id="17" name="Picture 17" descr="page129image150870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page129image15087013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39CCBA2A" wp14:editId="7E0EB419">
                  <wp:extent cx="8890" cy="8890"/>
                  <wp:effectExtent l="0" t="0" r="0" b="0"/>
                  <wp:docPr id="18" name="Picture 18" descr="page129image150870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age129image15087020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152010EE" wp14:editId="0A363908">
                  <wp:extent cx="8890" cy="8890"/>
                  <wp:effectExtent l="0" t="0" r="0" b="0"/>
                  <wp:docPr id="19" name="Picture 19" descr="page129image150870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age129image15087026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5D368EB8" wp14:editId="110E0622">
                  <wp:extent cx="8890" cy="8890"/>
                  <wp:effectExtent l="0" t="0" r="0" b="0"/>
                  <wp:docPr id="20" name="Picture 20" descr="page129image150870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age129image15087029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2361" w:type="pct"/>
            <w:hideMark/>
          </w:tcPr>
          <w:p w14:paraId="7047EB7B" w14:textId="29FE4692" w:rsidR="00812E7E" w:rsidRPr="003857DC" w:rsidRDefault="00812E7E" w:rsidP="00812E7E">
            <w:pPr>
              <w:spacing w:line="240" w:lineRule="exact"/>
              <w:jc w:val="both"/>
              <w:rPr>
                <w:rFonts w:ascii="Times New Roman" w:hAnsi="Times New Roman"/>
                <w:noProof/>
                <w:kern w:val="0"/>
                <w:sz w:val="24"/>
                <w:szCs w:val="24"/>
                <w:highlight w:val="yellow"/>
                <w:lang w:val="en-US"/>
              </w:rPr>
            </w:pPr>
            <w:r w:rsidRPr="003857DC">
              <w:rPr>
                <w:rFonts w:ascii="Times New Roman" w:hAnsi="Times New Roman"/>
                <w:noProof/>
                <w:sz w:val="24"/>
                <w:szCs w:val="24"/>
                <w:highlight w:val="yellow"/>
              </w:rPr>
              <w:drawing>
                <wp:inline distT="0" distB="0" distL="0" distR="0" wp14:anchorId="620DFF4C" wp14:editId="4E07E23F">
                  <wp:extent cx="8890" cy="8890"/>
                  <wp:effectExtent l="0" t="0" r="0" b="0"/>
                  <wp:docPr id="21" name="Picture 21" descr="page129image150870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page129image15087044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kern w:val="0"/>
                <w:sz w:val="24"/>
                <w:szCs w:val="24"/>
                <w:lang w:val="en-US"/>
              </w:rPr>
              <w:t>Nadležno je za industrijsku politiku. Postoje dodatne mogućnosti za mitigaciju klimatskih promjena.</w:t>
            </w:r>
          </w:p>
          <w:p w14:paraId="54DE9F14" w14:textId="154E19FE" w:rsidR="00674DA7" w:rsidRPr="003857DC" w:rsidRDefault="00674DA7" w:rsidP="00812E7E">
            <w:pPr>
              <w:spacing w:line="240" w:lineRule="exact"/>
              <w:jc w:val="both"/>
              <w:rPr>
                <w:rFonts w:ascii="Times New Roman" w:hAnsi="Times New Roman"/>
                <w:noProof/>
                <w:kern w:val="0"/>
                <w:sz w:val="24"/>
                <w:szCs w:val="24"/>
                <w:highlight w:val="yellow"/>
                <w:lang w:val="en-US"/>
              </w:rPr>
            </w:pPr>
          </w:p>
        </w:tc>
      </w:tr>
      <w:tr w:rsidR="00812E7E" w:rsidRPr="003857DC" w14:paraId="7C53D271" w14:textId="77777777" w:rsidTr="00674DA7">
        <w:trPr>
          <w:jc w:val="center"/>
        </w:trPr>
        <w:tc>
          <w:tcPr>
            <w:tcW w:w="1632" w:type="pct"/>
            <w:hideMark/>
          </w:tcPr>
          <w:p w14:paraId="67BDFA6C" w14:textId="77777777" w:rsidR="00812E7E" w:rsidRPr="003857DC" w:rsidRDefault="00812E7E" w:rsidP="00531C93">
            <w:pPr>
              <w:spacing w:before="100" w:beforeAutospacing="1" w:after="100" w:afterAutospacing="1" w:line="240" w:lineRule="exact"/>
              <w:rPr>
                <w:rFonts w:ascii="Times New Roman" w:hAnsi="Times New Roman"/>
                <w:b/>
                <w:noProof/>
                <w:kern w:val="0"/>
                <w:sz w:val="24"/>
                <w:szCs w:val="24"/>
                <w:lang w:val="en-US"/>
              </w:rPr>
            </w:pPr>
            <w:r w:rsidRPr="003857DC">
              <w:rPr>
                <w:rFonts w:ascii="Times New Roman" w:hAnsi="Times New Roman"/>
                <w:b/>
                <w:bCs/>
                <w:iCs/>
                <w:noProof/>
                <w:kern w:val="0"/>
                <w:sz w:val="24"/>
                <w:szCs w:val="24"/>
                <w:lang w:val="en-US"/>
              </w:rPr>
              <w:t>Ministarstvo poljoprivrede, šumarstva i vodoprivrede</w:t>
            </w:r>
          </w:p>
        </w:tc>
        <w:tc>
          <w:tcPr>
            <w:tcW w:w="1008" w:type="pct"/>
            <w:hideMark/>
          </w:tcPr>
          <w:p w14:paraId="7E3CDD78" w14:textId="77777777" w:rsidR="00812E7E" w:rsidRPr="003857DC" w:rsidRDefault="00812E7E" w:rsidP="00812E7E">
            <w:pPr>
              <w:spacing w:before="100" w:beforeAutospacing="1" w:after="100" w:afterAutospacing="1" w:line="240" w:lineRule="exact"/>
              <w:jc w:val="center"/>
              <w:rPr>
                <w:rFonts w:ascii="Times New Roman" w:hAnsi="Times New Roman"/>
                <w:noProof/>
                <w:kern w:val="0"/>
                <w:sz w:val="24"/>
                <w:szCs w:val="24"/>
                <w:lang w:val="en-US"/>
              </w:rPr>
            </w:pPr>
            <w:r w:rsidRPr="003857DC">
              <w:rPr>
                <w:rFonts w:ascii="Times New Roman" w:hAnsi="Times New Roman"/>
                <w:b/>
                <w:bCs/>
                <w:noProof/>
                <w:kern w:val="0"/>
                <w:sz w:val="24"/>
                <w:szCs w:val="24"/>
                <w:lang w:val="en-US"/>
              </w:rPr>
              <w:t>MPSV</w:t>
            </w:r>
          </w:p>
        </w:tc>
        <w:tc>
          <w:tcPr>
            <w:tcW w:w="2361" w:type="pct"/>
            <w:hideMark/>
          </w:tcPr>
          <w:p w14:paraId="4F96898B" w14:textId="77777777" w:rsidR="00812E7E" w:rsidRPr="003857DC" w:rsidRDefault="00812E7E" w:rsidP="00812E7E">
            <w:pPr>
              <w:spacing w:before="100" w:beforeAutospacing="1" w:after="100" w:afterAutospacing="1" w:line="240" w:lineRule="exact"/>
              <w:jc w:val="both"/>
              <w:rPr>
                <w:rFonts w:ascii="Times New Roman" w:hAnsi="Times New Roman"/>
                <w:noProof/>
                <w:kern w:val="0"/>
                <w:sz w:val="24"/>
                <w:szCs w:val="24"/>
                <w:lang w:val="en-US"/>
              </w:rPr>
            </w:pPr>
            <w:r w:rsidRPr="003857DC">
              <w:rPr>
                <w:rFonts w:ascii="Times New Roman" w:hAnsi="Times New Roman"/>
                <w:noProof/>
                <w:kern w:val="0"/>
                <w:sz w:val="24"/>
                <w:szCs w:val="24"/>
                <w:lang w:val="en-US"/>
              </w:rPr>
              <w:t>Nadležno za poljoprivrednu i šumarsku politiku. Postoje dodatne mogućnosti za mitigaciju klimatskih promjena.</w:t>
            </w:r>
          </w:p>
          <w:p w14:paraId="00093571" w14:textId="3DD5D699" w:rsidR="00674DA7" w:rsidRPr="003857DC" w:rsidRDefault="00674DA7" w:rsidP="00812E7E">
            <w:pPr>
              <w:spacing w:before="100" w:beforeAutospacing="1" w:after="100" w:afterAutospacing="1" w:line="240" w:lineRule="exact"/>
              <w:jc w:val="both"/>
              <w:rPr>
                <w:rFonts w:ascii="Times New Roman" w:hAnsi="Times New Roman"/>
                <w:noProof/>
                <w:kern w:val="0"/>
                <w:sz w:val="24"/>
                <w:szCs w:val="24"/>
                <w:lang w:val="en-US"/>
              </w:rPr>
            </w:pPr>
          </w:p>
        </w:tc>
      </w:tr>
      <w:tr w:rsidR="00812E7E" w:rsidRPr="003857DC" w14:paraId="1918ACAB" w14:textId="77777777" w:rsidTr="00674DA7">
        <w:trPr>
          <w:jc w:val="center"/>
        </w:trPr>
        <w:tc>
          <w:tcPr>
            <w:tcW w:w="1632" w:type="pct"/>
            <w:hideMark/>
          </w:tcPr>
          <w:p w14:paraId="36BD2134" w14:textId="27F9069F" w:rsidR="00812E7E" w:rsidRPr="003857DC" w:rsidRDefault="00812E7E" w:rsidP="00531C93">
            <w:pPr>
              <w:spacing w:line="240" w:lineRule="exact"/>
              <w:rPr>
                <w:rFonts w:ascii="Times New Roman" w:hAnsi="Times New Roman"/>
                <w:b/>
                <w:noProof/>
                <w:kern w:val="0"/>
                <w:sz w:val="24"/>
                <w:szCs w:val="24"/>
                <w:lang w:val="en-US"/>
              </w:rPr>
            </w:pPr>
            <w:r w:rsidRPr="003857DC">
              <w:rPr>
                <w:rFonts w:ascii="Times New Roman" w:hAnsi="Times New Roman"/>
                <w:b/>
                <w:noProof/>
                <w:sz w:val="24"/>
                <w:szCs w:val="24"/>
              </w:rPr>
              <w:drawing>
                <wp:inline distT="0" distB="0" distL="0" distR="0" wp14:anchorId="1F7F6A59" wp14:editId="761F9B8A">
                  <wp:extent cx="8890" cy="8890"/>
                  <wp:effectExtent l="0" t="0" r="0" b="0"/>
                  <wp:docPr id="22" name="Picture 22" descr="page129image150974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page129image15097424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b/>
                <w:bCs/>
                <w:iCs/>
                <w:noProof/>
                <w:kern w:val="0"/>
                <w:sz w:val="24"/>
                <w:szCs w:val="24"/>
                <w:lang w:val="en-US"/>
              </w:rPr>
              <w:t xml:space="preserve">Ministarstvo </w:t>
            </w:r>
            <w:r w:rsidR="00E81612" w:rsidRPr="003857DC">
              <w:rPr>
                <w:rFonts w:ascii="Times New Roman" w:hAnsi="Times New Roman"/>
                <w:b/>
                <w:bCs/>
                <w:iCs/>
                <w:noProof/>
                <w:kern w:val="0"/>
                <w:sz w:val="24"/>
                <w:szCs w:val="24"/>
                <w:lang w:val="en-US"/>
              </w:rPr>
              <w:t xml:space="preserve">energetike </w:t>
            </w:r>
          </w:p>
        </w:tc>
        <w:tc>
          <w:tcPr>
            <w:tcW w:w="1008" w:type="pct"/>
            <w:hideMark/>
          </w:tcPr>
          <w:p w14:paraId="10AF9B97" w14:textId="7634AB14" w:rsidR="00812E7E" w:rsidRPr="003857DC" w:rsidRDefault="00812E7E" w:rsidP="00812E7E">
            <w:pPr>
              <w:spacing w:before="100" w:beforeAutospacing="1" w:after="100" w:afterAutospacing="1" w:line="240" w:lineRule="exact"/>
              <w:jc w:val="center"/>
              <w:rPr>
                <w:rFonts w:ascii="Times New Roman" w:hAnsi="Times New Roman"/>
                <w:b/>
                <w:bCs/>
                <w:noProof/>
                <w:kern w:val="0"/>
                <w:sz w:val="24"/>
                <w:szCs w:val="24"/>
                <w:lang w:val="en-US"/>
              </w:rPr>
            </w:pPr>
            <w:r w:rsidRPr="003857DC">
              <w:rPr>
                <w:rFonts w:ascii="Times New Roman" w:hAnsi="Times New Roman"/>
                <w:b/>
                <w:bCs/>
                <w:noProof/>
                <w:kern w:val="0"/>
                <w:sz w:val="24"/>
                <w:szCs w:val="24"/>
                <w:lang w:val="en-US"/>
              </w:rPr>
              <w:t>M</w:t>
            </w:r>
            <w:r w:rsidR="00AC76A0" w:rsidRPr="003857DC">
              <w:rPr>
                <w:rFonts w:ascii="Times New Roman" w:hAnsi="Times New Roman"/>
                <w:b/>
                <w:bCs/>
                <w:noProof/>
                <w:kern w:val="0"/>
                <w:sz w:val="24"/>
                <w:szCs w:val="24"/>
                <w:lang w:val="en-US"/>
              </w:rPr>
              <w:t>E</w:t>
            </w:r>
          </w:p>
        </w:tc>
        <w:tc>
          <w:tcPr>
            <w:tcW w:w="2361" w:type="pct"/>
            <w:hideMark/>
          </w:tcPr>
          <w:p w14:paraId="6A3D92DC" w14:textId="77777777" w:rsidR="00812E7E" w:rsidRPr="003857DC" w:rsidRDefault="00812E7E" w:rsidP="00812E7E">
            <w:pPr>
              <w:spacing w:line="240" w:lineRule="exact"/>
              <w:jc w:val="both"/>
              <w:rPr>
                <w:rFonts w:ascii="Times New Roman" w:hAnsi="Times New Roman"/>
                <w:noProof/>
                <w:kern w:val="0"/>
                <w:sz w:val="24"/>
                <w:szCs w:val="24"/>
                <w:lang w:val="en-US"/>
              </w:rPr>
            </w:pPr>
            <w:r w:rsidRPr="003857DC">
              <w:rPr>
                <w:rFonts w:ascii="Times New Roman" w:hAnsi="Times New Roman"/>
                <w:noProof/>
                <w:kern w:val="0"/>
                <w:sz w:val="24"/>
                <w:szCs w:val="24"/>
                <w:lang w:val="en-US"/>
              </w:rPr>
              <w:t>Ima važnu ulogu u kreiranju politike u oblasti klimatskih promjena.</w:t>
            </w:r>
          </w:p>
          <w:p w14:paraId="3BF09F36" w14:textId="7C126F1C" w:rsidR="00674DA7" w:rsidRPr="003857DC" w:rsidRDefault="00674DA7" w:rsidP="00812E7E">
            <w:pPr>
              <w:spacing w:line="240" w:lineRule="exact"/>
              <w:jc w:val="both"/>
              <w:rPr>
                <w:rFonts w:ascii="Times New Roman" w:hAnsi="Times New Roman"/>
                <w:noProof/>
                <w:kern w:val="0"/>
                <w:sz w:val="24"/>
                <w:szCs w:val="24"/>
                <w:lang w:val="en-US"/>
              </w:rPr>
            </w:pPr>
          </w:p>
        </w:tc>
      </w:tr>
      <w:tr w:rsidR="00812E7E" w:rsidRPr="003857DC" w14:paraId="2E36BE9D" w14:textId="77777777" w:rsidTr="00674DA7">
        <w:trPr>
          <w:jc w:val="center"/>
        </w:trPr>
        <w:tc>
          <w:tcPr>
            <w:tcW w:w="1632" w:type="pct"/>
            <w:hideMark/>
          </w:tcPr>
          <w:p w14:paraId="62A4CBA0" w14:textId="77777777" w:rsidR="00812E7E" w:rsidRPr="003857DC" w:rsidRDefault="00812E7E" w:rsidP="00531C93">
            <w:pPr>
              <w:spacing w:before="100" w:beforeAutospacing="1" w:after="100" w:afterAutospacing="1" w:line="240" w:lineRule="exact"/>
              <w:rPr>
                <w:rFonts w:ascii="Times New Roman" w:hAnsi="Times New Roman"/>
                <w:b/>
                <w:noProof/>
                <w:kern w:val="0"/>
                <w:sz w:val="24"/>
                <w:szCs w:val="24"/>
                <w:lang w:val="en-US"/>
              </w:rPr>
            </w:pPr>
            <w:r w:rsidRPr="003857DC">
              <w:rPr>
                <w:rFonts w:ascii="Times New Roman" w:hAnsi="Times New Roman"/>
                <w:b/>
                <w:bCs/>
                <w:iCs/>
                <w:noProof/>
                <w:kern w:val="0"/>
                <w:sz w:val="24"/>
                <w:szCs w:val="24"/>
                <w:lang w:val="en-US"/>
              </w:rPr>
              <w:t>Ministarstvo unutrašnjih poslova (Direktorat za zaštitu i spašavanje)</w:t>
            </w:r>
          </w:p>
        </w:tc>
        <w:tc>
          <w:tcPr>
            <w:tcW w:w="1008" w:type="pct"/>
            <w:hideMark/>
          </w:tcPr>
          <w:p w14:paraId="6724991B" w14:textId="77777777" w:rsidR="00812E7E" w:rsidRPr="003857DC" w:rsidRDefault="00812E7E" w:rsidP="00812E7E">
            <w:pPr>
              <w:spacing w:before="100" w:beforeAutospacing="1" w:after="100" w:afterAutospacing="1" w:line="240" w:lineRule="exact"/>
              <w:jc w:val="center"/>
              <w:rPr>
                <w:rFonts w:ascii="Times New Roman" w:hAnsi="Times New Roman"/>
                <w:b/>
                <w:bCs/>
                <w:noProof/>
                <w:kern w:val="0"/>
                <w:sz w:val="24"/>
                <w:szCs w:val="24"/>
                <w:lang w:val="en-US"/>
              </w:rPr>
            </w:pPr>
          </w:p>
          <w:p w14:paraId="021294CD" w14:textId="77777777" w:rsidR="00812E7E" w:rsidRPr="003857DC" w:rsidRDefault="00812E7E" w:rsidP="00812E7E">
            <w:pPr>
              <w:spacing w:before="100" w:beforeAutospacing="1" w:after="100" w:afterAutospacing="1" w:line="240" w:lineRule="exact"/>
              <w:jc w:val="center"/>
              <w:rPr>
                <w:rFonts w:ascii="Times New Roman" w:hAnsi="Times New Roman"/>
                <w:b/>
                <w:bCs/>
                <w:noProof/>
                <w:kern w:val="0"/>
                <w:sz w:val="24"/>
                <w:szCs w:val="24"/>
                <w:lang w:val="en-US"/>
              </w:rPr>
            </w:pPr>
            <w:r w:rsidRPr="003857DC">
              <w:rPr>
                <w:rFonts w:ascii="Times New Roman" w:hAnsi="Times New Roman"/>
                <w:b/>
                <w:bCs/>
                <w:noProof/>
                <w:kern w:val="0"/>
                <w:sz w:val="24"/>
                <w:szCs w:val="24"/>
                <w:lang w:val="en-US"/>
              </w:rPr>
              <w:t>MUP</w:t>
            </w:r>
          </w:p>
          <w:p w14:paraId="1DE336D8" w14:textId="77777777" w:rsidR="00812E7E" w:rsidRPr="003857DC" w:rsidRDefault="00812E7E" w:rsidP="00812E7E">
            <w:pPr>
              <w:spacing w:before="100" w:beforeAutospacing="1" w:after="100" w:afterAutospacing="1" w:line="240" w:lineRule="exact"/>
              <w:jc w:val="center"/>
              <w:rPr>
                <w:rFonts w:ascii="Times New Roman" w:hAnsi="Times New Roman"/>
                <w:noProof/>
                <w:kern w:val="0"/>
                <w:sz w:val="24"/>
                <w:szCs w:val="24"/>
                <w:lang w:val="en-US"/>
              </w:rPr>
            </w:pPr>
          </w:p>
        </w:tc>
        <w:tc>
          <w:tcPr>
            <w:tcW w:w="2361" w:type="pct"/>
            <w:hideMark/>
          </w:tcPr>
          <w:p w14:paraId="30BBC30E" w14:textId="77777777" w:rsidR="00812E7E" w:rsidRPr="003857DC" w:rsidRDefault="00812E7E" w:rsidP="00812E7E">
            <w:pPr>
              <w:spacing w:before="100" w:beforeAutospacing="1" w:after="100" w:afterAutospacing="1" w:line="240" w:lineRule="exact"/>
              <w:jc w:val="both"/>
              <w:rPr>
                <w:rFonts w:ascii="Times New Roman" w:hAnsi="Times New Roman"/>
                <w:noProof/>
                <w:kern w:val="0"/>
                <w:sz w:val="24"/>
                <w:szCs w:val="24"/>
                <w:lang w:val="en-US"/>
              </w:rPr>
            </w:pPr>
            <w:r w:rsidRPr="003857DC">
              <w:rPr>
                <w:rFonts w:ascii="Times New Roman" w:hAnsi="Times New Roman"/>
                <w:noProof/>
                <w:kern w:val="0"/>
                <w:sz w:val="24"/>
                <w:szCs w:val="24"/>
                <w:lang w:val="en-US"/>
              </w:rPr>
              <w:t>Ima važnu ulogu u kreiranju politike u oblasti klimatskih promjena.</w:t>
            </w:r>
            <w:r w:rsidRPr="003857DC">
              <w:rPr>
                <w:rFonts w:ascii="Times New Roman" w:hAnsi="Times New Roman"/>
                <w:kern w:val="0"/>
                <w:sz w:val="24"/>
                <w:szCs w:val="24"/>
                <w:lang w:val="en-US"/>
              </w:rPr>
              <w:t xml:space="preserve"> </w:t>
            </w:r>
            <w:r w:rsidRPr="003857DC">
              <w:rPr>
                <w:rFonts w:ascii="Times New Roman" w:hAnsi="Times New Roman"/>
                <w:noProof/>
                <w:kern w:val="0"/>
                <w:sz w:val="24"/>
                <w:szCs w:val="24"/>
                <w:lang w:val="en-US"/>
              </w:rPr>
              <w:t xml:space="preserve">Nadležna institucija u oblasti smanjenja rizika od katastrofa.  </w:t>
            </w:r>
          </w:p>
        </w:tc>
      </w:tr>
      <w:tr w:rsidR="00812E7E" w:rsidRPr="003857DC" w14:paraId="698E7B77" w14:textId="77777777" w:rsidTr="00674DA7">
        <w:trPr>
          <w:jc w:val="center"/>
        </w:trPr>
        <w:tc>
          <w:tcPr>
            <w:tcW w:w="1632" w:type="pct"/>
          </w:tcPr>
          <w:p w14:paraId="053B4E4D" w14:textId="77777777" w:rsidR="00812E7E" w:rsidRPr="003857DC" w:rsidRDefault="00812E7E" w:rsidP="00531C93">
            <w:pPr>
              <w:spacing w:before="100" w:beforeAutospacing="1" w:after="100" w:afterAutospacing="1" w:line="240" w:lineRule="exact"/>
              <w:rPr>
                <w:rFonts w:ascii="Times New Roman" w:hAnsi="Times New Roman"/>
                <w:b/>
                <w:bCs/>
                <w:iCs/>
                <w:noProof/>
                <w:kern w:val="0"/>
                <w:sz w:val="24"/>
                <w:szCs w:val="24"/>
                <w:lang w:val="en-US"/>
              </w:rPr>
            </w:pPr>
            <w:r w:rsidRPr="003857DC">
              <w:rPr>
                <w:rFonts w:ascii="Times New Roman" w:hAnsi="Times New Roman"/>
                <w:b/>
                <w:kern w:val="0"/>
                <w:sz w:val="24"/>
                <w:szCs w:val="24"/>
                <w:lang w:val="en-US"/>
              </w:rPr>
              <w:t>Nacionalna platforma za smanjenje rizika od katastrofa Crne Gore</w:t>
            </w:r>
          </w:p>
        </w:tc>
        <w:tc>
          <w:tcPr>
            <w:tcW w:w="1008" w:type="pct"/>
          </w:tcPr>
          <w:p w14:paraId="4F379B77" w14:textId="77777777" w:rsidR="00812E7E" w:rsidRPr="003857DC" w:rsidRDefault="00812E7E" w:rsidP="00812E7E">
            <w:pPr>
              <w:spacing w:before="100" w:beforeAutospacing="1" w:after="100" w:afterAutospacing="1" w:line="240" w:lineRule="exact"/>
              <w:jc w:val="center"/>
              <w:rPr>
                <w:rFonts w:ascii="Times New Roman" w:hAnsi="Times New Roman"/>
                <w:b/>
                <w:bCs/>
                <w:noProof/>
                <w:kern w:val="0"/>
                <w:sz w:val="24"/>
                <w:szCs w:val="24"/>
                <w:lang w:val="en-US"/>
              </w:rPr>
            </w:pPr>
          </w:p>
        </w:tc>
        <w:tc>
          <w:tcPr>
            <w:tcW w:w="2361" w:type="pct"/>
          </w:tcPr>
          <w:p w14:paraId="4FC8060C" w14:textId="77777777" w:rsidR="00812E7E" w:rsidRPr="003857DC" w:rsidRDefault="00812E7E" w:rsidP="00812E7E">
            <w:pPr>
              <w:spacing w:before="100" w:beforeAutospacing="1" w:after="100" w:afterAutospacing="1" w:line="240" w:lineRule="exact"/>
              <w:jc w:val="both"/>
              <w:rPr>
                <w:rFonts w:ascii="Times New Roman" w:hAnsi="Times New Roman"/>
                <w:noProof/>
                <w:kern w:val="0"/>
                <w:sz w:val="24"/>
                <w:szCs w:val="24"/>
                <w:lang w:val="en-US"/>
              </w:rPr>
            </w:pPr>
            <w:r w:rsidRPr="003857DC">
              <w:rPr>
                <w:rFonts w:ascii="Times New Roman" w:hAnsi="Times New Roman"/>
                <w:noProof/>
                <w:kern w:val="0"/>
                <w:sz w:val="24"/>
                <w:szCs w:val="24"/>
                <w:lang w:val="en-US"/>
              </w:rPr>
              <w:t>Nacionalni stručni savjet  zastupa i promoviše smanjenje rizika od katastrofa na svim nivoima (lokalnom, nacionalnom i međunarodnom)</w:t>
            </w:r>
          </w:p>
          <w:p w14:paraId="2354069D" w14:textId="3E8D5A25" w:rsidR="00674DA7" w:rsidRPr="003857DC" w:rsidRDefault="00674DA7" w:rsidP="00812E7E">
            <w:pPr>
              <w:spacing w:before="100" w:beforeAutospacing="1" w:after="100" w:afterAutospacing="1" w:line="240" w:lineRule="exact"/>
              <w:jc w:val="both"/>
              <w:rPr>
                <w:rFonts w:ascii="Times New Roman" w:hAnsi="Times New Roman"/>
                <w:noProof/>
                <w:kern w:val="0"/>
                <w:sz w:val="24"/>
                <w:szCs w:val="24"/>
                <w:lang w:val="en-US"/>
              </w:rPr>
            </w:pPr>
          </w:p>
        </w:tc>
      </w:tr>
      <w:tr w:rsidR="00812E7E" w:rsidRPr="003857DC" w14:paraId="40792F01" w14:textId="77777777" w:rsidTr="00674DA7">
        <w:trPr>
          <w:jc w:val="center"/>
        </w:trPr>
        <w:tc>
          <w:tcPr>
            <w:tcW w:w="1632" w:type="pct"/>
            <w:hideMark/>
          </w:tcPr>
          <w:p w14:paraId="1A237A8B" w14:textId="77777777" w:rsidR="00812E7E" w:rsidRPr="003857DC" w:rsidRDefault="00812E7E" w:rsidP="00531C93">
            <w:pPr>
              <w:spacing w:line="240" w:lineRule="exact"/>
              <w:rPr>
                <w:rFonts w:ascii="Times New Roman" w:hAnsi="Times New Roman"/>
                <w:b/>
                <w:noProof/>
                <w:kern w:val="0"/>
                <w:sz w:val="24"/>
                <w:szCs w:val="24"/>
                <w:lang w:val="en-US"/>
              </w:rPr>
            </w:pPr>
            <w:r w:rsidRPr="003857DC">
              <w:rPr>
                <w:rFonts w:ascii="Times New Roman" w:hAnsi="Times New Roman"/>
                <w:b/>
                <w:bCs/>
                <w:iCs/>
                <w:noProof/>
                <w:kern w:val="0"/>
                <w:sz w:val="24"/>
                <w:szCs w:val="24"/>
                <w:lang w:val="en-US"/>
              </w:rPr>
              <w:t>Nacionalni savjet za održivi razvoj, klimatske promjene i integralno upravljanje obalnim područjem</w:t>
            </w:r>
          </w:p>
        </w:tc>
        <w:tc>
          <w:tcPr>
            <w:tcW w:w="1008" w:type="pct"/>
            <w:hideMark/>
          </w:tcPr>
          <w:p w14:paraId="5E20F911" w14:textId="77777777" w:rsidR="00812E7E" w:rsidRPr="003857DC" w:rsidRDefault="00812E7E" w:rsidP="00812E7E">
            <w:pPr>
              <w:spacing w:line="240" w:lineRule="exact"/>
              <w:jc w:val="center"/>
              <w:rPr>
                <w:rFonts w:ascii="Times New Roman" w:hAnsi="Times New Roman"/>
                <w:noProof/>
                <w:kern w:val="0"/>
                <w:sz w:val="24"/>
                <w:szCs w:val="24"/>
                <w:lang w:val="en-US"/>
              </w:rPr>
            </w:pPr>
            <w:r w:rsidRPr="003857DC">
              <w:rPr>
                <w:rFonts w:ascii="Times New Roman" w:hAnsi="Times New Roman"/>
                <w:b/>
                <w:bCs/>
                <w:noProof/>
                <w:kern w:val="0"/>
                <w:sz w:val="24"/>
                <w:szCs w:val="24"/>
                <w:lang w:val="en-US"/>
              </w:rPr>
              <w:t>NSORKPIUOP</w:t>
            </w:r>
          </w:p>
        </w:tc>
        <w:tc>
          <w:tcPr>
            <w:tcW w:w="2361" w:type="pct"/>
            <w:hideMark/>
          </w:tcPr>
          <w:p w14:paraId="286DCB96" w14:textId="77777777" w:rsidR="00812E7E" w:rsidRPr="003857DC" w:rsidRDefault="00812E7E" w:rsidP="00812E7E">
            <w:pPr>
              <w:spacing w:line="240" w:lineRule="exact"/>
              <w:jc w:val="both"/>
              <w:rPr>
                <w:rFonts w:ascii="Times New Roman" w:hAnsi="Times New Roman"/>
                <w:noProof/>
                <w:kern w:val="0"/>
                <w:sz w:val="24"/>
                <w:szCs w:val="24"/>
                <w:lang w:val="en-US"/>
              </w:rPr>
            </w:pPr>
            <w:r w:rsidRPr="003857DC">
              <w:rPr>
                <w:rFonts w:ascii="Times New Roman" w:hAnsi="Times New Roman"/>
                <w:noProof/>
                <w:kern w:val="0"/>
                <w:sz w:val="24"/>
                <w:szCs w:val="24"/>
                <w:lang w:val="en-US"/>
              </w:rPr>
              <w:t>Odgovoran je za praćenje razvoja i sprovođenja nacionalnih politika u oblasti održivog razvoja i klimatskih promjena. Učestvuje u planiranju, usklađivanju razvojnih politika s politikom održivog razvoja i klimatskih promjena i sprovođenju okvira EU za održivi razvoj u sklopu energetsko-klimatskog paketa mjera.</w:t>
            </w:r>
          </w:p>
          <w:p w14:paraId="31FFE176" w14:textId="23FC7DAB" w:rsidR="00674DA7" w:rsidRPr="003857DC" w:rsidRDefault="00674DA7" w:rsidP="00812E7E">
            <w:pPr>
              <w:spacing w:line="240" w:lineRule="exact"/>
              <w:jc w:val="both"/>
              <w:rPr>
                <w:rFonts w:ascii="Times New Roman" w:hAnsi="Times New Roman"/>
                <w:noProof/>
                <w:kern w:val="0"/>
                <w:sz w:val="24"/>
                <w:szCs w:val="24"/>
                <w:lang w:val="en-US"/>
              </w:rPr>
            </w:pPr>
          </w:p>
        </w:tc>
      </w:tr>
      <w:tr w:rsidR="00812E7E" w:rsidRPr="003857DC" w14:paraId="4939F06B" w14:textId="77777777" w:rsidTr="00674DA7">
        <w:trPr>
          <w:jc w:val="center"/>
        </w:trPr>
        <w:tc>
          <w:tcPr>
            <w:tcW w:w="1632" w:type="pct"/>
            <w:hideMark/>
          </w:tcPr>
          <w:p w14:paraId="040D099E" w14:textId="77777777" w:rsidR="00812E7E" w:rsidRPr="003857DC" w:rsidRDefault="00812E7E" w:rsidP="00531C93">
            <w:pPr>
              <w:spacing w:line="240" w:lineRule="exact"/>
              <w:rPr>
                <w:rFonts w:ascii="Times New Roman" w:hAnsi="Times New Roman"/>
                <w:b/>
                <w:noProof/>
                <w:kern w:val="0"/>
                <w:sz w:val="24"/>
                <w:szCs w:val="24"/>
                <w:lang w:val="en-US"/>
              </w:rPr>
            </w:pPr>
            <w:r w:rsidRPr="003857DC">
              <w:rPr>
                <w:rFonts w:ascii="Times New Roman" w:hAnsi="Times New Roman"/>
                <w:b/>
                <w:noProof/>
                <w:sz w:val="24"/>
                <w:szCs w:val="24"/>
              </w:rPr>
              <w:drawing>
                <wp:inline distT="0" distB="0" distL="0" distR="0" wp14:anchorId="359EFAB7" wp14:editId="2F050271">
                  <wp:extent cx="8890" cy="8890"/>
                  <wp:effectExtent l="0" t="0" r="0" b="0"/>
                  <wp:docPr id="23" name="Picture 23" descr="page129image150878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page129image15087842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b/>
                <w:noProof/>
                <w:sz w:val="24"/>
                <w:szCs w:val="24"/>
              </w:rPr>
              <w:drawing>
                <wp:inline distT="0" distB="0" distL="0" distR="0" wp14:anchorId="6E3B7939" wp14:editId="7AA6672E">
                  <wp:extent cx="8890" cy="8890"/>
                  <wp:effectExtent l="0" t="0" r="0" b="0"/>
                  <wp:docPr id="24" name="Picture 24" descr="page129image1508784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page129image15087844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b/>
                <w:noProof/>
                <w:sz w:val="24"/>
                <w:szCs w:val="24"/>
              </w:rPr>
              <w:drawing>
                <wp:inline distT="0" distB="0" distL="0" distR="0" wp14:anchorId="5CD14A11" wp14:editId="64135FD7">
                  <wp:extent cx="8890" cy="8890"/>
                  <wp:effectExtent l="0" t="0" r="0" b="0"/>
                  <wp:docPr id="25" name="Picture 25" descr="page129image1508784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page129image15087847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14:paraId="0336941F" w14:textId="77777777" w:rsidR="00812E7E" w:rsidRPr="003857DC" w:rsidRDefault="00812E7E" w:rsidP="00531C93">
            <w:pPr>
              <w:spacing w:line="240" w:lineRule="exact"/>
              <w:rPr>
                <w:rFonts w:ascii="Times New Roman" w:hAnsi="Times New Roman"/>
                <w:b/>
                <w:noProof/>
                <w:kern w:val="0"/>
                <w:sz w:val="24"/>
                <w:szCs w:val="24"/>
                <w:lang w:val="en-US"/>
              </w:rPr>
            </w:pPr>
            <w:r w:rsidRPr="003857DC">
              <w:rPr>
                <w:rFonts w:ascii="Times New Roman" w:hAnsi="Times New Roman"/>
                <w:b/>
                <w:bCs/>
                <w:iCs/>
                <w:noProof/>
                <w:kern w:val="0"/>
                <w:sz w:val="24"/>
                <w:szCs w:val="24"/>
                <w:lang w:val="en-US"/>
              </w:rPr>
              <w:t>Radna grupa za mitigaciju i adaptaciju</w:t>
            </w:r>
          </w:p>
          <w:p w14:paraId="5FDD12B2" w14:textId="77777777" w:rsidR="00812E7E" w:rsidRPr="003857DC" w:rsidRDefault="00812E7E" w:rsidP="00531C93">
            <w:pPr>
              <w:spacing w:line="240" w:lineRule="exact"/>
              <w:rPr>
                <w:rFonts w:ascii="Times New Roman" w:hAnsi="Times New Roman"/>
                <w:b/>
                <w:noProof/>
                <w:kern w:val="0"/>
                <w:sz w:val="24"/>
                <w:szCs w:val="24"/>
                <w:lang w:val="en-US"/>
              </w:rPr>
            </w:pPr>
            <w:r w:rsidRPr="003857DC">
              <w:rPr>
                <w:rFonts w:ascii="Times New Roman" w:hAnsi="Times New Roman"/>
                <w:b/>
                <w:noProof/>
                <w:sz w:val="24"/>
                <w:szCs w:val="24"/>
              </w:rPr>
              <w:drawing>
                <wp:inline distT="0" distB="0" distL="0" distR="0" wp14:anchorId="5650AA00" wp14:editId="6F96953E">
                  <wp:extent cx="8890" cy="8890"/>
                  <wp:effectExtent l="0" t="0" r="0" b="0"/>
                  <wp:docPr id="26" name="Picture 26" descr="page129image150879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page129image15087913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b/>
                <w:noProof/>
                <w:sz w:val="24"/>
                <w:szCs w:val="24"/>
              </w:rPr>
              <w:drawing>
                <wp:inline distT="0" distB="0" distL="0" distR="0" wp14:anchorId="7EE86428" wp14:editId="34573D74">
                  <wp:extent cx="8890" cy="8890"/>
                  <wp:effectExtent l="0" t="0" r="0" b="0"/>
                  <wp:docPr id="27" name="Picture 27" descr="page129image150879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page129image15087916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1008" w:type="pct"/>
            <w:hideMark/>
          </w:tcPr>
          <w:p w14:paraId="3F2321AA" w14:textId="77777777" w:rsidR="00812E7E" w:rsidRPr="003857DC" w:rsidRDefault="00812E7E" w:rsidP="00812E7E">
            <w:pPr>
              <w:spacing w:line="240" w:lineRule="exact"/>
              <w:jc w:val="center"/>
              <w:rPr>
                <w:rFonts w:ascii="Times New Roman" w:hAnsi="Times New Roman"/>
                <w:noProof/>
                <w:kern w:val="0"/>
                <w:sz w:val="24"/>
                <w:szCs w:val="24"/>
                <w:lang w:val="en-US"/>
              </w:rPr>
            </w:pPr>
            <w:r w:rsidRPr="003857DC">
              <w:rPr>
                <w:rFonts w:ascii="Times New Roman" w:hAnsi="Times New Roman"/>
                <w:noProof/>
                <w:sz w:val="24"/>
                <w:szCs w:val="24"/>
              </w:rPr>
              <w:drawing>
                <wp:inline distT="0" distB="0" distL="0" distR="0" wp14:anchorId="11DD6CC6" wp14:editId="76A2B567">
                  <wp:extent cx="8890" cy="8890"/>
                  <wp:effectExtent l="0" t="0" r="0" b="0"/>
                  <wp:docPr id="28" name="Picture 28" descr="page129image150879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page129image15087929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5B162993" wp14:editId="7C45E1A9">
                  <wp:extent cx="8890" cy="8890"/>
                  <wp:effectExtent l="0" t="0" r="0" b="0"/>
                  <wp:docPr id="29" name="Picture 29" descr="page129image150879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page129image15087932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1FEF1ADD" wp14:editId="32E65D8A">
                  <wp:extent cx="8890" cy="8890"/>
                  <wp:effectExtent l="0" t="0" r="0" b="0"/>
                  <wp:docPr id="30" name="Picture 30" descr="page129image150879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page129image15087935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4A9F3506" wp14:editId="58C2025E">
                  <wp:extent cx="8890" cy="8890"/>
                  <wp:effectExtent l="0" t="0" r="0" b="0"/>
                  <wp:docPr id="31" name="Picture 31" descr="page129image150879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page129image15087946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25E1AC2A" wp14:editId="5D967CD4">
                  <wp:extent cx="8890" cy="8890"/>
                  <wp:effectExtent l="0" t="0" r="0" b="0"/>
                  <wp:docPr id="32" name="Picture 32" descr="page129image150879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page129image15087952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713FCC58" wp14:editId="378F4B6C">
                  <wp:extent cx="8890" cy="8890"/>
                  <wp:effectExtent l="0" t="0" r="0" b="0"/>
                  <wp:docPr id="33" name="Picture 33" descr="page129image150879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page129image15087954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0F4D4707" wp14:editId="22AA9463">
                  <wp:extent cx="8890" cy="8890"/>
                  <wp:effectExtent l="0" t="0" r="0" b="0"/>
                  <wp:docPr id="34" name="Picture 34" descr="page129image1508795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page129image15087957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050B6054" wp14:editId="207B1922">
                  <wp:extent cx="8890" cy="8890"/>
                  <wp:effectExtent l="0" t="0" r="0" b="0"/>
                  <wp:docPr id="35" name="Picture 35" descr="page129image150879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page129image15087961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2D80040C" wp14:editId="2327F9E8">
                  <wp:extent cx="8890" cy="8890"/>
                  <wp:effectExtent l="0" t="0" r="0" b="0"/>
                  <wp:docPr id="36" name="Picture 36" descr="page129image1508797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page129image15087970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4FAAFFF0" wp14:editId="6E297F0A">
                  <wp:extent cx="8890" cy="8890"/>
                  <wp:effectExtent l="0" t="0" r="0" b="0"/>
                  <wp:docPr id="37" name="Picture 37" descr="page129image1508797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page129image15087973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48FB8F34" wp14:editId="75B19F5F">
                  <wp:extent cx="8890" cy="8890"/>
                  <wp:effectExtent l="0" t="0" r="0" b="0"/>
                  <wp:docPr id="38" name="Picture 38" descr="page129image150879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page129image15087979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3A3BE56A" wp14:editId="26DCEE8C">
                  <wp:extent cx="8890" cy="8890"/>
                  <wp:effectExtent l="0" t="0" r="0" b="0"/>
                  <wp:docPr id="39" name="Picture 39" descr="page129image1508798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page129image15087987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04B83EF0" wp14:editId="2B533B01">
                  <wp:extent cx="8890" cy="8890"/>
                  <wp:effectExtent l="0" t="0" r="0" b="0"/>
                  <wp:docPr id="40" name="Picture 40" descr="page129image1508798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page129image15087989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330B6995" wp14:editId="57DE5943">
                  <wp:extent cx="8890" cy="8890"/>
                  <wp:effectExtent l="0" t="0" r="0" b="0"/>
                  <wp:docPr id="41" name="Picture 41" descr="page129image150879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page129image15087992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tc>
        <w:tc>
          <w:tcPr>
            <w:tcW w:w="2361" w:type="pct"/>
            <w:hideMark/>
          </w:tcPr>
          <w:p w14:paraId="1162DDFF" w14:textId="77777777" w:rsidR="00812E7E" w:rsidRPr="003857DC" w:rsidRDefault="00812E7E" w:rsidP="00812E7E">
            <w:pPr>
              <w:spacing w:line="240" w:lineRule="exact"/>
              <w:jc w:val="both"/>
              <w:rPr>
                <w:rFonts w:ascii="Times New Roman" w:hAnsi="Times New Roman"/>
                <w:noProof/>
                <w:kern w:val="0"/>
                <w:sz w:val="24"/>
                <w:szCs w:val="24"/>
                <w:lang w:val="en-US"/>
              </w:rPr>
            </w:pPr>
            <w:r w:rsidRPr="003857DC">
              <w:rPr>
                <w:rFonts w:ascii="Times New Roman" w:hAnsi="Times New Roman"/>
                <w:noProof/>
                <w:sz w:val="24"/>
                <w:szCs w:val="24"/>
              </w:rPr>
              <w:drawing>
                <wp:inline distT="0" distB="0" distL="0" distR="0" wp14:anchorId="08133AE8" wp14:editId="64C78868">
                  <wp:extent cx="8890" cy="8890"/>
                  <wp:effectExtent l="0" t="0" r="0" b="0"/>
                  <wp:docPr id="42" name="Picture 42" descr="page129image150880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page129image15088007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55C8EB7A" wp14:editId="17FE7E2A">
                  <wp:extent cx="8890" cy="8890"/>
                  <wp:effectExtent l="0" t="0" r="0" b="0"/>
                  <wp:docPr id="43" name="Picture 43" descr="page129image150880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ge129image15088010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sz w:val="24"/>
                <w:szCs w:val="24"/>
              </w:rPr>
              <w:drawing>
                <wp:inline distT="0" distB="0" distL="0" distR="0" wp14:anchorId="193AD8BE" wp14:editId="0199AF71">
                  <wp:extent cx="8890" cy="8890"/>
                  <wp:effectExtent l="0" t="0" r="0" b="0"/>
                  <wp:docPr id="44" name="Picture 44" descr="page129image150880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age129image15088016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3857DC">
              <w:rPr>
                <w:rFonts w:ascii="Times New Roman" w:hAnsi="Times New Roman"/>
                <w:noProof/>
                <w:kern w:val="0"/>
                <w:sz w:val="24"/>
                <w:szCs w:val="24"/>
                <w:lang w:val="en-US"/>
              </w:rPr>
              <w:t>Pruža visok nivo podrške i smjernice za klimatsku politiku u zemlji, radi sprovođenja mjera za mitigaciju klimatskih promjena, odnosno smanjenja emisije i adaptacije na negativne uticaje klimatskih promjena. Radna grupa je međuvladino tijelo koje se sastoji od predstavnika svih relevantnih vladinih institucija, civilnog društva, poslovnih udruženja i akademske zajednice.</w:t>
            </w:r>
          </w:p>
          <w:p w14:paraId="41CF4FEC" w14:textId="12102B89" w:rsidR="00674DA7" w:rsidRPr="003857DC" w:rsidRDefault="00674DA7" w:rsidP="00812E7E">
            <w:pPr>
              <w:spacing w:line="240" w:lineRule="exact"/>
              <w:jc w:val="both"/>
              <w:rPr>
                <w:rFonts w:ascii="Times New Roman" w:hAnsi="Times New Roman"/>
                <w:noProof/>
                <w:kern w:val="0"/>
                <w:sz w:val="24"/>
                <w:szCs w:val="24"/>
                <w:lang w:val="en-US"/>
              </w:rPr>
            </w:pPr>
          </w:p>
        </w:tc>
      </w:tr>
    </w:tbl>
    <w:p w14:paraId="7D6BE6F2" w14:textId="77777777" w:rsidR="007251E5" w:rsidRPr="00BC7137" w:rsidRDefault="007251E5" w:rsidP="00812E7E">
      <w:pPr>
        <w:rPr>
          <w:rFonts w:ascii="Times New Roman" w:hAnsi="Times New Roman" w:cs="Times New Roman"/>
          <w:sz w:val="24"/>
          <w:szCs w:val="24"/>
        </w:rPr>
      </w:pPr>
    </w:p>
    <w:p w14:paraId="5683ABD2" w14:textId="327A3E4C" w:rsidR="00697D0E" w:rsidRPr="00820FE2" w:rsidRDefault="00697D0E" w:rsidP="002A4FC0">
      <w:pPr>
        <w:spacing w:line="276" w:lineRule="auto"/>
        <w:jc w:val="both"/>
        <w:rPr>
          <w:rFonts w:ascii="Times New Roman" w:eastAsia="Calibri" w:hAnsi="Times New Roman" w:cs="Times New Roman"/>
          <w:sz w:val="24"/>
          <w:szCs w:val="24"/>
        </w:rPr>
      </w:pPr>
    </w:p>
    <w:p w14:paraId="5709912B" w14:textId="6EA70CB1" w:rsidR="002754E7" w:rsidRPr="00820FE2" w:rsidRDefault="00F62C13" w:rsidP="002A4FC0">
      <w:pPr>
        <w:pStyle w:val="NIVO11"/>
        <w:spacing w:line="276" w:lineRule="auto"/>
      </w:pPr>
      <w:bookmarkStart w:id="20" w:name="_Toc200955932"/>
      <w:r>
        <w:lastRenderedPageBreak/>
        <w:t>Gasovi sa efektom staklene bašte</w:t>
      </w:r>
      <w:bookmarkEnd w:id="20"/>
    </w:p>
    <w:p w14:paraId="46230120" w14:textId="1F987D4E" w:rsidR="0054437F" w:rsidRDefault="0054437F" w:rsidP="002A4FC0">
      <w:pPr>
        <w:spacing w:line="276" w:lineRule="auto"/>
        <w:jc w:val="both"/>
        <w:rPr>
          <w:rFonts w:ascii="Times New Roman" w:hAnsi="Times New Roman" w:cs="Times New Roman"/>
          <w:sz w:val="24"/>
          <w:szCs w:val="24"/>
        </w:rPr>
      </w:pPr>
    </w:p>
    <w:p w14:paraId="474CE2DC" w14:textId="77777777" w:rsidR="007251E5" w:rsidRPr="007251E5" w:rsidRDefault="007251E5" w:rsidP="003857DC">
      <w:pPr>
        <w:spacing w:line="276" w:lineRule="auto"/>
        <w:jc w:val="both"/>
        <w:rPr>
          <w:rFonts w:ascii="Times New Roman" w:hAnsi="Times New Roman" w:cs="Times New Roman"/>
          <w:sz w:val="24"/>
          <w:szCs w:val="24"/>
        </w:rPr>
      </w:pPr>
      <w:r w:rsidRPr="007251E5">
        <w:rPr>
          <w:rFonts w:ascii="Times New Roman" w:hAnsi="Times New Roman" w:cs="Times New Roman"/>
          <w:sz w:val="24"/>
          <w:szCs w:val="24"/>
        </w:rPr>
        <w:t xml:space="preserve">Agencija za zaštitu životne sredine odgovorna je za pripremu inventara emisija gasova sa efektom staklene bašte i inventara emisija zagađujućih materija u vazduh. Vođenje inventara gasova i zagađujućih materija od strane Agencije za zaštitu prirode i životne sredine propisano je nacionalnim zakonodavstvom i ratifikovanim međunarodnim ugovorima - Konvencijom o dugoročnom prekograničnom zagađivanju vazduha (CLRTAP) i Okvirnom konvencijom Ujedinjenih nacija o klimatskim promjenama (UNFCCC). Kao Ne-Aneks 1 zemlja, Crna Gora još uvijek nema obavezu godišnjeg izvještavanja prema UNFCCC, a do sada su izvještaji rađeni u saradnji sa Organizacijom ujedinjenih nacija za razvoj (UNDP). Do sada je Crna Gora izradila 7 Nacionalnih dokumenata kao izvještaje o klimatskim promjenama prema UNFCCC: </w:t>
      </w:r>
    </w:p>
    <w:p w14:paraId="6BA7FFC4" w14:textId="77777777" w:rsidR="007251E5" w:rsidRPr="007251E5" w:rsidRDefault="007251E5" w:rsidP="003857DC">
      <w:pPr>
        <w:spacing w:line="276" w:lineRule="auto"/>
        <w:jc w:val="both"/>
        <w:rPr>
          <w:rFonts w:ascii="Times New Roman" w:hAnsi="Times New Roman" w:cs="Times New Roman"/>
          <w:sz w:val="24"/>
          <w:szCs w:val="24"/>
        </w:rPr>
      </w:pPr>
      <w:r w:rsidRPr="007251E5">
        <w:rPr>
          <w:rFonts w:ascii="Times New Roman" w:hAnsi="Times New Roman" w:cs="Times New Roman"/>
          <w:sz w:val="24"/>
          <w:szCs w:val="24"/>
        </w:rPr>
        <w:t>1. Prvi Nacionalni izvještaj o Klimatskim promjenama prema UNFCCC (FNC), 2010.</w:t>
      </w:r>
    </w:p>
    <w:p w14:paraId="270BE6FC" w14:textId="77777777" w:rsidR="007251E5" w:rsidRPr="007251E5" w:rsidRDefault="007251E5" w:rsidP="003857DC">
      <w:pPr>
        <w:spacing w:line="276" w:lineRule="auto"/>
        <w:jc w:val="both"/>
        <w:rPr>
          <w:rFonts w:ascii="Times New Roman" w:hAnsi="Times New Roman" w:cs="Times New Roman"/>
          <w:sz w:val="24"/>
          <w:szCs w:val="24"/>
        </w:rPr>
      </w:pPr>
      <w:r w:rsidRPr="007251E5">
        <w:rPr>
          <w:rFonts w:ascii="Times New Roman" w:hAnsi="Times New Roman" w:cs="Times New Roman"/>
          <w:sz w:val="24"/>
          <w:szCs w:val="24"/>
        </w:rPr>
        <w:t xml:space="preserve">2. Drugi Nacionalni izvještaj o Klimatskim promjenama prema </w:t>
      </w:r>
      <w:bookmarkStart w:id="21" w:name="_Hlk199839127"/>
      <w:r w:rsidRPr="007251E5">
        <w:rPr>
          <w:rFonts w:ascii="Times New Roman" w:hAnsi="Times New Roman" w:cs="Times New Roman"/>
          <w:sz w:val="24"/>
          <w:szCs w:val="24"/>
        </w:rPr>
        <w:t>UNFCCC</w:t>
      </w:r>
      <w:bookmarkEnd w:id="21"/>
      <w:r w:rsidRPr="007251E5">
        <w:rPr>
          <w:rFonts w:ascii="Times New Roman" w:hAnsi="Times New Roman" w:cs="Times New Roman"/>
          <w:sz w:val="24"/>
          <w:szCs w:val="24"/>
        </w:rPr>
        <w:t xml:space="preserve"> (SNC), 2014. </w:t>
      </w:r>
    </w:p>
    <w:p w14:paraId="0EA910DD" w14:textId="77777777" w:rsidR="007251E5" w:rsidRPr="007251E5" w:rsidRDefault="007251E5" w:rsidP="003857DC">
      <w:pPr>
        <w:spacing w:line="276" w:lineRule="auto"/>
        <w:jc w:val="both"/>
        <w:rPr>
          <w:rFonts w:ascii="Times New Roman" w:hAnsi="Times New Roman" w:cs="Times New Roman"/>
          <w:sz w:val="24"/>
          <w:szCs w:val="24"/>
        </w:rPr>
      </w:pPr>
      <w:r w:rsidRPr="007251E5">
        <w:rPr>
          <w:rFonts w:ascii="Times New Roman" w:hAnsi="Times New Roman" w:cs="Times New Roman"/>
          <w:sz w:val="24"/>
          <w:szCs w:val="24"/>
        </w:rPr>
        <w:t xml:space="preserve">3. Prvi </w:t>
      </w:r>
      <w:bookmarkStart w:id="22" w:name="_Hlk199839100"/>
      <w:r w:rsidRPr="007251E5">
        <w:rPr>
          <w:rFonts w:ascii="Times New Roman" w:hAnsi="Times New Roman" w:cs="Times New Roman"/>
          <w:sz w:val="24"/>
          <w:szCs w:val="24"/>
        </w:rPr>
        <w:t xml:space="preserve">Dvogodišnji izvještaj Crne Gore o Klimatskim promjenama </w:t>
      </w:r>
      <w:bookmarkEnd w:id="22"/>
      <w:r w:rsidRPr="007251E5">
        <w:rPr>
          <w:rFonts w:ascii="Times New Roman" w:hAnsi="Times New Roman" w:cs="Times New Roman"/>
          <w:sz w:val="24"/>
          <w:szCs w:val="24"/>
        </w:rPr>
        <w:t>(FBUR), 2015.</w:t>
      </w:r>
    </w:p>
    <w:p w14:paraId="06F8B46C" w14:textId="77777777" w:rsidR="007251E5" w:rsidRPr="007251E5" w:rsidRDefault="007251E5" w:rsidP="003857DC">
      <w:pPr>
        <w:spacing w:line="276" w:lineRule="auto"/>
        <w:jc w:val="both"/>
        <w:rPr>
          <w:rFonts w:ascii="Times New Roman" w:hAnsi="Times New Roman" w:cs="Times New Roman"/>
          <w:sz w:val="24"/>
          <w:szCs w:val="24"/>
        </w:rPr>
      </w:pPr>
      <w:r w:rsidRPr="007251E5">
        <w:rPr>
          <w:rFonts w:ascii="Times New Roman" w:hAnsi="Times New Roman" w:cs="Times New Roman"/>
          <w:sz w:val="24"/>
          <w:szCs w:val="24"/>
        </w:rPr>
        <w:t xml:space="preserve">4. Drugi Dvogodišnji ažurirani izvještaj o Klimatskim promjenama (SBUR), 2019. </w:t>
      </w:r>
    </w:p>
    <w:p w14:paraId="0E2E4750" w14:textId="77777777" w:rsidR="007251E5" w:rsidRPr="007251E5" w:rsidRDefault="007251E5" w:rsidP="003857DC">
      <w:pPr>
        <w:spacing w:line="276" w:lineRule="auto"/>
        <w:jc w:val="both"/>
        <w:rPr>
          <w:rFonts w:ascii="Times New Roman" w:hAnsi="Times New Roman" w:cs="Times New Roman"/>
          <w:sz w:val="24"/>
          <w:szCs w:val="24"/>
        </w:rPr>
      </w:pPr>
      <w:r w:rsidRPr="007251E5">
        <w:rPr>
          <w:rFonts w:ascii="Times New Roman" w:hAnsi="Times New Roman" w:cs="Times New Roman"/>
          <w:sz w:val="24"/>
          <w:szCs w:val="24"/>
        </w:rPr>
        <w:t>5. Treći Nacionalni izvještaj Crne Gore o klimatskim promjenama prema UNFCCC (TNC), 2020.</w:t>
      </w:r>
    </w:p>
    <w:p w14:paraId="207284C2" w14:textId="77777777" w:rsidR="007251E5" w:rsidRPr="007251E5" w:rsidRDefault="007251E5" w:rsidP="003857DC">
      <w:pPr>
        <w:spacing w:line="276" w:lineRule="auto"/>
        <w:jc w:val="both"/>
        <w:rPr>
          <w:rFonts w:ascii="Times New Roman" w:hAnsi="Times New Roman" w:cs="Times New Roman"/>
          <w:sz w:val="24"/>
          <w:szCs w:val="24"/>
        </w:rPr>
      </w:pPr>
      <w:r w:rsidRPr="007251E5">
        <w:rPr>
          <w:rFonts w:ascii="Times New Roman" w:hAnsi="Times New Roman" w:cs="Times New Roman"/>
          <w:sz w:val="24"/>
          <w:szCs w:val="24"/>
        </w:rPr>
        <w:t>6. Treći Dvogodišnji izvještaj Crne Gore o Klimatskim promjenama (TBUR), 2022</w:t>
      </w:r>
    </w:p>
    <w:p w14:paraId="645BBEE5" w14:textId="77777777" w:rsidR="007251E5" w:rsidRPr="007251E5" w:rsidRDefault="007251E5" w:rsidP="003857DC">
      <w:pPr>
        <w:spacing w:line="276" w:lineRule="auto"/>
        <w:jc w:val="both"/>
        <w:rPr>
          <w:rFonts w:ascii="Times New Roman" w:hAnsi="Times New Roman" w:cs="Times New Roman"/>
          <w:sz w:val="24"/>
          <w:szCs w:val="24"/>
        </w:rPr>
      </w:pPr>
      <w:r w:rsidRPr="007251E5">
        <w:rPr>
          <w:rFonts w:ascii="Times New Roman" w:hAnsi="Times New Roman" w:cs="Times New Roman"/>
          <w:sz w:val="24"/>
          <w:szCs w:val="24"/>
        </w:rPr>
        <w:t xml:space="preserve">7. </w:t>
      </w:r>
      <w:bookmarkStart w:id="23" w:name="_Hlk199838790"/>
      <w:r w:rsidRPr="007251E5">
        <w:rPr>
          <w:rFonts w:ascii="Times New Roman" w:hAnsi="Times New Roman" w:cs="Times New Roman"/>
          <w:sz w:val="24"/>
          <w:szCs w:val="24"/>
        </w:rPr>
        <w:t>Dvogodišnji Transparentni Izvještaj(BTR). i Četvrta Nacionalna Komunikacija(NC4)</w:t>
      </w:r>
      <w:bookmarkEnd w:id="23"/>
      <w:r w:rsidRPr="007251E5">
        <w:rPr>
          <w:rFonts w:ascii="Times New Roman" w:hAnsi="Times New Roman" w:cs="Times New Roman"/>
          <w:sz w:val="24"/>
          <w:szCs w:val="24"/>
        </w:rPr>
        <w:t>, 2024</w:t>
      </w:r>
    </w:p>
    <w:p w14:paraId="2EB74EC7" w14:textId="77777777" w:rsidR="007251E5" w:rsidRPr="007251E5" w:rsidRDefault="007251E5" w:rsidP="003857DC">
      <w:pPr>
        <w:spacing w:line="276" w:lineRule="auto"/>
        <w:jc w:val="both"/>
        <w:rPr>
          <w:rFonts w:ascii="Times New Roman" w:hAnsi="Times New Roman" w:cs="Times New Roman"/>
          <w:sz w:val="24"/>
          <w:szCs w:val="24"/>
        </w:rPr>
      </w:pPr>
      <w:r w:rsidRPr="007251E5">
        <w:rPr>
          <w:rFonts w:ascii="Times New Roman" w:hAnsi="Times New Roman" w:cs="Times New Roman"/>
          <w:sz w:val="24"/>
          <w:szCs w:val="24"/>
        </w:rPr>
        <w:t>Ovi izvještaji sadrže i poglavlje koje se odnosi na Inventar GHG emisija. Inventar pokriva šest glavnih gasova s efektom staklene bašte, u jednoj jedinici, tj. u ekvivalentima CO2: CO2 (ugljen-dioksid), CH4 (metan), N2O (azot suboksid), HFC (hidrofluorougljenici), PFC (perfluorougljenici) i SF6 (heksafluorid).</w:t>
      </w:r>
    </w:p>
    <w:p w14:paraId="4E92DC24" w14:textId="5829B8EF" w:rsidR="00654C41" w:rsidRPr="007251E5" w:rsidRDefault="007251E5" w:rsidP="003857DC">
      <w:pPr>
        <w:spacing w:line="276" w:lineRule="auto"/>
        <w:jc w:val="both"/>
        <w:rPr>
          <w:rFonts w:ascii="Times New Roman" w:hAnsi="Times New Roman" w:cs="Times New Roman"/>
          <w:sz w:val="24"/>
          <w:szCs w:val="24"/>
        </w:rPr>
      </w:pPr>
      <w:r w:rsidRPr="007251E5">
        <w:rPr>
          <w:rFonts w:ascii="Times New Roman" w:hAnsi="Times New Roman" w:cs="Times New Roman"/>
          <w:sz w:val="24"/>
          <w:szCs w:val="24"/>
        </w:rPr>
        <w:t>Strukturu inventara GHG za Crnu Goru prema IPCCC metodologiji čini 5 Sektora iz kojih se javljaju emisije i ponori. To su: energetika, industrijski procesi, poljoprivreda, šumarstvo i upotreba zemljišta i otpad. Bazna godina za proračun emisija je 1990. godina, i na osnovu te godine sprovode se mjere i politike implementacije Kjoto protokola i Pariškog sporazuma. Izrađeni inventar GHG sadrži vremensku seriju od 1990. godine, do posljednje koja je obrađena za taj izvještaj, npr</w:t>
      </w:r>
      <w:r w:rsidR="002E3992">
        <w:rPr>
          <w:rFonts w:ascii="Times New Roman" w:hAnsi="Times New Roman" w:cs="Times New Roman"/>
          <w:sz w:val="24"/>
          <w:szCs w:val="24"/>
        </w:rPr>
        <w:t>.:</w:t>
      </w:r>
      <w:r w:rsidRPr="007251E5">
        <w:rPr>
          <w:rFonts w:ascii="Times New Roman" w:hAnsi="Times New Roman" w:cs="Times New Roman"/>
          <w:sz w:val="24"/>
          <w:szCs w:val="24"/>
        </w:rPr>
        <w:t xml:space="preserve"> Dvogodišnji Transparentni Izvještaj</w:t>
      </w:r>
      <w:r w:rsidR="002E3992">
        <w:rPr>
          <w:rFonts w:ascii="Times New Roman" w:hAnsi="Times New Roman" w:cs="Times New Roman"/>
          <w:sz w:val="24"/>
          <w:szCs w:val="24"/>
        </w:rPr>
        <w:t xml:space="preserve"> </w:t>
      </w:r>
      <w:r w:rsidRPr="007251E5">
        <w:rPr>
          <w:rFonts w:ascii="Times New Roman" w:hAnsi="Times New Roman" w:cs="Times New Roman"/>
          <w:sz w:val="24"/>
          <w:szCs w:val="24"/>
        </w:rPr>
        <w:t>(BTR) i Četvrta Nacionalna Komunikacija</w:t>
      </w:r>
      <w:r w:rsidR="002E3992">
        <w:rPr>
          <w:rFonts w:ascii="Times New Roman" w:hAnsi="Times New Roman" w:cs="Times New Roman"/>
          <w:sz w:val="24"/>
          <w:szCs w:val="24"/>
        </w:rPr>
        <w:t xml:space="preserve"> </w:t>
      </w:r>
      <w:r w:rsidRPr="007251E5">
        <w:rPr>
          <w:rFonts w:ascii="Times New Roman" w:hAnsi="Times New Roman" w:cs="Times New Roman"/>
          <w:sz w:val="24"/>
          <w:szCs w:val="24"/>
        </w:rPr>
        <w:t>(NC4) sadrže vremensku seriju 1990-2022.</w:t>
      </w:r>
    </w:p>
    <w:p w14:paraId="172262D6" w14:textId="77777777" w:rsidR="003857DC" w:rsidRDefault="003857DC" w:rsidP="002E3992">
      <w:pPr>
        <w:spacing w:line="276" w:lineRule="auto"/>
        <w:jc w:val="center"/>
        <w:rPr>
          <w:rFonts w:ascii="Times New Roman" w:hAnsi="Times New Roman" w:cs="Times New Roman"/>
          <w:sz w:val="24"/>
          <w:szCs w:val="24"/>
        </w:rPr>
      </w:pPr>
    </w:p>
    <w:p w14:paraId="610A5D53" w14:textId="77777777" w:rsidR="003857DC" w:rsidRDefault="003857DC" w:rsidP="002E3992">
      <w:pPr>
        <w:spacing w:line="276" w:lineRule="auto"/>
        <w:jc w:val="center"/>
        <w:rPr>
          <w:rFonts w:ascii="Times New Roman" w:hAnsi="Times New Roman" w:cs="Times New Roman"/>
          <w:sz w:val="24"/>
          <w:szCs w:val="24"/>
        </w:rPr>
      </w:pPr>
    </w:p>
    <w:p w14:paraId="0EA37487" w14:textId="77777777" w:rsidR="003857DC" w:rsidRDefault="003857DC" w:rsidP="002E3992">
      <w:pPr>
        <w:spacing w:line="276" w:lineRule="auto"/>
        <w:jc w:val="center"/>
        <w:rPr>
          <w:rFonts w:ascii="Times New Roman" w:hAnsi="Times New Roman" w:cs="Times New Roman"/>
          <w:sz w:val="24"/>
          <w:szCs w:val="24"/>
        </w:rPr>
      </w:pPr>
    </w:p>
    <w:p w14:paraId="31B9F121" w14:textId="77777777" w:rsidR="003857DC" w:rsidRDefault="003857DC" w:rsidP="002E3992">
      <w:pPr>
        <w:spacing w:line="276" w:lineRule="auto"/>
        <w:jc w:val="center"/>
        <w:rPr>
          <w:rFonts w:ascii="Times New Roman" w:hAnsi="Times New Roman" w:cs="Times New Roman"/>
          <w:sz w:val="24"/>
          <w:szCs w:val="24"/>
        </w:rPr>
      </w:pPr>
    </w:p>
    <w:p w14:paraId="666C2548" w14:textId="77777777" w:rsidR="003857DC" w:rsidRDefault="003857DC" w:rsidP="002E3992">
      <w:pPr>
        <w:spacing w:line="276" w:lineRule="auto"/>
        <w:jc w:val="center"/>
        <w:rPr>
          <w:rFonts w:ascii="Times New Roman" w:hAnsi="Times New Roman" w:cs="Times New Roman"/>
          <w:sz w:val="24"/>
          <w:szCs w:val="24"/>
        </w:rPr>
      </w:pPr>
    </w:p>
    <w:p w14:paraId="51D2AD53" w14:textId="77777777" w:rsidR="003857DC" w:rsidRDefault="003857DC" w:rsidP="002E3992">
      <w:pPr>
        <w:spacing w:line="276" w:lineRule="auto"/>
        <w:jc w:val="center"/>
        <w:rPr>
          <w:rFonts w:ascii="Times New Roman" w:hAnsi="Times New Roman" w:cs="Times New Roman"/>
          <w:sz w:val="24"/>
          <w:szCs w:val="24"/>
        </w:rPr>
      </w:pPr>
    </w:p>
    <w:p w14:paraId="4E2047BB" w14:textId="3F4EDFC6" w:rsidR="00D652CD" w:rsidRDefault="00D652CD" w:rsidP="00531C93">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16D7A6E" wp14:editId="4853A964">
            <wp:extent cx="5730875" cy="1981200"/>
            <wp:effectExtent l="0" t="0" r="317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1981200"/>
                    </a:xfrm>
                    <a:prstGeom prst="rect">
                      <a:avLst/>
                    </a:prstGeom>
                    <a:noFill/>
                  </pic:spPr>
                </pic:pic>
              </a:graphicData>
            </a:graphic>
          </wp:inline>
        </w:drawing>
      </w:r>
      <w:r w:rsidRPr="003857DC">
        <w:rPr>
          <w:rFonts w:ascii="Times New Roman" w:hAnsi="Times New Roman" w:cs="Times New Roman"/>
          <w:b/>
          <w:i/>
          <w:sz w:val="24"/>
          <w:szCs w:val="24"/>
        </w:rPr>
        <w:t>Grafikon 1.</w:t>
      </w:r>
      <w:r w:rsidRPr="00D652CD">
        <w:rPr>
          <w:rFonts w:ascii="Times New Roman" w:hAnsi="Times New Roman" w:cs="Times New Roman"/>
          <w:sz w:val="24"/>
          <w:szCs w:val="24"/>
        </w:rPr>
        <w:t xml:space="preserve"> Vremenska serija</w:t>
      </w:r>
      <w:r w:rsidR="002E3992">
        <w:rPr>
          <w:rFonts w:ascii="Times New Roman" w:hAnsi="Times New Roman" w:cs="Times New Roman"/>
          <w:sz w:val="24"/>
          <w:szCs w:val="24"/>
        </w:rPr>
        <w:t xml:space="preserve"> </w:t>
      </w:r>
      <w:r w:rsidRPr="00D652CD">
        <w:rPr>
          <w:rFonts w:ascii="Times New Roman" w:hAnsi="Times New Roman" w:cs="Times New Roman"/>
          <w:sz w:val="24"/>
          <w:szCs w:val="24"/>
        </w:rPr>
        <w:t>(1990-2022) ukupnih godišnjih emisija gasova sa efektom staklene bašte (bez LULUCF)</w:t>
      </w:r>
    </w:p>
    <w:p w14:paraId="38996721" w14:textId="77777777" w:rsidR="003857DC" w:rsidRPr="00D652CD" w:rsidRDefault="003857DC" w:rsidP="00D652CD">
      <w:pPr>
        <w:spacing w:line="276" w:lineRule="auto"/>
        <w:jc w:val="both"/>
        <w:rPr>
          <w:rFonts w:ascii="Times New Roman" w:hAnsi="Times New Roman" w:cs="Times New Roman"/>
          <w:sz w:val="24"/>
          <w:szCs w:val="24"/>
        </w:rPr>
      </w:pPr>
    </w:p>
    <w:p w14:paraId="476CB1F7" w14:textId="028D7056" w:rsidR="00D652CD" w:rsidRDefault="00D652CD" w:rsidP="003857DC">
      <w:pPr>
        <w:spacing w:line="276" w:lineRule="auto"/>
        <w:jc w:val="both"/>
        <w:rPr>
          <w:rFonts w:ascii="Times New Roman" w:hAnsi="Times New Roman" w:cs="Times New Roman"/>
          <w:sz w:val="24"/>
          <w:szCs w:val="24"/>
        </w:rPr>
      </w:pPr>
      <w:r w:rsidRPr="00D652CD">
        <w:rPr>
          <w:rFonts w:ascii="Times New Roman" w:hAnsi="Times New Roman" w:cs="Times New Roman"/>
          <w:sz w:val="24"/>
          <w:szCs w:val="24"/>
        </w:rPr>
        <w:t xml:space="preserve">Ukupne nacionalne emisije gasova sa efektom staklene bašte za 1990. godinu iznosile su 4 793 kt CO2 ekvivalentnih, što se tokom ranih 90-tih smanjivalo i postiglo minimum od 1 925 kt ekvivalenata CO2 1995. godine. Nivo emisija 2022 je iznosio 3470 kt CO2 ekvivalentnih što je manje za </w:t>
      </w:r>
      <w:r w:rsidRPr="00D652CD">
        <w:rPr>
          <w:rFonts w:ascii="Times New Roman" w:hAnsi="Times New Roman" w:cs="Times New Roman"/>
          <w:sz w:val="24"/>
          <w:szCs w:val="24"/>
          <w:lang w:bidi="en-US"/>
        </w:rPr>
        <w:t xml:space="preserve">27.6% u odnosu na 1990. Ako uključimo I </w:t>
      </w:r>
      <w:proofErr w:type="gramStart"/>
      <w:r w:rsidRPr="00D652CD">
        <w:rPr>
          <w:rFonts w:ascii="Times New Roman" w:hAnsi="Times New Roman" w:cs="Times New Roman"/>
          <w:sz w:val="24"/>
          <w:szCs w:val="24"/>
          <w:lang w:bidi="en-US"/>
        </w:rPr>
        <w:t>Ponore(</w:t>
      </w:r>
      <w:proofErr w:type="gramEnd"/>
      <w:r w:rsidRPr="00D652CD">
        <w:rPr>
          <w:rFonts w:ascii="Times New Roman" w:hAnsi="Times New Roman" w:cs="Times New Roman"/>
          <w:sz w:val="24"/>
          <w:szCs w:val="24"/>
          <w:lang w:bidi="en-US"/>
        </w:rPr>
        <w:t xml:space="preserve">LULUCF sector) ukupan bilans emisija I ponora 1990 je 3511 kt CO2 eq, dok je 2022 1008 kt CO2 eq ili manje za 71,3%.  </w:t>
      </w:r>
      <w:r w:rsidRPr="00D652CD">
        <w:rPr>
          <w:rFonts w:ascii="Times New Roman" w:hAnsi="Times New Roman" w:cs="Times New Roman"/>
          <w:sz w:val="24"/>
          <w:szCs w:val="24"/>
        </w:rPr>
        <w:t xml:space="preserve">Najvažniji razlog za smanjenje Emisija je zatvaranje velikih Industrijskih </w:t>
      </w:r>
      <w:proofErr w:type="gramStart"/>
      <w:r w:rsidRPr="00D652CD">
        <w:rPr>
          <w:rFonts w:ascii="Times New Roman" w:hAnsi="Times New Roman" w:cs="Times New Roman"/>
          <w:sz w:val="24"/>
          <w:szCs w:val="24"/>
        </w:rPr>
        <w:t>postrojenja( KAP</w:t>
      </w:r>
      <w:proofErr w:type="gramEnd"/>
      <w:r w:rsidRPr="00D652CD">
        <w:rPr>
          <w:rFonts w:ascii="Times New Roman" w:hAnsi="Times New Roman" w:cs="Times New Roman"/>
          <w:sz w:val="24"/>
          <w:szCs w:val="24"/>
        </w:rPr>
        <w:t xml:space="preserve"> I Željezara Nikšić). </w:t>
      </w:r>
    </w:p>
    <w:p w14:paraId="071B3663" w14:textId="77777777" w:rsidR="003857DC" w:rsidRPr="00D652CD" w:rsidRDefault="003857DC" w:rsidP="003857DC">
      <w:pPr>
        <w:spacing w:line="276" w:lineRule="auto"/>
        <w:jc w:val="both"/>
        <w:rPr>
          <w:rFonts w:ascii="Times New Roman" w:hAnsi="Times New Roman" w:cs="Times New Roman"/>
          <w:sz w:val="24"/>
          <w:szCs w:val="24"/>
        </w:rPr>
      </w:pPr>
    </w:p>
    <w:tbl>
      <w:tblPr>
        <w:tblStyle w:val="CZMTableGrid1"/>
        <w:tblW w:w="9708" w:type="dxa"/>
        <w:tblLook w:val="04A0" w:firstRow="1" w:lastRow="0" w:firstColumn="1" w:lastColumn="0" w:noHBand="0" w:noVBand="1"/>
      </w:tblPr>
      <w:tblGrid>
        <w:gridCol w:w="3306"/>
        <w:gridCol w:w="3156"/>
        <w:gridCol w:w="3246"/>
      </w:tblGrid>
      <w:tr w:rsidR="00D652CD" w:rsidRPr="00D652CD" w14:paraId="2815076D" w14:textId="77777777" w:rsidTr="00700837">
        <w:tc>
          <w:tcPr>
            <w:tcW w:w="3306" w:type="dxa"/>
          </w:tcPr>
          <w:p w14:paraId="183D560D" w14:textId="77777777" w:rsidR="00D652CD" w:rsidRPr="00D652CD" w:rsidRDefault="00D652CD" w:rsidP="00D652CD">
            <w:pPr>
              <w:rPr>
                <w:lang w:val="en-GB"/>
              </w:rPr>
            </w:pPr>
            <w:r w:rsidRPr="00D652CD">
              <w:rPr>
                <w:noProof/>
              </w:rPr>
              <w:drawing>
                <wp:inline distT="0" distB="0" distL="0" distR="0" wp14:anchorId="49CAB604" wp14:editId="00B593FE">
                  <wp:extent cx="1962150" cy="1914525"/>
                  <wp:effectExtent l="0" t="0" r="0" b="0"/>
                  <wp:docPr id="48" name="Chart 1">
                    <a:extLst xmlns:a="http://schemas.openxmlformats.org/drawingml/2006/main">
                      <a:ext uri="{FF2B5EF4-FFF2-40B4-BE49-F238E27FC236}">
                        <a16:creationId xmlns:a16="http://schemas.microsoft.com/office/drawing/2014/main" id="{B37C21F6-17D3-0916-F332-77C34CA81F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3156" w:type="dxa"/>
          </w:tcPr>
          <w:p w14:paraId="041AF4FC" w14:textId="77777777" w:rsidR="00D652CD" w:rsidRPr="00D652CD" w:rsidRDefault="00D652CD" w:rsidP="00D652CD">
            <w:pPr>
              <w:rPr>
                <w:lang w:val="en-GB"/>
              </w:rPr>
            </w:pPr>
            <w:r w:rsidRPr="00D652CD">
              <w:rPr>
                <w:noProof/>
              </w:rPr>
              <w:drawing>
                <wp:inline distT="0" distB="0" distL="0" distR="0" wp14:anchorId="50FB3743" wp14:editId="5083E3D3">
                  <wp:extent cx="1866900" cy="1952625"/>
                  <wp:effectExtent l="0" t="0" r="0" b="0"/>
                  <wp:docPr id="49" name="Chart 1">
                    <a:extLst xmlns:a="http://schemas.openxmlformats.org/drawingml/2006/main">
                      <a:ext uri="{FF2B5EF4-FFF2-40B4-BE49-F238E27FC236}">
                        <a16:creationId xmlns:a16="http://schemas.microsoft.com/office/drawing/2014/main" id="{07E8A8B2-588B-483A-84D4-AFF22D155D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3246" w:type="dxa"/>
          </w:tcPr>
          <w:p w14:paraId="19352D3C" w14:textId="77777777" w:rsidR="00D652CD" w:rsidRPr="00D652CD" w:rsidRDefault="00D652CD" w:rsidP="00D652CD">
            <w:pPr>
              <w:rPr>
                <w:lang w:val="en-GB"/>
              </w:rPr>
            </w:pPr>
            <w:r w:rsidRPr="00D652CD">
              <w:rPr>
                <w:noProof/>
              </w:rPr>
              <w:drawing>
                <wp:inline distT="0" distB="0" distL="0" distR="0" wp14:anchorId="6EC7FCD3" wp14:editId="093B2F6E">
                  <wp:extent cx="1924192" cy="1962150"/>
                  <wp:effectExtent l="0" t="0" r="0" b="0"/>
                  <wp:docPr id="50"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27794" cy="1965823"/>
                          </a:xfrm>
                          <a:prstGeom prst="rect">
                            <a:avLst/>
                          </a:prstGeom>
                          <a:noFill/>
                          <a:ln>
                            <a:noFill/>
                          </a:ln>
                        </pic:spPr>
                      </pic:pic>
                    </a:graphicData>
                  </a:graphic>
                </wp:inline>
              </w:drawing>
            </w:r>
          </w:p>
        </w:tc>
      </w:tr>
    </w:tbl>
    <w:p w14:paraId="0E1C2E4E" w14:textId="7EDC4D09" w:rsidR="00D652CD" w:rsidRDefault="00D652CD" w:rsidP="00531C93">
      <w:pPr>
        <w:spacing w:line="276" w:lineRule="auto"/>
        <w:jc w:val="center"/>
        <w:rPr>
          <w:rFonts w:ascii="Times New Roman" w:hAnsi="Times New Roman" w:cs="Times New Roman"/>
          <w:sz w:val="24"/>
          <w:szCs w:val="24"/>
        </w:rPr>
      </w:pPr>
      <w:r w:rsidRPr="003857DC">
        <w:rPr>
          <w:rFonts w:ascii="Times New Roman" w:hAnsi="Times New Roman" w:cs="Times New Roman"/>
          <w:b/>
          <w:i/>
          <w:sz w:val="24"/>
          <w:szCs w:val="24"/>
        </w:rPr>
        <w:t>Grafikon 2.</w:t>
      </w:r>
      <w:r w:rsidRPr="00D652CD">
        <w:rPr>
          <w:rFonts w:ascii="Times New Roman" w:hAnsi="Times New Roman" w:cs="Times New Roman"/>
          <w:sz w:val="24"/>
          <w:szCs w:val="24"/>
        </w:rPr>
        <w:t xml:space="preserve"> Udio pojedinih sektora u ukupnim GHG emisijama 1990, 2005, 2022</w:t>
      </w:r>
    </w:p>
    <w:p w14:paraId="4CA08198" w14:textId="77777777" w:rsidR="001911FC" w:rsidRDefault="001911FC" w:rsidP="00D652CD">
      <w:pPr>
        <w:spacing w:line="276" w:lineRule="auto"/>
        <w:jc w:val="both"/>
        <w:rPr>
          <w:rFonts w:ascii="Times New Roman" w:hAnsi="Times New Roman" w:cs="Times New Roman"/>
          <w:sz w:val="24"/>
          <w:szCs w:val="24"/>
        </w:rPr>
      </w:pPr>
    </w:p>
    <w:p w14:paraId="09156C96" w14:textId="18F6BC3F" w:rsidR="00D652CD" w:rsidRPr="00D652CD" w:rsidRDefault="00D652CD" w:rsidP="00D652CD">
      <w:pPr>
        <w:spacing w:line="276" w:lineRule="auto"/>
        <w:jc w:val="both"/>
        <w:rPr>
          <w:rFonts w:ascii="Times New Roman" w:hAnsi="Times New Roman" w:cs="Times New Roman"/>
          <w:sz w:val="24"/>
          <w:szCs w:val="24"/>
        </w:rPr>
      </w:pPr>
      <w:r w:rsidRPr="00D652CD">
        <w:rPr>
          <w:rFonts w:ascii="Times New Roman" w:hAnsi="Times New Roman" w:cs="Times New Roman"/>
          <w:sz w:val="24"/>
          <w:szCs w:val="24"/>
        </w:rPr>
        <w:t>Za LULUCF sektor, šumarstvo je najznačajniji ponor ugljendioksida i ima relativno visok udio u poređenju sa emisijama gasova sa efektom staklene bašte. Tokom 2022. godine, na primjer, 71% emisija gasova sa efektom staklene bašte imalo je protivtežu u vidu ponora iz LULUCF sektora. Važnost ovog sektora takođe postaje jasna, kada pogledamo period 2011 – 2017. godine. Tokom tih godina došlo je do velikih šumskih požara koji vode do značajnog ispuštanja biogenog CO2 i smanjenja kapaciteta ugljenikovih ponora. Stoga je od izuzetnog značaja da se preduzmu mjere da se spriječe šumski požari.</w:t>
      </w:r>
    </w:p>
    <w:p w14:paraId="3802CCF1" w14:textId="5574126B" w:rsidR="00D652CD" w:rsidRDefault="00D652CD" w:rsidP="00D652CD">
      <w:pPr>
        <w:spacing w:line="276" w:lineRule="auto"/>
        <w:jc w:val="both"/>
        <w:rPr>
          <w:rFonts w:ascii="Times New Roman" w:hAnsi="Times New Roman" w:cs="Times New Roman"/>
          <w:sz w:val="24"/>
          <w:szCs w:val="24"/>
        </w:rPr>
      </w:pPr>
    </w:p>
    <w:p w14:paraId="0CA5E977" w14:textId="70DEFAFA" w:rsidR="00D652CD" w:rsidRPr="00531C93" w:rsidRDefault="00D652CD" w:rsidP="003857DC">
      <w:pPr>
        <w:spacing w:line="276" w:lineRule="auto"/>
        <w:jc w:val="center"/>
        <w:rPr>
          <w:rFonts w:ascii="Times New Roman" w:hAnsi="Times New Roman" w:cs="Times New Roman"/>
          <w:i/>
          <w:sz w:val="24"/>
          <w:szCs w:val="24"/>
        </w:rPr>
      </w:pPr>
      <w:r>
        <w:rPr>
          <w:rFonts w:ascii="Times New Roman" w:hAnsi="Times New Roman" w:cs="Times New Roman"/>
          <w:noProof/>
          <w:sz w:val="24"/>
          <w:szCs w:val="24"/>
        </w:rPr>
        <w:lastRenderedPageBreak/>
        <w:drawing>
          <wp:inline distT="0" distB="0" distL="0" distR="0" wp14:anchorId="5513B2D6" wp14:editId="48F418C0">
            <wp:extent cx="5730875" cy="2346960"/>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0875" cy="2346960"/>
                    </a:xfrm>
                    <a:prstGeom prst="rect">
                      <a:avLst/>
                    </a:prstGeom>
                    <a:noFill/>
                  </pic:spPr>
                </pic:pic>
              </a:graphicData>
            </a:graphic>
          </wp:inline>
        </w:drawing>
      </w:r>
      <w:r w:rsidRPr="00531C93">
        <w:rPr>
          <w:rFonts w:ascii="Times New Roman" w:hAnsi="Times New Roman" w:cs="Times New Roman"/>
          <w:b/>
          <w:i/>
          <w:sz w:val="24"/>
          <w:szCs w:val="24"/>
        </w:rPr>
        <w:t>Grafikon 3.</w:t>
      </w:r>
      <w:r w:rsidRPr="00D652CD">
        <w:rPr>
          <w:rFonts w:ascii="Times New Roman" w:hAnsi="Times New Roman" w:cs="Times New Roman"/>
          <w:sz w:val="24"/>
          <w:szCs w:val="24"/>
        </w:rPr>
        <w:t xml:space="preserve"> </w:t>
      </w:r>
      <w:r w:rsidRPr="00531C93">
        <w:rPr>
          <w:rFonts w:ascii="Times New Roman" w:hAnsi="Times New Roman" w:cs="Times New Roman"/>
          <w:sz w:val="24"/>
          <w:szCs w:val="24"/>
        </w:rPr>
        <w:t>Doprinos pojedinačnih sektora ukupnoj nacionalnoj emisiji</w:t>
      </w:r>
    </w:p>
    <w:p w14:paraId="21C92353" w14:textId="77777777" w:rsidR="00D652CD" w:rsidRPr="00D652CD" w:rsidRDefault="00D652CD" w:rsidP="00D652CD">
      <w:pPr>
        <w:spacing w:line="276" w:lineRule="auto"/>
        <w:jc w:val="both"/>
        <w:rPr>
          <w:rFonts w:ascii="Times New Roman" w:hAnsi="Times New Roman" w:cs="Times New Roman"/>
          <w:sz w:val="24"/>
          <w:szCs w:val="24"/>
        </w:rPr>
      </w:pPr>
    </w:p>
    <w:p w14:paraId="0555610E" w14:textId="3218F8FB" w:rsidR="003857DC" w:rsidRPr="003857DC" w:rsidRDefault="003857DC" w:rsidP="003857DC">
      <w:pPr>
        <w:spacing w:line="276" w:lineRule="auto"/>
        <w:jc w:val="center"/>
        <w:rPr>
          <w:rFonts w:ascii="Times New Roman" w:hAnsi="Times New Roman" w:cs="Times New Roman"/>
          <w:sz w:val="24"/>
          <w:szCs w:val="24"/>
        </w:rPr>
      </w:pPr>
      <w:r w:rsidRPr="00531C93">
        <w:rPr>
          <w:rFonts w:ascii="Times New Roman" w:hAnsi="Times New Roman" w:cs="Times New Roman"/>
          <w:b/>
          <w:i/>
          <w:sz w:val="24"/>
          <w:szCs w:val="24"/>
        </w:rPr>
        <w:t>Tabela 3</w:t>
      </w:r>
      <w:r w:rsidR="00531C93" w:rsidRPr="00531C93">
        <w:rPr>
          <w:rFonts w:ascii="Times New Roman" w:hAnsi="Times New Roman" w:cs="Times New Roman"/>
          <w:b/>
          <w:i/>
          <w:sz w:val="24"/>
          <w:szCs w:val="24"/>
        </w:rPr>
        <w:t>.</w:t>
      </w:r>
      <w:r w:rsidRPr="003857DC">
        <w:rPr>
          <w:rFonts w:ascii="Times New Roman" w:hAnsi="Times New Roman" w:cs="Times New Roman"/>
          <w:sz w:val="24"/>
          <w:szCs w:val="24"/>
        </w:rPr>
        <w:t xml:space="preserve">  </w:t>
      </w:r>
      <w:r w:rsidRPr="00531C93">
        <w:rPr>
          <w:rFonts w:ascii="Times New Roman" w:hAnsi="Times New Roman" w:cs="Times New Roman"/>
          <w:sz w:val="24"/>
          <w:szCs w:val="24"/>
        </w:rPr>
        <w:t>Rezultati analize ključnih kategorija (bez LULUCF)</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4"/>
        <w:gridCol w:w="4132"/>
        <w:gridCol w:w="1041"/>
        <w:gridCol w:w="1637"/>
        <w:gridCol w:w="1191"/>
      </w:tblGrid>
      <w:tr w:rsidR="00D652CD" w:rsidRPr="003857DC" w14:paraId="0B4A2B5C" w14:textId="77777777" w:rsidTr="00700837">
        <w:trPr>
          <w:trHeight w:val="337"/>
          <w:tblHeader/>
        </w:trPr>
        <w:tc>
          <w:tcPr>
            <w:tcW w:w="5206" w:type="dxa"/>
            <w:gridSpan w:val="2"/>
            <w:shd w:val="clear" w:color="auto" w:fill="2E74B5"/>
            <w:hideMark/>
          </w:tcPr>
          <w:p w14:paraId="3C2877D0" w14:textId="77777777" w:rsidR="00D652CD" w:rsidRPr="003857DC" w:rsidRDefault="00D652CD" w:rsidP="003857DC">
            <w:pPr>
              <w:widowControl w:val="0"/>
              <w:autoSpaceDE w:val="0"/>
              <w:autoSpaceDN w:val="0"/>
              <w:spacing w:before="60" w:after="40" w:line="240" w:lineRule="auto"/>
              <w:jc w:val="both"/>
              <w:rPr>
                <w:rFonts w:ascii="Times New Roman" w:eastAsia="Arial" w:hAnsi="Times New Roman" w:cs="Times New Roman"/>
                <w:b/>
                <w:bCs/>
                <w:sz w:val="24"/>
                <w:szCs w:val="24"/>
                <w:lang w:val="en-GB" w:bidi="en-US"/>
              </w:rPr>
            </w:pPr>
            <w:r w:rsidRPr="003857DC">
              <w:rPr>
                <w:rFonts w:ascii="Times New Roman" w:eastAsia="Arial" w:hAnsi="Times New Roman" w:cs="Times New Roman"/>
                <w:b/>
                <w:bCs/>
                <w:color w:val="FFFFFF"/>
                <w:sz w:val="24"/>
                <w:szCs w:val="24"/>
                <w:lang w:val="en-GB" w:bidi="en-US"/>
              </w:rPr>
              <w:t>Godina Procjene 2022</w:t>
            </w:r>
          </w:p>
        </w:tc>
        <w:tc>
          <w:tcPr>
            <w:tcW w:w="1041" w:type="dxa"/>
            <w:tcBorders>
              <w:bottom w:val="nil"/>
            </w:tcBorders>
            <w:shd w:val="clear" w:color="auto" w:fill="9CC2E5"/>
            <w:hideMark/>
          </w:tcPr>
          <w:p w14:paraId="77893FB9"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b/>
                <w:bCs/>
                <w:sz w:val="24"/>
                <w:szCs w:val="24"/>
                <w:lang w:val="en-GB" w:bidi="en-US"/>
              </w:rPr>
            </w:pPr>
            <w:r w:rsidRPr="003857DC">
              <w:rPr>
                <w:rFonts w:ascii="Times New Roman" w:eastAsia="Arial" w:hAnsi="Times New Roman" w:cs="Times New Roman"/>
                <w:b/>
                <w:bCs/>
                <w:sz w:val="24"/>
                <w:szCs w:val="24"/>
                <w:lang w:val="en-GB" w:bidi="en-US"/>
              </w:rPr>
              <w:t>GHG</w:t>
            </w:r>
          </w:p>
        </w:tc>
        <w:tc>
          <w:tcPr>
            <w:tcW w:w="1637" w:type="dxa"/>
            <w:vMerge w:val="restart"/>
            <w:shd w:val="clear" w:color="auto" w:fill="9CC2E5"/>
            <w:tcMar>
              <w:left w:w="28" w:type="dxa"/>
              <w:right w:w="28" w:type="dxa"/>
            </w:tcMar>
            <w:hideMark/>
          </w:tcPr>
          <w:p w14:paraId="675EA240"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b/>
                <w:bCs/>
                <w:sz w:val="24"/>
                <w:szCs w:val="24"/>
                <w:lang w:val="en-GB" w:bidi="en-US"/>
              </w:rPr>
            </w:pPr>
            <w:r w:rsidRPr="003857DC">
              <w:rPr>
                <w:rFonts w:ascii="Times New Roman" w:eastAsia="Arial" w:hAnsi="Times New Roman" w:cs="Times New Roman"/>
                <w:b/>
                <w:bCs/>
                <w:sz w:val="24"/>
                <w:szCs w:val="24"/>
                <w:lang w:val="en-GB" w:bidi="en-US"/>
              </w:rPr>
              <w:t>2022 godina</w:t>
            </w:r>
          </w:p>
          <w:p w14:paraId="34836FCE"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b/>
                <w:bCs/>
                <w:sz w:val="24"/>
                <w:szCs w:val="24"/>
                <w:lang w:val="en-GB" w:bidi="en-US"/>
              </w:rPr>
            </w:pPr>
          </w:p>
        </w:tc>
        <w:tc>
          <w:tcPr>
            <w:tcW w:w="1191" w:type="dxa"/>
            <w:vMerge w:val="restart"/>
            <w:shd w:val="clear" w:color="auto" w:fill="9CC2E5"/>
            <w:hideMark/>
          </w:tcPr>
          <w:p w14:paraId="316503A9"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b/>
                <w:bCs/>
                <w:sz w:val="24"/>
                <w:szCs w:val="24"/>
                <w:lang w:val="en-GB" w:bidi="en-US"/>
              </w:rPr>
            </w:pPr>
            <w:r w:rsidRPr="003857DC">
              <w:rPr>
                <w:rFonts w:ascii="Times New Roman" w:eastAsia="Arial" w:hAnsi="Times New Roman" w:cs="Times New Roman"/>
                <w:b/>
                <w:bCs/>
                <w:sz w:val="24"/>
                <w:szCs w:val="24"/>
                <w:lang w:val="en-GB" w:bidi="en-US"/>
              </w:rPr>
              <w:t>Udio u ukupnim emisijama</w:t>
            </w:r>
          </w:p>
        </w:tc>
      </w:tr>
      <w:tr w:rsidR="00D652CD" w:rsidRPr="003857DC" w14:paraId="41C73ED3" w14:textId="77777777" w:rsidTr="00700837">
        <w:trPr>
          <w:trHeight w:val="63"/>
          <w:tblHeader/>
        </w:trPr>
        <w:tc>
          <w:tcPr>
            <w:tcW w:w="1074" w:type="dxa"/>
            <w:vMerge w:val="restart"/>
            <w:shd w:val="clear" w:color="auto" w:fill="9CC2E5"/>
            <w:hideMark/>
          </w:tcPr>
          <w:p w14:paraId="376E2E68"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b/>
                <w:bCs/>
                <w:sz w:val="24"/>
                <w:szCs w:val="24"/>
                <w:lang w:val="en-GB" w:bidi="en-US"/>
              </w:rPr>
            </w:pPr>
            <w:r w:rsidRPr="003857DC">
              <w:rPr>
                <w:rFonts w:ascii="Times New Roman" w:eastAsia="Arial" w:hAnsi="Times New Roman" w:cs="Times New Roman"/>
                <w:b/>
                <w:bCs/>
                <w:sz w:val="24"/>
                <w:szCs w:val="24"/>
                <w:lang w:val="en-GB" w:bidi="en-US"/>
              </w:rPr>
              <w:t> IPCC kod</w:t>
            </w:r>
          </w:p>
        </w:tc>
        <w:tc>
          <w:tcPr>
            <w:tcW w:w="4132" w:type="dxa"/>
            <w:vMerge w:val="restart"/>
            <w:tcBorders>
              <w:top w:val="nil"/>
            </w:tcBorders>
            <w:shd w:val="clear" w:color="auto" w:fill="9CC2E5"/>
            <w:hideMark/>
          </w:tcPr>
          <w:p w14:paraId="18F71849"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b/>
                <w:bCs/>
                <w:sz w:val="24"/>
                <w:szCs w:val="24"/>
                <w:lang w:val="en-GB" w:bidi="en-US"/>
              </w:rPr>
            </w:pPr>
            <w:r w:rsidRPr="003857DC">
              <w:rPr>
                <w:rFonts w:ascii="Times New Roman" w:eastAsia="Arial" w:hAnsi="Times New Roman" w:cs="Times New Roman"/>
                <w:b/>
                <w:bCs/>
                <w:sz w:val="24"/>
                <w:szCs w:val="24"/>
                <w:lang w:val="en-GB" w:bidi="en-US"/>
              </w:rPr>
              <w:t>IPCC Kategorija </w:t>
            </w:r>
          </w:p>
        </w:tc>
        <w:tc>
          <w:tcPr>
            <w:tcW w:w="1041" w:type="dxa"/>
            <w:tcBorders>
              <w:top w:val="nil"/>
              <w:bottom w:val="nil"/>
            </w:tcBorders>
            <w:shd w:val="clear" w:color="auto" w:fill="9CC2E5"/>
            <w:hideMark/>
          </w:tcPr>
          <w:p w14:paraId="5A6B6D74"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b/>
                <w:bCs/>
                <w:sz w:val="24"/>
                <w:szCs w:val="24"/>
                <w:lang w:val="en-GB" w:bidi="en-US"/>
              </w:rPr>
            </w:pPr>
            <w:r w:rsidRPr="003857DC">
              <w:rPr>
                <w:rFonts w:ascii="Times New Roman" w:eastAsia="Arial" w:hAnsi="Times New Roman" w:cs="Times New Roman"/>
                <w:b/>
                <w:bCs/>
                <w:sz w:val="24"/>
                <w:szCs w:val="24"/>
                <w:lang w:val="en-GB" w:bidi="en-US"/>
              </w:rPr>
              <w:t> </w:t>
            </w:r>
          </w:p>
        </w:tc>
        <w:tc>
          <w:tcPr>
            <w:tcW w:w="1637" w:type="dxa"/>
            <w:vMerge/>
            <w:shd w:val="clear" w:color="auto" w:fill="9CC2E5"/>
            <w:hideMark/>
          </w:tcPr>
          <w:p w14:paraId="6652D92C"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b/>
                <w:bCs/>
                <w:sz w:val="24"/>
                <w:szCs w:val="24"/>
                <w:lang w:val="en-GB" w:bidi="en-US"/>
              </w:rPr>
            </w:pPr>
          </w:p>
        </w:tc>
        <w:tc>
          <w:tcPr>
            <w:tcW w:w="1191" w:type="dxa"/>
            <w:vMerge/>
            <w:shd w:val="clear" w:color="auto" w:fill="9CC2E5"/>
            <w:hideMark/>
          </w:tcPr>
          <w:p w14:paraId="13626B9E"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b/>
                <w:bCs/>
                <w:sz w:val="24"/>
                <w:szCs w:val="24"/>
                <w:lang w:val="en-GB" w:bidi="en-US"/>
              </w:rPr>
            </w:pPr>
          </w:p>
        </w:tc>
      </w:tr>
      <w:tr w:rsidR="00D652CD" w:rsidRPr="003857DC" w14:paraId="706BC2F5" w14:textId="77777777" w:rsidTr="00700837">
        <w:trPr>
          <w:trHeight w:val="302"/>
          <w:tblHeader/>
        </w:trPr>
        <w:tc>
          <w:tcPr>
            <w:tcW w:w="1074" w:type="dxa"/>
            <w:vMerge/>
            <w:shd w:val="clear" w:color="auto" w:fill="9CC2E5"/>
          </w:tcPr>
          <w:p w14:paraId="13C207DC"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b/>
                <w:bCs/>
                <w:sz w:val="24"/>
                <w:szCs w:val="24"/>
                <w:lang w:val="en-GB" w:bidi="en-US"/>
              </w:rPr>
            </w:pPr>
          </w:p>
        </w:tc>
        <w:tc>
          <w:tcPr>
            <w:tcW w:w="4132" w:type="dxa"/>
            <w:vMerge/>
            <w:shd w:val="clear" w:color="auto" w:fill="9CC2E5"/>
          </w:tcPr>
          <w:p w14:paraId="15B44948"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b/>
                <w:bCs/>
                <w:sz w:val="24"/>
                <w:szCs w:val="24"/>
                <w:lang w:val="en-GB" w:bidi="en-US"/>
              </w:rPr>
            </w:pPr>
          </w:p>
        </w:tc>
        <w:tc>
          <w:tcPr>
            <w:tcW w:w="1041" w:type="dxa"/>
            <w:tcBorders>
              <w:top w:val="nil"/>
            </w:tcBorders>
            <w:shd w:val="clear" w:color="auto" w:fill="9CC2E5"/>
          </w:tcPr>
          <w:p w14:paraId="406C1823"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b/>
                <w:bCs/>
                <w:sz w:val="24"/>
                <w:szCs w:val="24"/>
                <w:lang w:val="en-GB" w:bidi="en-US"/>
              </w:rPr>
            </w:pPr>
          </w:p>
        </w:tc>
        <w:tc>
          <w:tcPr>
            <w:tcW w:w="1637" w:type="dxa"/>
            <w:shd w:val="clear" w:color="auto" w:fill="9CC2E5"/>
          </w:tcPr>
          <w:p w14:paraId="0DE6CD69"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b/>
                <w:bCs/>
                <w:sz w:val="24"/>
                <w:szCs w:val="24"/>
                <w:lang w:val="en-GB" w:bidi="en-US"/>
              </w:rPr>
            </w:pPr>
            <w:r w:rsidRPr="003857DC">
              <w:rPr>
                <w:rFonts w:ascii="Times New Roman" w:eastAsia="Arial" w:hAnsi="Times New Roman" w:cs="Times New Roman"/>
                <w:b/>
                <w:bCs/>
                <w:sz w:val="24"/>
                <w:szCs w:val="24"/>
                <w:lang w:val="en-GB" w:bidi="en-US"/>
              </w:rPr>
              <w:t>Gg CO</w:t>
            </w:r>
            <w:r w:rsidRPr="003857DC">
              <w:rPr>
                <w:rFonts w:ascii="Times New Roman" w:eastAsia="Arial" w:hAnsi="Times New Roman" w:cs="Times New Roman"/>
                <w:b/>
                <w:bCs/>
                <w:sz w:val="24"/>
                <w:szCs w:val="24"/>
                <w:vertAlign w:val="subscript"/>
                <w:lang w:val="en-GB" w:bidi="en-US"/>
              </w:rPr>
              <w:t>2</w:t>
            </w:r>
            <w:r w:rsidRPr="003857DC">
              <w:rPr>
                <w:rFonts w:ascii="Times New Roman" w:eastAsia="Arial" w:hAnsi="Times New Roman" w:cs="Times New Roman"/>
                <w:b/>
                <w:bCs/>
                <w:sz w:val="24"/>
                <w:szCs w:val="24"/>
                <w:lang w:val="en-GB" w:bidi="en-US"/>
              </w:rPr>
              <w:t>-equivalent</w:t>
            </w:r>
          </w:p>
        </w:tc>
        <w:tc>
          <w:tcPr>
            <w:tcW w:w="1191" w:type="dxa"/>
            <w:vMerge/>
            <w:shd w:val="clear" w:color="auto" w:fill="9CC2E5"/>
          </w:tcPr>
          <w:p w14:paraId="6A62EEB0"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b/>
                <w:bCs/>
                <w:sz w:val="24"/>
                <w:szCs w:val="24"/>
                <w:lang w:val="en-GB" w:bidi="en-US"/>
              </w:rPr>
            </w:pPr>
          </w:p>
        </w:tc>
      </w:tr>
      <w:tr w:rsidR="00D652CD" w:rsidRPr="003857DC" w14:paraId="30DA092A" w14:textId="77777777" w:rsidTr="00700837">
        <w:trPr>
          <w:trHeight w:val="270"/>
        </w:trPr>
        <w:tc>
          <w:tcPr>
            <w:tcW w:w="1074" w:type="dxa"/>
            <w:shd w:val="clear" w:color="auto" w:fill="auto"/>
            <w:noWrap/>
            <w:vAlign w:val="center"/>
            <w:hideMark/>
          </w:tcPr>
          <w:p w14:paraId="712315DB"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 xml:space="preserve">1 A 1 a solid </w:t>
            </w:r>
          </w:p>
        </w:tc>
        <w:tc>
          <w:tcPr>
            <w:tcW w:w="4132" w:type="dxa"/>
            <w:shd w:val="clear" w:color="auto" w:fill="auto"/>
            <w:noWrap/>
            <w:vAlign w:val="center"/>
            <w:hideMark/>
          </w:tcPr>
          <w:p w14:paraId="6A0A5F47"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 xml:space="preserve">Proizvodnja električne I toplotne energije </w:t>
            </w:r>
          </w:p>
        </w:tc>
        <w:tc>
          <w:tcPr>
            <w:tcW w:w="1041" w:type="dxa"/>
            <w:shd w:val="clear" w:color="auto" w:fill="auto"/>
            <w:noWrap/>
            <w:vAlign w:val="center"/>
            <w:hideMark/>
          </w:tcPr>
          <w:p w14:paraId="2AF61637"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CO2</w:t>
            </w:r>
          </w:p>
        </w:tc>
        <w:tc>
          <w:tcPr>
            <w:tcW w:w="1637" w:type="dxa"/>
            <w:shd w:val="clear" w:color="auto" w:fill="auto"/>
            <w:noWrap/>
            <w:vAlign w:val="center"/>
            <w:hideMark/>
          </w:tcPr>
          <w:p w14:paraId="3DBEF347" w14:textId="77777777" w:rsidR="00D652CD" w:rsidRPr="003857DC" w:rsidRDefault="00D652CD" w:rsidP="003857DC">
            <w:pPr>
              <w:widowControl w:val="0"/>
              <w:autoSpaceDE w:val="0"/>
              <w:autoSpaceDN w:val="0"/>
              <w:spacing w:before="60" w:after="40" w:line="240" w:lineRule="auto"/>
              <w:ind w:right="215"/>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1,486</w:t>
            </w:r>
          </w:p>
        </w:tc>
        <w:tc>
          <w:tcPr>
            <w:tcW w:w="1191" w:type="dxa"/>
            <w:shd w:val="clear" w:color="auto" w:fill="auto"/>
            <w:noWrap/>
            <w:vAlign w:val="center"/>
            <w:hideMark/>
          </w:tcPr>
          <w:p w14:paraId="6187C694"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43.5%</w:t>
            </w:r>
          </w:p>
        </w:tc>
      </w:tr>
      <w:tr w:rsidR="00D652CD" w:rsidRPr="003857DC" w14:paraId="2258DCC6" w14:textId="77777777" w:rsidTr="00700837">
        <w:trPr>
          <w:trHeight w:val="270"/>
        </w:trPr>
        <w:tc>
          <w:tcPr>
            <w:tcW w:w="1074" w:type="dxa"/>
            <w:shd w:val="clear" w:color="auto" w:fill="auto"/>
            <w:noWrap/>
            <w:vAlign w:val="center"/>
            <w:hideMark/>
          </w:tcPr>
          <w:p w14:paraId="379E4B3A"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1 A 3 b Diesel oil</w:t>
            </w:r>
          </w:p>
        </w:tc>
        <w:tc>
          <w:tcPr>
            <w:tcW w:w="4132" w:type="dxa"/>
            <w:shd w:val="clear" w:color="auto" w:fill="auto"/>
            <w:noWrap/>
            <w:vAlign w:val="center"/>
            <w:hideMark/>
          </w:tcPr>
          <w:p w14:paraId="4EB8C809"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Putnički transport-Dizel</w:t>
            </w:r>
          </w:p>
        </w:tc>
        <w:tc>
          <w:tcPr>
            <w:tcW w:w="1041" w:type="dxa"/>
            <w:shd w:val="clear" w:color="auto" w:fill="auto"/>
            <w:noWrap/>
            <w:vAlign w:val="center"/>
            <w:hideMark/>
          </w:tcPr>
          <w:p w14:paraId="21DEE48D"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CO2</w:t>
            </w:r>
          </w:p>
        </w:tc>
        <w:tc>
          <w:tcPr>
            <w:tcW w:w="1637" w:type="dxa"/>
            <w:shd w:val="clear" w:color="auto" w:fill="auto"/>
            <w:noWrap/>
            <w:vAlign w:val="center"/>
            <w:hideMark/>
          </w:tcPr>
          <w:p w14:paraId="7EF2C28C" w14:textId="77777777" w:rsidR="00D652CD" w:rsidRPr="003857DC" w:rsidRDefault="00D652CD" w:rsidP="003857DC">
            <w:pPr>
              <w:widowControl w:val="0"/>
              <w:autoSpaceDE w:val="0"/>
              <w:autoSpaceDN w:val="0"/>
              <w:spacing w:before="60" w:after="40" w:line="240" w:lineRule="auto"/>
              <w:ind w:right="215"/>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772</w:t>
            </w:r>
          </w:p>
        </w:tc>
        <w:tc>
          <w:tcPr>
            <w:tcW w:w="1191" w:type="dxa"/>
            <w:shd w:val="clear" w:color="auto" w:fill="auto"/>
            <w:noWrap/>
            <w:vAlign w:val="center"/>
            <w:hideMark/>
          </w:tcPr>
          <w:p w14:paraId="421E6015"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22.6%</w:t>
            </w:r>
          </w:p>
        </w:tc>
      </w:tr>
      <w:tr w:rsidR="00D652CD" w:rsidRPr="003857DC" w14:paraId="267F5568" w14:textId="77777777" w:rsidTr="00700837">
        <w:trPr>
          <w:trHeight w:val="270"/>
        </w:trPr>
        <w:tc>
          <w:tcPr>
            <w:tcW w:w="1074" w:type="dxa"/>
            <w:shd w:val="clear" w:color="auto" w:fill="auto"/>
            <w:noWrap/>
            <w:vAlign w:val="center"/>
            <w:hideMark/>
          </w:tcPr>
          <w:p w14:paraId="461A54EC"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5 A</w:t>
            </w:r>
          </w:p>
        </w:tc>
        <w:tc>
          <w:tcPr>
            <w:tcW w:w="4132" w:type="dxa"/>
            <w:shd w:val="clear" w:color="auto" w:fill="auto"/>
            <w:noWrap/>
            <w:vAlign w:val="center"/>
            <w:hideMark/>
          </w:tcPr>
          <w:p w14:paraId="7B38B607"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Odlaganje čvrstog otpada</w:t>
            </w:r>
          </w:p>
        </w:tc>
        <w:tc>
          <w:tcPr>
            <w:tcW w:w="1041" w:type="dxa"/>
            <w:shd w:val="clear" w:color="auto" w:fill="auto"/>
            <w:noWrap/>
            <w:vAlign w:val="center"/>
            <w:hideMark/>
          </w:tcPr>
          <w:p w14:paraId="49AC11A5"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CH4</w:t>
            </w:r>
          </w:p>
        </w:tc>
        <w:tc>
          <w:tcPr>
            <w:tcW w:w="1637" w:type="dxa"/>
            <w:shd w:val="clear" w:color="auto" w:fill="auto"/>
            <w:noWrap/>
            <w:vAlign w:val="center"/>
            <w:hideMark/>
          </w:tcPr>
          <w:p w14:paraId="692DBE61" w14:textId="77777777" w:rsidR="00D652CD" w:rsidRPr="003857DC" w:rsidRDefault="00D652CD" w:rsidP="003857DC">
            <w:pPr>
              <w:widowControl w:val="0"/>
              <w:autoSpaceDE w:val="0"/>
              <w:autoSpaceDN w:val="0"/>
              <w:spacing w:before="60" w:after="40" w:line="240" w:lineRule="auto"/>
              <w:ind w:right="215"/>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249</w:t>
            </w:r>
          </w:p>
        </w:tc>
        <w:tc>
          <w:tcPr>
            <w:tcW w:w="1191" w:type="dxa"/>
            <w:shd w:val="clear" w:color="auto" w:fill="auto"/>
            <w:noWrap/>
            <w:vAlign w:val="center"/>
            <w:hideMark/>
          </w:tcPr>
          <w:p w14:paraId="1AED8E78"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7.3%</w:t>
            </w:r>
          </w:p>
        </w:tc>
      </w:tr>
      <w:tr w:rsidR="00D652CD" w:rsidRPr="003857DC" w14:paraId="63B158E0" w14:textId="77777777" w:rsidTr="00700837">
        <w:trPr>
          <w:trHeight w:val="270"/>
        </w:trPr>
        <w:tc>
          <w:tcPr>
            <w:tcW w:w="1074" w:type="dxa"/>
            <w:shd w:val="clear" w:color="auto" w:fill="auto"/>
            <w:noWrap/>
            <w:vAlign w:val="center"/>
          </w:tcPr>
          <w:p w14:paraId="7DFC3904"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2 F</w:t>
            </w:r>
          </w:p>
        </w:tc>
        <w:tc>
          <w:tcPr>
            <w:tcW w:w="4132" w:type="dxa"/>
            <w:shd w:val="clear" w:color="auto" w:fill="auto"/>
            <w:noWrap/>
            <w:vAlign w:val="center"/>
          </w:tcPr>
          <w:p w14:paraId="50243E2C"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Korišćenje Proizvoda kao zamjene za materije koje oštećuju ozonski omotač</w:t>
            </w:r>
          </w:p>
        </w:tc>
        <w:tc>
          <w:tcPr>
            <w:tcW w:w="1041" w:type="dxa"/>
            <w:shd w:val="clear" w:color="auto" w:fill="auto"/>
            <w:noWrap/>
            <w:vAlign w:val="center"/>
          </w:tcPr>
          <w:p w14:paraId="1971F13B"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HFC</w:t>
            </w:r>
          </w:p>
        </w:tc>
        <w:tc>
          <w:tcPr>
            <w:tcW w:w="1637" w:type="dxa"/>
            <w:shd w:val="clear" w:color="auto" w:fill="auto"/>
            <w:noWrap/>
            <w:vAlign w:val="center"/>
          </w:tcPr>
          <w:p w14:paraId="434036B4" w14:textId="77777777" w:rsidR="00D652CD" w:rsidRPr="003857DC" w:rsidRDefault="00D652CD" w:rsidP="003857DC">
            <w:pPr>
              <w:widowControl w:val="0"/>
              <w:autoSpaceDE w:val="0"/>
              <w:autoSpaceDN w:val="0"/>
              <w:spacing w:before="60" w:after="40" w:line="240" w:lineRule="auto"/>
              <w:ind w:right="215"/>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139</w:t>
            </w:r>
          </w:p>
        </w:tc>
        <w:tc>
          <w:tcPr>
            <w:tcW w:w="1191" w:type="dxa"/>
            <w:shd w:val="clear" w:color="auto" w:fill="auto"/>
            <w:noWrap/>
            <w:vAlign w:val="center"/>
          </w:tcPr>
          <w:p w14:paraId="117F822B"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4.1%</w:t>
            </w:r>
          </w:p>
        </w:tc>
      </w:tr>
      <w:tr w:rsidR="00D652CD" w:rsidRPr="003857DC" w14:paraId="71AC54DE" w14:textId="77777777" w:rsidTr="00700837">
        <w:trPr>
          <w:trHeight w:val="270"/>
        </w:trPr>
        <w:tc>
          <w:tcPr>
            <w:tcW w:w="1074" w:type="dxa"/>
            <w:shd w:val="clear" w:color="auto" w:fill="auto"/>
            <w:noWrap/>
            <w:vAlign w:val="center"/>
          </w:tcPr>
          <w:p w14:paraId="25AB7E7D"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1 A 3 b Gasoline</w:t>
            </w:r>
          </w:p>
        </w:tc>
        <w:tc>
          <w:tcPr>
            <w:tcW w:w="4132" w:type="dxa"/>
            <w:shd w:val="clear" w:color="auto" w:fill="auto"/>
            <w:noWrap/>
            <w:vAlign w:val="center"/>
          </w:tcPr>
          <w:p w14:paraId="3F205794"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Putnički transport-Benzin</w:t>
            </w:r>
          </w:p>
        </w:tc>
        <w:tc>
          <w:tcPr>
            <w:tcW w:w="1041" w:type="dxa"/>
            <w:shd w:val="clear" w:color="auto" w:fill="auto"/>
            <w:noWrap/>
            <w:vAlign w:val="center"/>
          </w:tcPr>
          <w:p w14:paraId="56CC9E42"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CO2</w:t>
            </w:r>
          </w:p>
        </w:tc>
        <w:tc>
          <w:tcPr>
            <w:tcW w:w="1637" w:type="dxa"/>
            <w:shd w:val="clear" w:color="auto" w:fill="auto"/>
            <w:noWrap/>
            <w:vAlign w:val="center"/>
          </w:tcPr>
          <w:p w14:paraId="02E02D7C" w14:textId="77777777" w:rsidR="00D652CD" w:rsidRPr="003857DC" w:rsidRDefault="00D652CD" w:rsidP="003857DC">
            <w:pPr>
              <w:widowControl w:val="0"/>
              <w:autoSpaceDE w:val="0"/>
              <w:autoSpaceDN w:val="0"/>
              <w:spacing w:before="60" w:after="40" w:line="240" w:lineRule="auto"/>
              <w:ind w:right="215"/>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122</w:t>
            </w:r>
          </w:p>
        </w:tc>
        <w:tc>
          <w:tcPr>
            <w:tcW w:w="1191" w:type="dxa"/>
            <w:shd w:val="clear" w:color="auto" w:fill="auto"/>
            <w:noWrap/>
            <w:vAlign w:val="center"/>
          </w:tcPr>
          <w:p w14:paraId="6D3DA9EA"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3.6%</w:t>
            </w:r>
          </w:p>
        </w:tc>
      </w:tr>
      <w:tr w:rsidR="00D652CD" w:rsidRPr="003857DC" w14:paraId="77EE7F6E" w14:textId="77777777" w:rsidTr="00700837">
        <w:trPr>
          <w:trHeight w:val="270"/>
        </w:trPr>
        <w:tc>
          <w:tcPr>
            <w:tcW w:w="1074" w:type="dxa"/>
            <w:shd w:val="clear" w:color="auto" w:fill="auto"/>
            <w:noWrap/>
            <w:vAlign w:val="center"/>
          </w:tcPr>
          <w:p w14:paraId="7B40B7EA"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3 A 1</w:t>
            </w:r>
          </w:p>
        </w:tc>
        <w:tc>
          <w:tcPr>
            <w:tcW w:w="4132" w:type="dxa"/>
            <w:shd w:val="clear" w:color="auto" w:fill="auto"/>
            <w:noWrap/>
            <w:vAlign w:val="center"/>
          </w:tcPr>
          <w:p w14:paraId="7CDC822B"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Stoka</w:t>
            </w:r>
          </w:p>
        </w:tc>
        <w:tc>
          <w:tcPr>
            <w:tcW w:w="1041" w:type="dxa"/>
            <w:shd w:val="clear" w:color="auto" w:fill="auto"/>
            <w:noWrap/>
            <w:vAlign w:val="center"/>
          </w:tcPr>
          <w:p w14:paraId="327A96B2"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CH4</w:t>
            </w:r>
          </w:p>
        </w:tc>
        <w:tc>
          <w:tcPr>
            <w:tcW w:w="1637" w:type="dxa"/>
            <w:shd w:val="clear" w:color="auto" w:fill="auto"/>
            <w:noWrap/>
            <w:vAlign w:val="center"/>
          </w:tcPr>
          <w:p w14:paraId="23F3F3DF" w14:textId="77777777" w:rsidR="00D652CD" w:rsidRPr="003857DC" w:rsidRDefault="00D652CD" w:rsidP="003857DC">
            <w:pPr>
              <w:widowControl w:val="0"/>
              <w:autoSpaceDE w:val="0"/>
              <w:autoSpaceDN w:val="0"/>
              <w:spacing w:before="60" w:after="40" w:line="240" w:lineRule="auto"/>
              <w:ind w:right="215"/>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115</w:t>
            </w:r>
          </w:p>
        </w:tc>
        <w:tc>
          <w:tcPr>
            <w:tcW w:w="1191" w:type="dxa"/>
            <w:shd w:val="clear" w:color="auto" w:fill="auto"/>
            <w:noWrap/>
            <w:vAlign w:val="center"/>
          </w:tcPr>
          <w:p w14:paraId="60DF773E"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3.4%</w:t>
            </w:r>
          </w:p>
        </w:tc>
      </w:tr>
      <w:tr w:rsidR="00D652CD" w:rsidRPr="003857DC" w14:paraId="0AD9D92D" w14:textId="77777777" w:rsidTr="00700837">
        <w:trPr>
          <w:trHeight w:val="270"/>
        </w:trPr>
        <w:tc>
          <w:tcPr>
            <w:tcW w:w="1074" w:type="dxa"/>
            <w:shd w:val="clear" w:color="auto" w:fill="auto"/>
            <w:noWrap/>
            <w:vAlign w:val="center"/>
          </w:tcPr>
          <w:p w14:paraId="139B8D1C"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5 D</w:t>
            </w:r>
          </w:p>
        </w:tc>
        <w:tc>
          <w:tcPr>
            <w:tcW w:w="4132" w:type="dxa"/>
            <w:shd w:val="clear" w:color="auto" w:fill="auto"/>
            <w:noWrap/>
            <w:vAlign w:val="center"/>
          </w:tcPr>
          <w:p w14:paraId="51811F3F"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Tretman otpadnih voda</w:t>
            </w:r>
          </w:p>
        </w:tc>
        <w:tc>
          <w:tcPr>
            <w:tcW w:w="1041" w:type="dxa"/>
            <w:shd w:val="clear" w:color="auto" w:fill="auto"/>
            <w:noWrap/>
            <w:vAlign w:val="center"/>
          </w:tcPr>
          <w:p w14:paraId="619896F1"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CH4</w:t>
            </w:r>
          </w:p>
        </w:tc>
        <w:tc>
          <w:tcPr>
            <w:tcW w:w="1637" w:type="dxa"/>
            <w:shd w:val="clear" w:color="auto" w:fill="auto"/>
            <w:noWrap/>
            <w:vAlign w:val="center"/>
          </w:tcPr>
          <w:p w14:paraId="35E37A56" w14:textId="77777777" w:rsidR="00D652CD" w:rsidRPr="003857DC" w:rsidRDefault="00D652CD" w:rsidP="003857DC">
            <w:pPr>
              <w:widowControl w:val="0"/>
              <w:autoSpaceDE w:val="0"/>
              <w:autoSpaceDN w:val="0"/>
              <w:spacing w:before="60" w:after="40" w:line="240" w:lineRule="auto"/>
              <w:ind w:right="215"/>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58</w:t>
            </w:r>
          </w:p>
        </w:tc>
        <w:tc>
          <w:tcPr>
            <w:tcW w:w="1191" w:type="dxa"/>
            <w:shd w:val="clear" w:color="auto" w:fill="auto"/>
            <w:noWrap/>
            <w:vAlign w:val="center"/>
          </w:tcPr>
          <w:p w14:paraId="72D90676" w14:textId="77777777" w:rsidR="00D652CD" w:rsidRPr="003857DC" w:rsidRDefault="00D652CD" w:rsidP="003857DC">
            <w:pPr>
              <w:widowControl w:val="0"/>
              <w:autoSpaceDE w:val="0"/>
              <w:autoSpaceDN w:val="0"/>
              <w:spacing w:before="60" w:after="40" w:line="240" w:lineRule="auto"/>
              <w:jc w:val="center"/>
              <w:rPr>
                <w:rFonts w:ascii="Times New Roman" w:eastAsia="Arial" w:hAnsi="Times New Roman" w:cs="Times New Roman"/>
                <w:sz w:val="24"/>
                <w:szCs w:val="24"/>
                <w:lang w:val="en-GB" w:bidi="en-US"/>
              </w:rPr>
            </w:pPr>
            <w:r w:rsidRPr="003857DC">
              <w:rPr>
                <w:rFonts w:ascii="Times New Roman" w:eastAsia="Arial" w:hAnsi="Times New Roman" w:cs="Times New Roman"/>
                <w:sz w:val="24"/>
                <w:szCs w:val="24"/>
                <w:lang w:bidi="en-US"/>
              </w:rPr>
              <w:t>1.7%</w:t>
            </w:r>
          </w:p>
        </w:tc>
      </w:tr>
    </w:tbl>
    <w:p w14:paraId="28D490F4" w14:textId="77777777" w:rsidR="003857DC" w:rsidRDefault="003857DC" w:rsidP="00D652CD">
      <w:pPr>
        <w:spacing w:line="276" w:lineRule="auto"/>
        <w:jc w:val="both"/>
        <w:rPr>
          <w:rFonts w:ascii="Times New Roman" w:hAnsi="Times New Roman" w:cs="Times New Roman"/>
          <w:sz w:val="24"/>
          <w:szCs w:val="24"/>
        </w:rPr>
      </w:pPr>
    </w:p>
    <w:p w14:paraId="26B48E1C" w14:textId="01C97686" w:rsidR="00D652CD" w:rsidRDefault="00D652CD" w:rsidP="00D652CD">
      <w:pPr>
        <w:spacing w:line="276" w:lineRule="auto"/>
        <w:jc w:val="both"/>
        <w:rPr>
          <w:rFonts w:ascii="Times New Roman" w:hAnsi="Times New Roman" w:cs="Times New Roman"/>
          <w:sz w:val="24"/>
          <w:szCs w:val="24"/>
        </w:rPr>
      </w:pPr>
      <w:r w:rsidRPr="00D652CD">
        <w:rPr>
          <w:rFonts w:ascii="Times New Roman" w:hAnsi="Times New Roman" w:cs="Times New Roman"/>
          <w:sz w:val="24"/>
          <w:szCs w:val="24"/>
        </w:rPr>
        <w:t xml:space="preserve">Proizvodnja električne i toplotne energije učestvuje sa </w:t>
      </w:r>
      <w:r w:rsidRPr="00D652CD">
        <w:rPr>
          <w:rFonts w:ascii="Times New Roman" w:hAnsi="Times New Roman" w:cs="Times New Roman"/>
          <w:sz w:val="24"/>
          <w:szCs w:val="24"/>
          <w:lang w:bidi="en-US"/>
        </w:rPr>
        <w:t>43.5%</w:t>
      </w:r>
      <w:r w:rsidRPr="00D652CD">
        <w:rPr>
          <w:rFonts w:ascii="Times New Roman" w:hAnsi="Times New Roman" w:cs="Times New Roman"/>
          <w:sz w:val="24"/>
          <w:szCs w:val="24"/>
        </w:rPr>
        <w:t xml:space="preserve"> u 2022. godini, slijedi potrošnja goriva za teretni i putnički saobraćaj 22,6%, upravljanje čvrstim otpadom 7,3%. Po sektorima, najveće emisije dolaze iz energetskog sektora 78,1 %.</w:t>
      </w:r>
    </w:p>
    <w:p w14:paraId="1C01B187" w14:textId="45B6F37E" w:rsidR="007251E5" w:rsidRDefault="00D652CD" w:rsidP="00D652CD">
      <w:pPr>
        <w:spacing w:line="276" w:lineRule="auto"/>
        <w:jc w:val="both"/>
        <w:rPr>
          <w:rFonts w:ascii="Times New Roman" w:hAnsi="Times New Roman" w:cs="Times New Roman"/>
          <w:sz w:val="24"/>
          <w:szCs w:val="24"/>
        </w:rPr>
      </w:pPr>
      <w:r>
        <w:rPr>
          <w:rFonts w:ascii="Times New Roman" w:hAnsi="Times New Roman" w:cs="Times New Roman"/>
          <w:sz w:val="24"/>
          <w:szCs w:val="24"/>
        </w:rPr>
        <w:tab/>
      </w:r>
    </w:p>
    <w:p w14:paraId="16A80876" w14:textId="62728A4F" w:rsidR="00531C93" w:rsidRDefault="00531C93" w:rsidP="00D652CD">
      <w:pPr>
        <w:spacing w:line="276" w:lineRule="auto"/>
        <w:jc w:val="both"/>
        <w:rPr>
          <w:rFonts w:ascii="Times New Roman" w:hAnsi="Times New Roman" w:cs="Times New Roman"/>
          <w:sz w:val="24"/>
          <w:szCs w:val="24"/>
        </w:rPr>
      </w:pPr>
    </w:p>
    <w:p w14:paraId="5F30D2E9" w14:textId="77777777" w:rsidR="00531C93" w:rsidRPr="00820FE2" w:rsidRDefault="00531C93" w:rsidP="00D652CD">
      <w:pPr>
        <w:spacing w:line="276" w:lineRule="auto"/>
        <w:jc w:val="both"/>
        <w:rPr>
          <w:rFonts w:ascii="Times New Roman" w:hAnsi="Times New Roman" w:cs="Times New Roman"/>
          <w:sz w:val="24"/>
          <w:szCs w:val="24"/>
        </w:rPr>
      </w:pPr>
    </w:p>
    <w:p w14:paraId="3638F12E" w14:textId="177CA91D" w:rsidR="00C172B4" w:rsidRPr="00820FE2" w:rsidRDefault="00F62C13" w:rsidP="002A4FC0">
      <w:pPr>
        <w:pStyle w:val="NIVO11"/>
        <w:spacing w:line="276" w:lineRule="auto"/>
      </w:pPr>
      <w:bookmarkStart w:id="24" w:name="_Toc200955933"/>
      <w:r>
        <w:lastRenderedPageBreak/>
        <w:t>Ekstremni klimatski i vremenski događaji</w:t>
      </w:r>
      <w:bookmarkEnd w:id="24"/>
    </w:p>
    <w:p w14:paraId="0F7E1F42" w14:textId="298999FA" w:rsidR="00E84F91" w:rsidRDefault="00E84F91" w:rsidP="002A4FC0">
      <w:pPr>
        <w:spacing w:line="276" w:lineRule="auto"/>
        <w:jc w:val="both"/>
        <w:rPr>
          <w:rFonts w:ascii="Times New Roman" w:hAnsi="Times New Roman" w:cs="Times New Roman"/>
          <w:sz w:val="24"/>
          <w:szCs w:val="24"/>
        </w:rPr>
      </w:pPr>
    </w:p>
    <w:p w14:paraId="2B247846" w14:textId="77777777" w:rsidR="00E13A5A" w:rsidRPr="00E13A5A" w:rsidRDefault="00E13A5A" w:rsidP="003857DC">
      <w:pPr>
        <w:spacing w:after="240" w:line="276" w:lineRule="auto"/>
        <w:jc w:val="both"/>
        <w:rPr>
          <w:rFonts w:ascii="Times New Roman" w:eastAsia="Times New Roman" w:hAnsi="Times New Roman" w:cs="Times New Roman"/>
          <w:bCs/>
          <w:color w:val="000000"/>
          <w:sz w:val="24"/>
          <w:szCs w:val="24"/>
          <w:lang w:val="sl-SI" w:eastAsia="sr-Cyrl-CS"/>
        </w:rPr>
      </w:pPr>
      <w:r w:rsidRPr="00E13A5A">
        <w:rPr>
          <w:rFonts w:ascii="Times New Roman" w:eastAsia="Times New Roman" w:hAnsi="Times New Roman" w:cs="Times New Roman"/>
          <w:bCs/>
          <w:color w:val="000000"/>
          <w:sz w:val="24"/>
          <w:szCs w:val="24"/>
          <w:lang w:val="sl-SI" w:eastAsia="sr-Cyrl-CS"/>
        </w:rPr>
        <w:t xml:space="preserve">Ekstremni vremenski i klimatski  događaji predstavljaju pojavljivanje vrijednosti vremenskih ili klimatskih promjenljivih iznad ili ispod određenog praga koji je blizu najvećih ili najmanjih osmotrenih vrijednosti tog događaja. </w:t>
      </w:r>
    </w:p>
    <w:p w14:paraId="3126E920" w14:textId="6C49D439" w:rsidR="00E13A5A" w:rsidRDefault="00E13A5A" w:rsidP="003857DC">
      <w:pPr>
        <w:spacing w:after="240" w:line="276" w:lineRule="auto"/>
        <w:jc w:val="both"/>
        <w:rPr>
          <w:rFonts w:ascii="Times New Roman" w:eastAsia="Times New Roman" w:hAnsi="Times New Roman" w:cs="Times New Roman"/>
          <w:bCs/>
          <w:color w:val="000000"/>
          <w:sz w:val="24"/>
          <w:szCs w:val="24"/>
          <w:lang w:val="sl-SI" w:eastAsia="sr-Cyrl-CS"/>
        </w:rPr>
      </w:pPr>
      <w:r w:rsidRPr="00E13A5A">
        <w:rPr>
          <w:rFonts w:ascii="Times New Roman" w:eastAsia="Times New Roman" w:hAnsi="Times New Roman" w:cs="Times New Roman"/>
          <w:bCs/>
          <w:color w:val="000000"/>
          <w:sz w:val="24"/>
          <w:szCs w:val="24"/>
          <w:lang w:val="sl-SI" w:eastAsia="sr-Cyrl-CS"/>
        </w:rPr>
        <w:t>Ekstremni vremenski i klimatski događaji imaju izuzetan značaj, kako sa meteorološkog, tako i sa društvenog stanovišta, jer mogu da dovedu do gubitaka ljudskih života i da nanesu velike materijalne štete. Kakav i koliki će taj uticaj biti ne zavisi samo od ekstrema već i od izloženosti i ranjivosti sistema. Klimatski ekstremi, izloženost i ranjivost su pod uticajem brojnih faktora, uključujući antropogene klimatske promjene, prirodnu varijabilnost i društvenoekonomski razvoj (Upravljanje rizicima od ekstremnih događaja i katastrofa za unapređenje adaptacije na klimatske promjene, IPCC 2012). Upravljanje rizicima od katastrofa i adaptacija na klimatske promjene fokusirane su na smanjenje izloženosti i ranjivosti i povećanje otpornosti od mogućih nepovoljnih uticaja klimatskih ekstrema.</w:t>
      </w:r>
    </w:p>
    <w:p w14:paraId="675F8C82" w14:textId="7CEDCA2C" w:rsidR="00B4170C" w:rsidRDefault="00B4170C" w:rsidP="003857DC">
      <w:pPr>
        <w:spacing w:after="0" w:line="276" w:lineRule="auto"/>
        <w:rPr>
          <w:rFonts w:ascii="Times New Roman" w:eastAsia="Times New Roman" w:hAnsi="Times New Roman" w:cs="Times New Roman"/>
          <w:color w:val="000000" w:themeColor="text1"/>
          <w:sz w:val="24"/>
          <w:szCs w:val="24"/>
          <w:lang w:val="sr-Latn-CS"/>
        </w:rPr>
      </w:pPr>
      <w:r w:rsidRPr="00B4170C">
        <w:rPr>
          <w:rFonts w:ascii="Times New Roman" w:eastAsia="Times New Roman" w:hAnsi="Times New Roman" w:cs="Times New Roman"/>
          <w:color w:val="000000" w:themeColor="text1"/>
          <w:sz w:val="24"/>
          <w:szCs w:val="24"/>
          <w:lang w:val="sr-Latn-CS"/>
        </w:rPr>
        <w:t>Ekstremni vremenski i klimatski događaji koji mogu da nanesu velike materijalne štete i dovedu čak i do gubitaka ljudskih života u Crnoj Gori su:</w:t>
      </w:r>
    </w:p>
    <w:p w14:paraId="4F184756" w14:textId="77777777" w:rsidR="00840B44" w:rsidRPr="00B4170C" w:rsidRDefault="00840B44" w:rsidP="003857DC">
      <w:pPr>
        <w:spacing w:after="0" w:line="276" w:lineRule="auto"/>
        <w:rPr>
          <w:rFonts w:ascii="Times New Roman" w:eastAsia="Times New Roman" w:hAnsi="Times New Roman" w:cs="Times New Roman"/>
          <w:color w:val="000000" w:themeColor="text1"/>
          <w:sz w:val="24"/>
          <w:szCs w:val="24"/>
          <w:lang w:val="sr-Latn-CS"/>
        </w:rPr>
      </w:pPr>
    </w:p>
    <w:p w14:paraId="10920211" w14:textId="6E2AF926" w:rsidR="00840B44" w:rsidRPr="00840B44" w:rsidRDefault="00840B44" w:rsidP="003857DC">
      <w:pPr>
        <w:pStyle w:val="ListParagraph"/>
        <w:numPr>
          <w:ilvl w:val="0"/>
          <w:numId w:val="50"/>
        </w:numPr>
        <w:spacing w:line="276" w:lineRule="auto"/>
        <w:rPr>
          <w:rFonts w:ascii="Times New Roman" w:eastAsia="Times New Roman" w:hAnsi="Times New Roman" w:cs="Times New Roman"/>
          <w:sz w:val="24"/>
          <w:szCs w:val="24"/>
          <w:lang w:val="sr-Latn-CS"/>
        </w:rPr>
      </w:pPr>
      <w:r w:rsidRPr="00840B44">
        <w:rPr>
          <w:rFonts w:ascii="Times New Roman" w:eastAsia="Times New Roman" w:hAnsi="Times New Roman" w:cs="Times New Roman"/>
          <w:sz w:val="24"/>
          <w:szCs w:val="24"/>
          <w:lang w:val="sr-Latn-CS"/>
        </w:rPr>
        <w:t xml:space="preserve">Olujno vremenske nepogode - OVN </w:t>
      </w:r>
    </w:p>
    <w:p w14:paraId="4C65F3E2" w14:textId="33417E3D" w:rsidR="00840B44" w:rsidRPr="00840B44" w:rsidRDefault="00840B44" w:rsidP="003857DC">
      <w:pPr>
        <w:pStyle w:val="ListParagraph"/>
        <w:numPr>
          <w:ilvl w:val="0"/>
          <w:numId w:val="50"/>
        </w:numPr>
        <w:spacing w:line="276" w:lineRule="auto"/>
        <w:rPr>
          <w:rFonts w:ascii="Times New Roman" w:eastAsia="Times New Roman" w:hAnsi="Times New Roman" w:cs="Times New Roman"/>
          <w:sz w:val="24"/>
          <w:szCs w:val="24"/>
          <w:lang w:val="sr-Latn-CS"/>
        </w:rPr>
      </w:pPr>
      <w:r w:rsidRPr="00840B44">
        <w:rPr>
          <w:rFonts w:ascii="Times New Roman" w:eastAsia="Times New Roman" w:hAnsi="Times New Roman" w:cs="Times New Roman"/>
          <w:sz w:val="24"/>
          <w:szCs w:val="24"/>
          <w:lang w:val="sr-Latn-CS"/>
        </w:rPr>
        <w:t>Suše i toplotni talasi</w:t>
      </w:r>
    </w:p>
    <w:p w14:paraId="183F71E0" w14:textId="396BF68A" w:rsidR="003857DC" w:rsidRPr="00531C93" w:rsidRDefault="00840B44" w:rsidP="00531C93">
      <w:pPr>
        <w:pStyle w:val="ListParagraph"/>
        <w:numPr>
          <w:ilvl w:val="0"/>
          <w:numId w:val="50"/>
        </w:numPr>
        <w:spacing w:line="276" w:lineRule="auto"/>
        <w:rPr>
          <w:rFonts w:ascii="Times New Roman" w:hAnsi="Times New Roman" w:cs="Times New Roman"/>
          <w:color w:val="000000" w:themeColor="text1"/>
          <w:sz w:val="28"/>
          <w:szCs w:val="28"/>
          <w:lang w:val="sl-SI"/>
        </w:rPr>
      </w:pPr>
      <w:r w:rsidRPr="00840B44">
        <w:rPr>
          <w:rFonts w:ascii="Times New Roman" w:eastAsia="Times New Roman" w:hAnsi="Times New Roman" w:cs="Times New Roman"/>
          <w:sz w:val="24"/>
          <w:szCs w:val="24"/>
          <w:lang w:val="sr-Latn-CS"/>
        </w:rPr>
        <w:t>Hladni talasi i sniježne padavine</w:t>
      </w:r>
    </w:p>
    <w:p w14:paraId="42BC674A" w14:textId="77777777" w:rsidR="00654C41" w:rsidRPr="00E13A5A" w:rsidRDefault="00654C41" w:rsidP="00E13A5A">
      <w:pPr>
        <w:spacing w:line="240" w:lineRule="auto"/>
        <w:ind w:left="720"/>
        <w:contextualSpacing/>
        <w:rPr>
          <w:rFonts w:ascii="Times New Roman" w:hAnsi="Times New Roman" w:cs="Times New Roman"/>
          <w:color w:val="000000" w:themeColor="text1"/>
          <w:sz w:val="28"/>
          <w:szCs w:val="28"/>
          <w:lang w:val="sl-SI"/>
        </w:rPr>
      </w:pPr>
    </w:p>
    <w:p w14:paraId="17794402" w14:textId="77777777" w:rsidR="00E13A5A" w:rsidRPr="00880D66" w:rsidRDefault="00E13A5A" w:rsidP="00E13A5A">
      <w:pPr>
        <w:spacing w:line="276" w:lineRule="auto"/>
        <w:jc w:val="center"/>
        <w:rPr>
          <w:rFonts w:ascii="Times New Roman" w:hAnsi="Times New Roman" w:cs="Times New Roman"/>
          <w:b/>
          <w:color w:val="FF0000"/>
          <w:sz w:val="28"/>
          <w:szCs w:val="28"/>
          <w:lang w:val="hr-HR"/>
        </w:rPr>
      </w:pPr>
      <w:r w:rsidRPr="00880D66">
        <w:rPr>
          <w:rFonts w:ascii="Times New Roman" w:hAnsi="Times New Roman" w:cs="Times New Roman"/>
          <w:b/>
          <w:color w:val="000000" w:themeColor="text1"/>
          <w:sz w:val="24"/>
          <w:szCs w:val="24"/>
          <w:lang w:val="hr-HR"/>
        </w:rPr>
        <w:t>Olujne vremenske nepogode ( jake kiše, vjetar i grad)</w:t>
      </w:r>
    </w:p>
    <w:p w14:paraId="2232CAE6" w14:textId="77777777" w:rsidR="00E13A5A" w:rsidRPr="00880D66" w:rsidRDefault="00E13A5A" w:rsidP="003857DC">
      <w:pPr>
        <w:spacing w:line="276" w:lineRule="auto"/>
        <w:jc w:val="both"/>
        <w:rPr>
          <w:rFonts w:ascii="Times New Roman" w:hAnsi="Times New Roman" w:cs="Times New Roman"/>
          <w:sz w:val="24"/>
          <w:szCs w:val="24"/>
        </w:rPr>
      </w:pPr>
      <w:r w:rsidRPr="00880D66">
        <w:rPr>
          <w:rFonts w:ascii="Times New Roman" w:hAnsi="Times New Roman" w:cs="Times New Roman"/>
          <w:sz w:val="24"/>
          <w:szCs w:val="24"/>
        </w:rPr>
        <w:t>Olujno vremenske nepogode direktno su povezane sa konvektivno-olujnim  Cb</w:t>
      </w:r>
      <w:r w:rsidRPr="00880D66">
        <w:rPr>
          <w:rFonts w:ascii="Times New Roman" w:hAnsi="Times New Roman" w:cs="Times New Roman"/>
          <w:sz w:val="24"/>
          <w:szCs w:val="24"/>
          <w:vertAlign w:val="superscript"/>
        </w:rPr>
        <w:footnoteReference w:id="16"/>
      </w:r>
      <w:r w:rsidRPr="00880D66">
        <w:rPr>
          <w:rFonts w:ascii="Times New Roman" w:hAnsi="Times New Roman" w:cs="Times New Roman"/>
          <w:sz w:val="24"/>
          <w:szCs w:val="24"/>
        </w:rPr>
        <w:t xml:space="preserve"> oblacima koji poprimaju karakter “superćelijske nepogode” sa efektima kao što su “Mesocyclone” i “mini Tornado” (Pijavica).   </w:t>
      </w:r>
    </w:p>
    <w:p w14:paraId="119E9D68" w14:textId="04DCD6DA" w:rsidR="00E13A5A" w:rsidRPr="00880D66" w:rsidRDefault="00E13A5A" w:rsidP="003857DC">
      <w:pPr>
        <w:spacing w:line="276" w:lineRule="auto"/>
        <w:jc w:val="both"/>
        <w:rPr>
          <w:rFonts w:ascii="Times New Roman" w:hAnsi="Times New Roman" w:cs="Times New Roman"/>
          <w:sz w:val="24"/>
          <w:szCs w:val="24"/>
        </w:rPr>
      </w:pPr>
      <w:r w:rsidRPr="00880D66">
        <w:rPr>
          <w:rFonts w:ascii="Times New Roman" w:hAnsi="Times New Roman" w:cs="Times New Roman"/>
          <w:sz w:val="24"/>
          <w:szCs w:val="24"/>
        </w:rPr>
        <w:t xml:space="preserve">Tipične lokalne olujno vremenske nepogode karakteristične su za topli dio godine naročito ljeti, kada u odredjenim meteorološkim situacijama postoji dovoljna vlažnost u atmosferi i jaka termička konvekcija, tj. kada u popodnevnim satima dolazi do jakog vertiklanog razvoja Cb oblaka iz kojih se lokalno i za vrlo kratko vrijeme realizuje obilna količina kiše sa bujičnim flash flood efektima, sa jakim olujno vrtložnim vjetrovima, vrlo jakim grmljavinskim </w:t>
      </w:r>
      <w:proofErr w:type="gramStart"/>
      <w:r w:rsidRPr="00880D66">
        <w:rPr>
          <w:rFonts w:ascii="Times New Roman" w:hAnsi="Times New Roman" w:cs="Times New Roman"/>
          <w:sz w:val="24"/>
          <w:szCs w:val="24"/>
        </w:rPr>
        <w:t>procesima  i</w:t>
      </w:r>
      <w:proofErr w:type="gramEnd"/>
      <w:r w:rsidRPr="00880D66">
        <w:rPr>
          <w:rFonts w:ascii="Times New Roman" w:hAnsi="Times New Roman" w:cs="Times New Roman"/>
          <w:sz w:val="24"/>
          <w:szCs w:val="24"/>
        </w:rPr>
        <w:t xml:space="preserve"> vrlo često sa pojavom grada.  U ekstremnim situacijama Cb olujna nepogoda postaje “superćelijska nepogoda” i u takvim ekstremnim situacijama u sklopu Cb oblaka može doći do formiranja “Mesocyclone” koji u dijametru može da zahvati prostor oko 3 km do 10 </w:t>
      </w:r>
      <w:proofErr w:type="gramStart"/>
      <w:r w:rsidRPr="00880D66">
        <w:rPr>
          <w:rFonts w:ascii="Times New Roman" w:hAnsi="Times New Roman" w:cs="Times New Roman"/>
          <w:sz w:val="24"/>
          <w:szCs w:val="24"/>
        </w:rPr>
        <w:t>km  i</w:t>
      </w:r>
      <w:proofErr w:type="gramEnd"/>
      <w:r w:rsidRPr="00880D66">
        <w:rPr>
          <w:rFonts w:ascii="Times New Roman" w:hAnsi="Times New Roman" w:cs="Times New Roman"/>
          <w:sz w:val="24"/>
          <w:szCs w:val="24"/>
        </w:rPr>
        <w:t xml:space="preserve"> “mini Tornado”. Ovo su potencijalno vrlo opasne situacije u </w:t>
      </w:r>
      <w:proofErr w:type="gramStart"/>
      <w:r w:rsidRPr="00880D66">
        <w:rPr>
          <w:rFonts w:ascii="Times New Roman" w:hAnsi="Times New Roman" w:cs="Times New Roman"/>
          <w:sz w:val="24"/>
          <w:szCs w:val="24"/>
        </w:rPr>
        <w:t>kojima  bezbjednost</w:t>
      </w:r>
      <w:proofErr w:type="gramEnd"/>
      <w:r w:rsidRPr="00880D66">
        <w:rPr>
          <w:rFonts w:ascii="Times New Roman" w:hAnsi="Times New Roman" w:cs="Times New Roman"/>
          <w:sz w:val="24"/>
          <w:szCs w:val="24"/>
        </w:rPr>
        <w:t xml:space="preserve"> ljudi može biti ugrožena i koje mogu da naprave veliku materijalnu štetu i razaranje na ograničenom malom prostoru za relativno kratko vrijeme, trajanja oko 5-20 minuta.  Takodje, u situacijama kada se vrši prodor hladnog fronta, koje su redovna pojava za područje Crne Gore, zbog frontalne konvekcije može doći do formiranja olujnih Cb oblaka koji mogu da uslove olujno </w:t>
      </w:r>
      <w:r w:rsidRPr="00880D66">
        <w:rPr>
          <w:rFonts w:ascii="Times New Roman" w:hAnsi="Times New Roman" w:cs="Times New Roman"/>
          <w:sz w:val="24"/>
          <w:szCs w:val="24"/>
        </w:rPr>
        <w:lastRenderedPageBreak/>
        <w:t>vremensku nepogodu, intenzivnu kišu, olujne vjetrove i pojavu grada sa jakim grmljavinskim procesima. Ove situacije, zahvataju znatno veći prostor, u odnosu na tipičnu ljetnju popodnevnu olujno-vremensku nepogodu, i mogu se javiti u bilo koje doba tokom godine.</w:t>
      </w:r>
    </w:p>
    <w:p w14:paraId="0D095153" w14:textId="6B39905F" w:rsidR="00E13A5A" w:rsidRDefault="00E13A5A" w:rsidP="00D17358">
      <w:pPr>
        <w:numPr>
          <w:ilvl w:val="0"/>
          <w:numId w:val="48"/>
        </w:numPr>
        <w:spacing w:line="276" w:lineRule="auto"/>
        <w:contextualSpacing/>
        <w:jc w:val="both"/>
        <w:rPr>
          <w:rFonts w:ascii="Times New Roman" w:hAnsi="Times New Roman" w:cs="Times New Roman"/>
          <w:b/>
          <w:sz w:val="24"/>
          <w:szCs w:val="24"/>
        </w:rPr>
      </w:pPr>
      <w:r w:rsidRPr="00880D66">
        <w:rPr>
          <w:rFonts w:ascii="Times New Roman" w:hAnsi="Times New Roman" w:cs="Times New Roman"/>
          <w:b/>
          <w:sz w:val="24"/>
          <w:szCs w:val="24"/>
        </w:rPr>
        <w:t xml:space="preserve"> Jaki vjetrovi</w:t>
      </w:r>
    </w:p>
    <w:p w14:paraId="1A6488F8" w14:textId="77777777" w:rsidR="009E3923" w:rsidRPr="00880D66" w:rsidRDefault="009E3923" w:rsidP="002E3992">
      <w:pPr>
        <w:spacing w:line="276" w:lineRule="auto"/>
        <w:ind w:left="720"/>
        <w:contextualSpacing/>
        <w:jc w:val="both"/>
        <w:rPr>
          <w:rFonts w:ascii="Times New Roman" w:hAnsi="Times New Roman" w:cs="Times New Roman"/>
          <w:b/>
          <w:sz w:val="24"/>
          <w:szCs w:val="24"/>
        </w:rPr>
      </w:pPr>
    </w:p>
    <w:p w14:paraId="39819144" w14:textId="77777777" w:rsidR="00E13A5A" w:rsidRPr="00880D66" w:rsidRDefault="00E13A5A" w:rsidP="003857DC">
      <w:pPr>
        <w:spacing w:after="0" w:line="276" w:lineRule="auto"/>
        <w:jc w:val="both"/>
        <w:rPr>
          <w:rFonts w:ascii="Times New Roman" w:hAnsi="Times New Roman" w:cs="Times New Roman"/>
          <w:sz w:val="24"/>
          <w:lang w:val="sl-SI"/>
        </w:rPr>
      </w:pPr>
      <w:r w:rsidRPr="00880D66">
        <w:rPr>
          <w:rFonts w:ascii="Times New Roman" w:hAnsi="Times New Roman" w:cs="Times New Roman"/>
          <w:sz w:val="24"/>
          <w:lang w:val="sr-Latn-CS"/>
        </w:rPr>
        <w:t>Meteorološke situacije u kojima dolazi do realizacije jakih vjetrova su prilično zastupljene na području Crne Gore.</w:t>
      </w:r>
    </w:p>
    <w:p w14:paraId="3AAEB110" w14:textId="77777777" w:rsidR="00E13A5A" w:rsidRPr="00880D66" w:rsidRDefault="00E13A5A" w:rsidP="003857DC">
      <w:pPr>
        <w:spacing w:after="0" w:line="276" w:lineRule="auto"/>
        <w:jc w:val="both"/>
        <w:rPr>
          <w:rFonts w:ascii="Times New Roman" w:hAnsi="Times New Roman" w:cs="Times New Roman"/>
          <w:sz w:val="24"/>
          <w:lang w:val="sl-SI"/>
        </w:rPr>
      </w:pPr>
      <w:r w:rsidRPr="00880D66">
        <w:rPr>
          <w:rFonts w:ascii="Times New Roman" w:hAnsi="Times New Roman" w:cs="Times New Roman"/>
          <w:sz w:val="24"/>
          <w:lang w:val="sl-SI"/>
        </w:rPr>
        <w:t xml:space="preserve">Jaki vjetrovi kategorije olujni i orkanski realizuju se u dva tipa meteoroloških situacija. Lokalno, na ograničenom prostoru za relativno kratko vrijeme mogu se javiti olujni/orkanski udari vjetra i oni su povezani za postojanje konvektivno olujne Cb nepogode. Ovi vjetrovi obično kratko traju najčešće oko 5-20 minuta, veoma su snažni i vrtložnog su kraktera, tj. realiziju se vrlo jaki udari vjetra iz različith pravaca kako se oblak-nepogoda premješta. </w:t>
      </w:r>
    </w:p>
    <w:p w14:paraId="5ACB7C64" w14:textId="77777777" w:rsidR="00E13A5A" w:rsidRPr="00880D66" w:rsidRDefault="00E13A5A" w:rsidP="003857DC">
      <w:pPr>
        <w:spacing w:line="276" w:lineRule="auto"/>
        <w:jc w:val="both"/>
        <w:rPr>
          <w:rFonts w:ascii="Times New Roman" w:hAnsi="Times New Roman" w:cs="Times New Roman"/>
          <w:sz w:val="24"/>
          <w:lang w:val="sl-SI"/>
        </w:rPr>
      </w:pPr>
      <w:r w:rsidRPr="00880D66">
        <w:rPr>
          <w:rFonts w:ascii="Times New Roman" w:hAnsi="Times New Roman" w:cs="Times New Roman"/>
          <w:sz w:val="24"/>
          <w:lang w:val="sl-SI"/>
        </w:rPr>
        <w:t>Drugi tip meteoroloških situacija kada se javljaju vrlo jaki vjetrovi, vezan je za položaj ciklona i anticiklona i ovi vjetrovi pokrivaju veći prostor pa i čitavu Crnu Goru i duže traju, trajanje može da bude i po nekoliko dana neprekidno. U ovakim meteorološkim situacijama kada se olujni/orkanski vjetrovi vežu za ciklone i anticiklone, dominatno su prisutni sjeverni i južni vjetrovi. Olujni/orkanski udari sjevernih vjetrova  (sjeverni, sjeveroistočni) realizuju se u specifičnim situacijama, dominantno u hladnom dijelu godine. U tim situacijama na primorju duva jaka Bura sa olujnim-orkanskim udarima, a u središnjim predjelima Crne Gore olujni-orkanski sjeverni-sjeveroistočni vjetar, kratkotrajni udari dostižu 40m/s. U ovim situcijama, posebno u oblastima gdje dolazi do kanalisanog strujnog toka (doline-kanjoni) i u oblastima sa speed up</w:t>
      </w:r>
      <w:r w:rsidRPr="00880D66">
        <w:rPr>
          <w:rFonts w:ascii="Times New Roman" w:hAnsi="Times New Roman" w:cs="Times New Roman"/>
          <w:sz w:val="24"/>
          <w:vertAlign w:val="superscript"/>
          <w:lang w:val="sl-SI"/>
        </w:rPr>
        <w:footnoteReference w:id="17"/>
      </w:r>
      <w:r w:rsidRPr="00880D66">
        <w:rPr>
          <w:rFonts w:ascii="Times New Roman" w:hAnsi="Times New Roman" w:cs="Times New Roman"/>
          <w:sz w:val="24"/>
          <w:lang w:val="sl-SI"/>
        </w:rPr>
        <w:t xml:space="preserve"> efektima, realizuju se izuzetno jaki udari vjetra koji prelaze 40m/s.</w:t>
      </w:r>
    </w:p>
    <w:p w14:paraId="4B6FF067" w14:textId="77777777" w:rsidR="00E13A5A" w:rsidRPr="00880D66" w:rsidRDefault="00E13A5A" w:rsidP="003857DC">
      <w:pPr>
        <w:spacing w:after="0" w:line="276" w:lineRule="auto"/>
        <w:jc w:val="both"/>
        <w:rPr>
          <w:rFonts w:ascii="Times New Roman" w:eastAsia="Times New Roman" w:hAnsi="Times New Roman" w:cs="Times New Roman"/>
          <w:bCs/>
          <w:sz w:val="24"/>
          <w:szCs w:val="24"/>
          <w:lang w:val="sr-Latn-CS" w:eastAsia="sr-Cyrl-CS"/>
        </w:rPr>
      </w:pPr>
      <w:r w:rsidRPr="00880D66">
        <w:rPr>
          <w:rFonts w:ascii="Times New Roman" w:eastAsia="Times New Roman" w:hAnsi="Times New Roman" w:cs="Times New Roman"/>
          <w:bCs/>
          <w:sz w:val="24"/>
          <w:szCs w:val="24"/>
          <w:lang w:val="sr-Latn-CS" w:eastAsia="sr-Cyrl-CS"/>
        </w:rPr>
        <w:t xml:space="preserve">Prosječan godišnji broj dana sa jakim i olujnim vjetrom u Crnoj Gori iznosi 18,1 dana,  i ovi vjetrovi imaju najveću čestinu u zimskim mjesecima, prosječno od 2,4 do 2,8 dana. Čestina javljanja je najveća u primorskom regionu, prosječno 27,4 dana, u središnjem regionu Crne Gore 20,0 dana dok u sjevernim predjelima prosječno 7,0 dana godišnje. Maksimalni broj dana sa jakim i olujnim vjetrom u toku godine zabilježen je 2017.godine u Baru od čak 71 dan, a u Podgorici je najviše bilo 57 dana 1997. godine. U Baru je 2019. godine u decembru tokom 15 dana registrovan vjetar olujne jačine. </w:t>
      </w:r>
    </w:p>
    <w:p w14:paraId="206684B9" w14:textId="77777777" w:rsidR="00E13A5A" w:rsidRPr="00880D66" w:rsidRDefault="00E13A5A" w:rsidP="00E13A5A">
      <w:pPr>
        <w:spacing w:after="0" w:line="240" w:lineRule="auto"/>
        <w:jc w:val="both"/>
        <w:rPr>
          <w:rFonts w:ascii="Times New Roman" w:hAnsi="Times New Roman" w:cs="Times New Roman"/>
          <w:sz w:val="24"/>
          <w:lang w:val="sr-Latn-CS"/>
        </w:rPr>
      </w:pPr>
    </w:p>
    <w:p w14:paraId="17FE76DD" w14:textId="77777777" w:rsidR="00E13A5A" w:rsidRPr="00880D66" w:rsidRDefault="00E13A5A" w:rsidP="00D17358">
      <w:pPr>
        <w:numPr>
          <w:ilvl w:val="0"/>
          <w:numId w:val="47"/>
        </w:numPr>
        <w:spacing w:after="0" w:line="240" w:lineRule="auto"/>
        <w:contextualSpacing/>
        <w:jc w:val="both"/>
        <w:rPr>
          <w:rFonts w:ascii="Times New Roman" w:eastAsia="Times New Roman" w:hAnsi="Times New Roman" w:cs="Times New Roman"/>
          <w:b/>
          <w:bCs/>
          <w:color w:val="000000"/>
          <w:sz w:val="24"/>
          <w:szCs w:val="24"/>
          <w:lang w:val="sr-Latn-CS" w:eastAsia="sr-Cyrl-CS"/>
        </w:rPr>
      </w:pPr>
      <w:r w:rsidRPr="00880D66">
        <w:rPr>
          <w:rFonts w:ascii="Times New Roman" w:eastAsia="Times New Roman" w:hAnsi="Times New Roman" w:cs="Times New Roman"/>
          <w:b/>
          <w:bCs/>
          <w:color w:val="000000"/>
          <w:sz w:val="24"/>
          <w:szCs w:val="24"/>
          <w:lang w:val="sr-Latn-CS" w:eastAsia="sr-Cyrl-CS"/>
        </w:rPr>
        <w:t>E</w:t>
      </w:r>
      <w:r w:rsidRPr="00880D66">
        <w:rPr>
          <w:rFonts w:ascii="Times New Roman" w:eastAsia="Times New Roman" w:hAnsi="Times New Roman" w:cs="Times New Roman"/>
          <w:b/>
          <w:bCs/>
          <w:color w:val="000000"/>
          <w:sz w:val="24"/>
          <w:szCs w:val="24"/>
          <w:lang w:val="fr-FR" w:eastAsia="sr-Cyrl-CS"/>
        </w:rPr>
        <w:t>kstremne padavine - Jake kiše</w:t>
      </w:r>
    </w:p>
    <w:p w14:paraId="1822C4F8" w14:textId="77777777" w:rsidR="00E13A5A" w:rsidRPr="00880D66" w:rsidRDefault="00E13A5A" w:rsidP="00E13A5A">
      <w:pPr>
        <w:spacing w:after="0" w:line="240" w:lineRule="auto"/>
        <w:ind w:left="720"/>
        <w:contextualSpacing/>
        <w:jc w:val="both"/>
        <w:rPr>
          <w:rFonts w:ascii="Times New Roman" w:eastAsia="Times New Roman" w:hAnsi="Times New Roman" w:cs="Times New Roman"/>
          <w:b/>
          <w:bCs/>
          <w:color w:val="000000"/>
          <w:sz w:val="24"/>
          <w:szCs w:val="24"/>
          <w:lang w:val="sr-Latn-CS" w:eastAsia="sr-Cyrl-CS"/>
        </w:rPr>
      </w:pPr>
    </w:p>
    <w:p w14:paraId="08EB18EB" w14:textId="77777777" w:rsidR="00E13A5A" w:rsidRPr="00880D66" w:rsidRDefault="00E13A5A" w:rsidP="003857DC">
      <w:pPr>
        <w:spacing w:after="0" w:line="276" w:lineRule="auto"/>
        <w:jc w:val="both"/>
        <w:rPr>
          <w:rFonts w:ascii="Times New Roman" w:eastAsia="Times New Roman" w:hAnsi="Times New Roman" w:cs="Times New Roman"/>
          <w:bCs/>
          <w:sz w:val="24"/>
          <w:szCs w:val="24"/>
          <w:lang w:val="sr-Latn-CS" w:eastAsia="sr-Cyrl-CS"/>
        </w:rPr>
      </w:pPr>
      <w:r w:rsidRPr="00880D66">
        <w:rPr>
          <w:rFonts w:ascii="Times New Roman" w:eastAsia="Times New Roman" w:hAnsi="Times New Roman" w:cs="Times New Roman"/>
          <w:bCs/>
          <w:sz w:val="24"/>
          <w:szCs w:val="24"/>
          <w:lang w:val="fr-FR" w:eastAsia="sr-Cyrl-CS"/>
        </w:rPr>
        <w:t>Prvi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tip</w:t>
      </w:r>
      <w:r w:rsidRPr="00880D66">
        <w:rPr>
          <w:rFonts w:ascii="Times New Roman" w:eastAsia="Times New Roman" w:hAnsi="Times New Roman" w:cs="Times New Roman"/>
          <w:bCs/>
          <w:sz w:val="24"/>
          <w:szCs w:val="24"/>
          <w:lang w:val="sr-Latn-CS" w:eastAsia="sr-Cyrl-CS"/>
        </w:rPr>
        <w:t xml:space="preserve"> jakih kiša </w:t>
      </w:r>
      <w:r w:rsidRPr="00880D66">
        <w:rPr>
          <w:rFonts w:ascii="Times New Roman" w:eastAsia="Times New Roman" w:hAnsi="Times New Roman" w:cs="Times New Roman"/>
          <w:bCs/>
          <w:sz w:val="24"/>
          <w:szCs w:val="24"/>
          <w:lang w:val="fr-FR" w:eastAsia="sr-Cyrl-CS"/>
        </w:rPr>
        <w:t>su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kratkotrajne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padavine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vrlo</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jakog</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intenziteta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koje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mogu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da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generi</w:t>
      </w:r>
      <w:r w:rsidRPr="00880D66">
        <w:rPr>
          <w:rFonts w:ascii="Times New Roman" w:eastAsia="Times New Roman" w:hAnsi="Times New Roman" w:cs="Times New Roman"/>
          <w:bCs/>
          <w:sz w:val="24"/>
          <w:szCs w:val="24"/>
          <w:lang w:val="sr-Latn-CS" w:eastAsia="sr-Cyrl-CS"/>
        </w:rPr>
        <w:t>š</w:t>
      </w:r>
      <w:r w:rsidRPr="00880D66">
        <w:rPr>
          <w:rFonts w:ascii="Times New Roman" w:eastAsia="Times New Roman" w:hAnsi="Times New Roman" w:cs="Times New Roman"/>
          <w:bCs/>
          <w:sz w:val="24"/>
          <w:szCs w:val="24"/>
          <w:lang w:val="fr-FR" w:eastAsia="sr-Cyrl-CS"/>
        </w:rPr>
        <w:t>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flash</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flood</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efekte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buji</w:t>
      </w:r>
      <w:r w:rsidRPr="00880D66">
        <w:rPr>
          <w:rFonts w:ascii="Times New Roman" w:eastAsia="Times New Roman" w:hAnsi="Times New Roman" w:cs="Times New Roman"/>
          <w:bCs/>
          <w:sz w:val="24"/>
          <w:szCs w:val="24"/>
          <w:lang w:val="sr-Latn-CS" w:eastAsia="sr-Cyrl-CS"/>
        </w:rPr>
        <w:t>č</w:t>
      </w:r>
      <w:r w:rsidRPr="00880D66">
        <w:rPr>
          <w:rFonts w:ascii="Times New Roman" w:eastAsia="Times New Roman" w:hAnsi="Times New Roman" w:cs="Times New Roman"/>
          <w:bCs/>
          <w:sz w:val="24"/>
          <w:szCs w:val="24"/>
          <w:lang w:val="fr-FR" w:eastAsia="sr-Cyrl-CS"/>
        </w:rPr>
        <w:t>ne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tokove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urbane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val="fr-FR" w:eastAsia="sr-Cyrl-CS"/>
        </w:rPr>
        <w:t xml:space="preserve">poplave i najčešće su </w:t>
      </w:r>
      <w:r w:rsidRPr="00880D66">
        <w:rPr>
          <w:rFonts w:ascii="Times New Roman" w:eastAsia="Times New Roman" w:hAnsi="Times New Roman" w:cs="Times New Roman"/>
          <w:bCs/>
          <w:sz w:val="24"/>
          <w:szCs w:val="24"/>
          <w:lang w:eastAsia="sr-Cyrl-CS"/>
        </w:rPr>
        <w:t>lokalnog</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karaktera. 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ovim</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situacijama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za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kratko</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vrijeme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mo</w:t>
      </w:r>
      <w:r w:rsidRPr="00880D66">
        <w:rPr>
          <w:rFonts w:ascii="Times New Roman" w:eastAsia="Times New Roman" w:hAnsi="Times New Roman" w:cs="Times New Roman"/>
          <w:bCs/>
          <w:sz w:val="24"/>
          <w:szCs w:val="24"/>
          <w:lang w:val="sr-Latn-CS" w:eastAsia="sr-Cyrl-CS"/>
        </w:rPr>
        <w:t>ž</w:t>
      </w:r>
      <w:r w:rsidRPr="00880D66">
        <w:rPr>
          <w:rFonts w:ascii="Times New Roman" w:eastAsia="Times New Roman" w:hAnsi="Times New Roman" w:cs="Times New Roman"/>
          <w:bCs/>
          <w:sz w:val="24"/>
          <w:szCs w:val="24"/>
          <w:lang w:eastAsia="sr-Cyrl-CS"/>
        </w:rPr>
        <w:t>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se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realizovati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koli</w:t>
      </w:r>
      <w:r w:rsidRPr="00880D66">
        <w:rPr>
          <w:rFonts w:ascii="Times New Roman" w:eastAsia="Times New Roman" w:hAnsi="Times New Roman" w:cs="Times New Roman"/>
          <w:bCs/>
          <w:sz w:val="24"/>
          <w:szCs w:val="24"/>
          <w:lang w:val="sr-Latn-CS" w:eastAsia="sr-Cyrl-CS"/>
        </w:rPr>
        <w:t>č</w:t>
      </w:r>
      <w:r w:rsidRPr="00880D66">
        <w:rPr>
          <w:rFonts w:ascii="Times New Roman" w:eastAsia="Times New Roman" w:hAnsi="Times New Roman" w:cs="Times New Roman"/>
          <w:bCs/>
          <w:sz w:val="24"/>
          <w:szCs w:val="24"/>
          <w:lang w:eastAsia="sr-Cyrl-CS"/>
        </w:rPr>
        <w:t>ina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ki</w:t>
      </w:r>
      <w:r w:rsidRPr="00880D66">
        <w:rPr>
          <w:rFonts w:ascii="Times New Roman" w:eastAsia="Times New Roman" w:hAnsi="Times New Roman" w:cs="Times New Roman"/>
          <w:bCs/>
          <w:sz w:val="24"/>
          <w:szCs w:val="24"/>
          <w:lang w:val="sr-Latn-CS" w:eastAsia="sr-Cyrl-CS"/>
        </w:rPr>
        <w:t>š</w:t>
      </w:r>
      <w:r w:rsidRPr="00880D66">
        <w:rPr>
          <w:rFonts w:ascii="Times New Roman" w:eastAsia="Times New Roman" w:hAnsi="Times New Roman" w:cs="Times New Roman"/>
          <w:bCs/>
          <w:sz w:val="24"/>
          <w:szCs w:val="24"/>
          <w:lang w:eastAsia="sr-Cyrl-CS"/>
        </w:rPr>
        <w:t>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do</w:t>
      </w:r>
      <w:r w:rsidRPr="00880D66">
        <w:rPr>
          <w:rFonts w:ascii="Times New Roman" w:eastAsia="Times New Roman" w:hAnsi="Times New Roman" w:cs="Times New Roman"/>
          <w:bCs/>
          <w:sz w:val="24"/>
          <w:szCs w:val="24"/>
          <w:lang w:val="sr-Latn-CS" w:eastAsia="sr-Cyrl-CS"/>
        </w:rPr>
        <w:t xml:space="preserve"> 100 </w:t>
      </w:r>
      <w:r w:rsidRPr="00880D66">
        <w:rPr>
          <w:rFonts w:ascii="Times New Roman" w:eastAsia="Times New Roman" w:hAnsi="Times New Roman" w:cs="Times New Roman"/>
          <w:bCs/>
          <w:sz w:val="24"/>
          <w:szCs w:val="24"/>
          <w:lang w:eastAsia="sr-Cyrl-CS"/>
        </w:rPr>
        <w:t>l</w:t>
      </w:r>
      <w:r w:rsidRPr="00880D66">
        <w:rPr>
          <w:rFonts w:ascii="Times New Roman" w:eastAsia="Times New Roman" w:hAnsi="Times New Roman" w:cs="Times New Roman"/>
          <w:bCs/>
          <w:sz w:val="24"/>
          <w:szCs w:val="24"/>
          <w:lang w:val="sr-Latn-CS" w:eastAsia="sr-Cyrl-CS"/>
        </w:rPr>
        <w:t>/</w:t>
      </w:r>
      <w:r w:rsidRPr="00880D66">
        <w:rPr>
          <w:rFonts w:ascii="Times New Roman" w:eastAsia="Times New Roman" w:hAnsi="Times New Roman" w:cs="Times New Roman"/>
          <w:bCs/>
          <w:sz w:val="24"/>
          <w:szCs w:val="24"/>
          <w:lang w:eastAsia="sr-Cyrl-CS"/>
        </w:rPr>
        <w:t>m</w:t>
      </w:r>
      <w:r w:rsidRPr="00880D66">
        <w:rPr>
          <w:rFonts w:ascii="Times New Roman" w:eastAsia="Times New Roman" w:hAnsi="Times New Roman" w:cs="Times New Roman"/>
          <w:bCs/>
          <w:sz w:val="24"/>
          <w:szCs w:val="24"/>
          <w:vertAlign w:val="superscript"/>
          <w:lang w:val="sr-Latn-CS" w:eastAsia="sr-Cyrl-CS"/>
        </w:rPr>
        <w:t>2</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Drugi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tip</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esktremnih</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padavina koje su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direktno</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vezane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za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ciklonsku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aktivnost</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ili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serije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ciklona 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mogu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da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traju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vi</w:t>
      </w:r>
      <w:r w:rsidRPr="00880D66">
        <w:rPr>
          <w:rFonts w:ascii="Times New Roman" w:eastAsia="Times New Roman" w:hAnsi="Times New Roman" w:cs="Times New Roman"/>
          <w:bCs/>
          <w:sz w:val="24"/>
          <w:szCs w:val="24"/>
          <w:lang w:val="sr-Latn-CS" w:eastAsia="sr-Cyrl-CS"/>
        </w:rPr>
        <w:t>š</w:t>
      </w:r>
      <w:r w:rsidRPr="00880D66">
        <w:rPr>
          <w:rFonts w:ascii="Times New Roman" w:eastAsia="Times New Roman" w:hAnsi="Times New Roman" w:cs="Times New Roman"/>
          <w:bCs/>
          <w:sz w:val="24"/>
          <w:szCs w:val="24"/>
          <w:lang w:eastAsia="sr-Cyrl-CS"/>
        </w:rPr>
        <w:t>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dana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sa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nekoliko</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ki</w:t>
      </w:r>
      <w:r w:rsidRPr="00880D66">
        <w:rPr>
          <w:rFonts w:ascii="Times New Roman" w:eastAsia="Times New Roman" w:hAnsi="Times New Roman" w:cs="Times New Roman"/>
          <w:bCs/>
          <w:sz w:val="24"/>
          <w:szCs w:val="24"/>
          <w:lang w:val="sr-Latn-CS" w:eastAsia="sr-Cyrl-CS"/>
        </w:rPr>
        <w:t>š</w:t>
      </w:r>
      <w:r w:rsidRPr="00880D66">
        <w:rPr>
          <w:rFonts w:ascii="Times New Roman" w:eastAsia="Times New Roman" w:hAnsi="Times New Roman" w:cs="Times New Roman"/>
          <w:bCs/>
          <w:sz w:val="24"/>
          <w:szCs w:val="24"/>
          <w:lang w:eastAsia="sr-Cyrl-CS"/>
        </w:rPr>
        <w:t>nih</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serija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kojima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se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realizuje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obilna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koli</w:t>
      </w:r>
      <w:r w:rsidRPr="00880D66">
        <w:rPr>
          <w:rFonts w:ascii="Times New Roman" w:eastAsia="Times New Roman" w:hAnsi="Times New Roman" w:cs="Times New Roman"/>
          <w:bCs/>
          <w:sz w:val="24"/>
          <w:szCs w:val="24"/>
          <w:lang w:val="sr-Latn-CS" w:eastAsia="sr-Cyrl-CS"/>
        </w:rPr>
        <w:t>č</w:t>
      </w:r>
      <w:r w:rsidRPr="00880D66">
        <w:rPr>
          <w:rFonts w:ascii="Times New Roman" w:eastAsia="Times New Roman" w:hAnsi="Times New Roman" w:cs="Times New Roman"/>
          <w:bCs/>
          <w:sz w:val="24"/>
          <w:szCs w:val="24"/>
          <w:lang w:eastAsia="sr-Cyrl-CS"/>
        </w:rPr>
        <w:t>ina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ki</w:t>
      </w:r>
      <w:r w:rsidRPr="00880D66">
        <w:rPr>
          <w:rFonts w:ascii="Times New Roman" w:eastAsia="Times New Roman" w:hAnsi="Times New Roman" w:cs="Times New Roman"/>
          <w:bCs/>
          <w:sz w:val="24"/>
          <w:szCs w:val="24"/>
          <w:lang w:val="sr-Latn-CS" w:eastAsia="sr-Cyrl-CS"/>
        </w:rPr>
        <w:t>š</w:t>
      </w:r>
      <w:r w:rsidRPr="00880D66">
        <w:rPr>
          <w:rFonts w:ascii="Times New Roman" w:eastAsia="Times New Roman" w:hAnsi="Times New Roman" w:cs="Times New Roman"/>
          <w:bCs/>
          <w:sz w:val="24"/>
          <w:szCs w:val="24"/>
          <w:lang w:eastAsia="sr-Cyrl-CS"/>
        </w:rPr>
        <w:t>e</w:t>
      </w:r>
      <w:r w:rsidRPr="00880D66">
        <w:rPr>
          <w:rFonts w:ascii="Times New Roman" w:eastAsia="Times New Roman" w:hAnsi="Times New Roman" w:cs="Times New Roman"/>
          <w:bCs/>
          <w:sz w:val="24"/>
          <w:szCs w:val="24"/>
          <w:lang w:val="sr-Latn-CS" w:eastAsia="sr-Cyrl-CS"/>
        </w:rPr>
        <w:t xml:space="preserve">. </w:t>
      </w:r>
    </w:p>
    <w:p w14:paraId="3E27930A" w14:textId="77777777" w:rsidR="00E13A5A" w:rsidRDefault="00E13A5A" w:rsidP="003857DC">
      <w:pPr>
        <w:spacing w:after="200" w:line="276" w:lineRule="auto"/>
        <w:rPr>
          <w:rFonts w:ascii="Times New Roman" w:eastAsia="Calibri" w:hAnsi="Times New Roman" w:cs="Times New Roman"/>
          <w:b/>
          <w:bCs/>
          <w:iCs/>
          <w:sz w:val="24"/>
          <w:szCs w:val="24"/>
          <w:lang w:val="sr-Latn-ME"/>
        </w:rPr>
      </w:pPr>
    </w:p>
    <w:p w14:paraId="0F40ABCC" w14:textId="7DE5E76D" w:rsidR="00E13A5A" w:rsidRPr="00D3043B" w:rsidRDefault="00E13A5A" w:rsidP="003857DC">
      <w:pPr>
        <w:spacing w:after="0" w:line="276" w:lineRule="auto"/>
        <w:jc w:val="center"/>
        <w:rPr>
          <w:rFonts w:ascii="Times New Roman" w:eastAsia="Times New Roman" w:hAnsi="Times New Roman" w:cs="Times New Roman"/>
          <w:bCs/>
          <w:i/>
          <w:sz w:val="24"/>
          <w:szCs w:val="24"/>
          <w:lang w:val="fr-FR" w:eastAsia="sr-Cyrl-CS"/>
        </w:rPr>
      </w:pPr>
      <w:r w:rsidRPr="00531C93">
        <w:rPr>
          <w:rFonts w:ascii="Times New Roman" w:eastAsia="Times New Roman" w:hAnsi="Times New Roman" w:cs="Times New Roman"/>
          <w:bCs/>
          <w:i/>
          <w:noProof/>
          <w:color w:val="FF0000"/>
          <w:sz w:val="24"/>
          <w:szCs w:val="24"/>
        </w:rPr>
        <w:lastRenderedPageBreak/>
        <w:drawing>
          <wp:anchor distT="0" distB="0" distL="114300" distR="114300" simplePos="0" relativeHeight="251658240" behindDoc="0" locked="0" layoutInCell="1" allowOverlap="1" wp14:anchorId="38D074B1" wp14:editId="605D50DB">
            <wp:simplePos x="0" y="0"/>
            <wp:positionH relativeFrom="margin">
              <wp:align>center</wp:align>
            </wp:positionH>
            <wp:positionV relativeFrom="paragraph">
              <wp:posOffset>540258</wp:posOffset>
            </wp:positionV>
            <wp:extent cx="5467985" cy="3957320"/>
            <wp:effectExtent l="0" t="0" r="0" b="5080"/>
            <wp:wrapTopAndBottom/>
            <wp:docPr id="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67985" cy="3957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1C93">
        <w:rPr>
          <w:rFonts w:ascii="Times New Roman" w:hAnsi="Times New Roman" w:cs="Times New Roman"/>
          <w:b/>
          <w:i/>
          <w:sz w:val="24"/>
          <w:szCs w:val="24"/>
        </w:rPr>
        <w:t xml:space="preserve">Slika </w:t>
      </w:r>
      <w:r w:rsidRPr="00531C93">
        <w:rPr>
          <w:rFonts w:ascii="Times New Roman" w:hAnsi="Times New Roman" w:cs="Times New Roman"/>
          <w:b/>
          <w:i/>
          <w:sz w:val="24"/>
          <w:szCs w:val="24"/>
        </w:rPr>
        <w:fldChar w:fldCharType="begin"/>
      </w:r>
      <w:r w:rsidRPr="00531C93">
        <w:rPr>
          <w:rFonts w:ascii="Times New Roman" w:hAnsi="Times New Roman" w:cs="Times New Roman"/>
          <w:b/>
          <w:i/>
          <w:sz w:val="24"/>
          <w:szCs w:val="24"/>
        </w:rPr>
        <w:instrText xml:space="preserve"> SEQ Slika \* ARABIC </w:instrText>
      </w:r>
      <w:r w:rsidRPr="00531C93">
        <w:rPr>
          <w:rFonts w:ascii="Times New Roman" w:hAnsi="Times New Roman" w:cs="Times New Roman"/>
          <w:b/>
          <w:i/>
          <w:sz w:val="24"/>
          <w:szCs w:val="24"/>
        </w:rPr>
        <w:fldChar w:fldCharType="separate"/>
      </w:r>
      <w:r w:rsidR="001331A5" w:rsidRPr="00531C93">
        <w:rPr>
          <w:rFonts w:ascii="Times New Roman" w:hAnsi="Times New Roman" w:cs="Times New Roman"/>
          <w:b/>
          <w:i/>
          <w:noProof/>
          <w:sz w:val="24"/>
          <w:szCs w:val="24"/>
        </w:rPr>
        <w:t>1</w:t>
      </w:r>
      <w:r w:rsidRPr="00531C93">
        <w:rPr>
          <w:rFonts w:ascii="Times New Roman" w:hAnsi="Times New Roman" w:cs="Times New Roman"/>
          <w:b/>
          <w:i/>
          <w:sz w:val="24"/>
          <w:szCs w:val="24"/>
        </w:rPr>
        <w:fldChar w:fldCharType="end"/>
      </w:r>
      <w:r w:rsidR="00531C93" w:rsidRPr="00531C93">
        <w:rPr>
          <w:rFonts w:ascii="Times New Roman" w:hAnsi="Times New Roman" w:cs="Times New Roman"/>
          <w:b/>
          <w:i/>
          <w:sz w:val="24"/>
          <w:szCs w:val="24"/>
        </w:rPr>
        <w:t>.</w:t>
      </w:r>
      <w:r>
        <w:t xml:space="preserve"> </w:t>
      </w:r>
      <w:r w:rsidRPr="00531C93">
        <w:rPr>
          <w:rFonts w:ascii="Times New Roman" w:eastAsia="Times New Roman" w:hAnsi="Times New Roman" w:cs="Times New Roman"/>
          <w:bCs/>
          <w:sz w:val="24"/>
          <w:szCs w:val="24"/>
          <w:lang w:val="fr-FR" w:eastAsia="sr-Cyrl-CS"/>
        </w:rPr>
        <w:t>Satelitski snimak i posljedice olujno-vremenske nepogode na putu Budva – Cetinje mart 2015.godine</w:t>
      </w:r>
    </w:p>
    <w:p w14:paraId="3F0B5753" w14:textId="0D5DDB88" w:rsidR="00E13A5A" w:rsidRDefault="00E13A5A" w:rsidP="003857DC">
      <w:pPr>
        <w:pStyle w:val="Caption"/>
        <w:keepNext/>
        <w:spacing w:line="276" w:lineRule="auto"/>
      </w:pPr>
    </w:p>
    <w:p w14:paraId="3121D70E" w14:textId="6E1C4508" w:rsidR="00E13A5A" w:rsidRPr="00A0433B" w:rsidRDefault="00E13A5A" w:rsidP="003857DC">
      <w:pPr>
        <w:spacing w:after="200" w:line="276" w:lineRule="auto"/>
        <w:rPr>
          <w:rFonts w:ascii="Times New Roman" w:eastAsia="Calibri" w:hAnsi="Times New Roman" w:cs="Times New Roman"/>
          <w:b/>
          <w:bCs/>
          <w:iCs/>
          <w:sz w:val="24"/>
          <w:szCs w:val="24"/>
          <w:lang w:val="sr-Latn-ME"/>
        </w:rPr>
      </w:pPr>
    </w:p>
    <w:p w14:paraId="7A440DFF" w14:textId="77777777" w:rsidR="00E13A5A" w:rsidRDefault="00E13A5A" w:rsidP="003857DC">
      <w:pPr>
        <w:spacing w:line="276" w:lineRule="auto"/>
        <w:jc w:val="center"/>
        <w:rPr>
          <w:rFonts w:ascii="Times New Roman" w:eastAsia="Calibri" w:hAnsi="Times New Roman" w:cs="Times New Roman"/>
          <w:b/>
          <w:sz w:val="24"/>
          <w:szCs w:val="24"/>
          <w:lang w:val="sr-Latn-ME"/>
        </w:rPr>
      </w:pPr>
    </w:p>
    <w:p w14:paraId="1FD9EEA4" w14:textId="77777777" w:rsidR="00E13A5A" w:rsidRPr="00880D66" w:rsidRDefault="00E13A5A" w:rsidP="003857DC">
      <w:pPr>
        <w:spacing w:after="0" w:line="276" w:lineRule="auto"/>
        <w:jc w:val="both"/>
        <w:rPr>
          <w:rFonts w:ascii="Times New Roman" w:eastAsia="Times New Roman" w:hAnsi="Times New Roman" w:cs="Times New Roman"/>
          <w:bCs/>
          <w:sz w:val="24"/>
          <w:szCs w:val="24"/>
          <w:lang w:val="sr-Latn-CS" w:eastAsia="sr-Cyrl-CS"/>
        </w:rPr>
      </w:pPr>
      <w:r w:rsidRPr="00880D66">
        <w:rPr>
          <w:rFonts w:ascii="Times New Roman" w:eastAsia="Times New Roman" w:hAnsi="Times New Roman" w:cs="Times New Roman"/>
          <w:bCs/>
          <w:sz w:val="24"/>
          <w:szCs w:val="24"/>
          <w:lang w:eastAsia="sr-Cyrl-CS"/>
        </w:rPr>
        <w:t>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podru</w:t>
      </w:r>
      <w:r w:rsidRPr="00880D66">
        <w:rPr>
          <w:rFonts w:ascii="Times New Roman" w:eastAsia="Times New Roman" w:hAnsi="Times New Roman" w:cs="Times New Roman"/>
          <w:bCs/>
          <w:sz w:val="24"/>
          <w:szCs w:val="24"/>
          <w:lang w:val="sr-Latn-CS" w:eastAsia="sr-Cyrl-CS"/>
        </w:rPr>
        <w:t>č</w:t>
      </w:r>
      <w:r w:rsidRPr="00880D66">
        <w:rPr>
          <w:rFonts w:ascii="Times New Roman" w:eastAsia="Times New Roman" w:hAnsi="Times New Roman" w:cs="Times New Roman"/>
          <w:bCs/>
          <w:sz w:val="24"/>
          <w:szCs w:val="24"/>
          <w:lang w:eastAsia="sr-Cyrl-CS"/>
        </w:rPr>
        <w:t>ju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Crne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Gore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prosje</w:t>
      </w:r>
      <w:r w:rsidRPr="00880D66">
        <w:rPr>
          <w:rFonts w:ascii="Times New Roman" w:eastAsia="Times New Roman" w:hAnsi="Times New Roman" w:cs="Times New Roman"/>
          <w:bCs/>
          <w:sz w:val="24"/>
          <w:szCs w:val="24"/>
          <w:lang w:val="sr-Latn-CS" w:eastAsia="sr-Cyrl-CS"/>
        </w:rPr>
        <w:t>č</w:t>
      </w:r>
      <w:r w:rsidRPr="00880D66">
        <w:rPr>
          <w:rFonts w:ascii="Times New Roman" w:eastAsia="Times New Roman" w:hAnsi="Times New Roman" w:cs="Times New Roman"/>
          <w:bCs/>
          <w:sz w:val="24"/>
          <w:szCs w:val="24"/>
          <w:lang w:eastAsia="sr-Cyrl-CS"/>
        </w:rPr>
        <w:t>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godi</w:t>
      </w:r>
      <w:r w:rsidRPr="00880D66">
        <w:rPr>
          <w:rFonts w:ascii="Times New Roman" w:eastAsia="Times New Roman" w:hAnsi="Times New Roman" w:cs="Times New Roman"/>
          <w:bCs/>
          <w:sz w:val="24"/>
          <w:szCs w:val="24"/>
          <w:lang w:val="sr-Latn-CS" w:eastAsia="sr-Cyrl-CS"/>
        </w:rPr>
        <w:t>š</w:t>
      </w:r>
      <w:r w:rsidRPr="00880D66">
        <w:rPr>
          <w:rFonts w:ascii="Times New Roman" w:eastAsia="Times New Roman" w:hAnsi="Times New Roman" w:cs="Times New Roman"/>
          <w:bCs/>
          <w:sz w:val="24"/>
          <w:szCs w:val="24"/>
          <w:lang w:eastAsia="sr-Cyrl-CS"/>
        </w:rPr>
        <w:t>nja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koli</w:t>
      </w:r>
      <w:r w:rsidRPr="00880D66">
        <w:rPr>
          <w:rFonts w:ascii="Times New Roman" w:eastAsia="Times New Roman" w:hAnsi="Times New Roman" w:cs="Times New Roman"/>
          <w:bCs/>
          <w:sz w:val="24"/>
          <w:szCs w:val="24"/>
          <w:lang w:val="sr-Latn-CS" w:eastAsia="sr-Cyrl-CS"/>
        </w:rPr>
        <w:t>č</w:t>
      </w:r>
      <w:r w:rsidRPr="00880D66">
        <w:rPr>
          <w:rFonts w:ascii="Times New Roman" w:eastAsia="Times New Roman" w:hAnsi="Times New Roman" w:cs="Times New Roman"/>
          <w:bCs/>
          <w:sz w:val="24"/>
          <w:szCs w:val="24"/>
          <w:lang w:eastAsia="sr-Cyrl-CS"/>
        </w:rPr>
        <w:t>ina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padavina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iznosi</w:t>
      </w:r>
      <w:r w:rsidRPr="00880D66">
        <w:rPr>
          <w:rFonts w:ascii="Times New Roman" w:eastAsia="Times New Roman" w:hAnsi="Times New Roman" w:cs="Times New Roman"/>
          <w:bCs/>
          <w:sz w:val="24"/>
          <w:szCs w:val="24"/>
          <w:lang w:val="sr-Latn-CS" w:eastAsia="sr-Cyrl-CS"/>
        </w:rPr>
        <w:t xml:space="preserve"> 1680 </w:t>
      </w:r>
      <w:r w:rsidRPr="00880D66">
        <w:rPr>
          <w:rFonts w:ascii="Times New Roman" w:eastAsia="Times New Roman" w:hAnsi="Times New Roman" w:cs="Times New Roman"/>
          <w:bCs/>
          <w:sz w:val="24"/>
          <w:szCs w:val="24"/>
          <w:lang w:eastAsia="sr-Cyrl-CS"/>
        </w:rPr>
        <w:t>mm</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koja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se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izlu</w:t>
      </w:r>
      <w:r w:rsidRPr="00880D66">
        <w:rPr>
          <w:rFonts w:ascii="Times New Roman" w:eastAsia="Times New Roman" w:hAnsi="Times New Roman" w:cs="Times New Roman"/>
          <w:bCs/>
          <w:sz w:val="24"/>
          <w:szCs w:val="24"/>
          <w:lang w:val="sr-Latn-CS" w:eastAsia="sr-Cyrl-CS"/>
        </w:rPr>
        <w:t>č</w:t>
      </w:r>
      <w:r w:rsidRPr="00880D66">
        <w:rPr>
          <w:rFonts w:ascii="Times New Roman" w:eastAsia="Times New Roman" w:hAnsi="Times New Roman" w:cs="Times New Roman"/>
          <w:bCs/>
          <w:sz w:val="24"/>
          <w:szCs w:val="24"/>
          <w:lang w:eastAsia="sr-Cyrl-CS"/>
        </w:rPr>
        <w:t>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prosje</w:t>
      </w:r>
      <w:r w:rsidRPr="00880D66">
        <w:rPr>
          <w:rFonts w:ascii="Times New Roman" w:eastAsia="Times New Roman" w:hAnsi="Times New Roman" w:cs="Times New Roman"/>
          <w:bCs/>
          <w:sz w:val="24"/>
          <w:szCs w:val="24"/>
          <w:lang w:val="sr-Latn-CS" w:eastAsia="sr-Cyrl-CS"/>
        </w:rPr>
        <w:t>č</w:t>
      </w:r>
      <w:r w:rsidRPr="00880D66">
        <w:rPr>
          <w:rFonts w:ascii="Times New Roman" w:eastAsia="Times New Roman" w:hAnsi="Times New Roman" w:cs="Times New Roman"/>
          <w:bCs/>
          <w:sz w:val="24"/>
          <w:szCs w:val="24"/>
          <w:lang w:eastAsia="sr-Cyrl-CS"/>
        </w:rPr>
        <w:t>no</w:t>
      </w:r>
      <w:r w:rsidRPr="00880D66">
        <w:rPr>
          <w:rFonts w:ascii="Times New Roman" w:eastAsia="Times New Roman" w:hAnsi="Times New Roman" w:cs="Times New Roman"/>
          <w:bCs/>
          <w:sz w:val="24"/>
          <w:szCs w:val="24"/>
          <w:lang w:val="sr-Latn-CS" w:eastAsia="sr-Cyrl-CS"/>
        </w:rPr>
        <w:t xml:space="preserve"> 133 </w:t>
      </w:r>
      <w:r w:rsidRPr="00880D66">
        <w:rPr>
          <w:rFonts w:ascii="Times New Roman" w:eastAsia="Times New Roman" w:hAnsi="Times New Roman" w:cs="Times New Roman"/>
          <w:bCs/>
          <w:sz w:val="24"/>
          <w:szCs w:val="24"/>
          <w:lang w:eastAsia="sr-Cyrl-CS"/>
        </w:rPr>
        <w:t>padavinska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dana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Sredi</w:t>
      </w:r>
      <w:r w:rsidRPr="00880D66">
        <w:rPr>
          <w:rFonts w:ascii="Times New Roman" w:eastAsia="Times New Roman" w:hAnsi="Times New Roman" w:cs="Times New Roman"/>
          <w:bCs/>
          <w:sz w:val="24"/>
          <w:szCs w:val="24"/>
          <w:lang w:val="sr-Latn-CS" w:eastAsia="sr-Cyrl-CS"/>
        </w:rPr>
        <w:t>š</w:t>
      </w:r>
      <w:r w:rsidRPr="00880D66">
        <w:rPr>
          <w:rFonts w:ascii="Times New Roman" w:eastAsia="Times New Roman" w:hAnsi="Times New Roman" w:cs="Times New Roman"/>
          <w:bCs/>
          <w:sz w:val="24"/>
          <w:szCs w:val="24"/>
          <w:lang w:eastAsia="sr-Cyrl-CS"/>
        </w:rPr>
        <w:t>nji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region</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ima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najve</w:t>
      </w:r>
      <w:r w:rsidRPr="00880D66">
        <w:rPr>
          <w:rFonts w:ascii="Times New Roman" w:eastAsia="Times New Roman" w:hAnsi="Times New Roman" w:cs="Times New Roman"/>
          <w:bCs/>
          <w:sz w:val="24"/>
          <w:szCs w:val="24"/>
          <w:lang w:val="sr-Latn-CS" w:eastAsia="sr-Cyrl-CS"/>
        </w:rPr>
        <w:t>ć</w:t>
      </w:r>
      <w:r w:rsidRPr="00880D66">
        <w:rPr>
          <w:rFonts w:ascii="Times New Roman" w:eastAsia="Times New Roman" w:hAnsi="Times New Roman" w:cs="Times New Roman"/>
          <w:bCs/>
          <w:sz w:val="24"/>
          <w:szCs w:val="24"/>
          <w:lang w:eastAsia="sr-Cyrl-CS"/>
        </w:rPr>
        <w:t>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prosje</w:t>
      </w:r>
      <w:r w:rsidRPr="00880D66">
        <w:rPr>
          <w:rFonts w:ascii="Times New Roman" w:eastAsia="Times New Roman" w:hAnsi="Times New Roman" w:cs="Times New Roman"/>
          <w:bCs/>
          <w:sz w:val="24"/>
          <w:szCs w:val="24"/>
          <w:lang w:val="sr-Latn-CS" w:eastAsia="sr-Cyrl-CS"/>
        </w:rPr>
        <w:t>č</w:t>
      </w:r>
      <w:r w:rsidRPr="00880D66">
        <w:rPr>
          <w:rFonts w:ascii="Times New Roman" w:eastAsia="Times New Roman" w:hAnsi="Times New Roman" w:cs="Times New Roman"/>
          <w:bCs/>
          <w:sz w:val="24"/>
          <w:szCs w:val="24"/>
          <w:lang w:eastAsia="sr-Cyrl-CS"/>
        </w:rPr>
        <w:t>nu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koli</w:t>
      </w:r>
      <w:r w:rsidRPr="00880D66">
        <w:rPr>
          <w:rFonts w:ascii="Times New Roman" w:eastAsia="Times New Roman" w:hAnsi="Times New Roman" w:cs="Times New Roman"/>
          <w:bCs/>
          <w:sz w:val="24"/>
          <w:szCs w:val="24"/>
          <w:lang w:val="sr-Latn-CS" w:eastAsia="sr-Cyrl-CS"/>
        </w:rPr>
        <w:t>č</w:t>
      </w:r>
      <w:r w:rsidRPr="00880D66">
        <w:rPr>
          <w:rFonts w:ascii="Times New Roman" w:eastAsia="Times New Roman" w:hAnsi="Times New Roman" w:cs="Times New Roman"/>
          <w:bCs/>
          <w:sz w:val="24"/>
          <w:szCs w:val="24"/>
          <w:lang w:eastAsia="sr-Cyrl-CS"/>
        </w:rPr>
        <w:t>inu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padavina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od</w:t>
      </w:r>
      <w:r w:rsidRPr="00880D66">
        <w:rPr>
          <w:rFonts w:ascii="Times New Roman" w:eastAsia="Times New Roman" w:hAnsi="Times New Roman" w:cs="Times New Roman"/>
          <w:bCs/>
          <w:sz w:val="24"/>
          <w:szCs w:val="24"/>
          <w:lang w:val="sr-Latn-CS" w:eastAsia="sr-Cyrl-CS"/>
        </w:rPr>
        <w:t xml:space="preserve"> 2318 </w:t>
      </w:r>
      <w:r w:rsidRPr="00880D66">
        <w:rPr>
          <w:rFonts w:ascii="Times New Roman" w:eastAsia="Times New Roman" w:hAnsi="Times New Roman" w:cs="Times New Roman"/>
          <w:bCs/>
          <w:sz w:val="24"/>
          <w:szCs w:val="24"/>
          <w:lang w:eastAsia="sr-Cyrl-CS"/>
        </w:rPr>
        <w:t>mm</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Primorski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prosje</w:t>
      </w:r>
      <w:r w:rsidRPr="00880D66">
        <w:rPr>
          <w:rFonts w:ascii="Times New Roman" w:eastAsia="Times New Roman" w:hAnsi="Times New Roman" w:cs="Times New Roman"/>
          <w:bCs/>
          <w:sz w:val="24"/>
          <w:szCs w:val="24"/>
          <w:lang w:val="sr-Latn-CS" w:eastAsia="sr-Cyrl-CS"/>
        </w:rPr>
        <w:t>č</w:t>
      </w:r>
      <w:r w:rsidRPr="00880D66">
        <w:rPr>
          <w:rFonts w:ascii="Times New Roman" w:eastAsia="Times New Roman" w:hAnsi="Times New Roman" w:cs="Times New Roman"/>
          <w:bCs/>
          <w:sz w:val="24"/>
          <w:szCs w:val="24"/>
          <w:lang w:eastAsia="sr-Cyrl-CS"/>
        </w:rPr>
        <w:t>no</w:t>
      </w:r>
      <w:r w:rsidRPr="00880D66">
        <w:rPr>
          <w:rFonts w:ascii="Times New Roman" w:eastAsia="Times New Roman" w:hAnsi="Times New Roman" w:cs="Times New Roman"/>
          <w:bCs/>
          <w:sz w:val="24"/>
          <w:szCs w:val="24"/>
          <w:lang w:val="sr-Latn-CS" w:eastAsia="sr-Cyrl-CS"/>
        </w:rPr>
        <w:t xml:space="preserve"> 1483 </w:t>
      </w:r>
      <w:r w:rsidRPr="00880D66">
        <w:rPr>
          <w:rFonts w:ascii="Times New Roman" w:eastAsia="Times New Roman" w:hAnsi="Times New Roman" w:cs="Times New Roman"/>
          <w:bCs/>
          <w:sz w:val="24"/>
          <w:szCs w:val="24"/>
          <w:lang w:eastAsia="sr-Cyrl-CS"/>
        </w:rPr>
        <w:t>mm</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Sjeverni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region</w:t>
      </w:r>
      <w:r w:rsidRPr="00880D66">
        <w:rPr>
          <w:rFonts w:ascii="Times New Roman" w:eastAsia="Times New Roman" w:hAnsi="Times New Roman" w:cs="Times New Roman"/>
          <w:bCs/>
          <w:sz w:val="24"/>
          <w:szCs w:val="24"/>
          <w:lang w:val="sr-Latn-CS" w:eastAsia="sr-Cyrl-CS"/>
        </w:rPr>
        <w:t xml:space="preserve"> 1237 </w:t>
      </w:r>
      <w:r w:rsidRPr="00880D66">
        <w:rPr>
          <w:rFonts w:ascii="Times New Roman" w:eastAsia="Times New Roman" w:hAnsi="Times New Roman" w:cs="Times New Roman"/>
          <w:bCs/>
          <w:sz w:val="24"/>
          <w:szCs w:val="24"/>
          <w:lang w:eastAsia="sr-Cyrl-CS"/>
        </w:rPr>
        <w:t>mm</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Najki</w:t>
      </w:r>
      <w:r w:rsidRPr="00880D66">
        <w:rPr>
          <w:rFonts w:ascii="Times New Roman" w:eastAsia="Times New Roman" w:hAnsi="Times New Roman" w:cs="Times New Roman"/>
          <w:bCs/>
          <w:sz w:val="24"/>
          <w:szCs w:val="24"/>
          <w:lang w:val="sr-Latn-CS" w:eastAsia="sr-Cyrl-CS"/>
        </w:rPr>
        <w:t>š</w:t>
      </w:r>
      <w:r w:rsidRPr="00880D66">
        <w:rPr>
          <w:rFonts w:ascii="Times New Roman" w:eastAsia="Times New Roman" w:hAnsi="Times New Roman" w:cs="Times New Roman"/>
          <w:bCs/>
          <w:sz w:val="24"/>
          <w:szCs w:val="24"/>
          <w:lang w:eastAsia="sr-Cyrl-CS"/>
        </w:rPr>
        <w:t>niji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mjeseci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su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novembar</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decembar,</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najsu</w:t>
      </w:r>
      <w:r w:rsidRPr="00880D66">
        <w:rPr>
          <w:rFonts w:ascii="Times New Roman" w:eastAsia="Times New Roman" w:hAnsi="Times New Roman" w:cs="Times New Roman"/>
          <w:bCs/>
          <w:sz w:val="24"/>
          <w:szCs w:val="24"/>
          <w:lang w:val="sr-Latn-CS" w:eastAsia="sr-Cyrl-CS"/>
        </w:rPr>
        <w:t>š</w:t>
      </w:r>
      <w:r w:rsidRPr="00880D66">
        <w:rPr>
          <w:rFonts w:ascii="Times New Roman" w:eastAsia="Times New Roman" w:hAnsi="Times New Roman" w:cs="Times New Roman"/>
          <w:bCs/>
          <w:sz w:val="24"/>
          <w:szCs w:val="24"/>
          <w:lang w:eastAsia="sr-Cyrl-CS"/>
        </w:rPr>
        <w:t>niji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jul</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Najki</w:t>
      </w:r>
      <w:r w:rsidRPr="00880D66">
        <w:rPr>
          <w:rFonts w:ascii="Times New Roman" w:eastAsia="Times New Roman" w:hAnsi="Times New Roman" w:cs="Times New Roman"/>
          <w:bCs/>
          <w:sz w:val="24"/>
          <w:szCs w:val="24"/>
          <w:lang w:val="sr-Latn-CS" w:eastAsia="sr-Cyrl-CS"/>
        </w:rPr>
        <w:t>š</w:t>
      </w:r>
      <w:r w:rsidRPr="00880D66">
        <w:rPr>
          <w:rFonts w:ascii="Times New Roman" w:eastAsia="Times New Roman" w:hAnsi="Times New Roman" w:cs="Times New Roman"/>
          <w:bCs/>
          <w:sz w:val="24"/>
          <w:szCs w:val="24"/>
          <w:lang w:eastAsia="sr-Cyrl-CS"/>
        </w:rPr>
        <w:t>nija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oblast</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Crne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Gore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je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podru</w:t>
      </w:r>
      <w:r w:rsidRPr="00880D66">
        <w:rPr>
          <w:rFonts w:ascii="Times New Roman" w:eastAsia="Times New Roman" w:hAnsi="Times New Roman" w:cs="Times New Roman"/>
          <w:bCs/>
          <w:sz w:val="24"/>
          <w:szCs w:val="24"/>
          <w:lang w:val="sr-Latn-CS" w:eastAsia="sr-Cyrl-CS"/>
        </w:rPr>
        <w:t>č</w:t>
      </w:r>
      <w:r w:rsidRPr="00880D66">
        <w:rPr>
          <w:rFonts w:ascii="Times New Roman" w:eastAsia="Times New Roman" w:hAnsi="Times New Roman" w:cs="Times New Roman"/>
          <w:bCs/>
          <w:sz w:val="24"/>
          <w:szCs w:val="24"/>
          <w:lang w:eastAsia="sr-Cyrl-CS"/>
        </w:rPr>
        <w:t>je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Krivo</w:t>
      </w:r>
      <w:r w:rsidRPr="00880D66">
        <w:rPr>
          <w:rFonts w:ascii="Times New Roman" w:eastAsia="Times New Roman" w:hAnsi="Times New Roman" w:cs="Times New Roman"/>
          <w:bCs/>
          <w:sz w:val="24"/>
          <w:szCs w:val="24"/>
          <w:lang w:val="sr-Latn-CS" w:eastAsia="sr-Cyrl-CS"/>
        </w:rPr>
        <w:t>š</w:t>
      </w:r>
      <w:r w:rsidRPr="00880D66">
        <w:rPr>
          <w:rFonts w:ascii="Times New Roman" w:eastAsia="Times New Roman" w:hAnsi="Times New Roman" w:cs="Times New Roman"/>
          <w:bCs/>
          <w:sz w:val="24"/>
          <w:szCs w:val="24"/>
          <w:lang w:eastAsia="sr-Cyrl-CS"/>
        </w:rPr>
        <w:t>ija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gdje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je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Crkvicama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izmjerena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najve</w:t>
      </w:r>
      <w:r w:rsidRPr="00880D66">
        <w:rPr>
          <w:rFonts w:ascii="Times New Roman" w:eastAsia="Times New Roman" w:hAnsi="Times New Roman" w:cs="Times New Roman"/>
          <w:bCs/>
          <w:sz w:val="24"/>
          <w:szCs w:val="24"/>
          <w:lang w:val="sr-Latn-CS" w:eastAsia="sr-Cyrl-CS"/>
        </w:rPr>
        <w:t>ć</w:t>
      </w:r>
      <w:r w:rsidRPr="00880D66">
        <w:rPr>
          <w:rFonts w:ascii="Times New Roman" w:eastAsia="Times New Roman" w:hAnsi="Times New Roman" w:cs="Times New Roman"/>
          <w:bCs/>
          <w:sz w:val="24"/>
          <w:szCs w:val="24"/>
          <w:lang w:eastAsia="sr-Cyrl-CS"/>
        </w:rPr>
        <w:t>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godi</w:t>
      </w:r>
      <w:r w:rsidRPr="00880D66">
        <w:rPr>
          <w:rFonts w:ascii="Times New Roman" w:eastAsia="Times New Roman" w:hAnsi="Times New Roman" w:cs="Times New Roman"/>
          <w:bCs/>
          <w:sz w:val="24"/>
          <w:szCs w:val="24"/>
          <w:lang w:val="sr-Latn-CS" w:eastAsia="sr-Cyrl-CS"/>
        </w:rPr>
        <w:t>š</w:t>
      </w:r>
      <w:r w:rsidRPr="00880D66">
        <w:rPr>
          <w:rFonts w:ascii="Times New Roman" w:eastAsia="Times New Roman" w:hAnsi="Times New Roman" w:cs="Times New Roman"/>
          <w:bCs/>
          <w:sz w:val="24"/>
          <w:szCs w:val="24"/>
          <w:lang w:eastAsia="sr-Cyrl-CS"/>
        </w:rPr>
        <w:t>nja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koli</w:t>
      </w:r>
      <w:r w:rsidRPr="00880D66">
        <w:rPr>
          <w:rFonts w:ascii="Times New Roman" w:eastAsia="Times New Roman" w:hAnsi="Times New Roman" w:cs="Times New Roman"/>
          <w:bCs/>
          <w:sz w:val="24"/>
          <w:szCs w:val="24"/>
          <w:lang w:val="sr-Latn-CS" w:eastAsia="sr-Cyrl-CS"/>
        </w:rPr>
        <w:t>č</w:t>
      </w:r>
      <w:r w:rsidRPr="00880D66">
        <w:rPr>
          <w:rFonts w:ascii="Times New Roman" w:eastAsia="Times New Roman" w:hAnsi="Times New Roman" w:cs="Times New Roman"/>
          <w:bCs/>
          <w:sz w:val="24"/>
          <w:szCs w:val="24"/>
          <w:lang w:eastAsia="sr-Cyrl-CS"/>
        </w:rPr>
        <w:t>ina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padavina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od</w:t>
      </w:r>
      <w:r w:rsidRPr="00880D66">
        <w:rPr>
          <w:rFonts w:ascii="Times New Roman" w:eastAsia="Times New Roman" w:hAnsi="Times New Roman" w:cs="Times New Roman"/>
          <w:bCs/>
          <w:sz w:val="24"/>
          <w:szCs w:val="24"/>
          <w:lang w:val="sr-Latn-CS" w:eastAsia="sr-Cyrl-CS"/>
        </w:rPr>
        <w:t xml:space="preserve"> 9078,8 </w:t>
      </w:r>
      <w:r w:rsidRPr="00880D66">
        <w:rPr>
          <w:rFonts w:ascii="Times New Roman" w:eastAsia="Times New Roman" w:hAnsi="Times New Roman" w:cs="Times New Roman"/>
          <w:bCs/>
          <w:sz w:val="24"/>
          <w:szCs w:val="24"/>
          <w:lang w:eastAsia="sr-Cyrl-CS"/>
        </w:rPr>
        <w:t xml:space="preserve">mm </w:t>
      </w:r>
      <w:r w:rsidRPr="00880D66">
        <w:rPr>
          <w:rFonts w:ascii="Times New Roman" w:eastAsia="Times New Roman" w:hAnsi="Times New Roman" w:cs="Times New Roman"/>
          <w:bCs/>
          <w:sz w:val="24"/>
          <w:szCs w:val="24"/>
          <w:lang w:val="sr-Latn-CS" w:eastAsia="sr-Cyrl-CS"/>
        </w:rPr>
        <w:t xml:space="preserve">2010. </w:t>
      </w:r>
      <w:r w:rsidRPr="00880D66">
        <w:rPr>
          <w:rFonts w:ascii="Times New Roman" w:eastAsia="Times New Roman" w:hAnsi="Times New Roman" w:cs="Times New Roman"/>
          <w:bCs/>
          <w:sz w:val="24"/>
          <w:szCs w:val="24"/>
          <w:lang w:eastAsia="sr-Cyrl-CS"/>
        </w:rPr>
        <w:t>godine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U</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Crkvicama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je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tako</w:t>
      </w:r>
      <w:r w:rsidRPr="00880D66">
        <w:rPr>
          <w:rFonts w:ascii="Times New Roman" w:eastAsia="Times New Roman" w:hAnsi="Times New Roman" w:cs="Times New Roman"/>
          <w:bCs/>
          <w:sz w:val="24"/>
          <w:szCs w:val="24"/>
          <w:lang w:val="sr-Latn-CS" w:eastAsia="sr-Cyrl-CS"/>
        </w:rPr>
        <w:t>đ</w:t>
      </w:r>
      <w:r w:rsidRPr="00880D66">
        <w:rPr>
          <w:rFonts w:ascii="Times New Roman" w:eastAsia="Times New Roman" w:hAnsi="Times New Roman" w:cs="Times New Roman"/>
          <w:bCs/>
          <w:sz w:val="24"/>
          <w:szCs w:val="24"/>
          <w:lang w:eastAsia="sr-Cyrl-CS"/>
        </w:rPr>
        <w:t>e</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zabilje</w:t>
      </w:r>
      <w:r w:rsidRPr="00880D66">
        <w:rPr>
          <w:rFonts w:ascii="Times New Roman" w:eastAsia="Times New Roman" w:hAnsi="Times New Roman" w:cs="Times New Roman"/>
          <w:bCs/>
          <w:sz w:val="24"/>
          <w:szCs w:val="24"/>
          <w:lang w:val="sr-Latn-CS" w:eastAsia="sr-Cyrl-CS"/>
        </w:rPr>
        <w:t>ž</w:t>
      </w:r>
      <w:r w:rsidRPr="00880D66">
        <w:rPr>
          <w:rFonts w:ascii="Times New Roman" w:eastAsia="Times New Roman" w:hAnsi="Times New Roman" w:cs="Times New Roman"/>
          <w:bCs/>
          <w:sz w:val="24"/>
          <w:szCs w:val="24"/>
          <w:lang w:eastAsia="sr-Cyrl-CS"/>
        </w:rPr>
        <w:t>ena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i</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maksimalna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dnevna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koli</w:t>
      </w:r>
      <w:r w:rsidRPr="00880D66">
        <w:rPr>
          <w:rFonts w:ascii="Times New Roman" w:eastAsia="Times New Roman" w:hAnsi="Times New Roman" w:cs="Times New Roman"/>
          <w:bCs/>
          <w:sz w:val="24"/>
          <w:szCs w:val="24"/>
          <w:lang w:val="sr-Latn-CS" w:eastAsia="sr-Cyrl-CS"/>
        </w:rPr>
        <w:t>č</w:t>
      </w:r>
      <w:r w:rsidRPr="00880D66">
        <w:rPr>
          <w:rFonts w:ascii="Times New Roman" w:eastAsia="Times New Roman" w:hAnsi="Times New Roman" w:cs="Times New Roman"/>
          <w:bCs/>
          <w:sz w:val="24"/>
          <w:szCs w:val="24"/>
          <w:lang w:eastAsia="sr-Cyrl-CS"/>
        </w:rPr>
        <w:t>ina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padavina</w:t>
      </w:r>
      <w:r w:rsidRPr="00880D66">
        <w:rPr>
          <w:rFonts w:ascii="Times New Roman" w:eastAsia="Times New Roman" w:hAnsi="Times New Roman" w:cs="Times New Roman"/>
          <w:bCs/>
          <w:sz w:val="24"/>
          <w:szCs w:val="24"/>
          <w:lang w:val="sr-Latn-CS" w:eastAsia="sr-Cyrl-CS"/>
        </w:rPr>
        <w:t xml:space="preserve"> </w:t>
      </w:r>
      <w:r w:rsidRPr="00880D66">
        <w:rPr>
          <w:rFonts w:ascii="Times New Roman" w:eastAsia="Times New Roman" w:hAnsi="Times New Roman" w:cs="Times New Roman"/>
          <w:bCs/>
          <w:sz w:val="24"/>
          <w:szCs w:val="24"/>
          <w:lang w:eastAsia="sr-Cyrl-CS"/>
        </w:rPr>
        <w:t>od</w:t>
      </w:r>
      <w:r w:rsidRPr="00880D66">
        <w:rPr>
          <w:rFonts w:ascii="Times New Roman" w:eastAsia="Times New Roman" w:hAnsi="Times New Roman" w:cs="Times New Roman"/>
          <w:bCs/>
          <w:sz w:val="24"/>
          <w:szCs w:val="24"/>
          <w:lang w:val="sr-Latn-CS" w:eastAsia="sr-Cyrl-CS"/>
        </w:rPr>
        <w:t xml:space="preserve"> 511,8 </w:t>
      </w:r>
      <w:r w:rsidRPr="00880D66">
        <w:rPr>
          <w:rFonts w:ascii="Times New Roman" w:eastAsia="Times New Roman" w:hAnsi="Times New Roman" w:cs="Times New Roman"/>
          <w:bCs/>
          <w:sz w:val="24"/>
          <w:szCs w:val="24"/>
          <w:lang w:eastAsia="sr-Cyrl-CS"/>
        </w:rPr>
        <w:t>mm</w:t>
      </w:r>
      <w:r w:rsidRPr="00880D66">
        <w:rPr>
          <w:rFonts w:ascii="Times New Roman" w:eastAsia="Times New Roman" w:hAnsi="Times New Roman" w:cs="Times New Roman"/>
          <w:bCs/>
          <w:sz w:val="24"/>
          <w:szCs w:val="24"/>
          <w:lang w:val="sr-Latn-CS" w:eastAsia="sr-Cyrl-CS"/>
        </w:rPr>
        <w:t xml:space="preserve"> 30.11.2014. </w:t>
      </w:r>
      <w:r w:rsidRPr="00880D66">
        <w:rPr>
          <w:rFonts w:ascii="Times New Roman" w:eastAsia="Times New Roman" w:hAnsi="Times New Roman" w:cs="Times New Roman"/>
          <w:bCs/>
          <w:sz w:val="24"/>
          <w:szCs w:val="24"/>
          <w:lang w:eastAsia="sr-Cyrl-CS"/>
        </w:rPr>
        <w:t>godine</w:t>
      </w:r>
      <w:r w:rsidRPr="00880D66">
        <w:rPr>
          <w:rFonts w:ascii="Times New Roman" w:eastAsia="Times New Roman" w:hAnsi="Times New Roman" w:cs="Times New Roman"/>
          <w:bCs/>
          <w:sz w:val="24"/>
          <w:szCs w:val="24"/>
          <w:lang w:val="sr-Latn-CS" w:eastAsia="sr-Cyrl-CS"/>
        </w:rPr>
        <w:t>.</w:t>
      </w:r>
    </w:p>
    <w:p w14:paraId="06A4DEED" w14:textId="77777777" w:rsidR="00E13A5A" w:rsidRPr="00880D66" w:rsidRDefault="00E13A5A" w:rsidP="003857DC">
      <w:pPr>
        <w:spacing w:after="0" w:line="276" w:lineRule="auto"/>
        <w:jc w:val="both"/>
        <w:rPr>
          <w:rFonts w:ascii="Times New Roman" w:eastAsia="Times New Roman" w:hAnsi="Times New Roman" w:cs="Times New Roman"/>
          <w:bCs/>
          <w:sz w:val="24"/>
          <w:szCs w:val="24"/>
          <w:lang w:val="sr-Latn-CS" w:eastAsia="sr-Cyrl-CS"/>
        </w:rPr>
      </w:pPr>
      <w:r w:rsidRPr="00880D66">
        <w:rPr>
          <w:rFonts w:ascii="Times New Roman" w:eastAsia="Times New Roman" w:hAnsi="Times New Roman" w:cs="Times New Roman"/>
          <w:bCs/>
          <w:sz w:val="24"/>
          <w:szCs w:val="24"/>
          <w:lang w:val="sr-Latn-CS" w:eastAsia="sr-Cyrl-CS"/>
        </w:rPr>
        <w:t xml:space="preserve">Na području Crne Gore prosječno godišnje bude 133 dana sa padavinama, od čega najveći prosječan godišnji broj dana sa padavinama je u Sjevernom regionu 148 dana, iako taj region ima najmanju prosječnu godišnju količinu padavina što znači da na sjeveru države u toku godine se realizuje veći broj dana sa manjom količinom padavina. U Primorskom regionu godišnje prosječno ima 119 dana sa padavinama, a u Središnjem regionu 133 dana.  </w:t>
      </w:r>
    </w:p>
    <w:p w14:paraId="7E08D94D" w14:textId="77777777" w:rsidR="00E13A5A" w:rsidRPr="00880D66" w:rsidRDefault="00E13A5A" w:rsidP="003857DC">
      <w:pPr>
        <w:spacing w:after="0" w:line="276" w:lineRule="auto"/>
        <w:jc w:val="both"/>
        <w:rPr>
          <w:rFonts w:ascii="Times New Roman" w:eastAsia="Times New Roman" w:hAnsi="Times New Roman" w:cs="Times New Roman"/>
          <w:bCs/>
          <w:sz w:val="24"/>
          <w:szCs w:val="24"/>
          <w:lang w:val="sr-Latn-CS" w:eastAsia="sr-Cyrl-CS"/>
        </w:rPr>
      </w:pPr>
      <w:r w:rsidRPr="00880D66">
        <w:rPr>
          <w:rFonts w:ascii="Times New Roman" w:eastAsia="Times New Roman" w:hAnsi="Times New Roman" w:cs="Times New Roman"/>
          <w:bCs/>
          <w:sz w:val="24"/>
          <w:szCs w:val="24"/>
          <w:lang w:val="sr-Latn-CS" w:eastAsia="sr-Cyrl-CS"/>
        </w:rPr>
        <w:t xml:space="preserve">Raspodjela broja dana sa većim količinama padavina je drugačija, tako da Središnji region, koji ima najveću prosječnu količinu padavina, ima prosječno najveći broj dana sa padavinama ≥ 20.0 mm, 36 dana, zatim Primorski region 25 dana i Sjeverni 17 dana. </w:t>
      </w:r>
    </w:p>
    <w:p w14:paraId="34854972" w14:textId="77777777" w:rsidR="00E13A5A" w:rsidRPr="00880D66" w:rsidRDefault="00E13A5A" w:rsidP="003857DC">
      <w:pPr>
        <w:spacing w:after="0" w:line="276" w:lineRule="auto"/>
        <w:jc w:val="both"/>
        <w:rPr>
          <w:rFonts w:ascii="Times New Roman" w:eastAsia="Times New Roman" w:hAnsi="Times New Roman" w:cs="Times New Roman"/>
          <w:bCs/>
          <w:sz w:val="24"/>
          <w:szCs w:val="24"/>
          <w:lang w:val="sr-Latn-CS" w:eastAsia="sr-Cyrl-CS"/>
        </w:rPr>
      </w:pPr>
      <w:r w:rsidRPr="00880D66">
        <w:rPr>
          <w:rFonts w:ascii="Times New Roman" w:eastAsia="Times New Roman" w:hAnsi="Times New Roman" w:cs="Times New Roman"/>
          <w:bCs/>
          <w:sz w:val="24"/>
          <w:szCs w:val="24"/>
          <w:lang w:val="sr-Latn-CS" w:eastAsia="sr-Cyrl-CS"/>
        </w:rPr>
        <w:t xml:space="preserve">Najveća dnevna količina padavina na području Crne Gore zabilježena je u oblasti Crkvica od 511,8 mm. U Primorskom regionu maksimalna dnevna količina kiše registrovana je u Herceg </w:t>
      </w:r>
      <w:r w:rsidRPr="00880D66">
        <w:rPr>
          <w:rFonts w:ascii="Times New Roman" w:eastAsia="Times New Roman" w:hAnsi="Times New Roman" w:cs="Times New Roman"/>
          <w:bCs/>
          <w:sz w:val="24"/>
          <w:szCs w:val="24"/>
          <w:lang w:val="sr-Latn-CS" w:eastAsia="sr-Cyrl-CS"/>
        </w:rPr>
        <w:lastRenderedPageBreak/>
        <w:t>Novom 19.11.1985. godine od 327,1 mm, u Središnjem regionu na Cetinju 428,3 mm 5.3.2005. godine i u Sjevernoj regiji u Kolašinu 252,4 mm 7.10.1992.godine.</w:t>
      </w:r>
    </w:p>
    <w:p w14:paraId="785F7899" w14:textId="77777777" w:rsidR="00E13A5A" w:rsidRPr="00880D66" w:rsidRDefault="00E13A5A" w:rsidP="003857DC">
      <w:pPr>
        <w:spacing w:line="276" w:lineRule="auto"/>
        <w:jc w:val="both"/>
        <w:rPr>
          <w:rFonts w:ascii="Times New Roman" w:hAnsi="Times New Roman" w:cstheme="minorBidi"/>
          <w:lang w:val="sl-SI"/>
        </w:rPr>
      </w:pPr>
    </w:p>
    <w:p w14:paraId="04938476" w14:textId="25C67281" w:rsidR="00E13A5A" w:rsidRPr="00D45AB7" w:rsidRDefault="0032662A" w:rsidP="003857DC">
      <w:pPr>
        <w:spacing w:line="276" w:lineRule="auto"/>
        <w:jc w:val="both"/>
        <w:rPr>
          <w:rFonts w:ascii="Times New Roman" w:hAnsi="Times New Roman" w:cstheme="minorBidi"/>
          <w:sz w:val="24"/>
          <w:szCs w:val="24"/>
          <w:lang w:val="sr-Latn-CS"/>
        </w:rPr>
      </w:pPr>
      <w:r>
        <w:rPr>
          <w:rFonts w:ascii="Times New Roman" w:hAnsi="Times New Roman" w:cstheme="minorBidi"/>
          <w:sz w:val="24"/>
          <w:szCs w:val="24"/>
          <w:lang w:val="sl-SI"/>
        </w:rPr>
        <w:t>N</w:t>
      </w:r>
      <w:r w:rsidR="00E13A5A" w:rsidRPr="00880D66">
        <w:rPr>
          <w:rFonts w:ascii="Times New Roman" w:hAnsi="Times New Roman" w:cstheme="minorBidi"/>
          <w:sz w:val="24"/>
          <w:szCs w:val="24"/>
          <w:lang w:val="sl-SI"/>
        </w:rPr>
        <w:t xml:space="preserve">a nivou osmotrenih podataka i </w:t>
      </w:r>
      <w:r w:rsidR="00E13A5A" w:rsidRPr="00880D66">
        <w:rPr>
          <w:rFonts w:ascii="Times New Roman" w:hAnsi="Times New Roman" w:cstheme="minorBidi"/>
          <w:sz w:val="24"/>
          <w:szCs w:val="24"/>
          <w:lang w:val="sr-Latn-CS"/>
        </w:rPr>
        <w:t>šteta nastalih pri dejstvu oluja, može se reći da se oluje (jako razvijeni cikloni) češće i intenzivnije javljaju od 1998. donoseći, naročito primorju, velike količine padavina, olujne do orkanske udare vjetra, visoke talase i plavljenje širokog prostora uz obalu.</w:t>
      </w:r>
      <w:r>
        <w:rPr>
          <w:rStyle w:val="FootnoteReference"/>
          <w:rFonts w:ascii="Times New Roman" w:hAnsi="Times New Roman" w:cstheme="minorBidi"/>
          <w:sz w:val="24"/>
          <w:szCs w:val="24"/>
          <w:lang w:val="sr-Latn-CS"/>
        </w:rPr>
        <w:footnoteReference w:id="18"/>
      </w:r>
    </w:p>
    <w:p w14:paraId="55366943" w14:textId="77777777" w:rsidR="009518CA" w:rsidRDefault="009518CA" w:rsidP="003857DC">
      <w:pPr>
        <w:spacing w:line="276" w:lineRule="auto"/>
        <w:jc w:val="both"/>
        <w:rPr>
          <w:rFonts w:ascii="Times New Roman" w:hAnsi="Times New Roman" w:cs="Times New Roman"/>
          <w:b/>
          <w:sz w:val="24"/>
        </w:rPr>
      </w:pPr>
    </w:p>
    <w:p w14:paraId="2A4D47A9" w14:textId="7F579DF5" w:rsidR="00E13A5A" w:rsidRPr="00E13A5A" w:rsidRDefault="00E13A5A" w:rsidP="003857DC">
      <w:pPr>
        <w:spacing w:line="276" w:lineRule="auto"/>
        <w:jc w:val="center"/>
        <w:rPr>
          <w:rFonts w:ascii="Times New Roman" w:hAnsi="Times New Roman" w:cs="Times New Roman"/>
          <w:b/>
          <w:color w:val="FF0000"/>
          <w:sz w:val="32"/>
          <w:szCs w:val="28"/>
        </w:rPr>
      </w:pPr>
      <w:r w:rsidRPr="00E13A5A">
        <w:rPr>
          <w:rFonts w:ascii="Times New Roman" w:hAnsi="Times New Roman" w:cs="Times New Roman"/>
          <w:b/>
          <w:sz w:val="24"/>
        </w:rPr>
        <w:t>Suše i toplotni talasi</w:t>
      </w:r>
    </w:p>
    <w:p w14:paraId="71C2D8FC" w14:textId="77777777" w:rsidR="00E13A5A" w:rsidRPr="00C77461" w:rsidRDefault="00E13A5A" w:rsidP="003857DC">
      <w:pPr>
        <w:spacing w:line="276" w:lineRule="auto"/>
        <w:jc w:val="both"/>
        <w:rPr>
          <w:rFonts w:ascii="Times New Roman" w:hAnsi="Times New Roman" w:cs="Times New Roman"/>
          <w:sz w:val="24"/>
        </w:rPr>
      </w:pPr>
      <w:r w:rsidRPr="00C77461">
        <w:rPr>
          <w:rFonts w:ascii="Times New Roman" w:hAnsi="Times New Roman" w:cs="Times New Roman"/>
          <w:sz w:val="24"/>
        </w:rPr>
        <w:t xml:space="preserve">Suše i toplotni talasi javljaju se u </w:t>
      </w:r>
      <w:proofErr w:type="gramStart"/>
      <w:r w:rsidRPr="00C77461">
        <w:rPr>
          <w:rFonts w:ascii="Times New Roman" w:hAnsi="Times New Roman" w:cs="Times New Roman"/>
          <w:sz w:val="24"/>
        </w:rPr>
        <w:t>prilično  sličnim</w:t>
      </w:r>
      <w:proofErr w:type="gramEnd"/>
      <w:r w:rsidRPr="00C77461">
        <w:rPr>
          <w:rFonts w:ascii="Times New Roman" w:hAnsi="Times New Roman" w:cs="Times New Roman"/>
          <w:sz w:val="24"/>
        </w:rPr>
        <w:t xml:space="preserve"> meteorološkim situacijama.  Periodi suše vezuju se za dugotrajno stacionarno prisustvo anticiklona iznad Evrope ili </w:t>
      </w:r>
      <w:proofErr w:type="gramStart"/>
      <w:r w:rsidRPr="00C77461">
        <w:rPr>
          <w:rFonts w:ascii="Times New Roman" w:hAnsi="Times New Roman" w:cs="Times New Roman"/>
          <w:sz w:val="24"/>
        </w:rPr>
        <w:t>Balkana,  zatim</w:t>
      </w:r>
      <w:proofErr w:type="gramEnd"/>
      <w:r w:rsidRPr="00C77461">
        <w:rPr>
          <w:rFonts w:ascii="Times New Roman" w:hAnsi="Times New Roman" w:cs="Times New Roman"/>
          <w:sz w:val="24"/>
        </w:rPr>
        <w:t xml:space="preserve"> za  prostrani Azorski anticiklon čiji se greben pruža zonalno, sa zapada prema centralnom Mediteranu,  zahvatajući i područje Crne Gore.  Pored pomenutih situacija i “Omega bloking” atmosferski sistem može usloviti duži period bez kiše i veliki deficit padavina u bilo kom godišnjem dobu. </w:t>
      </w:r>
    </w:p>
    <w:p w14:paraId="5B0B3D65" w14:textId="77DD1E3E" w:rsidR="00E13A5A" w:rsidRPr="00C77461" w:rsidRDefault="00E13A5A" w:rsidP="003857DC">
      <w:pPr>
        <w:spacing w:line="276" w:lineRule="auto"/>
        <w:jc w:val="both"/>
        <w:rPr>
          <w:rFonts w:ascii="Times New Roman" w:hAnsi="Times New Roman" w:cs="Times New Roman"/>
          <w:sz w:val="24"/>
        </w:rPr>
      </w:pPr>
      <w:r w:rsidRPr="00C77461">
        <w:rPr>
          <w:rFonts w:ascii="Times New Roman" w:hAnsi="Times New Roman" w:cs="Times New Roman"/>
          <w:sz w:val="24"/>
        </w:rPr>
        <w:t>Topli talasi povezani su sa meteorološkim situacijama u kojima se vrši intenzivna advekcija tople vazdušne mase velikih razmjera iz pustinjskih oblasti sa sjevera afričkog kontinenta.  U ovim situacijama realizuju se ekstremno visoke temperature vazduha koje</w:t>
      </w:r>
      <w:r w:rsidR="00535FEF">
        <w:rPr>
          <w:rFonts w:ascii="Times New Roman" w:hAnsi="Times New Roman" w:cs="Times New Roman"/>
          <w:sz w:val="24"/>
        </w:rPr>
        <w:t xml:space="preserve"> mogu trajati</w:t>
      </w:r>
      <w:r w:rsidRPr="00C77461">
        <w:rPr>
          <w:rFonts w:ascii="Times New Roman" w:hAnsi="Times New Roman" w:cs="Times New Roman"/>
          <w:sz w:val="24"/>
        </w:rPr>
        <w:t xml:space="preserve"> i po nekoliko dana uzastopno. U tim situacijama temperatura vazduha i na primorju i na sjeveru Crne Gore (npr. </w:t>
      </w:r>
      <w:proofErr w:type="gramStart"/>
      <w:r w:rsidRPr="00C77461">
        <w:rPr>
          <w:rFonts w:ascii="Times New Roman" w:hAnsi="Times New Roman" w:cs="Times New Roman"/>
          <w:sz w:val="24"/>
        </w:rPr>
        <w:t>B.Polje</w:t>
      </w:r>
      <w:proofErr w:type="gramEnd"/>
      <w:r w:rsidRPr="00C77461">
        <w:rPr>
          <w:rFonts w:ascii="Times New Roman" w:hAnsi="Times New Roman" w:cs="Times New Roman"/>
          <w:sz w:val="24"/>
        </w:rPr>
        <w:t>) može dostići 40</w:t>
      </w:r>
      <w:r w:rsidRPr="00C77461">
        <w:rPr>
          <w:rFonts w:ascii="Times New Roman" w:hAnsi="Times New Roman" w:cs="Times New Roman"/>
          <w:sz w:val="24"/>
          <w:vertAlign w:val="superscript"/>
        </w:rPr>
        <w:t>o</w:t>
      </w:r>
      <w:r w:rsidRPr="00C77461">
        <w:rPr>
          <w:rFonts w:ascii="Times New Roman" w:hAnsi="Times New Roman" w:cs="Times New Roman"/>
          <w:sz w:val="24"/>
        </w:rPr>
        <w:t>C a na području Žabljaka (nadmorske visine oko 1500m) temperatura dobija tropski karakter, dostiže i prelazi 30</w:t>
      </w:r>
      <w:r w:rsidRPr="00C77461">
        <w:rPr>
          <w:rFonts w:ascii="Times New Roman" w:hAnsi="Times New Roman" w:cs="Times New Roman"/>
          <w:sz w:val="24"/>
          <w:vertAlign w:val="superscript"/>
        </w:rPr>
        <w:t xml:space="preserve"> o</w:t>
      </w:r>
      <w:r w:rsidRPr="00C77461">
        <w:rPr>
          <w:rFonts w:ascii="Times New Roman" w:hAnsi="Times New Roman" w:cs="Times New Roman"/>
          <w:sz w:val="24"/>
        </w:rPr>
        <w:t xml:space="preserve">C.  </w:t>
      </w:r>
    </w:p>
    <w:p w14:paraId="593F43A6" w14:textId="77777777" w:rsidR="00E13A5A" w:rsidRPr="00C77461" w:rsidRDefault="00E13A5A" w:rsidP="003857DC">
      <w:pPr>
        <w:spacing w:after="0" w:line="276" w:lineRule="auto"/>
        <w:jc w:val="both"/>
        <w:rPr>
          <w:rFonts w:ascii="Times New Roman" w:hAnsi="Times New Roman" w:cs="Times New Roman"/>
          <w:color w:val="FF0000"/>
          <w:sz w:val="24"/>
          <w:szCs w:val="24"/>
          <w:lang w:val="sr-Latn-CS"/>
        </w:rPr>
      </w:pPr>
      <w:r w:rsidRPr="00C77461">
        <w:rPr>
          <w:rFonts w:ascii="Times New Roman" w:hAnsi="Times New Roman" w:cs="Times New Roman"/>
          <w:sz w:val="24"/>
          <w:szCs w:val="24"/>
          <w:lang w:val="pl-PL"/>
        </w:rPr>
        <w:t>Pra</w:t>
      </w:r>
      <w:r w:rsidRPr="00C77461">
        <w:rPr>
          <w:rFonts w:ascii="Times New Roman" w:hAnsi="Times New Roman" w:cs="Times New Roman"/>
          <w:sz w:val="24"/>
          <w:szCs w:val="24"/>
          <w:lang w:val="sl-SI"/>
        </w:rPr>
        <w:t>ć</w:t>
      </w:r>
      <w:r w:rsidRPr="00C77461">
        <w:rPr>
          <w:rFonts w:ascii="Times New Roman" w:hAnsi="Times New Roman" w:cs="Times New Roman"/>
          <w:sz w:val="24"/>
          <w:szCs w:val="24"/>
          <w:lang w:val="pl-PL"/>
        </w:rPr>
        <w:t>enje</w:t>
      </w:r>
      <w:r w:rsidRPr="00C77461">
        <w:rPr>
          <w:rFonts w:ascii="Times New Roman" w:hAnsi="Times New Roman" w:cs="Times New Roman"/>
          <w:sz w:val="24"/>
          <w:szCs w:val="24"/>
          <w:lang w:val="sl-SI"/>
        </w:rPr>
        <w:t xml:space="preserve"> </w:t>
      </w:r>
      <w:r w:rsidRPr="00C77461">
        <w:rPr>
          <w:rFonts w:ascii="Times New Roman" w:hAnsi="Times New Roman" w:cs="Times New Roman"/>
          <w:sz w:val="24"/>
          <w:szCs w:val="24"/>
          <w:lang w:val="pl-PL"/>
        </w:rPr>
        <w:t>i</w:t>
      </w:r>
      <w:r w:rsidRPr="00C77461">
        <w:rPr>
          <w:rFonts w:ascii="Times New Roman" w:hAnsi="Times New Roman" w:cs="Times New Roman"/>
          <w:sz w:val="24"/>
          <w:szCs w:val="24"/>
          <w:lang w:val="sl-SI"/>
        </w:rPr>
        <w:t xml:space="preserve"> </w:t>
      </w:r>
      <w:r w:rsidRPr="00C77461">
        <w:rPr>
          <w:rFonts w:ascii="Times New Roman" w:hAnsi="Times New Roman" w:cs="Times New Roman"/>
          <w:sz w:val="24"/>
          <w:szCs w:val="24"/>
          <w:lang w:val="pl-PL"/>
        </w:rPr>
        <w:t>procjena</w:t>
      </w:r>
      <w:r w:rsidRPr="00C77461">
        <w:rPr>
          <w:rFonts w:ascii="Times New Roman" w:hAnsi="Times New Roman" w:cs="Times New Roman"/>
          <w:sz w:val="24"/>
          <w:szCs w:val="24"/>
          <w:lang w:val="sl-SI"/>
        </w:rPr>
        <w:t xml:space="preserve"> </w:t>
      </w:r>
      <w:r w:rsidRPr="00C77461">
        <w:rPr>
          <w:rFonts w:ascii="Times New Roman" w:hAnsi="Times New Roman" w:cs="Times New Roman"/>
          <w:sz w:val="24"/>
          <w:szCs w:val="24"/>
          <w:lang w:val="pl-PL"/>
        </w:rPr>
        <w:t>klime</w:t>
      </w:r>
      <w:r w:rsidRPr="00C77461">
        <w:rPr>
          <w:rFonts w:ascii="Times New Roman" w:hAnsi="Times New Roman" w:cs="Times New Roman"/>
          <w:sz w:val="24"/>
          <w:szCs w:val="24"/>
          <w:lang w:val="sl-SI"/>
        </w:rPr>
        <w:t xml:space="preserve"> </w:t>
      </w:r>
      <w:r w:rsidRPr="00C77461">
        <w:rPr>
          <w:rFonts w:ascii="Times New Roman" w:hAnsi="Times New Roman" w:cs="Times New Roman"/>
          <w:sz w:val="24"/>
          <w:szCs w:val="24"/>
          <w:lang w:val="pl-PL"/>
        </w:rPr>
        <w:t>u</w:t>
      </w:r>
      <w:r w:rsidRPr="00C77461">
        <w:rPr>
          <w:rFonts w:ascii="Times New Roman" w:hAnsi="Times New Roman" w:cs="Times New Roman"/>
          <w:sz w:val="24"/>
          <w:szCs w:val="24"/>
          <w:lang w:val="sl-SI"/>
        </w:rPr>
        <w:t xml:space="preserve"> </w:t>
      </w:r>
      <w:r w:rsidRPr="00C77461">
        <w:rPr>
          <w:rFonts w:ascii="Times New Roman" w:hAnsi="Times New Roman" w:cs="Times New Roman"/>
          <w:sz w:val="24"/>
          <w:szCs w:val="24"/>
          <w:lang w:val="pl-PL"/>
        </w:rPr>
        <w:t>Crnoj</w:t>
      </w:r>
      <w:r w:rsidRPr="00C77461">
        <w:rPr>
          <w:rFonts w:ascii="Times New Roman" w:hAnsi="Times New Roman" w:cs="Times New Roman"/>
          <w:sz w:val="24"/>
          <w:szCs w:val="24"/>
          <w:lang w:val="sl-SI"/>
        </w:rPr>
        <w:t xml:space="preserve"> </w:t>
      </w:r>
      <w:r w:rsidRPr="00C77461">
        <w:rPr>
          <w:rFonts w:ascii="Times New Roman" w:hAnsi="Times New Roman" w:cs="Times New Roman"/>
          <w:sz w:val="24"/>
          <w:szCs w:val="24"/>
          <w:lang w:val="pl-PL"/>
        </w:rPr>
        <w:t>Gori</w:t>
      </w:r>
      <w:r w:rsidRPr="00C77461">
        <w:rPr>
          <w:rFonts w:ascii="Times New Roman" w:hAnsi="Times New Roman" w:cs="Times New Roman"/>
          <w:sz w:val="24"/>
          <w:szCs w:val="24"/>
          <w:lang w:val="sl-SI"/>
        </w:rPr>
        <w:t xml:space="preserve"> </w:t>
      </w:r>
      <w:r w:rsidRPr="00C77461">
        <w:rPr>
          <w:rFonts w:ascii="Times New Roman" w:hAnsi="Times New Roman" w:cs="Times New Roman"/>
          <w:sz w:val="24"/>
          <w:szCs w:val="24"/>
          <w:lang w:val="pl-PL"/>
        </w:rPr>
        <w:t>pokazuju</w:t>
      </w:r>
      <w:r w:rsidRPr="00C77461">
        <w:rPr>
          <w:rFonts w:ascii="Times New Roman" w:hAnsi="Times New Roman" w:cs="Times New Roman"/>
          <w:sz w:val="24"/>
          <w:szCs w:val="24"/>
          <w:lang w:val="sl-SI"/>
        </w:rPr>
        <w:t xml:space="preserve"> </w:t>
      </w:r>
      <w:r w:rsidRPr="00C77461">
        <w:rPr>
          <w:rFonts w:ascii="Times New Roman" w:hAnsi="Times New Roman" w:cs="Times New Roman"/>
          <w:sz w:val="24"/>
          <w:szCs w:val="24"/>
          <w:lang w:val="pl-PL"/>
        </w:rPr>
        <w:t>da</w:t>
      </w:r>
      <w:r w:rsidRPr="00C77461">
        <w:rPr>
          <w:rFonts w:ascii="Times New Roman" w:hAnsi="Times New Roman" w:cs="Times New Roman"/>
          <w:sz w:val="24"/>
          <w:szCs w:val="24"/>
          <w:lang w:val="sl-SI"/>
        </w:rPr>
        <w:t xml:space="preserve"> </w:t>
      </w:r>
      <w:r w:rsidRPr="00C77461">
        <w:rPr>
          <w:rFonts w:ascii="Times New Roman" w:hAnsi="Times New Roman" w:cs="Times New Roman"/>
          <w:sz w:val="24"/>
          <w:szCs w:val="24"/>
          <w:lang w:val="pl-PL"/>
        </w:rPr>
        <w:t>su</w:t>
      </w:r>
      <w:r w:rsidRPr="00C77461">
        <w:rPr>
          <w:rFonts w:ascii="Times New Roman" w:hAnsi="Times New Roman" w:cs="Times New Roman"/>
          <w:sz w:val="24"/>
          <w:szCs w:val="24"/>
          <w:lang w:val="sl-SI"/>
        </w:rPr>
        <w:t xml:space="preserve"> </w:t>
      </w:r>
      <w:r w:rsidRPr="00C77461">
        <w:rPr>
          <w:rFonts w:ascii="Times New Roman" w:hAnsi="Times New Roman" w:cs="Times New Roman"/>
          <w:sz w:val="24"/>
          <w:szCs w:val="24"/>
          <w:lang w:val="pl-PL"/>
        </w:rPr>
        <w:t>t</w:t>
      </w:r>
      <w:r w:rsidRPr="00C77461">
        <w:rPr>
          <w:rFonts w:ascii="Times New Roman" w:hAnsi="Times New Roman" w:cs="Times New Roman"/>
          <w:sz w:val="24"/>
          <w:szCs w:val="24"/>
          <w:lang w:val="sr-Latn-CS"/>
        </w:rPr>
        <w:t xml:space="preserve">oplotni talasi sve češća pojava i da njihova dužina pokazuje veliku varijabilnost od godine do godine. </w:t>
      </w:r>
      <w:r w:rsidRPr="00C77461">
        <w:rPr>
          <w:rFonts w:ascii="Times New Roman" w:hAnsi="Times New Roman" w:cs="Times New Roman"/>
          <w:sz w:val="24"/>
          <w:szCs w:val="24"/>
        </w:rPr>
        <w:t>Analize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za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Crnu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Goru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pokazuju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da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su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dugotrajni</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toplotni</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talasi</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dominantni</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avgustu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dok</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su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junu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i</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julu</w:t>
      </w:r>
      <w:r w:rsidRPr="00C77461">
        <w:rPr>
          <w:rFonts w:ascii="Times New Roman" w:hAnsi="Times New Roman" w:cs="Times New Roman"/>
          <w:sz w:val="24"/>
          <w:szCs w:val="24"/>
          <w:lang w:val="sr-Latn-CS"/>
        </w:rPr>
        <w:t xml:space="preserve"> č</w:t>
      </w:r>
      <w:r w:rsidRPr="00C77461">
        <w:rPr>
          <w:rFonts w:ascii="Times New Roman" w:hAnsi="Times New Roman" w:cs="Times New Roman"/>
          <w:sz w:val="24"/>
          <w:szCs w:val="24"/>
        </w:rPr>
        <w:t>e</w:t>
      </w:r>
      <w:r w:rsidRPr="00C77461">
        <w:rPr>
          <w:rFonts w:ascii="Times New Roman" w:hAnsi="Times New Roman" w:cs="Times New Roman"/>
          <w:sz w:val="24"/>
          <w:szCs w:val="24"/>
          <w:lang w:val="sr-Latn-CS"/>
        </w:rPr>
        <w:t>šć</w:t>
      </w:r>
      <w:r w:rsidRPr="00C77461">
        <w:rPr>
          <w:rFonts w:ascii="Times New Roman" w:hAnsi="Times New Roman" w:cs="Times New Roman"/>
          <w:sz w:val="24"/>
          <w:szCs w:val="24"/>
        </w:rPr>
        <w:t>i</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kratkotrajni</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lang w:val="hr-HR"/>
        </w:rPr>
        <w:t xml:space="preserve">toplotni </w:t>
      </w:r>
      <w:r w:rsidRPr="00C77461">
        <w:rPr>
          <w:rFonts w:ascii="Times New Roman" w:hAnsi="Times New Roman" w:cs="Times New Roman"/>
          <w:sz w:val="24"/>
          <w:szCs w:val="24"/>
        </w:rPr>
        <w:t>talasi</w:t>
      </w:r>
      <w:r w:rsidRPr="00C77461">
        <w:rPr>
          <w:rFonts w:ascii="Times New Roman" w:hAnsi="Times New Roman" w:cs="Times New Roman"/>
          <w:sz w:val="24"/>
          <w:szCs w:val="24"/>
          <w:lang w:val="sr-Latn-CS"/>
        </w:rPr>
        <w:t xml:space="preserve">. </w:t>
      </w:r>
    </w:p>
    <w:p w14:paraId="6B133016" w14:textId="77777777" w:rsidR="00E13A5A" w:rsidRPr="00C77461" w:rsidRDefault="00E13A5A" w:rsidP="003857DC">
      <w:pPr>
        <w:spacing w:after="0" w:line="276" w:lineRule="auto"/>
        <w:jc w:val="both"/>
        <w:rPr>
          <w:rFonts w:ascii="Times New Roman" w:eastAsia="Times New Roman" w:hAnsi="Times New Roman" w:cs="Times New Roman"/>
          <w:bCs/>
          <w:color w:val="000000"/>
          <w:sz w:val="24"/>
          <w:szCs w:val="24"/>
          <w:lang w:eastAsia="sr-Cyrl-CS"/>
        </w:rPr>
      </w:pPr>
    </w:p>
    <w:p w14:paraId="5A28B4B3" w14:textId="77777777" w:rsidR="00E13A5A" w:rsidRPr="00C77461" w:rsidRDefault="00E13A5A" w:rsidP="003857DC">
      <w:pPr>
        <w:spacing w:after="0" w:line="276" w:lineRule="auto"/>
        <w:jc w:val="both"/>
        <w:rPr>
          <w:rFonts w:ascii="Times New Roman" w:eastAsia="Times New Roman" w:hAnsi="Times New Roman" w:cs="Times New Roman"/>
          <w:bCs/>
          <w:color w:val="000000"/>
          <w:sz w:val="24"/>
          <w:szCs w:val="24"/>
          <w:lang w:val="sl-SI" w:eastAsia="sr-Cyrl-CS"/>
        </w:rPr>
      </w:pPr>
      <w:r w:rsidRPr="00C77461">
        <w:rPr>
          <w:rFonts w:ascii="Times New Roman" w:eastAsia="Times New Roman" w:hAnsi="Times New Roman" w:cs="Times New Roman"/>
          <w:bCs/>
          <w:color w:val="000000"/>
          <w:sz w:val="24"/>
          <w:szCs w:val="24"/>
          <w:lang w:val="sl-SI" w:eastAsia="sr-Cyrl-CS"/>
        </w:rPr>
        <w:t>Međutim, odsustvo podataka o štetama i uticaju na zdravlje ljudi, tokom djelovanja toplotnih talasa u Crnoj Gori, otežava procjenu rizika od ove pojave. Pravovremeno upozorenje na mogućnost pojave toplotnog talasa može pomoći u preduzimanju mjera zaštite i planiranju aktivnosti, smanjujući tako štetne efekte.</w:t>
      </w:r>
    </w:p>
    <w:p w14:paraId="4F590D64" w14:textId="77777777" w:rsidR="00E13A5A" w:rsidRPr="00C77461" w:rsidRDefault="00E13A5A" w:rsidP="003857DC">
      <w:pPr>
        <w:spacing w:after="0" w:line="276" w:lineRule="auto"/>
        <w:jc w:val="both"/>
        <w:rPr>
          <w:rFonts w:ascii="Times New Roman" w:eastAsia="Calibri" w:hAnsi="Times New Roman" w:cs="Times New Roman"/>
          <w:sz w:val="24"/>
          <w:szCs w:val="24"/>
          <w:lang w:val="sr-Latn-CS"/>
        </w:rPr>
      </w:pPr>
    </w:p>
    <w:p w14:paraId="26639B4F" w14:textId="77777777" w:rsidR="00E13A5A" w:rsidRPr="00C77461" w:rsidRDefault="00E13A5A" w:rsidP="003857DC">
      <w:pPr>
        <w:spacing w:line="276" w:lineRule="auto"/>
        <w:jc w:val="center"/>
        <w:rPr>
          <w:rFonts w:ascii="Times New Roman" w:hAnsi="Times New Roman" w:cs="Times New Roman"/>
          <w:b/>
          <w:sz w:val="24"/>
        </w:rPr>
      </w:pPr>
      <w:r w:rsidRPr="00C77461">
        <w:rPr>
          <w:rFonts w:ascii="Times New Roman" w:hAnsi="Times New Roman" w:cs="Times New Roman"/>
          <w:b/>
          <w:sz w:val="24"/>
        </w:rPr>
        <w:t>Hladni talasi i sniježne padavine</w:t>
      </w:r>
    </w:p>
    <w:p w14:paraId="5649E157" w14:textId="77777777" w:rsidR="00E13A5A" w:rsidRPr="00C77461" w:rsidRDefault="00E13A5A" w:rsidP="003857DC">
      <w:pPr>
        <w:spacing w:line="276" w:lineRule="auto"/>
        <w:jc w:val="both"/>
        <w:rPr>
          <w:rFonts w:ascii="Times New Roman" w:hAnsi="Times New Roman" w:cs="Times New Roman"/>
          <w:sz w:val="24"/>
          <w:szCs w:val="24"/>
          <w:lang w:val="sr-Latn-CS"/>
        </w:rPr>
      </w:pPr>
      <w:r w:rsidRPr="00C77461">
        <w:rPr>
          <w:rFonts w:ascii="Times New Roman" w:hAnsi="Times New Roman" w:cs="Times New Roman"/>
          <w:sz w:val="24"/>
          <w:szCs w:val="24"/>
        </w:rPr>
        <w:t>Hladni</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talasi</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vezuju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se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za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meteorolo</w:t>
      </w:r>
      <w:r w:rsidRPr="00C77461">
        <w:rPr>
          <w:rFonts w:ascii="Times New Roman" w:hAnsi="Times New Roman" w:cs="Times New Roman"/>
          <w:sz w:val="24"/>
          <w:szCs w:val="24"/>
          <w:lang w:val="sr-Latn-CS"/>
        </w:rPr>
        <w:t>š</w:t>
      </w:r>
      <w:r w:rsidRPr="00C77461">
        <w:rPr>
          <w:rFonts w:ascii="Times New Roman" w:hAnsi="Times New Roman" w:cs="Times New Roman"/>
          <w:sz w:val="24"/>
          <w:szCs w:val="24"/>
        </w:rPr>
        <w:t>ke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situacije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kada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dolazi</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do</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prodora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hladnih</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arkti</w:t>
      </w:r>
      <w:r w:rsidRPr="00C77461">
        <w:rPr>
          <w:rFonts w:ascii="Times New Roman" w:hAnsi="Times New Roman" w:cs="Times New Roman"/>
          <w:sz w:val="24"/>
          <w:szCs w:val="24"/>
          <w:lang w:val="sr-Latn-CS"/>
        </w:rPr>
        <w:t>č</w:t>
      </w:r>
      <w:r w:rsidRPr="00C77461">
        <w:rPr>
          <w:rFonts w:ascii="Times New Roman" w:hAnsi="Times New Roman" w:cs="Times New Roman"/>
          <w:sz w:val="24"/>
          <w:szCs w:val="24"/>
        </w:rPr>
        <w:t>kih</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polarnih</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vazdu</w:t>
      </w:r>
      <w:r w:rsidRPr="00C77461">
        <w:rPr>
          <w:rFonts w:ascii="Times New Roman" w:hAnsi="Times New Roman" w:cs="Times New Roman"/>
          <w:sz w:val="24"/>
          <w:szCs w:val="24"/>
          <w:lang w:val="sr-Latn-CS"/>
        </w:rPr>
        <w:t>š</w:t>
      </w:r>
      <w:r w:rsidRPr="00C77461">
        <w:rPr>
          <w:rFonts w:ascii="Times New Roman" w:hAnsi="Times New Roman" w:cs="Times New Roman"/>
          <w:sz w:val="24"/>
          <w:szCs w:val="24"/>
        </w:rPr>
        <w:t>nih</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masa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velikih</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razmjera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koje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se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sa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sjevera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i</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sjeveroistoka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Evrope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spu</w:t>
      </w:r>
      <w:r w:rsidRPr="00C77461">
        <w:rPr>
          <w:rFonts w:ascii="Times New Roman" w:hAnsi="Times New Roman" w:cs="Times New Roman"/>
          <w:sz w:val="24"/>
          <w:szCs w:val="24"/>
          <w:lang w:val="sr-Latn-CS"/>
        </w:rPr>
        <w:t>š</w:t>
      </w:r>
      <w:r w:rsidRPr="00C77461">
        <w:rPr>
          <w:rFonts w:ascii="Times New Roman" w:hAnsi="Times New Roman" w:cs="Times New Roman"/>
          <w:sz w:val="24"/>
          <w:szCs w:val="24"/>
        </w:rPr>
        <w:t>taju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pravcu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centralnog</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Mediterana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Podru</w:t>
      </w:r>
      <w:r w:rsidRPr="00C77461">
        <w:rPr>
          <w:rFonts w:ascii="Times New Roman" w:hAnsi="Times New Roman" w:cs="Times New Roman"/>
          <w:sz w:val="24"/>
          <w:szCs w:val="24"/>
          <w:lang w:val="sr-Latn-CS"/>
        </w:rPr>
        <w:t>č</w:t>
      </w:r>
      <w:r w:rsidRPr="00C77461">
        <w:rPr>
          <w:rFonts w:ascii="Times New Roman" w:hAnsi="Times New Roman" w:cs="Times New Roman"/>
          <w:sz w:val="24"/>
          <w:szCs w:val="24"/>
        </w:rPr>
        <w:t>je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Crne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Gore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podlije</w:t>
      </w:r>
      <w:r w:rsidRPr="00C77461">
        <w:rPr>
          <w:rFonts w:ascii="Times New Roman" w:hAnsi="Times New Roman" w:cs="Times New Roman"/>
          <w:sz w:val="24"/>
          <w:szCs w:val="24"/>
          <w:lang w:val="sr-Latn-CS"/>
        </w:rPr>
        <w:t>ž</w:t>
      </w:r>
      <w:r w:rsidRPr="00C77461">
        <w:rPr>
          <w:rFonts w:ascii="Times New Roman" w:hAnsi="Times New Roman" w:cs="Times New Roman"/>
          <w:sz w:val="24"/>
          <w:szCs w:val="24"/>
        </w:rPr>
        <w:t>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uticaju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ovih</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veoma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hladnih</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vazdu</w:t>
      </w:r>
      <w:r w:rsidRPr="00C77461">
        <w:rPr>
          <w:rFonts w:ascii="Times New Roman" w:hAnsi="Times New Roman" w:cs="Times New Roman"/>
          <w:sz w:val="24"/>
          <w:szCs w:val="24"/>
          <w:lang w:val="sr-Latn-CS"/>
        </w:rPr>
        <w:t>š</w:t>
      </w:r>
      <w:r w:rsidRPr="00C77461">
        <w:rPr>
          <w:rFonts w:ascii="Times New Roman" w:hAnsi="Times New Roman" w:cs="Times New Roman"/>
          <w:sz w:val="24"/>
          <w:szCs w:val="24"/>
        </w:rPr>
        <w:t>nih</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masa</w:t>
      </w:r>
      <w:r w:rsidRPr="00C77461">
        <w:rPr>
          <w:rFonts w:ascii="Times New Roman" w:hAnsi="Times New Roman" w:cs="Times New Roman"/>
          <w:sz w:val="24"/>
          <w:szCs w:val="24"/>
          <w:lang w:val="sr-Latn-CS"/>
        </w:rPr>
        <w:t xml:space="preserve"> č</w:t>
      </w:r>
      <w:r w:rsidRPr="00C77461">
        <w:rPr>
          <w:rFonts w:ascii="Times New Roman" w:hAnsi="Times New Roman" w:cs="Times New Roman"/>
          <w:sz w:val="24"/>
          <w:szCs w:val="24"/>
        </w:rPr>
        <w:t>ijim</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se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prisustvom</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realizuju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ekstemno</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niske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temperature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vazduha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Ove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hladne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vazu</w:t>
      </w:r>
      <w:r w:rsidRPr="00C77461">
        <w:rPr>
          <w:rFonts w:ascii="Times New Roman" w:hAnsi="Times New Roman" w:cs="Times New Roman"/>
          <w:sz w:val="24"/>
          <w:szCs w:val="24"/>
          <w:lang w:val="sr-Latn-CS"/>
        </w:rPr>
        <w:t>š</w:t>
      </w:r>
      <w:r w:rsidRPr="00C77461">
        <w:rPr>
          <w:rFonts w:ascii="Times New Roman" w:hAnsi="Times New Roman" w:cs="Times New Roman"/>
          <w:sz w:val="24"/>
          <w:szCs w:val="24"/>
        </w:rPr>
        <w:t>ne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mase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mogu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da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budu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vla</w:t>
      </w:r>
      <w:r w:rsidRPr="00C77461">
        <w:rPr>
          <w:rFonts w:ascii="Times New Roman" w:hAnsi="Times New Roman" w:cs="Times New Roman"/>
          <w:sz w:val="24"/>
          <w:szCs w:val="24"/>
          <w:lang w:val="sr-Latn-CS"/>
        </w:rPr>
        <w:t>ž</w:t>
      </w:r>
      <w:r w:rsidRPr="00C77461">
        <w:rPr>
          <w:rFonts w:ascii="Times New Roman" w:hAnsi="Times New Roman" w:cs="Times New Roman"/>
          <w:sz w:val="24"/>
          <w:szCs w:val="24"/>
        </w:rPr>
        <w:t>ne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i</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suve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Kod</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vla</w:t>
      </w:r>
      <w:r w:rsidRPr="00C77461">
        <w:rPr>
          <w:rFonts w:ascii="Times New Roman" w:hAnsi="Times New Roman" w:cs="Times New Roman"/>
          <w:sz w:val="24"/>
          <w:szCs w:val="24"/>
          <w:lang w:val="sr-Latn-CS"/>
        </w:rPr>
        <w:t>ž</w:t>
      </w:r>
      <w:r w:rsidRPr="00C77461">
        <w:rPr>
          <w:rFonts w:ascii="Times New Roman" w:hAnsi="Times New Roman" w:cs="Times New Roman"/>
          <w:sz w:val="24"/>
          <w:szCs w:val="24"/>
        </w:rPr>
        <w:t>nih</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hladnih</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vazdu</w:t>
      </w:r>
      <w:r w:rsidRPr="00C77461">
        <w:rPr>
          <w:rFonts w:ascii="Times New Roman" w:hAnsi="Times New Roman" w:cs="Times New Roman"/>
          <w:sz w:val="24"/>
          <w:szCs w:val="24"/>
          <w:lang w:val="sr-Latn-CS"/>
        </w:rPr>
        <w:t>š</w:t>
      </w:r>
      <w:r w:rsidRPr="00C77461">
        <w:rPr>
          <w:rFonts w:ascii="Times New Roman" w:hAnsi="Times New Roman" w:cs="Times New Roman"/>
          <w:sz w:val="24"/>
          <w:szCs w:val="24"/>
        </w:rPr>
        <w:t>nih</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masa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sa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interkacijom</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vla</w:t>
      </w:r>
      <w:r w:rsidRPr="00C77461">
        <w:rPr>
          <w:rFonts w:ascii="Times New Roman" w:hAnsi="Times New Roman" w:cs="Times New Roman"/>
          <w:sz w:val="24"/>
          <w:szCs w:val="24"/>
          <w:lang w:val="sr-Latn-CS"/>
        </w:rPr>
        <w:t>ž</w:t>
      </w:r>
      <w:r w:rsidRPr="00C77461">
        <w:rPr>
          <w:rFonts w:ascii="Times New Roman" w:hAnsi="Times New Roman" w:cs="Times New Roman"/>
          <w:sz w:val="24"/>
          <w:szCs w:val="24"/>
        </w:rPr>
        <w:t>nih</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masa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iz</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Sredozemlja</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realizuju</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se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obilne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snije</w:t>
      </w:r>
      <w:r w:rsidRPr="00C77461">
        <w:rPr>
          <w:rFonts w:ascii="Times New Roman" w:hAnsi="Times New Roman" w:cs="Times New Roman"/>
          <w:sz w:val="24"/>
          <w:szCs w:val="24"/>
          <w:lang w:val="sr-Latn-CS"/>
        </w:rPr>
        <w:t>ž</w:t>
      </w:r>
      <w:r w:rsidRPr="00C77461">
        <w:rPr>
          <w:rFonts w:ascii="Times New Roman" w:hAnsi="Times New Roman" w:cs="Times New Roman"/>
          <w:sz w:val="24"/>
          <w:szCs w:val="24"/>
        </w:rPr>
        <w:t>ne</w:t>
      </w:r>
      <w:r w:rsidRPr="00C77461">
        <w:rPr>
          <w:rFonts w:ascii="Times New Roman" w:hAnsi="Times New Roman" w:cs="Times New Roman"/>
          <w:sz w:val="24"/>
          <w:szCs w:val="24"/>
          <w:lang w:val="sr-Latn-CS"/>
        </w:rPr>
        <w:t xml:space="preserve"> </w:t>
      </w:r>
      <w:r w:rsidRPr="00C77461">
        <w:rPr>
          <w:rFonts w:ascii="Times New Roman" w:hAnsi="Times New Roman" w:cs="Times New Roman"/>
          <w:sz w:val="24"/>
          <w:szCs w:val="24"/>
        </w:rPr>
        <w:t>padavine</w:t>
      </w:r>
      <w:r w:rsidRPr="00C77461">
        <w:rPr>
          <w:rFonts w:ascii="Times New Roman" w:hAnsi="Times New Roman" w:cs="Times New Roman"/>
          <w:sz w:val="24"/>
          <w:szCs w:val="24"/>
          <w:lang w:val="sr-Latn-CS"/>
        </w:rPr>
        <w:t xml:space="preserve">. </w:t>
      </w:r>
    </w:p>
    <w:p w14:paraId="6B56B6EC" w14:textId="77777777" w:rsidR="00E13A5A" w:rsidRPr="00C77461" w:rsidRDefault="00E13A5A" w:rsidP="003857DC">
      <w:pPr>
        <w:spacing w:line="276" w:lineRule="auto"/>
        <w:jc w:val="both"/>
        <w:rPr>
          <w:rFonts w:ascii="Times New Roman" w:hAnsi="Times New Roman" w:cs="Times New Roman"/>
          <w:sz w:val="24"/>
          <w:szCs w:val="24"/>
        </w:rPr>
      </w:pPr>
      <w:r w:rsidRPr="00C77461">
        <w:rPr>
          <w:rFonts w:ascii="Times New Roman" w:hAnsi="Times New Roman" w:cs="Times New Roman"/>
          <w:sz w:val="24"/>
          <w:szCs w:val="24"/>
        </w:rPr>
        <w:lastRenderedPageBreak/>
        <w:t xml:space="preserve">U Crnoj Gori prosječan broj dana sa sniježnim pokrivačem ≥ 1 cm iznosi   34,6 dana godišnje. Najveća čestina je u sjevernoj oblasti, </w:t>
      </w:r>
      <w:proofErr w:type="gramStart"/>
      <w:r w:rsidRPr="00C77461">
        <w:rPr>
          <w:rFonts w:ascii="Times New Roman" w:hAnsi="Times New Roman" w:cs="Times New Roman"/>
          <w:sz w:val="24"/>
          <w:szCs w:val="24"/>
        </w:rPr>
        <w:t>prosječno  79</w:t>
      </w:r>
      <w:proofErr w:type="gramEnd"/>
      <w:r w:rsidRPr="00C77461">
        <w:rPr>
          <w:rFonts w:ascii="Times New Roman" w:hAnsi="Times New Roman" w:cs="Times New Roman"/>
          <w:sz w:val="24"/>
          <w:szCs w:val="24"/>
        </w:rPr>
        <w:t>,2 dana godišnje, u središnjem dijelu  24,3 dana a u primorskim predjelima  0,4 dana, uz napomenu da na većim nadmorskim visinama ZHMS ne raspolaže zvaničnim podacima o visini sniježnog pokrivača.</w:t>
      </w:r>
    </w:p>
    <w:p w14:paraId="78B46049" w14:textId="77777777" w:rsidR="00E13A5A" w:rsidRPr="00C77461" w:rsidRDefault="00E13A5A" w:rsidP="003857DC">
      <w:pPr>
        <w:spacing w:line="276" w:lineRule="auto"/>
        <w:jc w:val="both"/>
        <w:rPr>
          <w:rFonts w:ascii="Times New Roman" w:hAnsi="Times New Roman" w:cs="Times New Roman"/>
          <w:sz w:val="24"/>
          <w:lang w:val="sr-Latn-CS"/>
        </w:rPr>
      </w:pPr>
      <w:r w:rsidRPr="00C77461">
        <w:rPr>
          <w:rFonts w:ascii="Times New Roman" w:hAnsi="Times New Roman" w:cs="Times New Roman"/>
          <w:sz w:val="24"/>
          <w:lang w:val="sr-Latn-CS"/>
        </w:rPr>
        <w:t>Maksimalna visina sniježnog pokrivača, na osnovu podataka sa glavnih meteoroloških stanica, izmjerena je na Žabljaku 28.02.2005. godine od 230 cm. Iste godine je na običnoj klimatološkoj stanici Krstac sniježni pokrivač formiran 25.01. i zadržao se do 10.04, a 8.03.2005. god izmjerena je maksimalna visina sniježnoj pokrivača od 349 cm, koja predstavlja najveću visinu zabilježenu na stanicama meteorološkog osmatračkog sistema ZHMS-a.</w:t>
      </w:r>
    </w:p>
    <w:p w14:paraId="3ADEC7BB" w14:textId="77777777" w:rsidR="00E13A5A" w:rsidRDefault="00E13A5A" w:rsidP="003857DC">
      <w:pPr>
        <w:spacing w:line="276" w:lineRule="auto"/>
        <w:jc w:val="both"/>
        <w:rPr>
          <w:rFonts w:ascii="Times New Roman" w:hAnsi="Times New Roman" w:cs="Times New Roman"/>
          <w:sz w:val="24"/>
          <w:lang w:val="sr-Latn-CS"/>
        </w:rPr>
      </w:pPr>
      <w:r w:rsidRPr="00C77461">
        <w:rPr>
          <w:rFonts w:ascii="Times New Roman" w:hAnsi="Times New Roman" w:cs="Times New Roman"/>
          <w:sz w:val="24"/>
          <w:lang w:val="sr-Latn-CS"/>
        </w:rPr>
        <w:t xml:space="preserve">Analiza broja hladnih talasa tokom godine pokazuje da postoji tendencija ka njihovom smanjenju kao i broja mraznih dana u toku godine. </w:t>
      </w:r>
    </w:p>
    <w:p w14:paraId="6C5C16F8" w14:textId="6017D4A8" w:rsidR="00E13A5A" w:rsidRPr="00C77461" w:rsidRDefault="00E13A5A" w:rsidP="00E13A5A">
      <w:pPr>
        <w:spacing w:line="256" w:lineRule="auto"/>
        <w:rPr>
          <w:rFonts w:asciiTheme="minorHAnsi" w:hAnsiTheme="minorHAnsi" w:cstheme="minorBidi"/>
        </w:rPr>
      </w:pPr>
    </w:p>
    <w:p w14:paraId="64E341E8" w14:textId="586D9E7D" w:rsidR="002754E7" w:rsidRPr="00820FE2" w:rsidRDefault="00F62C13" w:rsidP="002A4FC0">
      <w:pPr>
        <w:pStyle w:val="NIVO11"/>
        <w:spacing w:line="276" w:lineRule="auto"/>
      </w:pPr>
      <w:bookmarkStart w:id="25" w:name="_Toc200955934"/>
      <w:r>
        <w:t>Uticaj klimatskih promjena</w:t>
      </w:r>
      <w:bookmarkEnd w:id="25"/>
    </w:p>
    <w:p w14:paraId="54100F89" w14:textId="19121645" w:rsidR="00C17A72" w:rsidRDefault="00C17A72" w:rsidP="002A4FC0">
      <w:pPr>
        <w:spacing w:line="276" w:lineRule="auto"/>
        <w:jc w:val="both"/>
        <w:rPr>
          <w:rFonts w:ascii="Times New Roman" w:hAnsi="Times New Roman" w:cs="Times New Roman"/>
          <w:b/>
          <w:sz w:val="24"/>
          <w:szCs w:val="24"/>
        </w:rPr>
      </w:pPr>
    </w:p>
    <w:p w14:paraId="63321F70" w14:textId="77777777" w:rsidR="00E13A5A" w:rsidRPr="00C77461" w:rsidRDefault="00E13A5A" w:rsidP="003857DC">
      <w:pPr>
        <w:spacing w:after="200" w:line="276" w:lineRule="auto"/>
        <w:jc w:val="both"/>
        <w:rPr>
          <w:rFonts w:ascii="Times New Roman" w:eastAsia="Calibri" w:hAnsi="Times New Roman" w:cs="Times New Roman"/>
          <w:sz w:val="24"/>
          <w:szCs w:val="24"/>
          <w:lang w:val="hr-HR"/>
        </w:rPr>
      </w:pPr>
      <w:r w:rsidRPr="00C77461">
        <w:rPr>
          <w:rFonts w:ascii="Times New Roman" w:eastAsia="Calibri" w:hAnsi="Times New Roman" w:cs="Times New Roman"/>
          <w:sz w:val="24"/>
          <w:szCs w:val="24"/>
          <w:lang w:val="hr-HR"/>
        </w:rPr>
        <w:t>Međuvladin panel za klimatske promjene (IPCC) je 2011. godine izdao detaljnu procjenu porasta frekvencije ekstremnih događaja naglašavajući da je potrebno da se brzo djeluje u preduzimanju koraka ka smanjivanju emisija GHG gasova i ka primjeni mjera adaptacije na izmijenjene klimatske uslove.</w:t>
      </w:r>
    </w:p>
    <w:p w14:paraId="14ED041A" w14:textId="32443E4F" w:rsidR="00E13A5A" w:rsidRPr="00C77461" w:rsidRDefault="00E13A5A" w:rsidP="003857DC">
      <w:pPr>
        <w:spacing w:after="200" w:line="276" w:lineRule="auto"/>
        <w:jc w:val="both"/>
        <w:rPr>
          <w:rFonts w:ascii="Times New Roman" w:hAnsi="Times New Roman" w:cstheme="minorBidi"/>
          <w:sz w:val="24"/>
          <w:szCs w:val="24"/>
          <w:lang w:val="sr-Latn-CS"/>
        </w:rPr>
      </w:pPr>
      <w:r w:rsidRPr="00C77461">
        <w:rPr>
          <w:rFonts w:ascii="Times New Roman" w:hAnsi="Times New Roman" w:cstheme="minorBidi"/>
          <w:sz w:val="24"/>
          <w:szCs w:val="24"/>
          <w:lang w:val="sr-Latn-CS"/>
        </w:rPr>
        <w:t xml:space="preserve">Očekuje se da će klimatske promjene povećati frekvenciju i jačinu navedenih ekstremnih događaja u Crnoj Gori, osim sniježnih oluja zbog smanjivanja akumulacija sniježnog pokrivača, ali i da će podstaknuti  i mnoge druge ne vremenski povezane hazarde (npr. klizišta). </w:t>
      </w:r>
    </w:p>
    <w:p w14:paraId="4CF10D94" w14:textId="77777777" w:rsidR="00BC729F" w:rsidRPr="00BC729F" w:rsidRDefault="00BC729F" w:rsidP="003857DC">
      <w:pPr>
        <w:spacing w:line="276" w:lineRule="auto"/>
        <w:jc w:val="both"/>
        <w:rPr>
          <w:rFonts w:ascii="Times New Roman" w:hAnsi="Times New Roman" w:cs="Times New Roman"/>
          <w:sz w:val="24"/>
          <w:szCs w:val="24"/>
          <w:lang w:val="fr-FR"/>
        </w:rPr>
      </w:pPr>
      <w:r w:rsidRPr="00BC729F">
        <w:rPr>
          <w:rFonts w:ascii="Times New Roman" w:hAnsi="Times New Roman" w:cs="Times New Roman"/>
          <w:sz w:val="24"/>
          <w:szCs w:val="24"/>
          <w:lang w:val="fr-FR"/>
        </w:rPr>
        <w:t>Zaključak je da su najosjetljiviji sektori :</w:t>
      </w:r>
    </w:p>
    <w:p w14:paraId="56A2BAAF" w14:textId="77777777" w:rsidR="00BC729F" w:rsidRPr="00BC729F" w:rsidRDefault="00BC729F" w:rsidP="003857DC">
      <w:pPr>
        <w:numPr>
          <w:ilvl w:val="0"/>
          <w:numId w:val="49"/>
        </w:numPr>
        <w:spacing w:line="276" w:lineRule="auto"/>
        <w:contextualSpacing/>
        <w:jc w:val="both"/>
        <w:rPr>
          <w:rFonts w:ascii="Times New Roman" w:hAnsi="Times New Roman" w:cs="Times New Roman"/>
          <w:sz w:val="24"/>
          <w:szCs w:val="24"/>
        </w:rPr>
      </w:pPr>
      <w:r w:rsidRPr="00BC729F">
        <w:rPr>
          <w:rFonts w:ascii="Times New Roman" w:hAnsi="Times New Roman" w:cs="Times New Roman"/>
          <w:sz w:val="24"/>
          <w:szCs w:val="24"/>
        </w:rPr>
        <w:t xml:space="preserve">vodni resursi </w:t>
      </w:r>
    </w:p>
    <w:p w14:paraId="3BE0B633" w14:textId="77777777" w:rsidR="00BC729F" w:rsidRPr="00BC729F" w:rsidRDefault="00BC729F" w:rsidP="003857DC">
      <w:pPr>
        <w:numPr>
          <w:ilvl w:val="0"/>
          <w:numId w:val="49"/>
        </w:numPr>
        <w:spacing w:line="276" w:lineRule="auto"/>
        <w:contextualSpacing/>
        <w:jc w:val="both"/>
        <w:rPr>
          <w:rFonts w:ascii="Times New Roman" w:hAnsi="Times New Roman" w:cs="Times New Roman"/>
          <w:sz w:val="24"/>
          <w:szCs w:val="24"/>
        </w:rPr>
      </w:pPr>
      <w:r w:rsidRPr="00BC729F">
        <w:rPr>
          <w:rFonts w:ascii="Times New Roman" w:hAnsi="Times New Roman" w:cs="Times New Roman"/>
          <w:sz w:val="24"/>
          <w:szCs w:val="24"/>
        </w:rPr>
        <w:t xml:space="preserve">poljoprivreda </w:t>
      </w:r>
    </w:p>
    <w:p w14:paraId="36BA8836" w14:textId="77777777" w:rsidR="00BC729F" w:rsidRPr="00BC729F" w:rsidRDefault="00BC729F" w:rsidP="003857DC">
      <w:pPr>
        <w:numPr>
          <w:ilvl w:val="0"/>
          <w:numId w:val="49"/>
        </w:numPr>
        <w:spacing w:line="276" w:lineRule="auto"/>
        <w:contextualSpacing/>
        <w:jc w:val="both"/>
        <w:rPr>
          <w:rFonts w:ascii="Times New Roman" w:hAnsi="Times New Roman" w:cs="Times New Roman"/>
          <w:sz w:val="24"/>
          <w:szCs w:val="24"/>
        </w:rPr>
      </w:pPr>
      <w:r w:rsidRPr="00BC729F">
        <w:rPr>
          <w:rFonts w:ascii="Times New Roman" w:hAnsi="Times New Roman" w:cs="Times New Roman"/>
          <w:sz w:val="24"/>
          <w:szCs w:val="24"/>
        </w:rPr>
        <w:t>šumarstvo</w:t>
      </w:r>
    </w:p>
    <w:p w14:paraId="2D08569C" w14:textId="77777777" w:rsidR="00BC729F" w:rsidRPr="00BC729F" w:rsidRDefault="00BC729F" w:rsidP="003857DC">
      <w:pPr>
        <w:numPr>
          <w:ilvl w:val="0"/>
          <w:numId w:val="49"/>
        </w:numPr>
        <w:spacing w:line="276" w:lineRule="auto"/>
        <w:contextualSpacing/>
        <w:jc w:val="both"/>
        <w:rPr>
          <w:rFonts w:ascii="Times New Roman" w:hAnsi="Times New Roman" w:cs="Times New Roman"/>
          <w:sz w:val="24"/>
          <w:szCs w:val="24"/>
        </w:rPr>
      </w:pPr>
      <w:r w:rsidRPr="00BC729F">
        <w:rPr>
          <w:rFonts w:ascii="Times New Roman" w:hAnsi="Times New Roman" w:cs="Times New Roman"/>
          <w:sz w:val="24"/>
          <w:szCs w:val="24"/>
        </w:rPr>
        <w:t>energetika</w:t>
      </w:r>
    </w:p>
    <w:p w14:paraId="33EF7417" w14:textId="77777777" w:rsidR="00BC729F" w:rsidRPr="00BC729F" w:rsidRDefault="00BC729F" w:rsidP="003857DC">
      <w:pPr>
        <w:numPr>
          <w:ilvl w:val="0"/>
          <w:numId w:val="49"/>
        </w:numPr>
        <w:spacing w:line="276" w:lineRule="auto"/>
        <w:contextualSpacing/>
        <w:jc w:val="both"/>
        <w:rPr>
          <w:rFonts w:ascii="Times New Roman" w:hAnsi="Times New Roman" w:cs="Times New Roman"/>
          <w:sz w:val="24"/>
          <w:szCs w:val="24"/>
        </w:rPr>
      </w:pPr>
      <w:r w:rsidRPr="00BC729F">
        <w:rPr>
          <w:rFonts w:ascii="Times New Roman" w:hAnsi="Times New Roman" w:cs="Times New Roman"/>
          <w:sz w:val="24"/>
          <w:szCs w:val="24"/>
        </w:rPr>
        <w:t>zdravlje</w:t>
      </w:r>
    </w:p>
    <w:p w14:paraId="044572E5" w14:textId="77777777" w:rsidR="00BC729F" w:rsidRPr="00BC729F" w:rsidRDefault="00BC729F" w:rsidP="003857DC">
      <w:pPr>
        <w:numPr>
          <w:ilvl w:val="0"/>
          <w:numId w:val="49"/>
        </w:numPr>
        <w:spacing w:line="276" w:lineRule="auto"/>
        <w:contextualSpacing/>
        <w:jc w:val="both"/>
        <w:rPr>
          <w:rFonts w:ascii="Times New Roman" w:hAnsi="Times New Roman" w:cs="Times New Roman"/>
          <w:sz w:val="24"/>
          <w:szCs w:val="24"/>
        </w:rPr>
      </w:pPr>
      <w:r w:rsidRPr="00BC729F">
        <w:rPr>
          <w:rFonts w:ascii="Times New Roman" w:hAnsi="Times New Roman" w:cs="Times New Roman"/>
          <w:sz w:val="24"/>
          <w:szCs w:val="24"/>
        </w:rPr>
        <w:t>saobraćajna infrastruktura.</w:t>
      </w:r>
    </w:p>
    <w:p w14:paraId="757AA33B" w14:textId="63EBD108" w:rsidR="00E13A5A" w:rsidRDefault="00E13A5A" w:rsidP="003857DC">
      <w:pPr>
        <w:spacing w:line="276" w:lineRule="auto"/>
        <w:ind w:left="720"/>
        <w:contextualSpacing/>
        <w:jc w:val="both"/>
        <w:rPr>
          <w:rFonts w:ascii="Times New Roman" w:hAnsi="Times New Roman" w:cs="Times New Roman"/>
          <w:sz w:val="24"/>
          <w:szCs w:val="24"/>
        </w:rPr>
      </w:pPr>
    </w:p>
    <w:p w14:paraId="16B3ADD2" w14:textId="77777777" w:rsidR="00D2794E" w:rsidRPr="005D6714" w:rsidRDefault="00D2794E" w:rsidP="003857DC">
      <w:pPr>
        <w:spacing w:after="0" w:line="276" w:lineRule="auto"/>
        <w:contextualSpacing/>
        <w:jc w:val="both"/>
        <w:rPr>
          <w:rFonts w:ascii="Times New Roman" w:hAnsi="Times New Roman" w:cs="Times New Roman"/>
          <w:i/>
          <w:iCs/>
          <w:sz w:val="24"/>
          <w:szCs w:val="24"/>
          <w:lang w:val="sl-SI"/>
        </w:rPr>
      </w:pPr>
      <w:r w:rsidRPr="005D6714">
        <w:rPr>
          <w:rFonts w:ascii="Times New Roman" w:hAnsi="Times New Roman" w:cs="Times New Roman"/>
          <w:iCs/>
          <w:sz w:val="24"/>
          <w:szCs w:val="24"/>
          <w:lang w:val="sl-SI"/>
        </w:rPr>
        <w:t xml:space="preserve">Iz sažetaka prvog, drugog i trećeg nacionalnog izvještaja o klimatskim promjenama prema UNFCCC-u, osmotreni uticaji </w:t>
      </w:r>
      <w:r w:rsidRPr="005D6714">
        <w:rPr>
          <w:rFonts w:ascii="Times New Roman" w:hAnsi="Times New Roman" w:cs="Times New Roman"/>
          <w:b/>
          <w:iCs/>
          <w:sz w:val="24"/>
          <w:szCs w:val="24"/>
          <w:lang w:val="sl-SI"/>
        </w:rPr>
        <w:t xml:space="preserve">na </w:t>
      </w:r>
      <w:r w:rsidRPr="005D6714">
        <w:rPr>
          <w:rFonts w:ascii="Times New Roman" w:hAnsi="Times New Roman" w:cs="Times New Roman"/>
          <w:b/>
          <w:i/>
          <w:iCs/>
          <w:sz w:val="24"/>
          <w:szCs w:val="24"/>
          <w:lang w:val="sl-SI"/>
        </w:rPr>
        <w:t>vodne resurse</w:t>
      </w:r>
      <w:r w:rsidRPr="005D6714">
        <w:rPr>
          <w:rFonts w:ascii="Times New Roman" w:hAnsi="Times New Roman" w:cs="Times New Roman"/>
          <w:i/>
          <w:iCs/>
          <w:sz w:val="24"/>
          <w:szCs w:val="24"/>
          <w:lang w:val="sl-SI"/>
        </w:rPr>
        <w:t xml:space="preserve"> su:</w:t>
      </w:r>
    </w:p>
    <w:p w14:paraId="06202224" w14:textId="77777777" w:rsidR="00D2794E" w:rsidRPr="005D6714" w:rsidRDefault="00D2794E" w:rsidP="003857DC">
      <w:pPr>
        <w:numPr>
          <w:ilvl w:val="0"/>
          <w:numId w:val="53"/>
        </w:numPr>
        <w:spacing w:after="0" w:line="276" w:lineRule="auto"/>
        <w:contextualSpacing/>
        <w:jc w:val="both"/>
        <w:rPr>
          <w:rFonts w:ascii="Times New Roman" w:hAnsi="Times New Roman" w:cs="Times New Roman"/>
          <w:sz w:val="24"/>
          <w:szCs w:val="24"/>
        </w:rPr>
      </w:pPr>
      <w:r w:rsidRPr="005D6714">
        <w:rPr>
          <w:rFonts w:ascii="Times New Roman" w:hAnsi="Times New Roman" w:cs="Times New Roman"/>
          <w:sz w:val="24"/>
          <w:szCs w:val="24"/>
        </w:rPr>
        <w:t>topljenje snijega u sjevernom planinskom regionu što utiče na stanje rijeka u tim oblastima,</w:t>
      </w:r>
    </w:p>
    <w:p w14:paraId="19CA722F" w14:textId="77777777" w:rsidR="00D2794E" w:rsidRPr="005D6714" w:rsidRDefault="00D2794E" w:rsidP="003857DC">
      <w:pPr>
        <w:numPr>
          <w:ilvl w:val="0"/>
          <w:numId w:val="53"/>
        </w:numPr>
        <w:spacing w:after="0" w:line="276" w:lineRule="auto"/>
        <w:contextualSpacing/>
        <w:jc w:val="both"/>
        <w:rPr>
          <w:rFonts w:ascii="Times New Roman" w:hAnsi="Times New Roman" w:cs="Times New Roman"/>
          <w:sz w:val="24"/>
          <w:szCs w:val="24"/>
        </w:rPr>
      </w:pPr>
      <w:r w:rsidRPr="005D6714">
        <w:rPr>
          <w:rFonts w:ascii="Times New Roman" w:hAnsi="Times New Roman" w:cs="Times New Roman"/>
          <w:sz w:val="24"/>
          <w:szCs w:val="24"/>
        </w:rPr>
        <w:t xml:space="preserve"> smanjenje vodostaja i proticaja rijeka,</w:t>
      </w:r>
    </w:p>
    <w:p w14:paraId="068B23E9" w14:textId="77777777" w:rsidR="00D2794E" w:rsidRPr="005D6714" w:rsidRDefault="00D2794E" w:rsidP="003857DC">
      <w:pPr>
        <w:numPr>
          <w:ilvl w:val="0"/>
          <w:numId w:val="53"/>
        </w:numPr>
        <w:spacing w:after="0" w:line="276" w:lineRule="auto"/>
        <w:contextualSpacing/>
        <w:jc w:val="both"/>
        <w:rPr>
          <w:rFonts w:ascii="Times New Roman" w:hAnsi="Times New Roman" w:cs="Times New Roman"/>
          <w:sz w:val="24"/>
          <w:szCs w:val="24"/>
        </w:rPr>
      </w:pPr>
      <w:r w:rsidRPr="005D6714">
        <w:rPr>
          <w:rFonts w:ascii="Times New Roman" w:hAnsi="Times New Roman" w:cs="Times New Roman"/>
          <w:sz w:val="24"/>
          <w:szCs w:val="24"/>
        </w:rPr>
        <w:t>smanjenje vodosnabdijevanja, kvaliteta i količine vode,</w:t>
      </w:r>
    </w:p>
    <w:p w14:paraId="22ED42EA" w14:textId="77777777" w:rsidR="00D2794E" w:rsidRPr="005D6714" w:rsidRDefault="00D2794E" w:rsidP="003857DC">
      <w:pPr>
        <w:numPr>
          <w:ilvl w:val="0"/>
          <w:numId w:val="53"/>
        </w:numPr>
        <w:spacing w:after="0" w:line="276" w:lineRule="auto"/>
        <w:contextualSpacing/>
        <w:jc w:val="both"/>
        <w:rPr>
          <w:rFonts w:ascii="Times New Roman" w:hAnsi="Times New Roman" w:cs="Times New Roman"/>
          <w:sz w:val="24"/>
          <w:szCs w:val="24"/>
        </w:rPr>
      </w:pPr>
      <w:r w:rsidRPr="005D6714">
        <w:rPr>
          <w:rFonts w:ascii="Times New Roman" w:hAnsi="Times New Roman" w:cs="Times New Roman"/>
          <w:sz w:val="24"/>
          <w:szCs w:val="24"/>
        </w:rPr>
        <w:t>nedovoljno vode za navodnjavanje,</w:t>
      </w:r>
    </w:p>
    <w:p w14:paraId="032CD75D" w14:textId="77777777" w:rsidR="00D2794E" w:rsidRPr="005D6714" w:rsidRDefault="00D2794E" w:rsidP="003857DC">
      <w:pPr>
        <w:numPr>
          <w:ilvl w:val="0"/>
          <w:numId w:val="53"/>
        </w:numPr>
        <w:spacing w:after="0" w:line="276" w:lineRule="auto"/>
        <w:contextualSpacing/>
        <w:jc w:val="both"/>
        <w:rPr>
          <w:rFonts w:ascii="Times New Roman" w:hAnsi="Times New Roman" w:cs="Times New Roman"/>
          <w:sz w:val="24"/>
          <w:szCs w:val="24"/>
        </w:rPr>
      </w:pPr>
      <w:r w:rsidRPr="005D6714">
        <w:rPr>
          <w:rFonts w:ascii="Times New Roman" w:hAnsi="Times New Roman" w:cs="Times New Roman"/>
          <w:sz w:val="24"/>
          <w:szCs w:val="24"/>
        </w:rPr>
        <w:t xml:space="preserve">uvećana tražnja za vodom / potrošnja, </w:t>
      </w:r>
    </w:p>
    <w:p w14:paraId="6A4EC1C8" w14:textId="77777777" w:rsidR="00D2794E" w:rsidRPr="005D6714" w:rsidRDefault="00D2794E" w:rsidP="003857DC">
      <w:pPr>
        <w:numPr>
          <w:ilvl w:val="0"/>
          <w:numId w:val="53"/>
        </w:numPr>
        <w:spacing w:after="0" w:line="276" w:lineRule="auto"/>
        <w:contextualSpacing/>
        <w:jc w:val="both"/>
        <w:rPr>
          <w:rFonts w:ascii="Times New Roman" w:hAnsi="Times New Roman" w:cs="Times New Roman"/>
          <w:sz w:val="24"/>
          <w:szCs w:val="24"/>
          <w:lang w:val="sl-SI"/>
        </w:rPr>
      </w:pPr>
      <w:r w:rsidRPr="005D6714">
        <w:rPr>
          <w:rFonts w:ascii="Times New Roman" w:hAnsi="Times New Roman" w:cs="Times New Roman"/>
          <w:sz w:val="24"/>
          <w:szCs w:val="24"/>
        </w:rPr>
        <w:t>u</w:t>
      </w:r>
      <w:r w:rsidRPr="005D6714">
        <w:rPr>
          <w:rFonts w:ascii="Times New Roman" w:hAnsi="Times New Roman" w:cs="Times New Roman"/>
          <w:sz w:val="24"/>
          <w:szCs w:val="24"/>
          <w:lang w:val="sl-SI"/>
        </w:rPr>
        <w:t xml:space="preserve">čestalije i intezivnije formiranje bujičnog toka, učestalije poplave, </w:t>
      </w:r>
    </w:p>
    <w:p w14:paraId="6A6CFBEF" w14:textId="77777777" w:rsidR="00D2794E" w:rsidRPr="005D6714" w:rsidRDefault="00D2794E" w:rsidP="003857DC">
      <w:pPr>
        <w:numPr>
          <w:ilvl w:val="0"/>
          <w:numId w:val="53"/>
        </w:numPr>
        <w:spacing w:after="0" w:line="276" w:lineRule="auto"/>
        <w:contextualSpacing/>
        <w:jc w:val="both"/>
        <w:rPr>
          <w:rFonts w:ascii="Times New Roman" w:hAnsi="Times New Roman" w:cs="Times New Roman"/>
          <w:sz w:val="24"/>
          <w:szCs w:val="24"/>
          <w:lang w:val="sl-SI"/>
        </w:rPr>
      </w:pPr>
      <w:r w:rsidRPr="005D6714">
        <w:rPr>
          <w:rFonts w:ascii="Times New Roman" w:hAnsi="Times New Roman" w:cs="Times New Roman"/>
          <w:sz w:val="24"/>
          <w:szCs w:val="24"/>
          <w:lang w:val="sl-SI"/>
        </w:rPr>
        <w:t>smanjenje kvaliteta površinskih i podzemnih voda.</w:t>
      </w:r>
    </w:p>
    <w:p w14:paraId="7209EE57" w14:textId="77777777" w:rsidR="00D2794E" w:rsidRPr="005D6714" w:rsidRDefault="00D2794E" w:rsidP="003857DC">
      <w:pPr>
        <w:spacing w:after="0" w:line="276" w:lineRule="auto"/>
        <w:contextualSpacing/>
        <w:jc w:val="both"/>
        <w:rPr>
          <w:rFonts w:ascii="Times New Roman" w:hAnsi="Times New Roman" w:cs="Times New Roman"/>
          <w:sz w:val="24"/>
          <w:szCs w:val="24"/>
          <w:lang w:val="sl-SI"/>
        </w:rPr>
      </w:pPr>
      <w:r w:rsidRPr="005D6714">
        <w:rPr>
          <w:rFonts w:ascii="Times New Roman" w:hAnsi="Times New Roman" w:cs="Times New Roman"/>
          <w:b/>
          <w:i/>
          <w:sz w:val="24"/>
          <w:szCs w:val="24"/>
          <w:lang w:val="sl-SI"/>
        </w:rPr>
        <w:lastRenderedPageBreak/>
        <w:t>Poljoprivreda</w:t>
      </w:r>
      <w:r w:rsidRPr="005D6714">
        <w:rPr>
          <w:rFonts w:ascii="Times New Roman" w:hAnsi="Times New Roman" w:cs="Times New Roman"/>
          <w:b/>
          <w:sz w:val="24"/>
          <w:szCs w:val="24"/>
          <w:lang w:val="sl-SI"/>
        </w:rPr>
        <w:t xml:space="preserve"> j</w:t>
      </w:r>
      <w:r w:rsidRPr="005D6714">
        <w:rPr>
          <w:rFonts w:ascii="Times New Roman" w:hAnsi="Times New Roman" w:cs="Times New Roman"/>
          <w:sz w:val="24"/>
          <w:szCs w:val="24"/>
          <w:lang w:val="sl-SI"/>
        </w:rPr>
        <w:t>e kao sektor izuzetno osjetljiva na klimatske promjene zbog zavisnosti od vodnih uslova i temperatura, i osjetljivosti na ekstremne događaje. Negativni uticaji klimatskih promjena na poljoprivredu su:</w:t>
      </w:r>
    </w:p>
    <w:p w14:paraId="02097CBD" w14:textId="77777777" w:rsidR="00D2794E" w:rsidRPr="005D6714" w:rsidRDefault="00D2794E" w:rsidP="003857DC">
      <w:pPr>
        <w:numPr>
          <w:ilvl w:val="0"/>
          <w:numId w:val="54"/>
        </w:numPr>
        <w:spacing w:after="0" w:line="276" w:lineRule="auto"/>
        <w:contextualSpacing/>
        <w:jc w:val="both"/>
        <w:rPr>
          <w:rFonts w:ascii="Times New Roman" w:hAnsi="Times New Roman" w:cs="Times New Roman"/>
          <w:sz w:val="24"/>
          <w:szCs w:val="24"/>
          <w:lang w:val="sl-SI"/>
        </w:rPr>
      </w:pPr>
      <w:r w:rsidRPr="005D6714">
        <w:rPr>
          <w:rFonts w:ascii="Times New Roman" w:hAnsi="Times New Roman" w:cs="Times New Roman"/>
          <w:sz w:val="24"/>
          <w:szCs w:val="24"/>
          <w:lang w:val="sl-SI"/>
        </w:rPr>
        <w:t xml:space="preserve">Pomjeranje vegetacionih perioda prema početku godine </w:t>
      </w:r>
    </w:p>
    <w:p w14:paraId="41031F53" w14:textId="77777777" w:rsidR="00D2794E" w:rsidRPr="005D6714" w:rsidRDefault="00D2794E" w:rsidP="003857DC">
      <w:pPr>
        <w:numPr>
          <w:ilvl w:val="0"/>
          <w:numId w:val="54"/>
        </w:numPr>
        <w:spacing w:after="0" w:line="276" w:lineRule="auto"/>
        <w:contextualSpacing/>
        <w:jc w:val="both"/>
        <w:rPr>
          <w:rFonts w:ascii="Times New Roman" w:hAnsi="Times New Roman" w:cs="Times New Roman"/>
          <w:sz w:val="24"/>
          <w:szCs w:val="24"/>
          <w:lang w:val="sl-SI"/>
        </w:rPr>
      </w:pPr>
      <w:r w:rsidRPr="005D6714">
        <w:rPr>
          <w:rFonts w:ascii="Times New Roman" w:hAnsi="Times New Roman" w:cs="Times New Roman"/>
          <w:sz w:val="24"/>
          <w:szCs w:val="24"/>
          <w:lang w:val="sl-SI"/>
        </w:rPr>
        <w:t>Nagli prekidi vegetacionog procesa koji uzrokuju gubitke u prinosima, a naročito kod voćnih kultura zbog mraza</w:t>
      </w:r>
    </w:p>
    <w:p w14:paraId="2FD583A1" w14:textId="77777777" w:rsidR="00D2794E" w:rsidRPr="005D6714" w:rsidRDefault="00D2794E" w:rsidP="003857DC">
      <w:pPr>
        <w:numPr>
          <w:ilvl w:val="0"/>
          <w:numId w:val="54"/>
        </w:numPr>
        <w:spacing w:after="0" w:line="276" w:lineRule="auto"/>
        <w:contextualSpacing/>
        <w:jc w:val="both"/>
        <w:rPr>
          <w:rFonts w:ascii="Times New Roman" w:hAnsi="Times New Roman" w:cs="Times New Roman"/>
          <w:sz w:val="24"/>
          <w:szCs w:val="24"/>
          <w:lang w:val="sl-SI"/>
        </w:rPr>
      </w:pPr>
      <w:r w:rsidRPr="005D6714">
        <w:rPr>
          <w:rFonts w:ascii="Times New Roman" w:hAnsi="Times New Roman" w:cs="Times New Roman"/>
          <w:sz w:val="24"/>
          <w:szCs w:val="24"/>
          <w:lang w:val="sl-SI"/>
        </w:rPr>
        <w:t>Povećanje prinosa od usjeva (i produktivnosti zemljišta), do tačke poslije koje slijedi smanjenje</w:t>
      </w:r>
    </w:p>
    <w:p w14:paraId="2D27851E" w14:textId="77777777" w:rsidR="00D2794E" w:rsidRPr="005D6714" w:rsidRDefault="00D2794E" w:rsidP="003857DC">
      <w:pPr>
        <w:numPr>
          <w:ilvl w:val="0"/>
          <w:numId w:val="54"/>
        </w:numPr>
        <w:spacing w:after="0" w:line="276" w:lineRule="auto"/>
        <w:contextualSpacing/>
        <w:jc w:val="both"/>
        <w:rPr>
          <w:rFonts w:ascii="Times New Roman" w:hAnsi="Times New Roman" w:cs="Times New Roman"/>
          <w:sz w:val="24"/>
          <w:szCs w:val="24"/>
          <w:lang w:val="sl-SI"/>
        </w:rPr>
      </w:pPr>
      <w:r w:rsidRPr="005D6714">
        <w:rPr>
          <w:rFonts w:ascii="Times New Roman" w:hAnsi="Times New Roman" w:cs="Times New Roman"/>
          <w:sz w:val="24"/>
          <w:szCs w:val="24"/>
          <w:lang w:val="sl-SI"/>
        </w:rPr>
        <w:t xml:space="preserve">Povećanje produktivnosti stočnog fonda, do tačke nakon koje slijedi smanjenje </w:t>
      </w:r>
    </w:p>
    <w:p w14:paraId="602A8A44" w14:textId="77777777" w:rsidR="00D2794E" w:rsidRPr="005D6714" w:rsidRDefault="00D2794E" w:rsidP="003857DC">
      <w:pPr>
        <w:numPr>
          <w:ilvl w:val="0"/>
          <w:numId w:val="54"/>
        </w:numPr>
        <w:spacing w:after="0" w:line="276" w:lineRule="auto"/>
        <w:contextualSpacing/>
        <w:jc w:val="both"/>
        <w:rPr>
          <w:rFonts w:ascii="Times New Roman" w:hAnsi="Times New Roman" w:cs="Times New Roman"/>
          <w:sz w:val="24"/>
          <w:szCs w:val="24"/>
          <w:lang w:val="sl-SI"/>
        </w:rPr>
      </w:pPr>
      <w:r w:rsidRPr="005D6714">
        <w:rPr>
          <w:rFonts w:ascii="Times New Roman" w:hAnsi="Times New Roman" w:cs="Times New Roman"/>
          <w:sz w:val="24"/>
          <w:szCs w:val="24"/>
          <w:lang w:val="sl-SI"/>
        </w:rPr>
        <w:t>Složeni uticaji na korov, insekte</w:t>
      </w:r>
    </w:p>
    <w:p w14:paraId="5B073FA6" w14:textId="77777777" w:rsidR="00D2794E" w:rsidRPr="005D6714" w:rsidRDefault="00D2794E" w:rsidP="003857DC">
      <w:pPr>
        <w:numPr>
          <w:ilvl w:val="0"/>
          <w:numId w:val="54"/>
        </w:numPr>
        <w:spacing w:after="0" w:line="276" w:lineRule="auto"/>
        <w:contextualSpacing/>
        <w:jc w:val="both"/>
        <w:rPr>
          <w:rFonts w:ascii="Times New Roman" w:hAnsi="Times New Roman" w:cs="Times New Roman"/>
          <w:sz w:val="24"/>
          <w:szCs w:val="24"/>
          <w:lang w:val="sl-SI"/>
        </w:rPr>
      </w:pPr>
      <w:r w:rsidRPr="005D6714">
        <w:rPr>
          <w:rFonts w:ascii="Times New Roman" w:hAnsi="Times New Roman" w:cs="Times New Roman"/>
          <w:sz w:val="24"/>
          <w:szCs w:val="24"/>
          <w:lang w:val="sl-SI"/>
        </w:rPr>
        <w:t>Toplotni stres utiče na stočni fond i proizvodnju mlijeka, dobijanje mišićne mase i reprodukciju</w:t>
      </w:r>
    </w:p>
    <w:p w14:paraId="4021A131" w14:textId="77777777" w:rsidR="00D2794E" w:rsidRPr="005D6714" w:rsidRDefault="00D2794E" w:rsidP="003857DC">
      <w:pPr>
        <w:numPr>
          <w:ilvl w:val="0"/>
          <w:numId w:val="54"/>
        </w:numPr>
        <w:spacing w:after="0" w:line="276" w:lineRule="auto"/>
        <w:contextualSpacing/>
        <w:jc w:val="both"/>
        <w:rPr>
          <w:rFonts w:ascii="Times New Roman" w:hAnsi="Times New Roman" w:cs="Times New Roman"/>
          <w:sz w:val="24"/>
          <w:szCs w:val="24"/>
        </w:rPr>
      </w:pPr>
      <w:r w:rsidRPr="005D6714">
        <w:rPr>
          <w:rFonts w:ascii="Times New Roman" w:hAnsi="Times New Roman" w:cs="Times New Roman"/>
          <w:sz w:val="24"/>
          <w:szCs w:val="24"/>
        </w:rPr>
        <w:t>Smanjenje prinosa od usjeva (i produktivnosti zemljišta)</w:t>
      </w:r>
    </w:p>
    <w:p w14:paraId="65319F21" w14:textId="77777777" w:rsidR="00D2794E" w:rsidRPr="005D6714" w:rsidRDefault="00D2794E" w:rsidP="003857DC">
      <w:pPr>
        <w:numPr>
          <w:ilvl w:val="0"/>
          <w:numId w:val="54"/>
        </w:numPr>
        <w:spacing w:after="0" w:line="276" w:lineRule="auto"/>
        <w:contextualSpacing/>
        <w:jc w:val="both"/>
        <w:rPr>
          <w:rFonts w:ascii="Times New Roman" w:hAnsi="Times New Roman" w:cs="Times New Roman"/>
          <w:sz w:val="24"/>
          <w:szCs w:val="24"/>
        </w:rPr>
      </w:pPr>
      <w:r w:rsidRPr="005D6714">
        <w:rPr>
          <w:rFonts w:ascii="Times New Roman" w:hAnsi="Times New Roman" w:cs="Times New Roman"/>
          <w:sz w:val="24"/>
          <w:szCs w:val="24"/>
        </w:rPr>
        <w:t>Povećanja tražnje za vodom za navodnjavanje</w:t>
      </w:r>
    </w:p>
    <w:p w14:paraId="3BB29605" w14:textId="77777777" w:rsidR="00D2794E" w:rsidRPr="005D6714" w:rsidRDefault="00D2794E" w:rsidP="003857DC">
      <w:pPr>
        <w:numPr>
          <w:ilvl w:val="0"/>
          <w:numId w:val="54"/>
        </w:numPr>
        <w:spacing w:after="0" w:line="276" w:lineRule="auto"/>
        <w:contextualSpacing/>
        <w:jc w:val="both"/>
        <w:rPr>
          <w:rFonts w:ascii="Times New Roman" w:hAnsi="Times New Roman" w:cs="Times New Roman"/>
          <w:sz w:val="24"/>
          <w:szCs w:val="24"/>
        </w:rPr>
      </w:pPr>
      <w:r w:rsidRPr="005D6714">
        <w:rPr>
          <w:rFonts w:ascii="Times New Roman" w:hAnsi="Times New Roman" w:cs="Times New Roman"/>
          <w:sz w:val="24"/>
          <w:szCs w:val="24"/>
        </w:rPr>
        <w:t>Ograničen rast biljaka, i stoga značajno smanjenje prinosa</w:t>
      </w:r>
    </w:p>
    <w:p w14:paraId="4D322046" w14:textId="77777777" w:rsidR="00D2794E" w:rsidRPr="005D6714" w:rsidRDefault="00D2794E" w:rsidP="003857DC">
      <w:pPr>
        <w:numPr>
          <w:ilvl w:val="0"/>
          <w:numId w:val="54"/>
        </w:numPr>
        <w:spacing w:after="0" w:line="276" w:lineRule="auto"/>
        <w:contextualSpacing/>
        <w:jc w:val="both"/>
        <w:rPr>
          <w:rFonts w:ascii="Times New Roman" w:hAnsi="Times New Roman" w:cs="Times New Roman"/>
          <w:sz w:val="24"/>
          <w:szCs w:val="24"/>
        </w:rPr>
      </w:pPr>
      <w:r w:rsidRPr="005D6714">
        <w:rPr>
          <w:rFonts w:ascii="Times New Roman" w:hAnsi="Times New Roman" w:cs="Times New Roman"/>
          <w:sz w:val="24"/>
          <w:szCs w:val="24"/>
        </w:rPr>
        <w:t>Smanjenje sadržaja organskih materija u zemljištu</w:t>
      </w:r>
    </w:p>
    <w:p w14:paraId="170CEAD5" w14:textId="77777777" w:rsidR="00D2794E" w:rsidRPr="005D6714" w:rsidRDefault="00D2794E" w:rsidP="003857DC">
      <w:pPr>
        <w:numPr>
          <w:ilvl w:val="0"/>
          <w:numId w:val="54"/>
        </w:numPr>
        <w:spacing w:after="0" w:line="276" w:lineRule="auto"/>
        <w:contextualSpacing/>
        <w:jc w:val="both"/>
        <w:rPr>
          <w:rFonts w:ascii="Times New Roman" w:hAnsi="Times New Roman" w:cs="Times New Roman"/>
          <w:sz w:val="24"/>
          <w:szCs w:val="24"/>
        </w:rPr>
      </w:pPr>
      <w:r w:rsidRPr="005D6714">
        <w:rPr>
          <w:rFonts w:ascii="Times New Roman" w:hAnsi="Times New Roman" w:cs="Times New Roman"/>
          <w:sz w:val="24"/>
          <w:szCs w:val="24"/>
        </w:rPr>
        <w:t>Smanjenje proizvodnje krmiva za stočnu hranu</w:t>
      </w:r>
    </w:p>
    <w:p w14:paraId="6599B934" w14:textId="77777777" w:rsidR="00D2794E" w:rsidRPr="005D6714" w:rsidRDefault="00D2794E" w:rsidP="003857DC">
      <w:pPr>
        <w:spacing w:after="0" w:line="276" w:lineRule="auto"/>
        <w:contextualSpacing/>
        <w:jc w:val="both"/>
        <w:rPr>
          <w:rFonts w:ascii="Times New Roman" w:hAnsi="Times New Roman" w:cs="Times New Roman"/>
          <w:sz w:val="28"/>
          <w:szCs w:val="28"/>
          <w:lang w:val="sl-SI"/>
        </w:rPr>
      </w:pPr>
    </w:p>
    <w:p w14:paraId="5562F933" w14:textId="77777777" w:rsidR="00D2794E" w:rsidRPr="005D6714" w:rsidRDefault="00D2794E" w:rsidP="003857DC">
      <w:pPr>
        <w:spacing w:after="0" w:line="276" w:lineRule="auto"/>
        <w:contextualSpacing/>
        <w:jc w:val="both"/>
        <w:rPr>
          <w:rFonts w:ascii="Times New Roman" w:hAnsi="Times New Roman" w:cs="Times New Roman"/>
          <w:sz w:val="24"/>
          <w:szCs w:val="24"/>
          <w:lang w:val="sl-SI"/>
        </w:rPr>
      </w:pPr>
      <w:r w:rsidRPr="005D6714">
        <w:rPr>
          <w:rFonts w:ascii="Times New Roman" w:hAnsi="Times New Roman" w:cs="Times New Roman"/>
          <w:sz w:val="24"/>
          <w:szCs w:val="24"/>
          <w:lang w:val="sl-SI"/>
        </w:rPr>
        <w:t xml:space="preserve">Ubrzana erozija, smanjenje raspoložive površine zemljišta i smanjenje sadržaja organske materije u zemljištu su glavni očekivani uticaji klimatskih promjena i ekstremnih događaja koji doprinose ranjivosti poljoprivrednog zemljišta. </w:t>
      </w:r>
    </w:p>
    <w:p w14:paraId="50FEF64A" w14:textId="77777777" w:rsidR="00D2794E" w:rsidRPr="005D6714" w:rsidRDefault="00D2794E" w:rsidP="003857DC">
      <w:pPr>
        <w:spacing w:after="0" w:line="276" w:lineRule="auto"/>
        <w:contextualSpacing/>
        <w:jc w:val="both"/>
        <w:rPr>
          <w:rFonts w:ascii="Times New Roman" w:hAnsi="Times New Roman" w:cs="Times New Roman"/>
          <w:sz w:val="24"/>
          <w:szCs w:val="24"/>
        </w:rPr>
      </w:pPr>
    </w:p>
    <w:p w14:paraId="603B49C6" w14:textId="77777777" w:rsidR="00D2794E" w:rsidRPr="005D6714" w:rsidRDefault="00D2794E" w:rsidP="003857DC">
      <w:pPr>
        <w:spacing w:after="0" w:line="276" w:lineRule="auto"/>
        <w:contextualSpacing/>
        <w:jc w:val="both"/>
        <w:rPr>
          <w:rFonts w:ascii="Times New Roman" w:hAnsi="Times New Roman" w:cs="Times New Roman"/>
          <w:sz w:val="24"/>
          <w:szCs w:val="24"/>
          <w:lang w:val="sl-SI"/>
        </w:rPr>
      </w:pPr>
      <w:r w:rsidRPr="005D6714">
        <w:rPr>
          <w:rFonts w:ascii="Times New Roman" w:hAnsi="Times New Roman" w:cs="Times New Roman"/>
          <w:b/>
          <w:i/>
          <w:sz w:val="24"/>
          <w:szCs w:val="24"/>
          <w:lang w:val="sl-SI"/>
        </w:rPr>
        <w:t>Sektor šumarstva</w:t>
      </w:r>
      <w:r w:rsidRPr="005D6714">
        <w:rPr>
          <w:rFonts w:ascii="Times New Roman" w:hAnsi="Times New Roman" w:cs="Times New Roman"/>
          <w:sz w:val="24"/>
          <w:szCs w:val="24"/>
          <w:lang w:val="sl-SI"/>
        </w:rPr>
        <w:t xml:space="preserve"> je ranjiv zbog osjetljivosti na smanjenje padavina i povećanje vazdušnih temperatura što podrazumijeva pojavu učestalijih i intezivnijih šumskih požara. Utvrđeno je da su primorski i središnji region Crne Gore najviše ranjivi na šumske požare jer u tim regionima najčešće nastupaju suše za koje se dugoročno predviđa da će biti intezivnije i učestalije. Značajni uticaji klimatskih promjena na sektor šumarstva su:</w:t>
      </w:r>
    </w:p>
    <w:p w14:paraId="5D8A296A" w14:textId="77777777" w:rsidR="00D2794E" w:rsidRPr="005D6714" w:rsidRDefault="00D2794E" w:rsidP="003857DC">
      <w:pPr>
        <w:spacing w:after="0" w:line="276" w:lineRule="auto"/>
        <w:contextualSpacing/>
        <w:jc w:val="both"/>
        <w:rPr>
          <w:rFonts w:ascii="Times New Roman" w:hAnsi="Times New Roman" w:cs="Times New Roman"/>
          <w:sz w:val="28"/>
          <w:szCs w:val="28"/>
        </w:rPr>
      </w:pPr>
    </w:p>
    <w:p w14:paraId="720EC4A6" w14:textId="77777777" w:rsidR="004C3C65" w:rsidRDefault="00D2794E" w:rsidP="004C3C65">
      <w:pPr>
        <w:pStyle w:val="ListParagraph"/>
        <w:numPr>
          <w:ilvl w:val="0"/>
          <w:numId w:val="60"/>
        </w:numPr>
        <w:spacing w:after="0" w:line="276" w:lineRule="auto"/>
        <w:jc w:val="both"/>
        <w:rPr>
          <w:rFonts w:ascii="Times New Roman" w:hAnsi="Times New Roman" w:cs="Times New Roman"/>
          <w:sz w:val="24"/>
          <w:szCs w:val="24"/>
        </w:rPr>
      </w:pPr>
      <w:r w:rsidRPr="004C3C65">
        <w:rPr>
          <w:rFonts w:ascii="Times New Roman" w:hAnsi="Times New Roman" w:cs="Times New Roman"/>
          <w:sz w:val="24"/>
          <w:szCs w:val="24"/>
        </w:rPr>
        <w:t xml:space="preserve">Reakcija u dijelu NPP-a zavisi od toga gdje su šumske vrste u odnosu na njihove temperaturne opsege.  Kratkoročno, zagrijavanje može produžiti period rasta. Tamo gdje su temperature ograničavajuće, uticaj na NPP biće negativan. </w:t>
      </w:r>
    </w:p>
    <w:p w14:paraId="524D9290" w14:textId="77777777" w:rsidR="004C3C65" w:rsidRDefault="00D2794E" w:rsidP="004C3C65">
      <w:pPr>
        <w:pStyle w:val="ListParagraph"/>
        <w:numPr>
          <w:ilvl w:val="0"/>
          <w:numId w:val="60"/>
        </w:numPr>
        <w:spacing w:after="0" w:line="276" w:lineRule="auto"/>
        <w:jc w:val="both"/>
        <w:rPr>
          <w:rFonts w:ascii="Times New Roman" w:hAnsi="Times New Roman" w:cs="Times New Roman"/>
          <w:sz w:val="24"/>
          <w:szCs w:val="24"/>
        </w:rPr>
      </w:pPr>
      <w:r w:rsidRPr="004C3C65">
        <w:rPr>
          <w:rFonts w:ascii="Times New Roman" w:hAnsi="Times New Roman" w:cs="Times New Roman"/>
          <w:sz w:val="24"/>
          <w:szCs w:val="24"/>
        </w:rPr>
        <w:t>Vrste se mogu prilagoditi migracijom, prirodnom ili kontrolisanom, ali u nekom trenutku, veće temperature postaju ograničavajuće</w:t>
      </w:r>
      <w:r w:rsidR="004C3C65">
        <w:rPr>
          <w:rFonts w:ascii="Times New Roman" w:hAnsi="Times New Roman" w:cs="Times New Roman"/>
          <w:sz w:val="24"/>
          <w:szCs w:val="24"/>
        </w:rPr>
        <w:t xml:space="preserve"> za rast na velikim površinama.</w:t>
      </w:r>
    </w:p>
    <w:p w14:paraId="67FDA999" w14:textId="77777777" w:rsidR="004C3C65" w:rsidRDefault="00D2794E" w:rsidP="004C3C65">
      <w:pPr>
        <w:pStyle w:val="ListParagraph"/>
        <w:numPr>
          <w:ilvl w:val="0"/>
          <w:numId w:val="60"/>
        </w:numPr>
        <w:spacing w:after="0" w:line="276" w:lineRule="auto"/>
        <w:jc w:val="both"/>
        <w:rPr>
          <w:rFonts w:ascii="Times New Roman" w:hAnsi="Times New Roman" w:cs="Times New Roman"/>
          <w:sz w:val="24"/>
          <w:szCs w:val="24"/>
        </w:rPr>
      </w:pPr>
      <w:r w:rsidRPr="004C3C65">
        <w:rPr>
          <w:rFonts w:ascii="Times New Roman" w:hAnsi="Times New Roman" w:cs="Times New Roman"/>
          <w:sz w:val="24"/>
          <w:szCs w:val="24"/>
        </w:rPr>
        <w:t xml:space="preserve">Diferencijalni uticaji na vrste koji mogu imati efekta na konkurenciju i sukcesiju, posebno u mješovitim šumama.  </w:t>
      </w:r>
    </w:p>
    <w:p w14:paraId="4A2350A3" w14:textId="77777777" w:rsidR="004C3C65" w:rsidRDefault="00D2794E" w:rsidP="004C3C65">
      <w:pPr>
        <w:pStyle w:val="ListParagraph"/>
        <w:numPr>
          <w:ilvl w:val="0"/>
          <w:numId w:val="60"/>
        </w:numPr>
        <w:spacing w:after="0" w:line="276" w:lineRule="auto"/>
        <w:jc w:val="both"/>
        <w:rPr>
          <w:rFonts w:ascii="Times New Roman" w:hAnsi="Times New Roman" w:cs="Times New Roman"/>
          <w:sz w:val="24"/>
          <w:szCs w:val="24"/>
        </w:rPr>
      </w:pPr>
      <w:r w:rsidRPr="004C3C65">
        <w:rPr>
          <w:rFonts w:ascii="Times New Roman" w:hAnsi="Times New Roman" w:cs="Times New Roman"/>
          <w:sz w:val="24"/>
          <w:szCs w:val="24"/>
        </w:rPr>
        <w:t>Složeni uticaji na druge izvore stresa, kao što su insekti i bolesti, mogu međusobno djelovati i ograničiti ili poboljšati fertilizaciju CO2</w:t>
      </w:r>
    </w:p>
    <w:p w14:paraId="134BF2DA" w14:textId="77777777" w:rsidR="004C3C65" w:rsidRDefault="00D2794E" w:rsidP="004C3C65">
      <w:pPr>
        <w:pStyle w:val="ListParagraph"/>
        <w:numPr>
          <w:ilvl w:val="0"/>
          <w:numId w:val="60"/>
        </w:numPr>
        <w:spacing w:after="0" w:line="276" w:lineRule="auto"/>
        <w:jc w:val="both"/>
        <w:rPr>
          <w:rFonts w:ascii="Times New Roman" w:hAnsi="Times New Roman" w:cs="Times New Roman"/>
          <w:sz w:val="24"/>
          <w:szCs w:val="24"/>
        </w:rPr>
      </w:pPr>
      <w:r w:rsidRPr="004C3C65">
        <w:rPr>
          <w:rFonts w:ascii="Times New Roman" w:hAnsi="Times New Roman" w:cs="Times New Roman"/>
          <w:sz w:val="24"/>
          <w:szCs w:val="24"/>
        </w:rPr>
        <w:t>Intezivniji razvoj gljiva i češća pojava štetnih insekata zbog porasta temperature</w:t>
      </w:r>
    </w:p>
    <w:p w14:paraId="6FD2CE4B" w14:textId="77777777" w:rsidR="004C3C65" w:rsidRDefault="00D2794E" w:rsidP="004C3C65">
      <w:pPr>
        <w:pStyle w:val="ListParagraph"/>
        <w:numPr>
          <w:ilvl w:val="0"/>
          <w:numId w:val="60"/>
        </w:numPr>
        <w:spacing w:after="0" w:line="276" w:lineRule="auto"/>
        <w:jc w:val="both"/>
        <w:rPr>
          <w:rFonts w:ascii="Times New Roman" w:hAnsi="Times New Roman" w:cs="Times New Roman"/>
          <w:sz w:val="24"/>
          <w:szCs w:val="24"/>
        </w:rPr>
      </w:pPr>
      <w:r w:rsidRPr="004C3C65">
        <w:rPr>
          <w:rFonts w:ascii="Times New Roman" w:hAnsi="Times New Roman" w:cs="Times New Roman"/>
          <w:sz w:val="24"/>
          <w:szCs w:val="24"/>
        </w:rPr>
        <w:t>Intezivnije sušenje šuma i pojedinih vrsta drveća, što bi moglo rezultirati njihovim odumiranjem, migracijom i/ili adaptacijom</w:t>
      </w:r>
    </w:p>
    <w:p w14:paraId="09B366A4" w14:textId="77777777" w:rsidR="004C3C65" w:rsidRPr="004C3C65" w:rsidRDefault="00D2794E" w:rsidP="004C3C65">
      <w:pPr>
        <w:pStyle w:val="ListParagraph"/>
        <w:numPr>
          <w:ilvl w:val="0"/>
          <w:numId w:val="60"/>
        </w:numPr>
        <w:spacing w:after="0" w:line="276" w:lineRule="auto"/>
        <w:jc w:val="both"/>
        <w:rPr>
          <w:rFonts w:ascii="Times New Roman" w:hAnsi="Times New Roman" w:cs="Times New Roman"/>
          <w:sz w:val="24"/>
          <w:szCs w:val="24"/>
        </w:rPr>
      </w:pPr>
      <w:r w:rsidRPr="004C3C65">
        <w:rPr>
          <w:rFonts w:ascii="Times New Roman" w:hAnsi="Times New Roman" w:cs="Times New Roman"/>
          <w:sz w:val="24"/>
          <w:szCs w:val="24"/>
          <w:lang w:val="sl-SI"/>
        </w:rPr>
        <w:t xml:space="preserve">Povećanje posebne ranjivosti na šumske požare </w:t>
      </w:r>
    </w:p>
    <w:p w14:paraId="40D9E5A2" w14:textId="12ACC94E" w:rsidR="00D2794E" w:rsidRPr="004C3C65" w:rsidRDefault="00D2794E" w:rsidP="004C3C65">
      <w:pPr>
        <w:pStyle w:val="ListParagraph"/>
        <w:numPr>
          <w:ilvl w:val="0"/>
          <w:numId w:val="60"/>
        </w:numPr>
        <w:spacing w:after="0" w:line="276" w:lineRule="auto"/>
        <w:jc w:val="both"/>
        <w:rPr>
          <w:rFonts w:ascii="Times New Roman" w:hAnsi="Times New Roman" w:cs="Times New Roman"/>
          <w:sz w:val="24"/>
          <w:szCs w:val="24"/>
        </w:rPr>
      </w:pPr>
      <w:r w:rsidRPr="004C3C65">
        <w:rPr>
          <w:rFonts w:ascii="Times New Roman" w:hAnsi="Times New Roman" w:cs="Times New Roman"/>
          <w:sz w:val="24"/>
          <w:szCs w:val="24"/>
          <w:lang w:val="sl-SI"/>
        </w:rPr>
        <w:t>Manje prisustvo mraza zbog smanjenog broja mraznih dana</w:t>
      </w:r>
    </w:p>
    <w:p w14:paraId="48E8353B" w14:textId="1068F6CD" w:rsidR="00B602BD" w:rsidRPr="00B602BD" w:rsidRDefault="00B602BD" w:rsidP="003857DC">
      <w:pPr>
        <w:spacing w:after="0" w:line="276" w:lineRule="auto"/>
        <w:jc w:val="both"/>
        <w:rPr>
          <w:rFonts w:ascii="Times New Roman" w:eastAsia="Times New Roman" w:hAnsi="Times New Roman" w:cs="Times New Roman"/>
          <w:sz w:val="24"/>
          <w:szCs w:val="24"/>
          <w:lang w:val="sr-Latn-ME" w:eastAsia="de-AT"/>
        </w:rPr>
      </w:pPr>
      <w:r w:rsidRPr="005D6714">
        <w:rPr>
          <w:rFonts w:ascii="Times New Roman" w:eastAsia="Times New Roman" w:hAnsi="Times New Roman" w:cs="Times New Roman"/>
          <w:sz w:val="24"/>
          <w:szCs w:val="24"/>
          <w:lang w:val="sl-SI" w:eastAsia="de-AT"/>
        </w:rPr>
        <w:lastRenderedPageBreak/>
        <w:t>Rezultati</w:t>
      </w:r>
      <w:r w:rsidR="00BC7137" w:rsidRPr="005D6714">
        <w:rPr>
          <w:rFonts w:ascii="Times New Roman" w:eastAsia="Times New Roman" w:hAnsi="Times New Roman" w:cs="Times New Roman"/>
          <w:sz w:val="24"/>
          <w:szCs w:val="24"/>
          <w:lang w:val="sl-SI" w:eastAsia="de-AT"/>
        </w:rPr>
        <w:t xml:space="preserve"> procjene rizika</w:t>
      </w:r>
      <w:r w:rsidRPr="005D6714">
        <w:rPr>
          <w:rFonts w:ascii="Times New Roman" w:eastAsia="Times New Roman" w:hAnsi="Times New Roman" w:cs="Times New Roman"/>
          <w:sz w:val="24"/>
          <w:szCs w:val="24"/>
          <w:lang w:val="sl-SI" w:eastAsia="de-AT"/>
        </w:rPr>
        <w:t xml:space="preserve"> pokazuju da su usluge električne energije i grijanja izrazito izložene ekstremnim </w:t>
      </w:r>
      <w:r w:rsidR="00452A34" w:rsidRPr="005D6714">
        <w:rPr>
          <w:rFonts w:ascii="Times New Roman" w:eastAsia="Times New Roman" w:hAnsi="Times New Roman" w:cs="Times New Roman"/>
          <w:sz w:val="24"/>
          <w:szCs w:val="24"/>
          <w:lang w:val="sl-SI" w:eastAsia="de-AT"/>
        </w:rPr>
        <w:t>vrmenskim i klimatskim</w:t>
      </w:r>
      <w:r w:rsidR="00896E3F" w:rsidRPr="005D6714">
        <w:rPr>
          <w:rFonts w:ascii="Times New Roman" w:eastAsia="Times New Roman" w:hAnsi="Times New Roman" w:cs="Times New Roman"/>
          <w:sz w:val="24"/>
          <w:szCs w:val="24"/>
          <w:lang w:val="sl-SI" w:eastAsia="de-AT"/>
        </w:rPr>
        <w:t xml:space="preserve"> </w:t>
      </w:r>
      <w:r w:rsidRPr="005D6714">
        <w:rPr>
          <w:rFonts w:ascii="Times New Roman" w:eastAsia="Times New Roman" w:hAnsi="Times New Roman" w:cs="Times New Roman"/>
          <w:sz w:val="24"/>
          <w:szCs w:val="24"/>
          <w:lang w:val="sl-SI" w:eastAsia="de-AT"/>
        </w:rPr>
        <w:t>događajima i osjetljive na njih, a da im je adaptivni kapacitet nizak.  Uvo</w:t>
      </w:r>
      <w:r w:rsidRPr="005D6714">
        <w:rPr>
          <w:rFonts w:ascii="Times New Roman" w:eastAsia="Times New Roman" w:hAnsi="Times New Roman" w:cs="Times New Roman"/>
          <w:sz w:val="24"/>
          <w:szCs w:val="24"/>
          <w:lang w:val="sr-Latn-ME" w:eastAsia="de-AT"/>
        </w:rPr>
        <w:t xml:space="preserve">đenje principa </w:t>
      </w:r>
      <w:r w:rsidR="00945D0C" w:rsidRPr="005D6714">
        <w:rPr>
          <w:rFonts w:ascii="Times New Roman" w:eastAsia="Times New Roman" w:hAnsi="Times New Roman" w:cs="Times New Roman"/>
          <w:sz w:val="24"/>
          <w:szCs w:val="24"/>
          <w:lang w:val="sr-Latn-ME" w:eastAsia="de-AT"/>
        </w:rPr>
        <w:t>smanjenja rizika od katastrofa i klimatske otpornosti u sektoru energetike je od ključne važnosti kako bi se osiguralo da infrastruktura i oprema u ovom sektoru budu manje podlžne efektima ekstremnih vremnskih i klimatskih događaja.</w:t>
      </w:r>
    </w:p>
    <w:p w14:paraId="6036924F" w14:textId="77777777" w:rsidR="00B602BD" w:rsidRPr="00B602BD" w:rsidRDefault="00B602BD" w:rsidP="003857DC">
      <w:pPr>
        <w:spacing w:after="0" w:line="276" w:lineRule="auto"/>
        <w:jc w:val="both"/>
        <w:rPr>
          <w:rFonts w:ascii="Times New Roman" w:eastAsia="Times New Roman" w:hAnsi="Times New Roman" w:cs="Times New Roman"/>
          <w:sz w:val="24"/>
          <w:szCs w:val="24"/>
          <w:lang w:val="sl-SI" w:eastAsia="de-AT"/>
        </w:rPr>
      </w:pPr>
    </w:p>
    <w:p w14:paraId="1B7BE827" w14:textId="4070F809" w:rsidR="00D2794E" w:rsidRPr="005D6714" w:rsidRDefault="00D2794E" w:rsidP="003857DC">
      <w:pPr>
        <w:spacing w:after="0" w:line="276" w:lineRule="auto"/>
        <w:contextualSpacing/>
        <w:jc w:val="both"/>
        <w:rPr>
          <w:rFonts w:ascii="Times New Roman" w:hAnsi="Times New Roman" w:cs="Times New Roman"/>
          <w:sz w:val="24"/>
          <w:szCs w:val="24"/>
          <w:lang w:val="sl-SI"/>
        </w:rPr>
      </w:pPr>
      <w:r w:rsidRPr="005D6714">
        <w:rPr>
          <w:rFonts w:ascii="Times New Roman" w:hAnsi="Times New Roman" w:cs="Times New Roman"/>
          <w:i/>
          <w:sz w:val="24"/>
          <w:szCs w:val="24"/>
          <w:lang w:val="sl-SI"/>
        </w:rPr>
        <w:t xml:space="preserve">U sektoru </w:t>
      </w:r>
      <w:r w:rsidRPr="005D6714">
        <w:rPr>
          <w:rFonts w:ascii="Times New Roman" w:hAnsi="Times New Roman" w:cs="Times New Roman"/>
          <w:b/>
          <w:i/>
          <w:sz w:val="24"/>
          <w:szCs w:val="24"/>
          <w:lang w:val="sl-SI"/>
        </w:rPr>
        <w:t>zdravstva</w:t>
      </w:r>
      <w:r w:rsidRPr="005D6714">
        <w:rPr>
          <w:rFonts w:ascii="Times New Roman" w:hAnsi="Times New Roman" w:cs="Times New Roman"/>
          <w:b/>
          <w:sz w:val="24"/>
          <w:szCs w:val="24"/>
          <w:lang w:val="sl-SI"/>
        </w:rPr>
        <w:t xml:space="preserve"> </w:t>
      </w:r>
      <w:r w:rsidRPr="005D6714">
        <w:rPr>
          <w:rFonts w:ascii="Times New Roman" w:hAnsi="Times New Roman" w:cs="Times New Roman"/>
          <w:sz w:val="24"/>
          <w:szCs w:val="24"/>
          <w:lang w:val="sl-SI"/>
        </w:rPr>
        <w:t>ne postoje pouzdani podaci o uticaju klimatskih promjena na zdravlje ljudi jer ti podaci nisu integrisani s obaveznom zdravstvenom evidencijom.  Iako postoje planovi za uvođenje biometeorološkog prognoziranja da bi se kvantitativno procijenili morbiditet i mortalitet u vezi s ekstremnim vremenskim i klimatskim događajima, mnogo više pažnje se poklanja kvalitativnim uticajima toplotnih talasa (Treći nacionalni izvještaj, 2020.). Zapaženi postojeći i potencijalni uticaji na javno zdravlje su:</w:t>
      </w:r>
    </w:p>
    <w:p w14:paraId="7B85DB96" w14:textId="77777777" w:rsidR="00D2794E" w:rsidRPr="005D6714" w:rsidRDefault="00D2794E" w:rsidP="003857DC">
      <w:pPr>
        <w:spacing w:after="0" w:line="276" w:lineRule="auto"/>
        <w:contextualSpacing/>
        <w:jc w:val="both"/>
        <w:rPr>
          <w:rFonts w:ascii="Times New Roman" w:hAnsi="Times New Roman" w:cs="Times New Roman"/>
          <w:sz w:val="24"/>
          <w:szCs w:val="24"/>
          <w:lang w:val="sl-SI"/>
        </w:rPr>
      </w:pPr>
    </w:p>
    <w:p w14:paraId="5945FBE8" w14:textId="77777777" w:rsidR="00D2794E" w:rsidRPr="005D6714" w:rsidRDefault="00D2794E" w:rsidP="003857DC">
      <w:pPr>
        <w:numPr>
          <w:ilvl w:val="0"/>
          <w:numId w:val="56"/>
        </w:numPr>
        <w:spacing w:after="0" w:line="276" w:lineRule="auto"/>
        <w:contextualSpacing/>
        <w:jc w:val="both"/>
        <w:rPr>
          <w:rFonts w:ascii="Times New Roman" w:hAnsi="Times New Roman" w:cs="Times New Roman"/>
          <w:sz w:val="24"/>
          <w:szCs w:val="24"/>
          <w:lang w:val="sl-SI"/>
        </w:rPr>
      </w:pPr>
      <w:r w:rsidRPr="005D6714">
        <w:rPr>
          <w:rFonts w:ascii="Times New Roman" w:hAnsi="Times New Roman" w:cs="Times New Roman"/>
          <w:sz w:val="24"/>
          <w:szCs w:val="24"/>
          <w:lang w:val="sl-SI"/>
        </w:rPr>
        <w:t>Povećanje prenošenja bolesti putem hrane, kao što je zaraza salmonelom</w:t>
      </w:r>
    </w:p>
    <w:p w14:paraId="6CDDDB34" w14:textId="77777777" w:rsidR="00D2794E" w:rsidRPr="005D6714" w:rsidRDefault="00D2794E" w:rsidP="003857DC">
      <w:pPr>
        <w:numPr>
          <w:ilvl w:val="0"/>
          <w:numId w:val="56"/>
        </w:numPr>
        <w:spacing w:after="0" w:line="276" w:lineRule="auto"/>
        <w:contextualSpacing/>
        <w:jc w:val="both"/>
        <w:rPr>
          <w:rFonts w:ascii="Times New Roman" w:hAnsi="Times New Roman" w:cs="Times New Roman"/>
          <w:sz w:val="24"/>
          <w:szCs w:val="24"/>
          <w:lang w:val="sl-SI"/>
        </w:rPr>
      </w:pPr>
      <w:r w:rsidRPr="005D6714">
        <w:rPr>
          <w:rFonts w:ascii="Times New Roman" w:hAnsi="Times New Roman" w:cs="Times New Roman"/>
          <w:sz w:val="24"/>
          <w:szCs w:val="24"/>
          <w:lang w:val="sl-SI"/>
        </w:rPr>
        <w:t>Povećan rizik od smrtnosti od toplote kod starih osoba, hroničnih bolesnika, trudnica, djece, socijalno rajivih grupa (Romi, raseljena lica, radnici koji rade na otvorenom tj. nemaju odgovarajuće smještaje)</w:t>
      </w:r>
    </w:p>
    <w:p w14:paraId="162F57A0" w14:textId="77777777" w:rsidR="00D2794E" w:rsidRPr="005D6714" w:rsidRDefault="00D2794E" w:rsidP="003857DC">
      <w:pPr>
        <w:numPr>
          <w:ilvl w:val="0"/>
          <w:numId w:val="56"/>
        </w:numPr>
        <w:spacing w:after="0" w:line="276" w:lineRule="auto"/>
        <w:contextualSpacing/>
        <w:jc w:val="both"/>
        <w:rPr>
          <w:rFonts w:ascii="Times New Roman" w:hAnsi="Times New Roman" w:cs="Times New Roman"/>
          <w:sz w:val="24"/>
          <w:szCs w:val="24"/>
          <w:lang w:val="sl-SI"/>
        </w:rPr>
      </w:pPr>
      <w:r w:rsidRPr="005D6714">
        <w:rPr>
          <w:rFonts w:ascii="Times New Roman" w:hAnsi="Times New Roman" w:cs="Times New Roman"/>
          <w:sz w:val="24"/>
          <w:szCs w:val="24"/>
          <w:lang w:val="sl-SI"/>
        </w:rPr>
        <w:t>Porast stope mortaliteta zbog toplotnih talasa i ekstremno visokih temperatura</w:t>
      </w:r>
    </w:p>
    <w:p w14:paraId="64BEE8F3" w14:textId="77777777" w:rsidR="00E13A5A" w:rsidRPr="005D6714" w:rsidRDefault="00E13A5A" w:rsidP="003857DC">
      <w:pPr>
        <w:spacing w:after="200" w:line="276" w:lineRule="auto"/>
        <w:contextualSpacing/>
        <w:jc w:val="both"/>
        <w:rPr>
          <w:rFonts w:ascii="Times New Roman" w:eastAsia="Times New Roman" w:hAnsi="Times New Roman" w:cs="Times New Roman"/>
          <w:sz w:val="24"/>
          <w:szCs w:val="24"/>
          <w:lang w:val="sl-SI" w:eastAsia="de-AT"/>
        </w:rPr>
      </w:pPr>
    </w:p>
    <w:p w14:paraId="6E7A81E2" w14:textId="7AEE1242" w:rsidR="00D2794E" w:rsidRPr="00D2794E" w:rsidRDefault="00E13A5A" w:rsidP="003857DC">
      <w:pPr>
        <w:spacing w:line="276" w:lineRule="auto"/>
        <w:jc w:val="both"/>
        <w:rPr>
          <w:rFonts w:ascii="Times New Roman" w:hAnsi="Times New Roman" w:cs="Times New Roman"/>
          <w:b/>
          <w:sz w:val="24"/>
          <w:szCs w:val="24"/>
          <w:lang w:val="sl-SI"/>
        </w:rPr>
      </w:pPr>
      <w:r w:rsidRPr="00D2794E">
        <w:rPr>
          <w:rFonts w:ascii="Times New Roman" w:hAnsi="Times New Roman" w:cs="Times New Roman"/>
          <w:b/>
          <w:sz w:val="24"/>
          <w:szCs w:val="24"/>
        </w:rPr>
        <w:t>Saobraćajna</w:t>
      </w:r>
      <w:r w:rsidRPr="00D2794E">
        <w:rPr>
          <w:rFonts w:ascii="Times New Roman" w:hAnsi="Times New Roman" w:cs="Times New Roman"/>
          <w:b/>
          <w:sz w:val="24"/>
          <w:szCs w:val="24"/>
          <w:lang w:val="sl-SI"/>
        </w:rPr>
        <w:t xml:space="preserve"> i putna infrastruktura</w:t>
      </w:r>
      <w:r w:rsidR="00D2794E" w:rsidRPr="00D2794E">
        <w:rPr>
          <w:rFonts w:ascii="Times New Roman" w:hAnsi="Times New Roman" w:cs="Times New Roman"/>
          <w:sz w:val="24"/>
          <w:szCs w:val="24"/>
          <w:lang w:val="sl-SI"/>
        </w:rPr>
        <w:t xml:space="preserve"> su ranjivi na olujno vremenske nepogode i mogu da pretrpe kratkotrajni prekid u normalnom funkcionisanju i značajna </w:t>
      </w:r>
      <w:proofErr w:type="gramStart"/>
      <w:r w:rsidR="00D2794E" w:rsidRPr="00D2794E">
        <w:rPr>
          <w:rFonts w:ascii="Times New Roman" w:hAnsi="Times New Roman" w:cs="Times New Roman"/>
          <w:sz w:val="24"/>
          <w:szCs w:val="24"/>
          <w:lang w:val="sl-SI"/>
        </w:rPr>
        <w:t>pojedinačna  oštećenja</w:t>
      </w:r>
      <w:proofErr w:type="gramEnd"/>
      <w:r w:rsidR="00D2794E" w:rsidRPr="00D2794E">
        <w:rPr>
          <w:rFonts w:ascii="Times New Roman" w:hAnsi="Times New Roman" w:cs="Times New Roman"/>
          <w:sz w:val="24"/>
          <w:szCs w:val="24"/>
          <w:lang w:val="sl-SI"/>
        </w:rPr>
        <w:t>, a u ekstremnim slučajevima može doći do  velikih oštećenja pa i potpunog uništenja za koje je potreban duži vremenski period za otklanjanje posljedica.</w:t>
      </w:r>
    </w:p>
    <w:p w14:paraId="6CD5BBAD" w14:textId="77777777" w:rsidR="00D2794E" w:rsidRPr="00D2794E" w:rsidRDefault="00D2794E" w:rsidP="003857DC">
      <w:pPr>
        <w:spacing w:line="276" w:lineRule="auto"/>
        <w:jc w:val="both"/>
        <w:rPr>
          <w:rFonts w:ascii="Times New Roman" w:hAnsi="Times New Roman" w:cs="Times New Roman"/>
          <w:sz w:val="24"/>
          <w:szCs w:val="24"/>
          <w:lang w:val="sl-SI"/>
        </w:rPr>
      </w:pPr>
      <w:r w:rsidRPr="00D2794E">
        <w:rPr>
          <w:rFonts w:ascii="Times New Roman" w:hAnsi="Times New Roman" w:cs="Times New Roman"/>
          <w:sz w:val="24"/>
          <w:szCs w:val="24"/>
          <w:lang w:val="sl-SI"/>
        </w:rPr>
        <w:t>Ekstremni vremenski i klimatski događaji imaju veliki uticaj na:</w:t>
      </w:r>
    </w:p>
    <w:p w14:paraId="5E8DD05C" w14:textId="71B1B2E2" w:rsidR="00D2794E" w:rsidRPr="00945D0C" w:rsidRDefault="00D2794E" w:rsidP="003857DC">
      <w:pPr>
        <w:pStyle w:val="ListParagraph"/>
        <w:numPr>
          <w:ilvl w:val="0"/>
          <w:numId w:val="57"/>
        </w:numPr>
        <w:spacing w:line="276" w:lineRule="auto"/>
        <w:jc w:val="both"/>
        <w:rPr>
          <w:rFonts w:ascii="Times New Roman" w:hAnsi="Times New Roman" w:cs="Times New Roman"/>
          <w:sz w:val="24"/>
          <w:szCs w:val="24"/>
          <w:lang w:val="sl-SI"/>
        </w:rPr>
      </w:pPr>
      <w:r w:rsidRPr="00945D0C">
        <w:rPr>
          <w:rFonts w:ascii="Times New Roman" w:hAnsi="Times New Roman" w:cs="Times New Roman"/>
          <w:sz w:val="24"/>
          <w:szCs w:val="24"/>
          <w:lang w:val="sl-SI"/>
        </w:rPr>
        <w:t xml:space="preserve">Prenosne dalekovode 110kV , 220kV HE Perućica-Podgorica, 400kV Podgorica-granica BiH; </w:t>
      </w:r>
    </w:p>
    <w:p w14:paraId="017F44A6" w14:textId="1F91C52B" w:rsidR="00D2794E" w:rsidRPr="00945D0C" w:rsidRDefault="00D2794E" w:rsidP="003857DC">
      <w:pPr>
        <w:pStyle w:val="ListParagraph"/>
        <w:numPr>
          <w:ilvl w:val="0"/>
          <w:numId w:val="57"/>
        </w:numPr>
        <w:spacing w:line="276" w:lineRule="auto"/>
        <w:jc w:val="both"/>
        <w:rPr>
          <w:rFonts w:ascii="Times New Roman" w:hAnsi="Times New Roman" w:cs="Times New Roman"/>
          <w:sz w:val="24"/>
          <w:szCs w:val="24"/>
          <w:lang w:val="sl-SI"/>
        </w:rPr>
      </w:pPr>
      <w:r w:rsidRPr="00945D0C">
        <w:rPr>
          <w:rFonts w:ascii="Times New Roman" w:hAnsi="Times New Roman" w:cs="Times New Roman"/>
          <w:sz w:val="24"/>
          <w:szCs w:val="24"/>
          <w:lang w:val="sl-SI"/>
        </w:rPr>
        <w:t xml:space="preserve">Luke, </w:t>
      </w:r>
      <w:r w:rsidRPr="00945D0C">
        <w:rPr>
          <w:rFonts w:ascii="Times New Roman" w:hAnsi="Times New Roman" w:cs="Times New Roman"/>
          <w:sz w:val="24"/>
          <w:szCs w:val="24"/>
          <w:lang w:val="sl-SI"/>
        </w:rPr>
        <w:tab/>
        <w:t xml:space="preserve">Aerodrome Podgorica  (LYPG) i Tivat (LYTV), Javni vodovodi, Regionalni vodovod; </w:t>
      </w:r>
    </w:p>
    <w:p w14:paraId="0A794503" w14:textId="138A7C35" w:rsidR="00D2794E" w:rsidRPr="00945D0C" w:rsidRDefault="00D2794E" w:rsidP="003857DC">
      <w:pPr>
        <w:pStyle w:val="ListParagraph"/>
        <w:numPr>
          <w:ilvl w:val="0"/>
          <w:numId w:val="57"/>
        </w:numPr>
        <w:spacing w:line="276" w:lineRule="auto"/>
        <w:jc w:val="both"/>
        <w:rPr>
          <w:rFonts w:ascii="Times New Roman" w:hAnsi="Times New Roman" w:cs="Times New Roman"/>
          <w:sz w:val="24"/>
          <w:szCs w:val="24"/>
          <w:lang w:val="sl-SI"/>
        </w:rPr>
      </w:pPr>
      <w:r w:rsidRPr="00945D0C">
        <w:rPr>
          <w:rFonts w:ascii="Times New Roman" w:hAnsi="Times New Roman" w:cs="Times New Roman"/>
          <w:sz w:val="24"/>
          <w:szCs w:val="24"/>
          <w:lang w:val="sl-SI"/>
        </w:rPr>
        <w:t>Autoput; Put M1, Jadranska magistrala i lokane saobraćajnice;</w:t>
      </w:r>
    </w:p>
    <w:p w14:paraId="69593A1D" w14:textId="64C817C6" w:rsidR="00D2794E" w:rsidRPr="00945D0C" w:rsidRDefault="00D2794E" w:rsidP="003857DC">
      <w:pPr>
        <w:pStyle w:val="ListParagraph"/>
        <w:numPr>
          <w:ilvl w:val="0"/>
          <w:numId w:val="57"/>
        </w:numPr>
        <w:spacing w:line="276" w:lineRule="auto"/>
        <w:jc w:val="both"/>
        <w:rPr>
          <w:rFonts w:ascii="Times New Roman" w:hAnsi="Times New Roman" w:cs="Times New Roman"/>
          <w:sz w:val="24"/>
          <w:szCs w:val="24"/>
          <w:lang w:val="sl-SI"/>
        </w:rPr>
      </w:pPr>
      <w:r w:rsidRPr="00945D0C">
        <w:rPr>
          <w:rFonts w:ascii="Times New Roman" w:hAnsi="Times New Roman" w:cs="Times New Roman"/>
          <w:sz w:val="24"/>
          <w:szCs w:val="24"/>
          <w:lang w:val="sl-SI"/>
        </w:rPr>
        <w:t>Pomorski saobraćaj-trajekt Kamenari-Lepetane;</w:t>
      </w:r>
    </w:p>
    <w:p w14:paraId="1F174E74" w14:textId="008C2159" w:rsidR="00D2794E" w:rsidRPr="00945D0C" w:rsidRDefault="00D2794E" w:rsidP="003857DC">
      <w:pPr>
        <w:pStyle w:val="ListParagraph"/>
        <w:numPr>
          <w:ilvl w:val="0"/>
          <w:numId w:val="57"/>
        </w:numPr>
        <w:spacing w:line="276" w:lineRule="auto"/>
        <w:jc w:val="both"/>
        <w:rPr>
          <w:rFonts w:ascii="Times New Roman" w:hAnsi="Times New Roman" w:cs="Times New Roman"/>
          <w:sz w:val="24"/>
          <w:szCs w:val="24"/>
          <w:lang w:val="sl-SI"/>
        </w:rPr>
      </w:pPr>
      <w:r w:rsidRPr="00945D0C">
        <w:rPr>
          <w:rFonts w:ascii="Times New Roman" w:hAnsi="Times New Roman" w:cs="Times New Roman"/>
          <w:sz w:val="24"/>
          <w:szCs w:val="24"/>
          <w:lang w:val="sl-SI"/>
        </w:rPr>
        <w:t>Veliki broj  hotela i individualni turistički objekti;</w:t>
      </w:r>
    </w:p>
    <w:p w14:paraId="3A5E05AF" w14:textId="2AA4BCB2" w:rsidR="00E13A5A" w:rsidRPr="00945D0C" w:rsidRDefault="00D2794E" w:rsidP="003857DC">
      <w:pPr>
        <w:pStyle w:val="ListParagraph"/>
        <w:numPr>
          <w:ilvl w:val="0"/>
          <w:numId w:val="57"/>
        </w:numPr>
        <w:spacing w:line="276" w:lineRule="auto"/>
        <w:jc w:val="both"/>
        <w:rPr>
          <w:rFonts w:ascii="Times New Roman" w:hAnsi="Times New Roman" w:cs="Times New Roman"/>
          <w:sz w:val="24"/>
          <w:szCs w:val="24"/>
          <w:lang w:val="sl-SI"/>
        </w:rPr>
      </w:pPr>
      <w:r w:rsidRPr="00945D0C">
        <w:rPr>
          <w:rFonts w:ascii="Times New Roman" w:hAnsi="Times New Roman" w:cs="Times New Roman"/>
          <w:sz w:val="24"/>
          <w:szCs w:val="24"/>
          <w:lang w:val="sl-SI"/>
        </w:rPr>
        <w:t>Bazne stanice za prenos signala mobilne komunikacije i RTV signal;</w:t>
      </w:r>
    </w:p>
    <w:p w14:paraId="440CD2A8" w14:textId="77777777" w:rsidR="00E13A5A" w:rsidRPr="00D2794E" w:rsidRDefault="00E13A5A" w:rsidP="003857DC">
      <w:pPr>
        <w:spacing w:line="276" w:lineRule="auto"/>
        <w:jc w:val="both"/>
        <w:rPr>
          <w:rFonts w:ascii="Times New Roman" w:hAnsi="Times New Roman" w:cs="Times New Roman"/>
          <w:b/>
          <w:sz w:val="28"/>
          <w:szCs w:val="28"/>
          <w:lang w:val="fr-FR"/>
        </w:rPr>
      </w:pPr>
      <w:r w:rsidRPr="00D2794E">
        <w:rPr>
          <w:rFonts w:ascii="Times New Roman" w:hAnsi="Times New Roman" w:cs="Times New Roman"/>
          <w:b/>
          <w:sz w:val="24"/>
          <w:lang w:val="sl-SI"/>
        </w:rPr>
        <w:t xml:space="preserve">Socio-ekonomski uticaj klimatskih promjena </w:t>
      </w:r>
    </w:p>
    <w:p w14:paraId="3AFA46D5" w14:textId="77777777" w:rsidR="00E13A5A" w:rsidRPr="00D2794E" w:rsidRDefault="00E13A5A" w:rsidP="003857DC">
      <w:pPr>
        <w:spacing w:line="276" w:lineRule="auto"/>
        <w:jc w:val="both"/>
        <w:rPr>
          <w:rFonts w:ascii="Times New Roman" w:hAnsi="Times New Roman" w:cs="Times New Roman"/>
          <w:color w:val="000000"/>
          <w:sz w:val="24"/>
          <w:szCs w:val="24"/>
          <w:lang w:val="fr-FR"/>
        </w:rPr>
      </w:pPr>
      <w:r w:rsidRPr="00D2794E">
        <w:rPr>
          <w:rFonts w:ascii="Times New Roman" w:hAnsi="Times New Roman" w:cs="Times New Roman"/>
          <w:color w:val="000000"/>
          <w:sz w:val="24"/>
          <w:szCs w:val="24"/>
          <w:lang w:val="fr-FR"/>
        </w:rPr>
        <w:t xml:space="preserve">Kao rezultat katastrofa povezanih sa klimatskim promjenama i zbog sociekonomskih uticaja klimatskih promjena, do 2050. </w:t>
      </w:r>
      <w:proofErr w:type="gramStart"/>
      <w:r w:rsidRPr="00D2794E">
        <w:rPr>
          <w:rFonts w:ascii="Times New Roman" w:hAnsi="Times New Roman" w:cs="Times New Roman"/>
          <w:color w:val="000000"/>
          <w:sz w:val="24"/>
          <w:szCs w:val="24"/>
          <w:lang w:val="fr-FR"/>
        </w:rPr>
        <w:t>godine</w:t>
      </w:r>
      <w:proofErr w:type="gramEnd"/>
      <w:r w:rsidRPr="00D2794E">
        <w:rPr>
          <w:rFonts w:ascii="Times New Roman" w:hAnsi="Times New Roman" w:cs="Times New Roman"/>
          <w:color w:val="000000"/>
          <w:sz w:val="24"/>
          <w:szCs w:val="24"/>
          <w:lang w:val="fr-FR"/>
        </w:rPr>
        <w:t xml:space="preserve">, 200 miliona osoba bi svake godine zahtijevalo međunarodnu humanitarnu pomoć. To je skoro dva puta više od procijenjenih 108 miliona osoba kojima danas treba pomoć od međunarodnog humanitarnog sistema, zbog posljedica poplava, oluja, suša i požara. Do 2030. </w:t>
      </w:r>
      <w:proofErr w:type="gramStart"/>
      <w:r w:rsidRPr="00D2794E">
        <w:rPr>
          <w:rFonts w:ascii="Times New Roman" w:hAnsi="Times New Roman" w:cs="Times New Roman"/>
          <w:color w:val="000000"/>
          <w:sz w:val="24"/>
          <w:szCs w:val="24"/>
          <w:lang w:val="fr-FR"/>
        </w:rPr>
        <w:t>godine</w:t>
      </w:r>
      <w:proofErr w:type="gramEnd"/>
      <w:r w:rsidRPr="00D2794E">
        <w:rPr>
          <w:rFonts w:ascii="Times New Roman" w:hAnsi="Times New Roman" w:cs="Times New Roman"/>
          <w:color w:val="000000"/>
          <w:sz w:val="24"/>
          <w:szCs w:val="24"/>
          <w:lang w:val="fr-FR"/>
        </w:rPr>
        <w:t>, ova brojka bi se mogla povećati za 50 procenata.</w:t>
      </w:r>
    </w:p>
    <w:p w14:paraId="2E7C1E04" w14:textId="77777777" w:rsidR="00E13A5A" w:rsidRPr="00D2794E" w:rsidRDefault="00E13A5A" w:rsidP="003857DC">
      <w:pPr>
        <w:spacing w:line="276" w:lineRule="auto"/>
        <w:jc w:val="both"/>
        <w:rPr>
          <w:rFonts w:ascii="Times New Roman" w:hAnsi="Times New Roman" w:cs="Times New Roman"/>
          <w:sz w:val="24"/>
          <w:szCs w:val="24"/>
          <w:lang w:val="fr-FR"/>
        </w:rPr>
      </w:pPr>
      <w:r w:rsidRPr="00D2794E">
        <w:rPr>
          <w:rFonts w:ascii="Times New Roman" w:hAnsi="Times New Roman" w:cs="Times New Roman"/>
          <w:sz w:val="24"/>
          <w:szCs w:val="24"/>
          <w:lang w:val="fr-FR"/>
        </w:rPr>
        <w:t xml:space="preserve">Klimatske promjene </w:t>
      </w:r>
      <w:r w:rsidRPr="00D2794E">
        <w:rPr>
          <w:rFonts w:ascii="Times New Roman" w:hAnsi="Times New Roman" w:cs="Times New Roman"/>
          <w:bCs/>
          <w:color w:val="000000"/>
          <w:sz w:val="24"/>
          <w:szCs w:val="24"/>
          <w:lang w:val="fr-FR"/>
        </w:rPr>
        <w:t>ostavljaju ogromne humanitarne posljedice,</w:t>
      </w:r>
      <w:r w:rsidRPr="00D2794E">
        <w:rPr>
          <w:rFonts w:ascii="Times New Roman" w:hAnsi="Times New Roman" w:cs="Times New Roman"/>
          <w:sz w:val="24"/>
          <w:szCs w:val="24"/>
          <w:lang w:val="fr-FR"/>
        </w:rPr>
        <w:t xml:space="preserve"> naglašavaju postojeće rizike i stvaraju nove rizike po prirodne i ljudske sisteme. Kao i uvijek, ovi rizici nijesu jednako raspoređeni i uvijek su veći po siromašnije ljude koji žive u slabije razvijenim oblastima. Tako </w:t>
      </w:r>
      <w:r w:rsidRPr="00D2794E">
        <w:rPr>
          <w:rFonts w:ascii="Times New Roman" w:hAnsi="Times New Roman" w:cs="Times New Roman"/>
          <w:sz w:val="24"/>
          <w:szCs w:val="24"/>
          <w:lang w:val="fr-FR"/>
        </w:rPr>
        <w:lastRenderedPageBreak/>
        <w:t>na primjer, ugrožene kategorije koje zavise od poljoprivrede suočavaju se sa rizikom od postojanja sve manjeg broja obradivih površina, loše sjetve i raznih bolesti. Na isti način, raseljena lica (uključujući izbjeglice i interno raseljena lica) često žive u oblastima sklone nesrećama. Štaviše, ubrzana urbanizacija, uključujući i formiranje neformalnih naselja oko urbanih sredina povećava stepen izloženosti i ranjovosti na klimatske rizike u gradovima širom svijeta.</w:t>
      </w:r>
      <w:r w:rsidRPr="00D2794E">
        <w:rPr>
          <w:rFonts w:ascii="Times New Roman" w:hAnsi="Times New Roman" w:cs="Times New Roman"/>
          <w:sz w:val="24"/>
          <w:szCs w:val="24"/>
          <w:vertAlign w:val="superscript"/>
        </w:rPr>
        <w:footnoteReference w:id="19"/>
      </w:r>
    </w:p>
    <w:p w14:paraId="6A98419D" w14:textId="77777777" w:rsidR="00E13A5A" w:rsidRPr="00D2794E" w:rsidRDefault="00E13A5A" w:rsidP="003857DC">
      <w:pPr>
        <w:spacing w:line="276" w:lineRule="auto"/>
        <w:jc w:val="both"/>
        <w:rPr>
          <w:rFonts w:ascii="Times New Roman" w:hAnsi="Times New Roman" w:cs="Times New Roman"/>
          <w:color w:val="000000"/>
          <w:sz w:val="24"/>
          <w:szCs w:val="24"/>
          <w:lang w:val="fr-FR"/>
        </w:rPr>
      </w:pPr>
      <w:r w:rsidRPr="00D2794E">
        <w:rPr>
          <w:rFonts w:ascii="Times New Roman" w:hAnsi="Times New Roman" w:cs="Times New Roman"/>
          <w:bCs/>
          <w:color w:val="000000"/>
          <w:sz w:val="24"/>
          <w:szCs w:val="24"/>
          <w:lang w:val="fr-FR"/>
        </w:rPr>
        <w:t xml:space="preserve">Individidualne karekteristike povezane sa polom, godinama ili invaliditetom takođe mogu uticati na veću ranjivost u odnosu na klimatske rizike.  </w:t>
      </w:r>
    </w:p>
    <w:p w14:paraId="6E1A0CC8" w14:textId="77777777" w:rsidR="00E13A5A" w:rsidRPr="00C77461" w:rsidRDefault="00E13A5A" w:rsidP="0038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fr-FR"/>
        </w:rPr>
      </w:pPr>
      <w:r w:rsidRPr="00D2794E">
        <w:rPr>
          <w:rFonts w:ascii="Times New Roman" w:eastAsia="Times New Roman" w:hAnsi="Times New Roman" w:cs="Times New Roman"/>
          <w:sz w:val="24"/>
          <w:szCs w:val="24"/>
          <w:lang w:val="fr-FR"/>
        </w:rPr>
        <w:t xml:space="preserve">Klimatske promjene predstavljaju jedinstvenu dvostruku prijetnju za ugrožene </w:t>
      </w:r>
      <w:proofErr w:type="gramStart"/>
      <w:r w:rsidRPr="00D2794E">
        <w:rPr>
          <w:rFonts w:ascii="Times New Roman" w:eastAsia="Times New Roman" w:hAnsi="Times New Roman" w:cs="Times New Roman"/>
          <w:sz w:val="24"/>
          <w:szCs w:val="24"/>
          <w:lang w:val="fr-FR"/>
        </w:rPr>
        <w:t>zajednice:</w:t>
      </w:r>
      <w:proofErr w:type="gramEnd"/>
      <w:r w:rsidRPr="00D2794E">
        <w:rPr>
          <w:rFonts w:ascii="Times New Roman" w:eastAsia="Times New Roman" w:hAnsi="Times New Roman" w:cs="Times New Roman"/>
          <w:sz w:val="24"/>
          <w:szCs w:val="24"/>
          <w:lang w:val="fr-FR"/>
        </w:rPr>
        <w:t xml:space="preserve"> dovode do češćih, intenzivnih i nepredvidivih ekstremnih vremenskih događaja poput poplava, suše i ekstremne vrućine dok bi makroekonomski uticaji klimatskih promjena mogli da smanje prihode i otpornost među najsiromašnijima, pri čemu neće biti u mogućnosti da upravljaju kriznim  sitaucijama, a biće više zavisni od međunarodne pomoći.</w:t>
      </w:r>
    </w:p>
    <w:p w14:paraId="1ED70C73" w14:textId="77777777" w:rsidR="00E13A5A" w:rsidRPr="00820FE2" w:rsidRDefault="00E13A5A" w:rsidP="002A4FC0">
      <w:pPr>
        <w:spacing w:line="276" w:lineRule="auto"/>
        <w:jc w:val="both"/>
        <w:rPr>
          <w:rFonts w:ascii="Times New Roman" w:hAnsi="Times New Roman" w:cs="Times New Roman"/>
          <w:b/>
          <w:sz w:val="24"/>
          <w:szCs w:val="24"/>
        </w:rPr>
      </w:pPr>
    </w:p>
    <w:p w14:paraId="5BAED617" w14:textId="77777777" w:rsidR="00BC729F" w:rsidRPr="00BC729F" w:rsidRDefault="00BC729F" w:rsidP="007A6F2D">
      <w:pPr>
        <w:pStyle w:val="NIVO11"/>
      </w:pPr>
      <w:bookmarkStart w:id="26" w:name="_Toc200955935"/>
      <w:r w:rsidRPr="00BC729F">
        <w:t>Projekcije klime</w:t>
      </w:r>
      <w:bookmarkEnd w:id="26"/>
    </w:p>
    <w:p w14:paraId="5E243BE9" w14:textId="0B16A7AC" w:rsidR="00B45636" w:rsidRDefault="00B45636" w:rsidP="002A4FC0">
      <w:pPr>
        <w:spacing w:after="0" w:line="276" w:lineRule="auto"/>
        <w:jc w:val="both"/>
        <w:rPr>
          <w:rFonts w:ascii="Times New Roman" w:eastAsia="Calibri" w:hAnsi="Times New Roman" w:cs="Times New Roman"/>
          <w:sz w:val="24"/>
          <w:szCs w:val="24"/>
          <w:lang w:val="sr-Latn-RS"/>
        </w:rPr>
      </w:pPr>
    </w:p>
    <w:p w14:paraId="79A96247" w14:textId="2B5C8C60" w:rsidR="00246E93" w:rsidRPr="00246E93" w:rsidRDefault="00FE5348" w:rsidP="003857DC">
      <w:pPr>
        <w:spacing w:after="0" w:line="276" w:lineRule="auto"/>
        <w:jc w:val="both"/>
        <w:rPr>
          <w:rFonts w:ascii="Times New Roman" w:eastAsia="Times New Roman" w:hAnsi="Times New Roman" w:cs="Times New Roman"/>
          <w:sz w:val="24"/>
          <w:szCs w:val="24"/>
          <w:lang w:val="sl-SI"/>
        </w:rPr>
      </w:pPr>
      <w:r w:rsidRPr="00C77461">
        <w:rPr>
          <w:rFonts w:ascii="Times New Roman" w:hAnsi="Times New Roman" w:cs="Times New Roman"/>
          <w:sz w:val="24"/>
          <w:szCs w:val="24"/>
          <w:lang w:val="sl-SI"/>
        </w:rPr>
        <w:t>Ovdje su predstavljeni neki od zaključaka o projekcijama klimatskih promj</w:t>
      </w:r>
      <w:r w:rsidR="005D6714">
        <w:rPr>
          <w:rFonts w:ascii="Times New Roman" w:hAnsi="Times New Roman" w:cs="Times New Roman"/>
          <w:sz w:val="24"/>
          <w:szCs w:val="24"/>
          <w:lang w:val="sl-SI"/>
        </w:rPr>
        <w:t>ena koje su razvijene u okviru »</w:t>
      </w:r>
      <w:r w:rsidR="00246E93">
        <w:rPr>
          <w:rFonts w:ascii="Times New Roman" w:hAnsi="Times New Roman" w:cs="Times New Roman"/>
          <w:sz w:val="24"/>
          <w:szCs w:val="24"/>
          <w:lang w:val="sl-SI"/>
        </w:rPr>
        <w:t xml:space="preserve">Četvrtog </w:t>
      </w:r>
      <w:r w:rsidRPr="00C77461">
        <w:rPr>
          <w:rFonts w:ascii="Times New Roman" w:hAnsi="Times New Roman" w:cs="Times New Roman"/>
          <w:sz w:val="24"/>
          <w:szCs w:val="24"/>
          <w:lang w:val="sl-SI"/>
        </w:rPr>
        <w:t xml:space="preserve">nacionalnog izvještaja </w:t>
      </w:r>
      <w:r w:rsidR="00BC7137">
        <w:rPr>
          <w:rFonts w:ascii="Times New Roman" w:hAnsi="Times New Roman" w:cs="Times New Roman"/>
          <w:sz w:val="24"/>
          <w:szCs w:val="24"/>
          <w:lang w:val="sl-SI"/>
        </w:rPr>
        <w:t xml:space="preserve">i </w:t>
      </w:r>
      <w:r w:rsidR="005D6714">
        <w:rPr>
          <w:rFonts w:ascii="Times New Roman" w:hAnsi="Times New Roman" w:cs="Times New Roman"/>
          <w:sz w:val="24"/>
          <w:szCs w:val="24"/>
          <w:lang w:val="sl-SI"/>
        </w:rPr>
        <w:t>Prvog dvogodišnjeg</w:t>
      </w:r>
      <w:r w:rsidR="00BA27F7">
        <w:rPr>
          <w:rFonts w:ascii="Times New Roman" w:hAnsi="Times New Roman" w:cs="Times New Roman"/>
          <w:sz w:val="24"/>
          <w:szCs w:val="24"/>
          <w:lang w:val="sl-SI"/>
        </w:rPr>
        <w:t xml:space="preserve"> izvještaj</w:t>
      </w:r>
      <w:r w:rsidR="005D6714">
        <w:rPr>
          <w:rFonts w:ascii="Times New Roman" w:hAnsi="Times New Roman" w:cs="Times New Roman"/>
          <w:sz w:val="24"/>
          <w:szCs w:val="24"/>
          <w:lang w:val="sl-SI"/>
        </w:rPr>
        <w:t>a</w:t>
      </w:r>
      <w:r w:rsidR="00BA27F7">
        <w:rPr>
          <w:rFonts w:ascii="Times New Roman" w:hAnsi="Times New Roman" w:cs="Times New Roman"/>
          <w:sz w:val="24"/>
          <w:szCs w:val="24"/>
          <w:lang w:val="sl-SI"/>
        </w:rPr>
        <w:t xml:space="preserve"> o transparentnosti </w:t>
      </w:r>
      <w:r w:rsidR="005D6714">
        <w:rPr>
          <w:rFonts w:ascii="Times New Roman" w:hAnsi="Times New Roman" w:cs="Times New Roman"/>
          <w:sz w:val="24"/>
          <w:szCs w:val="24"/>
          <w:lang w:val="sl-SI"/>
        </w:rPr>
        <w:t>Crne Gore«</w:t>
      </w:r>
      <w:r w:rsidRPr="00C77461">
        <w:rPr>
          <w:rFonts w:ascii="Times New Roman" w:hAnsi="Times New Roman" w:cs="Times New Roman"/>
          <w:sz w:val="24"/>
          <w:szCs w:val="24"/>
          <w:lang w:val="sl-SI"/>
        </w:rPr>
        <w:t xml:space="preserve">. </w:t>
      </w:r>
      <w:r w:rsidR="00246E93">
        <w:rPr>
          <w:rFonts w:ascii="Times New Roman" w:eastAsia="Times New Roman" w:hAnsi="Times New Roman" w:cs="Times New Roman"/>
          <w:sz w:val="24"/>
          <w:szCs w:val="24"/>
          <w:lang w:val="sl-SI"/>
        </w:rPr>
        <w:t xml:space="preserve"> </w:t>
      </w:r>
      <w:r w:rsidR="00246E93" w:rsidRPr="00246E93">
        <w:rPr>
          <w:rFonts w:ascii="Times New Roman" w:eastAsia="Times New Roman" w:hAnsi="Times New Roman" w:cs="Times New Roman"/>
          <w:sz w:val="24"/>
          <w:szCs w:val="24"/>
        </w:rPr>
        <w:t>U analizi budućih klimatskih projekcija korišćen je komplet od osam klimatskih modela iz projekta EURO-CORDEX, čiji su rezultati statistički korigovani kako bi se eliminisale sistematske greške prisutne u svakom modelu. Upotreba kompleta (skupa) više modela u takvim studijama omogućava smanjenje nesigurnosti povezanih sa pojedinačnim modelima, kao i bolju procjenu prirodne klimatske varijabilnosti</w:t>
      </w:r>
      <w:r w:rsidR="00246E93">
        <w:rPr>
          <w:rFonts w:ascii="Times New Roman" w:eastAsia="Times New Roman" w:hAnsi="Times New Roman" w:cs="Times New Roman"/>
          <w:sz w:val="24"/>
          <w:szCs w:val="24"/>
        </w:rPr>
        <w:t>.</w:t>
      </w:r>
    </w:p>
    <w:p w14:paraId="722C3AEC" w14:textId="56F9F8FF" w:rsidR="00246E93" w:rsidRP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 xml:space="preserve">Za analizu su odabrana dva najčešće korišćena reprezentativna puta koncentracije (RCP). Scenariji reprezentativnih puteva koncentracije (gasovi s efektom staklene bašte) RCP4.5 i RCP8.5, koji pružaju kritične uvide u moguće ishode klimatskih promjena u zavisnosti od aktivnosti smanjenja emisije gasova s efektom staklene bašte. RCP4.5 pokazuje kako proaktivne mjere ublažavanja mogu stabilizovati klimatske promjene, dok RCP8.5 ilustruje potencijalne posljedice nastavka trenutnih trendova emisije gasova s efektom staklene </w:t>
      </w:r>
      <w:r>
        <w:rPr>
          <w:rFonts w:ascii="Times New Roman" w:eastAsia="Times New Roman" w:hAnsi="Times New Roman" w:cs="Times New Roman"/>
          <w:sz w:val="24"/>
          <w:szCs w:val="24"/>
        </w:rPr>
        <w:t>baste.</w:t>
      </w:r>
    </w:p>
    <w:p w14:paraId="73AED0B7" w14:textId="77777777" w:rsidR="00246E93" w:rsidRPr="00246E93" w:rsidRDefault="00246E93" w:rsidP="003857DC">
      <w:pPr>
        <w:spacing w:after="0" w:line="276" w:lineRule="auto"/>
        <w:jc w:val="both"/>
        <w:rPr>
          <w:rFonts w:ascii="Times New Roman" w:eastAsia="Times New Roman" w:hAnsi="Times New Roman" w:cs="Times New Roman"/>
          <w:b/>
          <w:bCs/>
          <w:sz w:val="24"/>
          <w:szCs w:val="24"/>
        </w:rPr>
      </w:pPr>
    </w:p>
    <w:p w14:paraId="25DD56C3" w14:textId="4ED24506" w:rsid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b/>
          <w:bCs/>
          <w:sz w:val="24"/>
          <w:szCs w:val="24"/>
        </w:rPr>
        <w:t>RCP4.5</w:t>
      </w:r>
      <w:r w:rsidRPr="00246E93">
        <w:rPr>
          <w:rFonts w:ascii="Times New Roman" w:eastAsia="Times New Roman" w:hAnsi="Times New Roman" w:cs="Times New Roman"/>
          <w:sz w:val="24"/>
          <w:szCs w:val="24"/>
        </w:rPr>
        <w:t xml:space="preserve"> predstavlja scenario u kojem se emisije gasova staklene bašte stabilizuju do sredine 21. vijeka kroz sprovođenje mjera aktivne politike za smanjenje emisija. U ovom scenariju, emisije dostižu svoj maksimum u 2040. godini, a zatim opadaju, dok globalna snaga zračenja u 2100. godini iznosi 4,5 W/m2. </w:t>
      </w:r>
    </w:p>
    <w:p w14:paraId="0D08B364" w14:textId="77777777" w:rsidR="00246E93" w:rsidRPr="00246E93" w:rsidRDefault="00246E93" w:rsidP="003857DC">
      <w:pPr>
        <w:spacing w:after="0" w:line="276" w:lineRule="auto"/>
        <w:jc w:val="both"/>
        <w:rPr>
          <w:rFonts w:ascii="Times New Roman" w:eastAsia="Times New Roman" w:hAnsi="Times New Roman" w:cs="Times New Roman"/>
          <w:sz w:val="24"/>
          <w:szCs w:val="24"/>
        </w:rPr>
      </w:pPr>
    </w:p>
    <w:p w14:paraId="37564763" w14:textId="21F06198" w:rsidR="00246E93" w:rsidRP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b/>
          <w:bCs/>
          <w:sz w:val="24"/>
          <w:szCs w:val="24"/>
        </w:rPr>
        <w:t>RCP8.5</w:t>
      </w:r>
      <w:r w:rsidRPr="00246E93">
        <w:rPr>
          <w:rFonts w:ascii="Times New Roman" w:eastAsia="Times New Roman" w:hAnsi="Times New Roman" w:cs="Times New Roman"/>
          <w:sz w:val="24"/>
          <w:szCs w:val="24"/>
        </w:rPr>
        <w:t xml:space="preserve"> predstavlja scenario sa intenzivnim emisijama gasova s efektom staklene bašte koje nastavljaju da rastu do kraja 21. vijeka, što dovodi do globalnog zračenja od 8,5 W/m2 do 2100. godine. U smislu uticaja, ovaj scenario dovodi do značajnih efekata na ekosisteme, uključujući gubitak biodiverziteta i degradaciju staništa, veći rizik od ekstremnih</w:t>
      </w:r>
      <w:r>
        <w:rPr>
          <w:rFonts w:ascii="Times New Roman" w:eastAsia="Times New Roman" w:hAnsi="Times New Roman" w:cs="Times New Roman"/>
          <w:sz w:val="24"/>
          <w:szCs w:val="24"/>
        </w:rPr>
        <w:t xml:space="preserve"> vremenskih i klimatskih</w:t>
      </w:r>
      <w:r w:rsidRPr="00246E93">
        <w:rPr>
          <w:rFonts w:ascii="Times New Roman" w:eastAsia="Times New Roman" w:hAnsi="Times New Roman" w:cs="Times New Roman"/>
          <w:sz w:val="24"/>
          <w:szCs w:val="24"/>
        </w:rPr>
        <w:t xml:space="preserve"> </w:t>
      </w:r>
      <w:r w:rsidRPr="00246E93">
        <w:rPr>
          <w:rFonts w:ascii="Times New Roman" w:eastAsia="Times New Roman" w:hAnsi="Times New Roman" w:cs="Times New Roman"/>
          <w:sz w:val="24"/>
          <w:szCs w:val="24"/>
        </w:rPr>
        <w:lastRenderedPageBreak/>
        <w:t>događaja, kao što su intenzivni toplotni talasi, češće poplave i suše, što dovodi do ozbiljnih posljedica za javno zdravstvo, poljoprivredu i privredu.</w:t>
      </w:r>
    </w:p>
    <w:p w14:paraId="03FD84EC" w14:textId="77777777" w:rsid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Horizontalna rezolucija svih korišćenih simulacija je 11 km, dok je vremenska rezolucija jedan dan, tj. korišćeni su dnevni podaci iz modelskih simulacija na osnovu kojih su izračunate i analizirane promjene temperature, padavina i izvedeni klimatski indeksi. Referentni period je bio 1971-2000. godine, dok su podaci za budućnost analizirani u tri godišnja perioda: 2011-2040., 2041-2070. i 2071-2100. godine.</w:t>
      </w:r>
    </w:p>
    <w:p w14:paraId="37661A80" w14:textId="77777777" w:rsidR="00246E93" w:rsidRPr="00246E93" w:rsidRDefault="00246E93" w:rsidP="00246E93">
      <w:pPr>
        <w:spacing w:after="0" w:line="276" w:lineRule="auto"/>
        <w:jc w:val="both"/>
        <w:rPr>
          <w:rFonts w:ascii="Times New Roman" w:eastAsia="Times New Roman" w:hAnsi="Times New Roman" w:cs="Times New Roman"/>
          <w:sz w:val="24"/>
          <w:szCs w:val="24"/>
        </w:rPr>
      </w:pPr>
    </w:p>
    <w:p w14:paraId="2FE1110D" w14:textId="61DA75E8" w:rsidR="00246E93" w:rsidRPr="00246E93" w:rsidRDefault="00246E93" w:rsidP="003857DC">
      <w:pPr>
        <w:spacing w:after="0" w:line="276" w:lineRule="auto"/>
        <w:jc w:val="center"/>
        <w:rPr>
          <w:rFonts w:ascii="Times New Roman" w:eastAsia="Times New Roman" w:hAnsi="Times New Roman" w:cs="Times New Roman"/>
          <w:sz w:val="24"/>
          <w:szCs w:val="24"/>
        </w:rPr>
      </w:pPr>
      <w:r w:rsidRPr="00246E93">
        <w:rPr>
          <w:rFonts w:ascii="Times New Roman" w:eastAsia="Times New Roman" w:hAnsi="Times New Roman" w:cs="Times New Roman"/>
          <w:b/>
          <w:bCs/>
          <w:i/>
          <w:iCs/>
          <w:sz w:val="24"/>
          <w:szCs w:val="24"/>
        </w:rPr>
        <w:t>Projekcije za srednje godišnje i sezonske temperature</w:t>
      </w:r>
    </w:p>
    <w:p w14:paraId="1AFC62CA" w14:textId="77777777" w:rsidR="00246E93" w:rsidRDefault="00246E93" w:rsidP="00246E93">
      <w:pPr>
        <w:spacing w:after="0" w:line="276" w:lineRule="auto"/>
        <w:jc w:val="both"/>
        <w:rPr>
          <w:rFonts w:ascii="Times New Roman" w:eastAsia="Times New Roman" w:hAnsi="Times New Roman" w:cs="Times New Roman"/>
          <w:sz w:val="24"/>
          <w:szCs w:val="24"/>
        </w:rPr>
      </w:pPr>
    </w:p>
    <w:p w14:paraId="6857E5DA" w14:textId="130752B3" w:rsid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 xml:space="preserve">U narednim decenijama prosječna godišnja temperatura u Crnoj Gori će rasti prema oba analizirana scenarija. Prema scenariju RCP4.5, ovo povećanje biće manje izraženo u drugoj polovini vijeka, nakon što se emisije gasova s efektom staklene bašte stabilizuju. Sredinom vijeka, očekivano povećanje iznosi oko 2°C u odnosu na referentni period (1971-2000. godine), dok se krajem vijeka samo u nekim dijelovima zemlje očekuje porast za više od 2°C. Najintenzivnije zagrijavanje očekuje se tokom ljeta, do 2,5°C do kraja vijeka, lokalno i nešto više. Najmanje zagrijavanje očekuje se u proljeće, do 1,5°C sredinom vijeka. Raspon najvjerovatnijih vrijednosti za promjene temperature kreće se od ±0,5°C oko navedenih srednjih vrijednosti. </w:t>
      </w:r>
    </w:p>
    <w:p w14:paraId="7D071040" w14:textId="77777777" w:rsidR="00246E93" w:rsidRPr="00246E93" w:rsidRDefault="00246E93" w:rsidP="003857DC">
      <w:pPr>
        <w:spacing w:after="0" w:line="276" w:lineRule="auto"/>
        <w:jc w:val="both"/>
        <w:rPr>
          <w:rFonts w:ascii="Times New Roman" w:eastAsia="Times New Roman" w:hAnsi="Times New Roman" w:cs="Times New Roman"/>
          <w:sz w:val="24"/>
          <w:szCs w:val="24"/>
        </w:rPr>
      </w:pPr>
    </w:p>
    <w:p w14:paraId="0F19DD00" w14:textId="77777777" w:rsidR="00246E93" w:rsidRP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Prema scenariju RCP8.5, očekivani porast temperature je veći, posebno u drugoj polovini vijeka. Do sredine vijeka očekuje se porast prosječne godišnje temperature za oko 2°C, dok se do kraja vijeka očekuje porast za više od 4°C. Najveće zagrijavanje očekuje se ljeti, do 5°C do kraja vijeka, a lokalno i nešto više. Raspon najvjerovatnijih vrijednosti za promjene temperature kreće se od -0,5°C do +1°C oko navedenih srednjih vrijednosti.</w:t>
      </w:r>
    </w:p>
    <w:p w14:paraId="6E4005B0" w14:textId="77777777" w:rsid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Promjene srednjih, minimalnih i maksimalnih godišnjih i sezonskih temperatura prate vrijednosti promjena srednjih temperatura u oba scenarija.</w:t>
      </w:r>
    </w:p>
    <w:p w14:paraId="7DBAEC7A" w14:textId="77777777" w:rsidR="00246E93" w:rsidRPr="00246E93" w:rsidRDefault="00246E93" w:rsidP="00246E93">
      <w:pPr>
        <w:spacing w:after="0" w:line="276" w:lineRule="auto"/>
        <w:jc w:val="both"/>
        <w:rPr>
          <w:rFonts w:ascii="Times New Roman" w:eastAsia="Times New Roman" w:hAnsi="Times New Roman" w:cs="Times New Roman"/>
          <w:sz w:val="24"/>
          <w:szCs w:val="24"/>
        </w:rPr>
      </w:pPr>
    </w:p>
    <w:p w14:paraId="29273616" w14:textId="63E0E925" w:rsidR="00246E93" w:rsidRDefault="00246E93" w:rsidP="003857DC">
      <w:pPr>
        <w:spacing w:after="0" w:line="276" w:lineRule="auto"/>
        <w:jc w:val="center"/>
        <w:rPr>
          <w:rFonts w:ascii="Times New Roman" w:eastAsia="Times New Roman" w:hAnsi="Times New Roman" w:cs="Times New Roman"/>
          <w:b/>
          <w:bCs/>
          <w:i/>
          <w:iCs/>
          <w:sz w:val="24"/>
          <w:szCs w:val="24"/>
        </w:rPr>
      </w:pPr>
      <w:r w:rsidRPr="00246E93">
        <w:rPr>
          <w:rFonts w:ascii="Times New Roman" w:eastAsia="Times New Roman" w:hAnsi="Times New Roman" w:cs="Times New Roman"/>
          <w:b/>
          <w:bCs/>
          <w:i/>
          <w:iCs/>
          <w:sz w:val="24"/>
          <w:szCs w:val="24"/>
        </w:rPr>
        <w:t>Projekcije za srednje godišnje i sezonske padavine</w:t>
      </w:r>
    </w:p>
    <w:p w14:paraId="66A3350C" w14:textId="77777777" w:rsidR="00246E93" w:rsidRPr="00246E93" w:rsidRDefault="00246E93" w:rsidP="00246E93">
      <w:pPr>
        <w:spacing w:after="0" w:line="276" w:lineRule="auto"/>
        <w:jc w:val="both"/>
        <w:rPr>
          <w:rFonts w:ascii="Times New Roman" w:eastAsia="Times New Roman" w:hAnsi="Times New Roman" w:cs="Times New Roman"/>
          <w:sz w:val="24"/>
          <w:szCs w:val="24"/>
        </w:rPr>
      </w:pPr>
    </w:p>
    <w:p w14:paraId="6052BB4A" w14:textId="77777777" w:rsidR="00246E93" w:rsidRP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 xml:space="preserve">Prema scenariju RCP4.5, prosječne godišnje količine padavina sredinom i krajem 21. vijeka smanjiće se na najvećem dijelu teritorije Crne Gore, ali uglavnom na -5% u odnosu na referentni period. Tokom ljeta očekuje se smanjenje padavina uglavnom do -20%, u pojedinim dijelovima do -30%. Za ostala godišnja doba promjene se kreću od -10 do +10%, pri čemu je porast padavina najizraženiji tokom proljeća. Raspon najvjerovatnijih vrijednosti padavina veći je u odnosu na temperature, ali ljetne padavine u ovom rasponu imaju dominantan karakter smanjenja. </w:t>
      </w:r>
    </w:p>
    <w:p w14:paraId="60E7E2CB" w14:textId="77777777" w:rsidR="00246E93" w:rsidRP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Prema scenariju RCP8.5, prosječne godišnje količine padavina sredinom i krajem vijeka, veći dio Crne Gore očekuje smanjenje padavina u iznosu od -5 do -10%. Kao i u RCP4.5, najveći gubitak padavina očekuje se tokom ljeta, ali je u ovom slučaju intenzivniji, do -30% na većem dijelu teritorije. Promjene u drugim godišnjim dobima kreću se od -10 do +5%, sa smanjenjem padavina na većem području tokom proljeća i jeseni u poređenju sa scenarijem RCP4.5. Raspon najvjerovatnijih vrijednosti padavina veći je u odnosu na temperature, ali ljetne padavine u ovom rasponu imaju dominantan karakter smanjenja.</w:t>
      </w:r>
    </w:p>
    <w:p w14:paraId="3AF46894" w14:textId="1DB9BCDE" w:rsidR="00246E93" w:rsidRDefault="00246E93" w:rsidP="003857DC">
      <w:pPr>
        <w:spacing w:after="0" w:line="276" w:lineRule="auto"/>
        <w:jc w:val="center"/>
        <w:rPr>
          <w:rFonts w:ascii="Times New Roman" w:eastAsia="Times New Roman" w:hAnsi="Times New Roman" w:cs="Times New Roman"/>
          <w:b/>
          <w:bCs/>
          <w:i/>
          <w:iCs/>
          <w:sz w:val="24"/>
          <w:szCs w:val="24"/>
        </w:rPr>
      </w:pPr>
      <w:r w:rsidRPr="00246E93">
        <w:rPr>
          <w:rFonts w:ascii="Times New Roman" w:eastAsia="Times New Roman" w:hAnsi="Times New Roman" w:cs="Times New Roman"/>
          <w:b/>
          <w:bCs/>
          <w:i/>
          <w:iCs/>
          <w:sz w:val="24"/>
          <w:szCs w:val="24"/>
        </w:rPr>
        <w:lastRenderedPageBreak/>
        <w:t>Toplotni indeksi</w:t>
      </w:r>
    </w:p>
    <w:p w14:paraId="798F5CFF" w14:textId="77777777" w:rsidR="003857DC" w:rsidRPr="00246E93" w:rsidRDefault="003857DC" w:rsidP="003857DC">
      <w:pPr>
        <w:spacing w:after="0" w:line="276" w:lineRule="auto"/>
        <w:jc w:val="center"/>
        <w:rPr>
          <w:rFonts w:ascii="Times New Roman" w:eastAsia="Times New Roman" w:hAnsi="Times New Roman" w:cs="Times New Roman"/>
          <w:sz w:val="24"/>
          <w:szCs w:val="24"/>
        </w:rPr>
      </w:pPr>
    </w:p>
    <w:p w14:paraId="7A30FA86" w14:textId="62A1E89F" w:rsidR="00246E93" w:rsidRP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 xml:space="preserve">Uporedo s porastom temperature, očekuje se nastavak rasta broja ljetnih dana, tropskih dana i tropskih noći, a smanjenje broja mraznih dana. Prema scenariju RCP4.5 očekuje se još do 25 ljetnih dana sredinom vijeka, do 20 dana više krajem vijeka, ali na većoj teritoriji zemlje, dok se prema RCP8. 5 scenariju očekuje 50 do 65 dana na kraju vijeka. </w:t>
      </w:r>
    </w:p>
    <w:p w14:paraId="7D70A66F" w14:textId="7865FD17" w:rsidR="00246E93" w:rsidRP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 xml:space="preserve">Prema scenariju RCP4.5, broj tropskih dana porašće na 25 na jugu zemlje do sredine vijeka, a sa 5 na 10 dana na sjeveru. Do kraja vijeka očekivane promjene su slične, samo što na jugu zauzimaju veće područje. Prema scenariju RCP8.5, do kraja vijeka na jugu zemlje očekuje se još do 55 tropskih dana. Tropske noći javljaju se samo na jugu zemlje, gdje se očekuje da će RCP4.5 porasti do 20 dana, a nešto više do kraja vijeka, dok se promjena prema RCP8.5 predviđa do 55 dana i pokriva veću površinu. </w:t>
      </w:r>
    </w:p>
    <w:p w14:paraId="65ADF7A5" w14:textId="77777777" w:rsidR="00246E93" w:rsidRP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 xml:space="preserve">Prema scenariju RCP4.5, broj mraznih dana smanjiće se za oko 25 dana na sjeveru do sredine vijeka i za oko 30 dana do kraja vijeka, dok je promjena prema RCP8.5 do 60 dana do kraja vijeka. </w:t>
      </w:r>
    </w:p>
    <w:p w14:paraId="5E025094" w14:textId="77777777" w:rsidR="00246E93" w:rsidRP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Zbog porasta temperature očekuje se produženje vegetacione sezone koja će početi ranije, a završiti kasnije. Do kraja vijeka, sezona rasta biće oko 35 dana duža prema RCP4.5 i oko 55 dana prema RCP8.5.</w:t>
      </w:r>
    </w:p>
    <w:p w14:paraId="19DA1D3A" w14:textId="77777777" w:rsidR="00246E93" w:rsidRP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 xml:space="preserve">Broj toplotnih talasa najviše će porasti na jugu zemlje. Prema scenariju RCP4.5, očekuje se još do osam toplotnih talasa na jugu i do pet u većem dijelu zemlje. Očekivana promjena intenzivnija je prema scenariju RCP8.5, prema kojem će do kraja vijeka biti još do deset toplotnih talasa na jugu, a do osam u ostatku zemlje. </w:t>
      </w:r>
    </w:p>
    <w:p w14:paraId="5F9FFD48" w14:textId="77777777" w:rsid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Prema scenariju RCP4.5, dužina toplotnih talasa do kraja vijeka povećaće se između 36 i 48 dana u većem dijelu Crne Gore i do 48 dana na jugu. Prema scenariju RCP8.5, ovo povećanje će do kraja vijeka biti više od 96 dana, na gotovo cijeloj teritoriji zemlje.</w:t>
      </w:r>
    </w:p>
    <w:p w14:paraId="3EABDA88" w14:textId="77777777" w:rsidR="00246E93" w:rsidRPr="00246E93" w:rsidRDefault="00246E93" w:rsidP="003857DC">
      <w:pPr>
        <w:spacing w:after="0" w:line="276" w:lineRule="auto"/>
        <w:jc w:val="both"/>
        <w:rPr>
          <w:rFonts w:ascii="Times New Roman" w:eastAsia="Times New Roman" w:hAnsi="Times New Roman" w:cs="Times New Roman"/>
          <w:sz w:val="24"/>
          <w:szCs w:val="24"/>
        </w:rPr>
      </w:pPr>
    </w:p>
    <w:p w14:paraId="17C48A60" w14:textId="176FF29D" w:rsidR="00246E93" w:rsidRDefault="00246E93" w:rsidP="003857DC">
      <w:pPr>
        <w:spacing w:after="0" w:line="276" w:lineRule="auto"/>
        <w:jc w:val="center"/>
        <w:rPr>
          <w:rFonts w:ascii="Times New Roman" w:eastAsia="Times New Roman" w:hAnsi="Times New Roman" w:cs="Times New Roman"/>
          <w:b/>
          <w:bCs/>
          <w:i/>
          <w:iCs/>
          <w:sz w:val="24"/>
          <w:szCs w:val="24"/>
        </w:rPr>
      </w:pPr>
      <w:r w:rsidRPr="00246E93">
        <w:rPr>
          <w:rFonts w:ascii="Times New Roman" w:eastAsia="Times New Roman" w:hAnsi="Times New Roman" w:cs="Times New Roman"/>
          <w:b/>
          <w:bCs/>
          <w:i/>
          <w:iCs/>
          <w:sz w:val="24"/>
          <w:szCs w:val="24"/>
        </w:rPr>
        <w:t>Indeksi padavina</w:t>
      </w:r>
    </w:p>
    <w:p w14:paraId="1F0A443A" w14:textId="77777777" w:rsidR="00246E93" w:rsidRPr="00246E93" w:rsidRDefault="00246E93" w:rsidP="00246E93">
      <w:pPr>
        <w:spacing w:after="0" w:line="276" w:lineRule="auto"/>
        <w:jc w:val="both"/>
        <w:rPr>
          <w:rFonts w:ascii="Times New Roman" w:eastAsia="Times New Roman" w:hAnsi="Times New Roman" w:cs="Times New Roman"/>
          <w:sz w:val="24"/>
          <w:szCs w:val="24"/>
        </w:rPr>
      </w:pPr>
    </w:p>
    <w:p w14:paraId="69FD48D5" w14:textId="77777777" w:rsidR="00246E93" w:rsidRP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 xml:space="preserve">Projekcije promjene broja dana sa intenzivnim padavinama pokazuju veliku neizvjesnost, s obzirom da donji dio raspona vjerovatnih vrijednosti promjene pokazuje smanjenje, a gornji dio povećanje broja dana. Opšti zaključak, prema oba scenarija, je da je na sjeveru Crne Gore izvjestan porast broja dana sa intenzivnim padavinama. </w:t>
      </w:r>
    </w:p>
    <w:p w14:paraId="34E009EB" w14:textId="77777777" w:rsidR="00246E93" w:rsidRP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 xml:space="preserve">Maksimalne jednodnevne i petodnevne padavine u porastu su na skoro cijeloj teritoriji Crne Gore i u svim periodima, po oba scenarija. Do kraja vijeka, očekivano povećanje maksimalnih jednodnevnih padavina je do 35%, a petodnevnih maksimuma do 15% u oba scenarija. Očekuje se da će se broj dana sa padavinama iznad 95. percentila povećati za jedan u srednjem do kraja vijeka u odnosu na referentni period, prema oba scenarija. </w:t>
      </w:r>
    </w:p>
    <w:p w14:paraId="11E93D7D" w14:textId="77777777" w:rsidR="00246E93" w:rsidRPr="00246E93" w:rsidRDefault="00246E93" w:rsidP="003857DC">
      <w:pPr>
        <w:spacing w:after="0" w:line="276" w:lineRule="auto"/>
        <w:jc w:val="both"/>
        <w:rPr>
          <w:rFonts w:ascii="Times New Roman" w:eastAsia="Times New Roman" w:hAnsi="Times New Roman" w:cs="Times New Roman"/>
          <w:sz w:val="24"/>
          <w:szCs w:val="24"/>
        </w:rPr>
      </w:pPr>
      <w:r w:rsidRPr="00246E93">
        <w:rPr>
          <w:rFonts w:ascii="Times New Roman" w:eastAsia="Times New Roman" w:hAnsi="Times New Roman" w:cs="Times New Roman"/>
          <w:sz w:val="24"/>
          <w:szCs w:val="24"/>
        </w:rPr>
        <w:t>S druge strane, očekuje se i porast broja uzastopnih dana bez padavina. Prema scenariju RCP4.5, povećanje će biti veće sredinom vijeka, do 6 dana, a nešto manje krajem vijeka, do 3 dana na najvećem dijelu teritorije. Do kraja vijeka, prema scenariju RCP8.5, na jugu i jugoistoku zemlje očekuje se duži prosječni period bez padavina.</w:t>
      </w:r>
    </w:p>
    <w:p w14:paraId="3BE891F8" w14:textId="77777777" w:rsidR="00246E93" w:rsidRPr="00246E93" w:rsidRDefault="00246E93" w:rsidP="00246E93">
      <w:pPr>
        <w:spacing w:after="0" w:line="276" w:lineRule="auto"/>
        <w:jc w:val="both"/>
        <w:rPr>
          <w:rFonts w:ascii="Times New Roman" w:eastAsia="Times New Roman" w:hAnsi="Times New Roman" w:cs="Times New Roman"/>
          <w:sz w:val="24"/>
          <w:szCs w:val="24"/>
        </w:rPr>
      </w:pPr>
    </w:p>
    <w:p w14:paraId="64349B5A" w14:textId="77777777" w:rsidR="00246E93" w:rsidRPr="00246E93" w:rsidRDefault="00246E93" w:rsidP="00246E93">
      <w:pPr>
        <w:spacing w:after="0" w:line="276" w:lineRule="auto"/>
        <w:jc w:val="both"/>
        <w:rPr>
          <w:rFonts w:ascii="Times New Roman" w:eastAsia="Times New Roman" w:hAnsi="Times New Roman" w:cs="Times New Roman"/>
          <w:b/>
          <w:sz w:val="24"/>
          <w:szCs w:val="24"/>
        </w:rPr>
      </w:pPr>
    </w:p>
    <w:p w14:paraId="204C181B" w14:textId="77777777" w:rsidR="0013470A" w:rsidRPr="00820FE2" w:rsidRDefault="0013470A" w:rsidP="002A4FC0">
      <w:pPr>
        <w:spacing w:after="0" w:line="276" w:lineRule="auto"/>
        <w:jc w:val="both"/>
        <w:rPr>
          <w:rFonts w:ascii="Times New Roman" w:eastAsia="Calibri" w:hAnsi="Times New Roman" w:cs="Times New Roman"/>
          <w:sz w:val="24"/>
          <w:szCs w:val="24"/>
          <w:lang w:val="sr-Latn-RS"/>
        </w:rPr>
      </w:pPr>
    </w:p>
    <w:p w14:paraId="059390A5" w14:textId="16F33C3A" w:rsidR="00882D9B" w:rsidRDefault="00F62C13" w:rsidP="00F62C13">
      <w:pPr>
        <w:pStyle w:val="NIVO11"/>
      </w:pPr>
      <w:bookmarkStart w:id="27" w:name="_Toc200955936"/>
      <w:r>
        <w:lastRenderedPageBreak/>
        <w:t>Izrada scenarija za olujno vremenske nepogode</w:t>
      </w:r>
      <w:bookmarkEnd w:id="27"/>
    </w:p>
    <w:p w14:paraId="0C5A4BC0" w14:textId="789F778C" w:rsidR="00F62C13" w:rsidRDefault="00F62C13" w:rsidP="00F62C13"/>
    <w:p w14:paraId="18BA25A8" w14:textId="5D015902" w:rsidR="00127DC5" w:rsidRPr="005C219B" w:rsidRDefault="00127DC5" w:rsidP="00F62C13">
      <w:pPr>
        <w:rPr>
          <w:rFonts w:ascii="Times New Roman" w:hAnsi="Times New Roman" w:cs="Times New Roman"/>
          <w:b/>
          <w:sz w:val="24"/>
          <w:szCs w:val="24"/>
          <w:lang w:val="sr-Latn-ME"/>
        </w:rPr>
      </w:pPr>
      <w:r w:rsidRPr="005C219B">
        <w:rPr>
          <w:rFonts w:ascii="Times New Roman" w:hAnsi="Times New Roman" w:cs="Times New Roman"/>
          <w:b/>
          <w:sz w:val="24"/>
          <w:szCs w:val="24"/>
        </w:rPr>
        <w:t>Scenario za najvjerovatniji neželjeni događaj</w:t>
      </w:r>
    </w:p>
    <w:tbl>
      <w:tblPr>
        <w:tblStyle w:val="TableGrid372"/>
        <w:tblW w:w="5000" w:type="pct"/>
        <w:tblLook w:val="04A0" w:firstRow="1" w:lastRow="0" w:firstColumn="1" w:lastColumn="0" w:noHBand="0" w:noVBand="1"/>
      </w:tblPr>
      <w:tblGrid>
        <w:gridCol w:w="835"/>
        <w:gridCol w:w="1287"/>
        <w:gridCol w:w="1090"/>
        <w:gridCol w:w="840"/>
        <w:gridCol w:w="2136"/>
        <w:gridCol w:w="642"/>
        <w:gridCol w:w="451"/>
        <w:gridCol w:w="159"/>
        <w:gridCol w:w="1576"/>
      </w:tblGrid>
      <w:tr w:rsidR="00127DC5" w:rsidRPr="00127DC5" w14:paraId="7FDC0408" w14:textId="77777777" w:rsidTr="00127DC5">
        <w:trPr>
          <w:trHeight w:val="416"/>
        </w:trPr>
        <w:tc>
          <w:tcPr>
            <w:tcW w:w="5000" w:type="pct"/>
            <w:gridSpan w:val="9"/>
            <w:shd w:val="clear" w:color="auto" w:fill="BFBFBF"/>
          </w:tcPr>
          <w:p w14:paraId="0F9FC883" w14:textId="77777777" w:rsidR="00127DC5" w:rsidRPr="00127DC5" w:rsidRDefault="00127DC5" w:rsidP="00127DC5">
            <w:pPr>
              <w:jc w:val="center"/>
              <w:rPr>
                <w:rFonts w:ascii="Times New Roman" w:eastAsia="Calibri" w:hAnsi="Times New Roman"/>
                <w:b/>
                <w:sz w:val="24"/>
                <w:szCs w:val="24"/>
              </w:rPr>
            </w:pPr>
            <w:r w:rsidRPr="00127DC5">
              <w:rPr>
                <w:rFonts w:ascii="Times New Roman" w:eastAsia="Calibri" w:hAnsi="Times New Roman"/>
                <w:b/>
                <w:sz w:val="24"/>
                <w:szCs w:val="24"/>
              </w:rPr>
              <w:t>SCENARIO</w:t>
            </w:r>
          </w:p>
        </w:tc>
      </w:tr>
      <w:tr w:rsidR="00127DC5" w:rsidRPr="00127DC5" w14:paraId="1F1467C9" w14:textId="77777777" w:rsidTr="00127DC5">
        <w:trPr>
          <w:trHeight w:val="552"/>
        </w:trPr>
        <w:tc>
          <w:tcPr>
            <w:tcW w:w="1729" w:type="pct"/>
            <w:gridSpan w:val="3"/>
          </w:tcPr>
          <w:p w14:paraId="36939AD2"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Rizik</w:t>
            </w:r>
          </w:p>
        </w:tc>
        <w:tc>
          <w:tcPr>
            <w:tcW w:w="3271" w:type="pct"/>
            <w:gridSpan w:val="6"/>
          </w:tcPr>
          <w:p w14:paraId="57A74421" w14:textId="77777777" w:rsidR="00127DC5" w:rsidRPr="00127DC5" w:rsidRDefault="00127DC5" w:rsidP="00127DC5">
            <w:pPr>
              <w:ind w:left="13"/>
              <w:rPr>
                <w:rFonts w:ascii="Times New Roman" w:eastAsia="Calibri" w:hAnsi="Times New Roman"/>
                <w:sz w:val="24"/>
                <w:szCs w:val="24"/>
              </w:rPr>
            </w:pPr>
            <w:r w:rsidRPr="00127DC5">
              <w:rPr>
                <w:rFonts w:ascii="Times New Roman" w:eastAsia="Calibri" w:hAnsi="Times New Roman"/>
                <w:sz w:val="24"/>
                <w:szCs w:val="24"/>
              </w:rPr>
              <w:t>Olujno vremenska nepogoda (OVN) - superćelijska oluja sa mini-</w:t>
            </w:r>
            <w:proofErr w:type="gramStart"/>
            <w:r w:rsidRPr="00127DC5">
              <w:rPr>
                <w:rFonts w:ascii="Times New Roman" w:eastAsia="Calibri" w:hAnsi="Times New Roman"/>
                <w:sz w:val="24"/>
                <w:szCs w:val="24"/>
              </w:rPr>
              <w:t>tornadom,  kratkotrajno</w:t>
            </w:r>
            <w:proofErr w:type="gramEnd"/>
            <w:r w:rsidRPr="00127DC5">
              <w:rPr>
                <w:rFonts w:ascii="Times New Roman" w:eastAsia="Calibri" w:hAnsi="Times New Roman"/>
                <w:sz w:val="24"/>
                <w:szCs w:val="24"/>
              </w:rPr>
              <w:t xml:space="preserve">  rušilačko dejstvo na ograničenom lokalitetu.</w:t>
            </w:r>
          </w:p>
          <w:p w14:paraId="46ED77A9" w14:textId="77777777" w:rsidR="00127DC5" w:rsidRPr="00127DC5" w:rsidRDefault="00127DC5" w:rsidP="00127DC5">
            <w:pPr>
              <w:ind w:left="13"/>
              <w:rPr>
                <w:rFonts w:ascii="Times New Roman" w:eastAsia="Calibri" w:hAnsi="Times New Roman"/>
                <w:sz w:val="24"/>
                <w:szCs w:val="24"/>
              </w:rPr>
            </w:pPr>
            <w:r w:rsidRPr="00127DC5">
              <w:rPr>
                <w:rFonts w:ascii="Times New Roman" w:eastAsia="Calibri" w:hAnsi="Times New Roman"/>
                <w:sz w:val="24"/>
                <w:szCs w:val="24"/>
              </w:rPr>
              <w:t>09.06.2018.</w:t>
            </w:r>
          </w:p>
        </w:tc>
      </w:tr>
      <w:tr w:rsidR="00127DC5" w:rsidRPr="00127DC5" w14:paraId="28EC34A4" w14:textId="77777777" w:rsidTr="00127DC5">
        <w:trPr>
          <w:trHeight w:val="421"/>
        </w:trPr>
        <w:tc>
          <w:tcPr>
            <w:tcW w:w="5000" w:type="pct"/>
            <w:gridSpan w:val="9"/>
            <w:shd w:val="clear" w:color="auto" w:fill="BFBFBF"/>
          </w:tcPr>
          <w:p w14:paraId="6CDE583E" w14:textId="77777777" w:rsidR="00127DC5" w:rsidRPr="00127DC5" w:rsidRDefault="00127DC5" w:rsidP="00127DC5">
            <w:pPr>
              <w:jc w:val="center"/>
              <w:rPr>
                <w:rFonts w:ascii="Times New Roman" w:eastAsia="Calibri" w:hAnsi="Times New Roman"/>
                <w:b/>
                <w:sz w:val="24"/>
                <w:szCs w:val="24"/>
              </w:rPr>
            </w:pPr>
            <w:r w:rsidRPr="00127DC5">
              <w:rPr>
                <w:rFonts w:ascii="Times New Roman" w:eastAsia="Calibri" w:hAnsi="Times New Roman"/>
                <w:b/>
                <w:sz w:val="24"/>
                <w:szCs w:val="24"/>
              </w:rPr>
              <w:t>Vremenski okvir (pojavljivanje)</w:t>
            </w:r>
          </w:p>
        </w:tc>
      </w:tr>
      <w:tr w:rsidR="00127DC5" w:rsidRPr="00127DC5" w14:paraId="617DC561" w14:textId="77777777" w:rsidTr="00127DC5">
        <w:trPr>
          <w:trHeight w:val="553"/>
        </w:trPr>
        <w:tc>
          <w:tcPr>
            <w:tcW w:w="1729" w:type="pct"/>
            <w:gridSpan w:val="3"/>
          </w:tcPr>
          <w:p w14:paraId="08AC43A2" w14:textId="77777777" w:rsidR="00127DC5" w:rsidRPr="00127DC5" w:rsidRDefault="005916FE" w:rsidP="00127DC5">
            <w:pPr>
              <w:jc w:val="both"/>
              <w:rPr>
                <w:rFonts w:ascii="Times New Roman" w:eastAsia="Calibri" w:hAnsi="Times New Roman"/>
                <w:sz w:val="24"/>
                <w:szCs w:val="24"/>
              </w:rPr>
            </w:pPr>
            <w:sdt>
              <w:sdtPr>
                <w:rPr>
                  <w:rFonts w:ascii="Times New Roman" w:eastAsia="Calibri" w:hAnsi="Times New Roman"/>
                  <w:sz w:val="24"/>
                  <w:szCs w:val="24"/>
                </w:rPr>
                <w:id w:val="-1291973307"/>
                <w14:checkbox>
                  <w14:checked w14:val="1"/>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0-5 godina</w:t>
            </w:r>
          </w:p>
        </w:tc>
        <w:tc>
          <w:tcPr>
            <w:tcW w:w="2103" w:type="pct"/>
            <w:gridSpan w:val="3"/>
          </w:tcPr>
          <w:p w14:paraId="53AB5F57" w14:textId="77777777" w:rsidR="00127DC5" w:rsidRPr="00127DC5" w:rsidRDefault="005916FE" w:rsidP="00127DC5">
            <w:pPr>
              <w:jc w:val="both"/>
              <w:rPr>
                <w:rFonts w:ascii="Times New Roman" w:eastAsia="Calibri" w:hAnsi="Times New Roman"/>
                <w:sz w:val="24"/>
                <w:szCs w:val="24"/>
              </w:rPr>
            </w:pPr>
            <w:sdt>
              <w:sdtPr>
                <w:rPr>
                  <w:rFonts w:ascii="Times New Roman" w:eastAsia="Calibri" w:hAnsi="Times New Roman"/>
                  <w:sz w:val="24"/>
                  <w:szCs w:val="24"/>
                </w:rPr>
                <w:id w:val="1501697631"/>
                <w14:checkbox>
                  <w14:checked w14:val="0"/>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20-25 godina</w:t>
            </w:r>
          </w:p>
        </w:tc>
        <w:tc>
          <w:tcPr>
            <w:tcW w:w="1168" w:type="pct"/>
            <w:gridSpan w:val="3"/>
          </w:tcPr>
          <w:p w14:paraId="70755D00" w14:textId="77777777" w:rsidR="00127DC5" w:rsidRPr="00127DC5" w:rsidRDefault="005916FE" w:rsidP="00127DC5">
            <w:pPr>
              <w:rPr>
                <w:rFonts w:ascii="Times New Roman" w:eastAsia="Calibri" w:hAnsi="Times New Roman"/>
                <w:sz w:val="24"/>
                <w:szCs w:val="24"/>
              </w:rPr>
            </w:pPr>
            <w:sdt>
              <w:sdtPr>
                <w:rPr>
                  <w:rFonts w:ascii="Times New Roman" w:eastAsia="Calibri" w:hAnsi="Times New Roman"/>
                  <w:sz w:val="24"/>
                  <w:szCs w:val="24"/>
                </w:rPr>
                <w:id w:val="-2018831832"/>
                <w14:checkbox>
                  <w14:checked w14:val="0"/>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….godina (petogodišnji period)</w:t>
            </w:r>
          </w:p>
        </w:tc>
      </w:tr>
      <w:tr w:rsidR="00127DC5" w:rsidRPr="00127DC5" w14:paraId="68E7D247" w14:textId="77777777" w:rsidTr="00127DC5">
        <w:trPr>
          <w:trHeight w:val="422"/>
        </w:trPr>
        <w:tc>
          <w:tcPr>
            <w:tcW w:w="5000" w:type="pct"/>
            <w:gridSpan w:val="9"/>
            <w:shd w:val="clear" w:color="auto" w:fill="BFBFBF"/>
          </w:tcPr>
          <w:p w14:paraId="310A0829" w14:textId="77777777" w:rsidR="00127DC5" w:rsidRPr="00127DC5" w:rsidRDefault="00127DC5" w:rsidP="00127DC5">
            <w:pPr>
              <w:jc w:val="center"/>
              <w:rPr>
                <w:rFonts w:ascii="Times New Roman" w:eastAsia="Calibri" w:hAnsi="Times New Roman"/>
                <w:b/>
                <w:sz w:val="24"/>
                <w:szCs w:val="24"/>
              </w:rPr>
            </w:pPr>
            <w:r w:rsidRPr="00127DC5">
              <w:rPr>
                <w:rFonts w:ascii="Times New Roman" w:eastAsia="Calibri" w:hAnsi="Times New Roman"/>
                <w:b/>
                <w:sz w:val="24"/>
                <w:szCs w:val="24"/>
              </w:rPr>
              <w:t>Priroda scenarija</w:t>
            </w:r>
          </w:p>
        </w:tc>
      </w:tr>
      <w:tr w:rsidR="00127DC5" w:rsidRPr="00127DC5" w14:paraId="078A15EC" w14:textId="77777777" w:rsidTr="00127DC5">
        <w:trPr>
          <w:trHeight w:val="696"/>
        </w:trPr>
        <w:tc>
          <w:tcPr>
            <w:tcW w:w="1729" w:type="pct"/>
            <w:gridSpan w:val="3"/>
          </w:tcPr>
          <w:p w14:paraId="207ACF47" w14:textId="77777777" w:rsidR="00127DC5" w:rsidRPr="00127DC5" w:rsidRDefault="005916FE" w:rsidP="00127DC5">
            <w:pPr>
              <w:jc w:val="center"/>
              <w:rPr>
                <w:rFonts w:ascii="Times New Roman" w:eastAsia="Calibri" w:hAnsi="Times New Roman"/>
                <w:sz w:val="24"/>
                <w:szCs w:val="24"/>
              </w:rPr>
            </w:pPr>
            <w:sdt>
              <w:sdtPr>
                <w:rPr>
                  <w:rFonts w:ascii="Times New Roman" w:eastAsia="Calibri" w:hAnsi="Times New Roman"/>
                  <w:sz w:val="24"/>
                  <w:szCs w:val="24"/>
                </w:rPr>
                <w:id w:val="-968122817"/>
                <w14:checkbox>
                  <w14:checked w14:val="1"/>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iznenadni</w:t>
            </w:r>
          </w:p>
        </w:tc>
        <w:tc>
          <w:tcPr>
            <w:tcW w:w="3271" w:type="pct"/>
            <w:gridSpan w:val="6"/>
          </w:tcPr>
          <w:p w14:paraId="226E9656" w14:textId="77777777" w:rsidR="00127DC5" w:rsidRPr="00127DC5" w:rsidRDefault="005916FE" w:rsidP="00127DC5">
            <w:pPr>
              <w:jc w:val="center"/>
              <w:rPr>
                <w:rFonts w:ascii="Times New Roman" w:eastAsia="Calibri" w:hAnsi="Times New Roman"/>
                <w:sz w:val="24"/>
                <w:szCs w:val="24"/>
              </w:rPr>
            </w:pPr>
            <w:sdt>
              <w:sdtPr>
                <w:rPr>
                  <w:rFonts w:ascii="Times New Roman" w:eastAsia="Calibri" w:hAnsi="Times New Roman"/>
                  <w:sz w:val="24"/>
                  <w:szCs w:val="24"/>
                </w:rPr>
                <w:id w:val="1060359904"/>
                <w14:checkbox>
                  <w14:checked w14:val="0"/>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postepeni/razvojni</w:t>
            </w:r>
          </w:p>
        </w:tc>
      </w:tr>
      <w:tr w:rsidR="00127DC5" w:rsidRPr="00127DC5" w14:paraId="24394798" w14:textId="77777777" w:rsidTr="00127DC5">
        <w:trPr>
          <w:trHeight w:val="427"/>
        </w:trPr>
        <w:tc>
          <w:tcPr>
            <w:tcW w:w="5000" w:type="pct"/>
            <w:gridSpan w:val="9"/>
            <w:shd w:val="clear" w:color="auto" w:fill="BFBFBF"/>
          </w:tcPr>
          <w:p w14:paraId="5777A672" w14:textId="77777777" w:rsidR="00127DC5" w:rsidRPr="00127DC5" w:rsidRDefault="00127DC5" w:rsidP="00127DC5">
            <w:pPr>
              <w:jc w:val="center"/>
              <w:rPr>
                <w:rFonts w:ascii="Times New Roman" w:eastAsia="Calibri" w:hAnsi="Times New Roman"/>
                <w:b/>
                <w:sz w:val="24"/>
                <w:szCs w:val="24"/>
              </w:rPr>
            </w:pPr>
            <w:r w:rsidRPr="00127DC5">
              <w:rPr>
                <w:rFonts w:ascii="Times New Roman" w:eastAsia="Calibri" w:hAnsi="Times New Roman"/>
                <w:b/>
                <w:sz w:val="24"/>
                <w:szCs w:val="24"/>
              </w:rPr>
              <w:t>Vrsta scenarija</w:t>
            </w:r>
          </w:p>
        </w:tc>
      </w:tr>
      <w:tr w:rsidR="00127DC5" w:rsidRPr="00127DC5" w14:paraId="12DC71DB" w14:textId="77777777" w:rsidTr="00127DC5">
        <w:trPr>
          <w:trHeight w:val="552"/>
        </w:trPr>
        <w:tc>
          <w:tcPr>
            <w:tcW w:w="1729" w:type="pct"/>
            <w:gridSpan w:val="3"/>
          </w:tcPr>
          <w:p w14:paraId="447C6670" w14:textId="77777777" w:rsidR="00127DC5" w:rsidRPr="00127DC5" w:rsidRDefault="005916FE" w:rsidP="00127DC5">
            <w:pPr>
              <w:jc w:val="center"/>
              <w:rPr>
                <w:rFonts w:ascii="Times New Roman" w:eastAsia="Calibri" w:hAnsi="Times New Roman"/>
                <w:sz w:val="24"/>
                <w:szCs w:val="24"/>
              </w:rPr>
            </w:pPr>
            <w:sdt>
              <w:sdtPr>
                <w:rPr>
                  <w:rFonts w:ascii="Times New Roman" w:eastAsia="Calibri" w:hAnsi="Times New Roman"/>
                  <w:sz w:val="24"/>
                  <w:szCs w:val="24"/>
                </w:rPr>
                <w:id w:val="-683822356"/>
                <w14:checkbox>
                  <w14:checked w14:val="1"/>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najvjerovatniji neželjeni događaj</w:t>
            </w:r>
          </w:p>
        </w:tc>
        <w:tc>
          <w:tcPr>
            <w:tcW w:w="3271" w:type="pct"/>
            <w:gridSpan w:val="6"/>
          </w:tcPr>
          <w:p w14:paraId="7372B6D1" w14:textId="77777777" w:rsidR="00127DC5" w:rsidRPr="00127DC5" w:rsidRDefault="005916FE" w:rsidP="00127DC5">
            <w:pPr>
              <w:jc w:val="center"/>
              <w:rPr>
                <w:rFonts w:ascii="Times New Roman" w:eastAsia="Calibri" w:hAnsi="Times New Roman"/>
                <w:sz w:val="24"/>
                <w:szCs w:val="24"/>
              </w:rPr>
            </w:pPr>
            <w:sdt>
              <w:sdtPr>
                <w:rPr>
                  <w:rFonts w:ascii="Times New Roman" w:eastAsia="Calibri" w:hAnsi="Times New Roman"/>
                  <w:sz w:val="24"/>
                  <w:szCs w:val="24"/>
                </w:rPr>
                <w:id w:val="2104917748"/>
                <w14:checkbox>
                  <w14:checked w14:val="0"/>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događaj sa najgorim mogućim posljedicama</w:t>
            </w:r>
          </w:p>
        </w:tc>
      </w:tr>
      <w:tr w:rsidR="00127DC5" w:rsidRPr="00127DC5" w14:paraId="19A93703" w14:textId="77777777" w:rsidTr="00127DC5">
        <w:trPr>
          <w:trHeight w:val="429"/>
        </w:trPr>
        <w:tc>
          <w:tcPr>
            <w:tcW w:w="5000" w:type="pct"/>
            <w:gridSpan w:val="9"/>
            <w:shd w:val="clear" w:color="auto" w:fill="BFBFBF"/>
          </w:tcPr>
          <w:p w14:paraId="2E0890D6" w14:textId="77777777" w:rsidR="00127DC5" w:rsidRPr="00127DC5" w:rsidRDefault="00127DC5" w:rsidP="00127DC5">
            <w:pPr>
              <w:jc w:val="center"/>
              <w:rPr>
                <w:rFonts w:ascii="Times New Roman" w:eastAsia="Calibri" w:hAnsi="Times New Roman"/>
                <w:b/>
                <w:bCs/>
                <w:sz w:val="24"/>
                <w:szCs w:val="24"/>
              </w:rPr>
            </w:pPr>
            <w:r w:rsidRPr="00127DC5">
              <w:rPr>
                <w:rFonts w:ascii="Times New Roman" w:eastAsia="Calibri" w:hAnsi="Times New Roman"/>
                <w:b/>
                <w:bCs/>
                <w:sz w:val="24"/>
                <w:szCs w:val="24"/>
              </w:rPr>
              <w:t>Primarni uticaj</w:t>
            </w:r>
          </w:p>
        </w:tc>
      </w:tr>
      <w:tr w:rsidR="00127DC5" w:rsidRPr="00127DC5" w14:paraId="4B4394D6" w14:textId="77777777" w:rsidTr="00127DC5">
        <w:trPr>
          <w:trHeight w:val="557"/>
        </w:trPr>
        <w:tc>
          <w:tcPr>
            <w:tcW w:w="1729" w:type="pct"/>
            <w:gridSpan w:val="3"/>
          </w:tcPr>
          <w:p w14:paraId="0BB03CB1" w14:textId="77777777" w:rsidR="00127DC5" w:rsidRPr="00127DC5" w:rsidRDefault="005916FE" w:rsidP="00127DC5">
            <w:pPr>
              <w:jc w:val="center"/>
              <w:rPr>
                <w:rFonts w:ascii="Times New Roman" w:eastAsia="Calibri" w:hAnsi="Times New Roman"/>
                <w:sz w:val="24"/>
                <w:szCs w:val="24"/>
              </w:rPr>
            </w:pPr>
            <w:sdt>
              <w:sdtPr>
                <w:rPr>
                  <w:rFonts w:ascii="Times New Roman" w:eastAsia="Calibri" w:hAnsi="Times New Roman"/>
                  <w:sz w:val="24"/>
                  <w:szCs w:val="24"/>
                </w:rPr>
                <w:id w:val="-1283648172"/>
                <w14:checkbox>
                  <w14:checked w14:val="1"/>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život i zdravlje ljudi</w:t>
            </w:r>
          </w:p>
        </w:tc>
        <w:tc>
          <w:tcPr>
            <w:tcW w:w="2103" w:type="pct"/>
            <w:gridSpan w:val="3"/>
          </w:tcPr>
          <w:p w14:paraId="03151A89" w14:textId="77777777" w:rsidR="00127DC5" w:rsidRPr="00127DC5" w:rsidRDefault="005916FE" w:rsidP="00127DC5">
            <w:pPr>
              <w:jc w:val="center"/>
              <w:rPr>
                <w:rFonts w:ascii="Times New Roman" w:eastAsia="Calibri" w:hAnsi="Times New Roman"/>
                <w:sz w:val="24"/>
                <w:szCs w:val="24"/>
              </w:rPr>
            </w:pPr>
            <w:sdt>
              <w:sdtPr>
                <w:rPr>
                  <w:rFonts w:ascii="Times New Roman" w:eastAsia="Calibri" w:hAnsi="Times New Roman"/>
                  <w:sz w:val="24"/>
                  <w:szCs w:val="24"/>
                </w:rPr>
                <w:id w:val="2020351199"/>
                <w14:checkbox>
                  <w14:checked w14:val="0"/>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ekonomija/životna sredina</w:t>
            </w:r>
          </w:p>
        </w:tc>
        <w:tc>
          <w:tcPr>
            <w:tcW w:w="1168" w:type="pct"/>
            <w:gridSpan w:val="3"/>
          </w:tcPr>
          <w:p w14:paraId="5BA7B124" w14:textId="77777777" w:rsidR="00127DC5" w:rsidRPr="00127DC5" w:rsidRDefault="005916FE" w:rsidP="00127DC5">
            <w:pPr>
              <w:jc w:val="both"/>
              <w:rPr>
                <w:rFonts w:ascii="Times New Roman" w:eastAsia="Calibri" w:hAnsi="Times New Roman"/>
                <w:sz w:val="24"/>
                <w:szCs w:val="24"/>
              </w:rPr>
            </w:pPr>
            <w:sdt>
              <w:sdtPr>
                <w:rPr>
                  <w:rFonts w:ascii="Times New Roman" w:eastAsia="Calibri" w:hAnsi="Times New Roman"/>
                  <w:sz w:val="24"/>
                  <w:szCs w:val="24"/>
                </w:rPr>
                <w:id w:val="-400760276"/>
                <w14:checkbox>
                  <w14:checked w14:val="0"/>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uticaj na društvenu zajednicu</w:t>
            </w:r>
          </w:p>
        </w:tc>
      </w:tr>
      <w:tr w:rsidR="00127DC5" w:rsidRPr="00127DC5" w14:paraId="0DAC98AD" w14:textId="77777777" w:rsidTr="00127DC5">
        <w:trPr>
          <w:trHeight w:val="433"/>
        </w:trPr>
        <w:tc>
          <w:tcPr>
            <w:tcW w:w="5000" w:type="pct"/>
            <w:gridSpan w:val="9"/>
            <w:shd w:val="clear" w:color="auto" w:fill="BFBFBF"/>
          </w:tcPr>
          <w:p w14:paraId="7AB1AFA7" w14:textId="77777777" w:rsidR="00127DC5" w:rsidRPr="00127DC5" w:rsidRDefault="00127DC5" w:rsidP="00127DC5">
            <w:pPr>
              <w:jc w:val="center"/>
              <w:rPr>
                <w:rFonts w:ascii="Times New Roman" w:eastAsia="Calibri" w:hAnsi="Times New Roman"/>
                <w:b/>
                <w:sz w:val="24"/>
                <w:szCs w:val="24"/>
              </w:rPr>
            </w:pPr>
            <w:r w:rsidRPr="00127DC5">
              <w:rPr>
                <w:rFonts w:ascii="Times New Roman" w:eastAsia="Calibri" w:hAnsi="Times New Roman"/>
                <w:b/>
                <w:sz w:val="24"/>
                <w:szCs w:val="24"/>
              </w:rPr>
              <w:t>Uticaj</w:t>
            </w:r>
          </w:p>
        </w:tc>
      </w:tr>
      <w:tr w:rsidR="00127DC5" w:rsidRPr="00127DC5" w14:paraId="7AA87F74" w14:textId="77777777" w:rsidTr="00127DC5">
        <w:trPr>
          <w:trHeight w:val="702"/>
        </w:trPr>
        <w:tc>
          <w:tcPr>
            <w:tcW w:w="1142" w:type="pct"/>
            <w:gridSpan w:val="2"/>
          </w:tcPr>
          <w:p w14:paraId="3169D3D4" w14:textId="77777777" w:rsidR="00127DC5" w:rsidRPr="00127DC5" w:rsidRDefault="005916FE" w:rsidP="00127DC5">
            <w:pPr>
              <w:jc w:val="center"/>
              <w:rPr>
                <w:rFonts w:ascii="Times New Roman" w:eastAsia="Calibri" w:hAnsi="Times New Roman"/>
                <w:sz w:val="24"/>
                <w:szCs w:val="24"/>
              </w:rPr>
            </w:pPr>
            <w:sdt>
              <w:sdtPr>
                <w:rPr>
                  <w:rFonts w:ascii="Times New Roman" w:eastAsia="Calibri" w:hAnsi="Times New Roman"/>
                  <w:sz w:val="24"/>
                  <w:szCs w:val="24"/>
                </w:rPr>
                <w:id w:val="324169030"/>
                <w14:checkbox>
                  <w14:checked w14:val="0"/>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minimalan</w:t>
            </w:r>
          </w:p>
        </w:tc>
        <w:tc>
          <w:tcPr>
            <w:tcW w:w="1085" w:type="pct"/>
            <w:gridSpan w:val="2"/>
          </w:tcPr>
          <w:p w14:paraId="43F04195" w14:textId="77777777" w:rsidR="00127DC5" w:rsidRPr="00127DC5" w:rsidRDefault="005916FE" w:rsidP="00127DC5">
            <w:pPr>
              <w:jc w:val="center"/>
              <w:rPr>
                <w:rFonts w:ascii="Times New Roman" w:eastAsia="Calibri" w:hAnsi="Times New Roman"/>
                <w:sz w:val="24"/>
                <w:szCs w:val="24"/>
              </w:rPr>
            </w:pPr>
            <w:sdt>
              <w:sdtPr>
                <w:rPr>
                  <w:rFonts w:ascii="Times New Roman" w:eastAsia="Calibri" w:hAnsi="Times New Roman"/>
                  <w:sz w:val="24"/>
                  <w:szCs w:val="24"/>
                </w:rPr>
                <w:id w:val="1684865341"/>
                <w14:checkbox>
                  <w14:checked w14:val="1"/>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mali</w:t>
            </w:r>
          </w:p>
        </w:tc>
        <w:tc>
          <w:tcPr>
            <w:tcW w:w="1217" w:type="pct"/>
          </w:tcPr>
          <w:p w14:paraId="7310DB99" w14:textId="77777777" w:rsidR="00127DC5" w:rsidRPr="00127DC5" w:rsidRDefault="005916FE" w:rsidP="00127DC5">
            <w:pPr>
              <w:jc w:val="center"/>
              <w:rPr>
                <w:rFonts w:ascii="Times New Roman" w:eastAsia="Calibri" w:hAnsi="Times New Roman"/>
                <w:sz w:val="24"/>
                <w:szCs w:val="24"/>
              </w:rPr>
            </w:pPr>
            <w:sdt>
              <w:sdtPr>
                <w:rPr>
                  <w:rFonts w:ascii="Times New Roman" w:eastAsia="Calibri" w:hAnsi="Times New Roman"/>
                  <w:sz w:val="24"/>
                  <w:szCs w:val="24"/>
                </w:rPr>
                <w:id w:val="-1185975993"/>
                <w14:checkbox>
                  <w14:checked w14:val="0"/>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umjeren</w:t>
            </w:r>
          </w:p>
        </w:tc>
        <w:tc>
          <w:tcPr>
            <w:tcW w:w="670" w:type="pct"/>
            <w:gridSpan w:val="2"/>
          </w:tcPr>
          <w:p w14:paraId="68C5810E" w14:textId="77777777" w:rsidR="00127DC5" w:rsidRPr="00127DC5" w:rsidRDefault="005916FE" w:rsidP="00127DC5">
            <w:pPr>
              <w:jc w:val="center"/>
              <w:rPr>
                <w:rFonts w:ascii="Times New Roman" w:eastAsia="Calibri" w:hAnsi="Times New Roman"/>
                <w:sz w:val="24"/>
                <w:szCs w:val="24"/>
              </w:rPr>
            </w:pPr>
            <w:sdt>
              <w:sdtPr>
                <w:rPr>
                  <w:rFonts w:ascii="Times New Roman" w:eastAsia="Calibri" w:hAnsi="Times New Roman"/>
                  <w:sz w:val="24"/>
                  <w:szCs w:val="24"/>
                </w:rPr>
                <w:id w:val="491454715"/>
                <w14:checkbox>
                  <w14:checked w14:val="0"/>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ozbiljan</w:t>
            </w:r>
          </w:p>
        </w:tc>
        <w:tc>
          <w:tcPr>
            <w:tcW w:w="885" w:type="pct"/>
            <w:gridSpan w:val="2"/>
          </w:tcPr>
          <w:p w14:paraId="7BF4D551" w14:textId="77777777" w:rsidR="00127DC5" w:rsidRPr="00127DC5" w:rsidRDefault="005916FE" w:rsidP="00127DC5">
            <w:pPr>
              <w:jc w:val="center"/>
              <w:rPr>
                <w:rFonts w:ascii="Times New Roman" w:eastAsia="Calibri" w:hAnsi="Times New Roman"/>
              </w:rPr>
            </w:pPr>
            <w:sdt>
              <w:sdtPr>
                <w:rPr>
                  <w:rFonts w:ascii="Times New Roman" w:eastAsia="Calibri" w:hAnsi="Times New Roman"/>
                </w:rPr>
                <w:id w:val="-231166757"/>
                <w14:checkbox>
                  <w14:checked w14:val="0"/>
                  <w14:checkedState w14:val="2612" w14:font="MS Gothic"/>
                  <w14:uncheckedState w14:val="2610" w14:font="MS Gothic"/>
                </w14:checkbox>
              </w:sdtPr>
              <w:sdtContent>
                <w:r w:rsidR="00127DC5" w:rsidRPr="00127DC5">
                  <w:rPr>
                    <w:rFonts w:ascii="Segoe UI Symbol" w:eastAsia="Calibri" w:hAnsi="Segoe UI Symbol" w:cs="Segoe UI Symbol"/>
                  </w:rPr>
                  <w:t>☐</w:t>
                </w:r>
              </w:sdtContent>
            </w:sdt>
            <w:r w:rsidR="00127DC5" w:rsidRPr="00127DC5">
              <w:rPr>
                <w:rFonts w:ascii="Times New Roman" w:eastAsia="Calibri" w:hAnsi="Times New Roman"/>
              </w:rPr>
              <w:t xml:space="preserve"> katastrofalni</w:t>
            </w:r>
          </w:p>
        </w:tc>
      </w:tr>
      <w:tr w:rsidR="00127DC5" w:rsidRPr="00127DC5" w14:paraId="6E39C1A4" w14:textId="77777777" w:rsidTr="00127DC5">
        <w:trPr>
          <w:trHeight w:val="424"/>
        </w:trPr>
        <w:tc>
          <w:tcPr>
            <w:tcW w:w="5000" w:type="pct"/>
            <w:gridSpan w:val="9"/>
            <w:shd w:val="clear" w:color="auto" w:fill="BFBFBF"/>
          </w:tcPr>
          <w:p w14:paraId="2D2E8F3C" w14:textId="77777777" w:rsidR="00127DC5" w:rsidRPr="00127DC5" w:rsidRDefault="00127DC5" w:rsidP="00127DC5">
            <w:pPr>
              <w:jc w:val="center"/>
              <w:rPr>
                <w:rFonts w:ascii="Times New Roman" w:eastAsia="Calibri" w:hAnsi="Times New Roman"/>
                <w:b/>
                <w:sz w:val="24"/>
                <w:szCs w:val="24"/>
              </w:rPr>
            </w:pPr>
            <w:r w:rsidRPr="00127DC5">
              <w:rPr>
                <w:rFonts w:ascii="Times New Roman" w:eastAsia="Calibri" w:hAnsi="Times New Roman"/>
                <w:b/>
                <w:sz w:val="24"/>
                <w:szCs w:val="24"/>
              </w:rPr>
              <w:t>Vjerovatnoća (učestalost) događaja</w:t>
            </w:r>
          </w:p>
        </w:tc>
      </w:tr>
      <w:tr w:rsidR="00127DC5" w:rsidRPr="00127DC5" w14:paraId="6A52DE5D" w14:textId="77777777" w:rsidTr="00127DC5">
        <w:trPr>
          <w:trHeight w:val="566"/>
        </w:trPr>
        <w:tc>
          <w:tcPr>
            <w:tcW w:w="1142" w:type="pct"/>
            <w:gridSpan w:val="2"/>
          </w:tcPr>
          <w:p w14:paraId="38C6B068" w14:textId="77777777" w:rsidR="00127DC5" w:rsidRPr="00127DC5" w:rsidRDefault="005916FE" w:rsidP="00127DC5">
            <w:pPr>
              <w:rPr>
                <w:rFonts w:ascii="Times New Roman" w:eastAsia="Calibri" w:hAnsi="Times New Roman"/>
                <w:sz w:val="24"/>
                <w:szCs w:val="24"/>
              </w:rPr>
            </w:pPr>
            <w:sdt>
              <w:sdtPr>
                <w:rPr>
                  <w:rFonts w:ascii="Times New Roman" w:eastAsia="Calibri" w:hAnsi="Times New Roman"/>
                  <w:sz w:val="24"/>
                  <w:szCs w:val="24"/>
                </w:rPr>
                <w:id w:val="-1602950149"/>
                <w14:checkbox>
                  <w14:checked w14:val="0"/>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izuzetno mala/nemoguća</w:t>
            </w:r>
          </w:p>
        </w:tc>
        <w:tc>
          <w:tcPr>
            <w:tcW w:w="1085" w:type="pct"/>
            <w:gridSpan w:val="2"/>
          </w:tcPr>
          <w:p w14:paraId="396A5B20" w14:textId="77777777" w:rsidR="00127DC5" w:rsidRPr="00127DC5" w:rsidRDefault="005916FE" w:rsidP="00127DC5">
            <w:pPr>
              <w:rPr>
                <w:rFonts w:ascii="Times New Roman" w:eastAsia="Calibri" w:hAnsi="Times New Roman"/>
                <w:sz w:val="24"/>
                <w:szCs w:val="24"/>
              </w:rPr>
            </w:pPr>
            <w:sdt>
              <w:sdtPr>
                <w:rPr>
                  <w:rFonts w:ascii="Times New Roman" w:eastAsia="Calibri" w:hAnsi="Times New Roman"/>
                  <w:sz w:val="24"/>
                  <w:szCs w:val="24"/>
                </w:rPr>
                <w:id w:val="1542794674"/>
                <w14:checkbox>
                  <w14:checked w14:val="0"/>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mala/ nije vjerovatna</w:t>
            </w:r>
          </w:p>
        </w:tc>
        <w:tc>
          <w:tcPr>
            <w:tcW w:w="1217" w:type="pct"/>
          </w:tcPr>
          <w:p w14:paraId="4036B032" w14:textId="77777777" w:rsidR="00127DC5" w:rsidRPr="00127DC5" w:rsidRDefault="005916FE" w:rsidP="00127DC5">
            <w:pPr>
              <w:rPr>
                <w:rFonts w:ascii="Times New Roman" w:eastAsia="Calibri" w:hAnsi="Times New Roman"/>
                <w:sz w:val="24"/>
                <w:szCs w:val="24"/>
              </w:rPr>
            </w:pPr>
            <w:sdt>
              <w:sdtPr>
                <w:rPr>
                  <w:rFonts w:ascii="Times New Roman" w:eastAsia="Calibri" w:hAnsi="Times New Roman"/>
                  <w:sz w:val="24"/>
                  <w:szCs w:val="24"/>
                </w:rPr>
                <w:id w:val="1695886739"/>
                <w14:checkbox>
                  <w14:checked w14:val="0"/>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umjerena/ vjerovatna</w:t>
            </w:r>
          </w:p>
        </w:tc>
        <w:tc>
          <w:tcPr>
            <w:tcW w:w="790" w:type="pct"/>
            <w:gridSpan w:val="3"/>
          </w:tcPr>
          <w:p w14:paraId="0D123247" w14:textId="77777777" w:rsidR="00127DC5" w:rsidRPr="00127DC5" w:rsidRDefault="005916FE" w:rsidP="00127DC5">
            <w:pPr>
              <w:rPr>
                <w:rFonts w:ascii="Times New Roman" w:eastAsia="Calibri" w:hAnsi="Times New Roman"/>
                <w:sz w:val="24"/>
                <w:szCs w:val="24"/>
              </w:rPr>
            </w:pPr>
            <w:sdt>
              <w:sdtPr>
                <w:rPr>
                  <w:rFonts w:ascii="Times New Roman" w:eastAsia="Calibri" w:hAnsi="Times New Roman"/>
                  <w:sz w:val="24"/>
                  <w:szCs w:val="24"/>
                </w:rPr>
                <w:id w:val="-1032725564"/>
                <w14:checkbox>
                  <w14:checked w14:val="1"/>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velika/ skoro izvjesna</w:t>
            </w:r>
          </w:p>
        </w:tc>
        <w:tc>
          <w:tcPr>
            <w:tcW w:w="765" w:type="pct"/>
          </w:tcPr>
          <w:p w14:paraId="0E1F858B" w14:textId="77777777" w:rsidR="00127DC5" w:rsidRPr="00127DC5" w:rsidRDefault="005916FE" w:rsidP="00127DC5">
            <w:pPr>
              <w:rPr>
                <w:rFonts w:ascii="Times New Roman" w:eastAsia="Calibri" w:hAnsi="Times New Roman"/>
                <w:sz w:val="24"/>
                <w:szCs w:val="24"/>
              </w:rPr>
            </w:pPr>
            <w:sdt>
              <w:sdtPr>
                <w:rPr>
                  <w:rFonts w:ascii="Times New Roman" w:eastAsia="Calibri" w:hAnsi="Times New Roman"/>
                  <w:sz w:val="24"/>
                  <w:szCs w:val="24"/>
                </w:rPr>
                <w:id w:val="1415668166"/>
                <w14:checkbox>
                  <w14:checked w14:val="0"/>
                  <w14:checkedState w14:val="2612" w14:font="MS Gothic"/>
                  <w14:uncheckedState w14:val="2610" w14:font="MS Gothic"/>
                </w14:checkbox>
              </w:sdtPr>
              <w:sdtContent>
                <w:r w:rsidR="00127DC5" w:rsidRPr="00127DC5">
                  <w:rPr>
                    <w:rFonts w:ascii="Segoe UI Symbol" w:eastAsia="Calibri" w:hAnsi="Segoe UI Symbol" w:cs="Segoe UI Symbol"/>
                    <w:sz w:val="24"/>
                    <w:szCs w:val="24"/>
                  </w:rPr>
                  <w:t>☐</w:t>
                </w:r>
              </w:sdtContent>
            </w:sdt>
            <w:r w:rsidR="00127DC5" w:rsidRPr="00127DC5">
              <w:rPr>
                <w:rFonts w:ascii="Times New Roman" w:eastAsia="Calibri" w:hAnsi="Times New Roman"/>
                <w:sz w:val="24"/>
                <w:szCs w:val="24"/>
              </w:rPr>
              <w:t xml:space="preserve"> izuzetno velika/sigurna</w:t>
            </w:r>
          </w:p>
        </w:tc>
      </w:tr>
      <w:tr w:rsidR="00127DC5" w:rsidRPr="00127DC5" w14:paraId="3DA58582" w14:textId="77777777" w:rsidTr="00127DC5">
        <w:trPr>
          <w:trHeight w:val="273"/>
        </w:trPr>
        <w:tc>
          <w:tcPr>
            <w:tcW w:w="5000" w:type="pct"/>
            <w:gridSpan w:val="9"/>
            <w:shd w:val="clear" w:color="auto" w:fill="BFBFBF"/>
          </w:tcPr>
          <w:p w14:paraId="082990D2" w14:textId="77777777" w:rsidR="00127DC5" w:rsidRPr="00127DC5" w:rsidRDefault="00127DC5" w:rsidP="00127DC5">
            <w:pPr>
              <w:jc w:val="center"/>
              <w:rPr>
                <w:rFonts w:ascii="Times New Roman" w:eastAsia="Calibri" w:hAnsi="Times New Roman"/>
                <w:b/>
                <w:sz w:val="24"/>
                <w:szCs w:val="24"/>
              </w:rPr>
            </w:pPr>
            <w:r w:rsidRPr="00127DC5">
              <w:rPr>
                <w:rFonts w:ascii="Times New Roman" w:eastAsia="Calibri" w:hAnsi="Times New Roman"/>
                <w:b/>
                <w:sz w:val="24"/>
                <w:szCs w:val="24"/>
              </w:rPr>
              <w:t>KONTEKST</w:t>
            </w:r>
          </w:p>
        </w:tc>
      </w:tr>
      <w:tr w:rsidR="00127DC5" w:rsidRPr="00127DC5" w14:paraId="216793AF" w14:textId="77777777" w:rsidTr="00127DC5">
        <w:trPr>
          <w:trHeight w:val="273"/>
        </w:trPr>
        <w:tc>
          <w:tcPr>
            <w:tcW w:w="449" w:type="pct"/>
            <w:shd w:val="clear" w:color="auto" w:fill="FFFFFF"/>
          </w:tcPr>
          <w:p w14:paraId="11FF8F11" w14:textId="77777777" w:rsidR="00127DC5" w:rsidRPr="00127DC5" w:rsidRDefault="00127DC5" w:rsidP="00127DC5">
            <w:pPr>
              <w:jc w:val="center"/>
              <w:rPr>
                <w:rFonts w:ascii="Times New Roman" w:eastAsia="Calibri" w:hAnsi="Times New Roman"/>
                <w:b/>
                <w:sz w:val="24"/>
                <w:szCs w:val="24"/>
              </w:rPr>
            </w:pPr>
            <w:r w:rsidRPr="00127DC5">
              <w:rPr>
                <w:rFonts w:ascii="Times New Roman" w:eastAsia="Calibri" w:hAnsi="Times New Roman"/>
                <w:b/>
                <w:sz w:val="24"/>
                <w:szCs w:val="24"/>
              </w:rPr>
              <w:t>Redni broj</w:t>
            </w:r>
          </w:p>
        </w:tc>
        <w:tc>
          <w:tcPr>
            <w:tcW w:w="1280" w:type="pct"/>
            <w:gridSpan w:val="2"/>
            <w:shd w:val="clear" w:color="auto" w:fill="FFFFFF"/>
          </w:tcPr>
          <w:p w14:paraId="1420338E" w14:textId="77777777" w:rsidR="00127DC5" w:rsidRPr="00127DC5" w:rsidRDefault="00127DC5" w:rsidP="00127DC5">
            <w:pPr>
              <w:jc w:val="center"/>
              <w:rPr>
                <w:rFonts w:ascii="Times New Roman" w:eastAsia="Calibri" w:hAnsi="Times New Roman"/>
                <w:b/>
                <w:sz w:val="24"/>
                <w:szCs w:val="24"/>
              </w:rPr>
            </w:pPr>
            <w:r w:rsidRPr="00127DC5">
              <w:rPr>
                <w:rFonts w:ascii="Times New Roman" w:eastAsia="Calibri" w:hAnsi="Times New Roman"/>
                <w:b/>
                <w:sz w:val="24"/>
                <w:szCs w:val="24"/>
              </w:rPr>
              <w:t>Parametar</w:t>
            </w:r>
          </w:p>
        </w:tc>
        <w:tc>
          <w:tcPr>
            <w:tcW w:w="3271" w:type="pct"/>
            <w:gridSpan w:val="6"/>
            <w:shd w:val="clear" w:color="auto" w:fill="FFFFFF"/>
          </w:tcPr>
          <w:p w14:paraId="326680CA" w14:textId="77777777" w:rsidR="00127DC5" w:rsidRPr="00127DC5" w:rsidRDefault="00127DC5" w:rsidP="00127DC5">
            <w:pPr>
              <w:jc w:val="center"/>
              <w:rPr>
                <w:rFonts w:ascii="Times New Roman" w:eastAsia="Calibri" w:hAnsi="Times New Roman"/>
                <w:b/>
                <w:sz w:val="24"/>
                <w:szCs w:val="24"/>
              </w:rPr>
            </w:pPr>
            <w:r w:rsidRPr="00127DC5">
              <w:rPr>
                <w:rFonts w:ascii="Times New Roman" w:eastAsia="Calibri" w:hAnsi="Times New Roman"/>
                <w:b/>
                <w:sz w:val="24"/>
                <w:szCs w:val="24"/>
              </w:rPr>
              <w:t>Opšta pitanja</w:t>
            </w:r>
          </w:p>
        </w:tc>
      </w:tr>
      <w:tr w:rsidR="00127DC5" w:rsidRPr="00127DC5" w14:paraId="0771F930" w14:textId="77777777" w:rsidTr="00127DC5">
        <w:trPr>
          <w:trHeight w:val="273"/>
        </w:trPr>
        <w:tc>
          <w:tcPr>
            <w:tcW w:w="449" w:type="pct"/>
            <w:shd w:val="clear" w:color="auto" w:fill="FFFFFF"/>
          </w:tcPr>
          <w:p w14:paraId="1D99734C"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1.</w:t>
            </w:r>
          </w:p>
        </w:tc>
        <w:tc>
          <w:tcPr>
            <w:tcW w:w="1280" w:type="pct"/>
            <w:gridSpan w:val="2"/>
            <w:shd w:val="clear" w:color="auto" w:fill="FFFFFF"/>
          </w:tcPr>
          <w:p w14:paraId="22E8F278" w14:textId="77777777" w:rsidR="00127DC5" w:rsidRPr="00127DC5" w:rsidRDefault="00127DC5" w:rsidP="00127DC5">
            <w:pPr>
              <w:rPr>
                <w:rFonts w:ascii="Times New Roman" w:eastAsia="Calibri" w:hAnsi="Times New Roman"/>
                <w:sz w:val="24"/>
                <w:szCs w:val="24"/>
              </w:rPr>
            </w:pPr>
            <w:r w:rsidRPr="00127DC5">
              <w:rPr>
                <w:rFonts w:ascii="Times New Roman" w:eastAsia="Calibri" w:hAnsi="Times New Roman"/>
                <w:sz w:val="24"/>
                <w:szCs w:val="24"/>
              </w:rPr>
              <w:t>Lokacija (mjesto događaja)</w:t>
            </w:r>
          </w:p>
        </w:tc>
        <w:tc>
          <w:tcPr>
            <w:tcW w:w="3271" w:type="pct"/>
            <w:gridSpan w:val="6"/>
            <w:shd w:val="clear" w:color="auto" w:fill="FFFFFF"/>
          </w:tcPr>
          <w:p w14:paraId="5DAAA07C" w14:textId="07FAA3EA"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Zahvaćeno područje: Herceg Novi (Meljine)-Zelenika-Bijela u pravcu Tivta </w:t>
            </w:r>
            <w:r w:rsidR="00F77C43">
              <w:rPr>
                <w:rFonts w:ascii="Times New Roman" w:eastAsia="Calibri" w:hAnsi="Times New Roman"/>
                <w:sz w:val="24"/>
                <w:szCs w:val="24"/>
              </w:rPr>
              <w:t xml:space="preserve">i </w:t>
            </w:r>
            <w:r w:rsidRPr="00127DC5">
              <w:rPr>
                <w:rFonts w:ascii="Times New Roman" w:eastAsia="Calibri" w:hAnsi="Times New Roman"/>
                <w:sz w:val="24"/>
                <w:szCs w:val="24"/>
              </w:rPr>
              <w:t xml:space="preserve">lokalitet aerodroma.  </w:t>
            </w:r>
          </w:p>
          <w:p w14:paraId="75DBAC68" w14:textId="40D5D664" w:rsidR="00127DC5" w:rsidRPr="00127DC5" w:rsidRDefault="00127DC5" w:rsidP="00127DC5">
            <w:pPr>
              <w:spacing w:line="276" w:lineRule="auto"/>
              <w:jc w:val="both"/>
              <w:rPr>
                <w:rFonts w:ascii="Times New Roman" w:eastAsia="Calibri" w:hAnsi="Times New Roman"/>
                <w:sz w:val="24"/>
                <w:szCs w:val="24"/>
                <w:vertAlign w:val="superscript"/>
              </w:rPr>
            </w:pPr>
            <w:r w:rsidRPr="00127DC5">
              <w:rPr>
                <w:rFonts w:ascii="Times New Roman" w:eastAsia="Calibri" w:hAnsi="Times New Roman"/>
                <w:sz w:val="24"/>
                <w:szCs w:val="24"/>
              </w:rPr>
              <w:t>Zahvaćen</w:t>
            </w:r>
            <w:r w:rsidR="00F77C43">
              <w:rPr>
                <w:rFonts w:ascii="Times New Roman" w:eastAsia="Calibri" w:hAnsi="Times New Roman"/>
                <w:sz w:val="24"/>
                <w:szCs w:val="24"/>
              </w:rPr>
              <w:t>o područje</w:t>
            </w:r>
            <w:r w:rsidRPr="00127DC5">
              <w:rPr>
                <w:rFonts w:ascii="Times New Roman" w:eastAsia="Calibri" w:hAnsi="Times New Roman"/>
                <w:sz w:val="24"/>
                <w:szCs w:val="24"/>
              </w:rPr>
              <w:t xml:space="preserve"> je urbanizovan i gusto naseljen</w:t>
            </w:r>
            <w:r w:rsidR="00F77C43">
              <w:rPr>
                <w:rFonts w:ascii="Times New Roman" w:eastAsia="Calibri" w:hAnsi="Times New Roman"/>
                <w:sz w:val="24"/>
                <w:szCs w:val="24"/>
              </w:rPr>
              <w:t>o</w:t>
            </w:r>
            <w:r w:rsidRPr="00127DC5">
              <w:rPr>
                <w:rFonts w:ascii="Times New Roman" w:eastAsia="Calibri" w:hAnsi="Times New Roman"/>
                <w:sz w:val="24"/>
                <w:szCs w:val="24"/>
              </w:rPr>
              <w:t xml:space="preserve"> sa velikim brojem turističkih objekata, koncentrisanog obalnog sadržaja i vrlo značajne infrastrukture. Trajektorija  olujne nepogode iznosila je oko 40-45km</w:t>
            </w:r>
            <w:r w:rsidR="00F77C43">
              <w:rPr>
                <w:rFonts w:ascii="Times New Roman" w:eastAsia="Calibri" w:hAnsi="Times New Roman"/>
                <w:sz w:val="24"/>
                <w:szCs w:val="24"/>
              </w:rPr>
              <w:t>,</w:t>
            </w:r>
            <w:r w:rsidRPr="00127DC5">
              <w:rPr>
                <w:rFonts w:ascii="Times New Roman" w:eastAsia="Calibri" w:hAnsi="Times New Roman"/>
                <w:sz w:val="24"/>
                <w:szCs w:val="24"/>
              </w:rPr>
              <w:t xml:space="preserve"> a  zahvaćena je površina oko 30-40 km</w:t>
            </w:r>
            <w:r w:rsidRPr="00127DC5">
              <w:rPr>
                <w:rFonts w:ascii="Times New Roman" w:eastAsia="Calibri" w:hAnsi="Times New Roman"/>
                <w:sz w:val="24"/>
                <w:szCs w:val="24"/>
                <w:vertAlign w:val="superscript"/>
              </w:rPr>
              <w:t xml:space="preserve">2 </w:t>
            </w:r>
            <w:r w:rsidRPr="00127DC5">
              <w:rPr>
                <w:rFonts w:ascii="Times New Roman" w:eastAsia="Calibri" w:hAnsi="Times New Roman"/>
                <w:sz w:val="24"/>
                <w:szCs w:val="24"/>
              </w:rPr>
              <w:t>.</w:t>
            </w:r>
          </w:p>
        </w:tc>
      </w:tr>
      <w:tr w:rsidR="00127DC5" w:rsidRPr="00127DC5" w14:paraId="18AB16BB" w14:textId="77777777" w:rsidTr="00127DC5">
        <w:trPr>
          <w:trHeight w:val="273"/>
        </w:trPr>
        <w:tc>
          <w:tcPr>
            <w:tcW w:w="449" w:type="pct"/>
            <w:shd w:val="clear" w:color="auto" w:fill="FFFFFF"/>
          </w:tcPr>
          <w:p w14:paraId="3A714D07"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2.</w:t>
            </w:r>
          </w:p>
        </w:tc>
        <w:tc>
          <w:tcPr>
            <w:tcW w:w="1280" w:type="pct"/>
            <w:gridSpan w:val="2"/>
            <w:shd w:val="clear" w:color="auto" w:fill="FFFFFF"/>
          </w:tcPr>
          <w:p w14:paraId="27A4CDED"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Meteorološki uslovi</w:t>
            </w:r>
          </w:p>
        </w:tc>
        <w:tc>
          <w:tcPr>
            <w:tcW w:w="3271" w:type="pct"/>
            <w:gridSpan w:val="6"/>
            <w:shd w:val="clear" w:color="auto" w:fill="FFFFFF"/>
          </w:tcPr>
          <w:p w14:paraId="787CC267" w14:textId="77777777" w:rsidR="00127DC5" w:rsidRPr="00127DC5" w:rsidRDefault="00127DC5" w:rsidP="00127DC5">
            <w:pPr>
              <w:spacing w:line="276" w:lineRule="auto"/>
              <w:ind w:right="52"/>
              <w:jc w:val="both"/>
              <w:rPr>
                <w:rFonts w:ascii="Times New Roman" w:eastAsia="Calibri" w:hAnsi="Times New Roman"/>
                <w:sz w:val="24"/>
                <w:szCs w:val="24"/>
              </w:rPr>
            </w:pPr>
            <w:r w:rsidRPr="00127DC5">
              <w:rPr>
                <w:rFonts w:ascii="Times New Roman" w:eastAsia="Calibri" w:hAnsi="Times New Roman"/>
                <w:sz w:val="24"/>
                <w:szCs w:val="24"/>
              </w:rPr>
              <w:t xml:space="preserve">U ranim jutarnjim satima, 09.06.2018. godine, uz prisustvo ciklonske aktivnosti u južnom Jadranu i jake nestabilnosti atmosfere dolazi do izuzetno jake konvekcije </w:t>
            </w:r>
            <w:r w:rsidRPr="00127DC5">
              <w:rPr>
                <w:rFonts w:ascii="Times New Roman" w:eastAsia="Calibri" w:hAnsi="Times New Roman"/>
                <w:sz w:val="24"/>
                <w:szCs w:val="24"/>
              </w:rPr>
              <w:lastRenderedPageBreak/>
              <w:t xml:space="preserve">i rapidnog formiranja superćelijske olujne Cb nepogode u okviru koje su se manifestovali efekti “mesocyclone” i vrtložno usisna grana koja se iz baze oblaka spustila do površine zemlje-mora “mini-tornado”. </w:t>
            </w:r>
          </w:p>
          <w:p w14:paraId="653AEA4B" w14:textId="19A45DB6" w:rsidR="00127DC5" w:rsidRPr="00127DC5" w:rsidRDefault="00127DC5" w:rsidP="00127DC5">
            <w:pPr>
              <w:spacing w:line="276" w:lineRule="auto"/>
              <w:ind w:right="52"/>
              <w:jc w:val="both"/>
              <w:rPr>
                <w:rFonts w:ascii="Times New Roman" w:eastAsia="Calibri" w:hAnsi="Times New Roman"/>
                <w:sz w:val="24"/>
                <w:szCs w:val="24"/>
              </w:rPr>
            </w:pPr>
            <w:r w:rsidRPr="00127DC5">
              <w:rPr>
                <w:rFonts w:ascii="Times New Roman" w:eastAsia="Calibri" w:hAnsi="Times New Roman"/>
                <w:sz w:val="24"/>
                <w:szCs w:val="24"/>
              </w:rPr>
              <w:t>Olujna superćelijska nepogoda formira se na moru neposredno uz obalu Herceg</w:t>
            </w:r>
            <w:r w:rsidR="00F77C43">
              <w:rPr>
                <w:rFonts w:ascii="Times New Roman" w:eastAsia="Calibri" w:hAnsi="Times New Roman"/>
                <w:sz w:val="24"/>
                <w:szCs w:val="24"/>
              </w:rPr>
              <w:t xml:space="preserve"> </w:t>
            </w:r>
            <w:r w:rsidRPr="00127DC5">
              <w:rPr>
                <w:rFonts w:ascii="Times New Roman" w:eastAsia="Calibri" w:hAnsi="Times New Roman"/>
                <w:sz w:val="24"/>
                <w:szCs w:val="24"/>
              </w:rPr>
              <w:t xml:space="preserve">Novog (hotel Plaža) zahvatajući obalni dio i kreće se prema Meljinama i dalje u pravcu Tivta.  Na putanji olujne nepogode realizuju se olujni </w:t>
            </w:r>
            <w:proofErr w:type="gramStart"/>
            <w:r w:rsidRPr="00127DC5">
              <w:rPr>
                <w:rFonts w:ascii="Times New Roman" w:eastAsia="Calibri" w:hAnsi="Times New Roman"/>
                <w:sz w:val="24"/>
                <w:szCs w:val="24"/>
              </w:rPr>
              <w:t>rušilački  vrtložni</w:t>
            </w:r>
            <w:proofErr w:type="gramEnd"/>
            <w:r w:rsidRPr="00127DC5">
              <w:rPr>
                <w:rFonts w:ascii="Times New Roman" w:eastAsia="Calibri" w:hAnsi="Times New Roman"/>
                <w:sz w:val="24"/>
                <w:szCs w:val="24"/>
              </w:rPr>
              <w:t xml:space="preserve"> udari vjetra, jaka usisna vertikalna-vrtložna strujanja na malom prostoru, kratkotrajna depresija pritiska, jaka kiša sa grmljavinskim procesima, kratkotrajno pada krupan grad veličine oraha.  </w:t>
            </w:r>
          </w:p>
          <w:p w14:paraId="203B2946" w14:textId="44C1F7E8" w:rsidR="00127DC5" w:rsidRPr="00127DC5" w:rsidRDefault="00127DC5" w:rsidP="00127DC5">
            <w:pPr>
              <w:spacing w:line="276" w:lineRule="auto"/>
              <w:ind w:right="52"/>
              <w:jc w:val="both"/>
              <w:rPr>
                <w:rFonts w:ascii="Times New Roman" w:eastAsia="Calibri" w:hAnsi="Times New Roman"/>
                <w:sz w:val="24"/>
                <w:szCs w:val="24"/>
                <w:lang w:val="fr-FR"/>
              </w:rPr>
            </w:pPr>
            <w:r w:rsidRPr="00127DC5">
              <w:rPr>
                <w:rFonts w:ascii="Times New Roman" w:eastAsia="Calibri" w:hAnsi="Times New Roman"/>
                <w:sz w:val="24"/>
                <w:szCs w:val="24"/>
                <w:lang w:val="fr-FR"/>
              </w:rPr>
              <w:t xml:space="preserve">Prosječna temperatura vazduha je bila oko 21 </w:t>
            </w:r>
            <w:r w:rsidRPr="00127DC5">
              <w:rPr>
                <w:rFonts w:ascii="Times New Roman" w:eastAsia="Calibri" w:hAnsi="Times New Roman"/>
                <w:sz w:val="24"/>
                <w:szCs w:val="24"/>
                <w:vertAlign w:val="superscript"/>
                <w:lang w:val="fr-FR"/>
              </w:rPr>
              <w:t>o</w:t>
            </w:r>
            <w:r w:rsidRPr="00127DC5">
              <w:rPr>
                <w:rFonts w:ascii="Times New Roman" w:eastAsia="Calibri" w:hAnsi="Times New Roman"/>
                <w:sz w:val="24"/>
                <w:szCs w:val="24"/>
                <w:lang w:val="fr-FR"/>
              </w:rPr>
              <w:t xml:space="preserve">C </w:t>
            </w:r>
            <w:r w:rsidRPr="00127DC5">
              <w:rPr>
                <w:rFonts w:ascii="Times New Roman" w:eastAsia="Calibri" w:hAnsi="Times New Roman"/>
                <w:sz w:val="24"/>
                <w:szCs w:val="24"/>
              </w:rPr>
              <w:t>(minimalna temperatura oko 18</w:t>
            </w:r>
            <w:r w:rsidRPr="00127DC5">
              <w:rPr>
                <w:rFonts w:ascii="Times New Roman" w:eastAsia="Calibri" w:hAnsi="Times New Roman"/>
                <w:sz w:val="24"/>
                <w:szCs w:val="24"/>
                <w:vertAlign w:val="superscript"/>
              </w:rPr>
              <w:t>o</w:t>
            </w:r>
            <w:r w:rsidRPr="00127DC5">
              <w:rPr>
                <w:rFonts w:ascii="Times New Roman" w:eastAsia="Calibri" w:hAnsi="Times New Roman"/>
                <w:sz w:val="24"/>
                <w:szCs w:val="24"/>
              </w:rPr>
              <w:t>C a maksimalna dnevna od 26 - 28</w:t>
            </w:r>
            <w:r w:rsidRPr="00127DC5">
              <w:rPr>
                <w:rFonts w:ascii="Times New Roman" w:eastAsia="Calibri" w:hAnsi="Times New Roman"/>
                <w:sz w:val="24"/>
                <w:szCs w:val="24"/>
                <w:vertAlign w:val="superscript"/>
              </w:rPr>
              <w:t>o</w:t>
            </w:r>
            <w:r w:rsidRPr="00127DC5">
              <w:rPr>
                <w:rFonts w:ascii="Times New Roman" w:eastAsia="Calibri" w:hAnsi="Times New Roman"/>
                <w:sz w:val="24"/>
                <w:szCs w:val="24"/>
              </w:rPr>
              <w:t>C). Prosječna horizontalna vidljivost kretala se od 13-19 km, dok je u popodnevnim i večern</w:t>
            </w:r>
            <w:r w:rsidR="00F77C43">
              <w:rPr>
                <w:rFonts w:ascii="Times New Roman" w:eastAsia="Calibri" w:hAnsi="Times New Roman"/>
                <w:sz w:val="24"/>
                <w:szCs w:val="24"/>
              </w:rPr>
              <w:t>j</w:t>
            </w:r>
            <w:r w:rsidRPr="00127DC5">
              <w:rPr>
                <w:rFonts w:ascii="Times New Roman" w:eastAsia="Calibri" w:hAnsi="Times New Roman"/>
                <w:sz w:val="24"/>
                <w:szCs w:val="24"/>
              </w:rPr>
              <w:t>im satima vidljivost bila smanjena i iznosila oko 10 km.</w:t>
            </w:r>
          </w:p>
        </w:tc>
      </w:tr>
      <w:tr w:rsidR="00127DC5" w:rsidRPr="00127DC5" w14:paraId="36314D4F" w14:textId="77777777" w:rsidTr="00127DC5">
        <w:trPr>
          <w:trHeight w:val="273"/>
        </w:trPr>
        <w:tc>
          <w:tcPr>
            <w:tcW w:w="449" w:type="pct"/>
            <w:shd w:val="clear" w:color="auto" w:fill="FFFFFF"/>
          </w:tcPr>
          <w:p w14:paraId="7693D587"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lastRenderedPageBreak/>
              <w:t>3.</w:t>
            </w:r>
          </w:p>
        </w:tc>
        <w:tc>
          <w:tcPr>
            <w:tcW w:w="1280" w:type="pct"/>
            <w:gridSpan w:val="2"/>
            <w:shd w:val="clear" w:color="auto" w:fill="FFFFFF"/>
          </w:tcPr>
          <w:p w14:paraId="207394D4"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Vremenska analiza</w:t>
            </w:r>
          </w:p>
        </w:tc>
        <w:tc>
          <w:tcPr>
            <w:tcW w:w="3271" w:type="pct"/>
            <w:gridSpan w:val="6"/>
            <w:shd w:val="clear" w:color="auto" w:fill="FFFFFF"/>
          </w:tcPr>
          <w:p w14:paraId="0D215B5E" w14:textId="4709FF3C" w:rsidR="00127DC5" w:rsidRPr="00127DC5" w:rsidRDefault="00127DC5" w:rsidP="00127DC5">
            <w:pPr>
              <w:spacing w:line="276" w:lineRule="auto"/>
              <w:jc w:val="both"/>
              <w:rPr>
                <w:rFonts w:ascii="Times New Roman" w:eastAsia="Calibri" w:hAnsi="Times New Roman"/>
                <w:sz w:val="24"/>
                <w:szCs w:val="24"/>
              </w:rPr>
            </w:pPr>
            <w:proofErr w:type="gramStart"/>
            <w:r w:rsidRPr="00127DC5">
              <w:rPr>
                <w:rFonts w:ascii="Times New Roman" w:eastAsia="Calibri" w:hAnsi="Times New Roman"/>
                <w:sz w:val="24"/>
                <w:szCs w:val="24"/>
              </w:rPr>
              <w:t>Pojava  olujno</w:t>
            </w:r>
            <w:proofErr w:type="gramEnd"/>
            <w:r w:rsidRPr="00127DC5">
              <w:rPr>
                <w:rFonts w:ascii="Times New Roman" w:eastAsia="Calibri" w:hAnsi="Times New Roman"/>
                <w:sz w:val="24"/>
                <w:szCs w:val="24"/>
              </w:rPr>
              <w:t xml:space="preserve">  vremenske nepogode kategorije superćelijske Cb nepogode je događaj</w:t>
            </w:r>
            <w:r w:rsidR="00F77C43">
              <w:rPr>
                <w:rFonts w:ascii="Times New Roman" w:eastAsia="Calibri" w:hAnsi="Times New Roman"/>
                <w:sz w:val="24"/>
                <w:szCs w:val="24"/>
              </w:rPr>
              <w:t xml:space="preserve"> </w:t>
            </w:r>
            <w:r w:rsidRPr="00127DC5">
              <w:rPr>
                <w:rFonts w:ascii="Times New Roman" w:eastAsia="Calibri" w:hAnsi="Times New Roman"/>
                <w:sz w:val="24"/>
                <w:szCs w:val="24"/>
              </w:rPr>
              <w:t xml:space="preserve">sa velikom vjerovatnoćom u Primorskom regionu. </w:t>
            </w:r>
          </w:p>
          <w:p w14:paraId="53BACA2A"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Nepogoda se može javiti u toku cijele godine, a na osnovu navedenih referentnih događaja najveća čestina javljanja je u ljetnjim mjesecima.</w:t>
            </w:r>
          </w:p>
          <w:p w14:paraId="3FEA7CC2"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Konkretna vremenska situacija u ovom scenariju desila </w:t>
            </w:r>
            <w:proofErr w:type="gramStart"/>
            <w:r w:rsidRPr="00127DC5">
              <w:rPr>
                <w:rFonts w:ascii="Times New Roman" w:eastAsia="Calibri" w:hAnsi="Times New Roman"/>
                <w:sz w:val="24"/>
                <w:szCs w:val="24"/>
              </w:rPr>
              <w:t>se  09.06.2018.</w:t>
            </w:r>
            <w:proofErr w:type="gramEnd"/>
            <w:r w:rsidRPr="00127DC5">
              <w:rPr>
                <w:rFonts w:ascii="Times New Roman" w:eastAsia="Calibri" w:hAnsi="Times New Roman"/>
                <w:sz w:val="24"/>
                <w:szCs w:val="24"/>
              </w:rPr>
              <w:t xml:space="preserve"> godine, u ranim jutarnjim satima, prvog dana vikenda.</w:t>
            </w:r>
          </w:p>
          <w:p w14:paraId="21C0ED9A"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Referentni događaji:</w:t>
            </w:r>
          </w:p>
          <w:p w14:paraId="0167FF98" w14:textId="77777777" w:rsidR="00127DC5" w:rsidRPr="00127DC5" w:rsidRDefault="00127DC5" w:rsidP="00D17358">
            <w:pPr>
              <w:numPr>
                <w:ilvl w:val="0"/>
                <w:numId w:val="20"/>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 xml:space="preserve">Bar, 29-30.1.2021. - olujna </w:t>
            </w:r>
            <w:proofErr w:type="gramStart"/>
            <w:r w:rsidRPr="00127DC5">
              <w:rPr>
                <w:rFonts w:ascii="Times New Roman" w:eastAsia="Times New Roman" w:hAnsi="Times New Roman"/>
                <w:sz w:val="24"/>
                <w:szCs w:val="24"/>
                <w:lang w:val="en-GB" w:eastAsia="x-none"/>
              </w:rPr>
              <w:t>nepogoda  i</w:t>
            </w:r>
            <w:proofErr w:type="gramEnd"/>
            <w:r w:rsidRPr="00127DC5">
              <w:rPr>
                <w:rFonts w:ascii="Times New Roman" w:eastAsia="Times New Roman" w:hAnsi="Times New Roman"/>
                <w:sz w:val="24"/>
                <w:szCs w:val="24"/>
                <w:lang w:val="en-GB" w:eastAsia="x-none"/>
              </w:rPr>
              <w:t xml:space="preserve"> “mini-tornado”; </w:t>
            </w:r>
          </w:p>
          <w:p w14:paraId="0DC52B1C" w14:textId="77777777" w:rsidR="00127DC5" w:rsidRPr="00127DC5" w:rsidRDefault="00127DC5" w:rsidP="00D17358">
            <w:pPr>
              <w:numPr>
                <w:ilvl w:val="0"/>
                <w:numId w:val="20"/>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Bar, 15.10.2020. -  olujna nepogoda;</w:t>
            </w:r>
          </w:p>
          <w:p w14:paraId="60139030" w14:textId="77777777" w:rsidR="00127DC5" w:rsidRPr="00127DC5" w:rsidRDefault="00127DC5" w:rsidP="00D17358">
            <w:pPr>
              <w:numPr>
                <w:ilvl w:val="0"/>
                <w:numId w:val="20"/>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Bar, 28.7.2019. - olujno nevrijeme;</w:t>
            </w:r>
          </w:p>
          <w:p w14:paraId="698F5D8F" w14:textId="77777777" w:rsidR="00127DC5" w:rsidRPr="00127DC5" w:rsidRDefault="00127DC5" w:rsidP="00D17358">
            <w:pPr>
              <w:numPr>
                <w:ilvl w:val="0"/>
                <w:numId w:val="20"/>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Kotor-Boka kotorska, 6.11.2019. - olujna nepogoda;</w:t>
            </w:r>
          </w:p>
          <w:p w14:paraId="3C05307C" w14:textId="77777777" w:rsidR="00127DC5" w:rsidRPr="00127DC5" w:rsidRDefault="00127DC5" w:rsidP="00D17358">
            <w:pPr>
              <w:numPr>
                <w:ilvl w:val="0"/>
                <w:numId w:val="20"/>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Ulcinj, 11.11.2019. - olujni oblak i “mini-tornado”;</w:t>
            </w:r>
          </w:p>
          <w:p w14:paraId="2E21D05A" w14:textId="77777777" w:rsidR="00127DC5" w:rsidRPr="00127DC5" w:rsidRDefault="00127DC5" w:rsidP="00D17358">
            <w:pPr>
              <w:numPr>
                <w:ilvl w:val="0"/>
                <w:numId w:val="20"/>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Herceg Novi, 2.7.2017 - olujni oblak i “mini-tornado”;</w:t>
            </w:r>
          </w:p>
          <w:p w14:paraId="6242D539" w14:textId="77777777" w:rsidR="00127DC5" w:rsidRPr="00127DC5" w:rsidRDefault="00127DC5" w:rsidP="00D17358">
            <w:pPr>
              <w:numPr>
                <w:ilvl w:val="0"/>
                <w:numId w:val="20"/>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Budva, 15.7.2016. - olujni oblak;</w:t>
            </w:r>
          </w:p>
          <w:p w14:paraId="38FAE551" w14:textId="77777777" w:rsidR="00127DC5" w:rsidRPr="00127DC5" w:rsidRDefault="00127DC5" w:rsidP="00D17358">
            <w:pPr>
              <w:numPr>
                <w:ilvl w:val="0"/>
                <w:numId w:val="20"/>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Sveti Stefan, 19.9.2016. - olujni oblak i “mini-tornado”;</w:t>
            </w:r>
          </w:p>
          <w:p w14:paraId="0C3C26B3" w14:textId="77777777" w:rsidR="00127DC5" w:rsidRPr="00127DC5" w:rsidRDefault="00127DC5" w:rsidP="00D17358">
            <w:pPr>
              <w:numPr>
                <w:ilvl w:val="0"/>
                <w:numId w:val="20"/>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Ada Bojana, 17.6.2014. - Cb olujni oblak i “mini-tornado”;</w:t>
            </w:r>
          </w:p>
          <w:p w14:paraId="7AA5656F" w14:textId="77777777" w:rsidR="00127DC5" w:rsidRPr="00127DC5" w:rsidRDefault="00127DC5" w:rsidP="00D17358">
            <w:pPr>
              <w:numPr>
                <w:ilvl w:val="0"/>
                <w:numId w:val="20"/>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Herceg Novi, 8.12.2012. - oluni oblak i “mini-tornado”.</w:t>
            </w:r>
          </w:p>
        </w:tc>
      </w:tr>
      <w:tr w:rsidR="00127DC5" w:rsidRPr="00127DC5" w14:paraId="05837185" w14:textId="77777777" w:rsidTr="00127DC5">
        <w:trPr>
          <w:trHeight w:val="273"/>
        </w:trPr>
        <w:tc>
          <w:tcPr>
            <w:tcW w:w="449" w:type="pct"/>
            <w:shd w:val="clear" w:color="auto" w:fill="FFFFFF"/>
          </w:tcPr>
          <w:p w14:paraId="1C6F9E74"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4.</w:t>
            </w:r>
          </w:p>
        </w:tc>
        <w:tc>
          <w:tcPr>
            <w:tcW w:w="1280" w:type="pct"/>
            <w:gridSpan w:val="2"/>
            <w:shd w:val="clear" w:color="auto" w:fill="FFFFFF"/>
          </w:tcPr>
          <w:p w14:paraId="011E77F3"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Populacija</w:t>
            </w:r>
          </w:p>
        </w:tc>
        <w:tc>
          <w:tcPr>
            <w:tcW w:w="3271" w:type="pct"/>
            <w:gridSpan w:val="6"/>
            <w:shd w:val="clear" w:color="auto" w:fill="FFFFFF"/>
          </w:tcPr>
          <w:p w14:paraId="08EC5469" w14:textId="4362B843" w:rsidR="00127DC5" w:rsidRPr="00127DC5" w:rsidRDefault="00F77C43" w:rsidP="00127DC5">
            <w:pPr>
              <w:spacing w:line="276" w:lineRule="auto"/>
              <w:jc w:val="both"/>
              <w:rPr>
                <w:rFonts w:ascii="Times New Roman" w:eastAsia="Calibri" w:hAnsi="Times New Roman"/>
                <w:sz w:val="24"/>
                <w:szCs w:val="24"/>
              </w:rPr>
            </w:pPr>
            <w:r>
              <w:rPr>
                <w:rFonts w:ascii="Times New Roman" w:eastAsia="Calibri" w:hAnsi="Times New Roman"/>
                <w:sz w:val="24"/>
                <w:szCs w:val="24"/>
              </w:rPr>
              <w:t>O</w:t>
            </w:r>
            <w:r w:rsidR="00127DC5" w:rsidRPr="00127DC5">
              <w:rPr>
                <w:rFonts w:ascii="Times New Roman" w:eastAsia="Calibri" w:hAnsi="Times New Roman"/>
                <w:sz w:val="24"/>
                <w:szCs w:val="24"/>
              </w:rPr>
              <w:t xml:space="preserve">balno </w:t>
            </w:r>
            <w:proofErr w:type="gramStart"/>
            <w:r w:rsidR="00127DC5" w:rsidRPr="00127DC5">
              <w:rPr>
                <w:rFonts w:ascii="Times New Roman" w:eastAsia="Calibri" w:hAnsi="Times New Roman"/>
                <w:sz w:val="24"/>
                <w:szCs w:val="24"/>
              </w:rPr>
              <w:t>područ</w:t>
            </w:r>
            <w:r w:rsidR="00246E93">
              <w:rPr>
                <w:rFonts w:ascii="Times New Roman" w:eastAsia="Calibri" w:hAnsi="Times New Roman"/>
                <w:sz w:val="24"/>
                <w:szCs w:val="24"/>
              </w:rPr>
              <w:t>je</w:t>
            </w:r>
            <w:r w:rsidR="00127DC5" w:rsidRPr="00127DC5">
              <w:rPr>
                <w:rFonts w:ascii="Times New Roman" w:eastAsia="Calibri" w:hAnsi="Times New Roman"/>
                <w:sz w:val="24"/>
                <w:szCs w:val="24"/>
              </w:rPr>
              <w:t xml:space="preserve">  je</w:t>
            </w:r>
            <w:proofErr w:type="gramEnd"/>
            <w:r w:rsidR="00127DC5" w:rsidRPr="00127DC5">
              <w:rPr>
                <w:rFonts w:ascii="Times New Roman" w:eastAsia="Calibri" w:hAnsi="Times New Roman"/>
                <w:sz w:val="24"/>
                <w:szCs w:val="24"/>
              </w:rPr>
              <w:t xml:space="preserve"> gusto naseljeno sa velikim brojem porodičnih objekata, stambenih zgrada, hotelskih objekata </w:t>
            </w:r>
            <w:r w:rsidR="00127DC5" w:rsidRPr="00127DC5">
              <w:rPr>
                <w:rFonts w:ascii="Times New Roman" w:eastAsia="Calibri" w:hAnsi="Times New Roman"/>
                <w:sz w:val="24"/>
                <w:szCs w:val="24"/>
              </w:rPr>
              <w:lastRenderedPageBreak/>
              <w:t xml:space="preserve">koji su tokom ljetnje sezone popunjeni, tako da </w:t>
            </w:r>
            <w:r>
              <w:rPr>
                <w:rFonts w:ascii="Times New Roman" w:eastAsia="Calibri" w:hAnsi="Times New Roman"/>
                <w:sz w:val="24"/>
                <w:szCs w:val="24"/>
              </w:rPr>
              <w:t xml:space="preserve">je </w:t>
            </w:r>
            <w:r w:rsidR="00127DC5" w:rsidRPr="00127DC5">
              <w:rPr>
                <w:rFonts w:ascii="Times New Roman" w:eastAsia="Calibri" w:hAnsi="Times New Roman"/>
                <w:sz w:val="24"/>
                <w:szCs w:val="24"/>
              </w:rPr>
              <w:t>broj stanovni</w:t>
            </w:r>
            <w:r>
              <w:rPr>
                <w:rFonts w:ascii="Times New Roman" w:eastAsia="Calibri" w:hAnsi="Times New Roman"/>
                <w:sz w:val="24"/>
                <w:szCs w:val="24"/>
              </w:rPr>
              <w:t>ka</w:t>
            </w:r>
            <w:r w:rsidR="00127DC5" w:rsidRPr="00127DC5">
              <w:rPr>
                <w:rFonts w:ascii="Times New Roman" w:eastAsia="Calibri" w:hAnsi="Times New Roman"/>
                <w:sz w:val="24"/>
                <w:szCs w:val="24"/>
              </w:rPr>
              <w:t xml:space="preserve"> u ljetnjoj sezoni značajno uvećan. </w:t>
            </w:r>
          </w:p>
          <w:p w14:paraId="6D6EFD49"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Ukupan broj stanovnika na pogođenom području u 2018. god.  iznosio je 45 571.</w:t>
            </w:r>
          </w:p>
          <w:p w14:paraId="55F7C740"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Prema popisu iz 2011. god. ukupan broj stanovnika je 44 898, od čega 51 % su ženskog, a 49 % su muškog pola. </w:t>
            </w:r>
          </w:p>
          <w:p w14:paraId="1DA3CFDF"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Starost </w:t>
            </w:r>
            <w:proofErr w:type="gramStart"/>
            <w:r w:rsidRPr="00127DC5">
              <w:rPr>
                <w:rFonts w:ascii="Times New Roman" w:eastAsia="Calibri" w:hAnsi="Times New Roman"/>
                <w:sz w:val="24"/>
                <w:szCs w:val="24"/>
              </w:rPr>
              <w:t>stanovništva :</w:t>
            </w:r>
            <w:proofErr w:type="gramEnd"/>
          </w:p>
          <w:p w14:paraId="306A6DE3" w14:textId="77777777" w:rsidR="00127DC5" w:rsidRPr="00127DC5" w:rsidRDefault="00127DC5" w:rsidP="00D17358">
            <w:pPr>
              <w:numPr>
                <w:ilvl w:val="0"/>
                <w:numId w:val="21"/>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 xml:space="preserve">od 0 do 19 </w:t>
            </w:r>
            <w:proofErr w:type="gramStart"/>
            <w:r w:rsidRPr="00127DC5">
              <w:rPr>
                <w:rFonts w:ascii="Times New Roman" w:eastAsia="Times New Roman" w:hAnsi="Times New Roman"/>
                <w:sz w:val="24"/>
                <w:szCs w:val="24"/>
                <w:lang w:val="en-GB" w:eastAsia="x-none"/>
              </w:rPr>
              <w:t>godina  –</w:t>
            </w:r>
            <w:proofErr w:type="gramEnd"/>
            <w:r w:rsidRPr="00127DC5">
              <w:rPr>
                <w:rFonts w:ascii="Times New Roman" w:eastAsia="Times New Roman" w:hAnsi="Times New Roman"/>
                <w:sz w:val="24"/>
                <w:szCs w:val="24"/>
                <w:lang w:val="en-GB" w:eastAsia="x-none"/>
              </w:rPr>
              <w:t xml:space="preserve">  23 %</w:t>
            </w:r>
          </w:p>
          <w:p w14:paraId="7E066910" w14:textId="77777777" w:rsidR="00127DC5" w:rsidRPr="00127DC5" w:rsidRDefault="00127DC5" w:rsidP="00D17358">
            <w:pPr>
              <w:numPr>
                <w:ilvl w:val="0"/>
                <w:numId w:val="21"/>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od 20 do 59 godina   –  56 %</w:t>
            </w:r>
          </w:p>
          <w:p w14:paraId="56F99594" w14:textId="77777777" w:rsidR="00127DC5" w:rsidRPr="00127DC5" w:rsidRDefault="00127DC5" w:rsidP="00D17358">
            <w:pPr>
              <w:numPr>
                <w:ilvl w:val="0"/>
                <w:numId w:val="21"/>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 xml:space="preserve">60 i više </w:t>
            </w:r>
            <w:proofErr w:type="gramStart"/>
            <w:r w:rsidRPr="00127DC5">
              <w:rPr>
                <w:rFonts w:ascii="Times New Roman" w:eastAsia="Times New Roman" w:hAnsi="Times New Roman"/>
                <w:sz w:val="24"/>
                <w:szCs w:val="24"/>
                <w:lang w:val="en-GB" w:eastAsia="x-none"/>
              </w:rPr>
              <w:t>godina  –</w:t>
            </w:r>
            <w:proofErr w:type="gramEnd"/>
            <w:r w:rsidRPr="00127DC5">
              <w:rPr>
                <w:rFonts w:ascii="Times New Roman" w:eastAsia="Times New Roman" w:hAnsi="Times New Roman"/>
                <w:sz w:val="24"/>
                <w:szCs w:val="24"/>
                <w:lang w:val="en-GB" w:eastAsia="x-none"/>
              </w:rPr>
              <w:t xml:space="preserve">  21 %</w:t>
            </w:r>
          </w:p>
          <w:p w14:paraId="3FEC37E4"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Ovo područje ima najveću gustinu naseljenosti u Crnoj Gori  </w:t>
            </w:r>
          </w:p>
          <w:p w14:paraId="6428F999"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(Tivat 305 stanovnika /km</w:t>
            </w:r>
            <w:r w:rsidRPr="00127DC5">
              <w:rPr>
                <w:rFonts w:ascii="Times New Roman" w:eastAsia="Calibri" w:hAnsi="Times New Roman"/>
                <w:sz w:val="24"/>
                <w:szCs w:val="24"/>
                <w:vertAlign w:val="superscript"/>
              </w:rPr>
              <w:t>2</w:t>
            </w:r>
            <w:r w:rsidRPr="00127DC5">
              <w:rPr>
                <w:rFonts w:ascii="Times New Roman" w:eastAsia="Calibri" w:hAnsi="Times New Roman"/>
                <w:sz w:val="24"/>
                <w:szCs w:val="24"/>
              </w:rPr>
              <w:t>).</w:t>
            </w:r>
            <w:r w:rsidRPr="00127DC5">
              <w:rPr>
                <w:rFonts w:ascii="Times New Roman" w:eastAsia="Calibri" w:hAnsi="Times New Roman"/>
                <w:sz w:val="24"/>
                <w:szCs w:val="24"/>
                <w:vertAlign w:val="superscript"/>
              </w:rPr>
              <w:footnoteReference w:id="20"/>
            </w:r>
            <w:r w:rsidRPr="00127DC5">
              <w:rPr>
                <w:rFonts w:ascii="Times New Roman" w:eastAsia="Calibri" w:hAnsi="Times New Roman"/>
                <w:sz w:val="24"/>
                <w:szCs w:val="24"/>
              </w:rPr>
              <w:t xml:space="preserve"> </w:t>
            </w:r>
          </w:p>
          <w:p w14:paraId="12FC3F45"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Prosječna gustina naseljenosti za područje </w:t>
            </w:r>
            <w:proofErr w:type="gramStart"/>
            <w:r w:rsidRPr="00127DC5">
              <w:rPr>
                <w:rFonts w:ascii="Times New Roman" w:eastAsia="Calibri" w:hAnsi="Times New Roman"/>
                <w:sz w:val="24"/>
                <w:szCs w:val="24"/>
              </w:rPr>
              <w:t>H.Novi</w:t>
            </w:r>
            <w:proofErr w:type="gramEnd"/>
            <w:r w:rsidRPr="00127DC5">
              <w:rPr>
                <w:rFonts w:ascii="Times New Roman" w:eastAsia="Calibri" w:hAnsi="Times New Roman"/>
                <w:sz w:val="24"/>
                <w:szCs w:val="24"/>
              </w:rPr>
              <w:t>-Tivat, je  218 stanovnika/km</w:t>
            </w:r>
            <w:r w:rsidRPr="00127DC5">
              <w:rPr>
                <w:rFonts w:ascii="Times New Roman" w:eastAsia="Calibri" w:hAnsi="Times New Roman"/>
                <w:sz w:val="24"/>
                <w:szCs w:val="24"/>
                <w:vertAlign w:val="superscript"/>
              </w:rPr>
              <w:t>2</w:t>
            </w:r>
            <w:r w:rsidRPr="00127DC5">
              <w:rPr>
                <w:rFonts w:ascii="Times New Roman" w:eastAsia="Calibri" w:hAnsi="Times New Roman"/>
                <w:sz w:val="24"/>
                <w:szCs w:val="24"/>
              </w:rPr>
              <w:t xml:space="preserve">. </w:t>
            </w:r>
          </w:p>
          <w:p w14:paraId="721407FD"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Broj turista u 2018. god. na posmatranom području 437 274, od čega je bilo 416 461 stranih turista.</w:t>
            </w:r>
          </w:p>
        </w:tc>
      </w:tr>
      <w:tr w:rsidR="00127DC5" w:rsidRPr="00127DC5" w14:paraId="55A9F7C3" w14:textId="77777777" w:rsidTr="00127DC5">
        <w:trPr>
          <w:trHeight w:val="273"/>
        </w:trPr>
        <w:tc>
          <w:tcPr>
            <w:tcW w:w="449" w:type="pct"/>
            <w:shd w:val="clear" w:color="auto" w:fill="FFFFFF"/>
          </w:tcPr>
          <w:p w14:paraId="1EA6B17E"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lastRenderedPageBreak/>
              <w:t>5.</w:t>
            </w:r>
          </w:p>
        </w:tc>
        <w:tc>
          <w:tcPr>
            <w:tcW w:w="1280" w:type="pct"/>
            <w:gridSpan w:val="2"/>
            <w:shd w:val="clear" w:color="auto" w:fill="FFFFFF"/>
          </w:tcPr>
          <w:p w14:paraId="7BF3EEC2" w14:textId="77777777" w:rsidR="00127DC5" w:rsidRPr="00127DC5" w:rsidRDefault="00127DC5" w:rsidP="00127DC5">
            <w:pPr>
              <w:rPr>
                <w:rFonts w:ascii="Times New Roman" w:eastAsia="Calibri" w:hAnsi="Times New Roman"/>
                <w:sz w:val="24"/>
                <w:szCs w:val="24"/>
              </w:rPr>
            </w:pPr>
            <w:r w:rsidRPr="00127DC5">
              <w:rPr>
                <w:rFonts w:ascii="Times New Roman" w:eastAsia="Calibri" w:hAnsi="Times New Roman"/>
                <w:sz w:val="24"/>
                <w:szCs w:val="24"/>
              </w:rPr>
              <w:t>Prisutna kritična infrastruktura</w:t>
            </w:r>
          </w:p>
        </w:tc>
        <w:tc>
          <w:tcPr>
            <w:tcW w:w="3271" w:type="pct"/>
            <w:gridSpan w:val="6"/>
            <w:shd w:val="clear" w:color="auto" w:fill="FFFFFF"/>
          </w:tcPr>
          <w:p w14:paraId="581B8D53" w14:textId="77777777" w:rsidR="00127DC5" w:rsidRPr="00127DC5" w:rsidRDefault="00127DC5" w:rsidP="00D17358">
            <w:pPr>
              <w:numPr>
                <w:ilvl w:val="0"/>
                <w:numId w:val="18"/>
              </w:numPr>
              <w:spacing w:line="276" w:lineRule="auto"/>
              <w:ind w:right="52"/>
              <w:contextualSpacing/>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Energetika</w:t>
            </w:r>
          </w:p>
          <w:p w14:paraId="340984F1" w14:textId="77777777" w:rsidR="00127DC5" w:rsidRPr="00127DC5" w:rsidRDefault="00127DC5" w:rsidP="00D17358">
            <w:pPr>
              <w:numPr>
                <w:ilvl w:val="0"/>
                <w:numId w:val="21"/>
              </w:numPr>
              <w:spacing w:line="276" w:lineRule="auto"/>
              <w:ind w:right="52"/>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Prenosni DV 110</w:t>
            </w:r>
            <w:proofErr w:type="gramStart"/>
            <w:r w:rsidRPr="00127DC5">
              <w:rPr>
                <w:rFonts w:ascii="Times New Roman" w:eastAsia="Times New Roman" w:hAnsi="Times New Roman"/>
                <w:sz w:val="24"/>
                <w:szCs w:val="24"/>
                <w:lang w:val="en-GB" w:eastAsia="x-none"/>
              </w:rPr>
              <w:t>kV  Budva</w:t>
            </w:r>
            <w:proofErr w:type="gramEnd"/>
            <w:r w:rsidRPr="00127DC5">
              <w:rPr>
                <w:rFonts w:ascii="Times New Roman" w:eastAsia="Times New Roman" w:hAnsi="Times New Roman"/>
                <w:sz w:val="24"/>
                <w:szCs w:val="24"/>
                <w:lang w:val="en-GB" w:eastAsia="x-none"/>
              </w:rPr>
              <w:t xml:space="preserve">-Tivat-H.Novi; </w:t>
            </w:r>
          </w:p>
          <w:p w14:paraId="6C3DD895" w14:textId="77777777" w:rsidR="00127DC5" w:rsidRPr="00127DC5" w:rsidRDefault="00127DC5" w:rsidP="00D17358">
            <w:pPr>
              <w:numPr>
                <w:ilvl w:val="0"/>
                <w:numId w:val="18"/>
              </w:numPr>
              <w:spacing w:line="276" w:lineRule="auto"/>
              <w:ind w:right="52"/>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Saobraćaj</w:t>
            </w:r>
          </w:p>
          <w:p w14:paraId="1BAAAD77" w14:textId="77777777" w:rsidR="00127DC5" w:rsidRPr="00127DC5" w:rsidRDefault="00127DC5" w:rsidP="00D17358">
            <w:pPr>
              <w:numPr>
                <w:ilvl w:val="0"/>
                <w:numId w:val="21"/>
              </w:numPr>
              <w:spacing w:line="276" w:lineRule="auto"/>
              <w:ind w:right="52"/>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Aerodrom Tivat (LYTV)</w:t>
            </w:r>
          </w:p>
          <w:p w14:paraId="7DCD5FE8" w14:textId="77777777" w:rsidR="00127DC5" w:rsidRPr="00127DC5" w:rsidRDefault="00127DC5" w:rsidP="00D17358">
            <w:pPr>
              <w:numPr>
                <w:ilvl w:val="0"/>
                <w:numId w:val="19"/>
              </w:numPr>
              <w:spacing w:line="276" w:lineRule="auto"/>
              <w:ind w:right="52"/>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Zdravstvo</w:t>
            </w:r>
          </w:p>
          <w:p w14:paraId="4AE53187" w14:textId="77777777" w:rsidR="00127DC5" w:rsidRPr="00127DC5" w:rsidRDefault="00127DC5" w:rsidP="00D17358">
            <w:pPr>
              <w:numPr>
                <w:ilvl w:val="0"/>
                <w:numId w:val="22"/>
              </w:numPr>
              <w:spacing w:line="276" w:lineRule="auto"/>
              <w:ind w:right="52"/>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dom zdravlja: Herceg Novi</w:t>
            </w:r>
          </w:p>
        </w:tc>
      </w:tr>
      <w:tr w:rsidR="00127DC5" w:rsidRPr="00127DC5" w14:paraId="6DCFAC26" w14:textId="77777777" w:rsidTr="00127DC5">
        <w:trPr>
          <w:trHeight w:val="273"/>
        </w:trPr>
        <w:tc>
          <w:tcPr>
            <w:tcW w:w="449" w:type="pct"/>
            <w:shd w:val="clear" w:color="auto" w:fill="FFFFFF"/>
          </w:tcPr>
          <w:p w14:paraId="7492C702"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6.</w:t>
            </w:r>
          </w:p>
        </w:tc>
        <w:tc>
          <w:tcPr>
            <w:tcW w:w="1280" w:type="pct"/>
            <w:gridSpan w:val="2"/>
            <w:shd w:val="clear" w:color="auto" w:fill="FFFFFF"/>
          </w:tcPr>
          <w:p w14:paraId="3DE98965"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Ranjivost</w:t>
            </w:r>
          </w:p>
        </w:tc>
        <w:tc>
          <w:tcPr>
            <w:tcW w:w="3271" w:type="pct"/>
            <w:gridSpan w:val="6"/>
            <w:shd w:val="clear" w:color="auto" w:fill="FFFFFF"/>
          </w:tcPr>
          <w:p w14:paraId="4348B04C" w14:textId="77777777" w:rsidR="00127DC5" w:rsidRPr="00127DC5" w:rsidRDefault="00127DC5" w:rsidP="00D17358">
            <w:pPr>
              <w:numPr>
                <w:ilvl w:val="0"/>
                <w:numId w:val="22"/>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Elektrodistributivna mreža;</w:t>
            </w:r>
          </w:p>
          <w:p w14:paraId="56A02DD2" w14:textId="77777777" w:rsidR="00127DC5" w:rsidRPr="00127DC5" w:rsidRDefault="00127DC5" w:rsidP="00D17358">
            <w:pPr>
              <w:numPr>
                <w:ilvl w:val="0"/>
                <w:numId w:val="22"/>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 xml:space="preserve">Veliki </w:t>
            </w:r>
            <w:proofErr w:type="gramStart"/>
            <w:r w:rsidRPr="00127DC5">
              <w:rPr>
                <w:rFonts w:ascii="Times New Roman" w:eastAsia="Times New Roman" w:hAnsi="Times New Roman"/>
                <w:sz w:val="24"/>
                <w:szCs w:val="24"/>
                <w:lang w:val="en-GB" w:eastAsia="x-none"/>
              </w:rPr>
              <w:t>broj  hotela</w:t>
            </w:r>
            <w:proofErr w:type="gramEnd"/>
            <w:r w:rsidRPr="00127DC5">
              <w:rPr>
                <w:rFonts w:ascii="Times New Roman" w:eastAsia="Times New Roman" w:hAnsi="Times New Roman"/>
                <w:sz w:val="24"/>
                <w:szCs w:val="24"/>
                <w:lang w:val="en-GB" w:eastAsia="x-none"/>
              </w:rPr>
              <w:t xml:space="preserve"> i individualni turistički objekti;</w:t>
            </w:r>
          </w:p>
          <w:p w14:paraId="5A0AC5CD" w14:textId="77777777" w:rsidR="00127DC5" w:rsidRPr="00127DC5" w:rsidRDefault="00127DC5" w:rsidP="00D17358">
            <w:pPr>
              <w:numPr>
                <w:ilvl w:val="0"/>
                <w:numId w:val="22"/>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Institut Simo Milošević koji se nalazi neposredno uz obalu, (smještajni kapaciteti oko 1450 ležajeva);</w:t>
            </w:r>
          </w:p>
          <w:p w14:paraId="6A53349E" w14:textId="77777777" w:rsidR="00127DC5" w:rsidRPr="00127DC5" w:rsidRDefault="00127DC5" w:rsidP="00D17358">
            <w:pPr>
              <w:numPr>
                <w:ilvl w:val="0"/>
                <w:numId w:val="22"/>
              </w:numPr>
              <w:spacing w:line="276" w:lineRule="auto"/>
              <w:jc w:val="both"/>
              <w:rPr>
                <w:rFonts w:ascii="Times New Roman" w:eastAsia="Times New Roman" w:hAnsi="Times New Roman"/>
                <w:sz w:val="24"/>
                <w:szCs w:val="24"/>
                <w:lang w:val="en-GB" w:eastAsia="x-none"/>
              </w:rPr>
            </w:pPr>
            <w:proofErr w:type="gramStart"/>
            <w:r w:rsidRPr="00127DC5">
              <w:rPr>
                <w:rFonts w:ascii="Times New Roman" w:eastAsia="Times New Roman" w:hAnsi="Times New Roman"/>
                <w:sz w:val="24"/>
                <w:szCs w:val="24"/>
                <w:lang w:val="en-GB" w:eastAsia="x-none"/>
              </w:rPr>
              <w:t>Vitalni  obalni</w:t>
            </w:r>
            <w:proofErr w:type="gramEnd"/>
            <w:r w:rsidRPr="00127DC5">
              <w:rPr>
                <w:rFonts w:ascii="Times New Roman" w:eastAsia="Times New Roman" w:hAnsi="Times New Roman"/>
                <w:sz w:val="24"/>
                <w:szCs w:val="24"/>
                <w:lang w:val="en-GB" w:eastAsia="x-none"/>
              </w:rPr>
              <w:t xml:space="preserve"> sadržaji kao što su: Porto Montenegro, Porto Novi, Luka Zelenika, Uvala Meljine;</w:t>
            </w:r>
          </w:p>
          <w:p w14:paraId="151687DD" w14:textId="77777777" w:rsidR="00127DC5" w:rsidRPr="00127DC5" w:rsidRDefault="00127DC5" w:rsidP="00D17358">
            <w:pPr>
              <w:numPr>
                <w:ilvl w:val="0"/>
                <w:numId w:val="22"/>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Veliki broja plaža i plažnog mobilijara-sadržaja;</w:t>
            </w:r>
          </w:p>
          <w:p w14:paraId="1C66E36F" w14:textId="77777777" w:rsidR="00127DC5" w:rsidRPr="00127DC5" w:rsidRDefault="00127DC5" w:rsidP="00D17358">
            <w:pPr>
              <w:numPr>
                <w:ilvl w:val="0"/>
                <w:numId w:val="22"/>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Put M1, Jadranska magistrala i lokane saobraćajnice;</w:t>
            </w:r>
          </w:p>
          <w:p w14:paraId="322FCB01" w14:textId="77777777" w:rsidR="00127DC5" w:rsidRPr="00127DC5" w:rsidRDefault="00127DC5" w:rsidP="00D17358">
            <w:pPr>
              <w:numPr>
                <w:ilvl w:val="0"/>
                <w:numId w:val="22"/>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Pomorski saobraćaj-trajekt Kamenari-Lepetane;</w:t>
            </w:r>
          </w:p>
          <w:p w14:paraId="6E8BA93F" w14:textId="77777777" w:rsidR="00127DC5" w:rsidRPr="00127DC5" w:rsidRDefault="00127DC5" w:rsidP="00D17358">
            <w:pPr>
              <w:numPr>
                <w:ilvl w:val="0"/>
                <w:numId w:val="22"/>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Sportske dvorane-hale.</w:t>
            </w:r>
          </w:p>
          <w:p w14:paraId="7EE8C574" w14:textId="3D43B729"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Prisutna infrastruktura i sadržaji u ovom regionu su ranjivi na olujno vremenske nepogode i mogu da pretrpe kratkotrajni prekid u normalnom funkcionisanju i značajna </w:t>
            </w:r>
            <w:proofErr w:type="gramStart"/>
            <w:r w:rsidRPr="00127DC5">
              <w:rPr>
                <w:rFonts w:ascii="Times New Roman" w:eastAsia="Calibri" w:hAnsi="Times New Roman"/>
                <w:sz w:val="24"/>
                <w:szCs w:val="24"/>
              </w:rPr>
              <w:t>pojedinačna  oštećenja</w:t>
            </w:r>
            <w:proofErr w:type="gramEnd"/>
            <w:r w:rsidRPr="00127DC5">
              <w:rPr>
                <w:rFonts w:ascii="Times New Roman" w:eastAsia="Calibri" w:hAnsi="Times New Roman"/>
                <w:sz w:val="24"/>
                <w:szCs w:val="24"/>
              </w:rPr>
              <w:t>, a u ekstremnim slučajevima može doći do  velikih oštećenja pa i potpunog uništenja za koje je potreban duži vremenski period za otklanjanje posljedica.</w:t>
            </w:r>
          </w:p>
          <w:p w14:paraId="42EBDED0"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lastRenderedPageBreak/>
              <w:t xml:space="preserve">Takođe, bezbjednost ljudi je narušena, potencijalno su moguće intervencije spašavanja, pružanje hitne medicinske pomoći i transport povređenih.   </w:t>
            </w:r>
          </w:p>
        </w:tc>
      </w:tr>
      <w:tr w:rsidR="00127DC5" w:rsidRPr="00127DC5" w14:paraId="7F8067EC" w14:textId="77777777" w:rsidTr="00127DC5">
        <w:trPr>
          <w:trHeight w:val="273"/>
        </w:trPr>
        <w:tc>
          <w:tcPr>
            <w:tcW w:w="449" w:type="pct"/>
            <w:shd w:val="clear" w:color="auto" w:fill="FFFFFF"/>
          </w:tcPr>
          <w:p w14:paraId="530C1ECC"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lastRenderedPageBreak/>
              <w:t>7.</w:t>
            </w:r>
          </w:p>
        </w:tc>
        <w:tc>
          <w:tcPr>
            <w:tcW w:w="1280" w:type="pct"/>
            <w:gridSpan w:val="2"/>
            <w:shd w:val="clear" w:color="auto" w:fill="FFFFFF"/>
          </w:tcPr>
          <w:p w14:paraId="13064EA8" w14:textId="77777777" w:rsidR="00127DC5" w:rsidRPr="00127DC5" w:rsidRDefault="00127DC5" w:rsidP="00127DC5">
            <w:pPr>
              <w:rPr>
                <w:rFonts w:ascii="Times New Roman" w:eastAsia="Calibri" w:hAnsi="Times New Roman"/>
                <w:sz w:val="24"/>
                <w:szCs w:val="24"/>
              </w:rPr>
            </w:pPr>
            <w:r w:rsidRPr="00127DC5">
              <w:rPr>
                <w:rFonts w:ascii="Times New Roman" w:eastAsia="Calibri" w:hAnsi="Times New Roman"/>
                <w:sz w:val="24"/>
                <w:szCs w:val="24"/>
              </w:rPr>
              <w:t>Pripremljenost (preduzete mjere upravljanja rizikom)</w:t>
            </w:r>
          </w:p>
        </w:tc>
        <w:tc>
          <w:tcPr>
            <w:tcW w:w="3271" w:type="pct"/>
            <w:gridSpan w:val="6"/>
            <w:shd w:val="clear" w:color="auto" w:fill="FFFFFF"/>
          </w:tcPr>
          <w:p w14:paraId="74042EA3"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Stanovništvo je svjesno opasnosti </w:t>
            </w:r>
            <w:proofErr w:type="gramStart"/>
            <w:r w:rsidRPr="00127DC5">
              <w:rPr>
                <w:rFonts w:ascii="Times New Roman" w:eastAsia="Calibri" w:hAnsi="Times New Roman"/>
                <w:sz w:val="24"/>
                <w:szCs w:val="24"/>
              </w:rPr>
              <w:t>i  rizika</w:t>
            </w:r>
            <w:proofErr w:type="gramEnd"/>
            <w:r w:rsidRPr="00127DC5">
              <w:rPr>
                <w:rFonts w:ascii="Times New Roman" w:eastAsia="Calibri" w:hAnsi="Times New Roman"/>
                <w:sz w:val="24"/>
                <w:szCs w:val="24"/>
              </w:rPr>
              <w:t xml:space="preserve"> od  olujno vremenske nepogode, ali ne i veliki broj turista koji borave u ljetnjoj sezoni. Potrebno je na vrijeme obustaviti određene aktivnosti na moru uz obalu, izbjegavati boravak na otvorenom prostoru, te zatražiti prirodni zaklon. </w:t>
            </w:r>
          </w:p>
          <w:p w14:paraId="5F7E187A"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Crveni krst u kontinuitetu organizuje osnovne obuke za sticanje znanja i vještina iz prve pomoći.</w:t>
            </w:r>
          </w:p>
          <w:p w14:paraId="037DE481"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Takođe, kao dio pripremljenosti, Crveni krst Crne Gore organizuje radionice za djecu iz srednjih i osnovnih škola na temu krizne situacije i očekivane reakcije i radionice psihosocijalne podrške za pomagače.</w:t>
            </w:r>
          </w:p>
          <w:p w14:paraId="0FB3D6B9"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S obzirom na to da se radi o događaju koji se rapidno generiše i koji kratko traje sa brzim i nepotpuno poznatim pravcem </w:t>
            </w:r>
            <w:proofErr w:type="gramStart"/>
            <w:r w:rsidRPr="00127DC5">
              <w:rPr>
                <w:rFonts w:ascii="Times New Roman" w:eastAsia="Calibri" w:hAnsi="Times New Roman"/>
                <w:sz w:val="24"/>
                <w:szCs w:val="24"/>
              </w:rPr>
              <w:t>premještanja,  vrlo</w:t>
            </w:r>
            <w:proofErr w:type="gramEnd"/>
            <w:r w:rsidRPr="00127DC5">
              <w:rPr>
                <w:rFonts w:ascii="Times New Roman" w:eastAsia="Calibri" w:hAnsi="Times New Roman"/>
                <w:sz w:val="24"/>
                <w:szCs w:val="24"/>
              </w:rPr>
              <w:t xml:space="preserve"> je teško rano upozoriti stanovništvo i subjekte. Zbog toga su neophodne preventivne mjere djelovanja koje će smanjiti posljedice ovog hazarda.  Na nivou </w:t>
            </w:r>
            <w:proofErr w:type="gramStart"/>
            <w:r w:rsidRPr="00127DC5">
              <w:rPr>
                <w:rFonts w:ascii="Times New Roman" w:eastAsia="Calibri" w:hAnsi="Times New Roman"/>
                <w:sz w:val="24"/>
                <w:szCs w:val="24"/>
              </w:rPr>
              <w:t>države  moguće</w:t>
            </w:r>
            <w:proofErr w:type="gramEnd"/>
            <w:r w:rsidRPr="00127DC5">
              <w:rPr>
                <w:rFonts w:ascii="Times New Roman" w:eastAsia="Calibri" w:hAnsi="Times New Roman"/>
                <w:sz w:val="24"/>
                <w:szCs w:val="24"/>
              </w:rPr>
              <w:t xml:space="preserve"> je da  se najavi, kao rana najava (24</w:t>
            </w:r>
            <w:r w:rsidRPr="00127DC5">
              <w:rPr>
                <w:rFonts w:ascii="Times New Roman" w:eastAsia="Calibri" w:hAnsi="Times New Roman"/>
                <w:sz w:val="24"/>
              </w:rPr>
              <w:t xml:space="preserve"> – </w:t>
            </w:r>
            <w:r w:rsidRPr="00127DC5">
              <w:rPr>
                <w:rFonts w:ascii="Times New Roman" w:eastAsia="Calibri" w:hAnsi="Times New Roman"/>
                <w:sz w:val="24"/>
                <w:szCs w:val="24"/>
              </w:rPr>
              <w:t xml:space="preserve">48 h ranije), postojanje potencijalne opasnosti od pojave, ali bez mogućnosti da se tačno precizira lokacija i vrijeme nastupa događaja. Kako se ova olujno vremenska nepogoda rapidno </w:t>
            </w:r>
            <w:proofErr w:type="gramStart"/>
            <w:r w:rsidRPr="00127DC5">
              <w:rPr>
                <w:rFonts w:ascii="Times New Roman" w:eastAsia="Calibri" w:hAnsi="Times New Roman"/>
                <w:sz w:val="24"/>
                <w:szCs w:val="24"/>
              </w:rPr>
              <w:t>formira,  njena</w:t>
            </w:r>
            <w:proofErr w:type="gramEnd"/>
            <w:r w:rsidRPr="00127DC5">
              <w:rPr>
                <w:rFonts w:ascii="Times New Roman" w:eastAsia="Calibri" w:hAnsi="Times New Roman"/>
                <w:sz w:val="24"/>
                <w:szCs w:val="24"/>
              </w:rPr>
              <w:t xml:space="preserve"> najava i praćenje neposredno prije formiranja i u toku formiranja i premještanja, moguće je pomoću meteoroloških radara koji daju vrlo precizne podatke o nastanku, trajanju i kretanju nepogode,  kao „Nowcasting“ prognoza, koja  najavljuje opasnost oko 10</w:t>
            </w:r>
            <w:r w:rsidRPr="00127DC5">
              <w:rPr>
                <w:rFonts w:ascii="Times New Roman" w:eastAsia="Calibri" w:hAnsi="Times New Roman"/>
                <w:sz w:val="24"/>
              </w:rPr>
              <w:t xml:space="preserve"> – </w:t>
            </w:r>
            <w:r w:rsidRPr="00127DC5">
              <w:rPr>
                <w:rFonts w:ascii="Times New Roman" w:eastAsia="Calibri" w:hAnsi="Times New Roman"/>
                <w:sz w:val="24"/>
                <w:szCs w:val="24"/>
              </w:rPr>
              <w:t>30 minuta prije samog  početka nepogode.</w:t>
            </w:r>
          </w:p>
          <w:p w14:paraId="014130FB" w14:textId="6BE42850"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Stepen </w:t>
            </w:r>
            <w:proofErr w:type="gramStart"/>
            <w:r w:rsidRPr="00127DC5">
              <w:rPr>
                <w:rFonts w:ascii="Times New Roman" w:eastAsia="Calibri" w:hAnsi="Times New Roman"/>
                <w:sz w:val="24"/>
                <w:szCs w:val="24"/>
              </w:rPr>
              <w:t>pripremljenosti  neprekidno</w:t>
            </w:r>
            <w:proofErr w:type="gramEnd"/>
            <w:r w:rsidRPr="00127DC5">
              <w:rPr>
                <w:rFonts w:ascii="Times New Roman" w:eastAsia="Calibri" w:hAnsi="Times New Roman"/>
                <w:sz w:val="24"/>
                <w:szCs w:val="24"/>
              </w:rPr>
              <w:t xml:space="preserve"> se unapređuje i usvajaju  se nove tehnologije  i odredjeni “alati”  koji se operativno koriste u smislu paćenja nepogode i efikasnije predikcije-najave. </w:t>
            </w:r>
          </w:p>
          <w:p w14:paraId="3D00C262"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 U slučaju olujno vremenske nepogodne angažuju se operativne jedinice za zaštitu i spašavanje: </w:t>
            </w:r>
          </w:p>
          <w:p w14:paraId="612E0217" w14:textId="77777777" w:rsidR="00127DC5" w:rsidRPr="00127DC5" w:rsidRDefault="00127DC5" w:rsidP="00D17358">
            <w:pPr>
              <w:numPr>
                <w:ilvl w:val="0"/>
                <w:numId w:val="23"/>
              </w:numPr>
              <w:spacing w:line="276" w:lineRule="auto"/>
              <w:contextualSpacing/>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sr-Latn-CS" w:eastAsia="x-none"/>
              </w:rPr>
              <w:t xml:space="preserve">službe zaštite i spašavanja, </w:t>
            </w:r>
          </w:p>
          <w:p w14:paraId="3D132584" w14:textId="77777777" w:rsidR="00127DC5" w:rsidRPr="00127DC5" w:rsidRDefault="00127DC5" w:rsidP="00D17358">
            <w:pPr>
              <w:numPr>
                <w:ilvl w:val="0"/>
                <w:numId w:val="23"/>
              </w:numPr>
              <w:spacing w:line="276" w:lineRule="auto"/>
              <w:contextualSpacing/>
              <w:jc w:val="both"/>
              <w:rPr>
                <w:rFonts w:ascii="Times New Roman" w:eastAsia="Times New Roman" w:hAnsi="Times New Roman"/>
                <w:sz w:val="24"/>
                <w:szCs w:val="24"/>
                <w:lang w:val="en-GB" w:eastAsia="x-none"/>
              </w:rPr>
            </w:pPr>
            <w:r w:rsidRPr="00127DC5">
              <w:rPr>
                <w:rFonts w:ascii="Times New Roman" w:eastAsia="Times New Roman" w:hAnsi="Times New Roman"/>
                <w:bCs/>
                <w:sz w:val="24"/>
                <w:szCs w:val="24"/>
                <w:lang w:val="sr-Latn-CS" w:eastAsia="x-none"/>
              </w:rPr>
              <w:t xml:space="preserve">dobrovoljna vatrogasna društva ( na trajektoriji scenarija -  </w:t>
            </w:r>
            <w:r w:rsidRPr="00127DC5">
              <w:rPr>
                <w:rFonts w:ascii="Times New Roman" w:eastAsia="Times New Roman" w:hAnsi="Times New Roman"/>
                <w:sz w:val="24"/>
                <w:szCs w:val="24"/>
                <w:lang w:val="sr-Latn-CS" w:eastAsia="x-none"/>
              </w:rPr>
              <w:t>opština Tivat (Krtoli)</w:t>
            </w:r>
            <w:r w:rsidRPr="00127DC5">
              <w:rPr>
                <w:rFonts w:ascii="Times New Roman" w:eastAsia="Times New Roman" w:hAnsi="Times New Roman"/>
                <w:bCs/>
                <w:sz w:val="24"/>
                <w:szCs w:val="24"/>
                <w:lang w:val="sl-SI" w:eastAsia="x-none"/>
              </w:rPr>
              <w:t xml:space="preserve"> i „Dobrovoljni vatrogasni vod“,</w:t>
            </w:r>
            <w:r w:rsidRPr="00127DC5">
              <w:rPr>
                <w:rFonts w:ascii="Times New Roman" w:eastAsia="Times New Roman" w:hAnsi="Times New Roman"/>
                <w:sz w:val="24"/>
                <w:szCs w:val="24"/>
                <w:lang w:val="sr-Latn-CS" w:eastAsia="x-none"/>
              </w:rPr>
              <w:t xml:space="preserve"> u</w:t>
            </w:r>
            <w:r w:rsidRPr="00127DC5">
              <w:rPr>
                <w:rFonts w:ascii="Times New Roman" w:eastAsia="Times New Roman" w:hAnsi="Times New Roman"/>
                <w:bCs/>
                <w:sz w:val="24"/>
                <w:szCs w:val="24"/>
                <w:lang w:val="sl-SI" w:eastAsia="x-none"/>
              </w:rPr>
              <w:t xml:space="preserve"> opštini Herceg Novi djeluju tri dobrovoljna vatrogasna društva „Bijela“, „Luštica“ i „Prijevor“. </w:t>
            </w:r>
          </w:p>
          <w:p w14:paraId="229307C8" w14:textId="77777777" w:rsidR="00127DC5" w:rsidRPr="00127DC5" w:rsidRDefault="00127DC5" w:rsidP="00D17358">
            <w:pPr>
              <w:numPr>
                <w:ilvl w:val="0"/>
                <w:numId w:val="23"/>
              </w:numPr>
              <w:spacing w:line="276" w:lineRule="auto"/>
              <w:contextualSpacing/>
              <w:jc w:val="both"/>
              <w:rPr>
                <w:rFonts w:ascii="Times New Roman" w:eastAsia="Times New Roman" w:hAnsi="Times New Roman"/>
                <w:sz w:val="24"/>
                <w:szCs w:val="24"/>
                <w:lang w:val="en-GB" w:eastAsia="x-none"/>
              </w:rPr>
            </w:pPr>
            <w:r w:rsidRPr="00127DC5">
              <w:rPr>
                <w:rFonts w:ascii="Times New Roman" w:eastAsia="Times New Roman" w:hAnsi="Times New Roman"/>
                <w:bCs/>
                <w:sz w:val="24"/>
                <w:szCs w:val="24"/>
                <w:lang w:val="sr-Latn-CS" w:eastAsia="x-none"/>
              </w:rPr>
              <w:t>preduzetne jedinice za zaštitu i spašavanje</w:t>
            </w:r>
            <w:r w:rsidRPr="00127DC5">
              <w:rPr>
                <w:rFonts w:ascii="Times New Roman" w:eastAsia="Times New Roman" w:hAnsi="Times New Roman"/>
                <w:sz w:val="24"/>
                <w:szCs w:val="24"/>
                <w:lang w:val="sr-Latn-CS" w:eastAsia="x-none"/>
              </w:rPr>
              <w:t xml:space="preserve"> - (</w:t>
            </w:r>
            <w:r w:rsidRPr="00127DC5">
              <w:rPr>
                <w:rFonts w:ascii="Times New Roman" w:eastAsia="Times New Roman" w:hAnsi="Times New Roman"/>
                <w:bCs/>
                <w:sz w:val="24"/>
                <w:szCs w:val="24"/>
                <w:lang w:val="sl-SI" w:eastAsia="x-none"/>
              </w:rPr>
              <w:t>Aerodrom Tivat)</w:t>
            </w:r>
          </w:p>
          <w:p w14:paraId="7D9E3A6D" w14:textId="77777777" w:rsidR="00127DC5" w:rsidRPr="00127DC5" w:rsidRDefault="00127DC5" w:rsidP="00D17358">
            <w:pPr>
              <w:numPr>
                <w:ilvl w:val="0"/>
                <w:numId w:val="23"/>
              </w:numPr>
              <w:spacing w:line="276" w:lineRule="auto"/>
              <w:contextualSpacing/>
              <w:jc w:val="both"/>
              <w:rPr>
                <w:rFonts w:ascii="Times New Roman" w:eastAsia="Times New Roman" w:hAnsi="Times New Roman"/>
                <w:sz w:val="24"/>
                <w:szCs w:val="24"/>
                <w:lang w:val="en-GB" w:eastAsia="x-none"/>
              </w:rPr>
            </w:pPr>
            <w:r w:rsidRPr="00127DC5">
              <w:rPr>
                <w:rFonts w:ascii="Times New Roman" w:eastAsia="Times New Roman" w:hAnsi="Times New Roman"/>
                <w:color w:val="000000"/>
                <w:sz w:val="24"/>
                <w:szCs w:val="24"/>
                <w:lang w:val="sr-Latn-CS" w:eastAsia="x-none"/>
              </w:rPr>
              <w:lastRenderedPageBreak/>
              <w:t>Avio-helikopterska jedinica</w:t>
            </w:r>
            <w:r w:rsidRPr="00127DC5">
              <w:rPr>
                <w:rFonts w:ascii="Times New Roman" w:eastAsia="Times New Roman" w:hAnsi="Times New Roman"/>
                <w:sz w:val="24"/>
                <w:szCs w:val="24"/>
                <w:lang w:val="sr-Latn-CS" w:eastAsia="x-none"/>
              </w:rPr>
              <w:t>.</w:t>
            </w:r>
          </w:p>
          <w:p w14:paraId="3A345F55" w14:textId="2AEB7B14"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Shodno potrebi vrši se angažovanje raspoloživih lj</w:t>
            </w:r>
            <w:r w:rsidR="001662A0">
              <w:rPr>
                <w:rFonts w:ascii="Times New Roman" w:eastAsia="Calibri" w:hAnsi="Times New Roman"/>
                <w:sz w:val="24"/>
                <w:szCs w:val="24"/>
              </w:rPr>
              <w:t>u</w:t>
            </w:r>
            <w:r w:rsidRPr="00127DC5">
              <w:rPr>
                <w:rFonts w:ascii="Times New Roman" w:eastAsia="Calibri" w:hAnsi="Times New Roman"/>
                <w:sz w:val="24"/>
                <w:szCs w:val="24"/>
              </w:rPr>
              <w:t>dskih i materijalnih resursa na lokalnom i državnom nivou. Angažuju se svi postojeći ljudski i materijalno - tehnički kapaciteti sistema zaštite i spašavanja. Takođe, na raspolaganju su i resursi Vojske Crne Gore i Uprave policije.</w:t>
            </w:r>
          </w:p>
          <w:p w14:paraId="063A23E9"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Zaštita i spašavanja se sprovodi na osnovu planova zaštite i spašavanja, te je izrada ovih dokumenata prioritetna.</w:t>
            </w:r>
          </w:p>
        </w:tc>
      </w:tr>
      <w:tr w:rsidR="00127DC5" w:rsidRPr="00127DC5" w14:paraId="4D98BA42" w14:textId="77777777" w:rsidTr="00127DC5">
        <w:trPr>
          <w:trHeight w:val="273"/>
        </w:trPr>
        <w:tc>
          <w:tcPr>
            <w:tcW w:w="449" w:type="pct"/>
            <w:shd w:val="clear" w:color="auto" w:fill="FFFFFF"/>
          </w:tcPr>
          <w:p w14:paraId="7C1FD778"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lastRenderedPageBreak/>
              <w:t>8.</w:t>
            </w:r>
          </w:p>
        </w:tc>
        <w:tc>
          <w:tcPr>
            <w:tcW w:w="1280" w:type="pct"/>
            <w:gridSpan w:val="2"/>
            <w:shd w:val="clear" w:color="auto" w:fill="FFFFFF"/>
          </w:tcPr>
          <w:p w14:paraId="6C9A17D8"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Ostale informacije</w:t>
            </w:r>
          </w:p>
        </w:tc>
        <w:tc>
          <w:tcPr>
            <w:tcW w:w="3271" w:type="pct"/>
            <w:gridSpan w:val="6"/>
            <w:shd w:val="clear" w:color="auto" w:fill="FFFFFF"/>
          </w:tcPr>
          <w:p w14:paraId="6E91A00B" w14:textId="1F81A962"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Olujno vremenske </w:t>
            </w:r>
            <w:proofErr w:type="gramStart"/>
            <w:r w:rsidRPr="00127DC5">
              <w:rPr>
                <w:rFonts w:ascii="Times New Roman" w:eastAsia="Calibri" w:hAnsi="Times New Roman"/>
                <w:sz w:val="24"/>
                <w:szCs w:val="24"/>
              </w:rPr>
              <w:t>nepogode  mogu</w:t>
            </w:r>
            <w:proofErr w:type="gramEnd"/>
            <w:r w:rsidRPr="00127DC5">
              <w:rPr>
                <w:rFonts w:ascii="Times New Roman" w:eastAsia="Calibri" w:hAnsi="Times New Roman"/>
                <w:sz w:val="24"/>
                <w:szCs w:val="24"/>
              </w:rPr>
              <w:t xml:space="preserve"> da pogode primorje i kontinentalne urbane djelove koji su gusto naseljeni i sa značajnom infrastrukturom.</w:t>
            </w:r>
          </w:p>
          <w:p w14:paraId="63B5B975" w14:textId="77777777" w:rsidR="00127DC5" w:rsidRPr="00127DC5" w:rsidRDefault="00127DC5" w:rsidP="00127DC5">
            <w:pPr>
              <w:spacing w:line="276" w:lineRule="auto"/>
              <w:jc w:val="both"/>
              <w:rPr>
                <w:rFonts w:ascii="Times New Roman" w:eastAsia="Calibri" w:hAnsi="Times New Roman"/>
                <w:sz w:val="24"/>
                <w:szCs w:val="24"/>
                <w:lang w:val="sr-Latn-CS"/>
              </w:rPr>
            </w:pPr>
            <w:r w:rsidRPr="00127DC5">
              <w:rPr>
                <w:rFonts w:ascii="Times New Roman" w:eastAsia="Calibri" w:hAnsi="Times New Roman"/>
                <w:sz w:val="24"/>
                <w:szCs w:val="24"/>
              </w:rPr>
              <w:t xml:space="preserve">Na zahvaćenom području OVN je izazvala značajne materijalne štete u </w:t>
            </w:r>
            <w:proofErr w:type="gramStart"/>
            <w:r w:rsidRPr="00127DC5">
              <w:rPr>
                <w:rFonts w:ascii="Times New Roman" w:eastAsia="Calibri" w:hAnsi="Times New Roman"/>
                <w:sz w:val="24"/>
                <w:szCs w:val="24"/>
              </w:rPr>
              <w:t>vidu  rušenja</w:t>
            </w:r>
            <w:proofErr w:type="gramEnd"/>
            <w:r w:rsidRPr="00127DC5">
              <w:rPr>
                <w:rFonts w:ascii="Times New Roman" w:eastAsia="Calibri" w:hAnsi="Times New Roman"/>
                <w:sz w:val="24"/>
                <w:szCs w:val="24"/>
              </w:rPr>
              <w:t xml:space="preserve"> djelova objekata i potpunog uništenja manjih pomoćnih objekata, plažnih sadržaja.  Takođe, ova nepogoda može da generiše lančanu reakciju, sekundarne posljedice u vidu multi hazarda/rizika.</w:t>
            </w:r>
          </w:p>
        </w:tc>
      </w:tr>
      <w:tr w:rsidR="00127DC5" w:rsidRPr="00127DC5" w14:paraId="49341A04" w14:textId="77777777" w:rsidTr="00127DC5">
        <w:trPr>
          <w:trHeight w:val="273"/>
        </w:trPr>
        <w:tc>
          <w:tcPr>
            <w:tcW w:w="5000" w:type="pct"/>
            <w:gridSpan w:val="9"/>
            <w:shd w:val="clear" w:color="auto" w:fill="BFBFBF"/>
          </w:tcPr>
          <w:p w14:paraId="772E605F" w14:textId="77777777" w:rsidR="00127DC5" w:rsidRPr="00127DC5" w:rsidRDefault="00127DC5" w:rsidP="00127DC5">
            <w:pPr>
              <w:jc w:val="center"/>
              <w:rPr>
                <w:rFonts w:ascii="Times New Roman" w:eastAsia="Calibri" w:hAnsi="Times New Roman"/>
                <w:b/>
                <w:sz w:val="24"/>
                <w:szCs w:val="24"/>
              </w:rPr>
            </w:pPr>
            <w:r w:rsidRPr="00127DC5">
              <w:rPr>
                <w:rFonts w:ascii="Times New Roman" w:eastAsia="Calibri" w:hAnsi="Times New Roman"/>
                <w:b/>
                <w:sz w:val="24"/>
                <w:szCs w:val="24"/>
              </w:rPr>
              <w:t>INCIDENT - DOGAĐAJ</w:t>
            </w:r>
          </w:p>
        </w:tc>
      </w:tr>
      <w:tr w:rsidR="00127DC5" w:rsidRPr="00127DC5" w14:paraId="0A8127C4" w14:textId="77777777" w:rsidTr="00127DC5">
        <w:trPr>
          <w:trHeight w:val="273"/>
        </w:trPr>
        <w:tc>
          <w:tcPr>
            <w:tcW w:w="449" w:type="pct"/>
            <w:shd w:val="clear" w:color="auto" w:fill="FFFFFF"/>
          </w:tcPr>
          <w:p w14:paraId="6ED6EEE1"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1.</w:t>
            </w:r>
          </w:p>
        </w:tc>
        <w:tc>
          <w:tcPr>
            <w:tcW w:w="1280" w:type="pct"/>
            <w:gridSpan w:val="2"/>
            <w:shd w:val="clear" w:color="auto" w:fill="FFFFFF"/>
          </w:tcPr>
          <w:p w14:paraId="46972F5D" w14:textId="77777777" w:rsidR="00127DC5" w:rsidRPr="00127DC5" w:rsidRDefault="00127DC5" w:rsidP="00127DC5">
            <w:pPr>
              <w:rPr>
                <w:rFonts w:ascii="Times New Roman" w:eastAsia="Calibri" w:hAnsi="Times New Roman"/>
                <w:sz w:val="24"/>
                <w:szCs w:val="24"/>
              </w:rPr>
            </w:pPr>
            <w:r w:rsidRPr="00127DC5">
              <w:rPr>
                <w:rFonts w:ascii="Times New Roman" w:eastAsia="Calibri" w:hAnsi="Times New Roman"/>
                <w:sz w:val="24"/>
                <w:szCs w:val="24"/>
              </w:rPr>
              <w:t>Uzrok i okidač događaja</w:t>
            </w:r>
          </w:p>
        </w:tc>
        <w:tc>
          <w:tcPr>
            <w:tcW w:w="3271" w:type="pct"/>
            <w:gridSpan w:val="6"/>
            <w:shd w:val="clear" w:color="auto" w:fill="FFFFFF"/>
          </w:tcPr>
          <w:p w14:paraId="3100E5EB"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Direktni okidač ovog događaja su ciklonska depresija, jaka nestabilnost atmosfere i rapidno formiranje konvektivno olujnog Cb oblaka koji  je imao karakter superćelijske nepogode sa mini-tornadom.</w:t>
            </w:r>
          </w:p>
        </w:tc>
      </w:tr>
      <w:tr w:rsidR="00127DC5" w:rsidRPr="00127DC5" w14:paraId="6557A705" w14:textId="77777777" w:rsidTr="00127DC5">
        <w:trPr>
          <w:trHeight w:val="273"/>
        </w:trPr>
        <w:tc>
          <w:tcPr>
            <w:tcW w:w="449" w:type="pct"/>
            <w:shd w:val="clear" w:color="auto" w:fill="FFFFFF"/>
          </w:tcPr>
          <w:p w14:paraId="17DF30F2"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2.</w:t>
            </w:r>
          </w:p>
        </w:tc>
        <w:tc>
          <w:tcPr>
            <w:tcW w:w="1280" w:type="pct"/>
            <w:gridSpan w:val="2"/>
            <w:shd w:val="clear" w:color="auto" w:fill="FFFFFF"/>
          </w:tcPr>
          <w:p w14:paraId="686563DE"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Glavni događaj</w:t>
            </w:r>
          </w:p>
        </w:tc>
        <w:tc>
          <w:tcPr>
            <w:tcW w:w="3271" w:type="pct"/>
            <w:gridSpan w:val="6"/>
            <w:shd w:val="clear" w:color="auto" w:fill="FFFFFF"/>
          </w:tcPr>
          <w:p w14:paraId="14B51F15"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Olujno vremenska nepogoda sa olujnim-</w:t>
            </w:r>
            <w:proofErr w:type="gramStart"/>
            <w:r w:rsidRPr="00127DC5">
              <w:rPr>
                <w:rFonts w:ascii="Times New Roman" w:eastAsia="Calibri" w:hAnsi="Times New Roman"/>
                <w:sz w:val="24"/>
                <w:szCs w:val="24"/>
              </w:rPr>
              <w:t>orkanskim  vrtložnim</w:t>
            </w:r>
            <w:proofErr w:type="gramEnd"/>
            <w:r w:rsidRPr="00127DC5">
              <w:rPr>
                <w:rFonts w:ascii="Times New Roman" w:eastAsia="Calibri" w:hAnsi="Times New Roman"/>
                <w:sz w:val="24"/>
                <w:szCs w:val="24"/>
              </w:rPr>
              <w:t xml:space="preserve"> udarima vjetra, sa jakom kišom i gradom i jakim atmosferskim grmljavinskim procesima, pogađa gusto naseljeni dio sa velikim brojem porodičnih kuća, stambenih objekata, turističkih sadržaja uz obalu, hotele, marine,  infrastrukturu.  </w:t>
            </w:r>
          </w:p>
          <w:p w14:paraId="03761D88"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Iznenadni olujni vjetar nosi predmete, lomi grane i čupa drveće, odnosi djelove krovova, neki objekti su demolirani, ljudi bježe i traže zaklon, usljed jake kiše neke ulice i djelovi puteva su pod vodom i dolazi do prekida saobraćaja - formiraju se duge kolone vozila, predmeti udaraju u kola, na ulicama polomljena svjetlosna signalizacija, oštećeni stubovi DV, na nekim oštećenim objektima  izbija požar, otežan prilaz vatrogasnim kolima i kolima hitne pomoći, policija reguliše saobraćaj, zatvara se aerodrom Tivat za saobraćaj, olujna nepogoda je pomjerila i oštetila neke vazduhoplove u mirovanju, prekida se pomorski saobraćaj.  </w:t>
            </w:r>
          </w:p>
        </w:tc>
      </w:tr>
      <w:tr w:rsidR="00127DC5" w:rsidRPr="00127DC5" w14:paraId="280963B6" w14:textId="77777777" w:rsidTr="00127DC5">
        <w:trPr>
          <w:trHeight w:val="273"/>
        </w:trPr>
        <w:tc>
          <w:tcPr>
            <w:tcW w:w="449" w:type="pct"/>
            <w:shd w:val="clear" w:color="auto" w:fill="FFFFFF"/>
          </w:tcPr>
          <w:p w14:paraId="6EAF68FE"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3.</w:t>
            </w:r>
          </w:p>
        </w:tc>
        <w:tc>
          <w:tcPr>
            <w:tcW w:w="1280" w:type="pct"/>
            <w:gridSpan w:val="2"/>
            <w:shd w:val="clear" w:color="auto" w:fill="FFFFFF"/>
          </w:tcPr>
          <w:p w14:paraId="5A5BD3FB" w14:textId="77777777" w:rsidR="00127DC5" w:rsidRPr="00127DC5" w:rsidRDefault="00127DC5" w:rsidP="00127DC5">
            <w:pPr>
              <w:rPr>
                <w:rFonts w:ascii="Times New Roman" w:eastAsia="Calibri" w:hAnsi="Times New Roman"/>
                <w:sz w:val="24"/>
                <w:szCs w:val="24"/>
              </w:rPr>
            </w:pPr>
            <w:r w:rsidRPr="00127DC5">
              <w:rPr>
                <w:rFonts w:ascii="Times New Roman" w:eastAsia="Calibri" w:hAnsi="Times New Roman"/>
                <w:sz w:val="24"/>
                <w:szCs w:val="24"/>
              </w:rPr>
              <w:t>Primarne posljedice i događaji pokrenuti glavnim događajem</w:t>
            </w:r>
          </w:p>
        </w:tc>
        <w:tc>
          <w:tcPr>
            <w:tcW w:w="3271" w:type="pct"/>
            <w:gridSpan w:val="6"/>
            <w:shd w:val="clear" w:color="auto" w:fill="FFFFFF"/>
          </w:tcPr>
          <w:p w14:paraId="0FE019D4"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Polomljeno i </w:t>
            </w:r>
            <w:proofErr w:type="gramStart"/>
            <w:r w:rsidRPr="00127DC5">
              <w:rPr>
                <w:rFonts w:ascii="Times New Roman" w:eastAsia="Calibri" w:hAnsi="Times New Roman"/>
                <w:sz w:val="24"/>
                <w:szCs w:val="24"/>
              </w:rPr>
              <w:t>počupano  drveće</w:t>
            </w:r>
            <w:proofErr w:type="gramEnd"/>
            <w:r w:rsidRPr="00127DC5">
              <w:rPr>
                <w:rFonts w:ascii="Times New Roman" w:eastAsia="Calibri" w:hAnsi="Times New Roman"/>
                <w:sz w:val="24"/>
                <w:szCs w:val="24"/>
              </w:rPr>
              <w:t xml:space="preserve">, porušeni krovovi,  haotično razbacani predmeti od oštećenih objekata, prekid saobraćaj na putu M1, zatvoren aerodrom Tivat, dvije </w:t>
            </w:r>
            <w:r w:rsidRPr="00127DC5">
              <w:rPr>
                <w:rFonts w:ascii="Times New Roman" w:eastAsia="Calibri" w:hAnsi="Times New Roman"/>
                <w:sz w:val="24"/>
                <w:szCs w:val="24"/>
              </w:rPr>
              <w:lastRenderedPageBreak/>
              <w:t>benzinske pumpe na putu M1 ozbiljno oštećene i ne rade,   trajektni saobraćaj zatvoren, oštećena 2 stuba DV 110kV, u distributivnoj mreži oboren jedan stub, DV kablovi pokidani, saboraćajna svetlosna signalizacija ne funkcioniše, oštećene 3 bazne stanice za mobilnu telefoniju, prekid struje i mobilne komunikacije.</w:t>
            </w:r>
          </w:p>
          <w:p w14:paraId="234BA519" w14:textId="26DD650A" w:rsidR="00127DC5" w:rsidRPr="00127DC5" w:rsidRDefault="00127DC5" w:rsidP="00127DC5">
            <w:pPr>
              <w:jc w:val="both"/>
              <w:rPr>
                <w:rFonts w:ascii="Times New Roman" w:eastAsia="Calibri" w:hAnsi="Times New Roman"/>
                <w:sz w:val="24"/>
                <w:szCs w:val="24"/>
              </w:rPr>
            </w:pPr>
          </w:p>
        </w:tc>
      </w:tr>
      <w:tr w:rsidR="00127DC5" w:rsidRPr="00127DC5" w14:paraId="59167185" w14:textId="77777777" w:rsidTr="00127DC5">
        <w:trPr>
          <w:trHeight w:val="273"/>
        </w:trPr>
        <w:tc>
          <w:tcPr>
            <w:tcW w:w="449" w:type="pct"/>
            <w:shd w:val="clear" w:color="auto" w:fill="FFFFFF"/>
          </w:tcPr>
          <w:p w14:paraId="0B42F65E"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lastRenderedPageBreak/>
              <w:t>4.</w:t>
            </w:r>
          </w:p>
        </w:tc>
        <w:tc>
          <w:tcPr>
            <w:tcW w:w="1280" w:type="pct"/>
            <w:gridSpan w:val="2"/>
            <w:shd w:val="clear" w:color="auto" w:fill="FFFFFF"/>
          </w:tcPr>
          <w:p w14:paraId="22F21EEF" w14:textId="77777777" w:rsidR="00127DC5" w:rsidRPr="00127DC5" w:rsidRDefault="00127DC5" w:rsidP="00127DC5">
            <w:pPr>
              <w:rPr>
                <w:rFonts w:ascii="Times New Roman" w:eastAsia="Calibri" w:hAnsi="Times New Roman"/>
                <w:sz w:val="24"/>
                <w:szCs w:val="24"/>
              </w:rPr>
            </w:pPr>
            <w:r w:rsidRPr="00127DC5">
              <w:rPr>
                <w:rFonts w:ascii="Times New Roman" w:eastAsia="Calibri" w:hAnsi="Times New Roman"/>
                <w:sz w:val="24"/>
                <w:szCs w:val="24"/>
              </w:rPr>
              <w:t>Sekundarne posljedice izazvane drugim događajima kojima je okidač glavni događaj</w:t>
            </w:r>
          </w:p>
        </w:tc>
        <w:tc>
          <w:tcPr>
            <w:tcW w:w="3271" w:type="pct"/>
            <w:gridSpan w:val="6"/>
            <w:shd w:val="clear" w:color="auto" w:fill="FFFFFF"/>
          </w:tcPr>
          <w:p w14:paraId="3D9985CD"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Ovaj događaj pokrenuo je sekundarne događaje, izbio je požar na jednoj benzinskoj stanici, ima povrijeđenih, zatražena hitna medicinska pomoć i transport povređenih u KC Podgorica. </w:t>
            </w:r>
          </w:p>
          <w:p w14:paraId="45AECE2F"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Porto Novi, u intervenciji spašavanja ljudi sa plovila jedan spasilac teško povređen i hitno transportovan u KC Podgorica, iz oštećenih plovnih objekata izlila se velika količina goriva u akvatorijum marine.  </w:t>
            </w:r>
          </w:p>
          <w:p w14:paraId="5E28AA34"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Na putu M1 došlo je do prevrtanja cistijerne koja prevozi opasnu hemijsku  materiju.</w:t>
            </w:r>
          </w:p>
        </w:tc>
      </w:tr>
      <w:tr w:rsidR="00127DC5" w:rsidRPr="00127DC5" w14:paraId="2663D4F5" w14:textId="77777777" w:rsidTr="00127DC5">
        <w:trPr>
          <w:trHeight w:val="273"/>
        </w:trPr>
        <w:tc>
          <w:tcPr>
            <w:tcW w:w="5000" w:type="pct"/>
            <w:gridSpan w:val="9"/>
            <w:shd w:val="clear" w:color="auto" w:fill="BFBFBF"/>
          </w:tcPr>
          <w:p w14:paraId="4D0DD2FB" w14:textId="77777777" w:rsidR="00127DC5" w:rsidRPr="00127DC5" w:rsidRDefault="00127DC5" w:rsidP="00127DC5">
            <w:pPr>
              <w:jc w:val="center"/>
              <w:rPr>
                <w:rFonts w:ascii="Times New Roman" w:eastAsia="Calibri" w:hAnsi="Times New Roman"/>
                <w:b/>
                <w:sz w:val="24"/>
                <w:szCs w:val="24"/>
              </w:rPr>
            </w:pPr>
            <w:r w:rsidRPr="00127DC5">
              <w:rPr>
                <w:rFonts w:ascii="Times New Roman" w:eastAsia="Calibri" w:hAnsi="Times New Roman"/>
                <w:b/>
                <w:sz w:val="24"/>
                <w:szCs w:val="24"/>
              </w:rPr>
              <w:t>UTICAJ – PRIKAZ PO INDIKATORIMA</w:t>
            </w:r>
          </w:p>
        </w:tc>
      </w:tr>
      <w:tr w:rsidR="00127DC5" w:rsidRPr="00127DC5" w14:paraId="314E16C0" w14:textId="77777777" w:rsidTr="00127DC5">
        <w:trPr>
          <w:trHeight w:val="273"/>
        </w:trPr>
        <w:tc>
          <w:tcPr>
            <w:tcW w:w="449" w:type="pct"/>
            <w:shd w:val="clear" w:color="auto" w:fill="FFFFFF"/>
          </w:tcPr>
          <w:p w14:paraId="5EED7273"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1.</w:t>
            </w:r>
          </w:p>
        </w:tc>
        <w:tc>
          <w:tcPr>
            <w:tcW w:w="1280" w:type="pct"/>
            <w:gridSpan w:val="2"/>
            <w:shd w:val="clear" w:color="auto" w:fill="FFFFFF"/>
          </w:tcPr>
          <w:p w14:paraId="564C8F80"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Broj smrtnih slučajeva</w:t>
            </w:r>
          </w:p>
        </w:tc>
        <w:tc>
          <w:tcPr>
            <w:tcW w:w="3271" w:type="pct"/>
            <w:gridSpan w:val="6"/>
            <w:shd w:val="clear" w:color="auto" w:fill="FFFFFF"/>
          </w:tcPr>
          <w:p w14:paraId="522A06A7"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0</w:t>
            </w:r>
          </w:p>
        </w:tc>
      </w:tr>
      <w:tr w:rsidR="00127DC5" w:rsidRPr="00127DC5" w14:paraId="4F995ACE" w14:textId="77777777" w:rsidTr="00127DC5">
        <w:trPr>
          <w:trHeight w:val="273"/>
        </w:trPr>
        <w:tc>
          <w:tcPr>
            <w:tcW w:w="449" w:type="pct"/>
            <w:shd w:val="clear" w:color="auto" w:fill="FFFFFF"/>
          </w:tcPr>
          <w:p w14:paraId="1BCB94AD"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2.</w:t>
            </w:r>
          </w:p>
        </w:tc>
        <w:tc>
          <w:tcPr>
            <w:tcW w:w="1280" w:type="pct"/>
            <w:gridSpan w:val="2"/>
            <w:shd w:val="clear" w:color="auto" w:fill="FFFFFF"/>
          </w:tcPr>
          <w:p w14:paraId="6C136AEA" w14:textId="77777777" w:rsidR="00127DC5" w:rsidRPr="00127DC5" w:rsidRDefault="00127DC5" w:rsidP="00127DC5">
            <w:pPr>
              <w:rPr>
                <w:rFonts w:ascii="Times New Roman" w:eastAsia="Calibri" w:hAnsi="Times New Roman"/>
                <w:sz w:val="24"/>
                <w:szCs w:val="24"/>
              </w:rPr>
            </w:pPr>
            <w:r w:rsidRPr="00127DC5">
              <w:rPr>
                <w:rFonts w:ascii="Times New Roman" w:eastAsia="Calibri" w:hAnsi="Times New Roman"/>
                <w:sz w:val="24"/>
                <w:szCs w:val="24"/>
              </w:rPr>
              <w:t>Broj teško povrijeđenih/bolesnih/</w:t>
            </w:r>
          </w:p>
          <w:p w14:paraId="3FF98A72"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ugroženih</w:t>
            </w:r>
          </w:p>
        </w:tc>
        <w:tc>
          <w:tcPr>
            <w:tcW w:w="3271" w:type="pct"/>
            <w:gridSpan w:val="6"/>
            <w:shd w:val="clear" w:color="auto" w:fill="FFFFFF"/>
          </w:tcPr>
          <w:p w14:paraId="6340FF91"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20</w:t>
            </w:r>
          </w:p>
        </w:tc>
      </w:tr>
      <w:tr w:rsidR="00127DC5" w:rsidRPr="00127DC5" w14:paraId="06D66325" w14:textId="77777777" w:rsidTr="00127DC5">
        <w:trPr>
          <w:trHeight w:val="273"/>
        </w:trPr>
        <w:tc>
          <w:tcPr>
            <w:tcW w:w="449" w:type="pct"/>
            <w:shd w:val="clear" w:color="auto" w:fill="FFFFFF"/>
          </w:tcPr>
          <w:p w14:paraId="493D77B6"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3.</w:t>
            </w:r>
          </w:p>
        </w:tc>
        <w:tc>
          <w:tcPr>
            <w:tcW w:w="1280" w:type="pct"/>
            <w:gridSpan w:val="2"/>
            <w:shd w:val="clear" w:color="auto" w:fill="FFFFFF"/>
          </w:tcPr>
          <w:p w14:paraId="56266A04"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Nedostatak zadovoljenja osnovnih potreba</w:t>
            </w:r>
          </w:p>
        </w:tc>
        <w:tc>
          <w:tcPr>
            <w:tcW w:w="3271" w:type="pct"/>
            <w:gridSpan w:val="6"/>
            <w:shd w:val="clear" w:color="auto" w:fill="FFFFFF"/>
          </w:tcPr>
          <w:p w14:paraId="1ABE00AF"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Kratkotrajni prekid saobraćaja, nema električne energije, lokalno nedostupan signal mobilne telefonije - nema interneta.</w:t>
            </w:r>
          </w:p>
          <w:p w14:paraId="062CFC44"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Prodavnice na glavnom putu M1 zbog oštećenja ne rade tako da nije moguće snabdijevanje stanovništva osnovnim životnim namirnicama.</w:t>
            </w:r>
          </w:p>
        </w:tc>
      </w:tr>
      <w:tr w:rsidR="00127DC5" w:rsidRPr="00127DC5" w14:paraId="67F6040C" w14:textId="77777777" w:rsidTr="00127DC5">
        <w:trPr>
          <w:trHeight w:val="273"/>
        </w:trPr>
        <w:tc>
          <w:tcPr>
            <w:tcW w:w="449" w:type="pct"/>
            <w:shd w:val="clear" w:color="auto" w:fill="FFFFFF"/>
          </w:tcPr>
          <w:p w14:paraId="69A63CE2"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4.</w:t>
            </w:r>
          </w:p>
        </w:tc>
        <w:tc>
          <w:tcPr>
            <w:tcW w:w="1280" w:type="pct"/>
            <w:gridSpan w:val="2"/>
            <w:shd w:val="clear" w:color="auto" w:fill="FFFFFF"/>
          </w:tcPr>
          <w:p w14:paraId="297A9E04" w14:textId="77777777" w:rsidR="00127DC5" w:rsidRPr="00127DC5" w:rsidRDefault="00127DC5" w:rsidP="00127DC5">
            <w:pPr>
              <w:rPr>
                <w:rFonts w:ascii="Times New Roman" w:eastAsia="Calibri" w:hAnsi="Times New Roman"/>
                <w:sz w:val="24"/>
                <w:szCs w:val="24"/>
              </w:rPr>
            </w:pPr>
            <w:r w:rsidRPr="00127DC5">
              <w:rPr>
                <w:rFonts w:ascii="Times New Roman" w:eastAsia="Calibri" w:hAnsi="Times New Roman"/>
                <w:sz w:val="24"/>
                <w:szCs w:val="24"/>
              </w:rPr>
              <w:t>Broj ljudi koje treba evakuisati</w:t>
            </w:r>
          </w:p>
        </w:tc>
        <w:tc>
          <w:tcPr>
            <w:tcW w:w="3271" w:type="pct"/>
            <w:gridSpan w:val="6"/>
            <w:shd w:val="clear" w:color="auto" w:fill="FFFFFF"/>
          </w:tcPr>
          <w:p w14:paraId="600CD937"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50</w:t>
            </w:r>
          </w:p>
        </w:tc>
      </w:tr>
      <w:tr w:rsidR="00127DC5" w:rsidRPr="00127DC5" w14:paraId="37768772" w14:textId="77777777" w:rsidTr="00127DC5">
        <w:trPr>
          <w:trHeight w:val="273"/>
        </w:trPr>
        <w:tc>
          <w:tcPr>
            <w:tcW w:w="449" w:type="pct"/>
            <w:shd w:val="clear" w:color="auto" w:fill="FFFFFF"/>
          </w:tcPr>
          <w:p w14:paraId="64061DDE"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5.</w:t>
            </w:r>
          </w:p>
        </w:tc>
        <w:tc>
          <w:tcPr>
            <w:tcW w:w="1280" w:type="pct"/>
            <w:gridSpan w:val="2"/>
            <w:shd w:val="clear" w:color="auto" w:fill="FFFFFF"/>
          </w:tcPr>
          <w:p w14:paraId="59B4C1DC" w14:textId="77777777" w:rsidR="00127DC5" w:rsidRPr="00127DC5" w:rsidRDefault="00127DC5" w:rsidP="00127DC5">
            <w:pPr>
              <w:rPr>
                <w:rFonts w:ascii="Times New Roman" w:eastAsia="Calibri" w:hAnsi="Times New Roman"/>
                <w:sz w:val="24"/>
                <w:szCs w:val="24"/>
              </w:rPr>
            </w:pPr>
            <w:r w:rsidRPr="00127DC5">
              <w:rPr>
                <w:rFonts w:ascii="Times New Roman" w:eastAsia="Calibri" w:hAnsi="Times New Roman"/>
                <w:sz w:val="24"/>
                <w:szCs w:val="24"/>
              </w:rPr>
              <w:t>Ukupni ekonomski uticaj</w:t>
            </w:r>
            <w:r w:rsidRPr="00127DC5">
              <w:rPr>
                <w:rFonts w:ascii="Times New Roman" w:eastAsia="Calibri" w:hAnsi="Times New Roman"/>
                <w:sz w:val="24"/>
                <w:szCs w:val="24"/>
                <w:vertAlign w:val="superscript"/>
              </w:rPr>
              <w:footnoteReference w:id="21"/>
            </w:r>
          </w:p>
        </w:tc>
        <w:tc>
          <w:tcPr>
            <w:tcW w:w="3271" w:type="pct"/>
            <w:gridSpan w:val="6"/>
            <w:shd w:val="clear" w:color="auto" w:fill="FFFFFF"/>
          </w:tcPr>
          <w:p w14:paraId="067E0A90"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Ukupno: 1.720.000 EURA</w:t>
            </w:r>
          </w:p>
          <w:p w14:paraId="2C67F089" w14:textId="77777777" w:rsidR="00127DC5" w:rsidRPr="00127DC5" w:rsidRDefault="00127DC5" w:rsidP="00D17358">
            <w:pPr>
              <w:widowControl w:val="0"/>
              <w:numPr>
                <w:ilvl w:val="0"/>
                <w:numId w:val="24"/>
              </w:numPr>
              <w:suppressAutoHyphens/>
              <w:spacing w:line="276" w:lineRule="auto"/>
              <w:jc w:val="both"/>
              <w:rPr>
                <w:rFonts w:ascii="Times New Roman" w:eastAsia="DejaVu Sans" w:hAnsi="Times New Roman"/>
                <w:bCs/>
                <w:sz w:val="24"/>
                <w:szCs w:val="24"/>
                <w:lang w:val="en-GB" w:eastAsia="x-none" w:bidi="en-US"/>
              </w:rPr>
            </w:pPr>
            <w:r w:rsidRPr="00127DC5">
              <w:rPr>
                <w:rFonts w:ascii="Times New Roman" w:eastAsia="DejaVu Sans" w:hAnsi="Times New Roman"/>
                <w:bCs/>
                <w:sz w:val="24"/>
                <w:szCs w:val="24"/>
                <w:lang w:val="en-GB" w:eastAsia="x-none" w:bidi="en-US"/>
              </w:rPr>
              <w:t>Oštećenja na elektrodistributivnoj i prenosnoj mreži - 200.000€;</w:t>
            </w:r>
          </w:p>
          <w:p w14:paraId="2A83706B" w14:textId="77777777" w:rsidR="00127DC5" w:rsidRPr="00127DC5" w:rsidRDefault="00127DC5" w:rsidP="00D17358">
            <w:pPr>
              <w:widowControl w:val="0"/>
              <w:numPr>
                <w:ilvl w:val="0"/>
                <w:numId w:val="24"/>
              </w:numPr>
              <w:suppressAutoHyphens/>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Trajekt – pomorski saobraćaj Kamenari-Lepetane 50.000€;</w:t>
            </w:r>
          </w:p>
          <w:p w14:paraId="0F7C78A3" w14:textId="77777777" w:rsidR="00127DC5" w:rsidRPr="00127DC5" w:rsidRDefault="00127DC5" w:rsidP="00D17358">
            <w:pPr>
              <w:widowControl w:val="0"/>
              <w:numPr>
                <w:ilvl w:val="0"/>
                <w:numId w:val="24"/>
              </w:numPr>
              <w:suppressAutoHyphens/>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Oštećenja na hotelima i Institutu Simo Milošević 250.000€;</w:t>
            </w:r>
          </w:p>
          <w:p w14:paraId="352CCECC" w14:textId="77777777" w:rsidR="00127DC5" w:rsidRPr="00127DC5" w:rsidRDefault="00127DC5" w:rsidP="00D17358">
            <w:pPr>
              <w:widowControl w:val="0"/>
              <w:numPr>
                <w:ilvl w:val="0"/>
                <w:numId w:val="24"/>
              </w:numPr>
              <w:suppressAutoHyphens/>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Aerodrom Tivat 300.000€;</w:t>
            </w:r>
          </w:p>
          <w:p w14:paraId="130629D3" w14:textId="77777777" w:rsidR="00127DC5" w:rsidRPr="00127DC5" w:rsidRDefault="00127DC5" w:rsidP="00D17358">
            <w:pPr>
              <w:widowControl w:val="0"/>
              <w:numPr>
                <w:ilvl w:val="0"/>
                <w:numId w:val="24"/>
              </w:numPr>
              <w:suppressAutoHyphens/>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Porto Montenegro, Porto Novi, Luka Zelenika,</w:t>
            </w:r>
          </w:p>
          <w:p w14:paraId="6E7F4297" w14:textId="77777777" w:rsidR="00127DC5" w:rsidRPr="00127DC5" w:rsidRDefault="00127DC5" w:rsidP="00D17358">
            <w:pPr>
              <w:widowControl w:val="0"/>
              <w:numPr>
                <w:ilvl w:val="0"/>
                <w:numId w:val="24"/>
              </w:numPr>
              <w:suppressAutoHyphens/>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Uvala Meljine - 500.000€;</w:t>
            </w:r>
          </w:p>
          <w:p w14:paraId="232A8AE0" w14:textId="77777777" w:rsidR="00127DC5" w:rsidRPr="00127DC5" w:rsidRDefault="00127DC5" w:rsidP="00D17358">
            <w:pPr>
              <w:widowControl w:val="0"/>
              <w:numPr>
                <w:ilvl w:val="0"/>
                <w:numId w:val="24"/>
              </w:numPr>
              <w:suppressAutoHyphens/>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 xml:space="preserve">Štete na individualnim i privrednim objektima i </w:t>
            </w:r>
            <w:r w:rsidRPr="00127DC5">
              <w:rPr>
                <w:rFonts w:ascii="Times New Roman" w:eastAsia="Times New Roman" w:hAnsi="Times New Roman"/>
                <w:sz w:val="24"/>
                <w:szCs w:val="24"/>
                <w:lang w:val="en-GB" w:eastAsia="x-none"/>
              </w:rPr>
              <w:lastRenderedPageBreak/>
              <w:t>vozilima - 150.000€;</w:t>
            </w:r>
          </w:p>
          <w:p w14:paraId="321E7C22" w14:textId="77777777" w:rsidR="00127DC5" w:rsidRPr="00127DC5" w:rsidRDefault="00127DC5" w:rsidP="00D17358">
            <w:pPr>
              <w:numPr>
                <w:ilvl w:val="0"/>
                <w:numId w:val="24"/>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Štete na privatnim plovnim objektima - 50.000€;</w:t>
            </w:r>
          </w:p>
          <w:p w14:paraId="568CE623" w14:textId="77777777" w:rsidR="00127DC5" w:rsidRPr="00127DC5" w:rsidRDefault="00127DC5" w:rsidP="00D17358">
            <w:pPr>
              <w:numPr>
                <w:ilvl w:val="0"/>
                <w:numId w:val="24"/>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Štete na infrastrukturi glavni put M1- 100.000€;</w:t>
            </w:r>
          </w:p>
          <w:p w14:paraId="7665B8FC" w14:textId="77777777" w:rsidR="00127DC5" w:rsidRPr="00127DC5" w:rsidRDefault="00127DC5" w:rsidP="00D17358">
            <w:pPr>
              <w:numPr>
                <w:ilvl w:val="0"/>
                <w:numId w:val="24"/>
              </w:numPr>
              <w:spacing w:line="276" w:lineRule="auto"/>
              <w:jc w:val="both"/>
              <w:rPr>
                <w:rFonts w:ascii="Times New Roman" w:eastAsia="Times New Roman" w:hAnsi="Times New Roman"/>
                <w:sz w:val="24"/>
                <w:szCs w:val="24"/>
                <w:lang w:val="en-GB" w:eastAsia="x-none"/>
              </w:rPr>
            </w:pPr>
            <w:r w:rsidRPr="00127DC5">
              <w:rPr>
                <w:rFonts w:ascii="Times New Roman" w:eastAsia="DejaVu Sans" w:hAnsi="Times New Roman"/>
                <w:bCs/>
                <w:sz w:val="24"/>
                <w:szCs w:val="24"/>
                <w:lang w:val="en-GB" w:eastAsia="x-none" w:bidi="en-US"/>
              </w:rPr>
              <w:t>Osiguranje 120.000€;</w:t>
            </w:r>
          </w:p>
        </w:tc>
      </w:tr>
      <w:tr w:rsidR="00127DC5" w:rsidRPr="00127DC5" w14:paraId="14BCD437" w14:textId="77777777" w:rsidTr="00127DC5">
        <w:trPr>
          <w:trHeight w:val="273"/>
        </w:trPr>
        <w:tc>
          <w:tcPr>
            <w:tcW w:w="449" w:type="pct"/>
            <w:shd w:val="clear" w:color="auto" w:fill="FFFFFF"/>
          </w:tcPr>
          <w:p w14:paraId="5936E978"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lastRenderedPageBreak/>
              <w:t>6.</w:t>
            </w:r>
          </w:p>
        </w:tc>
        <w:tc>
          <w:tcPr>
            <w:tcW w:w="1280" w:type="pct"/>
            <w:gridSpan w:val="2"/>
            <w:shd w:val="clear" w:color="auto" w:fill="FFFFFF"/>
          </w:tcPr>
          <w:p w14:paraId="2AA77E41" w14:textId="77777777" w:rsidR="00127DC5" w:rsidRPr="00127DC5" w:rsidRDefault="00127DC5" w:rsidP="00127DC5">
            <w:pPr>
              <w:rPr>
                <w:rFonts w:ascii="Times New Roman" w:eastAsia="Calibri" w:hAnsi="Times New Roman"/>
                <w:sz w:val="24"/>
                <w:szCs w:val="24"/>
              </w:rPr>
            </w:pPr>
            <w:r w:rsidRPr="00127DC5">
              <w:rPr>
                <w:rFonts w:ascii="Times New Roman" w:eastAsia="Calibri" w:hAnsi="Times New Roman"/>
                <w:sz w:val="24"/>
                <w:szCs w:val="24"/>
              </w:rPr>
              <w:t>Uticaj na prirodu i životnu sredinu</w:t>
            </w:r>
          </w:p>
        </w:tc>
        <w:tc>
          <w:tcPr>
            <w:tcW w:w="3271" w:type="pct"/>
            <w:gridSpan w:val="6"/>
            <w:shd w:val="clear" w:color="auto" w:fill="FFFFFF"/>
          </w:tcPr>
          <w:p w14:paraId="76A35F66" w14:textId="77777777" w:rsidR="00127DC5" w:rsidRPr="00127DC5" w:rsidRDefault="00127DC5" w:rsidP="00D17358">
            <w:pPr>
              <w:numPr>
                <w:ilvl w:val="0"/>
                <w:numId w:val="24"/>
              </w:numPr>
              <w:spacing w:line="276" w:lineRule="auto"/>
              <w:jc w:val="both"/>
              <w:rPr>
                <w:rFonts w:ascii="Times New Roman" w:eastAsia="Times New Roman" w:hAnsi="Times New Roman"/>
                <w:sz w:val="24"/>
                <w:szCs w:val="24"/>
                <w:lang w:val="en-GB" w:eastAsia="x-none"/>
              </w:rPr>
            </w:pPr>
            <w:r w:rsidRPr="00127DC5">
              <w:rPr>
                <w:rFonts w:ascii="Times New Roman" w:eastAsia="Times New Roman" w:hAnsi="Times New Roman"/>
                <w:sz w:val="24"/>
                <w:szCs w:val="24"/>
                <w:lang w:val="en-GB" w:eastAsia="x-none"/>
              </w:rPr>
              <w:t>Odstranjivanje izlivenog goriva – 80.000€</w:t>
            </w:r>
          </w:p>
          <w:p w14:paraId="748FB972"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U akvatorijumima marina Porto Novi i Porto Montenegro izlila se velika količina goriva, nekoliko plovnih objekta je potonulo.</w:t>
            </w:r>
          </w:p>
          <w:p w14:paraId="48CA521C"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Drveće polomljeno, velika količina materijala oštećenih objekata </w:t>
            </w:r>
            <w:proofErr w:type="gramStart"/>
            <w:r w:rsidRPr="00127DC5">
              <w:rPr>
                <w:rFonts w:ascii="Times New Roman" w:eastAsia="Calibri" w:hAnsi="Times New Roman"/>
                <w:sz w:val="24"/>
                <w:szCs w:val="24"/>
              </w:rPr>
              <w:t xml:space="preserve">rasuta </w:t>
            </w:r>
            <w:r w:rsidRPr="00127DC5">
              <w:rPr>
                <w:rFonts w:ascii="Times New Roman" w:eastAsia="Calibri" w:hAnsi="Times New Roman"/>
                <w:sz w:val="24"/>
              </w:rPr>
              <w:t xml:space="preserve"> –</w:t>
            </w:r>
            <w:proofErr w:type="gramEnd"/>
            <w:r w:rsidRPr="00127DC5">
              <w:rPr>
                <w:rFonts w:ascii="Times New Roman" w:eastAsia="Calibri" w:hAnsi="Times New Roman"/>
                <w:sz w:val="24"/>
              </w:rPr>
              <w:t xml:space="preserve"> </w:t>
            </w:r>
            <w:r w:rsidRPr="00127DC5">
              <w:rPr>
                <w:rFonts w:ascii="Times New Roman" w:eastAsia="Calibri" w:hAnsi="Times New Roman"/>
                <w:sz w:val="24"/>
                <w:szCs w:val="24"/>
              </w:rPr>
              <w:t>jedan dio pao u more. Nekoliko plovnih objekta je potonulo.</w:t>
            </w:r>
          </w:p>
        </w:tc>
      </w:tr>
      <w:tr w:rsidR="00127DC5" w:rsidRPr="00127DC5" w14:paraId="7A17984D" w14:textId="77777777" w:rsidTr="00127DC5">
        <w:trPr>
          <w:trHeight w:val="273"/>
        </w:trPr>
        <w:tc>
          <w:tcPr>
            <w:tcW w:w="449" w:type="pct"/>
            <w:shd w:val="clear" w:color="auto" w:fill="FFFFFF"/>
          </w:tcPr>
          <w:p w14:paraId="2B2605DE"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7.</w:t>
            </w:r>
          </w:p>
        </w:tc>
        <w:tc>
          <w:tcPr>
            <w:tcW w:w="1280" w:type="pct"/>
            <w:gridSpan w:val="2"/>
            <w:shd w:val="clear" w:color="auto" w:fill="FFFFFF"/>
          </w:tcPr>
          <w:p w14:paraId="6CBBDEDA" w14:textId="77777777" w:rsidR="00127DC5" w:rsidRPr="00127DC5" w:rsidRDefault="00127DC5" w:rsidP="00127DC5">
            <w:pPr>
              <w:rPr>
                <w:rFonts w:ascii="Times New Roman" w:eastAsia="Calibri" w:hAnsi="Times New Roman"/>
                <w:sz w:val="24"/>
                <w:szCs w:val="24"/>
              </w:rPr>
            </w:pPr>
            <w:r w:rsidRPr="00127DC5">
              <w:rPr>
                <w:rFonts w:ascii="Times New Roman" w:eastAsia="Calibri" w:hAnsi="Times New Roman"/>
                <w:sz w:val="24"/>
                <w:szCs w:val="24"/>
              </w:rPr>
              <w:t>Prekid u svakodnevnom životu</w:t>
            </w:r>
          </w:p>
        </w:tc>
        <w:tc>
          <w:tcPr>
            <w:tcW w:w="3271" w:type="pct"/>
            <w:gridSpan w:val="6"/>
            <w:shd w:val="clear" w:color="auto" w:fill="FFFFFF"/>
          </w:tcPr>
          <w:p w14:paraId="7E613CCA"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Prekid saobraćaja i </w:t>
            </w:r>
            <w:proofErr w:type="gramStart"/>
            <w:r w:rsidRPr="00127DC5">
              <w:rPr>
                <w:rFonts w:ascii="Times New Roman" w:eastAsia="Calibri" w:hAnsi="Times New Roman"/>
                <w:sz w:val="24"/>
                <w:szCs w:val="24"/>
              </w:rPr>
              <w:t>elektronskih  komunikacija</w:t>
            </w:r>
            <w:proofErr w:type="gramEnd"/>
            <w:r w:rsidRPr="00127DC5">
              <w:rPr>
                <w:rFonts w:ascii="Times New Roman" w:eastAsia="Calibri" w:hAnsi="Times New Roman"/>
                <w:sz w:val="24"/>
                <w:szCs w:val="24"/>
              </w:rPr>
              <w:t>, nemoguć redovni odlazak na posao i rad škola i vrtića.</w:t>
            </w:r>
          </w:p>
          <w:p w14:paraId="73660B4A" w14:textId="77777777" w:rsidR="00127DC5" w:rsidRPr="00127DC5" w:rsidRDefault="00127DC5" w:rsidP="00D17358">
            <w:pPr>
              <w:widowControl w:val="0"/>
              <w:numPr>
                <w:ilvl w:val="0"/>
                <w:numId w:val="24"/>
              </w:numPr>
              <w:suppressAutoHyphens/>
              <w:spacing w:line="276" w:lineRule="auto"/>
              <w:jc w:val="both"/>
              <w:rPr>
                <w:rFonts w:ascii="Times New Roman" w:eastAsia="DejaVu Sans" w:hAnsi="Times New Roman"/>
                <w:bCs/>
                <w:sz w:val="24"/>
                <w:szCs w:val="24"/>
                <w:lang w:val="en-GB" w:eastAsia="x-none" w:bidi="en-US"/>
              </w:rPr>
            </w:pPr>
            <w:r w:rsidRPr="00127DC5">
              <w:rPr>
                <w:rFonts w:ascii="Times New Roman" w:eastAsia="DejaVu Sans" w:hAnsi="Times New Roman"/>
                <w:bCs/>
                <w:sz w:val="24"/>
                <w:szCs w:val="24"/>
                <w:lang w:val="en-GB" w:eastAsia="x-none" w:bidi="en-US"/>
              </w:rPr>
              <w:t>Lokalne saobraćajnice, ulice – 70.000€;</w:t>
            </w:r>
          </w:p>
          <w:p w14:paraId="2CCC041B" w14:textId="77777777" w:rsidR="00127DC5" w:rsidRPr="00127DC5" w:rsidRDefault="00127DC5" w:rsidP="00D17358">
            <w:pPr>
              <w:widowControl w:val="0"/>
              <w:numPr>
                <w:ilvl w:val="0"/>
                <w:numId w:val="24"/>
              </w:numPr>
              <w:suppressAutoHyphens/>
              <w:spacing w:line="276" w:lineRule="auto"/>
              <w:jc w:val="both"/>
              <w:rPr>
                <w:rFonts w:ascii="Times New Roman" w:eastAsia="DejaVu Sans" w:hAnsi="Times New Roman"/>
                <w:bCs/>
                <w:sz w:val="24"/>
                <w:szCs w:val="24"/>
                <w:lang w:val="en-GB" w:eastAsia="x-none" w:bidi="en-US"/>
              </w:rPr>
            </w:pPr>
            <w:r w:rsidRPr="00127DC5">
              <w:rPr>
                <w:rFonts w:ascii="Times New Roman" w:eastAsia="DejaVu Sans" w:hAnsi="Times New Roman"/>
                <w:bCs/>
                <w:sz w:val="24"/>
                <w:szCs w:val="24"/>
                <w:lang w:val="en-GB" w:eastAsia="x-none" w:bidi="en-US"/>
              </w:rPr>
              <w:t xml:space="preserve">Neisporučivanje električne energije </w:t>
            </w:r>
          </w:p>
          <w:p w14:paraId="29C63AC7" w14:textId="77777777" w:rsidR="00127DC5" w:rsidRPr="00127DC5" w:rsidRDefault="00127DC5" w:rsidP="00127DC5">
            <w:pPr>
              <w:widowControl w:val="0"/>
              <w:suppressAutoHyphens/>
              <w:spacing w:line="276" w:lineRule="auto"/>
              <w:ind w:left="720"/>
              <w:jc w:val="both"/>
              <w:rPr>
                <w:rFonts w:ascii="Times New Roman" w:eastAsia="DejaVu Sans" w:hAnsi="Times New Roman"/>
                <w:bCs/>
                <w:sz w:val="24"/>
                <w:szCs w:val="24"/>
                <w:lang w:val="en-GB" w:eastAsia="x-none" w:bidi="en-US"/>
              </w:rPr>
            </w:pPr>
            <w:proofErr w:type="gramStart"/>
            <w:r w:rsidRPr="00127DC5">
              <w:rPr>
                <w:rFonts w:ascii="Times New Roman" w:eastAsia="DejaVu Sans" w:hAnsi="Times New Roman"/>
                <w:bCs/>
                <w:sz w:val="24"/>
                <w:szCs w:val="24"/>
                <w:lang w:val="en-GB" w:eastAsia="x-none" w:bidi="en-US"/>
              </w:rPr>
              <w:t>potrošačima  -</w:t>
            </w:r>
            <w:proofErr w:type="gramEnd"/>
            <w:r w:rsidRPr="00127DC5">
              <w:rPr>
                <w:rFonts w:ascii="Times New Roman" w:eastAsia="DejaVu Sans" w:hAnsi="Times New Roman"/>
                <w:bCs/>
                <w:sz w:val="24"/>
                <w:szCs w:val="24"/>
                <w:lang w:val="en-GB" w:eastAsia="x-none" w:bidi="en-US"/>
              </w:rPr>
              <w:t xml:space="preserve"> 100.000€;</w:t>
            </w:r>
          </w:p>
          <w:p w14:paraId="34C9BC43" w14:textId="77777777" w:rsidR="00127DC5" w:rsidRPr="00127DC5" w:rsidRDefault="00127DC5" w:rsidP="00D17358">
            <w:pPr>
              <w:widowControl w:val="0"/>
              <w:numPr>
                <w:ilvl w:val="0"/>
                <w:numId w:val="24"/>
              </w:numPr>
              <w:suppressAutoHyphens/>
              <w:spacing w:line="276" w:lineRule="auto"/>
              <w:jc w:val="both"/>
              <w:rPr>
                <w:rFonts w:ascii="Times New Roman" w:eastAsia="DejaVu Sans" w:hAnsi="Times New Roman"/>
                <w:bCs/>
                <w:sz w:val="24"/>
                <w:szCs w:val="24"/>
                <w:lang w:val="en-GB" w:eastAsia="x-none" w:bidi="en-US"/>
              </w:rPr>
            </w:pPr>
            <w:r w:rsidRPr="00127DC5">
              <w:rPr>
                <w:rFonts w:ascii="Times New Roman" w:eastAsia="DejaVu Sans" w:hAnsi="Times New Roman"/>
                <w:bCs/>
                <w:sz w:val="24"/>
                <w:szCs w:val="24"/>
                <w:lang w:val="en-GB" w:eastAsia="x-none" w:bidi="en-US"/>
              </w:rPr>
              <w:t xml:space="preserve">Troškovi transporta i liječenja </w:t>
            </w:r>
          </w:p>
          <w:p w14:paraId="3A481342" w14:textId="77777777" w:rsidR="00127DC5" w:rsidRPr="00127DC5" w:rsidRDefault="00127DC5" w:rsidP="00127DC5">
            <w:pPr>
              <w:spacing w:line="276" w:lineRule="auto"/>
              <w:ind w:left="720"/>
              <w:jc w:val="both"/>
              <w:rPr>
                <w:rFonts w:ascii="Times New Roman" w:eastAsia="Times New Roman" w:hAnsi="Times New Roman"/>
                <w:sz w:val="24"/>
                <w:szCs w:val="24"/>
                <w:lang w:val="en-GB" w:eastAsia="x-none"/>
              </w:rPr>
            </w:pPr>
            <w:r w:rsidRPr="00127DC5">
              <w:rPr>
                <w:rFonts w:ascii="Times New Roman" w:eastAsia="DejaVu Sans" w:hAnsi="Times New Roman"/>
                <w:bCs/>
                <w:sz w:val="24"/>
                <w:szCs w:val="24"/>
                <w:lang w:val="en-GB" w:eastAsia="x-none" w:bidi="en-US"/>
              </w:rPr>
              <w:t>povređenih – 40.000€.</w:t>
            </w:r>
          </w:p>
        </w:tc>
      </w:tr>
      <w:tr w:rsidR="00127DC5" w:rsidRPr="00127DC5" w14:paraId="06EEBF78" w14:textId="77777777" w:rsidTr="00127DC5">
        <w:trPr>
          <w:trHeight w:val="273"/>
        </w:trPr>
        <w:tc>
          <w:tcPr>
            <w:tcW w:w="449" w:type="pct"/>
            <w:shd w:val="clear" w:color="auto" w:fill="FFFFFF"/>
          </w:tcPr>
          <w:p w14:paraId="763AAD31"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8.</w:t>
            </w:r>
          </w:p>
        </w:tc>
        <w:tc>
          <w:tcPr>
            <w:tcW w:w="1280" w:type="pct"/>
            <w:gridSpan w:val="2"/>
            <w:shd w:val="clear" w:color="auto" w:fill="FFFFFF"/>
          </w:tcPr>
          <w:p w14:paraId="44132E4E" w14:textId="77777777" w:rsidR="00127DC5" w:rsidRPr="00127DC5" w:rsidRDefault="00127DC5" w:rsidP="00127DC5">
            <w:pPr>
              <w:rPr>
                <w:rFonts w:ascii="Times New Roman" w:eastAsia="Calibri" w:hAnsi="Times New Roman"/>
                <w:sz w:val="24"/>
                <w:szCs w:val="24"/>
              </w:rPr>
            </w:pPr>
            <w:r w:rsidRPr="00127DC5">
              <w:rPr>
                <w:rFonts w:ascii="Times New Roman" w:eastAsia="Calibri" w:hAnsi="Times New Roman"/>
                <w:sz w:val="24"/>
                <w:szCs w:val="24"/>
              </w:rPr>
              <w:t>Gubitak kulturnog nasljeđa</w:t>
            </w:r>
          </w:p>
        </w:tc>
        <w:tc>
          <w:tcPr>
            <w:tcW w:w="3271" w:type="pct"/>
            <w:gridSpan w:val="6"/>
            <w:shd w:val="clear" w:color="auto" w:fill="FFFFFF"/>
          </w:tcPr>
          <w:p w14:paraId="2EE449C4"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Dvije crkve oštećene – krovovi potpuno oštećeni, prozori polomljeni kiša prodrla u unutrašnjost objekata - 170.000.</w:t>
            </w:r>
          </w:p>
        </w:tc>
      </w:tr>
      <w:tr w:rsidR="00127DC5" w:rsidRPr="00127DC5" w14:paraId="2483DEB1" w14:textId="77777777" w:rsidTr="00127DC5">
        <w:trPr>
          <w:trHeight w:val="273"/>
        </w:trPr>
        <w:tc>
          <w:tcPr>
            <w:tcW w:w="449" w:type="pct"/>
            <w:shd w:val="clear" w:color="auto" w:fill="FFFFFF"/>
          </w:tcPr>
          <w:p w14:paraId="10341B37"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9.</w:t>
            </w:r>
          </w:p>
        </w:tc>
        <w:tc>
          <w:tcPr>
            <w:tcW w:w="1280" w:type="pct"/>
            <w:gridSpan w:val="2"/>
            <w:shd w:val="clear" w:color="auto" w:fill="FFFFFF"/>
          </w:tcPr>
          <w:p w14:paraId="3A04BE6F"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Političke implikacije</w:t>
            </w:r>
          </w:p>
        </w:tc>
        <w:tc>
          <w:tcPr>
            <w:tcW w:w="3271" w:type="pct"/>
            <w:gridSpan w:val="6"/>
            <w:shd w:val="clear" w:color="auto" w:fill="FFFFFF"/>
          </w:tcPr>
          <w:p w14:paraId="630A7DAA" w14:textId="2C8C87C7" w:rsidR="00127DC5" w:rsidRPr="00127DC5" w:rsidRDefault="00EC27D8" w:rsidP="00127DC5">
            <w:pPr>
              <w:spacing w:line="276" w:lineRule="auto"/>
              <w:jc w:val="both"/>
              <w:rPr>
                <w:rFonts w:ascii="Times New Roman" w:eastAsia="Calibri" w:hAnsi="Times New Roman"/>
                <w:sz w:val="24"/>
                <w:szCs w:val="24"/>
              </w:rPr>
            </w:pPr>
            <w:r>
              <w:rPr>
                <w:rFonts w:ascii="Times New Roman" w:eastAsia="Calibri" w:hAnsi="Times New Roman"/>
                <w:sz w:val="24"/>
                <w:szCs w:val="24"/>
              </w:rPr>
              <w:t>N</w:t>
            </w:r>
            <w:r w:rsidR="00127DC5" w:rsidRPr="00127DC5">
              <w:rPr>
                <w:rFonts w:ascii="Times New Roman" w:eastAsia="Calibri" w:hAnsi="Times New Roman"/>
                <w:sz w:val="24"/>
                <w:szCs w:val="24"/>
              </w:rPr>
              <w:t>ema</w:t>
            </w:r>
          </w:p>
        </w:tc>
      </w:tr>
      <w:tr w:rsidR="00127DC5" w:rsidRPr="00127DC5" w14:paraId="2093B507" w14:textId="77777777" w:rsidTr="00127DC5">
        <w:trPr>
          <w:trHeight w:val="273"/>
        </w:trPr>
        <w:tc>
          <w:tcPr>
            <w:tcW w:w="449" w:type="pct"/>
            <w:shd w:val="clear" w:color="auto" w:fill="FFFFFF"/>
          </w:tcPr>
          <w:p w14:paraId="7202F068"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10.</w:t>
            </w:r>
          </w:p>
        </w:tc>
        <w:tc>
          <w:tcPr>
            <w:tcW w:w="1280" w:type="pct"/>
            <w:gridSpan w:val="2"/>
            <w:shd w:val="clear" w:color="auto" w:fill="FFFFFF"/>
          </w:tcPr>
          <w:p w14:paraId="75CDCA40"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Ukupni uticaj</w:t>
            </w:r>
          </w:p>
        </w:tc>
        <w:tc>
          <w:tcPr>
            <w:tcW w:w="3271" w:type="pct"/>
            <w:gridSpan w:val="6"/>
            <w:shd w:val="clear" w:color="auto" w:fill="FFFFFF"/>
          </w:tcPr>
          <w:p w14:paraId="72D4FED8"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Velika oštećenja na individalnim </w:t>
            </w:r>
            <w:proofErr w:type="gramStart"/>
            <w:r w:rsidRPr="00127DC5">
              <w:rPr>
                <w:rFonts w:ascii="Times New Roman" w:eastAsia="Calibri" w:hAnsi="Times New Roman"/>
                <w:sz w:val="24"/>
                <w:szCs w:val="24"/>
              </w:rPr>
              <w:t>objektima  i</w:t>
            </w:r>
            <w:proofErr w:type="gramEnd"/>
            <w:r w:rsidRPr="00127DC5">
              <w:rPr>
                <w:rFonts w:ascii="Times New Roman" w:eastAsia="Calibri" w:hAnsi="Times New Roman"/>
                <w:sz w:val="24"/>
                <w:szCs w:val="24"/>
              </w:rPr>
              <w:t xml:space="preserve"> objektima privrede.</w:t>
            </w:r>
          </w:p>
          <w:p w14:paraId="70419F93"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lang w:val="fr-FR"/>
              </w:rPr>
              <w:t>Ukupni uticaj procijenjen na 2.180.000,00 EURA</w:t>
            </w:r>
          </w:p>
        </w:tc>
      </w:tr>
      <w:tr w:rsidR="00127DC5" w:rsidRPr="00127DC5" w14:paraId="27E3CEEF" w14:textId="77777777" w:rsidTr="00127DC5">
        <w:trPr>
          <w:trHeight w:val="273"/>
        </w:trPr>
        <w:tc>
          <w:tcPr>
            <w:tcW w:w="5000" w:type="pct"/>
            <w:gridSpan w:val="9"/>
            <w:shd w:val="clear" w:color="auto" w:fill="BFBFBF"/>
          </w:tcPr>
          <w:p w14:paraId="5D94934D" w14:textId="77777777" w:rsidR="00127DC5" w:rsidRPr="00127DC5" w:rsidRDefault="00127DC5" w:rsidP="00127DC5">
            <w:pPr>
              <w:jc w:val="center"/>
              <w:rPr>
                <w:rFonts w:ascii="Times New Roman" w:eastAsia="Calibri" w:hAnsi="Times New Roman"/>
                <w:b/>
                <w:sz w:val="24"/>
                <w:szCs w:val="24"/>
              </w:rPr>
            </w:pPr>
            <w:r w:rsidRPr="00127DC5">
              <w:rPr>
                <w:rFonts w:ascii="Times New Roman" w:eastAsia="Calibri" w:hAnsi="Times New Roman"/>
                <w:b/>
                <w:sz w:val="24"/>
                <w:szCs w:val="24"/>
              </w:rPr>
              <w:t>VJEROVATNOĆA</w:t>
            </w:r>
          </w:p>
        </w:tc>
      </w:tr>
      <w:tr w:rsidR="00127DC5" w:rsidRPr="00127DC5" w14:paraId="4B87D76C" w14:textId="77777777" w:rsidTr="00127DC5">
        <w:trPr>
          <w:trHeight w:val="273"/>
        </w:trPr>
        <w:tc>
          <w:tcPr>
            <w:tcW w:w="449" w:type="pct"/>
            <w:shd w:val="clear" w:color="auto" w:fill="FFFFFF"/>
          </w:tcPr>
          <w:p w14:paraId="6986781F"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1.</w:t>
            </w:r>
          </w:p>
        </w:tc>
        <w:tc>
          <w:tcPr>
            <w:tcW w:w="1280" w:type="pct"/>
            <w:gridSpan w:val="2"/>
            <w:shd w:val="clear" w:color="auto" w:fill="FFFFFF"/>
          </w:tcPr>
          <w:p w14:paraId="66BB1A2C"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Vjerovatnoća</w:t>
            </w:r>
          </w:p>
        </w:tc>
        <w:tc>
          <w:tcPr>
            <w:tcW w:w="3271" w:type="pct"/>
            <w:gridSpan w:val="6"/>
            <w:shd w:val="clear" w:color="auto" w:fill="FFFFFF"/>
          </w:tcPr>
          <w:p w14:paraId="32E7ECD1" w14:textId="2641A97F" w:rsidR="00127DC5" w:rsidRPr="00127DC5" w:rsidRDefault="00127DC5" w:rsidP="00127DC5">
            <w:pPr>
              <w:spacing w:line="276" w:lineRule="auto"/>
              <w:jc w:val="both"/>
              <w:rPr>
                <w:rFonts w:ascii="Times New Roman" w:eastAsia="Calibri" w:hAnsi="Times New Roman"/>
                <w:sz w:val="24"/>
                <w:szCs w:val="24"/>
                <w:lang w:val="fr-FR"/>
              </w:rPr>
            </w:pPr>
            <w:proofErr w:type="gramStart"/>
            <w:r w:rsidRPr="00127DC5">
              <w:rPr>
                <w:rFonts w:ascii="Times New Roman" w:eastAsia="Calibri" w:hAnsi="Times New Roman"/>
                <w:sz w:val="24"/>
                <w:szCs w:val="24"/>
                <w:lang w:val="fr-FR"/>
              </w:rPr>
              <w:t>U  prošlosti</w:t>
            </w:r>
            <w:proofErr w:type="gramEnd"/>
            <w:r w:rsidRPr="00127DC5">
              <w:rPr>
                <w:rFonts w:ascii="Times New Roman" w:eastAsia="Calibri" w:hAnsi="Times New Roman"/>
                <w:sz w:val="24"/>
                <w:szCs w:val="24"/>
                <w:lang w:val="fr-FR"/>
              </w:rPr>
              <w:t xml:space="preserve"> je bilo sličnih događaja. Vjerovatnoća da će se desiti olujno vremenska nepogoda je velika, izvjesno je da će se bar jednom u 1-2 godine</w:t>
            </w:r>
            <w:r w:rsidR="00EC27D8">
              <w:rPr>
                <w:rFonts w:ascii="Times New Roman" w:eastAsia="Calibri" w:hAnsi="Times New Roman"/>
                <w:sz w:val="24"/>
                <w:szCs w:val="24"/>
                <w:lang w:val="fr-FR"/>
              </w:rPr>
              <w:t xml:space="preserve"> </w:t>
            </w:r>
            <w:r w:rsidRPr="00127DC5">
              <w:rPr>
                <w:rFonts w:ascii="Times New Roman" w:eastAsia="Calibri" w:hAnsi="Times New Roman"/>
                <w:sz w:val="24"/>
                <w:szCs w:val="24"/>
                <w:lang w:val="fr-FR"/>
              </w:rPr>
              <w:t>desiti OVN, a ekstremnog karaktera bar jednom u 5 godina.</w:t>
            </w:r>
          </w:p>
          <w:p w14:paraId="0674D7CF"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Višegodišnje sistematsko </w:t>
            </w:r>
            <w:proofErr w:type="gramStart"/>
            <w:r w:rsidRPr="00127DC5">
              <w:rPr>
                <w:rFonts w:ascii="Times New Roman" w:eastAsia="Calibri" w:hAnsi="Times New Roman"/>
                <w:sz w:val="24"/>
                <w:szCs w:val="24"/>
              </w:rPr>
              <w:t>praćenje  i</w:t>
            </w:r>
            <w:proofErr w:type="gramEnd"/>
            <w:r w:rsidRPr="00127DC5">
              <w:rPr>
                <w:rFonts w:ascii="Times New Roman" w:eastAsia="Calibri" w:hAnsi="Times New Roman"/>
                <w:sz w:val="24"/>
                <w:szCs w:val="24"/>
              </w:rPr>
              <w:t xml:space="preserve"> analiza meteoroloških procesa-situacija i ciklogeneze u Mediteranu i Jadranu iz kojih se generišu olujno vremenske nepogode i evidentni slučajevi povećane amplitude (poremećaj) kod baroklinih talasa, kao i empirijska analiza podataka potvrđuju čestu pojavu olujno vremenskih nepogoda. Sobzirom na aktuelni trend klimatskih promjena  može se očekivati da će se povećati frekvencija i intenzitet olujnih vremenskih nepogoda.</w:t>
            </w:r>
          </w:p>
        </w:tc>
      </w:tr>
      <w:tr w:rsidR="00127DC5" w:rsidRPr="00127DC5" w14:paraId="4394273D" w14:textId="77777777" w:rsidTr="00127DC5">
        <w:trPr>
          <w:trHeight w:val="273"/>
        </w:trPr>
        <w:tc>
          <w:tcPr>
            <w:tcW w:w="5000" w:type="pct"/>
            <w:gridSpan w:val="9"/>
            <w:shd w:val="clear" w:color="auto" w:fill="BFBFBF"/>
          </w:tcPr>
          <w:p w14:paraId="35601F0E" w14:textId="77777777" w:rsidR="00127DC5" w:rsidRPr="00127DC5" w:rsidRDefault="00127DC5" w:rsidP="00127DC5">
            <w:pPr>
              <w:jc w:val="center"/>
              <w:rPr>
                <w:rFonts w:ascii="Times New Roman" w:eastAsia="Calibri" w:hAnsi="Times New Roman"/>
                <w:b/>
                <w:sz w:val="24"/>
                <w:szCs w:val="24"/>
              </w:rPr>
            </w:pPr>
            <w:r w:rsidRPr="00127DC5">
              <w:rPr>
                <w:rFonts w:ascii="Times New Roman" w:eastAsia="Calibri" w:hAnsi="Times New Roman"/>
                <w:b/>
                <w:sz w:val="24"/>
                <w:szCs w:val="24"/>
              </w:rPr>
              <w:t>ODGOVOR</w:t>
            </w:r>
          </w:p>
        </w:tc>
      </w:tr>
      <w:tr w:rsidR="00127DC5" w:rsidRPr="00127DC5" w14:paraId="555D9DFC" w14:textId="77777777" w:rsidTr="00127DC5">
        <w:trPr>
          <w:trHeight w:val="273"/>
        </w:trPr>
        <w:tc>
          <w:tcPr>
            <w:tcW w:w="449" w:type="pct"/>
            <w:shd w:val="clear" w:color="auto" w:fill="FFFFFF"/>
          </w:tcPr>
          <w:p w14:paraId="25B2301F"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1.</w:t>
            </w:r>
          </w:p>
        </w:tc>
        <w:tc>
          <w:tcPr>
            <w:tcW w:w="1280" w:type="pct"/>
            <w:gridSpan w:val="2"/>
            <w:shd w:val="clear" w:color="auto" w:fill="FFFFFF"/>
          </w:tcPr>
          <w:p w14:paraId="3FECCA63"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Rana najava</w:t>
            </w:r>
          </w:p>
        </w:tc>
        <w:tc>
          <w:tcPr>
            <w:tcW w:w="3271" w:type="pct"/>
            <w:gridSpan w:val="6"/>
            <w:shd w:val="clear" w:color="auto" w:fill="FFFFFF"/>
          </w:tcPr>
          <w:p w14:paraId="7A1D097C" w14:textId="49F02878"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OVN se najavljuje u smislu postojanje opasnosti od olujno vremenske nepogode na primorju ali bez preciznog </w:t>
            </w:r>
            <w:proofErr w:type="gramStart"/>
            <w:r w:rsidRPr="00127DC5">
              <w:rPr>
                <w:rFonts w:ascii="Times New Roman" w:eastAsia="Calibri" w:hAnsi="Times New Roman"/>
                <w:sz w:val="24"/>
                <w:szCs w:val="24"/>
              </w:rPr>
              <w:t>lociranja  u</w:t>
            </w:r>
            <w:proofErr w:type="gramEnd"/>
            <w:r w:rsidRPr="00127DC5">
              <w:rPr>
                <w:rFonts w:ascii="Times New Roman" w:eastAsia="Calibri" w:hAnsi="Times New Roman"/>
                <w:sz w:val="24"/>
                <w:szCs w:val="24"/>
              </w:rPr>
              <w:t xml:space="preserve"> vremenu i prostoru</w:t>
            </w:r>
            <w:r w:rsidR="00EC27D8">
              <w:rPr>
                <w:rFonts w:ascii="Times New Roman" w:eastAsia="Calibri" w:hAnsi="Times New Roman"/>
                <w:sz w:val="24"/>
                <w:szCs w:val="24"/>
              </w:rPr>
              <w:t xml:space="preserve"> </w:t>
            </w:r>
            <w:r w:rsidRPr="00127DC5">
              <w:rPr>
                <w:rFonts w:ascii="Times New Roman" w:eastAsia="Calibri" w:hAnsi="Times New Roman"/>
                <w:sz w:val="24"/>
                <w:szCs w:val="24"/>
              </w:rPr>
              <w:t>-</w:t>
            </w:r>
            <w:r w:rsidR="00EC27D8">
              <w:rPr>
                <w:rFonts w:ascii="Times New Roman" w:eastAsia="Calibri" w:hAnsi="Times New Roman"/>
                <w:sz w:val="24"/>
                <w:szCs w:val="24"/>
              </w:rPr>
              <w:t xml:space="preserve"> </w:t>
            </w:r>
            <w:r w:rsidRPr="00127DC5">
              <w:rPr>
                <w:rFonts w:ascii="Times New Roman" w:eastAsia="Calibri" w:hAnsi="Times New Roman"/>
                <w:sz w:val="24"/>
                <w:szCs w:val="24"/>
              </w:rPr>
              <w:t xml:space="preserve">tačno mjesto i vrijeme. </w:t>
            </w:r>
          </w:p>
          <w:p w14:paraId="4701CBDD"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ZHMS je 12 sati prije događaja, na bazi prognozirane meteorološke situacije elektronski dostavio </w:t>
            </w:r>
            <w:proofErr w:type="gramStart"/>
            <w:r w:rsidRPr="00127DC5">
              <w:rPr>
                <w:rFonts w:ascii="Times New Roman" w:eastAsia="Calibri" w:hAnsi="Times New Roman"/>
                <w:sz w:val="24"/>
                <w:szCs w:val="24"/>
              </w:rPr>
              <w:t xml:space="preserve">informaciju  </w:t>
            </w:r>
            <w:r w:rsidRPr="00127DC5">
              <w:rPr>
                <w:rFonts w:ascii="Times New Roman" w:eastAsia="Calibri" w:hAnsi="Times New Roman"/>
                <w:sz w:val="24"/>
                <w:szCs w:val="24"/>
              </w:rPr>
              <w:lastRenderedPageBreak/>
              <w:t>Direktoratu</w:t>
            </w:r>
            <w:proofErr w:type="gramEnd"/>
            <w:r w:rsidRPr="00127DC5">
              <w:rPr>
                <w:rFonts w:ascii="Times New Roman" w:eastAsia="Calibri" w:hAnsi="Times New Roman"/>
                <w:sz w:val="24"/>
                <w:szCs w:val="24"/>
              </w:rPr>
              <w:t xml:space="preserve"> za zaštitu i spašavanje o postojanju potencijalne opasnosti od olujno vremenske nepogode. </w:t>
            </w:r>
          </w:p>
          <w:p w14:paraId="2AF6B3D4"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U redovnoj proceduri vrši se najava meteorološke situacije koja nosi </w:t>
            </w:r>
            <w:proofErr w:type="gramStart"/>
            <w:r w:rsidRPr="00127DC5">
              <w:rPr>
                <w:rFonts w:ascii="Times New Roman" w:eastAsia="Calibri" w:hAnsi="Times New Roman"/>
                <w:sz w:val="24"/>
                <w:szCs w:val="24"/>
              </w:rPr>
              <w:t>potencijalnu  opasnost</w:t>
            </w:r>
            <w:proofErr w:type="gramEnd"/>
            <w:r w:rsidRPr="00127DC5">
              <w:rPr>
                <w:rFonts w:ascii="Times New Roman" w:eastAsia="Calibri" w:hAnsi="Times New Roman"/>
                <w:sz w:val="24"/>
                <w:szCs w:val="24"/>
              </w:rPr>
              <w:t xml:space="preserve"> od formiranja olujnih Cb oblaka uzročnika olujno vremenske nepogode, obavještava se nadležni državni organ, na web strani Zavoda izdaje se meteoalarm  adekvatne kategorije.  </w:t>
            </w:r>
          </w:p>
        </w:tc>
      </w:tr>
      <w:tr w:rsidR="00127DC5" w:rsidRPr="00127DC5" w14:paraId="0D20CAF9" w14:textId="77777777" w:rsidTr="00127DC5">
        <w:trPr>
          <w:trHeight w:val="273"/>
        </w:trPr>
        <w:tc>
          <w:tcPr>
            <w:tcW w:w="449" w:type="pct"/>
            <w:shd w:val="clear" w:color="auto" w:fill="FFFFFF"/>
          </w:tcPr>
          <w:p w14:paraId="0382C1D0"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lastRenderedPageBreak/>
              <w:t>2.</w:t>
            </w:r>
          </w:p>
        </w:tc>
        <w:tc>
          <w:tcPr>
            <w:tcW w:w="1280" w:type="pct"/>
            <w:gridSpan w:val="2"/>
            <w:shd w:val="clear" w:color="auto" w:fill="FFFFFF"/>
          </w:tcPr>
          <w:p w14:paraId="4A52064E" w14:textId="77777777" w:rsidR="00127DC5" w:rsidRPr="00127DC5" w:rsidRDefault="00127DC5" w:rsidP="00127DC5">
            <w:pPr>
              <w:rPr>
                <w:rFonts w:ascii="Times New Roman" w:eastAsia="Calibri" w:hAnsi="Times New Roman"/>
                <w:sz w:val="24"/>
                <w:szCs w:val="24"/>
              </w:rPr>
            </w:pPr>
            <w:r w:rsidRPr="00127DC5">
              <w:rPr>
                <w:rFonts w:ascii="Times New Roman" w:eastAsia="Calibri" w:hAnsi="Times New Roman"/>
                <w:sz w:val="24"/>
                <w:szCs w:val="24"/>
              </w:rPr>
              <w:t>Sprovedene preventivne i pripremne mjere u periodu rane najave</w:t>
            </w:r>
          </w:p>
        </w:tc>
        <w:tc>
          <w:tcPr>
            <w:tcW w:w="3271" w:type="pct"/>
            <w:gridSpan w:val="6"/>
            <w:shd w:val="clear" w:color="auto" w:fill="FFFFFF"/>
          </w:tcPr>
          <w:p w14:paraId="47C8AB96" w14:textId="77777777" w:rsidR="00127DC5" w:rsidRPr="00127DC5" w:rsidRDefault="00127DC5" w:rsidP="00127DC5">
            <w:pPr>
              <w:spacing w:line="276" w:lineRule="auto"/>
              <w:ind w:left="71"/>
              <w:contextualSpacing/>
              <w:jc w:val="both"/>
              <w:rPr>
                <w:rFonts w:ascii="Times New Roman" w:eastAsia="Calibri" w:hAnsi="Times New Roman"/>
                <w:sz w:val="24"/>
                <w:szCs w:val="24"/>
              </w:rPr>
            </w:pPr>
            <w:r w:rsidRPr="00127DC5">
              <w:rPr>
                <w:rFonts w:ascii="Times New Roman" w:eastAsia="Calibri" w:hAnsi="Times New Roman"/>
                <w:sz w:val="24"/>
                <w:szCs w:val="24"/>
              </w:rPr>
              <w:t>-  ZHMS šalje upozorenje Direktoratu za zaštitu i spašavanje;</w:t>
            </w:r>
          </w:p>
          <w:p w14:paraId="786B7DBE" w14:textId="77777777" w:rsidR="00127DC5" w:rsidRPr="00127DC5" w:rsidRDefault="00127DC5" w:rsidP="00127DC5">
            <w:pPr>
              <w:spacing w:line="276" w:lineRule="auto"/>
              <w:contextualSpacing/>
              <w:jc w:val="both"/>
              <w:rPr>
                <w:rFonts w:ascii="Times New Roman" w:eastAsia="Calibri" w:hAnsi="Times New Roman"/>
                <w:sz w:val="24"/>
                <w:szCs w:val="24"/>
              </w:rPr>
            </w:pPr>
            <w:r w:rsidRPr="00127DC5">
              <w:rPr>
                <w:rFonts w:ascii="Times New Roman" w:eastAsia="Calibri" w:hAnsi="Times New Roman"/>
                <w:sz w:val="24"/>
                <w:szCs w:val="24"/>
              </w:rPr>
              <w:t xml:space="preserve"> -  Direktorat primjenjuje Standardnu operativnu proceduru (SOP), vrši obradu upozorenja i prosljeđuje ga jedinicama lokalne samuprave, organima državne uprave i priprema posebnu </w:t>
            </w:r>
            <w:proofErr w:type="gramStart"/>
            <w:r w:rsidRPr="00127DC5">
              <w:rPr>
                <w:rFonts w:ascii="Times New Roman" w:eastAsia="Calibri" w:hAnsi="Times New Roman"/>
                <w:sz w:val="24"/>
                <w:szCs w:val="24"/>
              </w:rPr>
              <w:t>informaciju  za</w:t>
            </w:r>
            <w:proofErr w:type="gramEnd"/>
            <w:r w:rsidRPr="00127DC5">
              <w:rPr>
                <w:rFonts w:ascii="Times New Roman" w:eastAsia="Calibri" w:hAnsi="Times New Roman"/>
                <w:sz w:val="24"/>
                <w:szCs w:val="24"/>
              </w:rPr>
              <w:t xml:space="preserve"> javnost;</w:t>
            </w:r>
          </w:p>
          <w:p w14:paraId="4EC3E393" w14:textId="77777777" w:rsidR="00127DC5" w:rsidRPr="00127DC5" w:rsidRDefault="00127DC5" w:rsidP="00127DC5">
            <w:pPr>
              <w:spacing w:line="276" w:lineRule="auto"/>
              <w:ind w:left="71"/>
              <w:contextualSpacing/>
              <w:jc w:val="both"/>
              <w:rPr>
                <w:rFonts w:ascii="Times New Roman" w:eastAsia="Calibri" w:hAnsi="Times New Roman"/>
                <w:sz w:val="24"/>
                <w:szCs w:val="24"/>
              </w:rPr>
            </w:pPr>
            <w:r w:rsidRPr="00127DC5">
              <w:rPr>
                <w:rFonts w:ascii="Times New Roman" w:eastAsia="Calibri" w:hAnsi="Times New Roman"/>
                <w:sz w:val="24"/>
                <w:szCs w:val="24"/>
              </w:rPr>
              <w:t>- Opštinske službe zaštite i spašavanja su pripravne, sazivaju se Opštinski timovi za zaštitu i spašavanje.</w:t>
            </w:r>
          </w:p>
          <w:p w14:paraId="4BFE5A7D" w14:textId="77777777" w:rsidR="00127DC5" w:rsidRPr="00127DC5" w:rsidRDefault="00127DC5" w:rsidP="00127DC5">
            <w:pPr>
              <w:spacing w:line="276" w:lineRule="auto"/>
              <w:ind w:left="71"/>
              <w:contextualSpacing/>
              <w:jc w:val="both"/>
              <w:rPr>
                <w:rFonts w:ascii="Times New Roman" w:eastAsia="Calibri" w:hAnsi="Times New Roman"/>
                <w:sz w:val="24"/>
                <w:szCs w:val="24"/>
              </w:rPr>
            </w:pPr>
            <w:r w:rsidRPr="00127DC5">
              <w:rPr>
                <w:rFonts w:ascii="Times New Roman" w:eastAsia="Calibri" w:hAnsi="Times New Roman"/>
                <w:sz w:val="24"/>
                <w:szCs w:val="24"/>
              </w:rPr>
              <w:t xml:space="preserve">Analizira se eventualna obustava saobaćaja na putu M1, obustava određenih pomorskih aktivnosti uz obalu, prekid određene redovne aktivnosti u zoni gdje se očekuje OVN. </w:t>
            </w:r>
          </w:p>
          <w:p w14:paraId="77E25050" w14:textId="1D4D5A5D" w:rsidR="00127DC5" w:rsidRPr="00127DC5" w:rsidRDefault="00127DC5" w:rsidP="00127DC5">
            <w:pPr>
              <w:spacing w:line="276" w:lineRule="auto"/>
              <w:ind w:left="71"/>
              <w:contextualSpacing/>
              <w:jc w:val="both"/>
              <w:rPr>
                <w:rFonts w:ascii="Times New Roman" w:eastAsia="Calibri" w:hAnsi="Times New Roman"/>
                <w:sz w:val="24"/>
                <w:szCs w:val="24"/>
              </w:rPr>
            </w:pPr>
            <w:r w:rsidRPr="00127DC5">
              <w:rPr>
                <w:rFonts w:ascii="Times New Roman" w:eastAsia="Calibri" w:hAnsi="Times New Roman"/>
                <w:sz w:val="24"/>
                <w:szCs w:val="24"/>
              </w:rPr>
              <w:t xml:space="preserve">Sastaju se predstavnici DZS, ZHMS i lokalnih službi zaštite i spašavanja, analiziraju predstojeću sitaciju, u kontinuitetu prate stanje na </w:t>
            </w:r>
            <w:proofErr w:type="gramStart"/>
            <w:r w:rsidRPr="00127DC5">
              <w:rPr>
                <w:rFonts w:ascii="Times New Roman" w:eastAsia="Calibri" w:hAnsi="Times New Roman"/>
                <w:sz w:val="24"/>
                <w:szCs w:val="24"/>
              </w:rPr>
              <w:t>terenu,  planiraju</w:t>
            </w:r>
            <w:proofErr w:type="gramEnd"/>
            <w:r w:rsidRPr="00127DC5">
              <w:rPr>
                <w:rFonts w:ascii="Times New Roman" w:eastAsia="Calibri" w:hAnsi="Times New Roman"/>
                <w:sz w:val="24"/>
                <w:szCs w:val="24"/>
              </w:rPr>
              <w:t xml:space="preserve"> akcije i analiziraju potencijalne odluke koje će biti don</w:t>
            </w:r>
            <w:r w:rsidR="00EC27D8">
              <w:rPr>
                <w:rFonts w:ascii="Times New Roman" w:eastAsia="Calibri" w:hAnsi="Times New Roman"/>
                <w:sz w:val="24"/>
                <w:szCs w:val="24"/>
              </w:rPr>
              <w:t>e</w:t>
            </w:r>
            <w:r w:rsidRPr="00127DC5">
              <w:rPr>
                <w:rFonts w:ascii="Times New Roman" w:eastAsia="Calibri" w:hAnsi="Times New Roman"/>
                <w:sz w:val="24"/>
                <w:szCs w:val="24"/>
              </w:rPr>
              <w:t xml:space="preserve">šene po brzom postupku.  </w:t>
            </w:r>
          </w:p>
          <w:p w14:paraId="40300446" w14:textId="3B90624D"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Analiza ljudskih i tehničkih resursa službi zaštite i spašavanja </w:t>
            </w:r>
            <w:proofErr w:type="gramStart"/>
            <w:r w:rsidRPr="00127DC5">
              <w:rPr>
                <w:rFonts w:ascii="Times New Roman" w:eastAsia="Calibri" w:hAnsi="Times New Roman"/>
                <w:sz w:val="24"/>
                <w:szCs w:val="24"/>
              </w:rPr>
              <w:t>H.Novi</w:t>
            </w:r>
            <w:proofErr w:type="gramEnd"/>
            <w:r w:rsidRPr="00127DC5">
              <w:rPr>
                <w:rFonts w:ascii="Times New Roman" w:eastAsia="Calibri" w:hAnsi="Times New Roman"/>
                <w:sz w:val="24"/>
                <w:szCs w:val="24"/>
              </w:rPr>
              <w:t xml:space="preserve"> i Tivat i komunikacija sa susjednim službama u slučaju potrebe za pomoć.      </w:t>
            </w:r>
          </w:p>
        </w:tc>
      </w:tr>
      <w:tr w:rsidR="00127DC5" w:rsidRPr="00127DC5" w14:paraId="264BC456" w14:textId="77777777" w:rsidTr="00127DC5">
        <w:trPr>
          <w:trHeight w:val="273"/>
        </w:trPr>
        <w:tc>
          <w:tcPr>
            <w:tcW w:w="449" w:type="pct"/>
            <w:shd w:val="clear" w:color="auto" w:fill="FFFFFF"/>
          </w:tcPr>
          <w:p w14:paraId="3E176842"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3.</w:t>
            </w:r>
          </w:p>
        </w:tc>
        <w:tc>
          <w:tcPr>
            <w:tcW w:w="1280" w:type="pct"/>
            <w:gridSpan w:val="2"/>
            <w:shd w:val="clear" w:color="auto" w:fill="FFFFFF"/>
          </w:tcPr>
          <w:p w14:paraId="23076F7D" w14:textId="77777777" w:rsidR="00127DC5" w:rsidRPr="00127DC5" w:rsidRDefault="00127DC5" w:rsidP="00127DC5">
            <w:pPr>
              <w:rPr>
                <w:rFonts w:ascii="Times New Roman" w:eastAsia="Calibri" w:hAnsi="Times New Roman"/>
                <w:sz w:val="24"/>
                <w:szCs w:val="24"/>
              </w:rPr>
            </w:pPr>
            <w:r w:rsidRPr="00127DC5">
              <w:rPr>
                <w:rFonts w:ascii="Times New Roman" w:eastAsia="Calibri" w:hAnsi="Times New Roman"/>
                <w:sz w:val="24"/>
                <w:szCs w:val="24"/>
              </w:rPr>
              <w:t>Očekivano trajanje događaja</w:t>
            </w:r>
          </w:p>
        </w:tc>
        <w:tc>
          <w:tcPr>
            <w:tcW w:w="3271" w:type="pct"/>
            <w:gridSpan w:val="6"/>
            <w:shd w:val="clear" w:color="auto" w:fill="FFFFFF"/>
          </w:tcPr>
          <w:p w14:paraId="6F4CDB22"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Ukupno trajanje na trajektoriji oko 30-40 </w:t>
            </w:r>
            <w:proofErr w:type="gramStart"/>
            <w:r w:rsidRPr="00127DC5">
              <w:rPr>
                <w:rFonts w:ascii="Times New Roman" w:eastAsia="Calibri" w:hAnsi="Times New Roman"/>
                <w:sz w:val="24"/>
                <w:szCs w:val="24"/>
              </w:rPr>
              <w:t>minuta,  a</w:t>
            </w:r>
            <w:proofErr w:type="gramEnd"/>
            <w:r w:rsidRPr="00127DC5">
              <w:rPr>
                <w:rFonts w:ascii="Times New Roman" w:eastAsia="Calibri" w:hAnsi="Times New Roman"/>
                <w:sz w:val="24"/>
                <w:szCs w:val="24"/>
              </w:rPr>
              <w:t xml:space="preserve"> na jednom lokalitetu (dužine oko 1-2 km) 2-10 minuta. </w:t>
            </w:r>
          </w:p>
          <w:p w14:paraId="727FA78D" w14:textId="77777777"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Za otklanjanje lakših posljedica potrebno je  nekoliko sati, a za teže posljedice potrebno je nekoliko dana pa čak i duže kod  oštećenih i porušenih objekata.</w:t>
            </w:r>
          </w:p>
        </w:tc>
      </w:tr>
      <w:tr w:rsidR="00127DC5" w:rsidRPr="00127DC5" w14:paraId="1707831D" w14:textId="77777777" w:rsidTr="00127DC5">
        <w:trPr>
          <w:trHeight w:val="273"/>
        </w:trPr>
        <w:tc>
          <w:tcPr>
            <w:tcW w:w="449" w:type="pct"/>
            <w:shd w:val="clear" w:color="auto" w:fill="FFFFFF"/>
          </w:tcPr>
          <w:p w14:paraId="43B7D150"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t>4.</w:t>
            </w:r>
          </w:p>
        </w:tc>
        <w:tc>
          <w:tcPr>
            <w:tcW w:w="1280" w:type="pct"/>
            <w:gridSpan w:val="2"/>
            <w:shd w:val="clear" w:color="auto" w:fill="FFFFFF"/>
          </w:tcPr>
          <w:p w14:paraId="7DE5BB22"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Koordinacija</w:t>
            </w:r>
          </w:p>
        </w:tc>
        <w:tc>
          <w:tcPr>
            <w:tcW w:w="3271" w:type="pct"/>
            <w:gridSpan w:val="6"/>
            <w:shd w:val="clear" w:color="auto" w:fill="FFFFFF"/>
          </w:tcPr>
          <w:p w14:paraId="7148F5B8" w14:textId="0B2F9A84" w:rsidR="00127DC5" w:rsidRPr="00127DC5" w:rsidRDefault="00127DC5" w:rsidP="00127DC5">
            <w:pPr>
              <w:spacing w:line="276" w:lineRule="auto"/>
              <w:ind w:left="71"/>
              <w:contextualSpacing/>
              <w:jc w:val="both"/>
              <w:rPr>
                <w:rFonts w:ascii="Times New Roman" w:eastAsia="Calibri" w:hAnsi="Times New Roman"/>
                <w:sz w:val="24"/>
                <w:szCs w:val="24"/>
              </w:rPr>
            </w:pPr>
            <w:r w:rsidRPr="00127DC5">
              <w:rPr>
                <w:rFonts w:ascii="Times New Roman" w:eastAsia="Calibri" w:hAnsi="Times New Roman"/>
                <w:sz w:val="24"/>
                <w:szCs w:val="24"/>
              </w:rPr>
              <w:t>Zavod za hidrometeorologiju i seizmologiju šalje upozorenje Operativno-komunikacionom centru 112 da postoji indicija za olujno vremenske nepogode na području tivatskog zaliva. Operativno-komunikacioni centar 112, u skladu sa standardnim operativnim postupcima, hitno obavještava predsjednike opština. Predsjednici opština su na čelu opštinskih timova koji rukovode zaštitom i spašavanjem na području pogođenih opština. Opštinski tim za zaštitu i spašavanje sarađuje sa opštinskim timovima susjednih i drugih opština.</w:t>
            </w:r>
            <w:r w:rsidR="00EC27D8">
              <w:rPr>
                <w:rFonts w:ascii="Times New Roman" w:eastAsia="Calibri" w:hAnsi="Times New Roman"/>
                <w:sz w:val="24"/>
                <w:szCs w:val="24"/>
              </w:rPr>
              <w:t xml:space="preserve"> </w:t>
            </w:r>
            <w:r w:rsidRPr="00127DC5">
              <w:rPr>
                <w:rFonts w:ascii="Times New Roman" w:eastAsia="Calibri" w:hAnsi="Times New Roman"/>
                <w:sz w:val="24"/>
                <w:szCs w:val="24"/>
              </w:rPr>
              <w:t xml:space="preserve">Shodno navodima da će olujno vremenska nepogoda zahvatiti područje Herceg Novog (Meljine)-Zelenika-Bijela u pravcu Tivta zahvatajući i lokalitet aerodroma, i da se radi </w:t>
            </w:r>
            <w:r w:rsidRPr="00127DC5">
              <w:rPr>
                <w:rFonts w:ascii="Times New Roman" w:eastAsia="Calibri" w:hAnsi="Times New Roman"/>
                <w:sz w:val="24"/>
                <w:szCs w:val="24"/>
              </w:rPr>
              <w:lastRenderedPageBreak/>
              <w:t xml:space="preserve">o dvije opštine, te da se angažovanjem ljudskih i materijalnih resursa sa područja ovih opština ne može otkloniti </w:t>
            </w:r>
            <w:proofErr w:type="gramStart"/>
            <w:r w:rsidRPr="00127DC5">
              <w:rPr>
                <w:rFonts w:ascii="Times New Roman" w:eastAsia="Calibri" w:hAnsi="Times New Roman"/>
                <w:sz w:val="24"/>
                <w:szCs w:val="24"/>
              </w:rPr>
              <w:t>rizik,  Opštinski</w:t>
            </w:r>
            <w:proofErr w:type="gramEnd"/>
            <w:r w:rsidRPr="00127DC5">
              <w:rPr>
                <w:rFonts w:ascii="Times New Roman" w:eastAsia="Calibri" w:hAnsi="Times New Roman"/>
                <w:sz w:val="24"/>
                <w:szCs w:val="24"/>
              </w:rPr>
              <w:t xml:space="preserve"> timovi za zaštitu i spašavanje Tivat, Herceg Novi i Kotor upućuju zahtjev  Operativnom štabu za zaštitu i spašavanje. Rukovođenje i koordiniranje aktivnostima zaštite i spašavanja preuzima Operativni štab za zaštitu i spašavanje u skladu sa Zakonom o zaštiti i spašavanju.</w:t>
            </w:r>
          </w:p>
        </w:tc>
      </w:tr>
      <w:tr w:rsidR="00127DC5" w:rsidRPr="00127DC5" w14:paraId="4AE32F4E" w14:textId="77777777" w:rsidTr="00127DC5">
        <w:trPr>
          <w:trHeight w:val="273"/>
        </w:trPr>
        <w:tc>
          <w:tcPr>
            <w:tcW w:w="449" w:type="pct"/>
            <w:shd w:val="clear" w:color="auto" w:fill="FFFFFF"/>
          </w:tcPr>
          <w:p w14:paraId="163DBF56" w14:textId="77777777" w:rsidR="00127DC5" w:rsidRPr="00127DC5" w:rsidRDefault="00127DC5" w:rsidP="00127DC5">
            <w:pPr>
              <w:jc w:val="center"/>
              <w:rPr>
                <w:rFonts w:ascii="Times New Roman" w:eastAsia="Calibri" w:hAnsi="Times New Roman"/>
                <w:sz w:val="24"/>
                <w:szCs w:val="24"/>
              </w:rPr>
            </w:pPr>
            <w:r w:rsidRPr="00127DC5">
              <w:rPr>
                <w:rFonts w:ascii="Times New Roman" w:eastAsia="Calibri" w:hAnsi="Times New Roman"/>
                <w:sz w:val="24"/>
                <w:szCs w:val="24"/>
              </w:rPr>
              <w:lastRenderedPageBreak/>
              <w:t>5.</w:t>
            </w:r>
          </w:p>
        </w:tc>
        <w:tc>
          <w:tcPr>
            <w:tcW w:w="1280" w:type="pct"/>
            <w:gridSpan w:val="2"/>
            <w:shd w:val="clear" w:color="auto" w:fill="FFFFFF"/>
          </w:tcPr>
          <w:p w14:paraId="59E20AE0" w14:textId="77777777" w:rsidR="00127DC5" w:rsidRPr="00127DC5" w:rsidRDefault="00127DC5" w:rsidP="00127DC5">
            <w:pPr>
              <w:jc w:val="both"/>
              <w:rPr>
                <w:rFonts w:ascii="Times New Roman" w:eastAsia="Calibri" w:hAnsi="Times New Roman"/>
                <w:sz w:val="24"/>
                <w:szCs w:val="24"/>
              </w:rPr>
            </w:pPr>
            <w:r w:rsidRPr="00127DC5">
              <w:rPr>
                <w:rFonts w:ascii="Times New Roman" w:eastAsia="Calibri" w:hAnsi="Times New Roman"/>
                <w:sz w:val="24"/>
                <w:szCs w:val="24"/>
              </w:rPr>
              <w:t>Ostale informacije</w:t>
            </w:r>
          </w:p>
        </w:tc>
        <w:tc>
          <w:tcPr>
            <w:tcW w:w="3271" w:type="pct"/>
            <w:gridSpan w:val="6"/>
            <w:shd w:val="clear" w:color="auto" w:fill="FFFFFF"/>
          </w:tcPr>
          <w:p w14:paraId="4FC81BE6" w14:textId="16AA9F8C" w:rsidR="00127DC5" w:rsidRPr="00127DC5" w:rsidRDefault="00127DC5" w:rsidP="00127DC5">
            <w:pPr>
              <w:spacing w:line="276" w:lineRule="auto"/>
              <w:jc w:val="both"/>
              <w:rPr>
                <w:rFonts w:ascii="Times New Roman" w:eastAsia="Calibri" w:hAnsi="Times New Roman"/>
                <w:sz w:val="24"/>
                <w:szCs w:val="24"/>
              </w:rPr>
            </w:pPr>
            <w:r w:rsidRPr="00127DC5">
              <w:rPr>
                <w:rFonts w:ascii="Times New Roman" w:eastAsia="Calibri" w:hAnsi="Times New Roman"/>
                <w:sz w:val="24"/>
                <w:szCs w:val="24"/>
              </w:rPr>
              <w:t xml:space="preserve">OVN je agresivan fenomen koji se rapidno stvara i koji djeluje kratko, uzrokuje materijalne štete, oštećenje </w:t>
            </w:r>
            <w:proofErr w:type="gramStart"/>
            <w:r w:rsidRPr="00127DC5">
              <w:rPr>
                <w:rFonts w:ascii="Times New Roman" w:eastAsia="Calibri" w:hAnsi="Times New Roman"/>
                <w:sz w:val="24"/>
                <w:szCs w:val="24"/>
              </w:rPr>
              <w:t xml:space="preserve">objekata </w:t>
            </w:r>
            <w:r w:rsidR="00EC27D8">
              <w:rPr>
                <w:rFonts w:ascii="Times New Roman" w:eastAsia="Calibri" w:hAnsi="Times New Roman"/>
                <w:sz w:val="24"/>
                <w:szCs w:val="24"/>
              </w:rPr>
              <w:t>,</w:t>
            </w:r>
            <w:r w:rsidRPr="00127DC5">
              <w:rPr>
                <w:rFonts w:ascii="Times New Roman" w:eastAsia="Calibri" w:hAnsi="Times New Roman"/>
                <w:sz w:val="24"/>
                <w:szCs w:val="24"/>
              </w:rPr>
              <w:t>a</w:t>
            </w:r>
            <w:proofErr w:type="gramEnd"/>
            <w:r w:rsidRPr="00127DC5">
              <w:rPr>
                <w:rFonts w:ascii="Times New Roman" w:eastAsia="Calibri" w:hAnsi="Times New Roman"/>
                <w:sz w:val="24"/>
                <w:szCs w:val="24"/>
              </w:rPr>
              <w:t xml:space="preserve"> stanovništvo je izloženo opasnosti.  Posebno je opasna kada zahvati urbano-gusto naseljeno područje sa mnogo stambenih objekata, sa velikim brojem ljudi i razvijenom infrastrukturom.</w:t>
            </w:r>
          </w:p>
        </w:tc>
      </w:tr>
    </w:tbl>
    <w:p w14:paraId="4308AEEB" w14:textId="1C2BD255" w:rsidR="0043353B" w:rsidRDefault="0043353B" w:rsidP="00F62C13"/>
    <w:p w14:paraId="677BB983" w14:textId="77777777" w:rsidR="00127DC5" w:rsidRPr="00127DC5" w:rsidRDefault="00127DC5" w:rsidP="00127DC5">
      <w:pPr>
        <w:spacing w:after="0" w:line="276" w:lineRule="auto"/>
        <w:jc w:val="both"/>
        <w:rPr>
          <w:rFonts w:ascii="Times New Roman" w:eastAsia="Calibri" w:hAnsi="Times New Roman" w:cs="Times New Roman"/>
          <w:b/>
          <w:sz w:val="24"/>
          <w:szCs w:val="24"/>
        </w:rPr>
      </w:pPr>
      <w:r w:rsidRPr="00127DC5">
        <w:rPr>
          <w:rFonts w:ascii="Times New Roman" w:eastAsia="Calibri" w:hAnsi="Times New Roman" w:cs="Times New Roman"/>
          <w:b/>
          <w:sz w:val="24"/>
          <w:szCs w:val="24"/>
        </w:rPr>
        <w:t>Procjena vjerovatnoće</w:t>
      </w:r>
    </w:p>
    <w:p w14:paraId="1088B215" w14:textId="77777777" w:rsidR="00127DC5" w:rsidRPr="00127DC5" w:rsidRDefault="00127DC5" w:rsidP="00127DC5">
      <w:pPr>
        <w:spacing w:after="0" w:line="276" w:lineRule="auto"/>
        <w:jc w:val="center"/>
        <w:rPr>
          <w:rFonts w:ascii="Times New Roman" w:eastAsia="Calibri" w:hAnsi="Times New Roman" w:cs="Times New Roman"/>
          <w:i/>
          <w:sz w:val="24"/>
          <w:szCs w:val="24"/>
        </w:rPr>
      </w:pPr>
      <w:r w:rsidRPr="00127DC5">
        <w:rPr>
          <w:rFonts w:ascii="Times New Roman" w:eastAsia="Calibri" w:hAnsi="Times New Roman" w:cs="Times New Roman"/>
          <w:i/>
          <w:sz w:val="24"/>
          <w:szCs w:val="24"/>
        </w:rPr>
        <w:t>Iskazivanje vjerovatnoće</w:t>
      </w:r>
    </w:p>
    <w:tbl>
      <w:tblPr>
        <w:tblStyle w:val="TableGrid315"/>
        <w:tblW w:w="0" w:type="auto"/>
        <w:tblLook w:val="04A0" w:firstRow="1" w:lastRow="0" w:firstColumn="1" w:lastColumn="0" w:noHBand="0" w:noVBand="1"/>
      </w:tblPr>
      <w:tblGrid>
        <w:gridCol w:w="1793"/>
        <w:gridCol w:w="1818"/>
        <w:gridCol w:w="1833"/>
        <w:gridCol w:w="1785"/>
        <w:gridCol w:w="1787"/>
      </w:tblGrid>
      <w:tr w:rsidR="00127DC5" w:rsidRPr="00127DC5" w14:paraId="4DE78235" w14:textId="77777777" w:rsidTr="00127DC5">
        <w:tc>
          <w:tcPr>
            <w:tcW w:w="1870" w:type="dxa"/>
          </w:tcPr>
          <w:p w14:paraId="67247AC9"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Kategorija</w:t>
            </w:r>
          </w:p>
        </w:tc>
        <w:tc>
          <w:tcPr>
            <w:tcW w:w="7480" w:type="dxa"/>
            <w:gridSpan w:val="4"/>
          </w:tcPr>
          <w:p w14:paraId="7D8762D5" w14:textId="77777777" w:rsidR="00127DC5" w:rsidRPr="00127DC5" w:rsidRDefault="00127DC5" w:rsidP="00127DC5">
            <w:pPr>
              <w:spacing w:line="276" w:lineRule="auto"/>
              <w:jc w:val="center"/>
              <w:rPr>
                <w:rFonts w:ascii="Times New Roman" w:hAnsi="Times New Roman"/>
                <w:b/>
                <w:sz w:val="24"/>
                <w:szCs w:val="24"/>
              </w:rPr>
            </w:pPr>
            <w:r w:rsidRPr="00127DC5">
              <w:rPr>
                <w:rFonts w:ascii="Times New Roman" w:hAnsi="Times New Roman"/>
                <w:b/>
                <w:sz w:val="24"/>
                <w:szCs w:val="24"/>
              </w:rPr>
              <w:t>Vjerovatnoća ili učestalost</w:t>
            </w:r>
          </w:p>
        </w:tc>
      </w:tr>
      <w:tr w:rsidR="00127DC5" w:rsidRPr="00127DC5" w14:paraId="7487E2A8" w14:textId="77777777" w:rsidTr="00127DC5">
        <w:tc>
          <w:tcPr>
            <w:tcW w:w="1870" w:type="dxa"/>
          </w:tcPr>
          <w:p w14:paraId="457B1CC5" w14:textId="77777777" w:rsidR="00127DC5" w:rsidRPr="00127DC5" w:rsidRDefault="00127DC5" w:rsidP="00127DC5">
            <w:pPr>
              <w:spacing w:line="276" w:lineRule="auto"/>
              <w:jc w:val="both"/>
              <w:rPr>
                <w:rFonts w:ascii="Times New Roman" w:hAnsi="Times New Roman"/>
                <w:sz w:val="24"/>
                <w:szCs w:val="24"/>
              </w:rPr>
            </w:pPr>
          </w:p>
        </w:tc>
        <w:tc>
          <w:tcPr>
            <w:tcW w:w="1870" w:type="dxa"/>
          </w:tcPr>
          <w:p w14:paraId="1F0B9287"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Kvalitativno</w:t>
            </w:r>
          </w:p>
        </w:tc>
        <w:tc>
          <w:tcPr>
            <w:tcW w:w="1870" w:type="dxa"/>
          </w:tcPr>
          <w:p w14:paraId="1A00FA2B"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Vjerovatnoća</w:t>
            </w:r>
          </w:p>
        </w:tc>
        <w:tc>
          <w:tcPr>
            <w:tcW w:w="1870" w:type="dxa"/>
          </w:tcPr>
          <w:p w14:paraId="328A1525"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Učestalost</w:t>
            </w:r>
          </w:p>
        </w:tc>
        <w:tc>
          <w:tcPr>
            <w:tcW w:w="1870" w:type="dxa"/>
          </w:tcPr>
          <w:p w14:paraId="7659F7E4"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Odabrano</w:t>
            </w:r>
          </w:p>
        </w:tc>
      </w:tr>
      <w:tr w:rsidR="00127DC5" w:rsidRPr="00127DC5" w14:paraId="31E0E1BD" w14:textId="77777777" w:rsidTr="00127DC5">
        <w:tc>
          <w:tcPr>
            <w:tcW w:w="1870" w:type="dxa"/>
          </w:tcPr>
          <w:p w14:paraId="1C0F388D"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1</w:t>
            </w:r>
          </w:p>
        </w:tc>
        <w:tc>
          <w:tcPr>
            <w:tcW w:w="1870" w:type="dxa"/>
          </w:tcPr>
          <w:p w14:paraId="0EF933E5"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Izuzetno mala/</w:t>
            </w:r>
          </w:p>
          <w:p w14:paraId="0948944A"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Nemoguće</w:t>
            </w:r>
          </w:p>
        </w:tc>
        <w:tc>
          <w:tcPr>
            <w:tcW w:w="1870" w:type="dxa"/>
          </w:tcPr>
          <w:p w14:paraId="406D81EC"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&lt; 1 %</w:t>
            </w:r>
          </w:p>
        </w:tc>
        <w:tc>
          <w:tcPr>
            <w:tcW w:w="1870" w:type="dxa"/>
          </w:tcPr>
          <w:p w14:paraId="441E0690"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1 događaj u 100 godina i rjeđe</w:t>
            </w:r>
          </w:p>
        </w:tc>
        <w:tc>
          <w:tcPr>
            <w:tcW w:w="1870" w:type="dxa"/>
          </w:tcPr>
          <w:p w14:paraId="4EEE9542" w14:textId="77777777" w:rsidR="00127DC5" w:rsidRPr="00127DC5" w:rsidRDefault="00127DC5" w:rsidP="00127DC5">
            <w:pPr>
              <w:spacing w:line="276" w:lineRule="auto"/>
              <w:jc w:val="both"/>
              <w:rPr>
                <w:rFonts w:ascii="Times New Roman" w:hAnsi="Times New Roman"/>
                <w:sz w:val="24"/>
                <w:szCs w:val="24"/>
              </w:rPr>
            </w:pPr>
          </w:p>
        </w:tc>
      </w:tr>
      <w:tr w:rsidR="00127DC5" w:rsidRPr="00127DC5" w14:paraId="03951F56" w14:textId="77777777" w:rsidTr="00127DC5">
        <w:tc>
          <w:tcPr>
            <w:tcW w:w="1870" w:type="dxa"/>
          </w:tcPr>
          <w:p w14:paraId="1B40E48E"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2</w:t>
            </w:r>
          </w:p>
        </w:tc>
        <w:tc>
          <w:tcPr>
            <w:tcW w:w="1870" w:type="dxa"/>
          </w:tcPr>
          <w:p w14:paraId="238CEDB6"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Mala/</w:t>
            </w:r>
          </w:p>
          <w:p w14:paraId="70881596"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Nije vjerovatno</w:t>
            </w:r>
          </w:p>
        </w:tc>
        <w:tc>
          <w:tcPr>
            <w:tcW w:w="1870" w:type="dxa"/>
          </w:tcPr>
          <w:p w14:paraId="2FB11DB8"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1-5 %</w:t>
            </w:r>
          </w:p>
        </w:tc>
        <w:tc>
          <w:tcPr>
            <w:tcW w:w="1870" w:type="dxa"/>
          </w:tcPr>
          <w:p w14:paraId="38CDE9FF"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1 događaj u 20 do 100 godina</w:t>
            </w:r>
          </w:p>
        </w:tc>
        <w:tc>
          <w:tcPr>
            <w:tcW w:w="1870" w:type="dxa"/>
          </w:tcPr>
          <w:p w14:paraId="4E96A06C" w14:textId="77777777" w:rsidR="00127DC5" w:rsidRPr="00127DC5" w:rsidRDefault="00127DC5" w:rsidP="00127DC5">
            <w:pPr>
              <w:spacing w:line="276" w:lineRule="auto"/>
              <w:jc w:val="both"/>
              <w:rPr>
                <w:rFonts w:ascii="Times New Roman" w:hAnsi="Times New Roman"/>
                <w:sz w:val="24"/>
                <w:szCs w:val="24"/>
              </w:rPr>
            </w:pPr>
          </w:p>
        </w:tc>
      </w:tr>
      <w:tr w:rsidR="00127DC5" w:rsidRPr="00127DC5" w14:paraId="26D61143" w14:textId="77777777" w:rsidTr="00127DC5">
        <w:tc>
          <w:tcPr>
            <w:tcW w:w="1870" w:type="dxa"/>
          </w:tcPr>
          <w:p w14:paraId="0ADFE064"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3</w:t>
            </w:r>
          </w:p>
        </w:tc>
        <w:tc>
          <w:tcPr>
            <w:tcW w:w="1870" w:type="dxa"/>
          </w:tcPr>
          <w:p w14:paraId="49B00E01"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Umjerena/</w:t>
            </w:r>
          </w:p>
          <w:p w14:paraId="0216269E"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Vjerovatno</w:t>
            </w:r>
          </w:p>
        </w:tc>
        <w:tc>
          <w:tcPr>
            <w:tcW w:w="1870" w:type="dxa"/>
          </w:tcPr>
          <w:p w14:paraId="26D41E3E"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6-50 %</w:t>
            </w:r>
          </w:p>
        </w:tc>
        <w:tc>
          <w:tcPr>
            <w:tcW w:w="1870" w:type="dxa"/>
          </w:tcPr>
          <w:p w14:paraId="3298F5C3"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1 događaj u 2 do 20 godina</w:t>
            </w:r>
          </w:p>
        </w:tc>
        <w:tc>
          <w:tcPr>
            <w:tcW w:w="1870" w:type="dxa"/>
          </w:tcPr>
          <w:p w14:paraId="3118FE07" w14:textId="77777777" w:rsidR="00127DC5" w:rsidRPr="00127DC5" w:rsidRDefault="00127DC5" w:rsidP="00127DC5">
            <w:pPr>
              <w:spacing w:line="276" w:lineRule="auto"/>
              <w:jc w:val="both"/>
              <w:rPr>
                <w:rFonts w:ascii="Times New Roman" w:hAnsi="Times New Roman"/>
                <w:sz w:val="24"/>
                <w:szCs w:val="24"/>
              </w:rPr>
            </w:pPr>
          </w:p>
        </w:tc>
      </w:tr>
      <w:tr w:rsidR="00127DC5" w:rsidRPr="00127DC5" w14:paraId="4337346F" w14:textId="77777777" w:rsidTr="00127DC5">
        <w:tc>
          <w:tcPr>
            <w:tcW w:w="1870" w:type="dxa"/>
            <w:shd w:val="clear" w:color="auto" w:fill="auto"/>
          </w:tcPr>
          <w:p w14:paraId="7D60EC16"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4</w:t>
            </w:r>
          </w:p>
        </w:tc>
        <w:tc>
          <w:tcPr>
            <w:tcW w:w="1870" w:type="dxa"/>
            <w:shd w:val="clear" w:color="auto" w:fill="auto"/>
          </w:tcPr>
          <w:p w14:paraId="0A4E0367"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Velika/</w:t>
            </w:r>
          </w:p>
          <w:p w14:paraId="6DE5402F"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Skoro izvjesno</w:t>
            </w:r>
          </w:p>
        </w:tc>
        <w:tc>
          <w:tcPr>
            <w:tcW w:w="1870" w:type="dxa"/>
            <w:shd w:val="clear" w:color="auto" w:fill="auto"/>
          </w:tcPr>
          <w:p w14:paraId="0EDC4D01"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51-98 %</w:t>
            </w:r>
          </w:p>
        </w:tc>
        <w:tc>
          <w:tcPr>
            <w:tcW w:w="1870" w:type="dxa"/>
            <w:shd w:val="clear" w:color="auto" w:fill="auto"/>
          </w:tcPr>
          <w:p w14:paraId="3482D1A4"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1 događaj u 1 do 2 godine</w:t>
            </w:r>
          </w:p>
        </w:tc>
        <w:tc>
          <w:tcPr>
            <w:tcW w:w="1870" w:type="dxa"/>
            <w:shd w:val="clear" w:color="auto" w:fill="auto"/>
          </w:tcPr>
          <w:p w14:paraId="19B155D9"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X</w:t>
            </w:r>
          </w:p>
        </w:tc>
      </w:tr>
      <w:tr w:rsidR="00127DC5" w:rsidRPr="00127DC5" w14:paraId="3F3591F1" w14:textId="77777777" w:rsidTr="00127DC5">
        <w:tc>
          <w:tcPr>
            <w:tcW w:w="1870" w:type="dxa"/>
          </w:tcPr>
          <w:p w14:paraId="37E34E8E"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5</w:t>
            </w:r>
          </w:p>
        </w:tc>
        <w:tc>
          <w:tcPr>
            <w:tcW w:w="1870" w:type="dxa"/>
          </w:tcPr>
          <w:p w14:paraId="26497B53"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Izuzetno velika/</w:t>
            </w:r>
          </w:p>
          <w:p w14:paraId="6C0CDB8B"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Sigurno</w:t>
            </w:r>
          </w:p>
        </w:tc>
        <w:tc>
          <w:tcPr>
            <w:tcW w:w="1870" w:type="dxa"/>
          </w:tcPr>
          <w:p w14:paraId="444F4CC5" w14:textId="77777777" w:rsidR="00127DC5" w:rsidRPr="00127DC5" w:rsidRDefault="00127DC5" w:rsidP="00127DC5">
            <w:pPr>
              <w:spacing w:line="276" w:lineRule="auto"/>
              <w:ind w:left="720"/>
              <w:contextualSpacing/>
              <w:jc w:val="both"/>
              <w:rPr>
                <w:rFonts w:ascii="Times New Roman" w:hAnsi="Times New Roman"/>
                <w:sz w:val="24"/>
                <w:szCs w:val="24"/>
              </w:rPr>
            </w:pPr>
            <w:r w:rsidRPr="00127DC5">
              <w:rPr>
                <w:rFonts w:ascii="Times New Roman" w:hAnsi="Times New Roman"/>
                <w:sz w:val="24"/>
                <w:szCs w:val="24"/>
              </w:rPr>
              <w:t>&gt;98 %</w:t>
            </w:r>
          </w:p>
        </w:tc>
        <w:tc>
          <w:tcPr>
            <w:tcW w:w="1870" w:type="dxa"/>
          </w:tcPr>
          <w:p w14:paraId="31410359" w14:textId="77777777" w:rsidR="00127DC5" w:rsidRPr="00127DC5" w:rsidRDefault="00127DC5" w:rsidP="00127DC5">
            <w:pPr>
              <w:spacing w:line="276" w:lineRule="auto"/>
              <w:rPr>
                <w:rFonts w:ascii="Times New Roman" w:hAnsi="Times New Roman"/>
                <w:sz w:val="24"/>
                <w:szCs w:val="24"/>
              </w:rPr>
            </w:pPr>
            <w:r w:rsidRPr="00127DC5">
              <w:rPr>
                <w:rFonts w:ascii="Times New Roman" w:hAnsi="Times New Roman"/>
                <w:sz w:val="24"/>
                <w:szCs w:val="24"/>
              </w:rPr>
              <w:t>1 događaj godišnje ili češće</w:t>
            </w:r>
          </w:p>
        </w:tc>
        <w:tc>
          <w:tcPr>
            <w:tcW w:w="1870" w:type="dxa"/>
          </w:tcPr>
          <w:p w14:paraId="262A48BF" w14:textId="77777777" w:rsidR="00127DC5" w:rsidRPr="00127DC5" w:rsidRDefault="00127DC5" w:rsidP="00127DC5">
            <w:pPr>
              <w:spacing w:line="276" w:lineRule="auto"/>
              <w:jc w:val="both"/>
              <w:rPr>
                <w:rFonts w:ascii="Times New Roman" w:hAnsi="Times New Roman"/>
                <w:sz w:val="24"/>
                <w:szCs w:val="24"/>
              </w:rPr>
            </w:pPr>
          </w:p>
        </w:tc>
      </w:tr>
    </w:tbl>
    <w:p w14:paraId="251D7D53" w14:textId="13D3AC89" w:rsidR="00127DC5" w:rsidRDefault="00127DC5" w:rsidP="00127DC5">
      <w:pPr>
        <w:spacing w:after="0" w:line="276" w:lineRule="auto"/>
        <w:contextualSpacing/>
        <w:jc w:val="both"/>
        <w:rPr>
          <w:rFonts w:ascii="Times New Roman" w:eastAsia="Calibri" w:hAnsi="Times New Roman" w:cs="Times New Roman"/>
          <w:b/>
          <w:sz w:val="24"/>
          <w:szCs w:val="24"/>
        </w:rPr>
      </w:pPr>
    </w:p>
    <w:p w14:paraId="3A8EB932" w14:textId="77777777" w:rsidR="00127DC5" w:rsidRPr="00127DC5" w:rsidRDefault="00127DC5" w:rsidP="00127DC5">
      <w:pPr>
        <w:spacing w:after="0" w:line="276" w:lineRule="auto"/>
        <w:contextualSpacing/>
        <w:jc w:val="both"/>
        <w:rPr>
          <w:rFonts w:ascii="Times New Roman" w:eastAsia="Calibri" w:hAnsi="Times New Roman" w:cs="Times New Roman"/>
          <w:b/>
          <w:sz w:val="24"/>
          <w:szCs w:val="24"/>
        </w:rPr>
      </w:pPr>
    </w:p>
    <w:p w14:paraId="722CC85E" w14:textId="77777777" w:rsidR="00127DC5" w:rsidRPr="00127DC5" w:rsidRDefault="00127DC5" w:rsidP="00127DC5">
      <w:pPr>
        <w:spacing w:after="0" w:line="276" w:lineRule="auto"/>
        <w:contextualSpacing/>
        <w:jc w:val="both"/>
        <w:rPr>
          <w:rFonts w:ascii="Times New Roman" w:eastAsia="Calibri" w:hAnsi="Times New Roman" w:cs="Times New Roman"/>
          <w:b/>
          <w:sz w:val="24"/>
          <w:szCs w:val="24"/>
        </w:rPr>
      </w:pPr>
      <w:r w:rsidRPr="00127DC5">
        <w:rPr>
          <w:rFonts w:ascii="Times New Roman" w:eastAsia="Calibri" w:hAnsi="Times New Roman" w:cs="Times New Roman"/>
          <w:b/>
          <w:sz w:val="24"/>
          <w:szCs w:val="24"/>
        </w:rPr>
        <w:t>Procjena posljedica</w:t>
      </w:r>
    </w:p>
    <w:p w14:paraId="3B0FA5C6" w14:textId="77777777" w:rsidR="00127DC5" w:rsidRPr="00127DC5" w:rsidRDefault="00127DC5" w:rsidP="00127DC5">
      <w:pPr>
        <w:spacing w:after="0" w:line="276" w:lineRule="auto"/>
        <w:contextualSpacing/>
        <w:jc w:val="both"/>
        <w:rPr>
          <w:rFonts w:ascii="Times New Roman" w:eastAsia="Calibri" w:hAnsi="Times New Roman" w:cs="Times New Roman"/>
          <w:b/>
          <w:sz w:val="24"/>
          <w:szCs w:val="24"/>
        </w:rPr>
      </w:pPr>
    </w:p>
    <w:p w14:paraId="62577EDC" w14:textId="77777777" w:rsidR="00127DC5" w:rsidRPr="00127DC5" w:rsidRDefault="00127DC5" w:rsidP="00127DC5">
      <w:pPr>
        <w:spacing w:after="0" w:line="276" w:lineRule="auto"/>
        <w:jc w:val="center"/>
        <w:rPr>
          <w:rFonts w:ascii="Times New Roman" w:eastAsia="Calibri" w:hAnsi="Times New Roman" w:cs="Times New Roman"/>
          <w:i/>
          <w:sz w:val="24"/>
          <w:szCs w:val="24"/>
        </w:rPr>
      </w:pPr>
      <w:r w:rsidRPr="00127DC5">
        <w:rPr>
          <w:rFonts w:ascii="Times New Roman" w:eastAsia="Calibri" w:hAnsi="Times New Roman" w:cs="Times New Roman"/>
          <w:i/>
          <w:sz w:val="24"/>
          <w:szCs w:val="24"/>
        </w:rPr>
        <w:t>Iskazivanje posljedica po život i zdravlje ljudi</w:t>
      </w:r>
    </w:p>
    <w:tbl>
      <w:tblPr>
        <w:tblStyle w:val="TableGrid315"/>
        <w:tblW w:w="0" w:type="auto"/>
        <w:tblLook w:val="04A0" w:firstRow="1" w:lastRow="0" w:firstColumn="1" w:lastColumn="0" w:noHBand="0" w:noVBand="1"/>
      </w:tblPr>
      <w:tblGrid>
        <w:gridCol w:w="2250"/>
        <w:gridCol w:w="2271"/>
        <w:gridCol w:w="2250"/>
        <w:gridCol w:w="2245"/>
      </w:tblGrid>
      <w:tr w:rsidR="00127DC5" w:rsidRPr="00127DC5" w14:paraId="1ADFEABE" w14:textId="77777777" w:rsidTr="00127DC5">
        <w:tc>
          <w:tcPr>
            <w:tcW w:w="9350" w:type="dxa"/>
            <w:gridSpan w:val="4"/>
          </w:tcPr>
          <w:p w14:paraId="51AAA745" w14:textId="77777777" w:rsidR="00127DC5" w:rsidRPr="00127DC5" w:rsidRDefault="00127DC5" w:rsidP="00127DC5">
            <w:pPr>
              <w:spacing w:line="276" w:lineRule="auto"/>
              <w:jc w:val="center"/>
              <w:rPr>
                <w:rFonts w:ascii="Times New Roman" w:hAnsi="Times New Roman"/>
                <w:b/>
                <w:sz w:val="24"/>
                <w:szCs w:val="24"/>
              </w:rPr>
            </w:pPr>
            <w:r w:rsidRPr="00127DC5">
              <w:rPr>
                <w:rFonts w:ascii="Times New Roman" w:hAnsi="Times New Roman"/>
                <w:b/>
                <w:sz w:val="24"/>
                <w:szCs w:val="24"/>
              </w:rPr>
              <w:t>Posljedice po život i zdravlje ljudi</w:t>
            </w:r>
          </w:p>
        </w:tc>
      </w:tr>
      <w:tr w:rsidR="00127DC5" w:rsidRPr="00127DC5" w14:paraId="02E0AA57" w14:textId="77777777" w:rsidTr="00127DC5">
        <w:tc>
          <w:tcPr>
            <w:tcW w:w="2337" w:type="dxa"/>
          </w:tcPr>
          <w:p w14:paraId="1B3D4B59"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Kategorija</w:t>
            </w:r>
          </w:p>
        </w:tc>
        <w:tc>
          <w:tcPr>
            <w:tcW w:w="2337" w:type="dxa"/>
          </w:tcPr>
          <w:p w14:paraId="19806462"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Posljedice</w:t>
            </w:r>
          </w:p>
        </w:tc>
        <w:tc>
          <w:tcPr>
            <w:tcW w:w="2338" w:type="dxa"/>
          </w:tcPr>
          <w:p w14:paraId="6D97CF47"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Kriterijum</w:t>
            </w:r>
          </w:p>
        </w:tc>
        <w:tc>
          <w:tcPr>
            <w:tcW w:w="2338" w:type="dxa"/>
          </w:tcPr>
          <w:p w14:paraId="73F7C22A"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Odabrano</w:t>
            </w:r>
          </w:p>
        </w:tc>
      </w:tr>
      <w:tr w:rsidR="00127DC5" w:rsidRPr="00127DC5" w14:paraId="17670CD0" w14:textId="77777777" w:rsidTr="00127DC5">
        <w:tc>
          <w:tcPr>
            <w:tcW w:w="2337" w:type="dxa"/>
          </w:tcPr>
          <w:p w14:paraId="7FF3806D"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1</w:t>
            </w:r>
          </w:p>
        </w:tc>
        <w:tc>
          <w:tcPr>
            <w:tcW w:w="2337" w:type="dxa"/>
          </w:tcPr>
          <w:p w14:paraId="3B92D7FA"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Minimalna</w:t>
            </w:r>
          </w:p>
        </w:tc>
        <w:tc>
          <w:tcPr>
            <w:tcW w:w="2338" w:type="dxa"/>
          </w:tcPr>
          <w:p w14:paraId="0B745E7A"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&lt;50</w:t>
            </w:r>
          </w:p>
        </w:tc>
        <w:tc>
          <w:tcPr>
            <w:tcW w:w="2338" w:type="dxa"/>
          </w:tcPr>
          <w:p w14:paraId="0A591AD5" w14:textId="77777777" w:rsidR="00127DC5" w:rsidRPr="00127DC5" w:rsidRDefault="00127DC5" w:rsidP="00127DC5">
            <w:pPr>
              <w:spacing w:line="276" w:lineRule="auto"/>
              <w:jc w:val="both"/>
              <w:rPr>
                <w:rFonts w:ascii="Times New Roman" w:hAnsi="Times New Roman"/>
                <w:sz w:val="24"/>
                <w:szCs w:val="24"/>
              </w:rPr>
            </w:pPr>
          </w:p>
        </w:tc>
      </w:tr>
      <w:tr w:rsidR="00127DC5" w:rsidRPr="00127DC5" w14:paraId="026F46CF" w14:textId="77777777" w:rsidTr="00127DC5">
        <w:tc>
          <w:tcPr>
            <w:tcW w:w="2337" w:type="dxa"/>
            <w:shd w:val="clear" w:color="auto" w:fill="auto"/>
          </w:tcPr>
          <w:p w14:paraId="67633A36"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2</w:t>
            </w:r>
          </w:p>
        </w:tc>
        <w:tc>
          <w:tcPr>
            <w:tcW w:w="2337" w:type="dxa"/>
            <w:shd w:val="clear" w:color="auto" w:fill="auto"/>
          </w:tcPr>
          <w:p w14:paraId="64BD21BA"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Mala</w:t>
            </w:r>
          </w:p>
        </w:tc>
        <w:tc>
          <w:tcPr>
            <w:tcW w:w="2338" w:type="dxa"/>
            <w:shd w:val="clear" w:color="auto" w:fill="auto"/>
          </w:tcPr>
          <w:p w14:paraId="46C3BCEE"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50-200</w:t>
            </w:r>
          </w:p>
        </w:tc>
        <w:tc>
          <w:tcPr>
            <w:tcW w:w="2338" w:type="dxa"/>
            <w:shd w:val="clear" w:color="auto" w:fill="auto"/>
          </w:tcPr>
          <w:p w14:paraId="5E33C090"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X</w:t>
            </w:r>
          </w:p>
        </w:tc>
      </w:tr>
      <w:tr w:rsidR="00127DC5" w:rsidRPr="00127DC5" w14:paraId="4CA85B2B" w14:textId="77777777" w:rsidTr="00127DC5">
        <w:tc>
          <w:tcPr>
            <w:tcW w:w="2337" w:type="dxa"/>
          </w:tcPr>
          <w:p w14:paraId="01FC154C"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3</w:t>
            </w:r>
          </w:p>
        </w:tc>
        <w:tc>
          <w:tcPr>
            <w:tcW w:w="2337" w:type="dxa"/>
          </w:tcPr>
          <w:p w14:paraId="3EC9AA87"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Umjerena</w:t>
            </w:r>
          </w:p>
        </w:tc>
        <w:tc>
          <w:tcPr>
            <w:tcW w:w="2338" w:type="dxa"/>
          </w:tcPr>
          <w:p w14:paraId="599FC412"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201-500</w:t>
            </w:r>
          </w:p>
        </w:tc>
        <w:tc>
          <w:tcPr>
            <w:tcW w:w="2338" w:type="dxa"/>
          </w:tcPr>
          <w:p w14:paraId="6131C03A" w14:textId="77777777" w:rsidR="00127DC5" w:rsidRPr="00127DC5" w:rsidRDefault="00127DC5" w:rsidP="00127DC5">
            <w:pPr>
              <w:spacing w:line="276" w:lineRule="auto"/>
              <w:jc w:val="both"/>
              <w:rPr>
                <w:rFonts w:ascii="Times New Roman" w:hAnsi="Times New Roman"/>
                <w:sz w:val="24"/>
                <w:szCs w:val="24"/>
              </w:rPr>
            </w:pPr>
          </w:p>
        </w:tc>
      </w:tr>
      <w:tr w:rsidR="00127DC5" w:rsidRPr="00127DC5" w14:paraId="3AC5F531" w14:textId="77777777" w:rsidTr="00127DC5">
        <w:tc>
          <w:tcPr>
            <w:tcW w:w="2337" w:type="dxa"/>
          </w:tcPr>
          <w:p w14:paraId="71BE6240"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4</w:t>
            </w:r>
          </w:p>
        </w:tc>
        <w:tc>
          <w:tcPr>
            <w:tcW w:w="2337" w:type="dxa"/>
          </w:tcPr>
          <w:p w14:paraId="2FCC2517"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Ozbiljna</w:t>
            </w:r>
          </w:p>
        </w:tc>
        <w:tc>
          <w:tcPr>
            <w:tcW w:w="2338" w:type="dxa"/>
          </w:tcPr>
          <w:p w14:paraId="45B7B64D"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501-1500</w:t>
            </w:r>
          </w:p>
        </w:tc>
        <w:tc>
          <w:tcPr>
            <w:tcW w:w="2338" w:type="dxa"/>
          </w:tcPr>
          <w:p w14:paraId="33D984BC" w14:textId="77777777" w:rsidR="00127DC5" w:rsidRPr="00127DC5" w:rsidRDefault="00127DC5" w:rsidP="00127DC5">
            <w:pPr>
              <w:spacing w:line="276" w:lineRule="auto"/>
              <w:jc w:val="both"/>
              <w:rPr>
                <w:rFonts w:ascii="Times New Roman" w:hAnsi="Times New Roman"/>
                <w:sz w:val="24"/>
                <w:szCs w:val="24"/>
              </w:rPr>
            </w:pPr>
          </w:p>
        </w:tc>
      </w:tr>
      <w:tr w:rsidR="00127DC5" w:rsidRPr="00127DC5" w14:paraId="66C2FB94" w14:textId="77777777" w:rsidTr="00127DC5">
        <w:tc>
          <w:tcPr>
            <w:tcW w:w="2337" w:type="dxa"/>
          </w:tcPr>
          <w:p w14:paraId="575C2AEC"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5</w:t>
            </w:r>
          </w:p>
        </w:tc>
        <w:tc>
          <w:tcPr>
            <w:tcW w:w="2337" w:type="dxa"/>
          </w:tcPr>
          <w:p w14:paraId="05E77C93"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Katastrofalna</w:t>
            </w:r>
          </w:p>
        </w:tc>
        <w:tc>
          <w:tcPr>
            <w:tcW w:w="2338" w:type="dxa"/>
          </w:tcPr>
          <w:p w14:paraId="1CA2C8E7"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&gt;1500</w:t>
            </w:r>
          </w:p>
        </w:tc>
        <w:tc>
          <w:tcPr>
            <w:tcW w:w="2338" w:type="dxa"/>
          </w:tcPr>
          <w:p w14:paraId="2C0213EB" w14:textId="77777777" w:rsidR="00127DC5" w:rsidRPr="00127DC5" w:rsidRDefault="00127DC5" w:rsidP="00127DC5">
            <w:pPr>
              <w:spacing w:line="276" w:lineRule="auto"/>
              <w:jc w:val="both"/>
              <w:rPr>
                <w:rFonts w:ascii="Times New Roman" w:hAnsi="Times New Roman"/>
                <w:sz w:val="24"/>
                <w:szCs w:val="24"/>
              </w:rPr>
            </w:pPr>
          </w:p>
        </w:tc>
      </w:tr>
    </w:tbl>
    <w:p w14:paraId="613A5B78" w14:textId="77777777" w:rsidR="00127DC5" w:rsidRPr="00127DC5" w:rsidRDefault="00127DC5" w:rsidP="00127DC5">
      <w:pPr>
        <w:spacing w:after="0" w:line="276" w:lineRule="auto"/>
        <w:jc w:val="both"/>
        <w:rPr>
          <w:rFonts w:ascii="Times New Roman" w:eastAsia="Calibri" w:hAnsi="Times New Roman" w:cs="Times New Roman"/>
          <w:i/>
          <w:sz w:val="24"/>
          <w:szCs w:val="24"/>
        </w:rPr>
      </w:pPr>
    </w:p>
    <w:p w14:paraId="16D3EA5B" w14:textId="0FC8C63A" w:rsidR="00127DC5" w:rsidRDefault="00127DC5" w:rsidP="00127DC5">
      <w:pPr>
        <w:spacing w:after="0" w:line="276" w:lineRule="auto"/>
        <w:jc w:val="center"/>
        <w:rPr>
          <w:rFonts w:ascii="Times New Roman" w:eastAsia="Calibri" w:hAnsi="Times New Roman" w:cs="Times New Roman"/>
          <w:bCs/>
          <w:i/>
          <w:sz w:val="24"/>
          <w:szCs w:val="24"/>
        </w:rPr>
      </w:pPr>
      <w:r w:rsidRPr="00127DC5">
        <w:rPr>
          <w:rFonts w:ascii="Times New Roman" w:eastAsia="Calibri" w:hAnsi="Times New Roman" w:cs="Times New Roman"/>
          <w:bCs/>
          <w:i/>
          <w:sz w:val="24"/>
          <w:szCs w:val="24"/>
        </w:rPr>
        <w:lastRenderedPageBreak/>
        <w:t>Iskazivanje posljedica po ekonomiju</w:t>
      </w:r>
    </w:p>
    <w:p w14:paraId="246946B6" w14:textId="77777777" w:rsidR="0032053E" w:rsidRPr="00127DC5" w:rsidRDefault="0032053E" w:rsidP="00127DC5">
      <w:pPr>
        <w:spacing w:after="0" w:line="276" w:lineRule="auto"/>
        <w:jc w:val="center"/>
        <w:rPr>
          <w:rFonts w:ascii="Times New Roman" w:eastAsia="Calibri" w:hAnsi="Times New Roman" w:cs="Times New Roman"/>
          <w:i/>
          <w:sz w:val="24"/>
          <w:szCs w:val="24"/>
        </w:rPr>
      </w:pPr>
    </w:p>
    <w:tbl>
      <w:tblPr>
        <w:tblStyle w:val="TableGrid315"/>
        <w:tblW w:w="0" w:type="auto"/>
        <w:tblLook w:val="04A0" w:firstRow="1" w:lastRow="0" w:firstColumn="1" w:lastColumn="0" w:noHBand="0" w:noVBand="1"/>
      </w:tblPr>
      <w:tblGrid>
        <w:gridCol w:w="2024"/>
        <w:gridCol w:w="1827"/>
        <w:gridCol w:w="2919"/>
        <w:gridCol w:w="2246"/>
      </w:tblGrid>
      <w:tr w:rsidR="00127DC5" w:rsidRPr="00127DC5" w14:paraId="53648863" w14:textId="77777777" w:rsidTr="00127DC5">
        <w:tc>
          <w:tcPr>
            <w:tcW w:w="9289" w:type="dxa"/>
            <w:gridSpan w:val="4"/>
          </w:tcPr>
          <w:p w14:paraId="5AD25DC7" w14:textId="77777777" w:rsidR="00127DC5" w:rsidRPr="00127DC5" w:rsidRDefault="00127DC5" w:rsidP="00127DC5">
            <w:pPr>
              <w:spacing w:line="276" w:lineRule="auto"/>
              <w:jc w:val="center"/>
              <w:rPr>
                <w:rFonts w:ascii="Times New Roman" w:hAnsi="Times New Roman"/>
                <w:b/>
                <w:sz w:val="24"/>
                <w:szCs w:val="24"/>
              </w:rPr>
            </w:pPr>
            <w:r w:rsidRPr="00127DC5">
              <w:rPr>
                <w:rFonts w:ascii="Times New Roman" w:hAnsi="Times New Roman"/>
                <w:b/>
                <w:sz w:val="24"/>
                <w:szCs w:val="24"/>
              </w:rPr>
              <w:t>Posljedice po ekonomiju</w:t>
            </w:r>
          </w:p>
        </w:tc>
      </w:tr>
      <w:tr w:rsidR="00127DC5" w:rsidRPr="00127DC5" w14:paraId="45268870" w14:textId="77777777" w:rsidTr="00127DC5">
        <w:tc>
          <w:tcPr>
            <w:tcW w:w="2179" w:type="dxa"/>
          </w:tcPr>
          <w:p w14:paraId="52D129C9"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Kategorija</w:t>
            </w:r>
          </w:p>
        </w:tc>
        <w:tc>
          <w:tcPr>
            <w:tcW w:w="1898" w:type="dxa"/>
          </w:tcPr>
          <w:p w14:paraId="3D3CEC78"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Posljedica</w:t>
            </w:r>
          </w:p>
        </w:tc>
        <w:tc>
          <w:tcPr>
            <w:tcW w:w="2749" w:type="dxa"/>
          </w:tcPr>
          <w:p w14:paraId="65489960"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Kriterijum</w:t>
            </w:r>
          </w:p>
        </w:tc>
        <w:tc>
          <w:tcPr>
            <w:tcW w:w="2463" w:type="dxa"/>
          </w:tcPr>
          <w:p w14:paraId="2D30D34A"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Odabrano</w:t>
            </w:r>
          </w:p>
        </w:tc>
      </w:tr>
      <w:tr w:rsidR="00127DC5" w:rsidRPr="00127DC5" w14:paraId="2292A183" w14:textId="77777777" w:rsidTr="00127DC5">
        <w:trPr>
          <w:trHeight w:val="435"/>
        </w:trPr>
        <w:tc>
          <w:tcPr>
            <w:tcW w:w="2179" w:type="dxa"/>
          </w:tcPr>
          <w:p w14:paraId="724D0042" w14:textId="77777777" w:rsidR="00127DC5" w:rsidRPr="00127DC5" w:rsidRDefault="00127DC5" w:rsidP="00127DC5">
            <w:pPr>
              <w:spacing w:line="276" w:lineRule="auto"/>
              <w:jc w:val="center"/>
              <w:rPr>
                <w:rFonts w:ascii="Times New Roman" w:hAnsi="Times New Roman"/>
                <w:b/>
                <w:sz w:val="24"/>
                <w:szCs w:val="24"/>
              </w:rPr>
            </w:pPr>
            <w:r w:rsidRPr="00127DC5">
              <w:rPr>
                <w:rFonts w:ascii="Times New Roman" w:hAnsi="Times New Roman"/>
                <w:b/>
                <w:sz w:val="24"/>
                <w:szCs w:val="24"/>
              </w:rPr>
              <w:t>1</w:t>
            </w:r>
          </w:p>
        </w:tc>
        <w:tc>
          <w:tcPr>
            <w:tcW w:w="1898" w:type="dxa"/>
          </w:tcPr>
          <w:p w14:paraId="0F0FE070"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Neznatne</w:t>
            </w:r>
          </w:p>
        </w:tc>
        <w:tc>
          <w:tcPr>
            <w:tcW w:w="2749" w:type="dxa"/>
          </w:tcPr>
          <w:p w14:paraId="6F21D0EC"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&lt;3 % BDP</w:t>
            </w:r>
          </w:p>
          <w:p w14:paraId="7F58DC53"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BDP(2018)=4.663x10</w:t>
            </w:r>
            <w:r w:rsidRPr="00127DC5">
              <w:rPr>
                <w:rFonts w:ascii="Times New Roman" w:hAnsi="Times New Roman"/>
                <w:sz w:val="24"/>
                <w:szCs w:val="24"/>
                <w:vertAlign w:val="superscript"/>
              </w:rPr>
              <w:t>6</w:t>
            </w:r>
            <w:r w:rsidRPr="00127DC5">
              <w:rPr>
                <w:rFonts w:ascii="Times New Roman" w:hAnsi="Times New Roman"/>
                <w:sz w:val="24"/>
                <w:szCs w:val="24"/>
              </w:rPr>
              <w:t>EUR</w:t>
            </w:r>
          </w:p>
        </w:tc>
        <w:tc>
          <w:tcPr>
            <w:tcW w:w="2463" w:type="dxa"/>
          </w:tcPr>
          <w:p w14:paraId="0F096041"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 xml:space="preserve">+ </w:t>
            </w:r>
            <w:proofErr w:type="gramStart"/>
            <w:r w:rsidRPr="00127DC5">
              <w:rPr>
                <w:rFonts w:ascii="Times New Roman" w:hAnsi="Times New Roman"/>
                <w:sz w:val="24"/>
                <w:szCs w:val="24"/>
              </w:rPr>
              <w:t>za  rizik</w:t>
            </w:r>
            <w:proofErr w:type="gramEnd"/>
            <w:r w:rsidRPr="00127DC5">
              <w:rPr>
                <w:rFonts w:ascii="Times New Roman" w:hAnsi="Times New Roman"/>
                <w:sz w:val="24"/>
                <w:szCs w:val="24"/>
              </w:rPr>
              <w:t xml:space="preserve"> (0.04%)</w:t>
            </w:r>
          </w:p>
          <w:p w14:paraId="75BE5A14" w14:textId="77777777" w:rsidR="00127DC5" w:rsidRPr="00127DC5" w:rsidRDefault="00127DC5" w:rsidP="00127DC5">
            <w:pPr>
              <w:spacing w:line="276" w:lineRule="auto"/>
              <w:jc w:val="both"/>
              <w:rPr>
                <w:rFonts w:ascii="Times New Roman" w:hAnsi="Times New Roman"/>
                <w:b/>
                <w:sz w:val="24"/>
                <w:szCs w:val="24"/>
              </w:rPr>
            </w:pPr>
          </w:p>
        </w:tc>
      </w:tr>
      <w:tr w:rsidR="00127DC5" w:rsidRPr="00127DC5" w14:paraId="5DC7388B" w14:textId="77777777" w:rsidTr="00127DC5">
        <w:tc>
          <w:tcPr>
            <w:tcW w:w="2179" w:type="dxa"/>
          </w:tcPr>
          <w:p w14:paraId="6E4AD5F6" w14:textId="77777777" w:rsidR="00127DC5" w:rsidRPr="00127DC5" w:rsidRDefault="00127DC5" w:rsidP="00127DC5">
            <w:pPr>
              <w:spacing w:line="276" w:lineRule="auto"/>
              <w:jc w:val="center"/>
              <w:rPr>
                <w:rFonts w:ascii="Times New Roman" w:hAnsi="Times New Roman"/>
                <w:b/>
                <w:sz w:val="24"/>
                <w:szCs w:val="24"/>
              </w:rPr>
            </w:pPr>
            <w:r w:rsidRPr="00127DC5">
              <w:rPr>
                <w:rFonts w:ascii="Times New Roman" w:hAnsi="Times New Roman"/>
                <w:b/>
                <w:sz w:val="24"/>
                <w:szCs w:val="24"/>
              </w:rPr>
              <w:t>2</w:t>
            </w:r>
          </w:p>
        </w:tc>
        <w:tc>
          <w:tcPr>
            <w:tcW w:w="1898" w:type="dxa"/>
          </w:tcPr>
          <w:p w14:paraId="47FF211F"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Male</w:t>
            </w:r>
          </w:p>
        </w:tc>
        <w:tc>
          <w:tcPr>
            <w:tcW w:w="2749" w:type="dxa"/>
          </w:tcPr>
          <w:p w14:paraId="21A68BB0"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3- 5%  BDP</w:t>
            </w:r>
          </w:p>
        </w:tc>
        <w:tc>
          <w:tcPr>
            <w:tcW w:w="2463" w:type="dxa"/>
          </w:tcPr>
          <w:p w14:paraId="0D49A839" w14:textId="77777777" w:rsidR="00127DC5" w:rsidRPr="00127DC5" w:rsidRDefault="00127DC5" w:rsidP="00127DC5">
            <w:pPr>
              <w:spacing w:line="276" w:lineRule="auto"/>
              <w:jc w:val="both"/>
              <w:rPr>
                <w:rFonts w:ascii="Times New Roman" w:hAnsi="Times New Roman"/>
                <w:b/>
                <w:sz w:val="24"/>
                <w:szCs w:val="24"/>
              </w:rPr>
            </w:pPr>
          </w:p>
        </w:tc>
      </w:tr>
      <w:tr w:rsidR="00127DC5" w:rsidRPr="00127DC5" w14:paraId="30A6A149" w14:textId="77777777" w:rsidTr="00127DC5">
        <w:tc>
          <w:tcPr>
            <w:tcW w:w="2179" w:type="dxa"/>
          </w:tcPr>
          <w:p w14:paraId="3ED12249" w14:textId="77777777" w:rsidR="00127DC5" w:rsidRPr="00127DC5" w:rsidRDefault="00127DC5" w:rsidP="00127DC5">
            <w:pPr>
              <w:spacing w:line="276" w:lineRule="auto"/>
              <w:jc w:val="center"/>
              <w:rPr>
                <w:rFonts w:ascii="Times New Roman" w:hAnsi="Times New Roman"/>
                <w:b/>
                <w:sz w:val="24"/>
                <w:szCs w:val="24"/>
              </w:rPr>
            </w:pPr>
            <w:r w:rsidRPr="00127DC5">
              <w:rPr>
                <w:rFonts w:ascii="Times New Roman" w:hAnsi="Times New Roman"/>
                <w:b/>
                <w:sz w:val="24"/>
                <w:szCs w:val="24"/>
              </w:rPr>
              <w:t>3</w:t>
            </w:r>
          </w:p>
        </w:tc>
        <w:tc>
          <w:tcPr>
            <w:tcW w:w="1898" w:type="dxa"/>
          </w:tcPr>
          <w:p w14:paraId="781D12AC"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Umjerene</w:t>
            </w:r>
          </w:p>
        </w:tc>
        <w:tc>
          <w:tcPr>
            <w:tcW w:w="2749" w:type="dxa"/>
          </w:tcPr>
          <w:p w14:paraId="0E624D9E"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5-10%  BDP</w:t>
            </w:r>
          </w:p>
        </w:tc>
        <w:tc>
          <w:tcPr>
            <w:tcW w:w="2463" w:type="dxa"/>
          </w:tcPr>
          <w:p w14:paraId="6C48670F" w14:textId="77777777" w:rsidR="00127DC5" w:rsidRPr="00127DC5" w:rsidRDefault="00127DC5" w:rsidP="00127DC5">
            <w:pPr>
              <w:spacing w:line="276" w:lineRule="auto"/>
              <w:jc w:val="both"/>
              <w:rPr>
                <w:rFonts w:ascii="Times New Roman" w:hAnsi="Times New Roman"/>
                <w:b/>
                <w:sz w:val="24"/>
                <w:szCs w:val="24"/>
              </w:rPr>
            </w:pPr>
          </w:p>
        </w:tc>
      </w:tr>
      <w:tr w:rsidR="00127DC5" w:rsidRPr="00127DC5" w14:paraId="64CF990B" w14:textId="77777777" w:rsidTr="00127DC5">
        <w:tc>
          <w:tcPr>
            <w:tcW w:w="2179" w:type="dxa"/>
          </w:tcPr>
          <w:p w14:paraId="03864AA9" w14:textId="77777777" w:rsidR="00127DC5" w:rsidRPr="00127DC5" w:rsidRDefault="00127DC5" w:rsidP="00127DC5">
            <w:pPr>
              <w:spacing w:line="276" w:lineRule="auto"/>
              <w:jc w:val="center"/>
              <w:rPr>
                <w:rFonts w:ascii="Times New Roman" w:hAnsi="Times New Roman"/>
                <w:b/>
                <w:sz w:val="24"/>
                <w:szCs w:val="24"/>
              </w:rPr>
            </w:pPr>
            <w:r w:rsidRPr="00127DC5">
              <w:rPr>
                <w:rFonts w:ascii="Times New Roman" w:hAnsi="Times New Roman"/>
                <w:b/>
                <w:sz w:val="24"/>
                <w:szCs w:val="24"/>
              </w:rPr>
              <w:t>4</w:t>
            </w:r>
          </w:p>
        </w:tc>
        <w:tc>
          <w:tcPr>
            <w:tcW w:w="1898" w:type="dxa"/>
          </w:tcPr>
          <w:p w14:paraId="51EAE067"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Značajne</w:t>
            </w:r>
          </w:p>
        </w:tc>
        <w:tc>
          <w:tcPr>
            <w:tcW w:w="2749" w:type="dxa"/>
          </w:tcPr>
          <w:p w14:paraId="3AAFB34C"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10-15 %  BDP</w:t>
            </w:r>
          </w:p>
        </w:tc>
        <w:tc>
          <w:tcPr>
            <w:tcW w:w="2463" w:type="dxa"/>
          </w:tcPr>
          <w:p w14:paraId="017E4953" w14:textId="77777777" w:rsidR="00127DC5" w:rsidRPr="00127DC5" w:rsidRDefault="00127DC5" w:rsidP="00127DC5">
            <w:pPr>
              <w:spacing w:line="276" w:lineRule="auto"/>
              <w:jc w:val="both"/>
              <w:rPr>
                <w:rFonts w:ascii="Times New Roman" w:hAnsi="Times New Roman"/>
                <w:b/>
                <w:sz w:val="24"/>
                <w:szCs w:val="24"/>
              </w:rPr>
            </w:pPr>
          </w:p>
        </w:tc>
      </w:tr>
      <w:tr w:rsidR="00127DC5" w:rsidRPr="00127DC5" w14:paraId="5564E08A" w14:textId="77777777" w:rsidTr="00127DC5">
        <w:tc>
          <w:tcPr>
            <w:tcW w:w="2179" w:type="dxa"/>
          </w:tcPr>
          <w:p w14:paraId="0B2F1511"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b/>
                <w:sz w:val="24"/>
                <w:szCs w:val="24"/>
              </w:rPr>
              <w:t>5</w:t>
            </w:r>
          </w:p>
        </w:tc>
        <w:tc>
          <w:tcPr>
            <w:tcW w:w="1898" w:type="dxa"/>
          </w:tcPr>
          <w:p w14:paraId="2847D27E"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Katastrofalne</w:t>
            </w:r>
          </w:p>
        </w:tc>
        <w:tc>
          <w:tcPr>
            <w:tcW w:w="2749" w:type="dxa"/>
          </w:tcPr>
          <w:p w14:paraId="6662F0C8"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&gt;15%  BDP</w:t>
            </w:r>
          </w:p>
        </w:tc>
        <w:tc>
          <w:tcPr>
            <w:tcW w:w="2463" w:type="dxa"/>
          </w:tcPr>
          <w:p w14:paraId="7CBC0DA8" w14:textId="77777777" w:rsidR="00127DC5" w:rsidRPr="00127DC5" w:rsidRDefault="00127DC5" w:rsidP="00127DC5">
            <w:pPr>
              <w:spacing w:line="276" w:lineRule="auto"/>
              <w:jc w:val="both"/>
              <w:rPr>
                <w:rFonts w:ascii="Times New Roman" w:hAnsi="Times New Roman"/>
                <w:b/>
                <w:sz w:val="24"/>
                <w:szCs w:val="24"/>
              </w:rPr>
            </w:pPr>
          </w:p>
        </w:tc>
      </w:tr>
    </w:tbl>
    <w:p w14:paraId="15E70E2B" w14:textId="2839729A" w:rsidR="00127DC5" w:rsidRPr="00127DC5" w:rsidRDefault="00127DC5" w:rsidP="00127DC5">
      <w:pPr>
        <w:spacing w:after="0" w:line="276" w:lineRule="auto"/>
        <w:jc w:val="center"/>
        <w:rPr>
          <w:rFonts w:ascii="Times New Roman" w:eastAsia="Calibri" w:hAnsi="Times New Roman" w:cs="Times New Roman"/>
          <w:bCs/>
          <w:i/>
          <w:sz w:val="24"/>
          <w:szCs w:val="24"/>
        </w:rPr>
      </w:pPr>
    </w:p>
    <w:p w14:paraId="0162C9D8" w14:textId="5C7DA7C2" w:rsidR="00127DC5" w:rsidRDefault="00127DC5" w:rsidP="00127DC5">
      <w:pPr>
        <w:spacing w:after="0" w:line="276" w:lineRule="auto"/>
        <w:jc w:val="center"/>
        <w:rPr>
          <w:rFonts w:ascii="Times New Roman" w:eastAsia="Calibri" w:hAnsi="Times New Roman" w:cs="Times New Roman"/>
          <w:bCs/>
          <w:i/>
          <w:sz w:val="24"/>
          <w:szCs w:val="24"/>
        </w:rPr>
      </w:pPr>
      <w:r w:rsidRPr="00127DC5">
        <w:rPr>
          <w:rFonts w:ascii="Times New Roman" w:eastAsia="Calibri" w:hAnsi="Times New Roman" w:cs="Times New Roman"/>
          <w:bCs/>
          <w:i/>
          <w:sz w:val="24"/>
          <w:szCs w:val="24"/>
        </w:rPr>
        <w:t>Iskazivanje posljedica po društvenu stabilnost- ukupna materijalna šteta na kritičnoj infrastrukturi</w:t>
      </w:r>
    </w:p>
    <w:p w14:paraId="5B99A70D" w14:textId="77777777" w:rsidR="0032053E" w:rsidRPr="00127DC5" w:rsidRDefault="0032053E" w:rsidP="00127DC5">
      <w:pPr>
        <w:spacing w:after="0" w:line="276" w:lineRule="auto"/>
        <w:jc w:val="center"/>
        <w:rPr>
          <w:rFonts w:ascii="Times New Roman" w:eastAsia="Calibri" w:hAnsi="Times New Roman" w:cs="Times New Roman"/>
          <w:bCs/>
          <w:i/>
          <w:sz w:val="24"/>
          <w:szCs w:val="24"/>
        </w:rPr>
      </w:pPr>
    </w:p>
    <w:tbl>
      <w:tblPr>
        <w:tblStyle w:val="TableGrid315"/>
        <w:tblW w:w="0" w:type="auto"/>
        <w:tblLook w:val="04A0" w:firstRow="1" w:lastRow="0" w:firstColumn="1" w:lastColumn="0" w:noHBand="0" w:noVBand="1"/>
      </w:tblPr>
      <w:tblGrid>
        <w:gridCol w:w="2251"/>
        <w:gridCol w:w="2266"/>
        <w:gridCol w:w="2253"/>
        <w:gridCol w:w="2246"/>
      </w:tblGrid>
      <w:tr w:rsidR="00127DC5" w:rsidRPr="00127DC5" w14:paraId="29277B47" w14:textId="77777777" w:rsidTr="00127DC5">
        <w:tc>
          <w:tcPr>
            <w:tcW w:w="9063" w:type="dxa"/>
            <w:gridSpan w:val="4"/>
          </w:tcPr>
          <w:p w14:paraId="45E62508" w14:textId="77777777" w:rsidR="00127DC5" w:rsidRPr="00127DC5" w:rsidRDefault="00127DC5" w:rsidP="00127DC5">
            <w:pPr>
              <w:spacing w:line="276" w:lineRule="auto"/>
              <w:jc w:val="center"/>
              <w:rPr>
                <w:rFonts w:ascii="Times New Roman" w:hAnsi="Times New Roman"/>
                <w:b/>
                <w:sz w:val="24"/>
                <w:szCs w:val="24"/>
                <w:lang w:val="fr-FR"/>
              </w:rPr>
            </w:pPr>
            <w:r w:rsidRPr="00127DC5">
              <w:rPr>
                <w:rFonts w:ascii="Times New Roman" w:hAnsi="Times New Roman"/>
                <w:b/>
                <w:sz w:val="24"/>
                <w:szCs w:val="24"/>
                <w:lang w:val="fr-FR"/>
              </w:rPr>
              <w:t>Posljedice po društvenu stabilnost-kritična infrastruktura</w:t>
            </w:r>
          </w:p>
        </w:tc>
      </w:tr>
      <w:tr w:rsidR="00127DC5" w:rsidRPr="00127DC5" w14:paraId="0F07BA60" w14:textId="77777777" w:rsidTr="00127DC5">
        <w:tc>
          <w:tcPr>
            <w:tcW w:w="2263" w:type="dxa"/>
          </w:tcPr>
          <w:p w14:paraId="6AB109CA"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Kategorija</w:t>
            </w:r>
          </w:p>
        </w:tc>
        <w:tc>
          <w:tcPr>
            <w:tcW w:w="2276" w:type="dxa"/>
          </w:tcPr>
          <w:p w14:paraId="24D170A9"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Posljedica</w:t>
            </w:r>
          </w:p>
        </w:tc>
        <w:tc>
          <w:tcPr>
            <w:tcW w:w="2265" w:type="dxa"/>
          </w:tcPr>
          <w:p w14:paraId="11DBDAEA"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Kriterijum</w:t>
            </w:r>
          </w:p>
        </w:tc>
        <w:tc>
          <w:tcPr>
            <w:tcW w:w="2259" w:type="dxa"/>
          </w:tcPr>
          <w:p w14:paraId="3A69FC7A"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Odabrano</w:t>
            </w:r>
          </w:p>
        </w:tc>
      </w:tr>
      <w:tr w:rsidR="00127DC5" w:rsidRPr="00127DC5" w14:paraId="4D58E6B6" w14:textId="77777777" w:rsidTr="00127DC5">
        <w:tc>
          <w:tcPr>
            <w:tcW w:w="2263" w:type="dxa"/>
            <w:shd w:val="clear" w:color="auto" w:fill="auto"/>
          </w:tcPr>
          <w:p w14:paraId="3685B77D"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1</w:t>
            </w:r>
          </w:p>
        </w:tc>
        <w:tc>
          <w:tcPr>
            <w:tcW w:w="2276" w:type="dxa"/>
            <w:shd w:val="clear" w:color="auto" w:fill="auto"/>
          </w:tcPr>
          <w:p w14:paraId="42DCFC3E"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Neznatne</w:t>
            </w:r>
          </w:p>
        </w:tc>
        <w:tc>
          <w:tcPr>
            <w:tcW w:w="2265" w:type="dxa"/>
            <w:shd w:val="clear" w:color="auto" w:fill="auto"/>
          </w:tcPr>
          <w:p w14:paraId="32C5BB74"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&lt;1%  BDP</w:t>
            </w:r>
          </w:p>
        </w:tc>
        <w:tc>
          <w:tcPr>
            <w:tcW w:w="2259" w:type="dxa"/>
            <w:shd w:val="clear" w:color="auto" w:fill="auto"/>
          </w:tcPr>
          <w:p w14:paraId="66B51E51"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X</w:t>
            </w:r>
          </w:p>
        </w:tc>
      </w:tr>
      <w:tr w:rsidR="00127DC5" w:rsidRPr="00127DC5" w14:paraId="7E2450A7" w14:textId="77777777" w:rsidTr="00127DC5">
        <w:tc>
          <w:tcPr>
            <w:tcW w:w="2263" w:type="dxa"/>
          </w:tcPr>
          <w:p w14:paraId="6697B36D"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2</w:t>
            </w:r>
          </w:p>
        </w:tc>
        <w:tc>
          <w:tcPr>
            <w:tcW w:w="2276" w:type="dxa"/>
          </w:tcPr>
          <w:p w14:paraId="64CB383C"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Male</w:t>
            </w:r>
          </w:p>
        </w:tc>
        <w:tc>
          <w:tcPr>
            <w:tcW w:w="2265" w:type="dxa"/>
          </w:tcPr>
          <w:p w14:paraId="63393541"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1-3%  BDP</w:t>
            </w:r>
          </w:p>
        </w:tc>
        <w:tc>
          <w:tcPr>
            <w:tcW w:w="2259" w:type="dxa"/>
          </w:tcPr>
          <w:p w14:paraId="24BCE830" w14:textId="77777777" w:rsidR="00127DC5" w:rsidRPr="00127DC5" w:rsidRDefault="00127DC5" w:rsidP="00127DC5">
            <w:pPr>
              <w:spacing w:line="276" w:lineRule="auto"/>
              <w:jc w:val="both"/>
              <w:rPr>
                <w:rFonts w:ascii="Times New Roman" w:hAnsi="Times New Roman"/>
                <w:sz w:val="24"/>
                <w:szCs w:val="24"/>
              </w:rPr>
            </w:pPr>
          </w:p>
        </w:tc>
      </w:tr>
      <w:tr w:rsidR="00127DC5" w:rsidRPr="00127DC5" w14:paraId="10B85C37" w14:textId="77777777" w:rsidTr="00127DC5">
        <w:tc>
          <w:tcPr>
            <w:tcW w:w="2263" w:type="dxa"/>
          </w:tcPr>
          <w:p w14:paraId="523700FE"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3</w:t>
            </w:r>
          </w:p>
        </w:tc>
        <w:tc>
          <w:tcPr>
            <w:tcW w:w="2276" w:type="dxa"/>
          </w:tcPr>
          <w:p w14:paraId="232DE086"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Umjerene</w:t>
            </w:r>
          </w:p>
        </w:tc>
        <w:tc>
          <w:tcPr>
            <w:tcW w:w="2265" w:type="dxa"/>
          </w:tcPr>
          <w:p w14:paraId="320B3CC3"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3-5%  BDP</w:t>
            </w:r>
          </w:p>
        </w:tc>
        <w:tc>
          <w:tcPr>
            <w:tcW w:w="2259" w:type="dxa"/>
          </w:tcPr>
          <w:p w14:paraId="7426D4A3" w14:textId="77777777" w:rsidR="00127DC5" w:rsidRPr="00127DC5" w:rsidRDefault="00127DC5" w:rsidP="00127DC5">
            <w:pPr>
              <w:spacing w:line="276" w:lineRule="auto"/>
              <w:jc w:val="both"/>
              <w:rPr>
                <w:rFonts w:ascii="Times New Roman" w:hAnsi="Times New Roman"/>
                <w:sz w:val="24"/>
                <w:szCs w:val="24"/>
              </w:rPr>
            </w:pPr>
          </w:p>
        </w:tc>
      </w:tr>
      <w:tr w:rsidR="00127DC5" w:rsidRPr="00127DC5" w14:paraId="0418726A" w14:textId="77777777" w:rsidTr="00127DC5">
        <w:tc>
          <w:tcPr>
            <w:tcW w:w="2263" w:type="dxa"/>
          </w:tcPr>
          <w:p w14:paraId="0BB66C25"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4</w:t>
            </w:r>
          </w:p>
        </w:tc>
        <w:tc>
          <w:tcPr>
            <w:tcW w:w="2276" w:type="dxa"/>
          </w:tcPr>
          <w:p w14:paraId="705F89D3"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Značajne</w:t>
            </w:r>
          </w:p>
        </w:tc>
        <w:tc>
          <w:tcPr>
            <w:tcW w:w="2265" w:type="dxa"/>
          </w:tcPr>
          <w:p w14:paraId="1C37614F"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5-10% BDP</w:t>
            </w:r>
          </w:p>
        </w:tc>
        <w:tc>
          <w:tcPr>
            <w:tcW w:w="2259" w:type="dxa"/>
          </w:tcPr>
          <w:p w14:paraId="139CDEB5" w14:textId="77777777" w:rsidR="00127DC5" w:rsidRPr="00127DC5" w:rsidRDefault="00127DC5" w:rsidP="00127DC5">
            <w:pPr>
              <w:spacing w:line="276" w:lineRule="auto"/>
              <w:jc w:val="both"/>
              <w:rPr>
                <w:rFonts w:ascii="Times New Roman" w:hAnsi="Times New Roman"/>
                <w:sz w:val="24"/>
                <w:szCs w:val="24"/>
              </w:rPr>
            </w:pPr>
          </w:p>
        </w:tc>
      </w:tr>
      <w:tr w:rsidR="00127DC5" w:rsidRPr="00127DC5" w14:paraId="45CBBC24" w14:textId="77777777" w:rsidTr="00127DC5">
        <w:tc>
          <w:tcPr>
            <w:tcW w:w="2263" w:type="dxa"/>
          </w:tcPr>
          <w:p w14:paraId="38EA09E0"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5</w:t>
            </w:r>
          </w:p>
        </w:tc>
        <w:tc>
          <w:tcPr>
            <w:tcW w:w="2276" w:type="dxa"/>
          </w:tcPr>
          <w:p w14:paraId="0589A727"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Katastrofalne</w:t>
            </w:r>
          </w:p>
        </w:tc>
        <w:tc>
          <w:tcPr>
            <w:tcW w:w="2265" w:type="dxa"/>
          </w:tcPr>
          <w:p w14:paraId="0CDE2F4E"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&gt;10%  BDP</w:t>
            </w:r>
          </w:p>
        </w:tc>
        <w:tc>
          <w:tcPr>
            <w:tcW w:w="2259" w:type="dxa"/>
          </w:tcPr>
          <w:p w14:paraId="42C9764A" w14:textId="77777777" w:rsidR="00127DC5" w:rsidRPr="00127DC5" w:rsidRDefault="00127DC5" w:rsidP="00127DC5">
            <w:pPr>
              <w:spacing w:line="276" w:lineRule="auto"/>
              <w:jc w:val="both"/>
              <w:rPr>
                <w:rFonts w:ascii="Times New Roman" w:hAnsi="Times New Roman"/>
                <w:sz w:val="24"/>
                <w:szCs w:val="24"/>
              </w:rPr>
            </w:pPr>
          </w:p>
        </w:tc>
      </w:tr>
    </w:tbl>
    <w:p w14:paraId="33FD80F4" w14:textId="77777777" w:rsidR="00127DC5" w:rsidRPr="00127DC5" w:rsidRDefault="00127DC5" w:rsidP="00127DC5">
      <w:pPr>
        <w:spacing w:after="0" w:line="276" w:lineRule="auto"/>
        <w:jc w:val="both"/>
        <w:rPr>
          <w:rFonts w:ascii="Times New Roman" w:eastAsia="Calibri" w:hAnsi="Times New Roman" w:cs="Times New Roman"/>
          <w:b/>
          <w:i/>
          <w:sz w:val="24"/>
          <w:szCs w:val="24"/>
        </w:rPr>
      </w:pPr>
    </w:p>
    <w:p w14:paraId="1F48DC3F" w14:textId="77777777" w:rsidR="00127DC5" w:rsidRPr="00127DC5" w:rsidRDefault="00127DC5" w:rsidP="00127DC5">
      <w:pPr>
        <w:spacing w:after="0" w:line="276" w:lineRule="auto"/>
        <w:jc w:val="center"/>
        <w:rPr>
          <w:rFonts w:ascii="Times New Roman" w:eastAsia="Calibri" w:hAnsi="Times New Roman" w:cs="Times New Roman"/>
          <w:bCs/>
          <w:i/>
          <w:sz w:val="24"/>
          <w:szCs w:val="24"/>
        </w:rPr>
      </w:pPr>
    </w:p>
    <w:p w14:paraId="3BB3DF39" w14:textId="4BF8DA9A" w:rsidR="00127DC5" w:rsidRDefault="00127DC5" w:rsidP="00127DC5">
      <w:pPr>
        <w:spacing w:after="0" w:line="276" w:lineRule="auto"/>
        <w:jc w:val="center"/>
        <w:rPr>
          <w:rFonts w:ascii="Times New Roman" w:eastAsia="Calibri" w:hAnsi="Times New Roman" w:cs="Times New Roman"/>
          <w:bCs/>
          <w:i/>
          <w:sz w:val="24"/>
          <w:szCs w:val="24"/>
        </w:rPr>
      </w:pPr>
      <w:r w:rsidRPr="00127DC5">
        <w:rPr>
          <w:rFonts w:ascii="Times New Roman" w:eastAsia="Calibri" w:hAnsi="Times New Roman" w:cs="Times New Roman"/>
          <w:bCs/>
          <w:i/>
          <w:sz w:val="24"/>
          <w:szCs w:val="24"/>
        </w:rPr>
        <w:t>Iskazivanje posljedica po društvenu stabilnost- ukupna materijalna šteta na ustanovama/građevinama od javnog društvenog značaja</w:t>
      </w:r>
    </w:p>
    <w:p w14:paraId="24E71B97" w14:textId="77777777" w:rsidR="0032053E" w:rsidRPr="00127DC5" w:rsidRDefault="0032053E" w:rsidP="00127DC5">
      <w:pPr>
        <w:spacing w:after="0" w:line="276" w:lineRule="auto"/>
        <w:jc w:val="center"/>
        <w:rPr>
          <w:rFonts w:ascii="Times New Roman" w:eastAsia="Calibri" w:hAnsi="Times New Roman" w:cs="Times New Roman"/>
          <w:bCs/>
          <w:i/>
          <w:sz w:val="24"/>
          <w:szCs w:val="24"/>
        </w:rPr>
      </w:pPr>
    </w:p>
    <w:tbl>
      <w:tblPr>
        <w:tblStyle w:val="TableGrid315"/>
        <w:tblW w:w="0" w:type="auto"/>
        <w:tblLook w:val="04A0" w:firstRow="1" w:lastRow="0" w:firstColumn="1" w:lastColumn="0" w:noHBand="0" w:noVBand="1"/>
      </w:tblPr>
      <w:tblGrid>
        <w:gridCol w:w="2250"/>
        <w:gridCol w:w="2266"/>
        <w:gridCol w:w="2254"/>
        <w:gridCol w:w="2246"/>
      </w:tblGrid>
      <w:tr w:rsidR="00127DC5" w:rsidRPr="00127DC5" w14:paraId="2AB36202" w14:textId="77777777" w:rsidTr="00127DC5">
        <w:tc>
          <w:tcPr>
            <w:tcW w:w="9289" w:type="dxa"/>
            <w:gridSpan w:val="4"/>
          </w:tcPr>
          <w:p w14:paraId="7E876179" w14:textId="77777777" w:rsidR="00127DC5" w:rsidRPr="00127DC5" w:rsidRDefault="00127DC5" w:rsidP="00127DC5">
            <w:pPr>
              <w:spacing w:line="276" w:lineRule="auto"/>
              <w:jc w:val="center"/>
              <w:rPr>
                <w:rFonts w:ascii="Times New Roman" w:hAnsi="Times New Roman"/>
                <w:b/>
                <w:sz w:val="24"/>
                <w:szCs w:val="24"/>
              </w:rPr>
            </w:pPr>
            <w:r w:rsidRPr="00127DC5">
              <w:rPr>
                <w:rFonts w:ascii="Times New Roman" w:hAnsi="Times New Roman"/>
                <w:b/>
                <w:sz w:val="24"/>
                <w:szCs w:val="24"/>
              </w:rPr>
              <w:t>Posljedice po društvenu stabilnost- ustanove od javnog značaja</w:t>
            </w:r>
          </w:p>
        </w:tc>
      </w:tr>
      <w:tr w:rsidR="00127DC5" w:rsidRPr="00127DC5" w14:paraId="7BFCCFA5" w14:textId="77777777" w:rsidTr="00127DC5">
        <w:tc>
          <w:tcPr>
            <w:tcW w:w="2321" w:type="dxa"/>
          </w:tcPr>
          <w:p w14:paraId="3EC3B4BA"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Kategorija</w:t>
            </w:r>
          </w:p>
        </w:tc>
        <w:tc>
          <w:tcPr>
            <w:tcW w:w="2324" w:type="dxa"/>
          </w:tcPr>
          <w:p w14:paraId="74F920C7"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Posljedice</w:t>
            </w:r>
          </w:p>
        </w:tc>
        <w:tc>
          <w:tcPr>
            <w:tcW w:w="2323" w:type="dxa"/>
          </w:tcPr>
          <w:p w14:paraId="146B7100"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Kriterijum</w:t>
            </w:r>
          </w:p>
        </w:tc>
        <w:tc>
          <w:tcPr>
            <w:tcW w:w="2321" w:type="dxa"/>
          </w:tcPr>
          <w:p w14:paraId="78DAC678" w14:textId="77777777" w:rsidR="00127DC5" w:rsidRPr="00127DC5" w:rsidRDefault="00127DC5" w:rsidP="00127DC5">
            <w:pPr>
              <w:spacing w:line="276" w:lineRule="auto"/>
              <w:jc w:val="both"/>
              <w:rPr>
                <w:rFonts w:ascii="Times New Roman" w:hAnsi="Times New Roman"/>
                <w:b/>
                <w:sz w:val="24"/>
                <w:szCs w:val="24"/>
              </w:rPr>
            </w:pPr>
            <w:r w:rsidRPr="00127DC5">
              <w:rPr>
                <w:rFonts w:ascii="Times New Roman" w:hAnsi="Times New Roman"/>
                <w:b/>
                <w:sz w:val="24"/>
                <w:szCs w:val="24"/>
              </w:rPr>
              <w:t>Odabrano</w:t>
            </w:r>
          </w:p>
        </w:tc>
      </w:tr>
      <w:tr w:rsidR="00127DC5" w:rsidRPr="00127DC5" w14:paraId="7404BF45" w14:textId="77777777" w:rsidTr="00127DC5">
        <w:tc>
          <w:tcPr>
            <w:tcW w:w="2321" w:type="dxa"/>
            <w:shd w:val="clear" w:color="auto" w:fill="auto"/>
          </w:tcPr>
          <w:p w14:paraId="2CB6D611"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1</w:t>
            </w:r>
          </w:p>
        </w:tc>
        <w:tc>
          <w:tcPr>
            <w:tcW w:w="2324" w:type="dxa"/>
            <w:shd w:val="clear" w:color="auto" w:fill="auto"/>
          </w:tcPr>
          <w:p w14:paraId="7D3F1E04"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Minimalne</w:t>
            </w:r>
          </w:p>
        </w:tc>
        <w:tc>
          <w:tcPr>
            <w:tcW w:w="2323" w:type="dxa"/>
            <w:shd w:val="clear" w:color="auto" w:fill="auto"/>
          </w:tcPr>
          <w:p w14:paraId="796F8978"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&lt;0.5%  BDP</w:t>
            </w:r>
          </w:p>
        </w:tc>
        <w:tc>
          <w:tcPr>
            <w:tcW w:w="2321" w:type="dxa"/>
            <w:shd w:val="clear" w:color="auto" w:fill="auto"/>
          </w:tcPr>
          <w:p w14:paraId="46F9B0E9"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X</w:t>
            </w:r>
          </w:p>
        </w:tc>
      </w:tr>
      <w:tr w:rsidR="00127DC5" w:rsidRPr="00127DC5" w14:paraId="10EEDFA2" w14:textId="77777777" w:rsidTr="00127DC5">
        <w:tc>
          <w:tcPr>
            <w:tcW w:w="2321" w:type="dxa"/>
          </w:tcPr>
          <w:p w14:paraId="752AB818"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2</w:t>
            </w:r>
          </w:p>
        </w:tc>
        <w:tc>
          <w:tcPr>
            <w:tcW w:w="2324" w:type="dxa"/>
          </w:tcPr>
          <w:p w14:paraId="02E55EA5"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Male</w:t>
            </w:r>
          </w:p>
        </w:tc>
        <w:tc>
          <w:tcPr>
            <w:tcW w:w="2323" w:type="dxa"/>
          </w:tcPr>
          <w:p w14:paraId="346C7F0A"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0.5-1% BDP</w:t>
            </w:r>
          </w:p>
        </w:tc>
        <w:tc>
          <w:tcPr>
            <w:tcW w:w="2321" w:type="dxa"/>
          </w:tcPr>
          <w:p w14:paraId="415264B9" w14:textId="77777777" w:rsidR="00127DC5" w:rsidRPr="00127DC5" w:rsidRDefault="00127DC5" w:rsidP="00127DC5">
            <w:pPr>
              <w:spacing w:line="276" w:lineRule="auto"/>
              <w:jc w:val="both"/>
              <w:rPr>
                <w:rFonts w:ascii="Times New Roman" w:hAnsi="Times New Roman"/>
                <w:sz w:val="24"/>
                <w:szCs w:val="24"/>
              </w:rPr>
            </w:pPr>
          </w:p>
        </w:tc>
      </w:tr>
      <w:tr w:rsidR="00127DC5" w:rsidRPr="00127DC5" w14:paraId="12D3AB40" w14:textId="77777777" w:rsidTr="00127DC5">
        <w:tc>
          <w:tcPr>
            <w:tcW w:w="2321" w:type="dxa"/>
          </w:tcPr>
          <w:p w14:paraId="3705F5D6"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3</w:t>
            </w:r>
          </w:p>
        </w:tc>
        <w:tc>
          <w:tcPr>
            <w:tcW w:w="2324" w:type="dxa"/>
          </w:tcPr>
          <w:p w14:paraId="7AB4DE1E"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Umjerene</w:t>
            </w:r>
          </w:p>
        </w:tc>
        <w:tc>
          <w:tcPr>
            <w:tcW w:w="2323" w:type="dxa"/>
          </w:tcPr>
          <w:p w14:paraId="07BA1AC4"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1-3% BDP</w:t>
            </w:r>
          </w:p>
        </w:tc>
        <w:tc>
          <w:tcPr>
            <w:tcW w:w="2321" w:type="dxa"/>
          </w:tcPr>
          <w:p w14:paraId="09A17A0B" w14:textId="77777777" w:rsidR="00127DC5" w:rsidRPr="00127DC5" w:rsidRDefault="00127DC5" w:rsidP="00127DC5">
            <w:pPr>
              <w:spacing w:line="276" w:lineRule="auto"/>
              <w:jc w:val="both"/>
              <w:rPr>
                <w:rFonts w:ascii="Times New Roman" w:hAnsi="Times New Roman"/>
                <w:sz w:val="24"/>
                <w:szCs w:val="24"/>
              </w:rPr>
            </w:pPr>
          </w:p>
        </w:tc>
      </w:tr>
      <w:tr w:rsidR="00127DC5" w:rsidRPr="00127DC5" w14:paraId="2949C74E" w14:textId="77777777" w:rsidTr="00127DC5">
        <w:tc>
          <w:tcPr>
            <w:tcW w:w="2321" w:type="dxa"/>
          </w:tcPr>
          <w:p w14:paraId="5D5D7304"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4</w:t>
            </w:r>
          </w:p>
        </w:tc>
        <w:tc>
          <w:tcPr>
            <w:tcW w:w="2324" w:type="dxa"/>
          </w:tcPr>
          <w:p w14:paraId="65124634"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Ozbiljne</w:t>
            </w:r>
          </w:p>
        </w:tc>
        <w:tc>
          <w:tcPr>
            <w:tcW w:w="2323" w:type="dxa"/>
          </w:tcPr>
          <w:p w14:paraId="091C2C5C"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3-5%  BDP</w:t>
            </w:r>
          </w:p>
        </w:tc>
        <w:tc>
          <w:tcPr>
            <w:tcW w:w="2321" w:type="dxa"/>
          </w:tcPr>
          <w:p w14:paraId="18DE7561" w14:textId="77777777" w:rsidR="00127DC5" w:rsidRPr="00127DC5" w:rsidRDefault="00127DC5" w:rsidP="00127DC5">
            <w:pPr>
              <w:spacing w:line="276" w:lineRule="auto"/>
              <w:jc w:val="both"/>
              <w:rPr>
                <w:rFonts w:ascii="Times New Roman" w:hAnsi="Times New Roman"/>
                <w:sz w:val="24"/>
                <w:szCs w:val="24"/>
              </w:rPr>
            </w:pPr>
          </w:p>
        </w:tc>
      </w:tr>
      <w:tr w:rsidR="00127DC5" w:rsidRPr="00127DC5" w14:paraId="5A766F72" w14:textId="77777777" w:rsidTr="00127DC5">
        <w:tc>
          <w:tcPr>
            <w:tcW w:w="2321" w:type="dxa"/>
          </w:tcPr>
          <w:p w14:paraId="0E6FD69A" w14:textId="77777777" w:rsidR="00127DC5" w:rsidRPr="00127DC5" w:rsidRDefault="00127DC5" w:rsidP="00127DC5">
            <w:pPr>
              <w:spacing w:line="276" w:lineRule="auto"/>
              <w:jc w:val="center"/>
              <w:rPr>
                <w:rFonts w:ascii="Times New Roman" w:hAnsi="Times New Roman"/>
                <w:sz w:val="24"/>
                <w:szCs w:val="24"/>
              </w:rPr>
            </w:pPr>
            <w:r w:rsidRPr="00127DC5">
              <w:rPr>
                <w:rFonts w:ascii="Times New Roman" w:hAnsi="Times New Roman"/>
                <w:sz w:val="24"/>
                <w:szCs w:val="24"/>
              </w:rPr>
              <w:t>5</w:t>
            </w:r>
          </w:p>
        </w:tc>
        <w:tc>
          <w:tcPr>
            <w:tcW w:w="2324" w:type="dxa"/>
          </w:tcPr>
          <w:p w14:paraId="73888E8F"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Katastrofalne</w:t>
            </w:r>
          </w:p>
        </w:tc>
        <w:tc>
          <w:tcPr>
            <w:tcW w:w="2323" w:type="dxa"/>
          </w:tcPr>
          <w:p w14:paraId="58D20221" w14:textId="77777777" w:rsidR="00127DC5" w:rsidRPr="00127DC5" w:rsidRDefault="00127DC5" w:rsidP="00127DC5">
            <w:pPr>
              <w:spacing w:line="276" w:lineRule="auto"/>
              <w:jc w:val="both"/>
              <w:rPr>
                <w:rFonts w:ascii="Times New Roman" w:hAnsi="Times New Roman"/>
                <w:sz w:val="24"/>
                <w:szCs w:val="24"/>
              </w:rPr>
            </w:pPr>
            <w:r w:rsidRPr="00127DC5">
              <w:rPr>
                <w:rFonts w:ascii="Times New Roman" w:hAnsi="Times New Roman"/>
                <w:sz w:val="24"/>
                <w:szCs w:val="24"/>
              </w:rPr>
              <w:t>&gt;5%  BDP</w:t>
            </w:r>
          </w:p>
        </w:tc>
        <w:tc>
          <w:tcPr>
            <w:tcW w:w="2321" w:type="dxa"/>
          </w:tcPr>
          <w:p w14:paraId="0BA88156" w14:textId="77777777" w:rsidR="00127DC5" w:rsidRPr="00127DC5" w:rsidRDefault="00127DC5" w:rsidP="00127DC5">
            <w:pPr>
              <w:spacing w:line="276" w:lineRule="auto"/>
              <w:jc w:val="both"/>
              <w:rPr>
                <w:rFonts w:ascii="Times New Roman" w:hAnsi="Times New Roman"/>
                <w:sz w:val="24"/>
                <w:szCs w:val="24"/>
              </w:rPr>
            </w:pPr>
          </w:p>
        </w:tc>
      </w:tr>
    </w:tbl>
    <w:p w14:paraId="0C9E52E4" w14:textId="2D28104C" w:rsidR="00127DC5" w:rsidRDefault="00127DC5" w:rsidP="00127DC5">
      <w:pPr>
        <w:spacing w:after="0" w:line="276" w:lineRule="auto"/>
        <w:jc w:val="center"/>
        <w:rPr>
          <w:rFonts w:ascii="Times New Roman" w:eastAsia="Calibri" w:hAnsi="Times New Roman" w:cs="Times New Roman"/>
          <w:b/>
          <w:bCs/>
          <w:sz w:val="24"/>
          <w:szCs w:val="24"/>
        </w:rPr>
      </w:pPr>
    </w:p>
    <w:p w14:paraId="7A0C1E3A" w14:textId="77777777" w:rsidR="00127DC5" w:rsidRDefault="00127DC5" w:rsidP="00127DC5">
      <w:pPr>
        <w:spacing w:after="0" w:line="276" w:lineRule="auto"/>
        <w:jc w:val="center"/>
        <w:rPr>
          <w:rFonts w:ascii="Times New Roman" w:eastAsia="Calibri" w:hAnsi="Times New Roman" w:cs="Times New Roman"/>
          <w:b/>
          <w:bCs/>
          <w:sz w:val="24"/>
          <w:szCs w:val="24"/>
        </w:rPr>
        <w:sectPr w:rsidR="00127DC5" w:rsidSect="00750383">
          <w:headerReference w:type="default" r:id="rId19"/>
          <w:pgSz w:w="11906" w:h="16838" w:code="9"/>
          <w:pgMar w:top="1349" w:right="1440" w:bottom="1440" w:left="1440" w:header="720" w:footer="720" w:gutter="0"/>
          <w:cols w:space="720"/>
          <w:docGrid w:linePitch="360"/>
        </w:sectPr>
      </w:pPr>
    </w:p>
    <w:p w14:paraId="4C698735" w14:textId="77777777" w:rsidR="00127DC5" w:rsidRPr="00127DC5" w:rsidRDefault="00127DC5" w:rsidP="00127DC5">
      <w:pPr>
        <w:spacing w:after="0" w:line="240" w:lineRule="auto"/>
        <w:jc w:val="both"/>
        <w:rPr>
          <w:rFonts w:ascii="Times New Roman" w:eastAsia="Times New Roman" w:hAnsi="Times New Roman" w:cs="Times New Roman"/>
          <w:b/>
          <w:sz w:val="24"/>
          <w:szCs w:val="24"/>
        </w:rPr>
      </w:pPr>
      <w:r w:rsidRPr="00127DC5">
        <w:rPr>
          <w:rFonts w:ascii="Times New Roman" w:eastAsia="Times New Roman" w:hAnsi="Times New Roman" w:cs="Times New Roman"/>
          <w:b/>
          <w:sz w:val="24"/>
          <w:szCs w:val="24"/>
        </w:rPr>
        <w:lastRenderedPageBreak/>
        <w:t>Izrada matrica</w:t>
      </w:r>
    </w:p>
    <w:p w14:paraId="0774CAEF" w14:textId="77777777" w:rsidR="00127DC5" w:rsidRPr="00127DC5" w:rsidRDefault="00127DC5" w:rsidP="00127DC5">
      <w:pPr>
        <w:spacing w:after="0" w:line="240" w:lineRule="auto"/>
        <w:jc w:val="both"/>
        <w:rPr>
          <w:rFonts w:ascii="Times New Roman" w:eastAsia="Times New Roman" w:hAnsi="Times New Roman" w:cs="Times New Roman"/>
          <w:sz w:val="20"/>
          <w:szCs w:val="20"/>
        </w:rPr>
      </w:pPr>
    </w:p>
    <w:p w14:paraId="2699DBA9" w14:textId="77777777" w:rsidR="00127DC5" w:rsidRPr="00127DC5" w:rsidRDefault="00127DC5" w:rsidP="00127DC5">
      <w:pPr>
        <w:spacing w:after="0" w:line="240" w:lineRule="auto"/>
        <w:jc w:val="both"/>
        <w:rPr>
          <w:rFonts w:ascii="Times New Roman" w:eastAsia="Times New Roman" w:hAnsi="Times New Roman" w:cs="Times New Roman"/>
          <w:sz w:val="20"/>
          <w:szCs w:val="20"/>
        </w:rPr>
      </w:pPr>
    </w:p>
    <w:p w14:paraId="778CBC01" w14:textId="77777777" w:rsidR="00127DC5" w:rsidRPr="00127DC5" w:rsidRDefault="00127DC5" w:rsidP="00127DC5">
      <w:pPr>
        <w:spacing w:after="0" w:line="240" w:lineRule="auto"/>
        <w:jc w:val="both"/>
        <w:rPr>
          <w:rFonts w:ascii="Times New Roman" w:eastAsia="Times New Roman" w:hAnsi="Times New Roman" w:cs="Times New Roman"/>
          <w:b/>
          <w:bCs/>
          <w:sz w:val="24"/>
          <w:szCs w:val="24"/>
        </w:rPr>
      </w:pPr>
      <w:r w:rsidRPr="00127DC5">
        <w:rPr>
          <w:rFonts w:ascii="Times New Roman" w:eastAsia="Times New Roman" w:hAnsi="Times New Roman" w:cs="Times New Roman"/>
          <w:b/>
          <w:sz w:val="24"/>
          <w:szCs w:val="24"/>
        </w:rPr>
        <w:t>Matrica 1.</w:t>
      </w:r>
      <w:r w:rsidRPr="00127DC5">
        <w:rPr>
          <w:rFonts w:ascii="Times New Roman" w:eastAsia="Times New Roman" w:hAnsi="Times New Roman" w:cs="Times New Roman"/>
          <w:b/>
          <w:bCs/>
          <w:sz w:val="24"/>
          <w:szCs w:val="24"/>
        </w:rPr>
        <w:t xml:space="preserve"> Rizik po život i zdravlje ljudi                       </w:t>
      </w:r>
    </w:p>
    <w:p w14:paraId="6D157BDB" w14:textId="77777777" w:rsidR="00127DC5" w:rsidRPr="00127DC5" w:rsidRDefault="00127DC5" w:rsidP="00127DC5">
      <w:pPr>
        <w:spacing w:after="0" w:line="240" w:lineRule="auto"/>
        <w:jc w:val="both"/>
        <w:rPr>
          <w:rFonts w:ascii="Times New Roman" w:eastAsia="Times New Roman" w:hAnsi="Times New Roman" w:cs="Times New Roman"/>
          <w:sz w:val="20"/>
          <w:szCs w:val="20"/>
        </w:rPr>
      </w:pPr>
    </w:p>
    <w:tbl>
      <w:tblPr>
        <w:tblStyle w:val="TableGrid4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127DC5" w:rsidRPr="00127DC5" w14:paraId="19D26A0B" w14:textId="77777777" w:rsidTr="00127DC5">
        <w:trPr>
          <w:trHeight w:hRule="exact" w:val="397"/>
        </w:trPr>
        <w:tc>
          <w:tcPr>
            <w:tcW w:w="737" w:type="dxa"/>
            <w:shd w:val="clear" w:color="auto" w:fill="FFFFFF"/>
            <w:vAlign w:val="center"/>
          </w:tcPr>
          <w:p w14:paraId="6C3D6662"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Katastrofalna</w:t>
            </w:r>
          </w:p>
        </w:tc>
        <w:tc>
          <w:tcPr>
            <w:tcW w:w="227" w:type="dxa"/>
            <w:vMerge w:val="restart"/>
            <w:shd w:val="clear" w:color="auto" w:fill="FFFFFF"/>
            <w:textDirection w:val="btLr"/>
            <w:vAlign w:val="center"/>
          </w:tcPr>
          <w:p w14:paraId="0A8DB81D" w14:textId="77777777" w:rsidR="00127DC5" w:rsidRPr="00127DC5" w:rsidRDefault="00127DC5" w:rsidP="00127DC5">
            <w:pPr>
              <w:jc w:val="center"/>
              <w:rPr>
                <w:rFonts w:ascii="Calibri" w:eastAsia="Calibri" w:hAnsi="Calibri"/>
                <w:b/>
                <w:sz w:val="10"/>
                <w:szCs w:val="10"/>
              </w:rPr>
            </w:pPr>
            <w:r w:rsidRPr="00127DC5">
              <w:rPr>
                <w:rFonts w:ascii="Calibri" w:eastAsia="Calibri" w:hAnsi="Calibri"/>
                <w:b/>
                <w:sz w:val="10"/>
                <w:szCs w:val="10"/>
              </w:rPr>
              <w:t>Posljedice</w:t>
            </w:r>
          </w:p>
        </w:tc>
        <w:tc>
          <w:tcPr>
            <w:tcW w:w="170" w:type="dxa"/>
            <w:tcBorders>
              <w:right w:val="single" w:sz="4" w:space="0" w:color="auto"/>
            </w:tcBorders>
            <w:shd w:val="clear" w:color="auto" w:fill="FFFFFF"/>
            <w:vAlign w:val="center"/>
          </w:tcPr>
          <w:p w14:paraId="79DCE369"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A0D19CC"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3A37B41"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1BC45C7"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ECDC2F9"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6BDC8EF" w14:textId="77777777" w:rsidR="00127DC5" w:rsidRPr="00127DC5" w:rsidRDefault="00127DC5" w:rsidP="00127DC5">
            <w:pPr>
              <w:jc w:val="both"/>
              <w:rPr>
                <w:rFonts w:eastAsia="Calibri"/>
                <w:sz w:val="10"/>
                <w:szCs w:val="10"/>
                <w:lang w:val="sr-Cyrl-CS"/>
              </w:rPr>
            </w:pPr>
          </w:p>
        </w:tc>
      </w:tr>
      <w:tr w:rsidR="00127DC5" w:rsidRPr="00127DC5" w14:paraId="0405E0D6" w14:textId="77777777" w:rsidTr="00127DC5">
        <w:trPr>
          <w:trHeight w:val="397"/>
        </w:trPr>
        <w:tc>
          <w:tcPr>
            <w:tcW w:w="737" w:type="dxa"/>
            <w:shd w:val="clear" w:color="auto" w:fill="FFFFFF"/>
            <w:vAlign w:val="center"/>
          </w:tcPr>
          <w:p w14:paraId="383AED15" w14:textId="77777777" w:rsidR="00127DC5" w:rsidRPr="00127DC5" w:rsidRDefault="00127DC5" w:rsidP="00127DC5">
            <w:pPr>
              <w:jc w:val="right"/>
              <w:rPr>
                <w:rFonts w:ascii="Calibri" w:eastAsia="Calibri" w:hAnsi="Calibri"/>
                <w:b/>
                <w:sz w:val="10"/>
                <w:szCs w:val="10"/>
                <w:lang w:val="sr-Cyrl-CS"/>
              </w:rPr>
            </w:pPr>
            <w:r w:rsidRPr="00127DC5">
              <w:rPr>
                <w:rFonts w:ascii="Calibri" w:eastAsia="Calibri" w:hAnsi="Calibri"/>
                <w:b/>
                <w:sz w:val="10"/>
                <w:szCs w:val="10"/>
              </w:rPr>
              <w:t>Ozbiljna</w:t>
            </w:r>
          </w:p>
        </w:tc>
        <w:tc>
          <w:tcPr>
            <w:tcW w:w="227" w:type="dxa"/>
            <w:vMerge/>
            <w:shd w:val="clear" w:color="auto" w:fill="FFFFFF"/>
          </w:tcPr>
          <w:p w14:paraId="47A6043D"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46FD682F"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292AC9E"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FF4DF32"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00236B0B"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9CE425C" w14:textId="77777777" w:rsidR="00127DC5" w:rsidRPr="00127DC5" w:rsidRDefault="00127DC5" w:rsidP="00127DC5">
            <w:pPr>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8D4BA90" w14:textId="77777777" w:rsidR="00127DC5" w:rsidRPr="00127DC5" w:rsidRDefault="00127DC5" w:rsidP="00127DC5">
            <w:pPr>
              <w:jc w:val="both"/>
              <w:rPr>
                <w:rFonts w:eastAsia="Calibri"/>
                <w:sz w:val="10"/>
                <w:szCs w:val="10"/>
                <w:lang w:val="sr-Cyrl-CS"/>
              </w:rPr>
            </w:pPr>
          </w:p>
        </w:tc>
      </w:tr>
      <w:tr w:rsidR="00127DC5" w:rsidRPr="00127DC5" w14:paraId="71417126" w14:textId="77777777" w:rsidTr="00127DC5">
        <w:trPr>
          <w:trHeight w:val="397"/>
        </w:trPr>
        <w:tc>
          <w:tcPr>
            <w:tcW w:w="737" w:type="dxa"/>
            <w:shd w:val="clear" w:color="auto" w:fill="FFFFFF"/>
            <w:vAlign w:val="center"/>
          </w:tcPr>
          <w:p w14:paraId="708F1FE5" w14:textId="77777777" w:rsidR="00127DC5" w:rsidRPr="00127DC5" w:rsidRDefault="00127DC5" w:rsidP="00127DC5">
            <w:pPr>
              <w:jc w:val="right"/>
              <w:rPr>
                <w:rFonts w:ascii="Calibri" w:eastAsia="Calibri" w:hAnsi="Calibri"/>
                <w:b/>
                <w:sz w:val="10"/>
                <w:szCs w:val="10"/>
                <w:lang w:val="sr-Cyrl-CS"/>
              </w:rPr>
            </w:pPr>
            <w:r w:rsidRPr="00127DC5">
              <w:rPr>
                <w:rFonts w:ascii="Calibri" w:eastAsia="Calibri" w:hAnsi="Calibri"/>
                <w:b/>
                <w:sz w:val="10"/>
                <w:szCs w:val="10"/>
              </w:rPr>
              <w:t>Umjerena</w:t>
            </w:r>
          </w:p>
        </w:tc>
        <w:tc>
          <w:tcPr>
            <w:tcW w:w="227" w:type="dxa"/>
            <w:vMerge/>
            <w:shd w:val="clear" w:color="auto" w:fill="FFFFFF"/>
          </w:tcPr>
          <w:p w14:paraId="3DC79033"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2BF3BFAF"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10D572B"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7D5E81C"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4364BB2"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202B71E"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D37D05D" w14:textId="77777777" w:rsidR="00127DC5" w:rsidRPr="00127DC5" w:rsidRDefault="00127DC5" w:rsidP="00127DC5">
            <w:pPr>
              <w:jc w:val="both"/>
              <w:rPr>
                <w:rFonts w:eastAsia="Calibri"/>
                <w:sz w:val="10"/>
                <w:szCs w:val="10"/>
                <w:lang w:val="sr-Cyrl-CS"/>
              </w:rPr>
            </w:pPr>
          </w:p>
        </w:tc>
      </w:tr>
      <w:tr w:rsidR="00127DC5" w:rsidRPr="00127DC5" w14:paraId="70CBA53B" w14:textId="77777777" w:rsidTr="00127DC5">
        <w:trPr>
          <w:trHeight w:val="397"/>
        </w:trPr>
        <w:tc>
          <w:tcPr>
            <w:tcW w:w="737" w:type="dxa"/>
            <w:shd w:val="clear" w:color="auto" w:fill="FFFFFF"/>
            <w:vAlign w:val="center"/>
          </w:tcPr>
          <w:p w14:paraId="769EB82F"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Mala</w:t>
            </w:r>
          </w:p>
        </w:tc>
        <w:tc>
          <w:tcPr>
            <w:tcW w:w="227" w:type="dxa"/>
            <w:vMerge/>
            <w:shd w:val="clear" w:color="auto" w:fill="FFFFFF"/>
          </w:tcPr>
          <w:p w14:paraId="420CED2B"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04F35B79"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0708E410"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B21E8A4" w14:textId="77777777" w:rsidR="00127DC5" w:rsidRPr="00127DC5" w:rsidRDefault="00127DC5" w:rsidP="00127DC5">
            <w:pPr>
              <w:jc w:val="both"/>
              <w:rPr>
                <w:rFonts w:eastAsia="Calibri"/>
                <w:sz w:val="10"/>
                <w:szCs w:val="10"/>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EE6C992" w14:textId="77777777" w:rsidR="00127DC5" w:rsidRPr="00127DC5" w:rsidRDefault="00127DC5" w:rsidP="00127DC5">
            <w:pPr>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6CFD8C1" w14:textId="77777777" w:rsidR="00127DC5" w:rsidRPr="00127DC5" w:rsidRDefault="00127DC5" w:rsidP="00127DC5">
            <w:pPr>
              <w:jc w:val="center"/>
              <w:rPr>
                <w:rFonts w:eastAsia="Calibri"/>
                <w:b/>
                <w:sz w:val="10"/>
                <w:szCs w:val="10"/>
                <w:lang w:val="sr-Cyrl-CS"/>
              </w:rPr>
            </w:pPr>
            <w:r w:rsidRPr="00127DC5">
              <w:rPr>
                <w:rFonts w:eastAsia="Calibri"/>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EBB4178" w14:textId="77777777" w:rsidR="00127DC5" w:rsidRPr="00127DC5" w:rsidRDefault="00127DC5" w:rsidP="00127DC5">
            <w:pPr>
              <w:jc w:val="both"/>
              <w:rPr>
                <w:rFonts w:eastAsia="Calibri"/>
                <w:sz w:val="10"/>
                <w:szCs w:val="10"/>
                <w:lang w:val="sr-Cyrl-CS"/>
              </w:rPr>
            </w:pPr>
          </w:p>
        </w:tc>
      </w:tr>
      <w:tr w:rsidR="00127DC5" w:rsidRPr="00127DC5" w14:paraId="52D7445F" w14:textId="77777777" w:rsidTr="00127DC5">
        <w:trPr>
          <w:trHeight w:val="397"/>
        </w:trPr>
        <w:tc>
          <w:tcPr>
            <w:tcW w:w="737" w:type="dxa"/>
            <w:shd w:val="clear" w:color="auto" w:fill="FFFFFF"/>
            <w:vAlign w:val="center"/>
          </w:tcPr>
          <w:p w14:paraId="4F8EC663"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Minimalna</w:t>
            </w:r>
          </w:p>
        </w:tc>
        <w:tc>
          <w:tcPr>
            <w:tcW w:w="227" w:type="dxa"/>
            <w:vMerge/>
            <w:shd w:val="clear" w:color="auto" w:fill="FFFFFF"/>
          </w:tcPr>
          <w:p w14:paraId="335DAAD8"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2B6FE302"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E648297"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0F2C3E7"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C52683C" w14:textId="77777777" w:rsidR="00127DC5" w:rsidRPr="00127DC5" w:rsidRDefault="00127DC5" w:rsidP="00127DC5">
            <w:pPr>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0758E40"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8DF1FE3" w14:textId="77777777" w:rsidR="00127DC5" w:rsidRPr="00127DC5" w:rsidRDefault="00127DC5" w:rsidP="00127DC5">
            <w:pPr>
              <w:jc w:val="both"/>
              <w:rPr>
                <w:rFonts w:eastAsia="Calibri"/>
                <w:sz w:val="10"/>
                <w:szCs w:val="10"/>
                <w:lang w:val="sr-Cyrl-CS"/>
              </w:rPr>
            </w:pPr>
          </w:p>
        </w:tc>
      </w:tr>
      <w:tr w:rsidR="00127DC5" w:rsidRPr="00127DC5" w14:paraId="319BB641" w14:textId="77777777" w:rsidTr="00127DC5">
        <w:trPr>
          <w:trHeight w:val="170"/>
        </w:trPr>
        <w:tc>
          <w:tcPr>
            <w:tcW w:w="737" w:type="dxa"/>
            <w:shd w:val="clear" w:color="auto" w:fill="FFFFFF"/>
          </w:tcPr>
          <w:p w14:paraId="2766C27C" w14:textId="77777777" w:rsidR="00127DC5" w:rsidRPr="00127DC5" w:rsidRDefault="00127DC5" w:rsidP="00127DC5">
            <w:pPr>
              <w:jc w:val="center"/>
              <w:rPr>
                <w:rFonts w:ascii="Calibri" w:eastAsia="Calibri" w:hAnsi="Calibri"/>
                <w:sz w:val="10"/>
                <w:szCs w:val="10"/>
                <w:lang w:val="sr-Cyrl-CS"/>
              </w:rPr>
            </w:pPr>
          </w:p>
        </w:tc>
        <w:tc>
          <w:tcPr>
            <w:tcW w:w="227" w:type="dxa"/>
            <w:shd w:val="clear" w:color="auto" w:fill="FFFFFF"/>
          </w:tcPr>
          <w:p w14:paraId="2C3FDDF3"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29327105" w14:textId="77777777" w:rsidR="00127DC5" w:rsidRPr="00127DC5" w:rsidRDefault="00127DC5" w:rsidP="00127DC5">
            <w:pPr>
              <w:jc w:val="center"/>
              <w:rPr>
                <w:rFonts w:ascii="Calibri" w:eastAsia="Calibri" w:hAnsi="Calibri"/>
                <w:sz w:val="10"/>
                <w:szCs w:val="10"/>
                <w:lang w:val="sr-Cyrl-CS"/>
              </w:rPr>
            </w:pPr>
          </w:p>
        </w:tc>
        <w:tc>
          <w:tcPr>
            <w:tcW w:w="397" w:type="dxa"/>
            <w:tcBorders>
              <w:top w:val="single" w:sz="4" w:space="0" w:color="auto"/>
            </w:tcBorders>
            <w:shd w:val="clear" w:color="auto" w:fill="FFFFFF"/>
            <w:vAlign w:val="center"/>
          </w:tcPr>
          <w:p w14:paraId="0F269A12"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1</w:t>
            </w:r>
          </w:p>
        </w:tc>
        <w:tc>
          <w:tcPr>
            <w:tcW w:w="397" w:type="dxa"/>
            <w:tcBorders>
              <w:top w:val="single" w:sz="4" w:space="0" w:color="auto"/>
            </w:tcBorders>
            <w:shd w:val="clear" w:color="auto" w:fill="FFFFFF"/>
            <w:vAlign w:val="center"/>
          </w:tcPr>
          <w:p w14:paraId="56F1626E"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2</w:t>
            </w:r>
          </w:p>
        </w:tc>
        <w:tc>
          <w:tcPr>
            <w:tcW w:w="397" w:type="dxa"/>
            <w:tcBorders>
              <w:top w:val="single" w:sz="4" w:space="0" w:color="auto"/>
            </w:tcBorders>
            <w:shd w:val="clear" w:color="auto" w:fill="FFFFFF"/>
            <w:vAlign w:val="center"/>
          </w:tcPr>
          <w:p w14:paraId="0559F127"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3</w:t>
            </w:r>
          </w:p>
        </w:tc>
        <w:tc>
          <w:tcPr>
            <w:tcW w:w="397" w:type="dxa"/>
            <w:tcBorders>
              <w:top w:val="single" w:sz="4" w:space="0" w:color="auto"/>
            </w:tcBorders>
            <w:shd w:val="clear" w:color="auto" w:fill="FFFFFF"/>
            <w:vAlign w:val="center"/>
          </w:tcPr>
          <w:p w14:paraId="66851AD1"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4</w:t>
            </w:r>
          </w:p>
        </w:tc>
        <w:tc>
          <w:tcPr>
            <w:tcW w:w="397" w:type="dxa"/>
            <w:tcBorders>
              <w:top w:val="single" w:sz="4" w:space="0" w:color="auto"/>
            </w:tcBorders>
            <w:shd w:val="clear" w:color="auto" w:fill="FFFFFF"/>
            <w:vAlign w:val="center"/>
          </w:tcPr>
          <w:p w14:paraId="1B629FDE"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5</w:t>
            </w:r>
          </w:p>
        </w:tc>
      </w:tr>
      <w:tr w:rsidR="00127DC5" w:rsidRPr="00127DC5" w14:paraId="15BF9496" w14:textId="77777777" w:rsidTr="00127DC5">
        <w:trPr>
          <w:cantSplit/>
          <w:trHeight w:val="227"/>
        </w:trPr>
        <w:tc>
          <w:tcPr>
            <w:tcW w:w="737" w:type="dxa"/>
            <w:shd w:val="clear" w:color="auto" w:fill="FFFFFF"/>
          </w:tcPr>
          <w:p w14:paraId="3DABB4B4" w14:textId="77777777" w:rsidR="00127DC5" w:rsidRPr="00127DC5" w:rsidRDefault="00127DC5" w:rsidP="00127DC5">
            <w:pPr>
              <w:jc w:val="center"/>
              <w:rPr>
                <w:rFonts w:ascii="Calibri" w:eastAsia="Calibri" w:hAnsi="Calibri"/>
                <w:sz w:val="10"/>
                <w:szCs w:val="10"/>
                <w:lang w:val="sr-Cyrl-CS"/>
              </w:rPr>
            </w:pPr>
          </w:p>
        </w:tc>
        <w:tc>
          <w:tcPr>
            <w:tcW w:w="227" w:type="dxa"/>
            <w:shd w:val="clear" w:color="auto" w:fill="FFFFFF"/>
          </w:tcPr>
          <w:p w14:paraId="7F40361A"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5D68860B" w14:textId="77777777" w:rsidR="00127DC5" w:rsidRPr="00127DC5" w:rsidRDefault="00127DC5" w:rsidP="00127DC5">
            <w:pPr>
              <w:jc w:val="center"/>
              <w:rPr>
                <w:rFonts w:ascii="Calibri" w:eastAsia="Calibri" w:hAnsi="Calibri"/>
                <w:sz w:val="10"/>
                <w:szCs w:val="10"/>
                <w:lang w:val="sr-Cyrl-CS"/>
              </w:rPr>
            </w:pPr>
          </w:p>
        </w:tc>
        <w:tc>
          <w:tcPr>
            <w:tcW w:w="397" w:type="dxa"/>
            <w:gridSpan w:val="5"/>
            <w:shd w:val="clear" w:color="auto" w:fill="FFFFFF"/>
            <w:vAlign w:val="center"/>
          </w:tcPr>
          <w:p w14:paraId="0DEB44EB" w14:textId="77777777" w:rsidR="00127DC5" w:rsidRPr="00127DC5" w:rsidRDefault="00127DC5" w:rsidP="00127DC5">
            <w:pPr>
              <w:jc w:val="center"/>
              <w:rPr>
                <w:rFonts w:ascii="Calibri" w:eastAsia="Calibri" w:hAnsi="Calibri"/>
                <w:b/>
                <w:sz w:val="10"/>
                <w:szCs w:val="10"/>
              </w:rPr>
            </w:pPr>
            <w:r w:rsidRPr="00127DC5">
              <w:rPr>
                <w:rFonts w:ascii="Calibri" w:eastAsia="Calibri" w:hAnsi="Calibri"/>
                <w:b/>
                <w:sz w:val="10"/>
                <w:szCs w:val="10"/>
              </w:rPr>
              <w:t>Vjerovatnoća</w:t>
            </w:r>
          </w:p>
        </w:tc>
      </w:tr>
      <w:tr w:rsidR="00127DC5" w:rsidRPr="00127DC5" w14:paraId="29724F81" w14:textId="77777777" w:rsidTr="00127DC5">
        <w:trPr>
          <w:cantSplit/>
          <w:trHeight w:val="737"/>
        </w:trPr>
        <w:tc>
          <w:tcPr>
            <w:tcW w:w="737" w:type="dxa"/>
            <w:shd w:val="clear" w:color="auto" w:fill="FFFFFF"/>
          </w:tcPr>
          <w:p w14:paraId="71B3EE38" w14:textId="77777777" w:rsidR="00127DC5" w:rsidRPr="00127DC5" w:rsidRDefault="00127DC5" w:rsidP="00127DC5">
            <w:pPr>
              <w:jc w:val="center"/>
              <w:rPr>
                <w:rFonts w:ascii="Calibri" w:eastAsia="Calibri" w:hAnsi="Calibri"/>
                <w:sz w:val="10"/>
                <w:szCs w:val="10"/>
              </w:rPr>
            </w:pPr>
          </w:p>
        </w:tc>
        <w:tc>
          <w:tcPr>
            <w:tcW w:w="227" w:type="dxa"/>
            <w:shd w:val="clear" w:color="auto" w:fill="FFFFFF"/>
          </w:tcPr>
          <w:p w14:paraId="1EC6CF3C"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4C08F20F" w14:textId="77777777" w:rsidR="00127DC5" w:rsidRPr="00127DC5" w:rsidRDefault="00127DC5" w:rsidP="00127DC5">
            <w:pPr>
              <w:jc w:val="center"/>
              <w:rPr>
                <w:rFonts w:ascii="Calibri" w:eastAsia="Calibri" w:hAnsi="Calibri"/>
                <w:sz w:val="10"/>
                <w:szCs w:val="10"/>
                <w:lang w:val="sr-Cyrl-CS"/>
              </w:rPr>
            </w:pPr>
          </w:p>
        </w:tc>
        <w:tc>
          <w:tcPr>
            <w:tcW w:w="397" w:type="dxa"/>
            <w:shd w:val="clear" w:color="auto" w:fill="FFFFFF"/>
            <w:textDirection w:val="btLr"/>
            <w:vAlign w:val="center"/>
          </w:tcPr>
          <w:p w14:paraId="0E3B0B4F"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Nemoguće</w:t>
            </w:r>
          </w:p>
        </w:tc>
        <w:tc>
          <w:tcPr>
            <w:tcW w:w="397" w:type="dxa"/>
            <w:shd w:val="clear" w:color="auto" w:fill="FFFFFF"/>
            <w:textDirection w:val="btLr"/>
            <w:vAlign w:val="center"/>
          </w:tcPr>
          <w:p w14:paraId="0A2D91B8"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Nije vjrovatno</w:t>
            </w:r>
          </w:p>
        </w:tc>
        <w:tc>
          <w:tcPr>
            <w:tcW w:w="397" w:type="dxa"/>
            <w:shd w:val="clear" w:color="auto" w:fill="FFFFFF"/>
            <w:textDirection w:val="btLr"/>
            <w:vAlign w:val="center"/>
          </w:tcPr>
          <w:p w14:paraId="113C0648"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Vjerovatno</w:t>
            </w:r>
          </w:p>
        </w:tc>
        <w:tc>
          <w:tcPr>
            <w:tcW w:w="397" w:type="dxa"/>
            <w:shd w:val="clear" w:color="auto" w:fill="FFFFFF"/>
            <w:textDirection w:val="btLr"/>
            <w:vAlign w:val="center"/>
          </w:tcPr>
          <w:p w14:paraId="46C9A1BE"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Skoro izvjesno</w:t>
            </w:r>
          </w:p>
        </w:tc>
        <w:tc>
          <w:tcPr>
            <w:tcW w:w="397" w:type="dxa"/>
            <w:shd w:val="clear" w:color="auto" w:fill="FFFFFF"/>
            <w:textDirection w:val="btLr"/>
            <w:vAlign w:val="center"/>
          </w:tcPr>
          <w:p w14:paraId="404EC898"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Sigurno</w:t>
            </w:r>
          </w:p>
        </w:tc>
      </w:tr>
    </w:tbl>
    <w:p w14:paraId="2160CB00" w14:textId="77777777" w:rsidR="00127DC5" w:rsidRPr="00127DC5" w:rsidRDefault="00127DC5" w:rsidP="00127DC5">
      <w:pPr>
        <w:spacing w:after="0" w:line="240" w:lineRule="auto"/>
        <w:jc w:val="both"/>
        <w:rPr>
          <w:rFonts w:ascii="Times New Roman" w:eastAsia="Times New Roman" w:hAnsi="Times New Roman" w:cs="Times New Roman"/>
          <w:b/>
          <w:sz w:val="24"/>
          <w:szCs w:val="24"/>
        </w:rPr>
      </w:pPr>
      <w:proofErr w:type="gramStart"/>
      <w:r w:rsidRPr="00127DC5">
        <w:rPr>
          <w:rFonts w:ascii="Times New Roman" w:eastAsia="Times New Roman" w:hAnsi="Times New Roman" w:cs="Times New Roman"/>
          <w:b/>
          <w:bCs/>
          <w:sz w:val="24"/>
          <w:szCs w:val="24"/>
        </w:rPr>
        <w:t>Matrica  3</w:t>
      </w:r>
      <w:proofErr w:type="gramEnd"/>
      <w:r w:rsidRPr="00127DC5">
        <w:rPr>
          <w:rFonts w:ascii="Times New Roman" w:eastAsia="Times New Roman" w:hAnsi="Times New Roman" w:cs="Times New Roman"/>
          <w:b/>
          <w:bCs/>
          <w:sz w:val="24"/>
          <w:szCs w:val="24"/>
        </w:rPr>
        <w:t>a. Rizik  po  društvenu  stabilnost – prekidi koji se tiču funkcionisanja svakodnevnog života</w:t>
      </w:r>
    </w:p>
    <w:p w14:paraId="19588F40" w14:textId="77777777" w:rsidR="00127DC5" w:rsidRPr="00127DC5" w:rsidRDefault="00127DC5" w:rsidP="00127DC5">
      <w:pPr>
        <w:spacing w:after="0" w:line="240" w:lineRule="auto"/>
        <w:jc w:val="both"/>
        <w:rPr>
          <w:rFonts w:ascii="Times New Roman" w:eastAsia="Times New Roman" w:hAnsi="Times New Roman" w:cs="Times New Roman"/>
          <w:sz w:val="20"/>
          <w:szCs w:val="20"/>
        </w:rPr>
      </w:pPr>
    </w:p>
    <w:tbl>
      <w:tblPr>
        <w:tblStyle w:val="TableGrid4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127DC5" w:rsidRPr="00127DC5" w14:paraId="47CC20F5" w14:textId="77777777" w:rsidTr="00127DC5">
        <w:trPr>
          <w:trHeight w:hRule="exact" w:val="397"/>
        </w:trPr>
        <w:tc>
          <w:tcPr>
            <w:tcW w:w="737" w:type="dxa"/>
            <w:shd w:val="clear" w:color="auto" w:fill="FFFFFF"/>
            <w:vAlign w:val="center"/>
          </w:tcPr>
          <w:p w14:paraId="757C5254"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Katastrofalna</w:t>
            </w:r>
          </w:p>
        </w:tc>
        <w:tc>
          <w:tcPr>
            <w:tcW w:w="227" w:type="dxa"/>
            <w:vMerge w:val="restart"/>
            <w:shd w:val="clear" w:color="auto" w:fill="FFFFFF"/>
            <w:textDirection w:val="btLr"/>
            <w:vAlign w:val="center"/>
          </w:tcPr>
          <w:p w14:paraId="3D6F56AE" w14:textId="77777777" w:rsidR="00127DC5" w:rsidRPr="00127DC5" w:rsidRDefault="00127DC5" w:rsidP="00127DC5">
            <w:pPr>
              <w:jc w:val="center"/>
              <w:rPr>
                <w:rFonts w:ascii="Calibri" w:eastAsia="Calibri" w:hAnsi="Calibri"/>
                <w:b/>
                <w:sz w:val="10"/>
                <w:szCs w:val="10"/>
              </w:rPr>
            </w:pPr>
            <w:r w:rsidRPr="00127DC5">
              <w:rPr>
                <w:rFonts w:ascii="Calibri" w:eastAsia="Calibri" w:hAnsi="Calibri"/>
                <w:b/>
                <w:sz w:val="10"/>
                <w:szCs w:val="10"/>
              </w:rPr>
              <w:t>Posljedice</w:t>
            </w:r>
          </w:p>
        </w:tc>
        <w:tc>
          <w:tcPr>
            <w:tcW w:w="170" w:type="dxa"/>
            <w:tcBorders>
              <w:right w:val="single" w:sz="4" w:space="0" w:color="auto"/>
            </w:tcBorders>
            <w:shd w:val="clear" w:color="auto" w:fill="FFFFFF"/>
            <w:vAlign w:val="center"/>
          </w:tcPr>
          <w:p w14:paraId="735D15EB"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51EC7DD"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18E64DEB"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647E1AC"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EA97142"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56AA86C" w14:textId="77777777" w:rsidR="00127DC5" w:rsidRPr="00127DC5" w:rsidRDefault="00127DC5" w:rsidP="00127DC5">
            <w:pPr>
              <w:jc w:val="both"/>
              <w:rPr>
                <w:rFonts w:eastAsia="Calibri"/>
                <w:sz w:val="10"/>
                <w:szCs w:val="10"/>
                <w:lang w:val="sr-Cyrl-CS"/>
              </w:rPr>
            </w:pPr>
          </w:p>
        </w:tc>
      </w:tr>
      <w:tr w:rsidR="00127DC5" w:rsidRPr="00127DC5" w14:paraId="5C838044" w14:textId="77777777" w:rsidTr="00127DC5">
        <w:trPr>
          <w:trHeight w:val="397"/>
        </w:trPr>
        <w:tc>
          <w:tcPr>
            <w:tcW w:w="737" w:type="dxa"/>
            <w:shd w:val="clear" w:color="auto" w:fill="FFFFFF"/>
            <w:vAlign w:val="center"/>
          </w:tcPr>
          <w:p w14:paraId="7D193C27" w14:textId="77777777" w:rsidR="00127DC5" w:rsidRPr="00127DC5" w:rsidRDefault="00127DC5" w:rsidP="00127DC5">
            <w:pPr>
              <w:jc w:val="right"/>
              <w:rPr>
                <w:rFonts w:ascii="Calibri" w:eastAsia="Calibri" w:hAnsi="Calibri"/>
                <w:b/>
                <w:sz w:val="10"/>
                <w:szCs w:val="10"/>
                <w:lang w:val="sr-Cyrl-CS"/>
              </w:rPr>
            </w:pPr>
            <w:r w:rsidRPr="00127DC5">
              <w:rPr>
                <w:rFonts w:ascii="Calibri" w:eastAsia="Calibri" w:hAnsi="Calibri"/>
                <w:b/>
                <w:sz w:val="10"/>
                <w:szCs w:val="10"/>
              </w:rPr>
              <w:t>Ozbiljna</w:t>
            </w:r>
          </w:p>
        </w:tc>
        <w:tc>
          <w:tcPr>
            <w:tcW w:w="227" w:type="dxa"/>
            <w:vMerge/>
            <w:shd w:val="clear" w:color="auto" w:fill="FFFFFF"/>
          </w:tcPr>
          <w:p w14:paraId="4C25AC9D"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5C5BD408"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9E21E4F"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2B189A8"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FFA940C"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7B0E7C08" w14:textId="77777777" w:rsidR="00127DC5" w:rsidRPr="00127DC5" w:rsidRDefault="00127DC5" w:rsidP="00127DC5">
            <w:pPr>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75B9306B" w14:textId="77777777" w:rsidR="00127DC5" w:rsidRPr="00127DC5" w:rsidRDefault="00127DC5" w:rsidP="00127DC5">
            <w:pPr>
              <w:jc w:val="both"/>
              <w:rPr>
                <w:rFonts w:eastAsia="Calibri"/>
                <w:sz w:val="10"/>
                <w:szCs w:val="10"/>
                <w:lang w:val="sr-Cyrl-CS"/>
              </w:rPr>
            </w:pPr>
          </w:p>
        </w:tc>
      </w:tr>
      <w:tr w:rsidR="00127DC5" w:rsidRPr="00127DC5" w14:paraId="1A23AEAB" w14:textId="77777777" w:rsidTr="00127DC5">
        <w:trPr>
          <w:trHeight w:val="397"/>
        </w:trPr>
        <w:tc>
          <w:tcPr>
            <w:tcW w:w="737" w:type="dxa"/>
            <w:shd w:val="clear" w:color="auto" w:fill="FFFFFF"/>
            <w:vAlign w:val="center"/>
          </w:tcPr>
          <w:p w14:paraId="3BDC933C" w14:textId="77777777" w:rsidR="00127DC5" w:rsidRPr="00127DC5" w:rsidRDefault="00127DC5" w:rsidP="00127DC5">
            <w:pPr>
              <w:jc w:val="right"/>
              <w:rPr>
                <w:rFonts w:ascii="Calibri" w:eastAsia="Calibri" w:hAnsi="Calibri"/>
                <w:b/>
                <w:sz w:val="10"/>
                <w:szCs w:val="10"/>
                <w:lang w:val="sr-Cyrl-CS"/>
              </w:rPr>
            </w:pPr>
            <w:r w:rsidRPr="00127DC5">
              <w:rPr>
                <w:rFonts w:ascii="Calibri" w:eastAsia="Calibri" w:hAnsi="Calibri"/>
                <w:b/>
                <w:sz w:val="10"/>
                <w:szCs w:val="10"/>
              </w:rPr>
              <w:t>Umjerena</w:t>
            </w:r>
          </w:p>
        </w:tc>
        <w:tc>
          <w:tcPr>
            <w:tcW w:w="227" w:type="dxa"/>
            <w:vMerge/>
            <w:shd w:val="clear" w:color="auto" w:fill="FFFFFF"/>
          </w:tcPr>
          <w:p w14:paraId="1809392B"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34E2EE54"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0DDDFD7"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AE0EDFB"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2169CD7"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88B9D34"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F1A971A" w14:textId="77777777" w:rsidR="00127DC5" w:rsidRPr="00127DC5" w:rsidRDefault="00127DC5" w:rsidP="00127DC5">
            <w:pPr>
              <w:jc w:val="both"/>
              <w:rPr>
                <w:rFonts w:eastAsia="Calibri"/>
                <w:sz w:val="10"/>
                <w:szCs w:val="10"/>
                <w:lang w:val="sr-Cyrl-CS"/>
              </w:rPr>
            </w:pPr>
          </w:p>
        </w:tc>
      </w:tr>
      <w:tr w:rsidR="00127DC5" w:rsidRPr="00127DC5" w14:paraId="478843A2" w14:textId="77777777" w:rsidTr="00127DC5">
        <w:trPr>
          <w:trHeight w:val="397"/>
        </w:trPr>
        <w:tc>
          <w:tcPr>
            <w:tcW w:w="737" w:type="dxa"/>
            <w:shd w:val="clear" w:color="auto" w:fill="FFFFFF"/>
            <w:vAlign w:val="center"/>
          </w:tcPr>
          <w:p w14:paraId="65F09103"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Mala</w:t>
            </w:r>
          </w:p>
        </w:tc>
        <w:tc>
          <w:tcPr>
            <w:tcW w:w="227" w:type="dxa"/>
            <w:vMerge/>
            <w:shd w:val="clear" w:color="auto" w:fill="FFFFFF"/>
          </w:tcPr>
          <w:p w14:paraId="58F81773"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40A87E2E"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1AFD77AA"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8E47D24"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0A19363"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1A0177B"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5B18D58" w14:textId="77777777" w:rsidR="00127DC5" w:rsidRPr="00127DC5" w:rsidRDefault="00127DC5" w:rsidP="00127DC5">
            <w:pPr>
              <w:jc w:val="both"/>
              <w:rPr>
                <w:rFonts w:eastAsia="Calibri"/>
                <w:sz w:val="10"/>
                <w:szCs w:val="10"/>
                <w:lang w:val="sr-Cyrl-CS"/>
              </w:rPr>
            </w:pPr>
          </w:p>
        </w:tc>
      </w:tr>
      <w:tr w:rsidR="00127DC5" w:rsidRPr="00127DC5" w14:paraId="1EE8A4FB" w14:textId="77777777" w:rsidTr="00127DC5">
        <w:trPr>
          <w:trHeight w:val="397"/>
        </w:trPr>
        <w:tc>
          <w:tcPr>
            <w:tcW w:w="737" w:type="dxa"/>
            <w:shd w:val="clear" w:color="auto" w:fill="FFFFFF"/>
            <w:vAlign w:val="center"/>
          </w:tcPr>
          <w:p w14:paraId="51976F73"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Minimalna</w:t>
            </w:r>
          </w:p>
        </w:tc>
        <w:tc>
          <w:tcPr>
            <w:tcW w:w="227" w:type="dxa"/>
            <w:vMerge/>
            <w:shd w:val="clear" w:color="auto" w:fill="FFFFFF"/>
          </w:tcPr>
          <w:p w14:paraId="399B6133"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18ECB3E0"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4BBD63C1"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BA8B29D"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1D90029" w14:textId="77777777" w:rsidR="00127DC5" w:rsidRPr="00127DC5" w:rsidRDefault="00127DC5" w:rsidP="00127DC5">
            <w:pPr>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0CE7F78B" w14:textId="77777777" w:rsidR="00127DC5" w:rsidRPr="00127DC5" w:rsidRDefault="00127DC5" w:rsidP="00127DC5">
            <w:pPr>
              <w:jc w:val="center"/>
              <w:rPr>
                <w:rFonts w:eastAsia="Calibri"/>
                <w:b/>
                <w:sz w:val="10"/>
                <w:szCs w:val="10"/>
                <w:lang w:val="sr-Cyrl-CS"/>
              </w:rPr>
            </w:pPr>
            <w:r w:rsidRPr="00127DC5">
              <w:rPr>
                <w:rFonts w:eastAsia="Calibri"/>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A105062" w14:textId="77777777" w:rsidR="00127DC5" w:rsidRPr="00127DC5" w:rsidRDefault="00127DC5" w:rsidP="00127DC5">
            <w:pPr>
              <w:jc w:val="both"/>
              <w:rPr>
                <w:rFonts w:eastAsia="Calibri"/>
                <w:sz w:val="10"/>
                <w:szCs w:val="10"/>
                <w:lang w:val="sr-Cyrl-CS"/>
              </w:rPr>
            </w:pPr>
          </w:p>
        </w:tc>
      </w:tr>
      <w:tr w:rsidR="00127DC5" w:rsidRPr="00127DC5" w14:paraId="48A619CE" w14:textId="77777777" w:rsidTr="00127DC5">
        <w:trPr>
          <w:trHeight w:val="170"/>
        </w:trPr>
        <w:tc>
          <w:tcPr>
            <w:tcW w:w="737" w:type="dxa"/>
            <w:shd w:val="clear" w:color="auto" w:fill="FFFFFF"/>
          </w:tcPr>
          <w:p w14:paraId="5E0E01CE" w14:textId="77777777" w:rsidR="00127DC5" w:rsidRPr="00127DC5" w:rsidRDefault="00127DC5" w:rsidP="00127DC5">
            <w:pPr>
              <w:jc w:val="center"/>
              <w:rPr>
                <w:rFonts w:ascii="Calibri" w:eastAsia="Calibri" w:hAnsi="Calibri"/>
                <w:sz w:val="10"/>
                <w:szCs w:val="10"/>
                <w:lang w:val="sr-Cyrl-CS"/>
              </w:rPr>
            </w:pPr>
          </w:p>
        </w:tc>
        <w:tc>
          <w:tcPr>
            <w:tcW w:w="227" w:type="dxa"/>
            <w:shd w:val="clear" w:color="auto" w:fill="FFFFFF"/>
          </w:tcPr>
          <w:p w14:paraId="5A6826C2"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68A3C208" w14:textId="77777777" w:rsidR="00127DC5" w:rsidRPr="00127DC5" w:rsidRDefault="00127DC5" w:rsidP="00127DC5">
            <w:pPr>
              <w:jc w:val="center"/>
              <w:rPr>
                <w:rFonts w:ascii="Calibri" w:eastAsia="Calibri" w:hAnsi="Calibri"/>
                <w:sz w:val="10"/>
                <w:szCs w:val="10"/>
                <w:lang w:val="sr-Cyrl-CS"/>
              </w:rPr>
            </w:pPr>
          </w:p>
        </w:tc>
        <w:tc>
          <w:tcPr>
            <w:tcW w:w="397" w:type="dxa"/>
            <w:tcBorders>
              <w:top w:val="single" w:sz="4" w:space="0" w:color="auto"/>
            </w:tcBorders>
            <w:shd w:val="clear" w:color="auto" w:fill="FFFFFF"/>
            <w:vAlign w:val="center"/>
          </w:tcPr>
          <w:p w14:paraId="6D5799C6"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1</w:t>
            </w:r>
          </w:p>
        </w:tc>
        <w:tc>
          <w:tcPr>
            <w:tcW w:w="397" w:type="dxa"/>
            <w:tcBorders>
              <w:top w:val="single" w:sz="4" w:space="0" w:color="auto"/>
            </w:tcBorders>
            <w:shd w:val="clear" w:color="auto" w:fill="FFFFFF"/>
            <w:vAlign w:val="center"/>
          </w:tcPr>
          <w:p w14:paraId="54B33E35"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2</w:t>
            </w:r>
          </w:p>
        </w:tc>
        <w:tc>
          <w:tcPr>
            <w:tcW w:w="397" w:type="dxa"/>
            <w:tcBorders>
              <w:top w:val="single" w:sz="4" w:space="0" w:color="auto"/>
            </w:tcBorders>
            <w:shd w:val="clear" w:color="auto" w:fill="FFFFFF"/>
            <w:vAlign w:val="center"/>
          </w:tcPr>
          <w:p w14:paraId="7B666C10"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3</w:t>
            </w:r>
          </w:p>
        </w:tc>
        <w:tc>
          <w:tcPr>
            <w:tcW w:w="397" w:type="dxa"/>
            <w:tcBorders>
              <w:top w:val="single" w:sz="4" w:space="0" w:color="auto"/>
            </w:tcBorders>
            <w:shd w:val="clear" w:color="auto" w:fill="FFFFFF"/>
            <w:vAlign w:val="center"/>
          </w:tcPr>
          <w:p w14:paraId="234CA8D6"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4</w:t>
            </w:r>
          </w:p>
        </w:tc>
        <w:tc>
          <w:tcPr>
            <w:tcW w:w="397" w:type="dxa"/>
            <w:tcBorders>
              <w:top w:val="single" w:sz="4" w:space="0" w:color="auto"/>
            </w:tcBorders>
            <w:shd w:val="clear" w:color="auto" w:fill="FFFFFF"/>
            <w:vAlign w:val="center"/>
          </w:tcPr>
          <w:p w14:paraId="4EF5D981"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5</w:t>
            </w:r>
          </w:p>
        </w:tc>
      </w:tr>
      <w:tr w:rsidR="00127DC5" w:rsidRPr="00127DC5" w14:paraId="2FF4AC0C" w14:textId="77777777" w:rsidTr="00127DC5">
        <w:trPr>
          <w:cantSplit/>
          <w:trHeight w:val="227"/>
        </w:trPr>
        <w:tc>
          <w:tcPr>
            <w:tcW w:w="737" w:type="dxa"/>
            <w:shd w:val="clear" w:color="auto" w:fill="FFFFFF"/>
          </w:tcPr>
          <w:p w14:paraId="2738DBEA" w14:textId="77777777" w:rsidR="00127DC5" w:rsidRPr="00127DC5" w:rsidRDefault="00127DC5" w:rsidP="00127DC5">
            <w:pPr>
              <w:jc w:val="center"/>
              <w:rPr>
                <w:rFonts w:ascii="Calibri" w:eastAsia="Calibri" w:hAnsi="Calibri"/>
                <w:sz w:val="10"/>
                <w:szCs w:val="10"/>
                <w:lang w:val="sr-Cyrl-CS"/>
              </w:rPr>
            </w:pPr>
          </w:p>
        </w:tc>
        <w:tc>
          <w:tcPr>
            <w:tcW w:w="227" w:type="dxa"/>
            <w:shd w:val="clear" w:color="auto" w:fill="FFFFFF"/>
          </w:tcPr>
          <w:p w14:paraId="4B595EF2"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3E9C59EF" w14:textId="77777777" w:rsidR="00127DC5" w:rsidRPr="00127DC5" w:rsidRDefault="00127DC5" w:rsidP="00127DC5">
            <w:pPr>
              <w:jc w:val="center"/>
              <w:rPr>
                <w:rFonts w:ascii="Calibri" w:eastAsia="Calibri" w:hAnsi="Calibri"/>
                <w:sz w:val="10"/>
                <w:szCs w:val="10"/>
                <w:lang w:val="sr-Cyrl-CS"/>
              </w:rPr>
            </w:pPr>
          </w:p>
        </w:tc>
        <w:tc>
          <w:tcPr>
            <w:tcW w:w="397" w:type="dxa"/>
            <w:gridSpan w:val="5"/>
            <w:shd w:val="clear" w:color="auto" w:fill="FFFFFF"/>
            <w:vAlign w:val="center"/>
          </w:tcPr>
          <w:p w14:paraId="0F32EE82" w14:textId="77777777" w:rsidR="00127DC5" w:rsidRPr="00127DC5" w:rsidRDefault="00127DC5" w:rsidP="00127DC5">
            <w:pPr>
              <w:jc w:val="center"/>
              <w:rPr>
                <w:rFonts w:ascii="Calibri" w:eastAsia="Calibri" w:hAnsi="Calibri"/>
                <w:b/>
                <w:sz w:val="10"/>
                <w:szCs w:val="10"/>
              </w:rPr>
            </w:pPr>
            <w:r w:rsidRPr="00127DC5">
              <w:rPr>
                <w:rFonts w:ascii="Calibri" w:eastAsia="Calibri" w:hAnsi="Calibri"/>
                <w:b/>
                <w:sz w:val="10"/>
                <w:szCs w:val="10"/>
              </w:rPr>
              <w:t>Vjerovatnoća</w:t>
            </w:r>
          </w:p>
        </w:tc>
      </w:tr>
      <w:tr w:rsidR="00127DC5" w:rsidRPr="00127DC5" w14:paraId="433DE728" w14:textId="77777777" w:rsidTr="00127DC5">
        <w:trPr>
          <w:cantSplit/>
          <w:trHeight w:val="737"/>
        </w:trPr>
        <w:tc>
          <w:tcPr>
            <w:tcW w:w="737" w:type="dxa"/>
            <w:shd w:val="clear" w:color="auto" w:fill="FFFFFF"/>
          </w:tcPr>
          <w:p w14:paraId="58791263" w14:textId="77777777" w:rsidR="00127DC5" w:rsidRPr="00127DC5" w:rsidRDefault="00127DC5" w:rsidP="00127DC5">
            <w:pPr>
              <w:jc w:val="center"/>
              <w:rPr>
                <w:rFonts w:ascii="Calibri" w:eastAsia="Calibri" w:hAnsi="Calibri"/>
                <w:sz w:val="10"/>
                <w:szCs w:val="10"/>
              </w:rPr>
            </w:pPr>
          </w:p>
        </w:tc>
        <w:tc>
          <w:tcPr>
            <w:tcW w:w="227" w:type="dxa"/>
            <w:shd w:val="clear" w:color="auto" w:fill="FFFFFF"/>
          </w:tcPr>
          <w:p w14:paraId="37C34B7D"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5A33C6FC" w14:textId="77777777" w:rsidR="00127DC5" w:rsidRPr="00127DC5" w:rsidRDefault="00127DC5" w:rsidP="00127DC5">
            <w:pPr>
              <w:jc w:val="center"/>
              <w:rPr>
                <w:rFonts w:ascii="Calibri" w:eastAsia="Calibri" w:hAnsi="Calibri"/>
                <w:sz w:val="10"/>
                <w:szCs w:val="10"/>
                <w:lang w:val="sr-Cyrl-CS"/>
              </w:rPr>
            </w:pPr>
          </w:p>
        </w:tc>
        <w:tc>
          <w:tcPr>
            <w:tcW w:w="397" w:type="dxa"/>
            <w:shd w:val="clear" w:color="auto" w:fill="FFFFFF"/>
            <w:textDirection w:val="btLr"/>
            <w:vAlign w:val="center"/>
          </w:tcPr>
          <w:p w14:paraId="0F65A3D1"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Nemoguće</w:t>
            </w:r>
          </w:p>
        </w:tc>
        <w:tc>
          <w:tcPr>
            <w:tcW w:w="397" w:type="dxa"/>
            <w:shd w:val="clear" w:color="auto" w:fill="FFFFFF"/>
            <w:textDirection w:val="btLr"/>
            <w:vAlign w:val="center"/>
          </w:tcPr>
          <w:p w14:paraId="494A3C7A"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Nije vjrovatno</w:t>
            </w:r>
          </w:p>
        </w:tc>
        <w:tc>
          <w:tcPr>
            <w:tcW w:w="397" w:type="dxa"/>
            <w:shd w:val="clear" w:color="auto" w:fill="FFFFFF"/>
            <w:textDirection w:val="btLr"/>
            <w:vAlign w:val="center"/>
          </w:tcPr>
          <w:p w14:paraId="3FFEECF6"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Vjerovatno</w:t>
            </w:r>
          </w:p>
        </w:tc>
        <w:tc>
          <w:tcPr>
            <w:tcW w:w="397" w:type="dxa"/>
            <w:shd w:val="clear" w:color="auto" w:fill="FFFFFF"/>
            <w:textDirection w:val="btLr"/>
            <w:vAlign w:val="center"/>
          </w:tcPr>
          <w:p w14:paraId="31D56EA3"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Skoro izvjesno</w:t>
            </w:r>
          </w:p>
        </w:tc>
        <w:tc>
          <w:tcPr>
            <w:tcW w:w="397" w:type="dxa"/>
            <w:shd w:val="clear" w:color="auto" w:fill="FFFFFF"/>
            <w:textDirection w:val="btLr"/>
            <w:vAlign w:val="center"/>
          </w:tcPr>
          <w:p w14:paraId="640231D0"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Sigurno</w:t>
            </w:r>
          </w:p>
        </w:tc>
      </w:tr>
    </w:tbl>
    <w:p w14:paraId="38D9C744" w14:textId="77777777" w:rsidR="00127DC5" w:rsidRPr="00127DC5" w:rsidRDefault="00127DC5" w:rsidP="00127DC5">
      <w:pPr>
        <w:spacing w:after="0" w:line="240" w:lineRule="auto"/>
        <w:jc w:val="both"/>
        <w:rPr>
          <w:rFonts w:ascii="Times New Roman" w:eastAsia="Times New Roman" w:hAnsi="Times New Roman" w:cs="Times New Roman"/>
          <w:b/>
          <w:bCs/>
          <w:sz w:val="20"/>
          <w:szCs w:val="20"/>
        </w:rPr>
      </w:pPr>
    </w:p>
    <w:p w14:paraId="15BE5E76" w14:textId="77777777" w:rsidR="00127DC5" w:rsidRPr="00127DC5" w:rsidRDefault="00127DC5" w:rsidP="00127DC5">
      <w:pPr>
        <w:spacing w:after="0" w:line="240" w:lineRule="auto"/>
        <w:jc w:val="both"/>
        <w:rPr>
          <w:rFonts w:ascii="Times New Roman" w:eastAsia="Times New Roman" w:hAnsi="Times New Roman" w:cs="Times New Roman"/>
          <w:b/>
          <w:bCs/>
          <w:sz w:val="24"/>
          <w:szCs w:val="24"/>
        </w:rPr>
      </w:pPr>
      <w:r w:rsidRPr="00127DC5">
        <w:rPr>
          <w:rFonts w:ascii="Times New Roman" w:eastAsia="Times New Roman" w:hAnsi="Times New Roman" w:cs="Times New Roman"/>
          <w:b/>
          <w:bCs/>
          <w:sz w:val="24"/>
          <w:szCs w:val="24"/>
        </w:rPr>
        <w:t>Matrica 3. Zbirna matrica 3a i 3b- ukupan rizik po društvenu stabilnost</w:t>
      </w:r>
    </w:p>
    <w:p w14:paraId="433A97C7" w14:textId="77777777" w:rsidR="00127DC5" w:rsidRPr="00127DC5" w:rsidRDefault="00127DC5" w:rsidP="00127DC5">
      <w:pPr>
        <w:spacing w:after="0" w:line="240" w:lineRule="auto"/>
        <w:jc w:val="both"/>
        <w:rPr>
          <w:rFonts w:ascii="Times New Roman" w:eastAsia="Times New Roman" w:hAnsi="Times New Roman" w:cs="Times New Roman"/>
          <w:sz w:val="20"/>
          <w:szCs w:val="20"/>
        </w:rPr>
      </w:pPr>
    </w:p>
    <w:tbl>
      <w:tblPr>
        <w:tblStyle w:val="TableGrid4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127DC5" w:rsidRPr="00127DC5" w14:paraId="534DB194" w14:textId="77777777" w:rsidTr="00127DC5">
        <w:trPr>
          <w:trHeight w:hRule="exact" w:val="397"/>
        </w:trPr>
        <w:tc>
          <w:tcPr>
            <w:tcW w:w="737" w:type="dxa"/>
            <w:shd w:val="clear" w:color="auto" w:fill="FFFFFF"/>
            <w:vAlign w:val="center"/>
          </w:tcPr>
          <w:p w14:paraId="39DD8F00"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Katastrofalna</w:t>
            </w:r>
          </w:p>
        </w:tc>
        <w:tc>
          <w:tcPr>
            <w:tcW w:w="227" w:type="dxa"/>
            <w:vMerge w:val="restart"/>
            <w:shd w:val="clear" w:color="auto" w:fill="FFFFFF"/>
            <w:textDirection w:val="btLr"/>
            <w:vAlign w:val="center"/>
          </w:tcPr>
          <w:p w14:paraId="03C3C773" w14:textId="77777777" w:rsidR="00127DC5" w:rsidRPr="00127DC5" w:rsidRDefault="00127DC5" w:rsidP="00127DC5">
            <w:pPr>
              <w:jc w:val="center"/>
              <w:rPr>
                <w:rFonts w:ascii="Calibri" w:eastAsia="Calibri" w:hAnsi="Calibri"/>
                <w:b/>
                <w:sz w:val="10"/>
                <w:szCs w:val="10"/>
              </w:rPr>
            </w:pPr>
            <w:r w:rsidRPr="00127DC5">
              <w:rPr>
                <w:rFonts w:ascii="Calibri" w:eastAsia="Calibri" w:hAnsi="Calibri"/>
                <w:b/>
                <w:sz w:val="10"/>
                <w:szCs w:val="10"/>
              </w:rPr>
              <w:t>Posljedice</w:t>
            </w:r>
          </w:p>
        </w:tc>
        <w:tc>
          <w:tcPr>
            <w:tcW w:w="170" w:type="dxa"/>
            <w:tcBorders>
              <w:right w:val="single" w:sz="4" w:space="0" w:color="auto"/>
            </w:tcBorders>
            <w:shd w:val="clear" w:color="auto" w:fill="FFFFFF"/>
            <w:vAlign w:val="center"/>
          </w:tcPr>
          <w:p w14:paraId="08C72F18"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C66548E"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CC6A533"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BBC78A8"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86DAAC9"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23DAE1F" w14:textId="77777777" w:rsidR="00127DC5" w:rsidRPr="00127DC5" w:rsidRDefault="00127DC5" w:rsidP="00127DC5">
            <w:pPr>
              <w:jc w:val="both"/>
              <w:rPr>
                <w:rFonts w:eastAsia="Calibri"/>
                <w:sz w:val="10"/>
                <w:szCs w:val="10"/>
                <w:lang w:val="sr-Cyrl-CS"/>
              </w:rPr>
            </w:pPr>
          </w:p>
        </w:tc>
      </w:tr>
      <w:tr w:rsidR="00127DC5" w:rsidRPr="00127DC5" w14:paraId="058754D4" w14:textId="77777777" w:rsidTr="00127DC5">
        <w:trPr>
          <w:trHeight w:val="397"/>
        </w:trPr>
        <w:tc>
          <w:tcPr>
            <w:tcW w:w="737" w:type="dxa"/>
            <w:shd w:val="clear" w:color="auto" w:fill="FFFFFF"/>
            <w:vAlign w:val="center"/>
          </w:tcPr>
          <w:p w14:paraId="66A25E32" w14:textId="77777777" w:rsidR="00127DC5" w:rsidRPr="00127DC5" w:rsidRDefault="00127DC5" w:rsidP="00127DC5">
            <w:pPr>
              <w:jc w:val="right"/>
              <w:rPr>
                <w:rFonts w:ascii="Calibri" w:eastAsia="Calibri" w:hAnsi="Calibri"/>
                <w:b/>
                <w:sz w:val="10"/>
                <w:szCs w:val="10"/>
                <w:lang w:val="sr-Cyrl-CS"/>
              </w:rPr>
            </w:pPr>
            <w:r w:rsidRPr="00127DC5">
              <w:rPr>
                <w:rFonts w:ascii="Calibri" w:eastAsia="Calibri" w:hAnsi="Calibri"/>
                <w:b/>
                <w:sz w:val="10"/>
                <w:szCs w:val="10"/>
              </w:rPr>
              <w:t>Ozbiljna</w:t>
            </w:r>
          </w:p>
        </w:tc>
        <w:tc>
          <w:tcPr>
            <w:tcW w:w="227" w:type="dxa"/>
            <w:vMerge/>
            <w:shd w:val="clear" w:color="auto" w:fill="FFFFFF"/>
          </w:tcPr>
          <w:p w14:paraId="7E047F6C"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0D995B95"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F5B14A8"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74344D57"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587FA6B"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C9E9F6F" w14:textId="77777777" w:rsidR="00127DC5" w:rsidRPr="00127DC5" w:rsidRDefault="00127DC5" w:rsidP="00127DC5">
            <w:pPr>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0C572085" w14:textId="77777777" w:rsidR="00127DC5" w:rsidRPr="00127DC5" w:rsidRDefault="00127DC5" w:rsidP="00127DC5">
            <w:pPr>
              <w:jc w:val="both"/>
              <w:rPr>
                <w:rFonts w:eastAsia="Calibri"/>
                <w:sz w:val="10"/>
                <w:szCs w:val="10"/>
                <w:lang w:val="sr-Cyrl-CS"/>
              </w:rPr>
            </w:pPr>
          </w:p>
        </w:tc>
      </w:tr>
      <w:tr w:rsidR="00127DC5" w:rsidRPr="00127DC5" w14:paraId="34146371" w14:textId="77777777" w:rsidTr="00127DC5">
        <w:trPr>
          <w:trHeight w:val="397"/>
        </w:trPr>
        <w:tc>
          <w:tcPr>
            <w:tcW w:w="737" w:type="dxa"/>
            <w:shd w:val="clear" w:color="auto" w:fill="FFFFFF"/>
            <w:vAlign w:val="center"/>
          </w:tcPr>
          <w:p w14:paraId="33CDF992" w14:textId="77777777" w:rsidR="00127DC5" w:rsidRPr="00127DC5" w:rsidRDefault="00127DC5" w:rsidP="00127DC5">
            <w:pPr>
              <w:jc w:val="right"/>
              <w:rPr>
                <w:rFonts w:ascii="Calibri" w:eastAsia="Calibri" w:hAnsi="Calibri"/>
                <w:b/>
                <w:sz w:val="10"/>
                <w:szCs w:val="10"/>
                <w:lang w:val="sr-Cyrl-CS"/>
              </w:rPr>
            </w:pPr>
            <w:r w:rsidRPr="00127DC5">
              <w:rPr>
                <w:rFonts w:ascii="Calibri" w:eastAsia="Calibri" w:hAnsi="Calibri"/>
                <w:b/>
                <w:sz w:val="10"/>
                <w:szCs w:val="10"/>
              </w:rPr>
              <w:t>Umjerena</w:t>
            </w:r>
          </w:p>
        </w:tc>
        <w:tc>
          <w:tcPr>
            <w:tcW w:w="227" w:type="dxa"/>
            <w:vMerge/>
            <w:shd w:val="clear" w:color="auto" w:fill="FFFFFF"/>
          </w:tcPr>
          <w:p w14:paraId="7FEC247C"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2140B012"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9AF624E"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85B13EA"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917E016"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73FC6AEE"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59F1C7B" w14:textId="77777777" w:rsidR="00127DC5" w:rsidRPr="00127DC5" w:rsidRDefault="00127DC5" w:rsidP="00127DC5">
            <w:pPr>
              <w:jc w:val="both"/>
              <w:rPr>
                <w:rFonts w:eastAsia="Calibri"/>
                <w:sz w:val="10"/>
                <w:szCs w:val="10"/>
                <w:lang w:val="sr-Cyrl-CS"/>
              </w:rPr>
            </w:pPr>
          </w:p>
        </w:tc>
      </w:tr>
      <w:tr w:rsidR="00127DC5" w:rsidRPr="00127DC5" w14:paraId="0DCAADB7" w14:textId="77777777" w:rsidTr="00127DC5">
        <w:trPr>
          <w:trHeight w:val="397"/>
        </w:trPr>
        <w:tc>
          <w:tcPr>
            <w:tcW w:w="737" w:type="dxa"/>
            <w:shd w:val="clear" w:color="auto" w:fill="FFFFFF"/>
            <w:vAlign w:val="center"/>
          </w:tcPr>
          <w:p w14:paraId="0D37A7D7"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Mala</w:t>
            </w:r>
          </w:p>
        </w:tc>
        <w:tc>
          <w:tcPr>
            <w:tcW w:w="227" w:type="dxa"/>
            <w:vMerge/>
            <w:shd w:val="clear" w:color="auto" w:fill="FFFFFF"/>
          </w:tcPr>
          <w:p w14:paraId="2B2EA904"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3816C3FD"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C6989F7"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7DEA664"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3A2261E"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E9D13EE"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B1272CA" w14:textId="77777777" w:rsidR="00127DC5" w:rsidRPr="00127DC5" w:rsidRDefault="00127DC5" w:rsidP="00127DC5">
            <w:pPr>
              <w:jc w:val="both"/>
              <w:rPr>
                <w:rFonts w:eastAsia="Calibri"/>
                <w:sz w:val="10"/>
                <w:szCs w:val="10"/>
                <w:lang w:val="sr-Cyrl-CS"/>
              </w:rPr>
            </w:pPr>
          </w:p>
        </w:tc>
      </w:tr>
      <w:tr w:rsidR="00127DC5" w:rsidRPr="00127DC5" w14:paraId="5CF7F75A" w14:textId="77777777" w:rsidTr="00127DC5">
        <w:trPr>
          <w:trHeight w:val="397"/>
        </w:trPr>
        <w:tc>
          <w:tcPr>
            <w:tcW w:w="737" w:type="dxa"/>
            <w:shd w:val="clear" w:color="auto" w:fill="FFFFFF"/>
            <w:vAlign w:val="center"/>
          </w:tcPr>
          <w:p w14:paraId="3377028C"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Minimalna</w:t>
            </w:r>
          </w:p>
        </w:tc>
        <w:tc>
          <w:tcPr>
            <w:tcW w:w="227" w:type="dxa"/>
            <w:vMerge/>
            <w:shd w:val="clear" w:color="auto" w:fill="FFFFFF"/>
          </w:tcPr>
          <w:p w14:paraId="77A9901E"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3F0AD83E"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1E169A6B"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42EB0D1"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E4239BC" w14:textId="77777777" w:rsidR="00127DC5" w:rsidRPr="00127DC5" w:rsidRDefault="00127DC5" w:rsidP="00127DC5">
            <w:pPr>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DADCC24" w14:textId="77777777" w:rsidR="00127DC5" w:rsidRPr="00127DC5" w:rsidRDefault="00127DC5" w:rsidP="00127DC5">
            <w:pPr>
              <w:jc w:val="center"/>
              <w:rPr>
                <w:rFonts w:eastAsia="Calibri"/>
                <w:b/>
                <w:sz w:val="10"/>
                <w:szCs w:val="10"/>
                <w:lang w:val="sr-Cyrl-CS"/>
              </w:rPr>
            </w:pPr>
            <w:r w:rsidRPr="00127DC5">
              <w:rPr>
                <w:rFonts w:eastAsia="Calibri"/>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0F7D822F" w14:textId="77777777" w:rsidR="00127DC5" w:rsidRPr="00127DC5" w:rsidRDefault="00127DC5" w:rsidP="00127DC5">
            <w:pPr>
              <w:jc w:val="both"/>
              <w:rPr>
                <w:rFonts w:eastAsia="Calibri"/>
                <w:sz w:val="10"/>
                <w:szCs w:val="10"/>
                <w:lang w:val="sr-Cyrl-CS"/>
              </w:rPr>
            </w:pPr>
          </w:p>
        </w:tc>
      </w:tr>
      <w:tr w:rsidR="00127DC5" w:rsidRPr="00127DC5" w14:paraId="14714253" w14:textId="77777777" w:rsidTr="00127DC5">
        <w:trPr>
          <w:trHeight w:val="170"/>
        </w:trPr>
        <w:tc>
          <w:tcPr>
            <w:tcW w:w="737" w:type="dxa"/>
            <w:shd w:val="clear" w:color="auto" w:fill="FFFFFF"/>
          </w:tcPr>
          <w:p w14:paraId="2FD90CF7" w14:textId="77777777" w:rsidR="00127DC5" w:rsidRPr="00127DC5" w:rsidRDefault="00127DC5" w:rsidP="00127DC5">
            <w:pPr>
              <w:jc w:val="center"/>
              <w:rPr>
                <w:rFonts w:ascii="Calibri" w:eastAsia="Calibri" w:hAnsi="Calibri"/>
                <w:sz w:val="10"/>
                <w:szCs w:val="10"/>
                <w:lang w:val="sr-Cyrl-CS"/>
              </w:rPr>
            </w:pPr>
          </w:p>
        </w:tc>
        <w:tc>
          <w:tcPr>
            <w:tcW w:w="227" w:type="dxa"/>
            <w:shd w:val="clear" w:color="auto" w:fill="FFFFFF"/>
          </w:tcPr>
          <w:p w14:paraId="34D32E55"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24A53B1D" w14:textId="77777777" w:rsidR="00127DC5" w:rsidRPr="00127DC5" w:rsidRDefault="00127DC5" w:rsidP="00127DC5">
            <w:pPr>
              <w:jc w:val="center"/>
              <w:rPr>
                <w:rFonts w:ascii="Calibri" w:eastAsia="Calibri" w:hAnsi="Calibri"/>
                <w:sz w:val="10"/>
                <w:szCs w:val="10"/>
                <w:lang w:val="sr-Cyrl-CS"/>
              </w:rPr>
            </w:pPr>
          </w:p>
        </w:tc>
        <w:tc>
          <w:tcPr>
            <w:tcW w:w="397" w:type="dxa"/>
            <w:tcBorders>
              <w:top w:val="single" w:sz="4" w:space="0" w:color="auto"/>
            </w:tcBorders>
            <w:shd w:val="clear" w:color="auto" w:fill="FFFFFF"/>
            <w:vAlign w:val="center"/>
          </w:tcPr>
          <w:p w14:paraId="71D97EE8"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1</w:t>
            </w:r>
          </w:p>
        </w:tc>
        <w:tc>
          <w:tcPr>
            <w:tcW w:w="397" w:type="dxa"/>
            <w:tcBorders>
              <w:top w:val="single" w:sz="4" w:space="0" w:color="auto"/>
            </w:tcBorders>
            <w:shd w:val="clear" w:color="auto" w:fill="FFFFFF"/>
            <w:vAlign w:val="center"/>
          </w:tcPr>
          <w:p w14:paraId="3FE66D09"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2</w:t>
            </w:r>
          </w:p>
        </w:tc>
        <w:tc>
          <w:tcPr>
            <w:tcW w:w="397" w:type="dxa"/>
            <w:tcBorders>
              <w:top w:val="single" w:sz="4" w:space="0" w:color="auto"/>
            </w:tcBorders>
            <w:shd w:val="clear" w:color="auto" w:fill="FFFFFF"/>
            <w:vAlign w:val="center"/>
          </w:tcPr>
          <w:p w14:paraId="05F1DBB3"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3</w:t>
            </w:r>
          </w:p>
        </w:tc>
        <w:tc>
          <w:tcPr>
            <w:tcW w:w="397" w:type="dxa"/>
            <w:tcBorders>
              <w:top w:val="single" w:sz="4" w:space="0" w:color="auto"/>
            </w:tcBorders>
            <w:shd w:val="clear" w:color="auto" w:fill="FFFFFF"/>
            <w:vAlign w:val="center"/>
          </w:tcPr>
          <w:p w14:paraId="2A8604F2"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4</w:t>
            </w:r>
          </w:p>
        </w:tc>
        <w:tc>
          <w:tcPr>
            <w:tcW w:w="397" w:type="dxa"/>
            <w:tcBorders>
              <w:top w:val="single" w:sz="4" w:space="0" w:color="auto"/>
            </w:tcBorders>
            <w:shd w:val="clear" w:color="auto" w:fill="FFFFFF"/>
            <w:vAlign w:val="center"/>
          </w:tcPr>
          <w:p w14:paraId="7278841D"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5</w:t>
            </w:r>
          </w:p>
        </w:tc>
      </w:tr>
      <w:tr w:rsidR="00127DC5" w:rsidRPr="00127DC5" w14:paraId="548A77FB" w14:textId="77777777" w:rsidTr="00127DC5">
        <w:trPr>
          <w:cantSplit/>
          <w:trHeight w:val="227"/>
        </w:trPr>
        <w:tc>
          <w:tcPr>
            <w:tcW w:w="737" w:type="dxa"/>
            <w:shd w:val="clear" w:color="auto" w:fill="FFFFFF"/>
          </w:tcPr>
          <w:p w14:paraId="580A324F" w14:textId="77777777" w:rsidR="00127DC5" w:rsidRPr="00127DC5" w:rsidRDefault="00127DC5" w:rsidP="00127DC5">
            <w:pPr>
              <w:jc w:val="center"/>
              <w:rPr>
                <w:rFonts w:ascii="Calibri" w:eastAsia="Calibri" w:hAnsi="Calibri"/>
                <w:sz w:val="10"/>
                <w:szCs w:val="10"/>
                <w:lang w:val="sr-Cyrl-CS"/>
              </w:rPr>
            </w:pPr>
          </w:p>
        </w:tc>
        <w:tc>
          <w:tcPr>
            <w:tcW w:w="227" w:type="dxa"/>
            <w:shd w:val="clear" w:color="auto" w:fill="FFFFFF"/>
          </w:tcPr>
          <w:p w14:paraId="1A38D778"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11AED71C" w14:textId="77777777" w:rsidR="00127DC5" w:rsidRPr="00127DC5" w:rsidRDefault="00127DC5" w:rsidP="00127DC5">
            <w:pPr>
              <w:jc w:val="center"/>
              <w:rPr>
                <w:rFonts w:ascii="Calibri" w:eastAsia="Calibri" w:hAnsi="Calibri"/>
                <w:sz w:val="10"/>
                <w:szCs w:val="10"/>
                <w:lang w:val="sr-Cyrl-CS"/>
              </w:rPr>
            </w:pPr>
          </w:p>
        </w:tc>
        <w:tc>
          <w:tcPr>
            <w:tcW w:w="397" w:type="dxa"/>
            <w:gridSpan w:val="5"/>
            <w:shd w:val="clear" w:color="auto" w:fill="FFFFFF"/>
            <w:vAlign w:val="center"/>
          </w:tcPr>
          <w:p w14:paraId="7B7F0FB4" w14:textId="77777777" w:rsidR="00127DC5" w:rsidRPr="00127DC5" w:rsidRDefault="00127DC5" w:rsidP="00127DC5">
            <w:pPr>
              <w:jc w:val="center"/>
              <w:rPr>
                <w:rFonts w:ascii="Calibri" w:eastAsia="Calibri" w:hAnsi="Calibri"/>
                <w:b/>
                <w:sz w:val="10"/>
                <w:szCs w:val="10"/>
              </w:rPr>
            </w:pPr>
            <w:r w:rsidRPr="00127DC5">
              <w:rPr>
                <w:rFonts w:ascii="Calibri" w:eastAsia="Calibri" w:hAnsi="Calibri"/>
                <w:b/>
                <w:sz w:val="10"/>
                <w:szCs w:val="10"/>
              </w:rPr>
              <w:t>Vjerovatnoća</w:t>
            </w:r>
          </w:p>
        </w:tc>
      </w:tr>
      <w:tr w:rsidR="00127DC5" w:rsidRPr="00127DC5" w14:paraId="7D95E8F4" w14:textId="77777777" w:rsidTr="00127DC5">
        <w:trPr>
          <w:cantSplit/>
          <w:trHeight w:val="737"/>
        </w:trPr>
        <w:tc>
          <w:tcPr>
            <w:tcW w:w="737" w:type="dxa"/>
            <w:shd w:val="clear" w:color="auto" w:fill="FFFFFF"/>
          </w:tcPr>
          <w:p w14:paraId="5F29C14E" w14:textId="77777777" w:rsidR="00127DC5" w:rsidRPr="00127DC5" w:rsidRDefault="00127DC5" w:rsidP="00127DC5">
            <w:pPr>
              <w:jc w:val="center"/>
              <w:rPr>
                <w:rFonts w:ascii="Calibri" w:eastAsia="Calibri" w:hAnsi="Calibri"/>
                <w:sz w:val="10"/>
                <w:szCs w:val="10"/>
              </w:rPr>
            </w:pPr>
          </w:p>
        </w:tc>
        <w:tc>
          <w:tcPr>
            <w:tcW w:w="227" w:type="dxa"/>
            <w:shd w:val="clear" w:color="auto" w:fill="FFFFFF"/>
          </w:tcPr>
          <w:p w14:paraId="5FE9C778"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26962348" w14:textId="77777777" w:rsidR="00127DC5" w:rsidRPr="00127DC5" w:rsidRDefault="00127DC5" w:rsidP="00127DC5">
            <w:pPr>
              <w:jc w:val="center"/>
              <w:rPr>
                <w:rFonts w:ascii="Calibri" w:eastAsia="Calibri" w:hAnsi="Calibri"/>
                <w:sz w:val="10"/>
                <w:szCs w:val="10"/>
                <w:lang w:val="sr-Cyrl-CS"/>
              </w:rPr>
            </w:pPr>
          </w:p>
        </w:tc>
        <w:tc>
          <w:tcPr>
            <w:tcW w:w="397" w:type="dxa"/>
            <w:shd w:val="clear" w:color="auto" w:fill="FFFFFF"/>
            <w:textDirection w:val="btLr"/>
            <w:vAlign w:val="center"/>
          </w:tcPr>
          <w:p w14:paraId="68D44F14"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Nemoguće</w:t>
            </w:r>
          </w:p>
        </w:tc>
        <w:tc>
          <w:tcPr>
            <w:tcW w:w="397" w:type="dxa"/>
            <w:shd w:val="clear" w:color="auto" w:fill="FFFFFF"/>
            <w:textDirection w:val="btLr"/>
            <w:vAlign w:val="center"/>
          </w:tcPr>
          <w:p w14:paraId="33EAAEDF"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Nije vjrovatno</w:t>
            </w:r>
          </w:p>
        </w:tc>
        <w:tc>
          <w:tcPr>
            <w:tcW w:w="397" w:type="dxa"/>
            <w:shd w:val="clear" w:color="auto" w:fill="FFFFFF"/>
            <w:textDirection w:val="btLr"/>
            <w:vAlign w:val="center"/>
          </w:tcPr>
          <w:p w14:paraId="4D437D79"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Vjerovatno</w:t>
            </w:r>
          </w:p>
        </w:tc>
        <w:tc>
          <w:tcPr>
            <w:tcW w:w="397" w:type="dxa"/>
            <w:shd w:val="clear" w:color="auto" w:fill="FFFFFF"/>
            <w:textDirection w:val="btLr"/>
            <w:vAlign w:val="center"/>
          </w:tcPr>
          <w:p w14:paraId="31316A58"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Skoro izvjesno</w:t>
            </w:r>
          </w:p>
        </w:tc>
        <w:tc>
          <w:tcPr>
            <w:tcW w:w="397" w:type="dxa"/>
            <w:shd w:val="clear" w:color="auto" w:fill="FFFFFF"/>
            <w:textDirection w:val="btLr"/>
            <w:vAlign w:val="center"/>
          </w:tcPr>
          <w:p w14:paraId="4FC96E36"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Sigurno</w:t>
            </w:r>
          </w:p>
        </w:tc>
      </w:tr>
    </w:tbl>
    <w:p w14:paraId="7B16C296" w14:textId="77777777" w:rsidR="00127DC5" w:rsidRPr="00127DC5" w:rsidRDefault="00127DC5" w:rsidP="00127DC5">
      <w:pPr>
        <w:spacing w:after="0" w:line="240" w:lineRule="auto"/>
        <w:jc w:val="both"/>
        <w:rPr>
          <w:rFonts w:ascii="Times New Roman" w:eastAsia="Times New Roman" w:hAnsi="Times New Roman" w:cs="Times New Roman"/>
          <w:b/>
          <w:sz w:val="20"/>
          <w:szCs w:val="20"/>
        </w:rPr>
      </w:pPr>
      <w:r w:rsidRPr="00127DC5">
        <w:rPr>
          <w:rFonts w:ascii="Times New Roman" w:eastAsia="Times New Roman" w:hAnsi="Times New Roman" w:cs="Times New Roman"/>
          <w:b/>
          <w:sz w:val="20"/>
          <w:szCs w:val="20"/>
          <w:lang w:val="sr-Cyrl-CS"/>
        </w:rPr>
        <w:br w:type="column"/>
      </w:r>
    </w:p>
    <w:p w14:paraId="3333EEB4" w14:textId="77777777" w:rsidR="00127DC5" w:rsidRPr="00127DC5" w:rsidRDefault="00127DC5" w:rsidP="00127DC5">
      <w:pPr>
        <w:spacing w:after="0" w:line="240" w:lineRule="auto"/>
        <w:jc w:val="both"/>
        <w:rPr>
          <w:rFonts w:ascii="Times New Roman" w:eastAsia="Times New Roman" w:hAnsi="Times New Roman" w:cs="Times New Roman"/>
          <w:b/>
          <w:bCs/>
          <w:sz w:val="20"/>
          <w:szCs w:val="20"/>
        </w:rPr>
      </w:pPr>
    </w:p>
    <w:p w14:paraId="6A592CC1" w14:textId="77777777" w:rsidR="00127DC5" w:rsidRPr="00127DC5" w:rsidRDefault="00127DC5" w:rsidP="00127DC5">
      <w:pPr>
        <w:spacing w:after="0" w:line="240" w:lineRule="auto"/>
        <w:jc w:val="both"/>
        <w:rPr>
          <w:rFonts w:ascii="Times New Roman" w:eastAsia="Times New Roman" w:hAnsi="Times New Roman" w:cs="Times New Roman"/>
          <w:b/>
          <w:bCs/>
          <w:sz w:val="20"/>
          <w:szCs w:val="20"/>
        </w:rPr>
      </w:pPr>
    </w:p>
    <w:p w14:paraId="7A16DF3F" w14:textId="77777777" w:rsidR="00127DC5" w:rsidRPr="00127DC5" w:rsidRDefault="00127DC5" w:rsidP="00127DC5">
      <w:pPr>
        <w:spacing w:after="0" w:line="240" w:lineRule="auto"/>
        <w:jc w:val="both"/>
        <w:rPr>
          <w:rFonts w:ascii="Times New Roman" w:eastAsia="Times New Roman" w:hAnsi="Times New Roman" w:cs="Times New Roman"/>
          <w:b/>
          <w:bCs/>
          <w:sz w:val="24"/>
          <w:szCs w:val="24"/>
        </w:rPr>
      </w:pPr>
      <w:r w:rsidRPr="00127DC5">
        <w:rPr>
          <w:rFonts w:ascii="Times New Roman" w:eastAsia="Times New Roman" w:hAnsi="Times New Roman" w:cs="Times New Roman"/>
          <w:b/>
          <w:bCs/>
          <w:sz w:val="24"/>
          <w:szCs w:val="24"/>
        </w:rPr>
        <w:t>Matrica 2. Rizik po ekonomiju/ekologiju</w:t>
      </w:r>
    </w:p>
    <w:p w14:paraId="5A7F6CBF" w14:textId="77777777" w:rsidR="00127DC5" w:rsidRPr="00127DC5" w:rsidRDefault="00127DC5" w:rsidP="00127DC5">
      <w:pPr>
        <w:spacing w:after="0" w:line="240" w:lineRule="auto"/>
        <w:jc w:val="both"/>
        <w:rPr>
          <w:rFonts w:ascii="Times New Roman" w:eastAsia="Times New Roman" w:hAnsi="Times New Roman" w:cs="Times New Roman"/>
          <w:sz w:val="20"/>
          <w:szCs w:val="20"/>
        </w:rPr>
      </w:pPr>
    </w:p>
    <w:tbl>
      <w:tblPr>
        <w:tblStyle w:val="TableGrid4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127DC5" w:rsidRPr="00127DC5" w14:paraId="1A099B52" w14:textId="77777777" w:rsidTr="00127DC5">
        <w:trPr>
          <w:trHeight w:hRule="exact" w:val="397"/>
        </w:trPr>
        <w:tc>
          <w:tcPr>
            <w:tcW w:w="737" w:type="dxa"/>
            <w:shd w:val="clear" w:color="auto" w:fill="FFFFFF"/>
            <w:vAlign w:val="center"/>
          </w:tcPr>
          <w:p w14:paraId="657BB4C6"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Katastrofalna</w:t>
            </w:r>
          </w:p>
        </w:tc>
        <w:tc>
          <w:tcPr>
            <w:tcW w:w="227" w:type="dxa"/>
            <w:vMerge w:val="restart"/>
            <w:shd w:val="clear" w:color="auto" w:fill="FFFFFF"/>
            <w:textDirection w:val="btLr"/>
            <w:vAlign w:val="center"/>
          </w:tcPr>
          <w:p w14:paraId="55D30484" w14:textId="77777777" w:rsidR="00127DC5" w:rsidRPr="00127DC5" w:rsidRDefault="00127DC5" w:rsidP="00127DC5">
            <w:pPr>
              <w:jc w:val="center"/>
              <w:rPr>
                <w:rFonts w:ascii="Calibri" w:eastAsia="Calibri" w:hAnsi="Calibri"/>
                <w:b/>
                <w:sz w:val="10"/>
                <w:szCs w:val="10"/>
              </w:rPr>
            </w:pPr>
            <w:r w:rsidRPr="00127DC5">
              <w:rPr>
                <w:rFonts w:ascii="Calibri" w:eastAsia="Calibri" w:hAnsi="Calibri"/>
                <w:b/>
                <w:sz w:val="10"/>
                <w:szCs w:val="10"/>
              </w:rPr>
              <w:t>Posljedice</w:t>
            </w:r>
          </w:p>
        </w:tc>
        <w:tc>
          <w:tcPr>
            <w:tcW w:w="170" w:type="dxa"/>
            <w:tcBorders>
              <w:right w:val="single" w:sz="4" w:space="0" w:color="auto"/>
            </w:tcBorders>
            <w:shd w:val="clear" w:color="auto" w:fill="FFFFFF"/>
            <w:vAlign w:val="center"/>
          </w:tcPr>
          <w:p w14:paraId="1B612E12"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A313483"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CB88CD6"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EFFC256"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4CF39DB"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CEB4D83" w14:textId="77777777" w:rsidR="00127DC5" w:rsidRPr="00127DC5" w:rsidRDefault="00127DC5" w:rsidP="00127DC5">
            <w:pPr>
              <w:jc w:val="both"/>
              <w:rPr>
                <w:rFonts w:eastAsia="Calibri"/>
                <w:sz w:val="10"/>
                <w:szCs w:val="10"/>
                <w:lang w:val="sr-Cyrl-CS"/>
              </w:rPr>
            </w:pPr>
          </w:p>
        </w:tc>
      </w:tr>
      <w:tr w:rsidR="00127DC5" w:rsidRPr="00127DC5" w14:paraId="2C96552E" w14:textId="77777777" w:rsidTr="00127DC5">
        <w:trPr>
          <w:trHeight w:val="397"/>
        </w:trPr>
        <w:tc>
          <w:tcPr>
            <w:tcW w:w="737" w:type="dxa"/>
            <w:shd w:val="clear" w:color="auto" w:fill="FFFFFF"/>
            <w:vAlign w:val="center"/>
          </w:tcPr>
          <w:p w14:paraId="7D984EA9" w14:textId="77777777" w:rsidR="00127DC5" w:rsidRPr="00127DC5" w:rsidRDefault="00127DC5" w:rsidP="00127DC5">
            <w:pPr>
              <w:jc w:val="right"/>
              <w:rPr>
                <w:rFonts w:ascii="Calibri" w:eastAsia="Calibri" w:hAnsi="Calibri"/>
                <w:b/>
                <w:sz w:val="10"/>
                <w:szCs w:val="10"/>
                <w:lang w:val="sr-Cyrl-CS"/>
              </w:rPr>
            </w:pPr>
            <w:r w:rsidRPr="00127DC5">
              <w:rPr>
                <w:rFonts w:ascii="Calibri" w:eastAsia="Calibri" w:hAnsi="Calibri"/>
                <w:b/>
                <w:sz w:val="10"/>
                <w:szCs w:val="10"/>
              </w:rPr>
              <w:t>Ozbiljna</w:t>
            </w:r>
          </w:p>
        </w:tc>
        <w:tc>
          <w:tcPr>
            <w:tcW w:w="227" w:type="dxa"/>
            <w:vMerge/>
            <w:shd w:val="clear" w:color="auto" w:fill="FFFFFF"/>
          </w:tcPr>
          <w:p w14:paraId="570E9A3C"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663FDEEA"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B579F29"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B81ADCE"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8F57D5F"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CD76E90" w14:textId="77777777" w:rsidR="00127DC5" w:rsidRPr="00127DC5" w:rsidRDefault="00127DC5" w:rsidP="00127DC5">
            <w:pPr>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FB98E57" w14:textId="77777777" w:rsidR="00127DC5" w:rsidRPr="00127DC5" w:rsidRDefault="00127DC5" w:rsidP="00127DC5">
            <w:pPr>
              <w:jc w:val="both"/>
              <w:rPr>
                <w:rFonts w:eastAsia="Calibri"/>
                <w:sz w:val="10"/>
                <w:szCs w:val="10"/>
                <w:lang w:val="sr-Cyrl-CS"/>
              </w:rPr>
            </w:pPr>
          </w:p>
        </w:tc>
      </w:tr>
      <w:tr w:rsidR="00127DC5" w:rsidRPr="00127DC5" w14:paraId="362B929C" w14:textId="77777777" w:rsidTr="00127DC5">
        <w:trPr>
          <w:trHeight w:val="397"/>
        </w:trPr>
        <w:tc>
          <w:tcPr>
            <w:tcW w:w="737" w:type="dxa"/>
            <w:shd w:val="clear" w:color="auto" w:fill="FFFFFF"/>
            <w:vAlign w:val="center"/>
          </w:tcPr>
          <w:p w14:paraId="1E4E9AAF" w14:textId="77777777" w:rsidR="00127DC5" w:rsidRPr="00127DC5" w:rsidRDefault="00127DC5" w:rsidP="00127DC5">
            <w:pPr>
              <w:jc w:val="right"/>
              <w:rPr>
                <w:rFonts w:ascii="Calibri" w:eastAsia="Calibri" w:hAnsi="Calibri"/>
                <w:b/>
                <w:sz w:val="10"/>
                <w:szCs w:val="10"/>
                <w:lang w:val="sr-Cyrl-CS"/>
              </w:rPr>
            </w:pPr>
            <w:r w:rsidRPr="00127DC5">
              <w:rPr>
                <w:rFonts w:ascii="Calibri" w:eastAsia="Calibri" w:hAnsi="Calibri"/>
                <w:b/>
                <w:sz w:val="10"/>
                <w:szCs w:val="10"/>
              </w:rPr>
              <w:t>Umjerena</w:t>
            </w:r>
          </w:p>
        </w:tc>
        <w:tc>
          <w:tcPr>
            <w:tcW w:w="227" w:type="dxa"/>
            <w:vMerge/>
            <w:shd w:val="clear" w:color="auto" w:fill="FFFFFF"/>
          </w:tcPr>
          <w:p w14:paraId="4890DE4D"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78AD08AF"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133242D"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1FF9CE7"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633197F"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7165CCDD"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9712F2C" w14:textId="77777777" w:rsidR="00127DC5" w:rsidRPr="00127DC5" w:rsidRDefault="00127DC5" w:rsidP="00127DC5">
            <w:pPr>
              <w:jc w:val="both"/>
              <w:rPr>
                <w:rFonts w:eastAsia="Calibri"/>
                <w:sz w:val="10"/>
                <w:szCs w:val="10"/>
                <w:lang w:val="sr-Cyrl-CS"/>
              </w:rPr>
            </w:pPr>
          </w:p>
        </w:tc>
      </w:tr>
      <w:tr w:rsidR="00127DC5" w:rsidRPr="00127DC5" w14:paraId="1325CF54" w14:textId="77777777" w:rsidTr="00127DC5">
        <w:trPr>
          <w:trHeight w:val="397"/>
        </w:trPr>
        <w:tc>
          <w:tcPr>
            <w:tcW w:w="737" w:type="dxa"/>
            <w:shd w:val="clear" w:color="auto" w:fill="FFFFFF"/>
            <w:vAlign w:val="center"/>
          </w:tcPr>
          <w:p w14:paraId="40A44C87"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Mala</w:t>
            </w:r>
          </w:p>
        </w:tc>
        <w:tc>
          <w:tcPr>
            <w:tcW w:w="227" w:type="dxa"/>
            <w:vMerge/>
            <w:shd w:val="clear" w:color="auto" w:fill="FFFFFF"/>
          </w:tcPr>
          <w:p w14:paraId="7A18B96C"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218E5108"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BC76FDA"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D1AF721"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6E878D6B"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6149394E"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12853DB" w14:textId="77777777" w:rsidR="00127DC5" w:rsidRPr="00127DC5" w:rsidRDefault="00127DC5" w:rsidP="00127DC5">
            <w:pPr>
              <w:jc w:val="both"/>
              <w:rPr>
                <w:rFonts w:eastAsia="Calibri"/>
                <w:sz w:val="10"/>
                <w:szCs w:val="10"/>
                <w:lang w:val="sr-Cyrl-CS"/>
              </w:rPr>
            </w:pPr>
          </w:p>
        </w:tc>
      </w:tr>
      <w:tr w:rsidR="00127DC5" w:rsidRPr="00127DC5" w14:paraId="5BBEE001" w14:textId="77777777" w:rsidTr="00127DC5">
        <w:trPr>
          <w:trHeight w:val="397"/>
        </w:trPr>
        <w:tc>
          <w:tcPr>
            <w:tcW w:w="737" w:type="dxa"/>
            <w:shd w:val="clear" w:color="auto" w:fill="FFFFFF"/>
            <w:vAlign w:val="center"/>
          </w:tcPr>
          <w:p w14:paraId="2C8F8A08"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Minimalna</w:t>
            </w:r>
          </w:p>
        </w:tc>
        <w:tc>
          <w:tcPr>
            <w:tcW w:w="227" w:type="dxa"/>
            <w:vMerge/>
            <w:shd w:val="clear" w:color="auto" w:fill="FFFFFF"/>
          </w:tcPr>
          <w:p w14:paraId="19AF1772"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6D232F47"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9D99FD7"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CD5EE6C"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6286DB1" w14:textId="77777777" w:rsidR="00127DC5" w:rsidRPr="00127DC5" w:rsidRDefault="00127DC5" w:rsidP="00127DC5">
            <w:pPr>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804EB93" w14:textId="77777777" w:rsidR="00127DC5" w:rsidRPr="00127DC5" w:rsidRDefault="00127DC5" w:rsidP="00127DC5">
            <w:pPr>
              <w:jc w:val="center"/>
              <w:rPr>
                <w:rFonts w:eastAsia="Calibri"/>
                <w:b/>
                <w:sz w:val="10"/>
                <w:szCs w:val="10"/>
                <w:lang w:val="sr-Cyrl-CS"/>
              </w:rPr>
            </w:pPr>
            <w:r w:rsidRPr="00127DC5">
              <w:rPr>
                <w:rFonts w:eastAsia="Calibri"/>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FCE6328" w14:textId="77777777" w:rsidR="00127DC5" w:rsidRPr="00127DC5" w:rsidRDefault="00127DC5" w:rsidP="00127DC5">
            <w:pPr>
              <w:jc w:val="both"/>
              <w:rPr>
                <w:rFonts w:eastAsia="Calibri"/>
                <w:sz w:val="10"/>
                <w:szCs w:val="10"/>
                <w:lang w:val="sr-Cyrl-CS"/>
              </w:rPr>
            </w:pPr>
          </w:p>
        </w:tc>
      </w:tr>
      <w:tr w:rsidR="00127DC5" w:rsidRPr="00127DC5" w14:paraId="561D784F" w14:textId="77777777" w:rsidTr="00127DC5">
        <w:trPr>
          <w:trHeight w:val="170"/>
        </w:trPr>
        <w:tc>
          <w:tcPr>
            <w:tcW w:w="737" w:type="dxa"/>
            <w:shd w:val="clear" w:color="auto" w:fill="FFFFFF"/>
          </w:tcPr>
          <w:p w14:paraId="44A4648C" w14:textId="77777777" w:rsidR="00127DC5" w:rsidRPr="00127DC5" w:rsidRDefault="00127DC5" w:rsidP="00127DC5">
            <w:pPr>
              <w:jc w:val="center"/>
              <w:rPr>
                <w:rFonts w:ascii="Calibri" w:eastAsia="Calibri" w:hAnsi="Calibri"/>
                <w:sz w:val="10"/>
                <w:szCs w:val="10"/>
                <w:lang w:val="sr-Cyrl-CS"/>
              </w:rPr>
            </w:pPr>
          </w:p>
        </w:tc>
        <w:tc>
          <w:tcPr>
            <w:tcW w:w="227" w:type="dxa"/>
            <w:shd w:val="clear" w:color="auto" w:fill="FFFFFF"/>
          </w:tcPr>
          <w:p w14:paraId="71B2350F"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5CAA775C" w14:textId="77777777" w:rsidR="00127DC5" w:rsidRPr="00127DC5" w:rsidRDefault="00127DC5" w:rsidP="00127DC5">
            <w:pPr>
              <w:jc w:val="center"/>
              <w:rPr>
                <w:rFonts w:ascii="Calibri" w:eastAsia="Calibri" w:hAnsi="Calibri"/>
                <w:sz w:val="10"/>
                <w:szCs w:val="10"/>
                <w:lang w:val="sr-Cyrl-CS"/>
              </w:rPr>
            </w:pPr>
          </w:p>
        </w:tc>
        <w:tc>
          <w:tcPr>
            <w:tcW w:w="397" w:type="dxa"/>
            <w:tcBorders>
              <w:top w:val="single" w:sz="4" w:space="0" w:color="auto"/>
            </w:tcBorders>
            <w:shd w:val="clear" w:color="auto" w:fill="FFFFFF"/>
            <w:vAlign w:val="center"/>
          </w:tcPr>
          <w:p w14:paraId="12B1E874"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1</w:t>
            </w:r>
          </w:p>
        </w:tc>
        <w:tc>
          <w:tcPr>
            <w:tcW w:w="397" w:type="dxa"/>
            <w:tcBorders>
              <w:top w:val="single" w:sz="4" w:space="0" w:color="auto"/>
            </w:tcBorders>
            <w:shd w:val="clear" w:color="auto" w:fill="FFFFFF"/>
            <w:vAlign w:val="center"/>
          </w:tcPr>
          <w:p w14:paraId="4E2F706C"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2</w:t>
            </w:r>
          </w:p>
        </w:tc>
        <w:tc>
          <w:tcPr>
            <w:tcW w:w="397" w:type="dxa"/>
            <w:tcBorders>
              <w:top w:val="single" w:sz="4" w:space="0" w:color="auto"/>
            </w:tcBorders>
            <w:shd w:val="clear" w:color="auto" w:fill="FFFFFF"/>
            <w:vAlign w:val="center"/>
          </w:tcPr>
          <w:p w14:paraId="0CF8C79D"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3</w:t>
            </w:r>
          </w:p>
        </w:tc>
        <w:tc>
          <w:tcPr>
            <w:tcW w:w="397" w:type="dxa"/>
            <w:tcBorders>
              <w:top w:val="single" w:sz="4" w:space="0" w:color="auto"/>
            </w:tcBorders>
            <w:shd w:val="clear" w:color="auto" w:fill="FFFFFF"/>
            <w:vAlign w:val="center"/>
          </w:tcPr>
          <w:p w14:paraId="3F0E867C"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4</w:t>
            </w:r>
          </w:p>
        </w:tc>
        <w:tc>
          <w:tcPr>
            <w:tcW w:w="397" w:type="dxa"/>
            <w:tcBorders>
              <w:top w:val="single" w:sz="4" w:space="0" w:color="auto"/>
            </w:tcBorders>
            <w:shd w:val="clear" w:color="auto" w:fill="FFFFFF"/>
            <w:vAlign w:val="center"/>
          </w:tcPr>
          <w:p w14:paraId="2B4A2295"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5</w:t>
            </w:r>
          </w:p>
        </w:tc>
      </w:tr>
      <w:tr w:rsidR="00127DC5" w:rsidRPr="00127DC5" w14:paraId="0DA06D29" w14:textId="77777777" w:rsidTr="00127DC5">
        <w:trPr>
          <w:cantSplit/>
          <w:trHeight w:val="227"/>
        </w:trPr>
        <w:tc>
          <w:tcPr>
            <w:tcW w:w="737" w:type="dxa"/>
            <w:shd w:val="clear" w:color="auto" w:fill="FFFFFF"/>
          </w:tcPr>
          <w:p w14:paraId="439D41CB" w14:textId="77777777" w:rsidR="00127DC5" w:rsidRPr="00127DC5" w:rsidRDefault="00127DC5" w:rsidP="00127DC5">
            <w:pPr>
              <w:jc w:val="center"/>
              <w:rPr>
                <w:rFonts w:ascii="Calibri" w:eastAsia="Calibri" w:hAnsi="Calibri"/>
                <w:sz w:val="10"/>
                <w:szCs w:val="10"/>
                <w:lang w:val="sr-Cyrl-CS"/>
              </w:rPr>
            </w:pPr>
          </w:p>
        </w:tc>
        <w:tc>
          <w:tcPr>
            <w:tcW w:w="227" w:type="dxa"/>
            <w:shd w:val="clear" w:color="auto" w:fill="FFFFFF"/>
          </w:tcPr>
          <w:p w14:paraId="02F1F373"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17152912" w14:textId="77777777" w:rsidR="00127DC5" w:rsidRPr="00127DC5" w:rsidRDefault="00127DC5" w:rsidP="00127DC5">
            <w:pPr>
              <w:jc w:val="center"/>
              <w:rPr>
                <w:rFonts w:ascii="Calibri" w:eastAsia="Calibri" w:hAnsi="Calibri"/>
                <w:sz w:val="10"/>
                <w:szCs w:val="10"/>
                <w:lang w:val="sr-Cyrl-CS"/>
              </w:rPr>
            </w:pPr>
          </w:p>
        </w:tc>
        <w:tc>
          <w:tcPr>
            <w:tcW w:w="397" w:type="dxa"/>
            <w:gridSpan w:val="5"/>
            <w:shd w:val="clear" w:color="auto" w:fill="FFFFFF"/>
            <w:vAlign w:val="center"/>
          </w:tcPr>
          <w:p w14:paraId="21D5440D" w14:textId="77777777" w:rsidR="00127DC5" w:rsidRPr="00127DC5" w:rsidRDefault="00127DC5" w:rsidP="00127DC5">
            <w:pPr>
              <w:jc w:val="center"/>
              <w:rPr>
                <w:rFonts w:ascii="Calibri" w:eastAsia="Calibri" w:hAnsi="Calibri"/>
                <w:b/>
                <w:sz w:val="10"/>
                <w:szCs w:val="10"/>
              </w:rPr>
            </w:pPr>
            <w:r w:rsidRPr="00127DC5">
              <w:rPr>
                <w:rFonts w:ascii="Calibri" w:eastAsia="Calibri" w:hAnsi="Calibri"/>
                <w:b/>
                <w:sz w:val="10"/>
                <w:szCs w:val="10"/>
              </w:rPr>
              <w:t>Vjerovatnoća</w:t>
            </w:r>
          </w:p>
        </w:tc>
      </w:tr>
      <w:tr w:rsidR="00127DC5" w:rsidRPr="00127DC5" w14:paraId="5FF4CBCD" w14:textId="77777777" w:rsidTr="00127DC5">
        <w:trPr>
          <w:cantSplit/>
          <w:trHeight w:val="737"/>
        </w:trPr>
        <w:tc>
          <w:tcPr>
            <w:tcW w:w="737" w:type="dxa"/>
            <w:shd w:val="clear" w:color="auto" w:fill="FFFFFF"/>
          </w:tcPr>
          <w:p w14:paraId="5E88677A" w14:textId="77777777" w:rsidR="00127DC5" w:rsidRPr="00127DC5" w:rsidRDefault="00127DC5" w:rsidP="00127DC5">
            <w:pPr>
              <w:jc w:val="center"/>
              <w:rPr>
                <w:rFonts w:ascii="Calibri" w:eastAsia="Calibri" w:hAnsi="Calibri"/>
                <w:sz w:val="10"/>
                <w:szCs w:val="10"/>
              </w:rPr>
            </w:pPr>
          </w:p>
        </w:tc>
        <w:tc>
          <w:tcPr>
            <w:tcW w:w="227" w:type="dxa"/>
            <w:shd w:val="clear" w:color="auto" w:fill="FFFFFF"/>
          </w:tcPr>
          <w:p w14:paraId="31F6AC41"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5F3B19E5" w14:textId="77777777" w:rsidR="00127DC5" w:rsidRPr="00127DC5" w:rsidRDefault="00127DC5" w:rsidP="00127DC5">
            <w:pPr>
              <w:jc w:val="center"/>
              <w:rPr>
                <w:rFonts w:ascii="Calibri" w:eastAsia="Calibri" w:hAnsi="Calibri"/>
                <w:sz w:val="10"/>
                <w:szCs w:val="10"/>
                <w:lang w:val="sr-Cyrl-CS"/>
              </w:rPr>
            </w:pPr>
          </w:p>
        </w:tc>
        <w:tc>
          <w:tcPr>
            <w:tcW w:w="397" w:type="dxa"/>
            <w:shd w:val="clear" w:color="auto" w:fill="FFFFFF"/>
            <w:textDirection w:val="btLr"/>
            <w:vAlign w:val="center"/>
          </w:tcPr>
          <w:p w14:paraId="795D4FB0"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Nemoguće</w:t>
            </w:r>
          </w:p>
        </w:tc>
        <w:tc>
          <w:tcPr>
            <w:tcW w:w="397" w:type="dxa"/>
            <w:shd w:val="clear" w:color="auto" w:fill="FFFFFF"/>
            <w:textDirection w:val="btLr"/>
            <w:vAlign w:val="center"/>
          </w:tcPr>
          <w:p w14:paraId="0BC7098D"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Nije vjrovatno</w:t>
            </w:r>
          </w:p>
        </w:tc>
        <w:tc>
          <w:tcPr>
            <w:tcW w:w="397" w:type="dxa"/>
            <w:shd w:val="clear" w:color="auto" w:fill="FFFFFF"/>
            <w:textDirection w:val="btLr"/>
            <w:vAlign w:val="center"/>
          </w:tcPr>
          <w:p w14:paraId="6DC62E60"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Vjerovatno</w:t>
            </w:r>
          </w:p>
        </w:tc>
        <w:tc>
          <w:tcPr>
            <w:tcW w:w="397" w:type="dxa"/>
            <w:shd w:val="clear" w:color="auto" w:fill="FFFFFF"/>
            <w:textDirection w:val="btLr"/>
            <w:vAlign w:val="center"/>
          </w:tcPr>
          <w:p w14:paraId="66EE1601"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Skoro izvjesno</w:t>
            </w:r>
          </w:p>
        </w:tc>
        <w:tc>
          <w:tcPr>
            <w:tcW w:w="397" w:type="dxa"/>
            <w:shd w:val="clear" w:color="auto" w:fill="FFFFFF"/>
            <w:textDirection w:val="btLr"/>
            <w:vAlign w:val="center"/>
          </w:tcPr>
          <w:p w14:paraId="56CF0B63"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Sigurno</w:t>
            </w:r>
          </w:p>
        </w:tc>
      </w:tr>
    </w:tbl>
    <w:p w14:paraId="4D3B5475" w14:textId="77777777" w:rsidR="00127DC5" w:rsidRPr="00127DC5" w:rsidRDefault="00127DC5" w:rsidP="00127DC5">
      <w:pPr>
        <w:spacing w:after="0" w:line="240" w:lineRule="auto"/>
        <w:jc w:val="both"/>
        <w:rPr>
          <w:rFonts w:ascii="Times New Roman" w:eastAsia="Times New Roman" w:hAnsi="Times New Roman" w:cs="Times New Roman"/>
          <w:b/>
          <w:bCs/>
          <w:sz w:val="24"/>
          <w:szCs w:val="24"/>
        </w:rPr>
      </w:pPr>
      <w:r w:rsidRPr="00127DC5">
        <w:rPr>
          <w:rFonts w:ascii="Times New Roman" w:eastAsia="Times New Roman" w:hAnsi="Times New Roman" w:cs="Times New Roman"/>
          <w:b/>
          <w:bCs/>
          <w:sz w:val="24"/>
          <w:szCs w:val="24"/>
        </w:rPr>
        <w:t xml:space="preserve">Matrica 3b. Rizik po društvenu </w:t>
      </w:r>
      <w:proofErr w:type="gramStart"/>
      <w:r w:rsidRPr="00127DC5">
        <w:rPr>
          <w:rFonts w:ascii="Times New Roman" w:eastAsia="Times New Roman" w:hAnsi="Times New Roman" w:cs="Times New Roman"/>
          <w:b/>
          <w:bCs/>
          <w:sz w:val="24"/>
          <w:szCs w:val="24"/>
        </w:rPr>
        <w:t>stabilnost  -</w:t>
      </w:r>
      <w:proofErr w:type="gramEnd"/>
      <w:r w:rsidRPr="00127DC5">
        <w:rPr>
          <w:rFonts w:ascii="Times New Roman" w:eastAsia="Times New Roman" w:hAnsi="Times New Roman" w:cs="Times New Roman"/>
          <w:b/>
          <w:bCs/>
          <w:sz w:val="24"/>
          <w:szCs w:val="24"/>
        </w:rPr>
        <w:t xml:space="preserve"> oštećenja kulturnih dobara</w:t>
      </w:r>
    </w:p>
    <w:p w14:paraId="7823F64D" w14:textId="77777777" w:rsidR="00127DC5" w:rsidRPr="00127DC5" w:rsidRDefault="00127DC5" w:rsidP="00127DC5">
      <w:pPr>
        <w:spacing w:after="0" w:line="240" w:lineRule="auto"/>
        <w:jc w:val="both"/>
        <w:rPr>
          <w:rFonts w:ascii="Times New Roman" w:eastAsia="Times New Roman" w:hAnsi="Times New Roman" w:cs="Times New Roman"/>
          <w:sz w:val="20"/>
          <w:szCs w:val="20"/>
        </w:rPr>
      </w:pPr>
    </w:p>
    <w:tbl>
      <w:tblPr>
        <w:tblStyle w:val="TableGrid4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127DC5" w:rsidRPr="00127DC5" w14:paraId="20903904" w14:textId="77777777" w:rsidTr="00127DC5">
        <w:trPr>
          <w:trHeight w:hRule="exact" w:val="397"/>
        </w:trPr>
        <w:tc>
          <w:tcPr>
            <w:tcW w:w="737" w:type="dxa"/>
            <w:shd w:val="clear" w:color="auto" w:fill="FFFFFF"/>
            <w:vAlign w:val="center"/>
          </w:tcPr>
          <w:p w14:paraId="16ACD419"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Katastrofalna</w:t>
            </w:r>
          </w:p>
        </w:tc>
        <w:tc>
          <w:tcPr>
            <w:tcW w:w="227" w:type="dxa"/>
            <w:vMerge w:val="restart"/>
            <w:shd w:val="clear" w:color="auto" w:fill="FFFFFF"/>
            <w:textDirection w:val="btLr"/>
            <w:vAlign w:val="center"/>
          </w:tcPr>
          <w:p w14:paraId="7F517AC0" w14:textId="77777777" w:rsidR="00127DC5" w:rsidRPr="00127DC5" w:rsidRDefault="00127DC5" w:rsidP="00127DC5">
            <w:pPr>
              <w:jc w:val="center"/>
              <w:rPr>
                <w:rFonts w:ascii="Calibri" w:eastAsia="Calibri" w:hAnsi="Calibri"/>
                <w:b/>
                <w:sz w:val="10"/>
                <w:szCs w:val="10"/>
              </w:rPr>
            </w:pPr>
            <w:r w:rsidRPr="00127DC5">
              <w:rPr>
                <w:rFonts w:ascii="Calibri" w:eastAsia="Calibri" w:hAnsi="Calibri"/>
                <w:b/>
                <w:sz w:val="10"/>
                <w:szCs w:val="10"/>
              </w:rPr>
              <w:t>Posljedice</w:t>
            </w:r>
          </w:p>
        </w:tc>
        <w:tc>
          <w:tcPr>
            <w:tcW w:w="170" w:type="dxa"/>
            <w:tcBorders>
              <w:right w:val="single" w:sz="4" w:space="0" w:color="auto"/>
            </w:tcBorders>
            <w:shd w:val="clear" w:color="auto" w:fill="FFFFFF"/>
            <w:vAlign w:val="center"/>
          </w:tcPr>
          <w:p w14:paraId="73DF1660"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06A602D"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1BF88F91"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9A872C3"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E476873"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47ED3CD" w14:textId="77777777" w:rsidR="00127DC5" w:rsidRPr="00127DC5" w:rsidRDefault="00127DC5" w:rsidP="00127DC5">
            <w:pPr>
              <w:jc w:val="both"/>
              <w:rPr>
                <w:rFonts w:eastAsia="Calibri"/>
                <w:sz w:val="10"/>
                <w:szCs w:val="10"/>
                <w:lang w:val="sr-Cyrl-CS"/>
              </w:rPr>
            </w:pPr>
          </w:p>
        </w:tc>
      </w:tr>
      <w:tr w:rsidR="00127DC5" w:rsidRPr="00127DC5" w14:paraId="702B3F3D" w14:textId="77777777" w:rsidTr="00127DC5">
        <w:trPr>
          <w:trHeight w:val="397"/>
        </w:trPr>
        <w:tc>
          <w:tcPr>
            <w:tcW w:w="737" w:type="dxa"/>
            <w:shd w:val="clear" w:color="auto" w:fill="FFFFFF"/>
            <w:vAlign w:val="center"/>
          </w:tcPr>
          <w:p w14:paraId="57E80440" w14:textId="77777777" w:rsidR="00127DC5" w:rsidRPr="00127DC5" w:rsidRDefault="00127DC5" w:rsidP="00127DC5">
            <w:pPr>
              <w:jc w:val="right"/>
              <w:rPr>
                <w:rFonts w:ascii="Calibri" w:eastAsia="Calibri" w:hAnsi="Calibri"/>
                <w:b/>
                <w:sz w:val="10"/>
                <w:szCs w:val="10"/>
                <w:lang w:val="sr-Cyrl-CS"/>
              </w:rPr>
            </w:pPr>
            <w:r w:rsidRPr="00127DC5">
              <w:rPr>
                <w:rFonts w:ascii="Calibri" w:eastAsia="Calibri" w:hAnsi="Calibri"/>
                <w:b/>
                <w:sz w:val="10"/>
                <w:szCs w:val="10"/>
              </w:rPr>
              <w:t>Ozbiljna</w:t>
            </w:r>
          </w:p>
        </w:tc>
        <w:tc>
          <w:tcPr>
            <w:tcW w:w="227" w:type="dxa"/>
            <w:vMerge/>
            <w:shd w:val="clear" w:color="auto" w:fill="FFFFFF"/>
          </w:tcPr>
          <w:p w14:paraId="7AF7F51F"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1583995B"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49EEB88"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FBEB872"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2B6A098"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33B9D04" w14:textId="77777777" w:rsidR="00127DC5" w:rsidRPr="00127DC5" w:rsidRDefault="00127DC5" w:rsidP="00127DC5">
            <w:pPr>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1038C54" w14:textId="77777777" w:rsidR="00127DC5" w:rsidRPr="00127DC5" w:rsidRDefault="00127DC5" w:rsidP="00127DC5">
            <w:pPr>
              <w:jc w:val="both"/>
              <w:rPr>
                <w:rFonts w:eastAsia="Calibri"/>
                <w:sz w:val="10"/>
                <w:szCs w:val="10"/>
                <w:lang w:val="sr-Cyrl-CS"/>
              </w:rPr>
            </w:pPr>
          </w:p>
        </w:tc>
      </w:tr>
      <w:tr w:rsidR="00127DC5" w:rsidRPr="00127DC5" w14:paraId="3F908AD6" w14:textId="77777777" w:rsidTr="00127DC5">
        <w:trPr>
          <w:trHeight w:val="397"/>
        </w:trPr>
        <w:tc>
          <w:tcPr>
            <w:tcW w:w="737" w:type="dxa"/>
            <w:shd w:val="clear" w:color="auto" w:fill="FFFFFF"/>
            <w:vAlign w:val="center"/>
          </w:tcPr>
          <w:p w14:paraId="4626075D" w14:textId="77777777" w:rsidR="00127DC5" w:rsidRPr="00127DC5" w:rsidRDefault="00127DC5" w:rsidP="00127DC5">
            <w:pPr>
              <w:jc w:val="right"/>
              <w:rPr>
                <w:rFonts w:ascii="Calibri" w:eastAsia="Calibri" w:hAnsi="Calibri"/>
                <w:b/>
                <w:sz w:val="10"/>
                <w:szCs w:val="10"/>
                <w:lang w:val="sr-Cyrl-CS"/>
              </w:rPr>
            </w:pPr>
            <w:r w:rsidRPr="00127DC5">
              <w:rPr>
                <w:rFonts w:ascii="Calibri" w:eastAsia="Calibri" w:hAnsi="Calibri"/>
                <w:b/>
                <w:sz w:val="10"/>
                <w:szCs w:val="10"/>
              </w:rPr>
              <w:t>Umjerena</w:t>
            </w:r>
          </w:p>
        </w:tc>
        <w:tc>
          <w:tcPr>
            <w:tcW w:w="227" w:type="dxa"/>
            <w:vMerge/>
            <w:shd w:val="clear" w:color="auto" w:fill="FFFFFF"/>
          </w:tcPr>
          <w:p w14:paraId="3BF54C88"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4C85DDC3"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699724F"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7C30CD5"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0CFE978"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33C933C"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5E93B30" w14:textId="77777777" w:rsidR="00127DC5" w:rsidRPr="00127DC5" w:rsidRDefault="00127DC5" w:rsidP="00127DC5">
            <w:pPr>
              <w:jc w:val="both"/>
              <w:rPr>
                <w:rFonts w:eastAsia="Calibri"/>
                <w:sz w:val="10"/>
                <w:szCs w:val="10"/>
                <w:lang w:val="sr-Cyrl-CS"/>
              </w:rPr>
            </w:pPr>
          </w:p>
        </w:tc>
      </w:tr>
      <w:tr w:rsidR="00127DC5" w:rsidRPr="00127DC5" w14:paraId="2BE370A8" w14:textId="77777777" w:rsidTr="00127DC5">
        <w:trPr>
          <w:trHeight w:val="397"/>
        </w:trPr>
        <w:tc>
          <w:tcPr>
            <w:tcW w:w="737" w:type="dxa"/>
            <w:shd w:val="clear" w:color="auto" w:fill="FFFFFF"/>
            <w:vAlign w:val="center"/>
          </w:tcPr>
          <w:p w14:paraId="272B0AE3"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Mala</w:t>
            </w:r>
          </w:p>
        </w:tc>
        <w:tc>
          <w:tcPr>
            <w:tcW w:w="227" w:type="dxa"/>
            <w:vMerge/>
            <w:shd w:val="clear" w:color="auto" w:fill="FFFFFF"/>
          </w:tcPr>
          <w:p w14:paraId="394D6375"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68ED53CC"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3B4A035"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3730F0E"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0158B64"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591462E"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613E3E28" w14:textId="77777777" w:rsidR="00127DC5" w:rsidRPr="00127DC5" w:rsidRDefault="00127DC5" w:rsidP="00127DC5">
            <w:pPr>
              <w:jc w:val="both"/>
              <w:rPr>
                <w:rFonts w:eastAsia="Calibri"/>
                <w:sz w:val="10"/>
                <w:szCs w:val="10"/>
                <w:lang w:val="sr-Cyrl-CS"/>
              </w:rPr>
            </w:pPr>
          </w:p>
        </w:tc>
      </w:tr>
      <w:tr w:rsidR="00127DC5" w:rsidRPr="00127DC5" w14:paraId="45FFB510" w14:textId="77777777" w:rsidTr="00127DC5">
        <w:trPr>
          <w:trHeight w:val="397"/>
        </w:trPr>
        <w:tc>
          <w:tcPr>
            <w:tcW w:w="737" w:type="dxa"/>
            <w:shd w:val="clear" w:color="auto" w:fill="FFFFFF"/>
            <w:vAlign w:val="center"/>
          </w:tcPr>
          <w:p w14:paraId="4F6594A1"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Minimalna</w:t>
            </w:r>
          </w:p>
        </w:tc>
        <w:tc>
          <w:tcPr>
            <w:tcW w:w="227" w:type="dxa"/>
            <w:vMerge/>
            <w:shd w:val="clear" w:color="auto" w:fill="FFFFFF"/>
          </w:tcPr>
          <w:p w14:paraId="0703B5CA"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3461BCEF"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499D94B"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D31DC20"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CD69536" w14:textId="77777777" w:rsidR="00127DC5" w:rsidRPr="00127DC5" w:rsidRDefault="00127DC5" w:rsidP="00127DC5">
            <w:pPr>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0F270D70" w14:textId="77777777" w:rsidR="00127DC5" w:rsidRPr="00127DC5" w:rsidRDefault="00127DC5" w:rsidP="00127DC5">
            <w:pPr>
              <w:jc w:val="center"/>
              <w:rPr>
                <w:rFonts w:eastAsia="Calibri"/>
                <w:b/>
                <w:sz w:val="10"/>
                <w:szCs w:val="10"/>
                <w:lang w:val="sr-Cyrl-CS"/>
              </w:rPr>
            </w:pPr>
            <w:r w:rsidRPr="00127DC5">
              <w:rPr>
                <w:rFonts w:eastAsia="Calibri"/>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83B4CD7" w14:textId="77777777" w:rsidR="00127DC5" w:rsidRPr="00127DC5" w:rsidRDefault="00127DC5" w:rsidP="00127DC5">
            <w:pPr>
              <w:jc w:val="both"/>
              <w:rPr>
                <w:rFonts w:eastAsia="Calibri"/>
                <w:sz w:val="10"/>
                <w:szCs w:val="10"/>
                <w:lang w:val="sr-Cyrl-CS"/>
              </w:rPr>
            </w:pPr>
          </w:p>
        </w:tc>
      </w:tr>
      <w:tr w:rsidR="00127DC5" w:rsidRPr="00127DC5" w14:paraId="518C1458" w14:textId="77777777" w:rsidTr="00127DC5">
        <w:trPr>
          <w:trHeight w:val="170"/>
        </w:trPr>
        <w:tc>
          <w:tcPr>
            <w:tcW w:w="737" w:type="dxa"/>
            <w:shd w:val="clear" w:color="auto" w:fill="FFFFFF"/>
          </w:tcPr>
          <w:p w14:paraId="7DD2024C" w14:textId="77777777" w:rsidR="00127DC5" w:rsidRPr="00127DC5" w:rsidRDefault="00127DC5" w:rsidP="00127DC5">
            <w:pPr>
              <w:jc w:val="center"/>
              <w:rPr>
                <w:rFonts w:ascii="Calibri" w:eastAsia="Calibri" w:hAnsi="Calibri"/>
                <w:sz w:val="10"/>
                <w:szCs w:val="10"/>
                <w:lang w:val="sr-Cyrl-CS"/>
              </w:rPr>
            </w:pPr>
          </w:p>
        </w:tc>
        <w:tc>
          <w:tcPr>
            <w:tcW w:w="227" w:type="dxa"/>
            <w:shd w:val="clear" w:color="auto" w:fill="FFFFFF"/>
          </w:tcPr>
          <w:p w14:paraId="7CAF157E"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63D87496" w14:textId="77777777" w:rsidR="00127DC5" w:rsidRPr="00127DC5" w:rsidRDefault="00127DC5" w:rsidP="00127DC5">
            <w:pPr>
              <w:jc w:val="center"/>
              <w:rPr>
                <w:rFonts w:ascii="Calibri" w:eastAsia="Calibri" w:hAnsi="Calibri"/>
                <w:sz w:val="10"/>
                <w:szCs w:val="10"/>
                <w:lang w:val="sr-Cyrl-CS"/>
              </w:rPr>
            </w:pPr>
          </w:p>
        </w:tc>
        <w:tc>
          <w:tcPr>
            <w:tcW w:w="397" w:type="dxa"/>
            <w:tcBorders>
              <w:top w:val="single" w:sz="4" w:space="0" w:color="auto"/>
            </w:tcBorders>
            <w:shd w:val="clear" w:color="auto" w:fill="FFFFFF"/>
            <w:vAlign w:val="center"/>
          </w:tcPr>
          <w:p w14:paraId="01FD9B67"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1</w:t>
            </w:r>
          </w:p>
        </w:tc>
        <w:tc>
          <w:tcPr>
            <w:tcW w:w="397" w:type="dxa"/>
            <w:tcBorders>
              <w:top w:val="single" w:sz="4" w:space="0" w:color="auto"/>
            </w:tcBorders>
            <w:shd w:val="clear" w:color="auto" w:fill="FFFFFF"/>
            <w:vAlign w:val="center"/>
          </w:tcPr>
          <w:p w14:paraId="793F6A06"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2</w:t>
            </w:r>
          </w:p>
        </w:tc>
        <w:tc>
          <w:tcPr>
            <w:tcW w:w="397" w:type="dxa"/>
            <w:tcBorders>
              <w:top w:val="single" w:sz="4" w:space="0" w:color="auto"/>
            </w:tcBorders>
            <w:shd w:val="clear" w:color="auto" w:fill="FFFFFF"/>
            <w:vAlign w:val="center"/>
          </w:tcPr>
          <w:p w14:paraId="10D35D73"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3</w:t>
            </w:r>
          </w:p>
        </w:tc>
        <w:tc>
          <w:tcPr>
            <w:tcW w:w="397" w:type="dxa"/>
            <w:tcBorders>
              <w:top w:val="single" w:sz="4" w:space="0" w:color="auto"/>
            </w:tcBorders>
            <w:shd w:val="clear" w:color="auto" w:fill="FFFFFF"/>
            <w:vAlign w:val="center"/>
          </w:tcPr>
          <w:p w14:paraId="17B4B329"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4</w:t>
            </w:r>
          </w:p>
        </w:tc>
        <w:tc>
          <w:tcPr>
            <w:tcW w:w="397" w:type="dxa"/>
            <w:tcBorders>
              <w:top w:val="single" w:sz="4" w:space="0" w:color="auto"/>
            </w:tcBorders>
            <w:shd w:val="clear" w:color="auto" w:fill="FFFFFF"/>
            <w:vAlign w:val="center"/>
          </w:tcPr>
          <w:p w14:paraId="0A49F015"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5</w:t>
            </w:r>
          </w:p>
        </w:tc>
      </w:tr>
      <w:tr w:rsidR="00127DC5" w:rsidRPr="00127DC5" w14:paraId="29F56AF8" w14:textId="77777777" w:rsidTr="00127DC5">
        <w:trPr>
          <w:cantSplit/>
          <w:trHeight w:val="227"/>
        </w:trPr>
        <w:tc>
          <w:tcPr>
            <w:tcW w:w="737" w:type="dxa"/>
            <w:shd w:val="clear" w:color="auto" w:fill="FFFFFF"/>
          </w:tcPr>
          <w:p w14:paraId="05F54F16" w14:textId="77777777" w:rsidR="00127DC5" w:rsidRPr="00127DC5" w:rsidRDefault="00127DC5" w:rsidP="00127DC5">
            <w:pPr>
              <w:jc w:val="center"/>
              <w:rPr>
                <w:rFonts w:ascii="Calibri" w:eastAsia="Calibri" w:hAnsi="Calibri"/>
                <w:sz w:val="10"/>
                <w:szCs w:val="10"/>
                <w:lang w:val="sr-Cyrl-CS"/>
              </w:rPr>
            </w:pPr>
          </w:p>
        </w:tc>
        <w:tc>
          <w:tcPr>
            <w:tcW w:w="227" w:type="dxa"/>
            <w:shd w:val="clear" w:color="auto" w:fill="FFFFFF"/>
          </w:tcPr>
          <w:p w14:paraId="2EE7ADAD"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08FE7F8C" w14:textId="77777777" w:rsidR="00127DC5" w:rsidRPr="00127DC5" w:rsidRDefault="00127DC5" w:rsidP="00127DC5">
            <w:pPr>
              <w:jc w:val="center"/>
              <w:rPr>
                <w:rFonts w:ascii="Calibri" w:eastAsia="Calibri" w:hAnsi="Calibri"/>
                <w:sz w:val="10"/>
                <w:szCs w:val="10"/>
                <w:lang w:val="sr-Cyrl-CS"/>
              </w:rPr>
            </w:pPr>
          </w:p>
        </w:tc>
        <w:tc>
          <w:tcPr>
            <w:tcW w:w="397" w:type="dxa"/>
            <w:gridSpan w:val="5"/>
            <w:shd w:val="clear" w:color="auto" w:fill="FFFFFF"/>
            <w:vAlign w:val="center"/>
          </w:tcPr>
          <w:p w14:paraId="266FCC18" w14:textId="77777777" w:rsidR="00127DC5" w:rsidRPr="00127DC5" w:rsidRDefault="00127DC5" w:rsidP="00127DC5">
            <w:pPr>
              <w:jc w:val="center"/>
              <w:rPr>
                <w:rFonts w:ascii="Calibri" w:eastAsia="Calibri" w:hAnsi="Calibri"/>
                <w:b/>
                <w:sz w:val="10"/>
                <w:szCs w:val="10"/>
              </w:rPr>
            </w:pPr>
            <w:r w:rsidRPr="00127DC5">
              <w:rPr>
                <w:rFonts w:ascii="Calibri" w:eastAsia="Calibri" w:hAnsi="Calibri"/>
                <w:b/>
                <w:sz w:val="10"/>
                <w:szCs w:val="10"/>
              </w:rPr>
              <w:t>Vjerovatnoća</w:t>
            </w:r>
          </w:p>
        </w:tc>
      </w:tr>
      <w:tr w:rsidR="00127DC5" w:rsidRPr="00127DC5" w14:paraId="513D52A0" w14:textId="77777777" w:rsidTr="00127DC5">
        <w:trPr>
          <w:cantSplit/>
          <w:trHeight w:val="737"/>
        </w:trPr>
        <w:tc>
          <w:tcPr>
            <w:tcW w:w="737" w:type="dxa"/>
            <w:shd w:val="clear" w:color="auto" w:fill="FFFFFF"/>
          </w:tcPr>
          <w:p w14:paraId="4715730D" w14:textId="77777777" w:rsidR="00127DC5" w:rsidRPr="00127DC5" w:rsidRDefault="00127DC5" w:rsidP="00127DC5">
            <w:pPr>
              <w:jc w:val="center"/>
              <w:rPr>
                <w:rFonts w:ascii="Calibri" w:eastAsia="Calibri" w:hAnsi="Calibri"/>
                <w:sz w:val="10"/>
                <w:szCs w:val="10"/>
              </w:rPr>
            </w:pPr>
          </w:p>
        </w:tc>
        <w:tc>
          <w:tcPr>
            <w:tcW w:w="227" w:type="dxa"/>
            <w:shd w:val="clear" w:color="auto" w:fill="FFFFFF"/>
          </w:tcPr>
          <w:p w14:paraId="1CEB9417"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149CEC15" w14:textId="77777777" w:rsidR="00127DC5" w:rsidRPr="00127DC5" w:rsidRDefault="00127DC5" w:rsidP="00127DC5">
            <w:pPr>
              <w:jc w:val="center"/>
              <w:rPr>
                <w:rFonts w:ascii="Calibri" w:eastAsia="Calibri" w:hAnsi="Calibri"/>
                <w:sz w:val="10"/>
                <w:szCs w:val="10"/>
                <w:lang w:val="sr-Cyrl-CS"/>
              </w:rPr>
            </w:pPr>
          </w:p>
        </w:tc>
        <w:tc>
          <w:tcPr>
            <w:tcW w:w="397" w:type="dxa"/>
            <w:shd w:val="clear" w:color="auto" w:fill="FFFFFF"/>
            <w:textDirection w:val="btLr"/>
            <w:vAlign w:val="center"/>
          </w:tcPr>
          <w:p w14:paraId="63199E2B"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Nemoguće</w:t>
            </w:r>
          </w:p>
        </w:tc>
        <w:tc>
          <w:tcPr>
            <w:tcW w:w="397" w:type="dxa"/>
            <w:shd w:val="clear" w:color="auto" w:fill="FFFFFF"/>
            <w:textDirection w:val="btLr"/>
            <w:vAlign w:val="center"/>
          </w:tcPr>
          <w:p w14:paraId="68D5CED4"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Nije vjrovatno</w:t>
            </w:r>
          </w:p>
        </w:tc>
        <w:tc>
          <w:tcPr>
            <w:tcW w:w="397" w:type="dxa"/>
            <w:shd w:val="clear" w:color="auto" w:fill="FFFFFF"/>
            <w:textDirection w:val="btLr"/>
            <w:vAlign w:val="center"/>
          </w:tcPr>
          <w:p w14:paraId="6D6C9AD7"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Vjerovatno</w:t>
            </w:r>
          </w:p>
        </w:tc>
        <w:tc>
          <w:tcPr>
            <w:tcW w:w="397" w:type="dxa"/>
            <w:shd w:val="clear" w:color="auto" w:fill="FFFFFF"/>
            <w:textDirection w:val="btLr"/>
            <w:vAlign w:val="center"/>
          </w:tcPr>
          <w:p w14:paraId="7A7D25A9"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Skoro izvjesno</w:t>
            </w:r>
          </w:p>
        </w:tc>
        <w:tc>
          <w:tcPr>
            <w:tcW w:w="397" w:type="dxa"/>
            <w:shd w:val="clear" w:color="auto" w:fill="FFFFFF"/>
            <w:textDirection w:val="btLr"/>
            <w:vAlign w:val="center"/>
          </w:tcPr>
          <w:p w14:paraId="2E1AB277"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Sigurno</w:t>
            </w:r>
          </w:p>
        </w:tc>
      </w:tr>
    </w:tbl>
    <w:p w14:paraId="3897A455" w14:textId="77777777" w:rsidR="00127DC5" w:rsidRPr="00127DC5" w:rsidRDefault="00127DC5" w:rsidP="00127DC5">
      <w:pPr>
        <w:spacing w:after="0" w:line="240" w:lineRule="auto"/>
        <w:jc w:val="both"/>
        <w:rPr>
          <w:rFonts w:ascii="Times New Roman" w:eastAsia="Times New Roman" w:hAnsi="Times New Roman" w:cs="Times New Roman"/>
          <w:b/>
          <w:bCs/>
          <w:sz w:val="20"/>
          <w:szCs w:val="20"/>
        </w:rPr>
      </w:pPr>
      <w:r w:rsidRPr="00127DC5">
        <w:rPr>
          <w:rFonts w:ascii="Times New Roman" w:eastAsia="Times New Roman" w:hAnsi="Times New Roman" w:cs="Times New Roman"/>
          <w:b/>
          <w:bCs/>
          <w:sz w:val="20"/>
          <w:szCs w:val="20"/>
        </w:rPr>
        <w:t xml:space="preserve">                       </w:t>
      </w:r>
    </w:p>
    <w:p w14:paraId="2C883369" w14:textId="77777777" w:rsidR="00127DC5" w:rsidRPr="00127DC5" w:rsidRDefault="00127DC5" w:rsidP="00127DC5">
      <w:pPr>
        <w:spacing w:after="0" w:line="240" w:lineRule="auto"/>
        <w:jc w:val="both"/>
        <w:rPr>
          <w:rFonts w:ascii="Times New Roman" w:eastAsia="Times New Roman" w:hAnsi="Times New Roman" w:cs="Times New Roman"/>
          <w:b/>
          <w:bCs/>
          <w:sz w:val="20"/>
          <w:szCs w:val="20"/>
        </w:rPr>
      </w:pPr>
      <w:r w:rsidRPr="00127DC5">
        <w:rPr>
          <w:rFonts w:ascii="Times New Roman" w:eastAsia="Times New Roman" w:hAnsi="Times New Roman" w:cs="Times New Roman"/>
          <w:b/>
          <w:bCs/>
          <w:sz w:val="20"/>
          <w:szCs w:val="20"/>
        </w:rPr>
        <w:t xml:space="preserve">  </w:t>
      </w:r>
    </w:p>
    <w:p w14:paraId="00291785" w14:textId="77777777" w:rsidR="00127DC5" w:rsidRPr="00127DC5" w:rsidRDefault="00127DC5" w:rsidP="00127DC5">
      <w:pPr>
        <w:spacing w:after="0" w:line="240" w:lineRule="auto"/>
        <w:jc w:val="center"/>
        <w:rPr>
          <w:rFonts w:ascii="Times New Roman" w:eastAsia="Times New Roman" w:hAnsi="Times New Roman" w:cs="Times New Roman"/>
          <w:b/>
          <w:bCs/>
          <w:sz w:val="24"/>
          <w:szCs w:val="24"/>
        </w:rPr>
      </w:pPr>
    </w:p>
    <w:p w14:paraId="4377EAA9" w14:textId="77777777" w:rsidR="00127DC5" w:rsidRPr="00127DC5" w:rsidRDefault="00127DC5" w:rsidP="00127DC5">
      <w:pPr>
        <w:spacing w:after="0" w:line="240" w:lineRule="auto"/>
        <w:jc w:val="center"/>
        <w:rPr>
          <w:rFonts w:ascii="Times New Roman" w:eastAsia="Times New Roman" w:hAnsi="Times New Roman" w:cs="Times New Roman"/>
          <w:b/>
          <w:bCs/>
          <w:sz w:val="24"/>
          <w:szCs w:val="24"/>
        </w:rPr>
      </w:pPr>
      <w:r w:rsidRPr="00127DC5">
        <w:rPr>
          <w:rFonts w:ascii="Times New Roman" w:eastAsia="Times New Roman" w:hAnsi="Times New Roman" w:cs="Times New Roman"/>
          <w:b/>
          <w:bCs/>
          <w:sz w:val="24"/>
          <w:szCs w:val="24"/>
        </w:rPr>
        <w:t>Matrica 4. Ukupan rizik</w:t>
      </w:r>
    </w:p>
    <w:p w14:paraId="6A7228B7" w14:textId="77777777" w:rsidR="00127DC5" w:rsidRPr="00127DC5" w:rsidRDefault="00127DC5" w:rsidP="00127DC5">
      <w:pPr>
        <w:spacing w:after="0" w:line="240" w:lineRule="auto"/>
        <w:jc w:val="both"/>
        <w:rPr>
          <w:rFonts w:ascii="Times New Roman" w:eastAsia="Times New Roman" w:hAnsi="Times New Roman" w:cs="Times New Roman"/>
          <w:b/>
          <w:sz w:val="20"/>
          <w:szCs w:val="20"/>
        </w:rPr>
      </w:pPr>
    </w:p>
    <w:tbl>
      <w:tblPr>
        <w:tblStyle w:val="TableGrid4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127DC5" w:rsidRPr="00127DC5" w14:paraId="3705B494" w14:textId="77777777" w:rsidTr="00127DC5">
        <w:trPr>
          <w:trHeight w:hRule="exact" w:val="397"/>
        </w:trPr>
        <w:tc>
          <w:tcPr>
            <w:tcW w:w="737" w:type="dxa"/>
            <w:shd w:val="clear" w:color="auto" w:fill="FFFFFF"/>
            <w:vAlign w:val="center"/>
          </w:tcPr>
          <w:p w14:paraId="3890DC1B"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Katastrofalna</w:t>
            </w:r>
          </w:p>
        </w:tc>
        <w:tc>
          <w:tcPr>
            <w:tcW w:w="227" w:type="dxa"/>
            <w:vMerge w:val="restart"/>
            <w:shd w:val="clear" w:color="auto" w:fill="FFFFFF"/>
            <w:textDirection w:val="btLr"/>
            <w:vAlign w:val="center"/>
          </w:tcPr>
          <w:p w14:paraId="2858D9AB" w14:textId="77777777" w:rsidR="00127DC5" w:rsidRPr="00127DC5" w:rsidRDefault="00127DC5" w:rsidP="00127DC5">
            <w:pPr>
              <w:jc w:val="center"/>
              <w:rPr>
                <w:rFonts w:ascii="Calibri" w:eastAsia="Calibri" w:hAnsi="Calibri"/>
                <w:b/>
                <w:sz w:val="10"/>
                <w:szCs w:val="10"/>
              </w:rPr>
            </w:pPr>
            <w:r w:rsidRPr="00127DC5">
              <w:rPr>
                <w:rFonts w:ascii="Calibri" w:eastAsia="Calibri" w:hAnsi="Calibri"/>
                <w:b/>
                <w:sz w:val="10"/>
                <w:szCs w:val="10"/>
              </w:rPr>
              <w:t>Posljedice</w:t>
            </w:r>
          </w:p>
        </w:tc>
        <w:tc>
          <w:tcPr>
            <w:tcW w:w="170" w:type="dxa"/>
            <w:tcBorders>
              <w:right w:val="single" w:sz="4" w:space="0" w:color="auto"/>
            </w:tcBorders>
            <w:shd w:val="clear" w:color="auto" w:fill="FFFFFF"/>
            <w:vAlign w:val="center"/>
          </w:tcPr>
          <w:p w14:paraId="73A33123"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6A0F882"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786A8989"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A2B45B5"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91DEAD2"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BC671B9" w14:textId="77777777" w:rsidR="00127DC5" w:rsidRPr="00127DC5" w:rsidRDefault="00127DC5" w:rsidP="00127DC5">
            <w:pPr>
              <w:jc w:val="both"/>
              <w:rPr>
                <w:rFonts w:eastAsia="Calibri"/>
                <w:sz w:val="10"/>
                <w:szCs w:val="10"/>
                <w:lang w:val="sr-Cyrl-CS"/>
              </w:rPr>
            </w:pPr>
          </w:p>
        </w:tc>
      </w:tr>
      <w:tr w:rsidR="00127DC5" w:rsidRPr="00127DC5" w14:paraId="72065A98" w14:textId="77777777" w:rsidTr="00127DC5">
        <w:trPr>
          <w:trHeight w:val="397"/>
        </w:trPr>
        <w:tc>
          <w:tcPr>
            <w:tcW w:w="737" w:type="dxa"/>
            <w:shd w:val="clear" w:color="auto" w:fill="FFFFFF"/>
            <w:vAlign w:val="center"/>
          </w:tcPr>
          <w:p w14:paraId="70ED5AAB" w14:textId="77777777" w:rsidR="00127DC5" w:rsidRPr="00127DC5" w:rsidRDefault="00127DC5" w:rsidP="00127DC5">
            <w:pPr>
              <w:jc w:val="right"/>
              <w:rPr>
                <w:rFonts w:ascii="Calibri" w:eastAsia="Calibri" w:hAnsi="Calibri"/>
                <w:b/>
                <w:sz w:val="10"/>
                <w:szCs w:val="10"/>
                <w:lang w:val="sr-Cyrl-CS"/>
              </w:rPr>
            </w:pPr>
            <w:r w:rsidRPr="00127DC5">
              <w:rPr>
                <w:rFonts w:ascii="Calibri" w:eastAsia="Calibri" w:hAnsi="Calibri"/>
                <w:b/>
                <w:sz w:val="10"/>
                <w:szCs w:val="10"/>
              </w:rPr>
              <w:t>Ozbiljna</w:t>
            </w:r>
          </w:p>
        </w:tc>
        <w:tc>
          <w:tcPr>
            <w:tcW w:w="227" w:type="dxa"/>
            <w:vMerge/>
            <w:shd w:val="clear" w:color="auto" w:fill="FFFFFF"/>
          </w:tcPr>
          <w:p w14:paraId="5CBC4835"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3E2AFD49"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2439FCE"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75663D9"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84156A5"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DA5D779" w14:textId="77777777" w:rsidR="00127DC5" w:rsidRPr="00127DC5" w:rsidRDefault="00127DC5" w:rsidP="00127DC5">
            <w:pPr>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E482D80" w14:textId="77777777" w:rsidR="00127DC5" w:rsidRPr="00127DC5" w:rsidRDefault="00127DC5" w:rsidP="00127DC5">
            <w:pPr>
              <w:jc w:val="both"/>
              <w:rPr>
                <w:rFonts w:eastAsia="Calibri"/>
                <w:sz w:val="10"/>
                <w:szCs w:val="10"/>
                <w:lang w:val="sr-Cyrl-CS"/>
              </w:rPr>
            </w:pPr>
          </w:p>
        </w:tc>
      </w:tr>
      <w:tr w:rsidR="00127DC5" w:rsidRPr="00127DC5" w14:paraId="171FB1BB" w14:textId="77777777" w:rsidTr="00127DC5">
        <w:trPr>
          <w:trHeight w:val="397"/>
        </w:trPr>
        <w:tc>
          <w:tcPr>
            <w:tcW w:w="737" w:type="dxa"/>
            <w:shd w:val="clear" w:color="auto" w:fill="FFFFFF"/>
            <w:vAlign w:val="center"/>
          </w:tcPr>
          <w:p w14:paraId="78CE63EA" w14:textId="77777777" w:rsidR="00127DC5" w:rsidRPr="00127DC5" w:rsidRDefault="00127DC5" w:rsidP="00127DC5">
            <w:pPr>
              <w:jc w:val="right"/>
              <w:rPr>
                <w:rFonts w:ascii="Calibri" w:eastAsia="Calibri" w:hAnsi="Calibri"/>
                <w:b/>
                <w:sz w:val="10"/>
                <w:szCs w:val="10"/>
                <w:lang w:val="sr-Cyrl-CS"/>
              </w:rPr>
            </w:pPr>
            <w:r w:rsidRPr="00127DC5">
              <w:rPr>
                <w:rFonts w:ascii="Calibri" w:eastAsia="Calibri" w:hAnsi="Calibri"/>
                <w:b/>
                <w:sz w:val="10"/>
                <w:szCs w:val="10"/>
              </w:rPr>
              <w:t>Umjerena</w:t>
            </w:r>
          </w:p>
        </w:tc>
        <w:tc>
          <w:tcPr>
            <w:tcW w:w="227" w:type="dxa"/>
            <w:vMerge/>
            <w:shd w:val="clear" w:color="auto" w:fill="FFFFFF"/>
          </w:tcPr>
          <w:p w14:paraId="20DBFB06"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3239E820"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28AF062" w14:textId="77777777" w:rsidR="00127DC5" w:rsidRPr="00127DC5" w:rsidRDefault="00127DC5" w:rsidP="00127DC5">
            <w:pPr>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734DADC"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1BCFC1F"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A20EEB3"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C724723" w14:textId="77777777" w:rsidR="00127DC5" w:rsidRPr="00127DC5" w:rsidRDefault="00127DC5" w:rsidP="00127DC5">
            <w:pPr>
              <w:jc w:val="both"/>
              <w:rPr>
                <w:rFonts w:eastAsia="Calibri"/>
                <w:sz w:val="10"/>
                <w:szCs w:val="10"/>
                <w:lang w:val="sr-Cyrl-CS"/>
              </w:rPr>
            </w:pPr>
          </w:p>
        </w:tc>
      </w:tr>
      <w:tr w:rsidR="00127DC5" w:rsidRPr="00127DC5" w14:paraId="517378BC" w14:textId="77777777" w:rsidTr="00127DC5">
        <w:trPr>
          <w:trHeight w:val="397"/>
        </w:trPr>
        <w:tc>
          <w:tcPr>
            <w:tcW w:w="737" w:type="dxa"/>
            <w:shd w:val="clear" w:color="auto" w:fill="FFFFFF"/>
            <w:vAlign w:val="center"/>
          </w:tcPr>
          <w:p w14:paraId="35F20643"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Mala</w:t>
            </w:r>
          </w:p>
        </w:tc>
        <w:tc>
          <w:tcPr>
            <w:tcW w:w="227" w:type="dxa"/>
            <w:vMerge/>
            <w:shd w:val="clear" w:color="auto" w:fill="FFFFFF"/>
          </w:tcPr>
          <w:p w14:paraId="20E6FC14"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58614688"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6DBC33F"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7DE1AAE"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EB27A65"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00E7831" w14:textId="77777777" w:rsidR="00127DC5" w:rsidRPr="00127DC5" w:rsidRDefault="00127DC5" w:rsidP="00127DC5">
            <w:pPr>
              <w:jc w:val="center"/>
              <w:rPr>
                <w:rFonts w:eastAsia="Calibri"/>
                <w:b/>
                <w:sz w:val="10"/>
                <w:szCs w:val="10"/>
                <w:lang w:val="sr-Cyrl-CS"/>
              </w:rPr>
            </w:pPr>
            <w:r w:rsidRPr="00127DC5">
              <w:rPr>
                <w:rFonts w:eastAsia="Calibri"/>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6625C13F" w14:textId="77777777" w:rsidR="00127DC5" w:rsidRPr="00127DC5" w:rsidRDefault="00127DC5" w:rsidP="00127DC5">
            <w:pPr>
              <w:jc w:val="both"/>
              <w:rPr>
                <w:rFonts w:eastAsia="Calibri"/>
                <w:sz w:val="10"/>
                <w:szCs w:val="10"/>
                <w:lang w:val="sr-Cyrl-CS"/>
              </w:rPr>
            </w:pPr>
          </w:p>
        </w:tc>
      </w:tr>
      <w:tr w:rsidR="00127DC5" w:rsidRPr="00127DC5" w14:paraId="6F72BA69" w14:textId="77777777" w:rsidTr="00127DC5">
        <w:trPr>
          <w:trHeight w:val="397"/>
        </w:trPr>
        <w:tc>
          <w:tcPr>
            <w:tcW w:w="737" w:type="dxa"/>
            <w:shd w:val="clear" w:color="auto" w:fill="FFFFFF"/>
            <w:vAlign w:val="center"/>
          </w:tcPr>
          <w:p w14:paraId="55EB9EE2"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Minimalna</w:t>
            </w:r>
          </w:p>
        </w:tc>
        <w:tc>
          <w:tcPr>
            <w:tcW w:w="227" w:type="dxa"/>
            <w:vMerge/>
            <w:shd w:val="clear" w:color="auto" w:fill="FFFFFF"/>
          </w:tcPr>
          <w:p w14:paraId="4B3B3518" w14:textId="77777777" w:rsidR="00127DC5" w:rsidRPr="00127DC5" w:rsidRDefault="00127DC5" w:rsidP="00127DC5">
            <w:pPr>
              <w:jc w:val="both"/>
              <w:rPr>
                <w:rFonts w:ascii="Calibri" w:eastAsia="Calibri" w:hAnsi="Calibri"/>
                <w:b/>
                <w:sz w:val="10"/>
                <w:szCs w:val="10"/>
                <w:lang w:val="sr-Cyrl-CS"/>
              </w:rPr>
            </w:pPr>
          </w:p>
        </w:tc>
        <w:tc>
          <w:tcPr>
            <w:tcW w:w="170" w:type="dxa"/>
            <w:tcBorders>
              <w:right w:val="single" w:sz="4" w:space="0" w:color="auto"/>
            </w:tcBorders>
            <w:shd w:val="clear" w:color="auto" w:fill="FFFFFF"/>
            <w:vAlign w:val="center"/>
          </w:tcPr>
          <w:p w14:paraId="3970B043"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326CC50"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278E7F6" w14:textId="77777777" w:rsidR="00127DC5" w:rsidRPr="00127DC5" w:rsidRDefault="00127DC5" w:rsidP="00127DC5">
            <w:pPr>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367AC79" w14:textId="77777777" w:rsidR="00127DC5" w:rsidRPr="00127DC5" w:rsidRDefault="00127DC5" w:rsidP="00127DC5">
            <w:pPr>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B506B35" w14:textId="77777777" w:rsidR="00127DC5" w:rsidRPr="00127DC5" w:rsidRDefault="00127DC5" w:rsidP="00127DC5">
            <w:pPr>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72DB482" w14:textId="77777777" w:rsidR="00127DC5" w:rsidRPr="00127DC5" w:rsidRDefault="00127DC5" w:rsidP="00127DC5">
            <w:pPr>
              <w:jc w:val="both"/>
              <w:rPr>
                <w:rFonts w:eastAsia="Calibri"/>
                <w:sz w:val="10"/>
                <w:szCs w:val="10"/>
                <w:lang w:val="sr-Cyrl-CS"/>
              </w:rPr>
            </w:pPr>
          </w:p>
        </w:tc>
      </w:tr>
      <w:tr w:rsidR="00127DC5" w:rsidRPr="00127DC5" w14:paraId="343A9493" w14:textId="77777777" w:rsidTr="00127DC5">
        <w:trPr>
          <w:trHeight w:val="170"/>
        </w:trPr>
        <w:tc>
          <w:tcPr>
            <w:tcW w:w="737" w:type="dxa"/>
            <w:shd w:val="clear" w:color="auto" w:fill="FFFFFF"/>
          </w:tcPr>
          <w:p w14:paraId="1F665086" w14:textId="77777777" w:rsidR="00127DC5" w:rsidRPr="00127DC5" w:rsidRDefault="00127DC5" w:rsidP="00127DC5">
            <w:pPr>
              <w:jc w:val="center"/>
              <w:rPr>
                <w:rFonts w:ascii="Calibri" w:eastAsia="Calibri" w:hAnsi="Calibri"/>
                <w:sz w:val="10"/>
                <w:szCs w:val="10"/>
                <w:lang w:val="sr-Cyrl-CS"/>
              </w:rPr>
            </w:pPr>
          </w:p>
        </w:tc>
        <w:tc>
          <w:tcPr>
            <w:tcW w:w="227" w:type="dxa"/>
            <w:shd w:val="clear" w:color="auto" w:fill="FFFFFF"/>
          </w:tcPr>
          <w:p w14:paraId="332BDA41"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3460C495" w14:textId="77777777" w:rsidR="00127DC5" w:rsidRPr="00127DC5" w:rsidRDefault="00127DC5" w:rsidP="00127DC5">
            <w:pPr>
              <w:jc w:val="center"/>
              <w:rPr>
                <w:rFonts w:ascii="Calibri" w:eastAsia="Calibri" w:hAnsi="Calibri"/>
                <w:sz w:val="10"/>
                <w:szCs w:val="10"/>
                <w:lang w:val="sr-Cyrl-CS"/>
              </w:rPr>
            </w:pPr>
          </w:p>
        </w:tc>
        <w:tc>
          <w:tcPr>
            <w:tcW w:w="397" w:type="dxa"/>
            <w:tcBorders>
              <w:top w:val="single" w:sz="4" w:space="0" w:color="auto"/>
            </w:tcBorders>
            <w:shd w:val="clear" w:color="auto" w:fill="FFFFFF"/>
            <w:vAlign w:val="center"/>
          </w:tcPr>
          <w:p w14:paraId="7F626137"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1</w:t>
            </w:r>
          </w:p>
        </w:tc>
        <w:tc>
          <w:tcPr>
            <w:tcW w:w="397" w:type="dxa"/>
            <w:tcBorders>
              <w:top w:val="single" w:sz="4" w:space="0" w:color="auto"/>
            </w:tcBorders>
            <w:shd w:val="clear" w:color="auto" w:fill="FFFFFF"/>
            <w:vAlign w:val="center"/>
          </w:tcPr>
          <w:p w14:paraId="7C387A0E"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2</w:t>
            </w:r>
          </w:p>
        </w:tc>
        <w:tc>
          <w:tcPr>
            <w:tcW w:w="397" w:type="dxa"/>
            <w:tcBorders>
              <w:top w:val="single" w:sz="4" w:space="0" w:color="auto"/>
            </w:tcBorders>
            <w:shd w:val="clear" w:color="auto" w:fill="FFFFFF"/>
            <w:vAlign w:val="center"/>
          </w:tcPr>
          <w:p w14:paraId="1DAF6DB0"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3</w:t>
            </w:r>
          </w:p>
        </w:tc>
        <w:tc>
          <w:tcPr>
            <w:tcW w:w="397" w:type="dxa"/>
            <w:tcBorders>
              <w:top w:val="single" w:sz="4" w:space="0" w:color="auto"/>
            </w:tcBorders>
            <w:shd w:val="clear" w:color="auto" w:fill="FFFFFF"/>
            <w:vAlign w:val="center"/>
          </w:tcPr>
          <w:p w14:paraId="6E0FC37D"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4</w:t>
            </w:r>
          </w:p>
        </w:tc>
        <w:tc>
          <w:tcPr>
            <w:tcW w:w="397" w:type="dxa"/>
            <w:tcBorders>
              <w:top w:val="single" w:sz="4" w:space="0" w:color="auto"/>
            </w:tcBorders>
            <w:shd w:val="clear" w:color="auto" w:fill="FFFFFF"/>
            <w:vAlign w:val="center"/>
          </w:tcPr>
          <w:p w14:paraId="6DCB8858" w14:textId="77777777" w:rsidR="00127DC5" w:rsidRPr="00127DC5" w:rsidRDefault="00127DC5" w:rsidP="00127DC5">
            <w:pPr>
              <w:jc w:val="center"/>
              <w:rPr>
                <w:rFonts w:ascii="Calibri" w:eastAsia="Calibri" w:hAnsi="Calibri"/>
                <w:sz w:val="10"/>
                <w:szCs w:val="10"/>
                <w:lang w:val="sr-Cyrl-CS"/>
              </w:rPr>
            </w:pPr>
            <w:r w:rsidRPr="00127DC5">
              <w:rPr>
                <w:rFonts w:ascii="Calibri" w:eastAsia="Calibri" w:hAnsi="Calibri"/>
                <w:sz w:val="10"/>
                <w:szCs w:val="10"/>
                <w:lang w:val="sr-Cyrl-CS"/>
              </w:rPr>
              <w:t>5</w:t>
            </w:r>
          </w:p>
        </w:tc>
      </w:tr>
      <w:tr w:rsidR="00127DC5" w:rsidRPr="00127DC5" w14:paraId="4CB77199" w14:textId="77777777" w:rsidTr="00127DC5">
        <w:trPr>
          <w:cantSplit/>
          <w:trHeight w:val="227"/>
        </w:trPr>
        <w:tc>
          <w:tcPr>
            <w:tcW w:w="737" w:type="dxa"/>
            <w:shd w:val="clear" w:color="auto" w:fill="FFFFFF"/>
          </w:tcPr>
          <w:p w14:paraId="4662A7F0" w14:textId="77777777" w:rsidR="00127DC5" w:rsidRPr="00127DC5" w:rsidRDefault="00127DC5" w:rsidP="00127DC5">
            <w:pPr>
              <w:jc w:val="center"/>
              <w:rPr>
                <w:rFonts w:ascii="Calibri" w:eastAsia="Calibri" w:hAnsi="Calibri"/>
                <w:sz w:val="10"/>
                <w:szCs w:val="10"/>
                <w:lang w:val="sr-Cyrl-CS"/>
              </w:rPr>
            </w:pPr>
          </w:p>
        </w:tc>
        <w:tc>
          <w:tcPr>
            <w:tcW w:w="227" w:type="dxa"/>
            <w:shd w:val="clear" w:color="auto" w:fill="FFFFFF"/>
          </w:tcPr>
          <w:p w14:paraId="51D1888A"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6E6FF49D" w14:textId="77777777" w:rsidR="00127DC5" w:rsidRPr="00127DC5" w:rsidRDefault="00127DC5" w:rsidP="00127DC5">
            <w:pPr>
              <w:jc w:val="center"/>
              <w:rPr>
                <w:rFonts w:ascii="Calibri" w:eastAsia="Calibri" w:hAnsi="Calibri"/>
                <w:sz w:val="10"/>
                <w:szCs w:val="10"/>
                <w:lang w:val="sr-Cyrl-CS"/>
              </w:rPr>
            </w:pPr>
          </w:p>
        </w:tc>
        <w:tc>
          <w:tcPr>
            <w:tcW w:w="397" w:type="dxa"/>
            <w:gridSpan w:val="5"/>
            <w:shd w:val="clear" w:color="auto" w:fill="FFFFFF"/>
            <w:vAlign w:val="center"/>
          </w:tcPr>
          <w:p w14:paraId="58082D1C" w14:textId="77777777" w:rsidR="00127DC5" w:rsidRPr="00127DC5" w:rsidRDefault="00127DC5" w:rsidP="00127DC5">
            <w:pPr>
              <w:jc w:val="center"/>
              <w:rPr>
                <w:rFonts w:ascii="Calibri" w:eastAsia="Calibri" w:hAnsi="Calibri"/>
                <w:b/>
                <w:sz w:val="10"/>
                <w:szCs w:val="10"/>
              </w:rPr>
            </w:pPr>
            <w:r w:rsidRPr="00127DC5">
              <w:rPr>
                <w:rFonts w:ascii="Calibri" w:eastAsia="Calibri" w:hAnsi="Calibri"/>
                <w:b/>
                <w:sz w:val="10"/>
                <w:szCs w:val="10"/>
              </w:rPr>
              <w:t>Vjerovatnoća</w:t>
            </w:r>
          </w:p>
        </w:tc>
      </w:tr>
      <w:tr w:rsidR="00127DC5" w:rsidRPr="00127DC5" w14:paraId="428A08E7" w14:textId="77777777" w:rsidTr="00127DC5">
        <w:trPr>
          <w:cantSplit/>
          <w:trHeight w:val="737"/>
        </w:trPr>
        <w:tc>
          <w:tcPr>
            <w:tcW w:w="737" w:type="dxa"/>
            <w:shd w:val="clear" w:color="auto" w:fill="FFFFFF"/>
          </w:tcPr>
          <w:p w14:paraId="348DE009" w14:textId="77777777" w:rsidR="00127DC5" w:rsidRPr="00127DC5" w:rsidRDefault="00127DC5" w:rsidP="00127DC5">
            <w:pPr>
              <w:jc w:val="center"/>
              <w:rPr>
                <w:rFonts w:ascii="Calibri" w:eastAsia="Calibri" w:hAnsi="Calibri"/>
                <w:sz w:val="10"/>
                <w:szCs w:val="10"/>
              </w:rPr>
            </w:pPr>
          </w:p>
        </w:tc>
        <w:tc>
          <w:tcPr>
            <w:tcW w:w="227" w:type="dxa"/>
            <w:shd w:val="clear" w:color="auto" w:fill="FFFFFF"/>
          </w:tcPr>
          <w:p w14:paraId="41D890DC" w14:textId="77777777" w:rsidR="00127DC5" w:rsidRPr="00127DC5" w:rsidRDefault="00127DC5" w:rsidP="00127DC5">
            <w:pPr>
              <w:jc w:val="center"/>
              <w:rPr>
                <w:rFonts w:ascii="Calibri" w:eastAsia="Calibri" w:hAnsi="Calibri"/>
                <w:sz w:val="10"/>
                <w:szCs w:val="10"/>
                <w:lang w:val="sr-Cyrl-CS"/>
              </w:rPr>
            </w:pPr>
          </w:p>
        </w:tc>
        <w:tc>
          <w:tcPr>
            <w:tcW w:w="170" w:type="dxa"/>
            <w:shd w:val="clear" w:color="auto" w:fill="FFFFFF"/>
          </w:tcPr>
          <w:p w14:paraId="2C3A2EBA" w14:textId="77777777" w:rsidR="00127DC5" w:rsidRPr="00127DC5" w:rsidRDefault="00127DC5" w:rsidP="00127DC5">
            <w:pPr>
              <w:jc w:val="center"/>
              <w:rPr>
                <w:rFonts w:ascii="Calibri" w:eastAsia="Calibri" w:hAnsi="Calibri"/>
                <w:sz w:val="10"/>
                <w:szCs w:val="10"/>
                <w:lang w:val="sr-Cyrl-CS"/>
              </w:rPr>
            </w:pPr>
          </w:p>
        </w:tc>
        <w:tc>
          <w:tcPr>
            <w:tcW w:w="397" w:type="dxa"/>
            <w:shd w:val="clear" w:color="auto" w:fill="FFFFFF"/>
            <w:textDirection w:val="btLr"/>
            <w:vAlign w:val="center"/>
          </w:tcPr>
          <w:p w14:paraId="4F1F5123"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Nemoguće</w:t>
            </w:r>
          </w:p>
        </w:tc>
        <w:tc>
          <w:tcPr>
            <w:tcW w:w="397" w:type="dxa"/>
            <w:shd w:val="clear" w:color="auto" w:fill="FFFFFF"/>
            <w:textDirection w:val="btLr"/>
            <w:vAlign w:val="center"/>
          </w:tcPr>
          <w:p w14:paraId="7F78950F"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Nije vjrovatno</w:t>
            </w:r>
          </w:p>
        </w:tc>
        <w:tc>
          <w:tcPr>
            <w:tcW w:w="397" w:type="dxa"/>
            <w:shd w:val="clear" w:color="auto" w:fill="FFFFFF"/>
            <w:textDirection w:val="btLr"/>
            <w:vAlign w:val="center"/>
          </w:tcPr>
          <w:p w14:paraId="4FFB6F7D"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Vjerovatno</w:t>
            </w:r>
          </w:p>
        </w:tc>
        <w:tc>
          <w:tcPr>
            <w:tcW w:w="397" w:type="dxa"/>
            <w:shd w:val="clear" w:color="auto" w:fill="FFFFFF"/>
            <w:textDirection w:val="btLr"/>
            <w:vAlign w:val="center"/>
          </w:tcPr>
          <w:p w14:paraId="7BF0DECE"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Skoro izvjesno</w:t>
            </w:r>
          </w:p>
        </w:tc>
        <w:tc>
          <w:tcPr>
            <w:tcW w:w="397" w:type="dxa"/>
            <w:shd w:val="clear" w:color="auto" w:fill="FFFFFF"/>
            <w:textDirection w:val="btLr"/>
            <w:vAlign w:val="center"/>
          </w:tcPr>
          <w:p w14:paraId="62A08137" w14:textId="77777777" w:rsidR="00127DC5" w:rsidRPr="00127DC5" w:rsidRDefault="00127DC5" w:rsidP="00127DC5">
            <w:pPr>
              <w:jc w:val="right"/>
              <w:rPr>
                <w:rFonts w:ascii="Calibri" w:eastAsia="Calibri" w:hAnsi="Calibri"/>
                <w:b/>
                <w:sz w:val="10"/>
                <w:szCs w:val="10"/>
              </w:rPr>
            </w:pPr>
            <w:r w:rsidRPr="00127DC5">
              <w:rPr>
                <w:rFonts w:ascii="Calibri" w:eastAsia="Calibri" w:hAnsi="Calibri"/>
                <w:b/>
                <w:sz w:val="10"/>
                <w:szCs w:val="10"/>
              </w:rPr>
              <w:t>Sigurno</w:t>
            </w:r>
          </w:p>
        </w:tc>
      </w:tr>
    </w:tbl>
    <w:p w14:paraId="750610D1" w14:textId="1D55A79E" w:rsidR="00127DC5" w:rsidRDefault="00127DC5" w:rsidP="00127DC5">
      <w:pPr>
        <w:spacing w:after="0" w:line="276" w:lineRule="auto"/>
        <w:jc w:val="center"/>
        <w:rPr>
          <w:rFonts w:ascii="Times New Roman" w:eastAsia="Calibri" w:hAnsi="Times New Roman" w:cs="Times New Roman"/>
          <w:b/>
          <w:bCs/>
          <w:sz w:val="24"/>
          <w:szCs w:val="24"/>
        </w:rPr>
      </w:pPr>
    </w:p>
    <w:p w14:paraId="3FD45ACC" w14:textId="0462DB4A" w:rsidR="00127DC5" w:rsidRDefault="00127DC5" w:rsidP="00127DC5">
      <w:pPr>
        <w:spacing w:after="0" w:line="276" w:lineRule="auto"/>
        <w:jc w:val="center"/>
        <w:rPr>
          <w:rFonts w:ascii="Times New Roman" w:eastAsia="Calibri" w:hAnsi="Times New Roman" w:cs="Times New Roman"/>
          <w:b/>
          <w:bCs/>
          <w:sz w:val="24"/>
          <w:szCs w:val="24"/>
        </w:rPr>
      </w:pPr>
    </w:p>
    <w:p w14:paraId="5F8350D1" w14:textId="330F91AF" w:rsidR="00127DC5" w:rsidRDefault="00127DC5" w:rsidP="00127DC5">
      <w:pPr>
        <w:spacing w:after="0" w:line="276" w:lineRule="auto"/>
        <w:jc w:val="center"/>
        <w:rPr>
          <w:rFonts w:ascii="Times New Roman" w:eastAsia="Calibri" w:hAnsi="Times New Roman" w:cs="Times New Roman"/>
          <w:b/>
          <w:bCs/>
          <w:sz w:val="24"/>
          <w:szCs w:val="24"/>
        </w:rPr>
      </w:pPr>
    </w:p>
    <w:p w14:paraId="77533152" w14:textId="2D53EDAB" w:rsidR="00127DC5" w:rsidRPr="00127DC5" w:rsidRDefault="00127DC5" w:rsidP="00127DC5">
      <w:pPr>
        <w:spacing w:after="0" w:line="276" w:lineRule="auto"/>
        <w:jc w:val="center"/>
        <w:rPr>
          <w:rFonts w:ascii="Times New Roman" w:eastAsia="Calibri" w:hAnsi="Times New Roman" w:cs="Times New Roman"/>
          <w:b/>
          <w:bCs/>
          <w:sz w:val="24"/>
          <w:szCs w:val="24"/>
        </w:rPr>
      </w:pPr>
    </w:p>
    <w:p w14:paraId="2684E454" w14:textId="77777777" w:rsidR="00127DC5" w:rsidRDefault="00127DC5" w:rsidP="00F62C13">
      <w:pPr>
        <w:sectPr w:rsidR="00127DC5" w:rsidSect="00127DC5">
          <w:pgSz w:w="11906" w:h="16838" w:code="9"/>
          <w:pgMar w:top="1349" w:right="1440" w:bottom="1440" w:left="1440" w:header="720" w:footer="720" w:gutter="0"/>
          <w:cols w:num="2" w:space="720"/>
          <w:docGrid w:linePitch="360"/>
        </w:sectPr>
      </w:pPr>
    </w:p>
    <w:p w14:paraId="79F97AEC" w14:textId="4CDC280C" w:rsidR="00EC06F9" w:rsidRDefault="00EC06F9" w:rsidP="00EC06F9">
      <w:pPr>
        <w:spacing w:after="0" w:line="276" w:lineRule="auto"/>
        <w:jc w:val="both"/>
        <w:rPr>
          <w:rFonts w:ascii="Times New Roman" w:eastAsia="Calibri" w:hAnsi="Times New Roman" w:cs="Times New Roman"/>
          <w:b/>
          <w:bCs/>
          <w:noProof/>
          <w:sz w:val="24"/>
        </w:rPr>
      </w:pPr>
      <w:r w:rsidRPr="00EC06F9">
        <w:rPr>
          <w:rFonts w:ascii="Times New Roman" w:eastAsia="Calibri" w:hAnsi="Times New Roman" w:cs="Times New Roman"/>
          <w:b/>
          <w:bCs/>
          <w:noProof/>
          <w:sz w:val="24"/>
        </w:rPr>
        <w:lastRenderedPageBreak/>
        <w:t>Nivo rizika</w:t>
      </w:r>
    </w:p>
    <w:p w14:paraId="34F92E46" w14:textId="77777777" w:rsidR="00EC06F9" w:rsidRPr="00EC06F9" w:rsidRDefault="00EC06F9" w:rsidP="00EC06F9">
      <w:pPr>
        <w:spacing w:after="0" w:line="276" w:lineRule="auto"/>
        <w:jc w:val="both"/>
        <w:rPr>
          <w:rFonts w:ascii="Times New Roman" w:eastAsia="Calibri" w:hAnsi="Times New Roman" w:cs="Times New Roman"/>
          <w:b/>
          <w:bCs/>
          <w:noProof/>
          <w:sz w:val="24"/>
        </w:rPr>
      </w:pPr>
    </w:p>
    <w:tbl>
      <w:tblPr>
        <w:tblStyle w:val="TableBlue1"/>
        <w:tblW w:w="0" w:type="auto"/>
        <w:tblLook w:val="04A0" w:firstRow="1" w:lastRow="0" w:firstColumn="1" w:lastColumn="0" w:noHBand="0" w:noVBand="1"/>
      </w:tblPr>
      <w:tblGrid>
        <w:gridCol w:w="676"/>
        <w:gridCol w:w="2845"/>
        <w:gridCol w:w="2399"/>
        <w:gridCol w:w="3096"/>
      </w:tblGrid>
      <w:tr w:rsidR="00EC06F9" w:rsidRPr="00EC06F9" w14:paraId="5FE55716" w14:textId="77777777" w:rsidTr="00EC06F9">
        <w:tc>
          <w:tcPr>
            <w:tcW w:w="680" w:type="dxa"/>
            <w:shd w:val="clear" w:color="auto" w:fill="FF0000"/>
          </w:tcPr>
          <w:p w14:paraId="72EDAF8F" w14:textId="77777777" w:rsidR="00EC06F9" w:rsidRPr="00EC06F9" w:rsidRDefault="00EC06F9" w:rsidP="00EC06F9">
            <w:pPr>
              <w:jc w:val="both"/>
              <w:rPr>
                <w:rFonts w:ascii="Times New Roman" w:hAnsi="Times New Roman"/>
                <w:sz w:val="24"/>
                <w:lang w:val="sr-Latn-ME"/>
              </w:rPr>
            </w:pPr>
            <w:r w:rsidRPr="00EC06F9">
              <w:rPr>
                <w:rFonts w:ascii="Times New Roman" w:hAnsi="Times New Roman"/>
                <w:sz w:val="24"/>
                <w:lang w:val="sr-Latn-ME"/>
              </w:rPr>
              <w:t>1</w:t>
            </w:r>
          </w:p>
        </w:tc>
        <w:tc>
          <w:tcPr>
            <w:tcW w:w="2859" w:type="dxa"/>
          </w:tcPr>
          <w:p w14:paraId="2374FCA8" w14:textId="77777777" w:rsidR="00EC06F9" w:rsidRPr="00EC06F9" w:rsidRDefault="00EC06F9" w:rsidP="00EC06F9">
            <w:pPr>
              <w:jc w:val="both"/>
              <w:rPr>
                <w:rFonts w:ascii="Times New Roman" w:hAnsi="Times New Roman"/>
                <w:b/>
                <w:sz w:val="24"/>
                <w:lang w:val="sr-Latn-ME"/>
              </w:rPr>
            </w:pPr>
            <w:r w:rsidRPr="00EC06F9">
              <w:rPr>
                <w:rFonts w:ascii="Times New Roman" w:hAnsi="Times New Roman"/>
                <w:b/>
                <w:sz w:val="24"/>
                <w:lang w:val="sr-Latn-ME"/>
              </w:rPr>
              <w:t>Veoma visok (crvena boja)</w:t>
            </w:r>
          </w:p>
        </w:tc>
        <w:tc>
          <w:tcPr>
            <w:tcW w:w="2410" w:type="dxa"/>
          </w:tcPr>
          <w:p w14:paraId="5A0D8EAC" w14:textId="77777777" w:rsidR="00EC06F9" w:rsidRPr="00EC06F9" w:rsidRDefault="00EC06F9" w:rsidP="00EC06F9">
            <w:pPr>
              <w:jc w:val="center"/>
              <w:rPr>
                <w:rFonts w:ascii="Times New Roman" w:hAnsi="Times New Roman"/>
                <w:sz w:val="24"/>
                <w:lang w:val="sr-Latn-ME"/>
              </w:rPr>
            </w:pPr>
            <w:r w:rsidRPr="00EC06F9">
              <w:rPr>
                <w:rFonts w:ascii="Times New Roman" w:hAnsi="Times New Roman"/>
                <w:sz w:val="24"/>
                <w:lang w:val="sr-Latn-ME"/>
              </w:rPr>
              <w:t>Neprihvatljiv</w:t>
            </w:r>
          </w:p>
        </w:tc>
        <w:tc>
          <w:tcPr>
            <w:tcW w:w="3114" w:type="dxa"/>
          </w:tcPr>
          <w:p w14:paraId="55274DED" w14:textId="77777777" w:rsidR="00EC06F9" w:rsidRPr="00EC06F9" w:rsidRDefault="00EC06F9" w:rsidP="00EC06F9">
            <w:pPr>
              <w:jc w:val="both"/>
              <w:rPr>
                <w:rFonts w:ascii="Times New Roman" w:hAnsi="Times New Roman"/>
                <w:sz w:val="24"/>
                <w:lang w:val="sr-Latn-ME"/>
              </w:rPr>
            </w:pPr>
            <w:r w:rsidRPr="00EC06F9">
              <w:rPr>
                <w:rFonts w:ascii="Times New Roman" w:hAnsi="Times New Roman"/>
                <w:sz w:val="24"/>
                <w:lang w:val="sr-Latn-ME"/>
              </w:rPr>
              <w:t>Zahtijeva se tretman rizika</w:t>
            </w:r>
          </w:p>
        </w:tc>
      </w:tr>
      <w:tr w:rsidR="00EC06F9" w:rsidRPr="00EC06F9" w14:paraId="16B8A0E6" w14:textId="77777777" w:rsidTr="00EC06F9">
        <w:tc>
          <w:tcPr>
            <w:tcW w:w="680" w:type="dxa"/>
            <w:shd w:val="clear" w:color="auto" w:fill="FFC000"/>
          </w:tcPr>
          <w:p w14:paraId="7C4AC699" w14:textId="77777777" w:rsidR="00EC06F9" w:rsidRPr="00EC06F9" w:rsidRDefault="00EC06F9" w:rsidP="00EC06F9">
            <w:pPr>
              <w:jc w:val="both"/>
              <w:rPr>
                <w:rFonts w:ascii="Times New Roman" w:hAnsi="Times New Roman"/>
                <w:sz w:val="24"/>
                <w:lang w:val="sr-Latn-ME"/>
              </w:rPr>
            </w:pPr>
            <w:r w:rsidRPr="00EC06F9">
              <w:rPr>
                <w:rFonts w:ascii="Times New Roman" w:hAnsi="Times New Roman"/>
                <w:sz w:val="24"/>
                <w:lang w:val="sr-Latn-ME"/>
              </w:rPr>
              <w:t>2</w:t>
            </w:r>
          </w:p>
        </w:tc>
        <w:tc>
          <w:tcPr>
            <w:tcW w:w="2859" w:type="dxa"/>
            <w:shd w:val="clear" w:color="auto" w:fill="auto"/>
          </w:tcPr>
          <w:p w14:paraId="5BB1D317" w14:textId="77777777" w:rsidR="00EC06F9" w:rsidRPr="00EC06F9" w:rsidRDefault="00EC06F9" w:rsidP="00EC06F9">
            <w:pPr>
              <w:jc w:val="both"/>
              <w:rPr>
                <w:rFonts w:ascii="Times New Roman" w:hAnsi="Times New Roman"/>
                <w:b/>
                <w:sz w:val="24"/>
                <w:lang w:val="sr-Latn-ME"/>
              </w:rPr>
            </w:pPr>
            <w:r w:rsidRPr="00EC06F9">
              <w:rPr>
                <w:rFonts w:ascii="Times New Roman" w:hAnsi="Times New Roman"/>
                <w:b/>
                <w:sz w:val="24"/>
                <w:lang w:val="sr-Latn-ME"/>
              </w:rPr>
              <w:t>Visok (narandžasta)</w:t>
            </w:r>
          </w:p>
        </w:tc>
        <w:tc>
          <w:tcPr>
            <w:tcW w:w="2410" w:type="dxa"/>
            <w:shd w:val="clear" w:color="auto" w:fill="auto"/>
          </w:tcPr>
          <w:p w14:paraId="4FFC0EC4" w14:textId="77777777" w:rsidR="00EC06F9" w:rsidRPr="00EC06F9" w:rsidRDefault="00EC06F9" w:rsidP="00EC06F9">
            <w:pPr>
              <w:jc w:val="center"/>
              <w:rPr>
                <w:rFonts w:ascii="Times New Roman" w:hAnsi="Times New Roman"/>
                <w:sz w:val="24"/>
                <w:lang w:val="sr-Latn-ME"/>
              </w:rPr>
            </w:pPr>
            <w:r w:rsidRPr="00EC06F9">
              <w:rPr>
                <w:rFonts w:ascii="Times New Roman" w:hAnsi="Times New Roman"/>
                <w:sz w:val="24"/>
                <w:lang w:val="sr-Latn-ME"/>
              </w:rPr>
              <w:t>Neprihvatljiv</w:t>
            </w:r>
          </w:p>
        </w:tc>
        <w:tc>
          <w:tcPr>
            <w:tcW w:w="3114" w:type="dxa"/>
            <w:shd w:val="clear" w:color="auto" w:fill="auto"/>
          </w:tcPr>
          <w:p w14:paraId="13CF673F" w14:textId="77777777" w:rsidR="00EC06F9" w:rsidRPr="00EC06F9" w:rsidRDefault="00EC06F9" w:rsidP="00EC06F9">
            <w:pPr>
              <w:jc w:val="both"/>
              <w:rPr>
                <w:rFonts w:ascii="Times New Roman" w:hAnsi="Times New Roman"/>
                <w:sz w:val="24"/>
                <w:lang w:val="sr-Latn-ME"/>
              </w:rPr>
            </w:pPr>
            <w:r w:rsidRPr="00EC06F9">
              <w:rPr>
                <w:rFonts w:ascii="Times New Roman" w:hAnsi="Times New Roman"/>
                <w:sz w:val="24"/>
                <w:lang w:val="sr-Latn-ME"/>
              </w:rPr>
              <w:t>Zahtijeva se tretman rizika</w:t>
            </w:r>
          </w:p>
        </w:tc>
      </w:tr>
      <w:tr w:rsidR="00EC06F9" w:rsidRPr="00EC06F9" w14:paraId="2B303935" w14:textId="77777777" w:rsidTr="00EC06F9">
        <w:tc>
          <w:tcPr>
            <w:tcW w:w="680" w:type="dxa"/>
            <w:shd w:val="clear" w:color="auto" w:fill="FFFF00"/>
          </w:tcPr>
          <w:p w14:paraId="44015632" w14:textId="77777777" w:rsidR="00EC06F9" w:rsidRPr="00EC06F9" w:rsidRDefault="00EC06F9" w:rsidP="00EC06F9">
            <w:pPr>
              <w:jc w:val="both"/>
              <w:rPr>
                <w:rFonts w:ascii="Times New Roman" w:hAnsi="Times New Roman"/>
                <w:sz w:val="24"/>
                <w:lang w:val="sr-Latn-ME"/>
              </w:rPr>
            </w:pPr>
            <w:r w:rsidRPr="00EC06F9">
              <w:rPr>
                <w:rFonts w:ascii="Times New Roman" w:hAnsi="Times New Roman"/>
                <w:sz w:val="24"/>
                <w:lang w:val="sr-Latn-ME"/>
              </w:rPr>
              <w:t>3</w:t>
            </w:r>
          </w:p>
        </w:tc>
        <w:tc>
          <w:tcPr>
            <w:tcW w:w="2859" w:type="dxa"/>
            <w:shd w:val="clear" w:color="auto" w:fill="FFFF00"/>
          </w:tcPr>
          <w:p w14:paraId="02549050" w14:textId="77777777" w:rsidR="00EC06F9" w:rsidRPr="00EC06F9" w:rsidRDefault="00EC06F9" w:rsidP="00EC06F9">
            <w:pPr>
              <w:jc w:val="both"/>
              <w:rPr>
                <w:rFonts w:ascii="Times New Roman" w:hAnsi="Times New Roman"/>
                <w:b/>
                <w:sz w:val="24"/>
                <w:lang w:val="sr-Latn-ME"/>
              </w:rPr>
            </w:pPr>
            <w:r w:rsidRPr="00EC06F9">
              <w:rPr>
                <w:rFonts w:ascii="Times New Roman" w:hAnsi="Times New Roman"/>
                <w:b/>
                <w:sz w:val="24"/>
                <w:lang w:val="sr-Latn-ME"/>
              </w:rPr>
              <w:t>Umjereni (žuta)</w:t>
            </w:r>
          </w:p>
        </w:tc>
        <w:tc>
          <w:tcPr>
            <w:tcW w:w="2410" w:type="dxa"/>
            <w:shd w:val="clear" w:color="auto" w:fill="FFFF00"/>
          </w:tcPr>
          <w:p w14:paraId="0130FFDE" w14:textId="77777777" w:rsidR="00EC06F9" w:rsidRPr="00EC06F9" w:rsidRDefault="00EC06F9" w:rsidP="00EC06F9">
            <w:pPr>
              <w:jc w:val="center"/>
              <w:rPr>
                <w:rFonts w:ascii="Times New Roman" w:hAnsi="Times New Roman"/>
                <w:sz w:val="24"/>
                <w:lang w:val="sr-Latn-ME"/>
              </w:rPr>
            </w:pPr>
            <w:r w:rsidRPr="00EC06F9">
              <w:rPr>
                <w:rFonts w:ascii="Times New Roman" w:hAnsi="Times New Roman"/>
                <w:sz w:val="24"/>
                <w:lang w:val="sr-Latn-ME"/>
              </w:rPr>
              <w:t>Prihvatljiv</w:t>
            </w:r>
          </w:p>
        </w:tc>
        <w:tc>
          <w:tcPr>
            <w:tcW w:w="3114" w:type="dxa"/>
            <w:shd w:val="clear" w:color="auto" w:fill="FFFF00"/>
          </w:tcPr>
          <w:p w14:paraId="4FD4A0F8" w14:textId="77777777" w:rsidR="00EC06F9" w:rsidRPr="00EC06F9" w:rsidRDefault="00EC06F9" w:rsidP="00EC06F9">
            <w:pPr>
              <w:rPr>
                <w:rFonts w:ascii="Times New Roman" w:hAnsi="Times New Roman"/>
                <w:sz w:val="24"/>
                <w:lang w:val="sr-Latn-ME"/>
              </w:rPr>
            </w:pPr>
            <w:r w:rsidRPr="00EC06F9">
              <w:rPr>
                <w:rFonts w:ascii="Times New Roman" w:hAnsi="Times New Roman"/>
                <w:sz w:val="24"/>
                <w:lang w:val="sr-Latn-ME"/>
              </w:rPr>
              <w:t>Može da znači potrebu preduzimanja nekih radnji</w:t>
            </w:r>
          </w:p>
        </w:tc>
      </w:tr>
      <w:tr w:rsidR="00EC06F9" w:rsidRPr="00EC06F9" w14:paraId="20DC8676" w14:textId="77777777" w:rsidTr="00EC06F9">
        <w:tc>
          <w:tcPr>
            <w:tcW w:w="680" w:type="dxa"/>
            <w:shd w:val="clear" w:color="auto" w:fill="00B050"/>
          </w:tcPr>
          <w:p w14:paraId="740F7B4B" w14:textId="77777777" w:rsidR="00EC06F9" w:rsidRPr="00EC06F9" w:rsidRDefault="00EC06F9" w:rsidP="00EC06F9">
            <w:pPr>
              <w:jc w:val="both"/>
              <w:rPr>
                <w:rFonts w:ascii="Times New Roman" w:hAnsi="Times New Roman"/>
                <w:sz w:val="24"/>
                <w:lang w:val="sr-Latn-ME"/>
              </w:rPr>
            </w:pPr>
            <w:r w:rsidRPr="00EC06F9">
              <w:rPr>
                <w:rFonts w:ascii="Times New Roman" w:hAnsi="Times New Roman"/>
                <w:sz w:val="24"/>
                <w:lang w:val="sr-Latn-ME"/>
              </w:rPr>
              <w:t>4</w:t>
            </w:r>
          </w:p>
        </w:tc>
        <w:tc>
          <w:tcPr>
            <w:tcW w:w="2859" w:type="dxa"/>
          </w:tcPr>
          <w:p w14:paraId="10F9F2AC" w14:textId="77777777" w:rsidR="00EC06F9" w:rsidRPr="00EC06F9" w:rsidRDefault="00EC06F9" w:rsidP="00EC06F9">
            <w:pPr>
              <w:jc w:val="both"/>
              <w:rPr>
                <w:rFonts w:ascii="Times New Roman" w:hAnsi="Times New Roman"/>
                <w:b/>
                <w:sz w:val="24"/>
                <w:lang w:val="sr-Latn-ME"/>
              </w:rPr>
            </w:pPr>
            <w:r w:rsidRPr="00EC06F9">
              <w:rPr>
                <w:rFonts w:ascii="Times New Roman" w:hAnsi="Times New Roman"/>
                <w:b/>
                <w:sz w:val="24"/>
                <w:lang w:val="sr-Latn-ME"/>
              </w:rPr>
              <w:t>Nizak (zelena)</w:t>
            </w:r>
          </w:p>
        </w:tc>
        <w:tc>
          <w:tcPr>
            <w:tcW w:w="2410" w:type="dxa"/>
          </w:tcPr>
          <w:p w14:paraId="5FDF5EDD" w14:textId="77777777" w:rsidR="00EC06F9" w:rsidRPr="00EC06F9" w:rsidRDefault="00EC06F9" w:rsidP="00EC06F9">
            <w:pPr>
              <w:jc w:val="center"/>
              <w:rPr>
                <w:rFonts w:ascii="Times New Roman" w:hAnsi="Times New Roman"/>
                <w:sz w:val="24"/>
                <w:lang w:val="sr-Latn-ME"/>
              </w:rPr>
            </w:pPr>
            <w:r w:rsidRPr="00EC06F9">
              <w:rPr>
                <w:rFonts w:ascii="Times New Roman" w:hAnsi="Times New Roman"/>
                <w:sz w:val="24"/>
                <w:lang w:val="sr-Latn-ME"/>
              </w:rPr>
              <w:t>Prihvatljiv</w:t>
            </w:r>
          </w:p>
        </w:tc>
        <w:tc>
          <w:tcPr>
            <w:tcW w:w="3114" w:type="dxa"/>
          </w:tcPr>
          <w:p w14:paraId="17472ED6" w14:textId="77777777" w:rsidR="00EC06F9" w:rsidRPr="00EC06F9" w:rsidRDefault="00EC06F9" w:rsidP="00EC06F9">
            <w:pPr>
              <w:jc w:val="both"/>
              <w:rPr>
                <w:rFonts w:ascii="Times New Roman" w:hAnsi="Times New Roman"/>
                <w:sz w:val="24"/>
                <w:lang w:val="sr-Latn-ME"/>
              </w:rPr>
            </w:pPr>
            <w:r w:rsidRPr="00EC06F9">
              <w:rPr>
                <w:rFonts w:ascii="Times New Roman" w:hAnsi="Times New Roman"/>
                <w:sz w:val="24"/>
                <w:lang w:val="sr-Latn-ME"/>
              </w:rPr>
              <w:t>Ne preduzimati nikakvu radnju</w:t>
            </w:r>
          </w:p>
        </w:tc>
      </w:tr>
    </w:tbl>
    <w:p w14:paraId="471F119E" w14:textId="77777777" w:rsidR="00EC06F9" w:rsidRPr="00EC06F9" w:rsidRDefault="00EC06F9" w:rsidP="00EC06F9">
      <w:pPr>
        <w:spacing w:after="0" w:line="276" w:lineRule="auto"/>
        <w:jc w:val="both"/>
        <w:rPr>
          <w:rFonts w:ascii="Times New Roman" w:eastAsia="Calibri" w:hAnsi="Times New Roman" w:cs="Times New Roman"/>
          <w:b/>
          <w:bCs/>
          <w:noProof/>
          <w:sz w:val="24"/>
        </w:rPr>
      </w:pPr>
    </w:p>
    <w:p w14:paraId="230CC5D9" w14:textId="1B91DFE0" w:rsidR="00127DC5" w:rsidRDefault="00127DC5" w:rsidP="00EC06F9"/>
    <w:p w14:paraId="724350CD" w14:textId="7D95931B" w:rsidR="00EC06F9" w:rsidRPr="005C219B" w:rsidRDefault="00EC06F9" w:rsidP="00EC06F9">
      <w:pPr>
        <w:rPr>
          <w:rFonts w:ascii="Times New Roman" w:hAnsi="Times New Roman" w:cs="Times New Roman"/>
          <w:b/>
          <w:noProof/>
          <w:sz w:val="24"/>
          <w:szCs w:val="24"/>
          <w:lang w:val="sr-Latn-CS"/>
        </w:rPr>
      </w:pPr>
      <w:r w:rsidRPr="00EC06F9">
        <w:rPr>
          <w:rFonts w:ascii="Times New Roman" w:hAnsi="Times New Roman" w:cs="Times New Roman"/>
          <w:b/>
          <w:noProof/>
          <w:sz w:val="24"/>
          <w:szCs w:val="24"/>
          <w:lang w:val="sr-Latn-CS"/>
        </w:rPr>
        <w:t>Scenario za događaj sa</w:t>
      </w:r>
      <w:r w:rsidR="005C219B">
        <w:rPr>
          <w:rFonts w:ascii="Times New Roman" w:hAnsi="Times New Roman" w:cs="Times New Roman"/>
          <w:b/>
          <w:noProof/>
          <w:sz w:val="24"/>
          <w:szCs w:val="24"/>
          <w:lang w:val="sr-Latn-CS"/>
        </w:rPr>
        <w:t xml:space="preserve"> najgorim mogućim posljedicama </w:t>
      </w:r>
    </w:p>
    <w:tbl>
      <w:tblPr>
        <w:tblStyle w:val="TableGrid382"/>
        <w:tblW w:w="5000" w:type="pct"/>
        <w:tblLook w:val="04A0" w:firstRow="1" w:lastRow="0" w:firstColumn="1" w:lastColumn="0" w:noHBand="0" w:noVBand="1"/>
      </w:tblPr>
      <w:tblGrid>
        <w:gridCol w:w="833"/>
        <w:gridCol w:w="1291"/>
        <w:gridCol w:w="1086"/>
        <w:gridCol w:w="944"/>
        <w:gridCol w:w="1959"/>
        <w:gridCol w:w="713"/>
        <w:gridCol w:w="573"/>
        <w:gridCol w:w="16"/>
        <w:gridCol w:w="1601"/>
      </w:tblGrid>
      <w:tr w:rsidR="00EC06F9" w:rsidRPr="00EC06F9" w14:paraId="7CB9AB17" w14:textId="77777777" w:rsidTr="00EC06F9">
        <w:trPr>
          <w:trHeight w:val="416"/>
        </w:trPr>
        <w:tc>
          <w:tcPr>
            <w:tcW w:w="5000" w:type="pct"/>
            <w:gridSpan w:val="9"/>
            <w:shd w:val="clear" w:color="auto" w:fill="BFBFBF"/>
          </w:tcPr>
          <w:p w14:paraId="23EAAB48" w14:textId="77777777" w:rsidR="00EC06F9" w:rsidRPr="00EC06F9" w:rsidRDefault="00EC06F9" w:rsidP="00EC06F9">
            <w:pPr>
              <w:jc w:val="center"/>
              <w:rPr>
                <w:rFonts w:ascii="Times New Roman" w:eastAsia="Calibri" w:hAnsi="Times New Roman"/>
                <w:b/>
                <w:sz w:val="24"/>
                <w:szCs w:val="24"/>
              </w:rPr>
            </w:pPr>
            <w:r w:rsidRPr="00EC06F9">
              <w:rPr>
                <w:rFonts w:ascii="Times New Roman" w:eastAsia="Calibri" w:hAnsi="Times New Roman"/>
                <w:b/>
                <w:sz w:val="24"/>
                <w:szCs w:val="24"/>
              </w:rPr>
              <w:t>SCENARIO</w:t>
            </w:r>
          </w:p>
        </w:tc>
      </w:tr>
      <w:tr w:rsidR="00EC06F9" w:rsidRPr="00EC06F9" w14:paraId="643C4335" w14:textId="77777777" w:rsidTr="00EC06F9">
        <w:trPr>
          <w:trHeight w:val="552"/>
        </w:trPr>
        <w:tc>
          <w:tcPr>
            <w:tcW w:w="1778" w:type="pct"/>
            <w:gridSpan w:val="3"/>
          </w:tcPr>
          <w:p w14:paraId="79E58B8F"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Rizik</w:t>
            </w:r>
          </w:p>
        </w:tc>
        <w:tc>
          <w:tcPr>
            <w:tcW w:w="3222" w:type="pct"/>
            <w:gridSpan w:val="6"/>
          </w:tcPr>
          <w:p w14:paraId="7627F70A" w14:textId="77777777" w:rsidR="00EC06F9" w:rsidRPr="00EC06F9" w:rsidRDefault="00EC06F9" w:rsidP="00EC06F9">
            <w:pPr>
              <w:spacing w:line="276" w:lineRule="auto"/>
              <w:ind w:left="246" w:hanging="246"/>
              <w:jc w:val="both"/>
              <w:rPr>
                <w:rFonts w:ascii="Times New Roman" w:eastAsia="Calibri" w:hAnsi="Times New Roman"/>
                <w:sz w:val="24"/>
              </w:rPr>
            </w:pPr>
            <w:r w:rsidRPr="00EC06F9">
              <w:rPr>
                <w:rFonts w:ascii="Times New Roman" w:eastAsia="Calibri" w:hAnsi="Times New Roman"/>
                <w:sz w:val="24"/>
                <w:szCs w:val="24"/>
              </w:rPr>
              <w:t>Olujno vremenska neopogoda (OVN)</w:t>
            </w:r>
            <w:r w:rsidRPr="00EC06F9">
              <w:rPr>
                <w:rFonts w:ascii="Times New Roman" w:eastAsia="Calibri" w:hAnsi="Times New Roman"/>
                <w:sz w:val="24"/>
              </w:rPr>
              <w:t xml:space="preserve"> </w:t>
            </w:r>
          </w:p>
          <w:p w14:paraId="763D31D7" w14:textId="77777777" w:rsidR="00EC06F9" w:rsidRPr="00EC06F9" w:rsidRDefault="00EC06F9" w:rsidP="00EC06F9">
            <w:pPr>
              <w:spacing w:line="276" w:lineRule="auto"/>
              <w:ind w:left="246" w:hanging="246"/>
              <w:jc w:val="both"/>
              <w:rPr>
                <w:rFonts w:ascii="Times New Roman" w:eastAsia="Calibri" w:hAnsi="Times New Roman"/>
                <w:sz w:val="24"/>
              </w:rPr>
            </w:pPr>
            <w:r w:rsidRPr="00EC06F9">
              <w:rPr>
                <w:rFonts w:ascii="Times New Roman" w:eastAsia="Calibri" w:hAnsi="Times New Roman"/>
                <w:sz w:val="24"/>
              </w:rPr>
              <w:t>Područje: središnji i primorski region Crne Gore</w:t>
            </w:r>
          </w:p>
          <w:p w14:paraId="24AE0503" w14:textId="77777777" w:rsidR="00EC06F9" w:rsidRPr="00EC06F9" w:rsidRDefault="00EC06F9" w:rsidP="00EC06F9">
            <w:pPr>
              <w:spacing w:line="276" w:lineRule="auto"/>
              <w:ind w:left="246" w:hanging="246"/>
              <w:jc w:val="both"/>
              <w:rPr>
                <w:rFonts w:ascii="Times New Roman" w:eastAsia="Calibri" w:hAnsi="Times New Roman"/>
                <w:sz w:val="24"/>
                <w:szCs w:val="24"/>
              </w:rPr>
            </w:pPr>
            <w:r w:rsidRPr="00EC06F9">
              <w:rPr>
                <w:rFonts w:ascii="Times New Roman" w:eastAsia="Calibri" w:hAnsi="Times New Roman"/>
                <w:sz w:val="24"/>
                <w:szCs w:val="24"/>
              </w:rPr>
              <w:t>20.11.2018.</w:t>
            </w:r>
          </w:p>
          <w:p w14:paraId="4302F9F7"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Olujno nevrijeme, prostrana superćelijska oluja sa nekoliko mini-tornada, vrlo jaka kiša sa olujnim vjetrovima i snažnim grmljavinskim procesima.</w:t>
            </w:r>
          </w:p>
        </w:tc>
      </w:tr>
      <w:tr w:rsidR="00EC06F9" w:rsidRPr="00EC06F9" w14:paraId="38B25FEC" w14:textId="77777777" w:rsidTr="00EC06F9">
        <w:trPr>
          <w:trHeight w:val="421"/>
        </w:trPr>
        <w:tc>
          <w:tcPr>
            <w:tcW w:w="5000" w:type="pct"/>
            <w:gridSpan w:val="9"/>
            <w:shd w:val="clear" w:color="auto" w:fill="BFBFBF"/>
          </w:tcPr>
          <w:p w14:paraId="76EB3738" w14:textId="77777777" w:rsidR="00EC06F9" w:rsidRPr="00EC06F9" w:rsidRDefault="00EC06F9" w:rsidP="00EC06F9">
            <w:pPr>
              <w:jc w:val="center"/>
              <w:rPr>
                <w:rFonts w:ascii="Times New Roman" w:eastAsia="Calibri" w:hAnsi="Times New Roman"/>
                <w:b/>
                <w:sz w:val="24"/>
                <w:szCs w:val="24"/>
              </w:rPr>
            </w:pPr>
            <w:r w:rsidRPr="00EC06F9">
              <w:rPr>
                <w:rFonts w:ascii="Times New Roman" w:eastAsia="Calibri" w:hAnsi="Times New Roman"/>
                <w:b/>
                <w:sz w:val="24"/>
                <w:szCs w:val="24"/>
              </w:rPr>
              <w:t>Vremenski okvir (pojavljivanje)</w:t>
            </w:r>
          </w:p>
        </w:tc>
      </w:tr>
      <w:tr w:rsidR="00EC06F9" w:rsidRPr="00EC06F9" w14:paraId="2709D8D7" w14:textId="77777777" w:rsidTr="00EC06F9">
        <w:trPr>
          <w:trHeight w:val="553"/>
        </w:trPr>
        <w:tc>
          <w:tcPr>
            <w:tcW w:w="1778" w:type="pct"/>
            <w:gridSpan w:val="3"/>
          </w:tcPr>
          <w:p w14:paraId="2E16AEE3" w14:textId="77777777" w:rsidR="00EC06F9" w:rsidRPr="00EC06F9" w:rsidRDefault="005916FE" w:rsidP="00EC06F9">
            <w:pPr>
              <w:jc w:val="both"/>
              <w:rPr>
                <w:rFonts w:ascii="Times New Roman" w:eastAsia="Calibri" w:hAnsi="Times New Roman"/>
                <w:sz w:val="24"/>
                <w:szCs w:val="24"/>
              </w:rPr>
            </w:pPr>
            <w:sdt>
              <w:sdtPr>
                <w:rPr>
                  <w:rFonts w:ascii="Times New Roman" w:eastAsia="Calibri" w:hAnsi="Times New Roman"/>
                  <w:sz w:val="24"/>
                  <w:szCs w:val="24"/>
                </w:rPr>
                <w:id w:val="-1367215069"/>
                <w14:checkbox>
                  <w14:checked w14:val="0"/>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0-5 godina</w:t>
            </w:r>
          </w:p>
        </w:tc>
        <w:tc>
          <w:tcPr>
            <w:tcW w:w="2007" w:type="pct"/>
            <w:gridSpan w:val="3"/>
          </w:tcPr>
          <w:p w14:paraId="373FFF40" w14:textId="77777777" w:rsidR="00EC06F9" w:rsidRPr="00EC06F9" w:rsidRDefault="005916FE" w:rsidP="00EC06F9">
            <w:pPr>
              <w:jc w:val="both"/>
              <w:rPr>
                <w:rFonts w:ascii="Times New Roman" w:eastAsia="Calibri" w:hAnsi="Times New Roman"/>
                <w:sz w:val="24"/>
                <w:szCs w:val="24"/>
              </w:rPr>
            </w:pPr>
            <w:sdt>
              <w:sdtPr>
                <w:rPr>
                  <w:rFonts w:ascii="Times New Roman" w:eastAsia="Calibri" w:hAnsi="Times New Roman"/>
                  <w:sz w:val="24"/>
                  <w:szCs w:val="24"/>
                </w:rPr>
                <w:id w:val="1361781794"/>
                <w14:checkbox>
                  <w14:checked w14:val="0"/>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20-25 godina</w:t>
            </w:r>
          </w:p>
        </w:tc>
        <w:tc>
          <w:tcPr>
            <w:tcW w:w="1215" w:type="pct"/>
            <w:gridSpan w:val="3"/>
          </w:tcPr>
          <w:p w14:paraId="2D300A5A" w14:textId="77777777" w:rsidR="00EC06F9" w:rsidRPr="00EC06F9" w:rsidRDefault="005916FE" w:rsidP="00EC06F9">
            <w:pPr>
              <w:rPr>
                <w:rFonts w:ascii="Times New Roman" w:eastAsia="Calibri" w:hAnsi="Times New Roman"/>
                <w:sz w:val="24"/>
                <w:szCs w:val="24"/>
              </w:rPr>
            </w:pPr>
            <w:sdt>
              <w:sdtPr>
                <w:rPr>
                  <w:rFonts w:ascii="Times New Roman" w:eastAsia="Calibri" w:hAnsi="Times New Roman"/>
                  <w:sz w:val="24"/>
                  <w:szCs w:val="24"/>
                </w:rPr>
                <w:id w:val="-2112577699"/>
                <w14:checkbox>
                  <w14:checked w14:val="1"/>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10-15 godina (petogodišnji period)</w:t>
            </w:r>
          </w:p>
        </w:tc>
      </w:tr>
      <w:tr w:rsidR="00EC06F9" w:rsidRPr="00EC06F9" w14:paraId="3E03DDB1" w14:textId="77777777" w:rsidTr="00EC06F9">
        <w:trPr>
          <w:trHeight w:val="422"/>
        </w:trPr>
        <w:tc>
          <w:tcPr>
            <w:tcW w:w="5000" w:type="pct"/>
            <w:gridSpan w:val="9"/>
            <w:shd w:val="clear" w:color="auto" w:fill="BFBFBF"/>
          </w:tcPr>
          <w:p w14:paraId="3FD08826" w14:textId="77777777" w:rsidR="00EC06F9" w:rsidRPr="00EC06F9" w:rsidRDefault="00EC06F9" w:rsidP="00EC06F9">
            <w:pPr>
              <w:jc w:val="center"/>
              <w:rPr>
                <w:rFonts w:ascii="Times New Roman" w:eastAsia="Calibri" w:hAnsi="Times New Roman"/>
                <w:b/>
                <w:sz w:val="24"/>
                <w:szCs w:val="24"/>
              </w:rPr>
            </w:pPr>
            <w:r w:rsidRPr="00EC06F9">
              <w:rPr>
                <w:rFonts w:ascii="Times New Roman" w:eastAsia="Calibri" w:hAnsi="Times New Roman"/>
                <w:b/>
                <w:sz w:val="24"/>
                <w:szCs w:val="24"/>
              </w:rPr>
              <w:t>Priroda scenarija</w:t>
            </w:r>
          </w:p>
        </w:tc>
      </w:tr>
      <w:tr w:rsidR="00EC06F9" w:rsidRPr="00EC06F9" w14:paraId="69411A69" w14:textId="77777777" w:rsidTr="00EC06F9">
        <w:trPr>
          <w:trHeight w:val="696"/>
        </w:trPr>
        <w:tc>
          <w:tcPr>
            <w:tcW w:w="1778" w:type="pct"/>
            <w:gridSpan w:val="3"/>
          </w:tcPr>
          <w:p w14:paraId="355C9882" w14:textId="77777777" w:rsidR="00EC06F9" w:rsidRPr="00EC06F9" w:rsidRDefault="005916FE" w:rsidP="00EC06F9">
            <w:pPr>
              <w:jc w:val="center"/>
              <w:rPr>
                <w:rFonts w:ascii="Times New Roman" w:eastAsia="Calibri" w:hAnsi="Times New Roman"/>
                <w:sz w:val="24"/>
                <w:szCs w:val="24"/>
              </w:rPr>
            </w:pPr>
            <w:sdt>
              <w:sdtPr>
                <w:rPr>
                  <w:rFonts w:ascii="Times New Roman" w:eastAsia="Calibri" w:hAnsi="Times New Roman"/>
                  <w:sz w:val="24"/>
                  <w:szCs w:val="24"/>
                </w:rPr>
                <w:id w:val="357627788"/>
                <w14:checkbox>
                  <w14:checked w14:val="1"/>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iznenadni</w:t>
            </w:r>
          </w:p>
        </w:tc>
        <w:tc>
          <w:tcPr>
            <w:tcW w:w="3222" w:type="pct"/>
            <w:gridSpan w:val="6"/>
          </w:tcPr>
          <w:p w14:paraId="3C537876" w14:textId="77777777" w:rsidR="00EC06F9" w:rsidRPr="00EC06F9" w:rsidRDefault="005916FE" w:rsidP="00EC06F9">
            <w:pPr>
              <w:jc w:val="center"/>
              <w:rPr>
                <w:rFonts w:ascii="Times New Roman" w:eastAsia="Calibri" w:hAnsi="Times New Roman"/>
                <w:sz w:val="24"/>
                <w:szCs w:val="24"/>
              </w:rPr>
            </w:pPr>
            <w:sdt>
              <w:sdtPr>
                <w:rPr>
                  <w:rFonts w:ascii="Times New Roman" w:eastAsia="Calibri" w:hAnsi="Times New Roman"/>
                  <w:sz w:val="24"/>
                  <w:szCs w:val="24"/>
                </w:rPr>
                <w:id w:val="396866151"/>
                <w14:checkbox>
                  <w14:checked w14:val="1"/>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postepeni/razvojni</w:t>
            </w:r>
          </w:p>
        </w:tc>
      </w:tr>
      <w:tr w:rsidR="00EC06F9" w:rsidRPr="00EC06F9" w14:paraId="500D1D2C" w14:textId="77777777" w:rsidTr="00EC06F9">
        <w:trPr>
          <w:trHeight w:val="427"/>
        </w:trPr>
        <w:tc>
          <w:tcPr>
            <w:tcW w:w="5000" w:type="pct"/>
            <w:gridSpan w:val="9"/>
            <w:shd w:val="clear" w:color="auto" w:fill="BFBFBF"/>
          </w:tcPr>
          <w:p w14:paraId="019F1C4B" w14:textId="77777777" w:rsidR="00EC06F9" w:rsidRPr="00EC06F9" w:rsidRDefault="00EC06F9" w:rsidP="00EC06F9">
            <w:pPr>
              <w:jc w:val="center"/>
              <w:rPr>
                <w:rFonts w:ascii="Times New Roman" w:eastAsia="Calibri" w:hAnsi="Times New Roman"/>
                <w:b/>
                <w:sz w:val="24"/>
                <w:szCs w:val="24"/>
              </w:rPr>
            </w:pPr>
            <w:r w:rsidRPr="00EC06F9">
              <w:rPr>
                <w:rFonts w:ascii="Times New Roman" w:eastAsia="Calibri" w:hAnsi="Times New Roman"/>
                <w:b/>
                <w:sz w:val="24"/>
                <w:szCs w:val="24"/>
              </w:rPr>
              <w:t>Vrsta scenarija</w:t>
            </w:r>
          </w:p>
        </w:tc>
      </w:tr>
      <w:tr w:rsidR="00EC06F9" w:rsidRPr="00EC06F9" w14:paraId="12DC00A5" w14:textId="77777777" w:rsidTr="00EC06F9">
        <w:trPr>
          <w:trHeight w:val="552"/>
        </w:trPr>
        <w:tc>
          <w:tcPr>
            <w:tcW w:w="1778" w:type="pct"/>
            <w:gridSpan w:val="3"/>
          </w:tcPr>
          <w:p w14:paraId="2224F61B" w14:textId="77777777" w:rsidR="00EC06F9" w:rsidRPr="00EC06F9" w:rsidRDefault="005916FE" w:rsidP="00EC06F9">
            <w:pPr>
              <w:jc w:val="center"/>
              <w:rPr>
                <w:rFonts w:ascii="Times New Roman" w:eastAsia="Calibri" w:hAnsi="Times New Roman"/>
                <w:sz w:val="24"/>
                <w:szCs w:val="24"/>
              </w:rPr>
            </w:pPr>
            <w:sdt>
              <w:sdtPr>
                <w:rPr>
                  <w:rFonts w:ascii="Times New Roman" w:eastAsia="Calibri" w:hAnsi="Times New Roman"/>
                  <w:sz w:val="24"/>
                  <w:szCs w:val="24"/>
                </w:rPr>
                <w:id w:val="-1982764432"/>
                <w14:checkbox>
                  <w14:checked w14:val="0"/>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najvjerovatniji neželjeni događaj</w:t>
            </w:r>
          </w:p>
        </w:tc>
        <w:tc>
          <w:tcPr>
            <w:tcW w:w="3222" w:type="pct"/>
            <w:gridSpan w:val="6"/>
          </w:tcPr>
          <w:p w14:paraId="7F0235EF" w14:textId="77777777" w:rsidR="00EC06F9" w:rsidRPr="00EC06F9" w:rsidRDefault="005916FE" w:rsidP="00EC06F9">
            <w:pPr>
              <w:jc w:val="center"/>
              <w:rPr>
                <w:rFonts w:ascii="Times New Roman" w:eastAsia="Calibri" w:hAnsi="Times New Roman"/>
                <w:sz w:val="24"/>
                <w:szCs w:val="24"/>
              </w:rPr>
            </w:pPr>
            <w:sdt>
              <w:sdtPr>
                <w:rPr>
                  <w:rFonts w:ascii="Times New Roman" w:eastAsia="Calibri" w:hAnsi="Times New Roman"/>
                  <w:sz w:val="24"/>
                  <w:szCs w:val="24"/>
                </w:rPr>
                <w:id w:val="-1234314413"/>
                <w14:checkbox>
                  <w14:checked w14:val="1"/>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događaj sa najgorim mogućim posljedicama</w:t>
            </w:r>
          </w:p>
        </w:tc>
      </w:tr>
      <w:tr w:rsidR="00EC06F9" w:rsidRPr="00EC06F9" w14:paraId="4459C89B" w14:textId="77777777" w:rsidTr="00EC06F9">
        <w:trPr>
          <w:trHeight w:val="429"/>
        </w:trPr>
        <w:tc>
          <w:tcPr>
            <w:tcW w:w="5000" w:type="pct"/>
            <w:gridSpan w:val="9"/>
            <w:shd w:val="clear" w:color="auto" w:fill="BFBFBF"/>
          </w:tcPr>
          <w:p w14:paraId="1D11864C" w14:textId="77777777" w:rsidR="00EC06F9" w:rsidRPr="00EC06F9" w:rsidRDefault="00EC06F9" w:rsidP="00EC06F9">
            <w:pPr>
              <w:jc w:val="center"/>
              <w:rPr>
                <w:rFonts w:ascii="Times New Roman" w:eastAsia="Calibri" w:hAnsi="Times New Roman"/>
                <w:b/>
                <w:bCs/>
                <w:sz w:val="24"/>
                <w:szCs w:val="24"/>
              </w:rPr>
            </w:pPr>
            <w:r w:rsidRPr="00EC06F9">
              <w:rPr>
                <w:rFonts w:ascii="Times New Roman" w:eastAsia="Calibri" w:hAnsi="Times New Roman"/>
                <w:b/>
                <w:bCs/>
                <w:sz w:val="24"/>
                <w:szCs w:val="24"/>
              </w:rPr>
              <w:t>Primarni uticaj</w:t>
            </w:r>
          </w:p>
        </w:tc>
      </w:tr>
      <w:tr w:rsidR="00EC06F9" w:rsidRPr="00EC06F9" w14:paraId="01319A15" w14:textId="77777777" w:rsidTr="00EC06F9">
        <w:trPr>
          <w:trHeight w:val="557"/>
        </w:trPr>
        <w:tc>
          <w:tcPr>
            <w:tcW w:w="1778" w:type="pct"/>
            <w:gridSpan w:val="3"/>
          </w:tcPr>
          <w:p w14:paraId="4371C896" w14:textId="77777777" w:rsidR="00EC06F9" w:rsidRPr="00EC06F9" w:rsidRDefault="005916FE" w:rsidP="00EC06F9">
            <w:pPr>
              <w:jc w:val="center"/>
              <w:rPr>
                <w:rFonts w:ascii="Times New Roman" w:eastAsia="Calibri" w:hAnsi="Times New Roman"/>
                <w:sz w:val="24"/>
                <w:szCs w:val="24"/>
              </w:rPr>
            </w:pPr>
            <w:sdt>
              <w:sdtPr>
                <w:rPr>
                  <w:rFonts w:ascii="Times New Roman" w:eastAsia="Calibri" w:hAnsi="Times New Roman"/>
                  <w:sz w:val="24"/>
                  <w:szCs w:val="24"/>
                </w:rPr>
                <w:id w:val="1602220636"/>
                <w14:checkbox>
                  <w14:checked w14:val="1"/>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život i zdravlje ljudi</w:t>
            </w:r>
          </w:p>
        </w:tc>
        <w:tc>
          <w:tcPr>
            <w:tcW w:w="2007" w:type="pct"/>
            <w:gridSpan w:val="3"/>
          </w:tcPr>
          <w:p w14:paraId="7F28FA01" w14:textId="77777777" w:rsidR="00EC06F9" w:rsidRPr="00EC06F9" w:rsidRDefault="005916FE" w:rsidP="00EC06F9">
            <w:pPr>
              <w:jc w:val="center"/>
              <w:rPr>
                <w:rFonts w:ascii="Times New Roman" w:eastAsia="Calibri" w:hAnsi="Times New Roman"/>
                <w:sz w:val="24"/>
                <w:szCs w:val="24"/>
              </w:rPr>
            </w:pPr>
            <w:sdt>
              <w:sdtPr>
                <w:rPr>
                  <w:rFonts w:ascii="Times New Roman" w:eastAsia="Calibri" w:hAnsi="Times New Roman"/>
                  <w:sz w:val="24"/>
                  <w:szCs w:val="24"/>
                </w:rPr>
                <w:id w:val="493994312"/>
                <w14:checkbox>
                  <w14:checked w14:val="0"/>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ekonomija/životna sredina</w:t>
            </w:r>
          </w:p>
        </w:tc>
        <w:tc>
          <w:tcPr>
            <w:tcW w:w="1215" w:type="pct"/>
            <w:gridSpan w:val="3"/>
          </w:tcPr>
          <w:p w14:paraId="620BFE8F" w14:textId="77777777" w:rsidR="00EC06F9" w:rsidRPr="00EC06F9" w:rsidRDefault="005916FE" w:rsidP="00EC06F9">
            <w:pPr>
              <w:jc w:val="both"/>
              <w:rPr>
                <w:rFonts w:ascii="Times New Roman" w:eastAsia="Calibri" w:hAnsi="Times New Roman"/>
                <w:sz w:val="24"/>
                <w:szCs w:val="24"/>
              </w:rPr>
            </w:pPr>
            <w:sdt>
              <w:sdtPr>
                <w:rPr>
                  <w:rFonts w:ascii="Times New Roman" w:eastAsia="Calibri" w:hAnsi="Times New Roman"/>
                  <w:sz w:val="24"/>
                  <w:szCs w:val="24"/>
                </w:rPr>
                <w:id w:val="1399864418"/>
                <w14:checkbox>
                  <w14:checked w14:val="0"/>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uticaj na društvenu zajednicu</w:t>
            </w:r>
          </w:p>
        </w:tc>
      </w:tr>
      <w:tr w:rsidR="00EC06F9" w:rsidRPr="00EC06F9" w14:paraId="3C3CD88C" w14:textId="77777777" w:rsidTr="00EC06F9">
        <w:trPr>
          <w:trHeight w:val="433"/>
        </w:trPr>
        <w:tc>
          <w:tcPr>
            <w:tcW w:w="5000" w:type="pct"/>
            <w:gridSpan w:val="9"/>
            <w:shd w:val="clear" w:color="auto" w:fill="BFBFBF"/>
          </w:tcPr>
          <w:p w14:paraId="66F0BAD8" w14:textId="77777777" w:rsidR="00EC06F9" w:rsidRPr="00EC06F9" w:rsidRDefault="00EC06F9" w:rsidP="00EC06F9">
            <w:pPr>
              <w:jc w:val="center"/>
              <w:rPr>
                <w:rFonts w:ascii="Times New Roman" w:eastAsia="Calibri" w:hAnsi="Times New Roman"/>
                <w:b/>
                <w:sz w:val="24"/>
                <w:szCs w:val="24"/>
              </w:rPr>
            </w:pPr>
            <w:r w:rsidRPr="00EC06F9">
              <w:rPr>
                <w:rFonts w:ascii="Times New Roman" w:eastAsia="Calibri" w:hAnsi="Times New Roman"/>
                <w:b/>
                <w:sz w:val="24"/>
                <w:szCs w:val="24"/>
              </w:rPr>
              <w:t>Uticaj</w:t>
            </w:r>
          </w:p>
        </w:tc>
      </w:tr>
      <w:tr w:rsidR="00EC06F9" w:rsidRPr="00EC06F9" w14:paraId="1FB293FF" w14:textId="77777777" w:rsidTr="00EC06F9">
        <w:trPr>
          <w:trHeight w:val="702"/>
        </w:trPr>
        <w:tc>
          <w:tcPr>
            <w:tcW w:w="1176" w:type="pct"/>
            <w:gridSpan w:val="2"/>
          </w:tcPr>
          <w:p w14:paraId="054C3D44" w14:textId="77777777" w:rsidR="00EC06F9" w:rsidRPr="00EC06F9" w:rsidRDefault="005916FE" w:rsidP="00EC06F9">
            <w:pPr>
              <w:jc w:val="center"/>
              <w:rPr>
                <w:rFonts w:ascii="Times New Roman" w:eastAsia="Calibri" w:hAnsi="Times New Roman"/>
                <w:sz w:val="24"/>
                <w:szCs w:val="24"/>
              </w:rPr>
            </w:pPr>
            <w:sdt>
              <w:sdtPr>
                <w:rPr>
                  <w:rFonts w:ascii="Times New Roman" w:eastAsia="Calibri" w:hAnsi="Times New Roman"/>
                  <w:sz w:val="24"/>
                  <w:szCs w:val="24"/>
                </w:rPr>
                <w:id w:val="-731770781"/>
                <w14:checkbox>
                  <w14:checked w14:val="0"/>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minimalan</w:t>
            </w:r>
          </w:p>
        </w:tc>
        <w:tc>
          <w:tcPr>
            <w:tcW w:w="1126" w:type="pct"/>
            <w:gridSpan w:val="2"/>
          </w:tcPr>
          <w:p w14:paraId="58D71B57" w14:textId="77777777" w:rsidR="00EC06F9" w:rsidRPr="00EC06F9" w:rsidRDefault="005916FE" w:rsidP="00EC06F9">
            <w:pPr>
              <w:jc w:val="center"/>
              <w:rPr>
                <w:rFonts w:ascii="Times New Roman" w:eastAsia="Calibri" w:hAnsi="Times New Roman"/>
                <w:sz w:val="24"/>
                <w:szCs w:val="24"/>
              </w:rPr>
            </w:pPr>
            <w:sdt>
              <w:sdtPr>
                <w:rPr>
                  <w:rFonts w:ascii="Times New Roman" w:eastAsia="Calibri" w:hAnsi="Times New Roman"/>
                  <w:sz w:val="24"/>
                  <w:szCs w:val="24"/>
                </w:rPr>
                <w:id w:val="-56562848"/>
                <w14:checkbox>
                  <w14:checked w14:val="0"/>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mali</w:t>
            </w:r>
          </w:p>
        </w:tc>
        <w:tc>
          <w:tcPr>
            <w:tcW w:w="1087" w:type="pct"/>
          </w:tcPr>
          <w:p w14:paraId="4F40B6F1" w14:textId="77777777" w:rsidR="00EC06F9" w:rsidRPr="00EC06F9" w:rsidRDefault="005916FE" w:rsidP="00EC06F9">
            <w:pPr>
              <w:jc w:val="center"/>
              <w:rPr>
                <w:rFonts w:ascii="Times New Roman" w:eastAsia="Calibri" w:hAnsi="Times New Roman"/>
                <w:sz w:val="24"/>
                <w:szCs w:val="24"/>
              </w:rPr>
            </w:pPr>
            <w:sdt>
              <w:sdtPr>
                <w:rPr>
                  <w:rFonts w:ascii="Times New Roman" w:eastAsia="Calibri" w:hAnsi="Times New Roman"/>
                  <w:sz w:val="24"/>
                  <w:szCs w:val="24"/>
                </w:rPr>
                <w:id w:val="626984684"/>
                <w14:checkbox>
                  <w14:checked w14:val="0"/>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umjeren</w:t>
            </w:r>
          </w:p>
        </w:tc>
        <w:tc>
          <w:tcPr>
            <w:tcW w:w="714" w:type="pct"/>
            <w:gridSpan w:val="2"/>
          </w:tcPr>
          <w:p w14:paraId="00B70955" w14:textId="77777777" w:rsidR="00EC06F9" w:rsidRPr="00EC06F9" w:rsidRDefault="005916FE" w:rsidP="00EC06F9">
            <w:pPr>
              <w:jc w:val="center"/>
              <w:rPr>
                <w:rFonts w:ascii="Times New Roman" w:eastAsia="Calibri" w:hAnsi="Times New Roman"/>
                <w:sz w:val="24"/>
                <w:szCs w:val="24"/>
              </w:rPr>
            </w:pPr>
            <w:sdt>
              <w:sdtPr>
                <w:rPr>
                  <w:rFonts w:ascii="Times New Roman" w:eastAsia="Calibri" w:hAnsi="Times New Roman"/>
                  <w:sz w:val="24"/>
                  <w:szCs w:val="24"/>
                </w:rPr>
                <w:id w:val="-820125058"/>
                <w14:checkbox>
                  <w14:checked w14:val="1"/>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ozbiljan</w:t>
            </w:r>
          </w:p>
        </w:tc>
        <w:tc>
          <w:tcPr>
            <w:tcW w:w="897" w:type="pct"/>
            <w:gridSpan w:val="2"/>
          </w:tcPr>
          <w:p w14:paraId="08EDA3D3" w14:textId="77777777" w:rsidR="00EC06F9" w:rsidRPr="00EC06F9" w:rsidRDefault="005916FE" w:rsidP="00EC06F9">
            <w:pPr>
              <w:jc w:val="center"/>
              <w:rPr>
                <w:rFonts w:ascii="Times New Roman" w:eastAsia="Calibri" w:hAnsi="Times New Roman"/>
              </w:rPr>
            </w:pPr>
            <w:sdt>
              <w:sdtPr>
                <w:rPr>
                  <w:rFonts w:ascii="Times New Roman" w:eastAsia="Calibri" w:hAnsi="Times New Roman"/>
                </w:rPr>
                <w:id w:val="2020500760"/>
                <w14:checkbox>
                  <w14:checked w14:val="0"/>
                  <w14:checkedState w14:val="2612" w14:font="MS Gothic"/>
                  <w14:uncheckedState w14:val="2610" w14:font="MS Gothic"/>
                </w14:checkbox>
              </w:sdtPr>
              <w:sdtContent>
                <w:r w:rsidR="00EC06F9" w:rsidRPr="00EC06F9">
                  <w:rPr>
                    <w:rFonts w:ascii="Segoe UI Symbol" w:eastAsia="Calibri" w:hAnsi="Segoe UI Symbol" w:cs="Segoe UI Symbol"/>
                  </w:rPr>
                  <w:t>☐</w:t>
                </w:r>
              </w:sdtContent>
            </w:sdt>
            <w:r w:rsidR="00EC06F9" w:rsidRPr="00EC06F9">
              <w:rPr>
                <w:rFonts w:ascii="Times New Roman" w:eastAsia="Calibri" w:hAnsi="Times New Roman"/>
              </w:rPr>
              <w:t xml:space="preserve"> katastrofalni</w:t>
            </w:r>
          </w:p>
        </w:tc>
      </w:tr>
      <w:tr w:rsidR="00EC06F9" w:rsidRPr="00EC06F9" w14:paraId="7479CB13" w14:textId="77777777" w:rsidTr="00EC06F9">
        <w:trPr>
          <w:trHeight w:val="424"/>
        </w:trPr>
        <w:tc>
          <w:tcPr>
            <w:tcW w:w="5000" w:type="pct"/>
            <w:gridSpan w:val="9"/>
            <w:shd w:val="clear" w:color="auto" w:fill="BFBFBF"/>
          </w:tcPr>
          <w:p w14:paraId="20E46169" w14:textId="77777777" w:rsidR="00EC06F9" w:rsidRPr="00EC06F9" w:rsidRDefault="00EC06F9" w:rsidP="00EC06F9">
            <w:pPr>
              <w:jc w:val="center"/>
              <w:rPr>
                <w:rFonts w:ascii="Times New Roman" w:eastAsia="Calibri" w:hAnsi="Times New Roman"/>
                <w:b/>
                <w:sz w:val="24"/>
                <w:szCs w:val="24"/>
              </w:rPr>
            </w:pPr>
            <w:r w:rsidRPr="00EC06F9">
              <w:rPr>
                <w:rFonts w:ascii="Times New Roman" w:eastAsia="Calibri" w:hAnsi="Times New Roman"/>
                <w:b/>
                <w:sz w:val="24"/>
                <w:szCs w:val="24"/>
              </w:rPr>
              <w:t>Vjerovatnoća (učestalost) događaja</w:t>
            </w:r>
          </w:p>
        </w:tc>
      </w:tr>
      <w:tr w:rsidR="00EC06F9" w:rsidRPr="00EC06F9" w14:paraId="4841C5D1" w14:textId="77777777" w:rsidTr="00EC06F9">
        <w:trPr>
          <w:trHeight w:val="566"/>
        </w:trPr>
        <w:tc>
          <w:tcPr>
            <w:tcW w:w="1176" w:type="pct"/>
            <w:gridSpan w:val="2"/>
          </w:tcPr>
          <w:p w14:paraId="7F709CDC" w14:textId="77777777" w:rsidR="00EC06F9" w:rsidRPr="00EC06F9" w:rsidRDefault="005916FE" w:rsidP="00EC06F9">
            <w:pPr>
              <w:rPr>
                <w:rFonts w:ascii="Times New Roman" w:eastAsia="Calibri" w:hAnsi="Times New Roman"/>
                <w:sz w:val="24"/>
                <w:szCs w:val="24"/>
              </w:rPr>
            </w:pPr>
            <w:sdt>
              <w:sdtPr>
                <w:rPr>
                  <w:rFonts w:ascii="Times New Roman" w:eastAsia="Calibri" w:hAnsi="Times New Roman"/>
                  <w:sz w:val="24"/>
                  <w:szCs w:val="24"/>
                </w:rPr>
                <w:id w:val="-1292442303"/>
                <w14:checkbox>
                  <w14:checked w14:val="0"/>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izuzetno mala/nemoguća</w:t>
            </w:r>
          </w:p>
        </w:tc>
        <w:tc>
          <w:tcPr>
            <w:tcW w:w="1126" w:type="pct"/>
            <w:gridSpan w:val="2"/>
          </w:tcPr>
          <w:p w14:paraId="1E3E9D62" w14:textId="77777777" w:rsidR="00EC06F9" w:rsidRPr="00EC06F9" w:rsidRDefault="005916FE" w:rsidP="00EC06F9">
            <w:pPr>
              <w:rPr>
                <w:rFonts w:ascii="Times New Roman" w:eastAsia="Calibri" w:hAnsi="Times New Roman"/>
                <w:sz w:val="24"/>
                <w:szCs w:val="24"/>
              </w:rPr>
            </w:pPr>
            <w:sdt>
              <w:sdtPr>
                <w:rPr>
                  <w:rFonts w:ascii="Times New Roman" w:eastAsia="Calibri" w:hAnsi="Times New Roman"/>
                  <w:sz w:val="24"/>
                  <w:szCs w:val="24"/>
                </w:rPr>
                <w:id w:val="1230581940"/>
                <w14:checkbox>
                  <w14:checked w14:val="0"/>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mala/ nije  vjerovatna</w:t>
            </w:r>
          </w:p>
        </w:tc>
        <w:tc>
          <w:tcPr>
            <w:tcW w:w="1087" w:type="pct"/>
          </w:tcPr>
          <w:p w14:paraId="63287D02" w14:textId="77777777" w:rsidR="00EC06F9" w:rsidRPr="00EC06F9" w:rsidRDefault="005916FE" w:rsidP="00EC06F9">
            <w:pPr>
              <w:rPr>
                <w:rFonts w:ascii="Times New Roman" w:eastAsia="Calibri" w:hAnsi="Times New Roman"/>
                <w:sz w:val="24"/>
                <w:szCs w:val="24"/>
              </w:rPr>
            </w:pPr>
            <w:sdt>
              <w:sdtPr>
                <w:rPr>
                  <w:rFonts w:ascii="Times New Roman" w:eastAsia="Calibri" w:hAnsi="Times New Roman"/>
                  <w:sz w:val="24"/>
                  <w:szCs w:val="24"/>
                </w:rPr>
                <w:id w:val="-856727587"/>
                <w14:checkbox>
                  <w14:checked w14:val="1"/>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umjerena/ vjerovatna</w:t>
            </w:r>
          </w:p>
        </w:tc>
        <w:tc>
          <w:tcPr>
            <w:tcW w:w="723" w:type="pct"/>
            <w:gridSpan w:val="3"/>
          </w:tcPr>
          <w:p w14:paraId="2350AFB6" w14:textId="77777777" w:rsidR="00EC06F9" w:rsidRPr="00EC06F9" w:rsidRDefault="005916FE" w:rsidP="00EC06F9">
            <w:pPr>
              <w:rPr>
                <w:rFonts w:ascii="Times New Roman" w:eastAsia="Calibri" w:hAnsi="Times New Roman"/>
                <w:sz w:val="24"/>
                <w:szCs w:val="24"/>
              </w:rPr>
            </w:pPr>
            <w:sdt>
              <w:sdtPr>
                <w:rPr>
                  <w:rFonts w:ascii="Times New Roman" w:eastAsia="Calibri" w:hAnsi="Times New Roman"/>
                  <w:sz w:val="24"/>
                  <w:szCs w:val="24"/>
                </w:rPr>
                <w:id w:val="110561238"/>
                <w14:checkbox>
                  <w14:checked w14:val="0"/>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velika/ skoro izvjesna</w:t>
            </w:r>
          </w:p>
        </w:tc>
        <w:tc>
          <w:tcPr>
            <w:tcW w:w="888" w:type="pct"/>
          </w:tcPr>
          <w:p w14:paraId="6971A7DD" w14:textId="77777777" w:rsidR="00EC06F9" w:rsidRPr="00EC06F9" w:rsidRDefault="005916FE" w:rsidP="00EC06F9">
            <w:pPr>
              <w:rPr>
                <w:rFonts w:ascii="Times New Roman" w:eastAsia="Calibri" w:hAnsi="Times New Roman"/>
                <w:sz w:val="24"/>
                <w:szCs w:val="24"/>
              </w:rPr>
            </w:pPr>
            <w:sdt>
              <w:sdtPr>
                <w:rPr>
                  <w:rFonts w:ascii="Times New Roman" w:eastAsia="Calibri" w:hAnsi="Times New Roman"/>
                  <w:sz w:val="24"/>
                  <w:szCs w:val="24"/>
                </w:rPr>
                <w:id w:val="-166332826"/>
                <w14:checkbox>
                  <w14:checked w14:val="0"/>
                  <w14:checkedState w14:val="2612" w14:font="MS Gothic"/>
                  <w14:uncheckedState w14:val="2610" w14:font="MS Gothic"/>
                </w14:checkbox>
              </w:sdtPr>
              <w:sdtContent>
                <w:r w:rsidR="00EC06F9" w:rsidRPr="00EC06F9">
                  <w:rPr>
                    <w:rFonts w:ascii="Segoe UI Symbol" w:eastAsia="Calibri" w:hAnsi="Segoe UI Symbol" w:cs="Segoe UI Symbol"/>
                    <w:sz w:val="24"/>
                    <w:szCs w:val="24"/>
                  </w:rPr>
                  <w:t>☐</w:t>
                </w:r>
              </w:sdtContent>
            </w:sdt>
            <w:r w:rsidR="00EC06F9" w:rsidRPr="00EC06F9">
              <w:rPr>
                <w:rFonts w:ascii="Times New Roman" w:eastAsia="Calibri" w:hAnsi="Times New Roman"/>
                <w:sz w:val="24"/>
                <w:szCs w:val="24"/>
              </w:rPr>
              <w:t xml:space="preserve"> izuzetno velika/sigurna</w:t>
            </w:r>
          </w:p>
        </w:tc>
      </w:tr>
      <w:tr w:rsidR="00EC06F9" w:rsidRPr="00EC06F9" w14:paraId="4D05C460" w14:textId="77777777" w:rsidTr="00EC06F9">
        <w:trPr>
          <w:trHeight w:val="273"/>
        </w:trPr>
        <w:tc>
          <w:tcPr>
            <w:tcW w:w="5000" w:type="pct"/>
            <w:gridSpan w:val="9"/>
            <w:shd w:val="clear" w:color="auto" w:fill="BFBFBF"/>
          </w:tcPr>
          <w:p w14:paraId="1E4EB86C" w14:textId="77777777" w:rsidR="00EC06F9" w:rsidRPr="00EC06F9" w:rsidRDefault="00EC06F9" w:rsidP="00EC06F9">
            <w:pPr>
              <w:jc w:val="center"/>
              <w:rPr>
                <w:rFonts w:ascii="Times New Roman" w:eastAsia="Calibri" w:hAnsi="Times New Roman"/>
                <w:b/>
                <w:sz w:val="24"/>
                <w:szCs w:val="24"/>
              </w:rPr>
            </w:pPr>
            <w:r w:rsidRPr="00EC06F9">
              <w:rPr>
                <w:rFonts w:ascii="Times New Roman" w:eastAsia="Calibri" w:hAnsi="Times New Roman"/>
                <w:b/>
                <w:sz w:val="24"/>
                <w:szCs w:val="24"/>
              </w:rPr>
              <w:t>KONTEKST</w:t>
            </w:r>
          </w:p>
        </w:tc>
      </w:tr>
      <w:tr w:rsidR="00EC06F9" w:rsidRPr="00EC06F9" w14:paraId="68F33DB3" w14:textId="77777777" w:rsidTr="00EC06F9">
        <w:trPr>
          <w:trHeight w:val="273"/>
        </w:trPr>
        <w:tc>
          <w:tcPr>
            <w:tcW w:w="460" w:type="pct"/>
            <w:shd w:val="clear" w:color="auto" w:fill="FFFFFF"/>
          </w:tcPr>
          <w:p w14:paraId="714B791A" w14:textId="77777777" w:rsidR="00EC06F9" w:rsidRPr="00EC06F9" w:rsidRDefault="00EC06F9" w:rsidP="00EC06F9">
            <w:pPr>
              <w:jc w:val="center"/>
              <w:rPr>
                <w:rFonts w:ascii="Times New Roman" w:eastAsia="Calibri" w:hAnsi="Times New Roman"/>
                <w:b/>
                <w:sz w:val="24"/>
                <w:szCs w:val="24"/>
              </w:rPr>
            </w:pPr>
            <w:r w:rsidRPr="00EC06F9">
              <w:rPr>
                <w:rFonts w:ascii="Times New Roman" w:eastAsia="Calibri" w:hAnsi="Times New Roman"/>
                <w:b/>
                <w:sz w:val="24"/>
                <w:szCs w:val="24"/>
              </w:rPr>
              <w:t>Redni broj</w:t>
            </w:r>
          </w:p>
        </w:tc>
        <w:tc>
          <w:tcPr>
            <w:tcW w:w="1318" w:type="pct"/>
            <w:gridSpan w:val="2"/>
            <w:shd w:val="clear" w:color="auto" w:fill="FFFFFF"/>
          </w:tcPr>
          <w:p w14:paraId="7771DFAA" w14:textId="77777777" w:rsidR="00EC06F9" w:rsidRPr="00EC06F9" w:rsidRDefault="00EC06F9" w:rsidP="00EC06F9">
            <w:pPr>
              <w:jc w:val="center"/>
              <w:rPr>
                <w:rFonts w:ascii="Times New Roman" w:eastAsia="Calibri" w:hAnsi="Times New Roman"/>
                <w:b/>
                <w:sz w:val="24"/>
                <w:szCs w:val="24"/>
              </w:rPr>
            </w:pPr>
            <w:r w:rsidRPr="00EC06F9">
              <w:rPr>
                <w:rFonts w:ascii="Times New Roman" w:eastAsia="Calibri" w:hAnsi="Times New Roman"/>
                <w:b/>
                <w:sz w:val="24"/>
                <w:szCs w:val="24"/>
              </w:rPr>
              <w:t>Parametar</w:t>
            </w:r>
          </w:p>
        </w:tc>
        <w:tc>
          <w:tcPr>
            <w:tcW w:w="3222" w:type="pct"/>
            <w:gridSpan w:val="6"/>
            <w:shd w:val="clear" w:color="auto" w:fill="FFFFFF"/>
          </w:tcPr>
          <w:p w14:paraId="669E7B76" w14:textId="77777777" w:rsidR="00EC06F9" w:rsidRPr="00EC06F9" w:rsidRDefault="00EC06F9" w:rsidP="00EC06F9">
            <w:pPr>
              <w:jc w:val="center"/>
              <w:rPr>
                <w:rFonts w:ascii="Times New Roman" w:eastAsia="Calibri" w:hAnsi="Times New Roman"/>
                <w:b/>
                <w:sz w:val="24"/>
                <w:szCs w:val="24"/>
              </w:rPr>
            </w:pPr>
            <w:r w:rsidRPr="00EC06F9">
              <w:rPr>
                <w:rFonts w:ascii="Times New Roman" w:eastAsia="Calibri" w:hAnsi="Times New Roman"/>
                <w:b/>
                <w:sz w:val="24"/>
                <w:szCs w:val="24"/>
              </w:rPr>
              <w:t>Opšta pitanja</w:t>
            </w:r>
          </w:p>
        </w:tc>
      </w:tr>
      <w:tr w:rsidR="00EC06F9" w:rsidRPr="00EC06F9" w14:paraId="156A5C17" w14:textId="77777777" w:rsidTr="00EC06F9">
        <w:trPr>
          <w:trHeight w:val="273"/>
        </w:trPr>
        <w:tc>
          <w:tcPr>
            <w:tcW w:w="460" w:type="pct"/>
            <w:shd w:val="clear" w:color="auto" w:fill="FFFFFF"/>
          </w:tcPr>
          <w:p w14:paraId="5692E214"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lastRenderedPageBreak/>
              <w:t>1.</w:t>
            </w:r>
          </w:p>
        </w:tc>
        <w:tc>
          <w:tcPr>
            <w:tcW w:w="1318" w:type="pct"/>
            <w:gridSpan w:val="2"/>
            <w:shd w:val="clear" w:color="auto" w:fill="FFFFFF"/>
          </w:tcPr>
          <w:p w14:paraId="5BF8023D" w14:textId="77777777" w:rsidR="00EC06F9" w:rsidRPr="00EC06F9" w:rsidRDefault="00EC06F9" w:rsidP="00EC06F9">
            <w:pPr>
              <w:rPr>
                <w:rFonts w:ascii="Times New Roman" w:eastAsia="Calibri" w:hAnsi="Times New Roman"/>
                <w:sz w:val="24"/>
                <w:szCs w:val="24"/>
              </w:rPr>
            </w:pPr>
            <w:r w:rsidRPr="00EC06F9">
              <w:rPr>
                <w:rFonts w:ascii="Times New Roman" w:eastAsia="Calibri" w:hAnsi="Times New Roman"/>
                <w:sz w:val="24"/>
                <w:szCs w:val="24"/>
              </w:rPr>
              <w:t>Lokacija (mjesto događaja)</w:t>
            </w:r>
          </w:p>
        </w:tc>
        <w:tc>
          <w:tcPr>
            <w:tcW w:w="3222" w:type="pct"/>
            <w:gridSpan w:val="6"/>
            <w:shd w:val="clear" w:color="auto" w:fill="FFFFFF"/>
          </w:tcPr>
          <w:p w14:paraId="547ACA5B" w14:textId="77777777" w:rsidR="00EC06F9" w:rsidRPr="00EC06F9" w:rsidRDefault="00EC06F9" w:rsidP="00EC06F9">
            <w:pPr>
              <w:spacing w:line="276" w:lineRule="auto"/>
              <w:ind w:left="57"/>
              <w:contextualSpacing/>
              <w:jc w:val="both"/>
              <w:rPr>
                <w:rFonts w:ascii="Times New Roman" w:eastAsia="Calibri" w:hAnsi="Times New Roman"/>
                <w:sz w:val="24"/>
                <w:szCs w:val="24"/>
              </w:rPr>
            </w:pPr>
            <w:proofErr w:type="gramStart"/>
            <w:r w:rsidRPr="00EC06F9">
              <w:rPr>
                <w:rFonts w:ascii="Times New Roman" w:eastAsia="Calibri" w:hAnsi="Times New Roman"/>
                <w:sz w:val="24"/>
                <w:szCs w:val="24"/>
              </w:rPr>
              <w:t>Središnji  (</w:t>
            </w:r>
            <w:proofErr w:type="gramEnd"/>
            <w:r w:rsidRPr="00EC06F9">
              <w:rPr>
                <w:rFonts w:ascii="Times New Roman" w:eastAsia="Calibri" w:hAnsi="Times New Roman"/>
                <w:sz w:val="24"/>
                <w:szCs w:val="24"/>
              </w:rPr>
              <w:t xml:space="preserve">Podgorica, Danilovgrad, Nikšić, Cetinje) i Primorski region (H.Novi, Kotor, Tivat, Budva, Bar i Ulcinj). </w:t>
            </w:r>
          </w:p>
          <w:p w14:paraId="05B1E9FE"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lang w:val="sr-Latn-ME"/>
              </w:rPr>
              <w:t>Zahvaćena površina je</w:t>
            </w:r>
            <w:r w:rsidRPr="00EC06F9">
              <w:rPr>
                <w:rFonts w:ascii="Times New Roman" w:eastAsia="Calibri" w:hAnsi="Times New Roman"/>
                <w:sz w:val="24"/>
                <w:szCs w:val="24"/>
              </w:rPr>
              <w:t xml:space="preserve"> oko 4.500 km</w:t>
            </w:r>
            <w:r w:rsidRPr="00EC06F9">
              <w:rPr>
                <w:rFonts w:ascii="Times New Roman" w:eastAsia="Calibri" w:hAnsi="Times New Roman"/>
                <w:sz w:val="24"/>
                <w:szCs w:val="24"/>
                <w:vertAlign w:val="superscript"/>
              </w:rPr>
              <w:t>2</w:t>
            </w:r>
          </w:p>
        </w:tc>
      </w:tr>
      <w:tr w:rsidR="00EC06F9" w:rsidRPr="00EC06F9" w14:paraId="04A4DD28" w14:textId="77777777" w:rsidTr="00EC06F9">
        <w:trPr>
          <w:trHeight w:val="273"/>
        </w:trPr>
        <w:tc>
          <w:tcPr>
            <w:tcW w:w="460" w:type="pct"/>
            <w:shd w:val="clear" w:color="auto" w:fill="FFFFFF"/>
          </w:tcPr>
          <w:p w14:paraId="2C5B9548"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2.</w:t>
            </w:r>
          </w:p>
        </w:tc>
        <w:tc>
          <w:tcPr>
            <w:tcW w:w="1318" w:type="pct"/>
            <w:gridSpan w:val="2"/>
            <w:shd w:val="clear" w:color="auto" w:fill="FFFFFF"/>
          </w:tcPr>
          <w:p w14:paraId="507AA41A"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Meteorološki uslovi</w:t>
            </w:r>
          </w:p>
        </w:tc>
        <w:tc>
          <w:tcPr>
            <w:tcW w:w="3222" w:type="pct"/>
            <w:gridSpan w:val="6"/>
            <w:shd w:val="clear" w:color="auto" w:fill="FFFFFF"/>
          </w:tcPr>
          <w:p w14:paraId="0BF65516" w14:textId="77777777" w:rsidR="00EC06F9" w:rsidRPr="00EC06F9" w:rsidRDefault="00EC06F9" w:rsidP="00EC06F9">
            <w:pPr>
              <w:spacing w:line="276" w:lineRule="auto"/>
              <w:ind w:right="52"/>
              <w:jc w:val="both"/>
              <w:rPr>
                <w:rFonts w:ascii="Times New Roman" w:eastAsia="Times New Roman" w:hAnsi="Times New Roman"/>
                <w:bCs/>
                <w:sz w:val="24"/>
                <w:szCs w:val="24"/>
                <w:lang w:eastAsia="sr-Cyrl-CS"/>
              </w:rPr>
            </w:pPr>
            <w:r w:rsidRPr="00EC06F9">
              <w:rPr>
                <w:rFonts w:ascii="Times New Roman" w:eastAsia="Times New Roman" w:hAnsi="Times New Roman"/>
                <w:bCs/>
                <w:sz w:val="24"/>
                <w:szCs w:val="24"/>
                <w:lang w:eastAsia="sr-Cyrl-CS"/>
              </w:rPr>
              <w:t xml:space="preserve">Kombinovani uticaj prizemne ciklonske aktivnosti sa centrom u oblasti Tirenskog mora i prostrane duboke visinske </w:t>
            </w:r>
            <w:proofErr w:type="gramStart"/>
            <w:r w:rsidRPr="00EC06F9">
              <w:rPr>
                <w:rFonts w:ascii="Times New Roman" w:eastAsia="Times New Roman" w:hAnsi="Times New Roman"/>
                <w:bCs/>
                <w:sz w:val="24"/>
                <w:szCs w:val="24"/>
                <w:lang w:eastAsia="sr-Cyrl-CS"/>
              </w:rPr>
              <w:t>ciklonske  aktivnosti</w:t>
            </w:r>
            <w:proofErr w:type="gramEnd"/>
            <w:r w:rsidRPr="00EC06F9">
              <w:rPr>
                <w:rFonts w:ascii="Times New Roman" w:eastAsia="Times New Roman" w:hAnsi="Times New Roman"/>
                <w:bCs/>
                <w:sz w:val="24"/>
                <w:szCs w:val="24"/>
                <w:lang w:eastAsia="sr-Cyrl-CS"/>
              </w:rPr>
              <w:t xml:space="preserve"> sa centrom iznad zapadne Evrope, na istočnoj obali južnog Jadrana po dubini kopna, uslovili su vrlo snažnu konvekciju sa prostranim  formiranjem jakih olujnih Cb oblaka. U Središnjem i Primorskom regionu registrovana je vremenska nepogoda sa obilnom količinom kiše, olujnim vjetrovima i snažnim grmljavinskim procesima. Za oko 48 </w:t>
            </w:r>
            <w:proofErr w:type="gramStart"/>
            <w:r w:rsidRPr="00EC06F9">
              <w:rPr>
                <w:rFonts w:ascii="Times New Roman" w:eastAsia="Times New Roman" w:hAnsi="Times New Roman"/>
                <w:bCs/>
                <w:sz w:val="24"/>
                <w:szCs w:val="24"/>
                <w:lang w:eastAsia="sr-Cyrl-CS"/>
              </w:rPr>
              <w:t>h  u</w:t>
            </w:r>
            <w:proofErr w:type="gramEnd"/>
            <w:r w:rsidRPr="00EC06F9">
              <w:rPr>
                <w:rFonts w:ascii="Times New Roman" w:eastAsia="Times New Roman" w:hAnsi="Times New Roman"/>
                <w:bCs/>
                <w:sz w:val="24"/>
                <w:szCs w:val="24"/>
                <w:lang w:eastAsia="sr-Cyrl-CS"/>
              </w:rPr>
              <w:t xml:space="preserve"> Pogorici je palo oko 100 lit/m</w:t>
            </w:r>
            <w:r w:rsidRPr="00EC06F9">
              <w:rPr>
                <w:rFonts w:ascii="Times New Roman" w:eastAsia="Times New Roman" w:hAnsi="Times New Roman"/>
                <w:bCs/>
                <w:sz w:val="24"/>
                <w:szCs w:val="24"/>
                <w:vertAlign w:val="superscript"/>
                <w:lang w:eastAsia="sr-Cyrl-CS"/>
              </w:rPr>
              <w:t>2</w:t>
            </w:r>
            <w:r w:rsidRPr="00EC06F9">
              <w:rPr>
                <w:rFonts w:ascii="Times New Roman" w:eastAsia="Times New Roman" w:hAnsi="Times New Roman"/>
                <w:bCs/>
                <w:sz w:val="24"/>
                <w:szCs w:val="24"/>
                <w:lang w:eastAsia="sr-Cyrl-CS"/>
              </w:rPr>
              <w:t>, u Nikšiću 130 lit/m</w:t>
            </w:r>
            <w:r w:rsidRPr="00EC06F9">
              <w:rPr>
                <w:rFonts w:ascii="Times New Roman" w:eastAsia="Times New Roman" w:hAnsi="Times New Roman"/>
                <w:bCs/>
                <w:sz w:val="24"/>
                <w:szCs w:val="24"/>
                <w:vertAlign w:val="superscript"/>
                <w:lang w:eastAsia="sr-Cyrl-CS"/>
              </w:rPr>
              <w:t>2</w:t>
            </w:r>
            <w:r w:rsidRPr="00EC06F9">
              <w:rPr>
                <w:rFonts w:ascii="Times New Roman" w:eastAsia="Times New Roman" w:hAnsi="Times New Roman"/>
                <w:bCs/>
                <w:sz w:val="24"/>
                <w:szCs w:val="24"/>
                <w:lang w:eastAsia="sr-Cyrl-CS"/>
              </w:rPr>
              <w:t xml:space="preserve"> i na području Cetinja 200 lit/m</w:t>
            </w:r>
            <w:r w:rsidRPr="00EC06F9">
              <w:rPr>
                <w:rFonts w:ascii="Times New Roman" w:eastAsia="Times New Roman" w:hAnsi="Times New Roman"/>
                <w:bCs/>
                <w:sz w:val="24"/>
                <w:szCs w:val="24"/>
                <w:vertAlign w:val="superscript"/>
                <w:lang w:eastAsia="sr-Cyrl-CS"/>
              </w:rPr>
              <w:t>2</w:t>
            </w:r>
            <w:r w:rsidRPr="00EC06F9">
              <w:rPr>
                <w:rFonts w:ascii="Times New Roman" w:eastAsia="Times New Roman" w:hAnsi="Times New Roman"/>
                <w:bCs/>
                <w:sz w:val="24"/>
                <w:szCs w:val="24"/>
                <w:lang w:eastAsia="sr-Cyrl-CS"/>
              </w:rPr>
              <w:t>,  a na primorju,  u Ulcinju 160 lit/m</w:t>
            </w:r>
            <w:r w:rsidRPr="00EC06F9">
              <w:rPr>
                <w:rFonts w:ascii="Times New Roman" w:eastAsia="Times New Roman" w:hAnsi="Times New Roman"/>
                <w:bCs/>
                <w:sz w:val="24"/>
                <w:szCs w:val="24"/>
                <w:vertAlign w:val="superscript"/>
                <w:lang w:eastAsia="sr-Cyrl-CS"/>
              </w:rPr>
              <w:t>2</w:t>
            </w:r>
            <w:r w:rsidRPr="00EC06F9">
              <w:rPr>
                <w:rFonts w:ascii="Times New Roman" w:eastAsia="Times New Roman" w:hAnsi="Times New Roman"/>
                <w:bCs/>
                <w:sz w:val="24"/>
                <w:szCs w:val="24"/>
                <w:lang w:eastAsia="sr-Cyrl-CS"/>
              </w:rPr>
              <w:t xml:space="preserve"> i 280 lit/m</w:t>
            </w:r>
            <w:r w:rsidRPr="00EC06F9">
              <w:rPr>
                <w:rFonts w:ascii="Times New Roman" w:eastAsia="Times New Roman" w:hAnsi="Times New Roman"/>
                <w:bCs/>
                <w:sz w:val="24"/>
                <w:szCs w:val="24"/>
                <w:vertAlign w:val="superscript"/>
                <w:lang w:eastAsia="sr-Cyrl-CS"/>
              </w:rPr>
              <w:t>2</w:t>
            </w:r>
            <w:r w:rsidRPr="00EC06F9">
              <w:rPr>
                <w:rFonts w:ascii="Times New Roman" w:eastAsia="Times New Roman" w:hAnsi="Times New Roman"/>
                <w:bCs/>
                <w:sz w:val="24"/>
                <w:szCs w:val="24"/>
                <w:lang w:eastAsia="sr-Cyrl-CS"/>
              </w:rPr>
              <w:t xml:space="preserve"> u Herceg Novom. Udari vjetra imali su orkanski karakter između 35 i 45 m/s.  </w:t>
            </w:r>
          </w:p>
          <w:p w14:paraId="042AE617" w14:textId="77777777" w:rsidR="00EC06F9" w:rsidRPr="00EC06F9" w:rsidRDefault="00EC06F9" w:rsidP="00EC06F9">
            <w:pPr>
              <w:spacing w:line="276" w:lineRule="auto"/>
              <w:ind w:right="52"/>
              <w:jc w:val="both"/>
              <w:rPr>
                <w:rFonts w:ascii="Times New Roman" w:eastAsia="Times New Roman" w:hAnsi="Times New Roman"/>
                <w:bCs/>
                <w:sz w:val="24"/>
                <w:szCs w:val="24"/>
                <w:lang w:eastAsia="sr-Cyrl-CS"/>
              </w:rPr>
            </w:pPr>
            <w:r w:rsidRPr="00EC06F9">
              <w:rPr>
                <w:rFonts w:ascii="Times New Roman" w:eastAsia="Times New Roman" w:hAnsi="Times New Roman"/>
                <w:bCs/>
                <w:sz w:val="24"/>
                <w:szCs w:val="24"/>
                <w:lang w:eastAsia="sr-Cyrl-CS"/>
              </w:rPr>
              <w:t xml:space="preserve">Prosječna temperatura vazduha u ovoj vremenskoj situaciji kretala se od 7,8 </w:t>
            </w:r>
            <w:r w:rsidRPr="00EC06F9">
              <w:rPr>
                <w:rFonts w:ascii="Times New Roman" w:eastAsia="Times New Roman" w:hAnsi="Times New Roman"/>
                <w:bCs/>
                <w:sz w:val="24"/>
                <w:szCs w:val="24"/>
                <w:vertAlign w:val="superscript"/>
                <w:lang w:eastAsia="sr-Cyrl-CS"/>
              </w:rPr>
              <w:t>o</w:t>
            </w:r>
            <w:r w:rsidRPr="00EC06F9">
              <w:rPr>
                <w:rFonts w:ascii="Times New Roman" w:eastAsia="Times New Roman" w:hAnsi="Times New Roman"/>
                <w:bCs/>
                <w:sz w:val="24"/>
                <w:szCs w:val="24"/>
                <w:lang w:eastAsia="sr-Cyrl-CS"/>
              </w:rPr>
              <w:t xml:space="preserve">C u Nikšiću do 16 </w:t>
            </w:r>
            <w:r w:rsidRPr="00EC06F9">
              <w:rPr>
                <w:rFonts w:ascii="Times New Roman" w:eastAsia="Times New Roman" w:hAnsi="Times New Roman"/>
                <w:bCs/>
                <w:sz w:val="24"/>
                <w:szCs w:val="24"/>
                <w:vertAlign w:val="superscript"/>
                <w:lang w:eastAsia="sr-Cyrl-CS"/>
              </w:rPr>
              <w:t>o</w:t>
            </w:r>
            <w:r w:rsidRPr="00EC06F9">
              <w:rPr>
                <w:rFonts w:ascii="Times New Roman" w:eastAsia="Times New Roman" w:hAnsi="Times New Roman"/>
                <w:bCs/>
                <w:sz w:val="24"/>
                <w:szCs w:val="24"/>
                <w:lang w:eastAsia="sr-Cyrl-CS"/>
              </w:rPr>
              <w:t xml:space="preserve">C u Ulcinju, dok je u Podgorici srednja temperatura vazduha iznosila 11,4 </w:t>
            </w:r>
            <w:r w:rsidRPr="00EC06F9">
              <w:rPr>
                <w:rFonts w:ascii="Times New Roman" w:eastAsia="Times New Roman" w:hAnsi="Times New Roman"/>
                <w:bCs/>
                <w:sz w:val="24"/>
                <w:szCs w:val="24"/>
                <w:vertAlign w:val="superscript"/>
                <w:lang w:eastAsia="sr-Cyrl-CS"/>
              </w:rPr>
              <w:t>o</w:t>
            </w:r>
            <w:r w:rsidRPr="00EC06F9">
              <w:rPr>
                <w:rFonts w:ascii="Times New Roman" w:eastAsia="Times New Roman" w:hAnsi="Times New Roman"/>
                <w:bCs/>
                <w:sz w:val="24"/>
                <w:szCs w:val="24"/>
                <w:lang w:eastAsia="sr-Cyrl-CS"/>
              </w:rPr>
              <w:t xml:space="preserve">C. Najniža temperatura vazduha kretala se od 5,6 </w:t>
            </w:r>
            <w:r w:rsidRPr="00EC06F9">
              <w:rPr>
                <w:rFonts w:ascii="Times New Roman" w:eastAsia="Times New Roman" w:hAnsi="Times New Roman"/>
                <w:bCs/>
                <w:sz w:val="24"/>
                <w:szCs w:val="24"/>
                <w:vertAlign w:val="superscript"/>
                <w:lang w:eastAsia="sr-Cyrl-CS"/>
              </w:rPr>
              <w:t>o</w:t>
            </w:r>
            <w:r w:rsidRPr="00EC06F9">
              <w:rPr>
                <w:rFonts w:ascii="Times New Roman" w:eastAsia="Times New Roman" w:hAnsi="Times New Roman"/>
                <w:bCs/>
                <w:sz w:val="24"/>
                <w:szCs w:val="24"/>
                <w:lang w:eastAsia="sr-Cyrl-CS"/>
              </w:rPr>
              <w:t xml:space="preserve">C u Nikšiću i na Cetinju do 14,5 </w:t>
            </w:r>
            <w:r w:rsidRPr="00EC06F9">
              <w:rPr>
                <w:rFonts w:ascii="Times New Roman" w:eastAsia="Times New Roman" w:hAnsi="Times New Roman"/>
                <w:bCs/>
                <w:sz w:val="24"/>
                <w:szCs w:val="24"/>
                <w:vertAlign w:val="superscript"/>
                <w:lang w:eastAsia="sr-Cyrl-CS"/>
              </w:rPr>
              <w:t>o</w:t>
            </w:r>
            <w:r w:rsidRPr="00EC06F9">
              <w:rPr>
                <w:rFonts w:ascii="Times New Roman" w:eastAsia="Times New Roman" w:hAnsi="Times New Roman"/>
                <w:bCs/>
                <w:sz w:val="24"/>
                <w:szCs w:val="24"/>
                <w:lang w:eastAsia="sr-Cyrl-CS"/>
              </w:rPr>
              <w:t xml:space="preserve">C u Baru, dok je u Podgorici izmjereno 8,7 </w:t>
            </w:r>
            <w:r w:rsidRPr="00EC06F9">
              <w:rPr>
                <w:rFonts w:ascii="Times New Roman" w:eastAsia="Times New Roman" w:hAnsi="Times New Roman"/>
                <w:bCs/>
                <w:sz w:val="24"/>
                <w:szCs w:val="24"/>
                <w:vertAlign w:val="superscript"/>
                <w:lang w:eastAsia="sr-Cyrl-CS"/>
              </w:rPr>
              <w:t>o</w:t>
            </w:r>
            <w:r w:rsidRPr="00EC06F9">
              <w:rPr>
                <w:rFonts w:ascii="Times New Roman" w:eastAsia="Times New Roman" w:hAnsi="Times New Roman"/>
                <w:bCs/>
                <w:sz w:val="24"/>
                <w:szCs w:val="24"/>
                <w:lang w:eastAsia="sr-Cyrl-CS"/>
              </w:rPr>
              <w:t>C.</w:t>
            </w:r>
          </w:p>
          <w:p w14:paraId="7CC9C390" w14:textId="77777777" w:rsidR="00EC06F9" w:rsidRPr="00EC06F9" w:rsidRDefault="00EC06F9" w:rsidP="00EC06F9">
            <w:pPr>
              <w:spacing w:line="276" w:lineRule="auto"/>
              <w:ind w:right="52"/>
              <w:jc w:val="both"/>
              <w:rPr>
                <w:rFonts w:ascii="Times New Roman" w:eastAsia="Times New Roman" w:hAnsi="Times New Roman"/>
                <w:bCs/>
                <w:sz w:val="24"/>
                <w:szCs w:val="24"/>
                <w:lang w:eastAsia="sr-Cyrl-CS"/>
              </w:rPr>
            </w:pPr>
            <w:r w:rsidRPr="00EC06F9">
              <w:rPr>
                <w:rFonts w:ascii="Times New Roman" w:eastAsia="Times New Roman" w:hAnsi="Times New Roman"/>
                <w:bCs/>
                <w:sz w:val="24"/>
                <w:szCs w:val="24"/>
                <w:lang w:eastAsia="sr-Cyrl-CS"/>
              </w:rPr>
              <w:t xml:space="preserve">Maksimalna dnevna temperatura vazduha je bila od 10,5 </w:t>
            </w:r>
            <w:r w:rsidRPr="00EC06F9">
              <w:rPr>
                <w:rFonts w:ascii="Times New Roman" w:eastAsia="Times New Roman" w:hAnsi="Times New Roman"/>
                <w:bCs/>
                <w:sz w:val="24"/>
                <w:szCs w:val="24"/>
                <w:vertAlign w:val="superscript"/>
                <w:lang w:eastAsia="sr-Cyrl-CS"/>
              </w:rPr>
              <w:t>o</w:t>
            </w:r>
            <w:r w:rsidRPr="00EC06F9">
              <w:rPr>
                <w:rFonts w:ascii="Times New Roman" w:eastAsia="Times New Roman" w:hAnsi="Times New Roman"/>
                <w:bCs/>
                <w:sz w:val="24"/>
                <w:szCs w:val="24"/>
                <w:lang w:eastAsia="sr-Cyrl-CS"/>
              </w:rPr>
              <w:t xml:space="preserve">C u Nikšiću do 20,5 </w:t>
            </w:r>
            <w:r w:rsidRPr="00EC06F9">
              <w:rPr>
                <w:rFonts w:ascii="Times New Roman" w:eastAsia="Times New Roman" w:hAnsi="Times New Roman"/>
                <w:bCs/>
                <w:sz w:val="24"/>
                <w:szCs w:val="24"/>
                <w:vertAlign w:val="superscript"/>
                <w:lang w:eastAsia="sr-Cyrl-CS"/>
              </w:rPr>
              <w:t>o</w:t>
            </w:r>
            <w:r w:rsidRPr="00EC06F9">
              <w:rPr>
                <w:rFonts w:ascii="Times New Roman" w:eastAsia="Times New Roman" w:hAnsi="Times New Roman"/>
                <w:bCs/>
                <w:sz w:val="24"/>
                <w:szCs w:val="24"/>
                <w:lang w:eastAsia="sr-Cyrl-CS"/>
              </w:rPr>
              <w:t xml:space="preserve">C u Baru, u Podgorici je izmjereno 18 </w:t>
            </w:r>
            <w:r w:rsidRPr="00EC06F9">
              <w:rPr>
                <w:rFonts w:ascii="Times New Roman" w:eastAsia="Times New Roman" w:hAnsi="Times New Roman"/>
                <w:bCs/>
                <w:sz w:val="24"/>
                <w:szCs w:val="24"/>
                <w:vertAlign w:val="superscript"/>
                <w:lang w:eastAsia="sr-Cyrl-CS"/>
              </w:rPr>
              <w:t>o</w:t>
            </w:r>
            <w:r w:rsidRPr="00EC06F9">
              <w:rPr>
                <w:rFonts w:ascii="Times New Roman" w:eastAsia="Times New Roman" w:hAnsi="Times New Roman"/>
                <w:bCs/>
                <w:sz w:val="24"/>
                <w:szCs w:val="24"/>
                <w:lang w:eastAsia="sr-Cyrl-CS"/>
              </w:rPr>
              <w:t>C.</w:t>
            </w:r>
          </w:p>
          <w:p w14:paraId="636068E4"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Times New Roman" w:hAnsi="Times New Roman"/>
                <w:bCs/>
                <w:sz w:val="24"/>
                <w:szCs w:val="24"/>
                <w:lang w:eastAsia="sr-Cyrl-CS"/>
              </w:rPr>
              <w:t>Prosječna horizontalna vidljivost se kretala od 7 km u Nikšiću do 14 km u Ulcinju, dok je najmanja vidljivost zabilježena u Herceg Novom od svega 4 km u popodnevnim satima.</w:t>
            </w:r>
          </w:p>
        </w:tc>
      </w:tr>
      <w:tr w:rsidR="00EC06F9" w:rsidRPr="00EC06F9" w14:paraId="32AB1F5D" w14:textId="77777777" w:rsidTr="00EC06F9">
        <w:trPr>
          <w:trHeight w:val="273"/>
        </w:trPr>
        <w:tc>
          <w:tcPr>
            <w:tcW w:w="460" w:type="pct"/>
            <w:shd w:val="clear" w:color="auto" w:fill="FFFFFF"/>
          </w:tcPr>
          <w:p w14:paraId="43C4F157"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3.</w:t>
            </w:r>
          </w:p>
        </w:tc>
        <w:tc>
          <w:tcPr>
            <w:tcW w:w="1318" w:type="pct"/>
            <w:gridSpan w:val="2"/>
            <w:shd w:val="clear" w:color="auto" w:fill="FFFFFF"/>
          </w:tcPr>
          <w:p w14:paraId="756B7E14"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Vremenska analiza</w:t>
            </w:r>
          </w:p>
        </w:tc>
        <w:tc>
          <w:tcPr>
            <w:tcW w:w="3222" w:type="pct"/>
            <w:gridSpan w:val="6"/>
            <w:shd w:val="clear" w:color="auto" w:fill="FFFFFF"/>
          </w:tcPr>
          <w:p w14:paraId="37D0BF8D" w14:textId="77777777" w:rsidR="00EC06F9" w:rsidRPr="00EC06F9" w:rsidRDefault="00EC06F9" w:rsidP="00EC06F9">
            <w:pPr>
              <w:spacing w:line="276" w:lineRule="auto"/>
              <w:ind w:right="52"/>
              <w:jc w:val="both"/>
              <w:rPr>
                <w:rFonts w:ascii="Times New Roman" w:eastAsia="Calibri" w:hAnsi="Times New Roman"/>
                <w:sz w:val="24"/>
                <w:szCs w:val="24"/>
                <w:lang w:val="sr-Latn-CS"/>
              </w:rPr>
            </w:pPr>
            <w:r w:rsidRPr="00EC06F9">
              <w:rPr>
                <w:rFonts w:ascii="Times New Roman" w:eastAsia="Calibri" w:hAnsi="Times New Roman"/>
                <w:sz w:val="24"/>
                <w:szCs w:val="24"/>
                <w:lang w:val="sr-Latn-CS"/>
              </w:rPr>
              <w:t>Poznati slični primjeri zabilježeni su:</w:t>
            </w:r>
          </w:p>
          <w:p w14:paraId="5E51487B" w14:textId="77777777" w:rsidR="00EC06F9" w:rsidRPr="00EC06F9" w:rsidRDefault="00EC06F9" w:rsidP="00D17358">
            <w:pPr>
              <w:numPr>
                <w:ilvl w:val="0"/>
                <w:numId w:val="25"/>
              </w:numPr>
              <w:spacing w:line="276" w:lineRule="auto"/>
              <w:ind w:right="52"/>
              <w:jc w:val="both"/>
              <w:rPr>
                <w:rFonts w:ascii="Times New Roman" w:eastAsia="Times New Roman" w:hAnsi="Times New Roman"/>
                <w:sz w:val="24"/>
                <w:szCs w:val="24"/>
                <w:lang w:val="sr-Latn-CS" w:eastAsia="x-none"/>
              </w:rPr>
            </w:pPr>
            <w:r w:rsidRPr="00EC06F9">
              <w:rPr>
                <w:rFonts w:ascii="Times New Roman" w:eastAsia="Times New Roman" w:hAnsi="Times New Roman"/>
                <w:sz w:val="24"/>
                <w:szCs w:val="24"/>
                <w:lang w:val="sr-Latn-CS" w:eastAsia="x-none"/>
              </w:rPr>
              <w:t>28-29. jul 2019. godine</w:t>
            </w:r>
          </w:p>
          <w:p w14:paraId="6F5682BA" w14:textId="77777777" w:rsidR="00EC06F9" w:rsidRPr="00EC06F9" w:rsidRDefault="00EC06F9" w:rsidP="00D17358">
            <w:pPr>
              <w:numPr>
                <w:ilvl w:val="0"/>
                <w:numId w:val="25"/>
              </w:numPr>
              <w:spacing w:line="276" w:lineRule="auto"/>
              <w:ind w:right="52"/>
              <w:jc w:val="both"/>
              <w:rPr>
                <w:rFonts w:ascii="Times New Roman" w:eastAsia="Times New Roman" w:hAnsi="Times New Roman"/>
                <w:sz w:val="24"/>
                <w:szCs w:val="24"/>
                <w:lang w:val="sr-Latn-CS" w:eastAsia="x-none"/>
              </w:rPr>
            </w:pPr>
            <w:r w:rsidRPr="00EC06F9">
              <w:rPr>
                <w:rFonts w:ascii="Times New Roman" w:eastAsia="Times New Roman" w:hAnsi="Times New Roman"/>
                <w:sz w:val="24"/>
                <w:szCs w:val="24"/>
                <w:lang w:val="sr-Latn-CS" w:eastAsia="x-none"/>
              </w:rPr>
              <w:t>15-19. jun 2014. godine</w:t>
            </w:r>
          </w:p>
          <w:p w14:paraId="64E216EC" w14:textId="77777777" w:rsidR="00EC06F9" w:rsidRPr="00EC06F9" w:rsidRDefault="00EC06F9" w:rsidP="00D17358">
            <w:pPr>
              <w:numPr>
                <w:ilvl w:val="0"/>
                <w:numId w:val="25"/>
              </w:numPr>
              <w:spacing w:line="276" w:lineRule="auto"/>
              <w:ind w:right="52"/>
              <w:jc w:val="both"/>
              <w:rPr>
                <w:rFonts w:ascii="Times New Roman" w:eastAsia="Times New Roman" w:hAnsi="Times New Roman"/>
                <w:sz w:val="24"/>
                <w:szCs w:val="24"/>
                <w:lang w:val="sr-Latn-CS" w:eastAsia="x-none"/>
              </w:rPr>
            </w:pPr>
            <w:r w:rsidRPr="00EC06F9">
              <w:rPr>
                <w:rFonts w:ascii="Times New Roman" w:eastAsia="Times New Roman" w:hAnsi="Times New Roman"/>
                <w:sz w:val="24"/>
                <w:szCs w:val="24"/>
                <w:lang w:val="sr-Latn-CS" w:eastAsia="x-none"/>
              </w:rPr>
              <w:t>22. februar 2005. godine</w:t>
            </w:r>
          </w:p>
          <w:p w14:paraId="50965797" w14:textId="77777777" w:rsidR="00EC06F9" w:rsidRPr="00EC06F9" w:rsidRDefault="00EC06F9" w:rsidP="00EC06F9">
            <w:pPr>
              <w:spacing w:line="276" w:lineRule="auto"/>
              <w:jc w:val="both"/>
              <w:rPr>
                <w:rFonts w:ascii="Times New Roman" w:eastAsia="Calibri" w:hAnsi="Times New Roman"/>
                <w:sz w:val="24"/>
                <w:szCs w:val="24"/>
                <w:lang w:val="sr-Latn-CS"/>
              </w:rPr>
            </w:pPr>
            <w:r w:rsidRPr="00EC06F9">
              <w:rPr>
                <w:rFonts w:ascii="Times New Roman" w:eastAsia="Calibri" w:hAnsi="Times New Roman"/>
                <w:sz w:val="24"/>
                <w:szCs w:val="24"/>
                <w:lang w:val="sr-Latn-CS"/>
              </w:rPr>
              <w:t>Konkretni opisani scenrij dogodio se 20. novembra 2018. godine (radni dan – utorak ), počeo je u jutarnjim časovima i trajao je 12h.</w:t>
            </w:r>
          </w:p>
        </w:tc>
      </w:tr>
      <w:tr w:rsidR="00EC06F9" w:rsidRPr="00EC06F9" w14:paraId="6AF700A2" w14:textId="77777777" w:rsidTr="00EC06F9">
        <w:trPr>
          <w:trHeight w:val="273"/>
        </w:trPr>
        <w:tc>
          <w:tcPr>
            <w:tcW w:w="460" w:type="pct"/>
            <w:shd w:val="clear" w:color="auto" w:fill="FFFFFF"/>
          </w:tcPr>
          <w:p w14:paraId="69DEEEA7"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4.</w:t>
            </w:r>
          </w:p>
        </w:tc>
        <w:tc>
          <w:tcPr>
            <w:tcW w:w="1318" w:type="pct"/>
            <w:gridSpan w:val="2"/>
            <w:shd w:val="clear" w:color="auto" w:fill="FFFFFF"/>
          </w:tcPr>
          <w:p w14:paraId="28765B87"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Populacija</w:t>
            </w:r>
          </w:p>
        </w:tc>
        <w:tc>
          <w:tcPr>
            <w:tcW w:w="3222" w:type="pct"/>
            <w:gridSpan w:val="6"/>
            <w:shd w:val="clear" w:color="auto" w:fill="FFFFFF"/>
          </w:tcPr>
          <w:p w14:paraId="5FA2223B" w14:textId="77777777" w:rsidR="00EC06F9" w:rsidRPr="00EC06F9" w:rsidRDefault="00EC06F9" w:rsidP="00EC06F9">
            <w:pPr>
              <w:spacing w:line="276" w:lineRule="auto"/>
              <w:jc w:val="both"/>
              <w:rPr>
                <w:rFonts w:ascii="Times New Roman" w:eastAsia="Calibri" w:hAnsi="Times New Roman"/>
                <w:sz w:val="24"/>
                <w:szCs w:val="24"/>
              </w:rPr>
            </w:pPr>
            <w:r w:rsidRPr="006F7CE7">
              <w:rPr>
                <w:rFonts w:ascii="Times New Roman" w:eastAsia="Calibri" w:hAnsi="Times New Roman"/>
                <w:sz w:val="24"/>
                <w:szCs w:val="24"/>
              </w:rPr>
              <w:t xml:space="preserve">Prema popisu iz 2011. godine ukupan broj stanovnika u posmatranom području je </w:t>
            </w:r>
            <w:r w:rsidRPr="00EC06F9">
              <w:rPr>
                <w:rFonts w:ascii="Times New Roman" w:eastAsia="Calibri" w:hAnsi="Times New Roman"/>
                <w:sz w:val="24"/>
                <w:szCs w:val="24"/>
              </w:rPr>
              <w:t xml:space="preserve">442.192, od čega 51 % je ženskog pola a 49 % je muškog pola. </w:t>
            </w:r>
          </w:p>
          <w:p w14:paraId="6A08299E"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Starost </w:t>
            </w:r>
            <w:proofErr w:type="gramStart"/>
            <w:r w:rsidRPr="00EC06F9">
              <w:rPr>
                <w:rFonts w:ascii="Times New Roman" w:eastAsia="Calibri" w:hAnsi="Times New Roman"/>
                <w:sz w:val="24"/>
                <w:szCs w:val="24"/>
              </w:rPr>
              <w:t>stanovništva :</w:t>
            </w:r>
            <w:proofErr w:type="gramEnd"/>
          </w:p>
          <w:p w14:paraId="563179B9" w14:textId="77777777" w:rsidR="00EC06F9" w:rsidRPr="00EC06F9" w:rsidRDefault="00EC06F9" w:rsidP="00D17358">
            <w:pPr>
              <w:numPr>
                <w:ilvl w:val="0"/>
                <w:numId w:val="25"/>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od 0 do 19 godina - 26 %,</w:t>
            </w:r>
          </w:p>
          <w:p w14:paraId="43179A8E" w14:textId="77777777" w:rsidR="00EC06F9" w:rsidRPr="00EC06F9" w:rsidRDefault="00EC06F9" w:rsidP="00D17358">
            <w:pPr>
              <w:numPr>
                <w:ilvl w:val="0"/>
                <w:numId w:val="26"/>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 xml:space="preserve">od 20 do 59 </w:t>
            </w:r>
            <w:proofErr w:type="gramStart"/>
            <w:r w:rsidRPr="00EC06F9">
              <w:rPr>
                <w:rFonts w:ascii="Times New Roman" w:eastAsia="Times New Roman" w:hAnsi="Times New Roman"/>
                <w:sz w:val="24"/>
                <w:szCs w:val="24"/>
                <w:lang w:val="en-GB" w:eastAsia="x-none"/>
              </w:rPr>
              <w:t>godina  -</w:t>
            </w:r>
            <w:proofErr w:type="gramEnd"/>
            <w:r w:rsidRPr="00EC06F9">
              <w:rPr>
                <w:rFonts w:ascii="Times New Roman" w:eastAsia="Times New Roman" w:hAnsi="Times New Roman"/>
                <w:sz w:val="24"/>
                <w:szCs w:val="24"/>
                <w:lang w:val="en-GB" w:eastAsia="x-none"/>
              </w:rPr>
              <w:t xml:space="preserve"> 56 %,</w:t>
            </w:r>
          </w:p>
          <w:p w14:paraId="7B910616" w14:textId="77777777" w:rsidR="00EC06F9" w:rsidRPr="00EC06F9" w:rsidRDefault="00EC06F9" w:rsidP="00D17358">
            <w:pPr>
              <w:numPr>
                <w:ilvl w:val="0"/>
                <w:numId w:val="26"/>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 xml:space="preserve">60 i više </w:t>
            </w:r>
            <w:proofErr w:type="gramStart"/>
            <w:r w:rsidRPr="00EC06F9">
              <w:rPr>
                <w:rFonts w:ascii="Times New Roman" w:eastAsia="Times New Roman" w:hAnsi="Times New Roman"/>
                <w:sz w:val="24"/>
                <w:szCs w:val="24"/>
                <w:lang w:val="en-GB" w:eastAsia="x-none"/>
              </w:rPr>
              <w:t>godina  -</w:t>
            </w:r>
            <w:proofErr w:type="gramEnd"/>
            <w:r w:rsidRPr="00EC06F9">
              <w:rPr>
                <w:rFonts w:ascii="Times New Roman" w:eastAsia="Times New Roman" w:hAnsi="Times New Roman"/>
                <w:sz w:val="24"/>
                <w:szCs w:val="24"/>
                <w:lang w:val="en-GB" w:eastAsia="x-none"/>
              </w:rPr>
              <w:t xml:space="preserve"> 18 %.</w:t>
            </w:r>
          </w:p>
          <w:p w14:paraId="05A3654B"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lastRenderedPageBreak/>
              <w:t>Gustina naseljenosti: primorje prosječno 135 stanovnika/km</w:t>
            </w:r>
            <w:r w:rsidRPr="00EC06F9">
              <w:rPr>
                <w:rFonts w:ascii="Times New Roman" w:eastAsia="Calibri" w:hAnsi="Times New Roman"/>
                <w:sz w:val="24"/>
                <w:szCs w:val="24"/>
                <w:vertAlign w:val="superscript"/>
              </w:rPr>
              <w:t>2</w:t>
            </w:r>
            <w:r w:rsidRPr="00EC06F9">
              <w:rPr>
                <w:rFonts w:ascii="Times New Roman" w:eastAsia="Calibri" w:hAnsi="Times New Roman"/>
                <w:sz w:val="24"/>
                <w:szCs w:val="24"/>
              </w:rPr>
              <w:t>, Podgorica, Nikšić, Danilovgrad i Cetinje prosječna gustina 55 stanovnika /km</w:t>
            </w:r>
            <w:r w:rsidRPr="00EC06F9">
              <w:rPr>
                <w:rFonts w:ascii="Times New Roman" w:eastAsia="Calibri" w:hAnsi="Times New Roman"/>
                <w:sz w:val="24"/>
                <w:szCs w:val="24"/>
                <w:vertAlign w:val="superscript"/>
              </w:rPr>
              <w:t>2</w:t>
            </w:r>
            <w:r w:rsidRPr="00EC06F9">
              <w:rPr>
                <w:rFonts w:ascii="Times New Roman" w:eastAsia="Calibri" w:hAnsi="Times New Roman"/>
                <w:sz w:val="24"/>
                <w:szCs w:val="24"/>
              </w:rPr>
              <w:t>.</w:t>
            </w:r>
          </w:p>
          <w:p w14:paraId="6871A5EA"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Broj turista u 2018. god. na posmatranom području 2.082.126, od čega je bilo 1.980.066 stranih turista.</w:t>
            </w:r>
          </w:p>
        </w:tc>
      </w:tr>
      <w:tr w:rsidR="00EC06F9" w:rsidRPr="00EC06F9" w14:paraId="5A3A72CF" w14:textId="77777777" w:rsidTr="00EC06F9">
        <w:trPr>
          <w:trHeight w:val="273"/>
        </w:trPr>
        <w:tc>
          <w:tcPr>
            <w:tcW w:w="460" w:type="pct"/>
            <w:shd w:val="clear" w:color="auto" w:fill="FFFFFF"/>
          </w:tcPr>
          <w:p w14:paraId="20E04602"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lastRenderedPageBreak/>
              <w:t>5.</w:t>
            </w:r>
          </w:p>
        </w:tc>
        <w:tc>
          <w:tcPr>
            <w:tcW w:w="1318" w:type="pct"/>
            <w:gridSpan w:val="2"/>
            <w:shd w:val="clear" w:color="auto" w:fill="FFFFFF"/>
          </w:tcPr>
          <w:p w14:paraId="56EA77A4" w14:textId="77777777" w:rsidR="00EC06F9" w:rsidRPr="00EC06F9" w:rsidRDefault="00EC06F9" w:rsidP="00EC06F9">
            <w:pPr>
              <w:rPr>
                <w:rFonts w:ascii="Times New Roman" w:eastAsia="Calibri" w:hAnsi="Times New Roman"/>
                <w:sz w:val="24"/>
                <w:szCs w:val="24"/>
              </w:rPr>
            </w:pPr>
            <w:r w:rsidRPr="00EC06F9">
              <w:rPr>
                <w:rFonts w:ascii="Times New Roman" w:eastAsia="Calibri" w:hAnsi="Times New Roman"/>
                <w:sz w:val="24"/>
                <w:szCs w:val="24"/>
              </w:rPr>
              <w:t>Prisutna kritična infrastruktura</w:t>
            </w:r>
          </w:p>
        </w:tc>
        <w:tc>
          <w:tcPr>
            <w:tcW w:w="3222" w:type="pct"/>
            <w:gridSpan w:val="6"/>
            <w:shd w:val="clear" w:color="auto" w:fill="FFFFFF"/>
          </w:tcPr>
          <w:p w14:paraId="7BFCC244" w14:textId="77777777" w:rsidR="00EC06F9" w:rsidRPr="00EC06F9" w:rsidRDefault="00EC06F9" w:rsidP="00EC06F9">
            <w:pPr>
              <w:spacing w:line="276" w:lineRule="auto"/>
              <w:contextualSpacing/>
              <w:jc w:val="both"/>
              <w:rPr>
                <w:rFonts w:ascii="Times New Roman" w:eastAsia="Calibri" w:hAnsi="Times New Roman"/>
                <w:sz w:val="24"/>
                <w:szCs w:val="24"/>
              </w:rPr>
            </w:pPr>
            <w:r w:rsidRPr="00EC06F9">
              <w:rPr>
                <w:rFonts w:ascii="Times New Roman" w:eastAsia="Calibri" w:hAnsi="Times New Roman"/>
                <w:sz w:val="24"/>
                <w:szCs w:val="24"/>
              </w:rPr>
              <w:t>Od kritične infrastructure potencijalno su ugroženi:</w:t>
            </w:r>
          </w:p>
          <w:p w14:paraId="2AB595ED" w14:textId="77777777" w:rsidR="00EC06F9" w:rsidRPr="00EC06F9" w:rsidRDefault="00EC06F9" w:rsidP="00EC06F9">
            <w:pPr>
              <w:spacing w:line="276" w:lineRule="auto"/>
              <w:contextualSpacing/>
              <w:jc w:val="both"/>
              <w:rPr>
                <w:rFonts w:ascii="Times New Roman" w:eastAsia="Calibri" w:hAnsi="Times New Roman"/>
                <w:sz w:val="24"/>
                <w:szCs w:val="24"/>
              </w:rPr>
            </w:pPr>
            <w:r w:rsidRPr="00EC06F9">
              <w:rPr>
                <w:rFonts w:ascii="Times New Roman" w:eastAsia="Calibri" w:hAnsi="Times New Roman"/>
                <w:sz w:val="24"/>
                <w:szCs w:val="24"/>
              </w:rPr>
              <w:t>1. Energetika</w:t>
            </w:r>
          </w:p>
          <w:p w14:paraId="13457C3E" w14:textId="77777777" w:rsidR="00EC06F9" w:rsidRPr="00EC06F9" w:rsidRDefault="00EC06F9" w:rsidP="00D17358">
            <w:pPr>
              <w:numPr>
                <w:ilvl w:val="0"/>
                <w:numId w:val="27"/>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Prenosni dalekovod 110</w:t>
            </w:r>
            <w:proofErr w:type="gramStart"/>
            <w:r w:rsidRPr="00EC06F9">
              <w:rPr>
                <w:rFonts w:ascii="Times New Roman" w:eastAsia="Times New Roman" w:hAnsi="Times New Roman"/>
                <w:sz w:val="24"/>
                <w:szCs w:val="24"/>
                <w:lang w:val="en-GB" w:eastAsia="x-none"/>
              </w:rPr>
              <w:t>kV  H</w:t>
            </w:r>
            <w:proofErr w:type="gramEnd"/>
            <w:r w:rsidRPr="00EC06F9">
              <w:rPr>
                <w:rFonts w:ascii="Times New Roman" w:eastAsia="Times New Roman" w:hAnsi="Times New Roman"/>
                <w:sz w:val="24"/>
                <w:szCs w:val="24"/>
                <w:lang w:val="en-GB" w:eastAsia="x-none"/>
              </w:rPr>
              <w:t xml:space="preserve">.Novi-Budva-Bar-Ulcinj, Budva-Podgorica, Podgorica - Danilovograd-Nikšić; </w:t>
            </w:r>
          </w:p>
          <w:p w14:paraId="6BBC1383" w14:textId="77777777" w:rsidR="00EC06F9" w:rsidRPr="00EC06F9" w:rsidRDefault="00EC06F9" w:rsidP="00D17358">
            <w:pPr>
              <w:numPr>
                <w:ilvl w:val="0"/>
                <w:numId w:val="27"/>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 xml:space="preserve">220kV HE Perućica-Podgorica, </w:t>
            </w:r>
          </w:p>
          <w:p w14:paraId="29458340" w14:textId="77777777" w:rsidR="00EC06F9" w:rsidRPr="00EC06F9" w:rsidRDefault="00EC06F9" w:rsidP="00D17358">
            <w:pPr>
              <w:numPr>
                <w:ilvl w:val="0"/>
                <w:numId w:val="27"/>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 xml:space="preserve">400kV Podgorica-granica BiH; </w:t>
            </w:r>
          </w:p>
          <w:p w14:paraId="6AC8EF10" w14:textId="77777777" w:rsidR="00EC06F9" w:rsidRPr="00EC06F9" w:rsidRDefault="00EC06F9" w:rsidP="00EC06F9">
            <w:pPr>
              <w:spacing w:line="276" w:lineRule="auto"/>
              <w:contextualSpacing/>
              <w:jc w:val="both"/>
              <w:rPr>
                <w:rFonts w:ascii="Times New Roman" w:eastAsia="Calibri" w:hAnsi="Times New Roman"/>
                <w:sz w:val="24"/>
                <w:szCs w:val="24"/>
              </w:rPr>
            </w:pPr>
            <w:r w:rsidRPr="00EC06F9">
              <w:rPr>
                <w:rFonts w:ascii="Times New Roman" w:eastAsia="Calibri" w:hAnsi="Times New Roman"/>
                <w:sz w:val="24"/>
                <w:szCs w:val="24"/>
              </w:rPr>
              <w:t>2. Saobraćaj</w:t>
            </w:r>
          </w:p>
          <w:p w14:paraId="39881739" w14:textId="77777777" w:rsidR="00EC06F9" w:rsidRPr="00EC06F9" w:rsidRDefault="00EC06F9" w:rsidP="00D17358">
            <w:pPr>
              <w:numPr>
                <w:ilvl w:val="0"/>
                <w:numId w:val="28"/>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Luka Bar,</w:t>
            </w:r>
          </w:p>
          <w:p w14:paraId="34EFBA74" w14:textId="77777777" w:rsidR="00EC06F9" w:rsidRPr="00EC06F9" w:rsidRDefault="00EC06F9" w:rsidP="00D17358">
            <w:pPr>
              <w:numPr>
                <w:ilvl w:val="0"/>
                <w:numId w:val="28"/>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 xml:space="preserve">Aerodromi </w:t>
            </w:r>
            <w:proofErr w:type="gramStart"/>
            <w:r w:rsidRPr="00EC06F9">
              <w:rPr>
                <w:rFonts w:ascii="Times New Roman" w:eastAsia="Times New Roman" w:hAnsi="Times New Roman"/>
                <w:sz w:val="24"/>
                <w:szCs w:val="24"/>
                <w:lang w:val="en-GB" w:eastAsia="x-none"/>
              </w:rPr>
              <w:t>Podgorica  (</w:t>
            </w:r>
            <w:proofErr w:type="gramEnd"/>
            <w:r w:rsidRPr="00EC06F9">
              <w:rPr>
                <w:rFonts w:ascii="Times New Roman" w:eastAsia="Times New Roman" w:hAnsi="Times New Roman"/>
                <w:sz w:val="24"/>
                <w:szCs w:val="24"/>
                <w:lang w:val="en-GB" w:eastAsia="x-none"/>
              </w:rPr>
              <w:t>LYPG) i Tivat (LYTV);</w:t>
            </w:r>
          </w:p>
          <w:p w14:paraId="6BD0B853"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3. Snabdijevanje vodom</w:t>
            </w:r>
          </w:p>
          <w:p w14:paraId="413C2D3B" w14:textId="77777777" w:rsidR="00EC06F9" w:rsidRPr="00EC06F9" w:rsidRDefault="00EC06F9" w:rsidP="00D17358">
            <w:pPr>
              <w:numPr>
                <w:ilvl w:val="0"/>
                <w:numId w:val="28"/>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Javni vodovodi,</w:t>
            </w:r>
          </w:p>
          <w:p w14:paraId="3CA00B9F" w14:textId="77777777" w:rsidR="00EC06F9" w:rsidRPr="00EC06F9" w:rsidRDefault="00EC06F9" w:rsidP="00D17358">
            <w:pPr>
              <w:numPr>
                <w:ilvl w:val="0"/>
                <w:numId w:val="28"/>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Regionalni vodovod;</w:t>
            </w:r>
          </w:p>
          <w:p w14:paraId="62EAAEC6"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4. Zdravstvo</w:t>
            </w:r>
          </w:p>
          <w:p w14:paraId="603FBDDD" w14:textId="77777777" w:rsidR="00EC06F9" w:rsidRPr="00EC06F9" w:rsidRDefault="00EC06F9" w:rsidP="00D17358">
            <w:pPr>
              <w:numPr>
                <w:ilvl w:val="0"/>
                <w:numId w:val="28"/>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KBC Podgorica,</w:t>
            </w:r>
          </w:p>
          <w:p w14:paraId="0863C29F" w14:textId="77777777" w:rsidR="00EC06F9" w:rsidRPr="00EC06F9" w:rsidRDefault="00EC06F9" w:rsidP="00D17358">
            <w:pPr>
              <w:numPr>
                <w:ilvl w:val="0"/>
                <w:numId w:val="28"/>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opšte bolnice: Bar, Kotor, Nikšić, Cetinje,</w:t>
            </w:r>
          </w:p>
          <w:p w14:paraId="762E007C" w14:textId="77777777" w:rsidR="00EC06F9" w:rsidRPr="00EC06F9" w:rsidRDefault="00EC06F9" w:rsidP="00D17358">
            <w:pPr>
              <w:numPr>
                <w:ilvl w:val="0"/>
                <w:numId w:val="28"/>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domovi zdravlja: Podgorica, Nikšić, Bar, Ulcinj, Herceg Novi,</w:t>
            </w:r>
          </w:p>
          <w:p w14:paraId="5DD59420" w14:textId="77777777" w:rsidR="00EC06F9" w:rsidRPr="00EC06F9" w:rsidRDefault="00EC06F9" w:rsidP="00D17358">
            <w:pPr>
              <w:numPr>
                <w:ilvl w:val="0"/>
                <w:numId w:val="28"/>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Zavod za transfuziju krvi,</w:t>
            </w:r>
          </w:p>
          <w:p w14:paraId="65A06BDC" w14:textId="77777777" w:rsidR="00EC06F9" w:rsidRPr="00EC06F9" w:rsidRDefault="00EC06F9" w:rsidP="00D17358">
            <w:pPr>
              <w:numPr>
                <w:ilvl w:val="0"/>
                <w:numId w:val="28"/>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Zavod za hitnu medicinsku pomoć,</w:t>
            </w:r>
          </w:p>
          <w:p w14:paraId="5656C7C3" w14:textId="77777777" w:rsidR="00EC06F9" w:rsidRPr="00EC06F9" w:rsidRDefault="00EC06F9" w:rsidP="00D17358">
            <w:pPr>
              <w:numPr>
                <w:ilvl w:val="0"/>
                <w:numId w:val="29"/>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Montefarm.</w:t>
            </w:r>
          </w:p>
        </w:tc>
      </w:tr>
      <w:tr w:rsidR="00EC06F9" w:rsidRPr="00EC06F9" w14:paraId="68FD1682" w14:textId="77777777" w:rsidTr="00EC06F9">
        <w:trPr>
          <w:trHeight w:val="273"/>
        </w:trPr>
        <w:tc>
          <w:tcPr>
            <w:tcW w:w="460" w:type="pct"/>
            <w:shd w:val="clear" w:color="auto" w:fill="FFFFFF"/>
          </w:tcPr>
          <w:p w14:paraId="0F53496B"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6.</w:t>
            </w:r>
          </w:p>
        </w:tc>
        <w:tc>
          <w:tcPr>
            <w:tcW w:w="1318" w:type="pct"/>
            <w:gridSpan w:val="2"/>
            <w:shd w:val="clear" w:color="auto" w:fill="FFFFFF"/>
          </w:tcPr>
          <w:p w14:paraId="093435A9"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Ranjivost</w:t>
            </w:r>
          </w:p>
        </w:tc>
        <w:tc>
          <w:tcPr>
            <w:tcW w:w="3222" w:type="pct"/>
            <w:gridSpan w:val="6"/>
            <w:shd w:val="clear" w:color="auto" w:fill="FFFFFF"/>
          </w:tcPr>
          <w:p w14:paraId="32FB592E"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Primorski i Središnji region Crne Gore su ranjivi na ovu vrstu hazarda-olujno vremenske nepogode. Radi se o gusto naseljenom region - primorje sa velikom gustinom objekata, velikim brojem objekata sa turističkim sadržajem.  U Središnjem regionu nalaze se velike urbanističke cjeline kao što su </w:t>
            </w:r>
            <w:proofErr w:type="gramStart"/>
            <w:r w:rsidRPr="00EC06F9">
              <w:rPr>
                <w:rFonts w:ascii="Times New Roman" w:eastAsia="Calibri" w:hAnsi="Times New Roman"/>
                <w:sz w:val="24"/>
                <w:szCs w:val="24"/>
              </w:rPr>
              <w:t>Podgorica,  Nikšić</w:t>
            </w:r>
            <w:proofErr w:type="gramEnd"/>
            <w:r w:rsidRPr="00EC06F9">
              <w:rPr>
                <w:rFonts w:ascii="Times New Roman" w:eastAsia="Calibri" w:hAnsi="Times New Roman"/>
                <w:sz w:val="24"/>
                <w:szCs w:val="24"/>
              </w:rPr>
              <w:t xml:space="preserve">, Danilovgrad, Cetinje sa značajnom infrastrukturom koja je veoma ranjiva. Ranjivost se ogleda u tome što dolazi do otežanog funkcionisanja infrastrukturnih sistema pa i do prekida u funkcionisanju, ugroženi su individualni objekti, imovina ljudi je ugrožena i bezbjednost gradjana je narušena. </w:t>
            </w:r>
          </w:p>
          <w:p w14:paraId="6F9909CF"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Posebno treba istaći:</w:t>
            </w:r>
          </w:p>
          <w:p w14:paraId="5D1A2AB5" w14:textId="77777777" w:rsidR="00EC06F9" w:rsidRPr="00EC06F9" w:rsidRDefault="00EC06F9" w:rsidP="00D17358">
            <w:pPr>
              <w:numPr>
                <w:ilvl w:val="0"/>
                <w:numId w:val="29"/>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Energetska čvorišta i energetsku distributivnu mrežu</w:t>
            </w:r>
          </w:p>
          <w:p w14:paraId="4FE539CB" w14:textId="77777777" w:rsidR="00EC06F9" w:rsidRPr="00EC06F9" w:rsidRDefault="00EC06F9" w:rsidP="00D17358">
            <w:pPr>
              <w:numPr>
                <w:ilvl w:val="0"/>
                <w:numId w:val="29"/>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Saobraćajnice (glavne saobraćajnice M1 i M2, M3 M10, M7 i M8),</w:t>
            </w:r>
          </w:p>
          <w:p w14:paraId="27E70AFF" w14:textId="77777777" w:rsidR="00EC06F9" w:rsidRPr="00EC06F9" w:rsidRDefault="00EC06F9" w:rsidP="00D17358">
            <w:pPr>
              <w:numPr>
                <w:ilvl w:val="0"/>
                <w:numId w:val="29"/>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lastRenderedPageBreak/>
              <w:t>Željeznički saobraćaj Bar-Podgorica, Podgorica-Kolašin, Podgorica-Nikšić,</w:t>
            </w:r>
          </w:p>
          <w:p w14:paraId="659DA1D7" w14:textId="77777777" w:rsidR="00EC06F9" w:rsidRPr="00EC06F9" w:rsidRDefault="00EC06F9" w:rsidP="00D17358">
            <w:pPr>
              <w:numPr>
                <w:ilvl w:val="0"/>
                <w:numId w:val="29"/>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 xml:space="preserve">Važne luke: </w:t>
            </w:r>
            <w:proofErr w:type="gramStart"/>
            <w:r w:rsidRPr="00EC06F9">
              <w:rPr>
                <w:rFonts w:ascii="Times New Roman" w:eastAsia="Times New Roman" w:hAnsi="Times New Roman"/>
                <w:sz w:val="24"/>
                <w:szCs w:val="24"/>
                <w:lang w:val="en-GB" w:eastAsia="x-none"/>
              </w:rPr>
              <w:t>Kotor  i</w:t>
            </w:r>
            <w:proofErr w:type="gramEnd"/>
            <w:r w:rsidRPr="00EC06F9">
              <w:rPr>
                <w:rFonts w:ascii="Times New Roman" w:eastAsia="Times New Roman" w:hAnsi="Times New Roman"/>
                <w:sz w:val="24"/>
                <w:szCs w:val="24"/>
                <w:lang w:val="en-GB" w:eastAsia="x-none"/>
              </w:rPr>
              <w:t xml:space="preserve"> Zelenika,</w:t>
            </w:r>
          </w:p>
          <w:p w14:paraId="6B56A0B3" w14:textId="77777777" w:rsidR="00EC06F9" w:rsidRPr="00EC06F9" w:rsidRDefault="00EC06F9" w:rsidP="00D17358">
            <w:pPr>
              <w:numPr>
                <w:ilvl w:val="0"/>
                <w:numId w:val="29"/>
              </w:numPr>
              <w:spacing w:line="276" w:lineRule="auto"/>
              <w:jc w:val="both"/>
              <w:rPr>
                <w:rFonts w:ascii="Times New Roman" w:eastAsia="Times New Roman" w:hAnsi="Times New Roman"/>
                <w:sz w:val="24"/>
                <w:szCs w:val="24"/>
                <w:shd w:val="clear" w:color="auto" w:fill="FFFFFF"/>
                <w:lang w:val="en-GB" w:eastAsia="x-none"/>
              </w:rPr>
            </w:pPr>
            <w:r w:rsidRPr="00EC06F9">
              <w:rPr>
                <w:rFonts w:ascii="Times New Roman" w:eastAsia="Times New Roman" w:hAnsi="Times New Roman"/>
                <w:sz w:val="24"/>
                <w:szCs w:val="24"/>
                <w:lang w:val="en-GB" w:eastAsia="x-none"/>
              </w:rPr>
              <w:t xml:space="preserve">Marine: Porto Novi, Porto Montengro i ostale značajne </w:t>
            </w:r>
            <w:proofErr w:type="gramStart"/>
            <w:r w:rsidRPr="00EC06F9">
              <w:rPr>
                <w:rFonts w:ascii="Times New Roman" w:eastAsia="Times New Roman" w:hAnsi="Times New Roman"/>
                <w:sz w:val="24"/>
                <w:szCs w:val="24"/>
                <w:lang w:val="en-GB" w:eastAsia="x-none"/>
              </w:rPr>
              <w:t xml:space="preserve">marine </w:t>
            </w:r>
            <w:r w:rsidRPr="00EC06F9">
              <w:rPr>
                <w:rFonts w:ascii="Times New Roman" w:eastAsia="Times New Roman" w:hAnsi="Times New Roman"/>
                <w:sz w:val="24"/>
                <w:szCs w:val="24"/>
                <w:shd w:val="clear" w:color="auto" w:fill="FFFFFF"/>
                <w:lang w:val="en-GB" w:eastAsia="x-none"/>
              </w:rPr>
              <w:t xml:space="preserve"> (</w:t>
            </w:r>
            <w:proofErr w:type="gramEnd"/>
            <w:r w:rsidRPr="00EC06F9">
              <w:rPr>
                <w:rFonts w:ascii="Times New Roman" w:eastAsia="Times New Roman" w:hAnsi="Times New Roman"/>
                <w:sz w:val="24"/>
                <w:szCs w:val="24"/>
                <w:shd w:val="clear" w:color="auto" w:fill="FFFFFF"/>
                <w:lang w:val="en-GB" w:eastAsia="x-none"/>
              </w:rPr>
              <w:t>Ulcinj, Bar, Budva, Zelenika i Herceg Novi).</w:t>
            </w:r>
          </w:p>
          <w:p w14:paraId="755FECEF" w14:textId="77777777" w:rsidR="00EC06F9" w:rsidRPr="00EC06F9" w:rsidRDefault="00EC06F9" w:rsidP="00D17358">
            <w:pPr>
              <w:numPr>
                <w:ilvl w:val="0"/>
                <w:numId w:val="29"/>
              </w:numPr>
              <w:spacing w:line="276" w:lineRule="auto"/>
              <w:jc w:val="both"/>
              <w:rPr>
                <w:rFonts w:ascii="Times New Roman" w:eastAsia="Times New Roman" w:hAnsi="Times New Roman"/>
                <w:sz w:val="24"/>
                <w:szCs w:val="24"/>
                <w:shd w:val="clear" w:color="auto" w:fill="FFFFFF"/>
                <w:lang w:val="en-GB" w:eastAsia="x-none"/>
              </w:rPr>
            </w:pPr>
            <w:r w:rsidRPr="00EC06F9">
              <w:rPr>
                <w:rFonts w:ascii="Times New Roman" w:eastAsia="Times New Roman" w:hAnsi="Times New Roman"/>
                <w:sz w:val="24"/>
                <w:szCs w:val="24"/>
                <w:shd w:val="clear" w:color="auto" w:fill="FFFFFF"/>
                <w:lang w:val="en-GB" w:eastAsia="x-none"/>
              </w:rPr>
              <w:t>Plovni sadržaj na Skadarskom jezeru,</w:t>
            </w:r>
          </w:p>
          <w:p w14:paraId="7C117B0A" w14:textId="77777777" w:rsidR="00EC06F9" w:rsidRPr="00EC06F9" w:rsidRDefault="00EC06F9" w:rsidP="00D17358">
            <w:pPr>
              <w:numPr>
                <w:ilvl w:val="0"/>
                <w:numId w:val="29"/>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 xml:space="preserve">Hotelski kompleksi-Resort/Spa </w:t>
            </w:r>
            <w:proofErr w:type="gramStart"/>
            <w:r w:rsidRPr="00EC06F9">
              <w:rPr>
                <w:rFonts w:ascii="Times New Roman" w:eastAsia="Times New Roman" w:hAnsi="Times New Roman"/>
                <w:sz w:val="24"/>
                <w:szCs w:val="24"/>
                <w:lang w:val="en-GB" w:eastAsia="x-none"/>
              </w:rPr>
              <w:t>centri  i</w:t>
            </w:r>
            <w:proofErr w:type="gramEnd"/>
            <w:r w:rsidRPr="00EC06F9">
              <w:rPr>
                <w:rFonts w:ascii="Times New Roman" w:eastAsia="Times New Roman" w:hAnsi="Times New Roman"/>
                <w:sz w:val="24"/>
                <w:szCs w:val="24"/>
                <w:lang w:val="en-GB" w:eastAsia="x-none"/>
              </w:rPr>
              <w:t xml:space="preserve"> plaže sa plažnim mobilijarom, eksluzivni turistički kompleksi Luštica Bay, Porto Montenegro, Porto Novi, Ada Bojana,</w:t>
            </w:r>
          </w:p>
          <w:p w14:paraId="45AA3654" w14:textId="77777777" w:rsidR="00EC06F9" w:rsidRPr="00EC06F9" w:rsidRDefault="00EC06F9" w:rsidP="00D17358">
            <w:pPr>
              <w:numPr>
                <w:ilvl w:val="0"/>
                <w:numId w:val="29"/>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 xml:space="preserve">Poljoprivredna proizvodnja (voće, povrće, </w:t>
            </w:r>
          </w:p>
          <w:p w14:paraId="2DF30C8F" w14:textId="77777777" w:rsidR="00EC06F9" w:rsidRPr="00EC06F9" w:rsidRDefault="00EC06F9" w:rsidP="00D17358">
            <w:pPr>
              <w:numPr>
                <w:ilvl w:val="0"/>
                <w:numId w:val="29"/>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vinogradarstvo-Plantaže), ribnjak Mareza,</w:t>
            </w:r>
          </w:p>
          <w:p w14:paraId="60358DD5" w14:textId="77777777" w:rsidR="00EC06F9" w:rsidRPr="00EC06F9" w:rsidRDefault="00EC06F9" w:rsidP="00D17358">
            <w:pPr>
              <w:numPr>
                <w:ilvl w:val="0"/>
                <w:numId w:val="29"/>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Plasteničku proizvodnju (Podgorica-Golubovci-Tuzi),</w:t>
            </w:r>
          </w:p>
          <w:p w14:paraId="018F13F4" w14:textId="77777777" w:rsidR="00EC06F9" w:rsidRPr="00EC06F9" w:rsidRDefault="00EC06F9" w:rsidP="00D17358">
            <w:pPr>
              <w:numPr>
                <w:ilvl w:val="0"/>
                <w:numId w:val="29"/>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Skladišta, proizvodni pogoni i farme.</w:t>
            </w:r>
            <w:r w:rsidRPr="00EC06F9">
              <w:rPr>
                <w:rFonts w:ascii="Times New Roman" w:eastAsia="Times New Roman" w:hAnsi="Times New Roman"/>
                <w:color w:val="FF0000"/>
                <w:sz w:val="24"/>
                <w:szCs w:val="24"/>
                <w:lang w:val="en-GB" w:eastAsia="x-none"/>
              </w:rPr>
              <w:t xml:space="preserve">   </w:t>
            </w:r>
          </w:p>
        </w:tc>
      </w:tr>
      <w:tr w:rsidR="00EC06F9" w:rsidRPr="00EC06F9" w14:paraId="21EFDE43" w14:textId="77777777" w:rsidTr="00EC06F9">
        <w:trPr>
          <w:trHeight w:val="273"/>
        </w:trPr>
        <w:tc>
          <w:tcPr>
            <w:tcW w:w="460" w:type="pct"/>
            <w:shd w:val="clear" w:color="auto" w:fill="FFFFFF"/>
          </w:tcPr>
          <w:p w14:paraId="50557323"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lastRenderedPageBreak/>
              <w:t>7.</w:t>
            </w:r>
          </w:p>
        </w:tc>
        <w:tc>
          <w:tcPr>
            <w:tcW w:w="1318" w:type="pct"/>
            <w:gridSpan w:val="2"/>
            <w:shd w:val="clear" w:color="auto" w:fill="FFFFFF"/>
          </w:tcPr>
          <w:p w14:paraId="792ED8F5" w14:textId="77777777" w:rsidR="00EC06F9" w:rsidRPr="00EC06F9" w:rsidRDefault="00EC06F9" w:rsidP="00EC06F9">
            <w:pPr>
              <w:rPr>
                <w:rFonts w:ascii="Times New Roman" w:eastAsia="Calibri" w:hAnsi="Times New Roman"/>
                <w:sz w:val="24"/>
                <w:szCs w:val="24"/>
              </w:rPr>
            </w:pPr>
            <w:r w:rsidRPr="00EC06F9">
              <w:rPr>
                <w:rFonts w:ascii="Times New Roman" w:eastAsia="Calibri" w:hAnsi="Times New Roman"/>
                <w:sz w:val="24"/>
                <w:szCs w:val="24"/>
              </w:rPr>
              <w:t>Pripremljenost (preduzete mjere upravljanja rizikom)</w:t>
            </w:r>
          </w:p>
        </w:tc>
        <w:tc>
          <w:tcPr>
            <w:tcW w:w="3222" w:type="pct"/>
            <w:gridSpan w:val="6"/>
            <w:shd w:val="clear" w:color="auto" w:fill="FFFFFF"/>
          </w:tcPr>
          <w:p w14:paraId="154627A4"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Lokalno stanovništvo je svjesno rizika. Sami preduzimaju neke preventivne mjere za zaštitu </w:t>
            </w:r>
            <w:proofErr w:type="gramStart"/>
            <w:r w:rsidRPr="00EC06F9">
              <w:rPr>
                <w:rFonts w:ascii="Times New Roman" w:eastAsia="Calibri" w:hAnsi="Times New Roman"/>
                <w:sz w:val="24"/>
                <w:szCs w:val="24"/>
              </w:rPr>
              <w:t>objekata  i</w:t>
            </w:r>
            <w:proofErr w:type="gramEnd"/>
            <w:r w:rsidRPr="00EC06F9">
              <w:rPr>
                <w:rFonts w:ascii="Times New Roman" w:eastAsia="Calibri" w:hAnsi="Times New Roman"/>
                <w:sz w:val="24"/>
                <w:szCs w:val="24"/>
              </w:rPr>
              <w:t xml:space="preserve"> imovine i prate savjete nadležnih službi. Privredni i ostali subjekti postupaju u skladu sa situacijom, neke planirane aktivnosti su obustavljene. </w:t>
            </w:r>
          </w:p>
          <w:p w14:paraId="3F6B8323"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Crveni krst u kontinuitetu organizuje osnovne obuke za sticanje znanja i vještina iz prve pomoći. U konkretnim scenariju, pored osnovnih informacija o prvoj pomoći, akcenat je na sticanju znanja o tretiranju povreda usljed olujno vremenske nepogode – posjekotine, prelomi, crash povrede, udar groma. Takođe, kao dio pripremljenosti, Crveni krst Crne Gore organizuje radionice za djecu iz srednjih i osnovnih škola na temu krizne situacije i očekivane reakcije i radionice psihosocijalne podrške za pomagače.</w:t>
            </w:r>
          </w:p>
          <w:p w14:paraId="1A92B746"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U smislu praćenja nepogode i efikasnije predikcije – najave, stepen </w:t>
            </w:r>
            <w:proofErr w:type="gramStart"/>
            <w:r w:rsidRPr="00EC06F9">
              <w:rPr>
                <w:rFonts w:ascii="Times New Roman" w:eastAsia="Calibri" w:hAnsi="Times New Roman"/>
                <w:sz w:val="24"/>
                <w:szCs w:val="24"/>
              </w:rPr>
              <w:t>pripremljenosti  neprekidno</w:t>
            </w:r>
            <w:proofErr w:type="gramEnd"/>
            <w:r w:rsidRPr="00EC06F9">
              <w:rPr>
                <w:rFonts w:ascii="Times New Roman" w:eastAsia="Calibri" w:hAnsi="Times New Roman"/>
                <w:sz w:val="24"/>
                <w:szCs w:val="24"/>
              </w:rPr>
              <w:t xml:space="preserve"> se unapređuje i usvajaju nove tehnologije  i određeni “alati”  koji se operativno koriste.  U tom pravcu kroz određene specijalističke </w:t>
            </w:r>
            <w:proofErr w:type="gramStart"/>
            <w:r w:rsidRPr="00EC06F9">
              <w:rPr>
                <w:rFonts w:ascii="Times New Roman" w:eastAsia="Calibri" w:hAnsi="Times New Roman"/>
                <w:sz w:val="24"/>
                <w:szCs w:val="24"/>
              </w:rPr>
              <w:t>workshopove  i</w:t>
            </w:r>
            <w:proofErr w:type="gramEnd"/>
            <w:r w:rsidRPr="00EC06F9">
              <w:rPr>
                <w:rFonts w:ascii="Times New Roman" w:eastAsia="Calibri" w:hAnsi="Times New Roman"/>
                <w:sz w:val="24"/>
                <w:szCs w:val="24"/>
              </w:rPr>
              <w:t xml:space="preserve"> odredjene “radionice” implementirani su nova tehnološka dostignuća i određenje operativne web online platforme.  U prvom redu, za  olujno vremenske nepogode, to su EUMETView web online operativna platforma sa modulom za olujne nepogode (Severe Convection), EUMETSAT SAF (Satellite Application Facilities) produkti  kao što su rapidan razvoj olujne nepogode - SAF RDT (Rapid Developing Thunderstorms)i inicijalna konvekcija-SAF </w:t>
            </w:r>
            <w:r w:rsidRPr="00EC06F9">
              <w:rPr>
                <w:rFonts w:ascii="Times New Roman" w:eastAsia="Calibri" w:hAnsi="Times New Roman"/>
                <w:sz w:val="24"/>
                <w:szCs w:val="24"/>
              </w:rPr>
              <w:lastRenderedPageBreak/>
              <w:t>CI(Convection Initiation),  zatim OPERA  (Operation Programme for the Exchange of weather Radar)  EUMETNET  program dostupnost podatak slika mreže meteoroloških radara  Evrope,  Operativna DASHBOARD platforma ECMWF za: CAPE-index, K-index i  CIN-index koji se operativno koriste u najavi  potencijalne opasnosti od olujno vremenske nepogode, Copernicus  EFAS  web online platforma.</w:t>
            </w:r>
          </w:p>
          <w:p w14:paraId="098DBEF1" w14:textId="77777777" w:rsidR="00EC06F9" w:rsidRPr="00EC06F9" w:rsidRDefault="00EC06F9" w:rsidP="00EC06F9">
            <w:pPr>
              <w:spacing w:line="276" w:lineRule="auto"/>
              <w:jc w:val="both"/>
              <w:rPr>
                <w:rFonts w:ascii="Times New Roman" w:eastAsia="Calibri" w:hAnsi="Times New Roman"/>
                <w:sz w:val="24"/>
                <w:szCs w:val="24"/>
                <w:lang w:val="fr-FR"/>
              </w:rPr>
            </w:pPr>
            <w:r w:rsidRPr="00EC06F9">
              <w:rPr>
                <w:rFonts w:ascii="Times New Roman" w:eastAsia="Calibri" w:hAnsi="Times New Roman"/>
                <w:sz w:val="24"/>
                <w:szCs w:val="24"/>
                <w:lang w:val="fr-FR"/>
              </w:rPr>
              <w:t xml:space="preserve">U konkretnom scenariju angažuju se svi postojeći </w:t>
            </w:r>
            <w:r w:rsidRPr="00EC06F9">
              <w:rPr>
                <w:rFonts w:ascii="Times New Roman" w:eastAsia="Calibri" w:hAnsi="Times New Roman"/>
                <w:sz w:val="24"/>
                <w:szCs w:val="24"/>
              </w:rPr>
              <w:t>ljudski i materijalno-tehnički kapaciteti operativnih jedinica. Takođe, shodno potrebi vrši se angažovanje raspoloživih ljduskih i materijalnih resursa na loklanom i državnom nivou. U saradnji sa nadležnim opštinskim službama za zaštitu i spašavanje prave se planovi za eventualnu evakuaciju ljudstva, stoke i životinja, dio imovine-robe i stočne hrane. Planiraju se lokacije za privremeni smještaj za ljude i stoku, za raspodjelu i distribuciju humanitarne pomoći.</w:t>
            </w:r>
            <w:r w:rsidRPr="00EC06F9">
              <w:rPr>
                <w:rFonts w:ascii="Times New Roman" w:eastAsia="Calibri" w:hAnsi="Times New Roman"/>
                <w:color w:val="FF0000"/>
                <w:sz w:val="24"/>
                <w:szCs w:val="24"/>
              </w:rPr>
              <w:t xml:space="preserve"> </w:t>
            </w:r>
            <w:r w:rsidRPr="00EC06F9">
              <w:rPr>
                <w:rFonts w:ascii="Times New Roman" w:eastAsia="Calibri" w:hAnsi="Times New Roman"/>
                <w:sz w:val="24"/>
                <w:szCs w:val="24"/>
              </w:rPr>
              <w:t xml:space="preserve">Sa državnog nivoa prati se </w:t>
            </w:r>
            <w:proofErr w:type="gramStart"/>
            <w:r w:rsidRPr="00EC06F9">
              <w:rPr>
                <w:rFonts w:ascii="Times New Roman" w:eastAsia="Calibri" w:hAnsi="Times New Roman"/>
                <w:sz w:val="24"/>
                <w:szCs w:val="24"/>
              </w:rPr>
              <w:t>situacija,  planiraju</w:t>
            </w:r>
            <w:proofErr w:type="gramEnd"/>
            <w:r w:rsidRPr="00EC06F9">
              <w:rPr>
                <w:rFonts w:ascii="Times New Roman" w:eastAsia="Calibri" w:hAnsi="Times New Roman"/>
                <w:sz w:val="24"/>
                <w:szCs w:val="24"/>
              </w:rPr>
              <w:t xml:space="preserve"> se i donose odluke za upotrebu dodatnih kapaciteta i resursa kako bi se smanjile posljedice hazarda. Neprekidna koordinacija izmedju DVS, ZHMS i ostalih subjekata, situacija se prati u kontinuitetu, iz časa u čas planiraju se akcije i donose odluke.</w:t>
            </w:r>
          </w:p>
          <w:p w14:paraId="1DE2D41B"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U slučaju da raspoložive </w:t>
            </w:r>
            <w:proofErr w:type="gramStart"/>
            <w:r w:rsidRPr="00EC06F9">
              <w:rPr>
                <w:rFonts w:ascii="Times New Roman" w:eastAsia="Calibri" w:hAnsi="Times New Roman"/>
                <w:sz w:val="24"/>
                <w:szCs w:val="24"/>
              </w:rPr>
              <w:t>snage  nijesu</w:t>
            </w:r>
            <w:proofErr w:type="gramEnd"/>
            <w:r w:rsidRPr="00EC06F9">
              <w:rPr>
                <w:rFonts w:ascii="Times New Roman" w:eastAsia="Calibri" w:hAnsi="Times New Roman"/>
                <w:sz w:val="24"/>
                <w:szCs w:val="24"/>
              </w:rPr>
              <w:t xml:space="preserve"> dovoljne, upućuje se zahtjev za međunarodnu  pomoć putem predviđene procedure. (Mehanizam EU, NATO, bilateralni sporazumi)</w:t>
            </w:r>
          </w:p>
        </w:tc>
      </w:tr>
      <w:tr w:rsidR="00EC06F9" w:rsidRPr="00EC06F9" w14:paraId="702971E7" w14:textId="77777777" w:rsidTr="00EC06F9">
        <w:trPr>
          <w:trHeight w:val="273"/>
        </w:trPr>
        <w:tc>
          <w:tcPr>
            <w:tcW w:w="460" w:type="pct"/>
            <w:shd w:val="clear" w:color="auto" w:fill="FFFFFF"/>
          </w:tcPr>
          <w:p w14:paraId="0A2E6AA3"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lastRenderedPageBreak/>
              <w:t>8.</w:t>
            </w:r>
          </w:p>
        </w:tc>
        <w:tc>
          <w:tcPr>
            <w:tcW w:w="1318" w:type="pct"/>
            <w:gridSpan w:val="2"/>
            <w:shd w:val="clear" w:color="auto" w:fill="FFFFFF"/>
          </w:tcPr>
          <w:p w14:paraId="31BDAED5"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Ostale informacije</w:t>
            </w:r>
          </w:p>
        </w:tc>
        <w:tc>
          <w:tcPr>
            <w:tcW w:w="3222" w:type="pct"/>
            <w:gridSpan w:val="6"/>
            <w:shd w:val="clear" w:color="auto" w:fill="FFFFFF"/>
          </w:tcPr>
          <w:p w14:paraId="54E8DD05"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S obzirom na to </w:t>
            </w:r>
            <w:proofErr w:type="gramStart"/>
            <w:r w:rsidRPr="00EC06F9">
              <w:rPr>
                <w:rFonts w:ascii="Times New Roman" w:eastAsia="Calibri" w:hAnsi="Times New Roman"/>
                <w:sz w:val="24"/>
                <w:szCs w:val="24"/>
              </w:rPr>
              <w:t>da  će</w:t>
            </w:r>
            <w:proofErr w:type="gramEnd"/>
            <w:r w:rsidRPr="00EC06F9">
              <w:rPr>
                <w:rFonts w:ascii="Times New Roman" w:eastAsia="Calibri" w:hAnsi="Times New Roman"/>
                <w:sz w:val="24"/>
                <w:szCs w:val="24"/>
              </w:rPr>
              <w:t xml:space="preserve"> se vremenom stepen urbanizacije povećati, značajno povećanje objekata za stanovanje kuće, zatim proizvodno-industrijskih i pomoćnih objekata, saobraćajnica, mostova  a sa druge strane potencijalno su mogući ekstremniji slučajevi ovog tipa hazarda, to znači da će u ova dva regiona  i dalje postojati veliki rizik od ovog tipa hazarda.</w:t>
            </w:r>
          </w:p>
          <w:p w14:paraId="0473F923"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Prema klimatskim projekcijama očekuje se visok stepen ranjivosti Primorskog dijela Crne Gore, na maksimalne dnevne udare vjetra tokom ljetnje sezone.</w:t>
            </w:r>
          </w:p>
        </w:tc>
      </w:tr>
      <w:tr w:rsidR="00EC06F9" w:rsidRPr="00EC06F9" w14:paraId="0369E5CA" w14:textId="77777777" w:rsidTr="00EC06F9">
        <w:trPr>
          <w:trHeight w:val="273"/>
        </w:trPr>
        <w:tc>
          <w:tcPr>
            <w:tcW w:w="5000" w:type="pct"/>
            <w:gridSpan w:val="9"/>
            <w:shd w:val="clear" w:color="auto" w:fill="BFBFBF"/>
          </w:tcPr>
          <w:p w14:paraId="0103A1FC" w14:textId="77777777" w:rsidR="00EC06F9" w:rsidRPr="00EC06F9" w:rsidRDefault="00EC06F9" w:rsidP="00EC06F9">
            <w:pPr>
              <w:jc w:val="center"/>
              <w:rPr>
                <w:rFonts w:ascii="Times New Roman" w:eastAsia="Calibri" w:hAnsi="Times New Roman"/>
                <w:b/>
                <w:sz w:val="24"/>
                <w:szCs w:val="24"/>
              </w:rPr>
            </w:pPr>
            <w:r w:rsidRPr="00EC06F9">
              <w:rPr>
                <w:rFonts w:ascii="Times New Roman" w:eastAsia="Calibri" w:hAnsi="Times New Roman"/>
                <w:b/>
                <w:sz w:val="24"/>
                <w:szCs w:val="24"/>
              </w:rPr>
              <w:t>INCIDENT - DOGAĐAJ</w:t>
            </w:r>
          </w:p>
        </w:tc>
      </w:tr>
      <w:tr w:rsidR="00EC06F9" w:rsidRPr="00EC06F9" w14:paraId="4BB75F14" w14:textId="77777777" w:rsidTr="00EC06F9">
        <w:trPr>
          <w:trHeight w:val="273"/>
        </w:trPr>
        <w:tc>
          <w:tcPr>
            <w:tcW w:w="460" w:type="pct"/>
            <w:shd w:val="clear" w:color="auto" w:fill="FFFFFF"/>
          </w:tcPr>
          <w:p w14:paraId="10A1346E"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1.</w:t>
            </w:r>
          </w:p>
        </w:tc>
        <w:tc>
          <w:tcPr>
            <w:tcW w:w="1318" w:type="pct"/>
            <w:gridSpan w:val="2"/>
            <w:shd w:val="clear" w:color="auto" w:fill="FFFFFF"/>
          </w:tcPr>
          <w:p w14:paraId="136507DC" w14:textId="77777777" w:rsidR="00EC06F9" w:rsidRPr="00EC06F9" w:rsidRDefault="00EC06F9" w:rsidP="00EC06F9">
            <w:pPr>
              <w:rPr>
                <w:rFonts w:ascii="Times New Roman" w:eastAsia="Calibri" w:hAnsi="Times New Roman"/>
                <w:sz w:val="24"/>
                <w:szCs w:val="24"/>
              </w:rPr>
            </w:pPr>
            <w:r w:rsidRPr="00EC06F9">
              <w:rPr>
                <w:rFonts w:ascii="Times New Roman" w:eastAsia="Calibri" w:hAnsi="Times New Roman"/>
                <w:sz w:val="24"/>
                <w:szCs w:val="24"/>
              </w:rPr>
              <w:t>Uzrok i okidač događaja</w:t>
            </w:r>
          </w:p>
        </w:tc>
        <w:tc>
          <w:tcPr>
            <w:tcW w:w="3222" w:type="pct"/>
            <w:gridSpan w:val="6"/>
            <w:shd w:val="clear" w:color="auto" w:fill="FFFFFF"/>
          </w:tcPr>
          <w:p w14:paraId="25EB375B"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Times New Roman" w:hAnsi="Times New Roman"/>
                <w:bCs/>
                <w:sz w:val="24"/>
                <w:szCs w:val="24"/>
                <w:lang w:eastAsia="sr-Cyrl-CS"/>
              </w:rPr>
              <w:t>Ciklonska aktivnost, jaka nestablnost atmosfere sa formiranjem široko raspostranjene olujno vremenske superćelijske Cb nepogode.</w:t>
            </w:r>
          </w:p>
        </w:tc>
      </w:tr>
      <w:tr w:rsidR="00EC06F9" w:rsidRPr="00EC06F9" w14:paraId="0F4F22B2" w14:textId="77777777" w:rsidTr="00EC06F9">
        <w:trPr>
          <w:trHeight w:val="273"/>
        </w:trPr>
        <w:tc>
          <w:tcPr>
            <w:tcW w:w="460" w:type="pct"/>
            <w:shd w:val="clear" w:color="auto" w:fill="FFFFFF"/>
          </w:tcPr>
          <w:p w14:paraId="54C75715"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2.</w:t>
            </w:r>
          </w:p>
        </w:tc>
        <w:tc>
          <w:tcPr>
            <w:tcW w:w="1318" w:type="pct"/>
            <w:gridSpan w:val="2"/>
            <w:shd w:val="clear" w:color="auto" w:fill="FFFFFF"/>
          </w:tcPr>
          <w:p w14:paraId="7E64B224"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Glavni događaj</w:t>
            </w:r>
          </w:p>
        </w:tc>
        <w:tc>
          <w:tcPr>
            <w:tcW w:w="3222" w:type="pct"/>
            <w:gridSpan w:val="6"/>
            <w:shd w:val="clear" w:color="auto" w:fill="FFFFFF"/>
          </w:tcPr>
          <w:p w14:paraId="78131665"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Dejstvo Cb oblaka-kiša vrlo jakog intenziteta praćena olujnim vjetrovima i vrlo jakim grmljavinskim procesima sa udarima groma. Poplavljeni putevi, široko </w:t>
            </w:r>
            <w:r w:rsidRPr="00EC06F9">
              <w:rPr>
                <w:rFonts w:ascii="Times New Roman" w:eastAsia="Calibri" w:hAnsi="Times New Roman"/>
                <w:sz w:val="24"/>
                <w:szCs w:val="24"/>
              </w:rPr>
              <w:lastRenderedPageBreak/>
              <w:t>raspostranjeni flash flood efekti naročito u urbanim sredinama i na bujičnim tokovima, olujni vjetrovi čupaju i lome drveće, velika oštećenja i uništeni automobili, ruše krovove-krovne konstrukcije, fasade otpadaju, otežano kretanje ljudi usljed jakog vjetra i jake kiše, plastenici-plasteničke konstrukcije uništene, predmeti se dižu u vazduh i padaju haotično, na objektima dolazi do lomljenja stakala.</w:t>
            </w:r>
          </w:p>
        </w:tc>
      </w:tr>
      <w:tr w:rsidR="00EC06F9" w:rsidRPr="00EC06F9" w14:paraId="0F59D07B" w14:textId="77777777" w:rsidTr="00EC06F9">
        <w:trPr>
          <w:trHeight w:val="273"/>
        </w:trPr>
        <w:tc>
          <w:tcPr>
            <w:tcW w:w="460" w:type="pct"/>
            <w:shd w:val="clear" w:color="auto" w:fill="FFFFFF"/>
          </w:tcPr>
          <w:p w14:paraId="69F2BFD5"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lastRenderedPageBreak/>
              <w:t>3.</w:t>
            </w:r>
          </w:p>
        </w:tc>
        <w:tc>
          <w:tcPr>
            <w:tcW w:w="1318" w:type="pct"/>
            <w:gridSpan w:val="2"/>
            <w:shd w:val="clear" w:color="auto" w:fill="FFFFFF"/>
          </w:tcPr>
          <w:p w14:paraId="20B63EEC" w14:textId="77777777" w:rsidR="00EC06F9" w:rsidRPr="00EC06F9" w:rsidRDefault="00EC06F9" w:rsidP="00EC06F9">
            <w:pPr>
              <w:rPr>
                <w:rFonts w:ascii="Times New Roman" w:eastAsia="Calibri" w:hAnsi="Times New Roman"/>
                <w:sz w:val="24"/>
                <w:szCs w:val="24"/>
              </w:rPr>
            </w:pPr>
            <w:r w:rsidRPr="00EC06F9">
              <w:rPr>
                <w:rFonts w:ascii="Times New Roman" w:eastAsia="Calibri" w:hAnsi="Times New Roman"/>
                <w:sz w:val="24"/>
                <w:szCs w:val="24"/>
              </w:rPr>
              <w:t>Primarne posljedice i događaji pokrenuti glavnim događajem</w:t>
            </w:r>
          </w:p>
        </w:tc>
        <w:tc>
          <w:tcPr>
            <w:tcW w:w="3222" w:type="pct"/>
            <w:gridSpan w:val="6"/>
            <w:shd w:val="clear" w:color="auto" w:fill="FFFFFF"/>
          </w:tcPr>
          <w:p w14:paraId="0A98B6D5" w14:textId="77777777" w:rsidR="00EC06F9" w:rsidRPr="00EC06F9" w:rsidRDefault="00EC06F9" w:rsidP="00D17358">
            <w:pPr>
              <w:numPr>
                <w:ilvl w:val="0"/>
                <w:numId w:val="30"/>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 xml:space="preserve">Prekid saobraćaja na glavnim </w:t>
            </w:r>
            <w:proofErr w:type="gramStart"/>
            <w:r w:rsidRPr="00EC06F9">
              <w:rPr>
                <w:rFonts w:ascii="Times New Roman" w:eastAsia="Times New Roman" w:hAnsi="Times New Roman"/>
                <w:sz w:val="24"/>
                <w:szCs w:val="24"/>
                <w:lang w:val="en-GB" w:eastAsia="x-none"/>
              </w:rPr>
              <w:t>saboraćajnicma ,</w:t>
            </w:r>
            <w:proofErr w:type="gramEnd"/>
            <w:r w:rsidRPr="00EC06F9">
              <w:rPr>
                <w:rFonts w:ascii="Times New Roman" w:eastAsia="Times New Roman" w:hAnsi="Times New Roman"/>
                <w:sz w:val="24"/>
                <w:szCs w:val="24"/>
                <w:lang w:val="en-GB" w:eastAsia="x-none"/>
              </w:rPr>
              <w:t xml:space="preserve"> na putu  M10#2 Cetinje - Budva veliki odron kod mjesta Obzovica, klizište i veliko oštećenje puta kod mjesta Markovići.</w:t>
            </w:r>
          </w:p>
          <w:p w14:paraId="1FAACDB7" w14:textId="77777777" w:rsidR="00EC06F9" w:rsidRPr="00EC06F9" w:rsidRDefault="00EC06F9" w:rsidP="00D17358">
            <w:pPr>
              <w:numPr>
                <w:ilvl w:val="0"/>
                <w:numId w:val="30"/>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Zatvoreni aerodrom Podgorica i aerodrom Tivat;</w:t>
            </w:r>
          </w:p>
          <w:p w14:paraId="76A2B221" w14:textId="77777777" w:rsidR="00EC06F9" w:rsidRPr="00EC06F9" w:rsidRDefault="00EC06F9" w:rsidP="00D17358">
            <w:pPr>
              <w:numPr>
                <w:ilvl w:val="0"/>
                <w:numId w:val="30"/>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Oštećena trafostanica - Zagorič u Podgorici od udara groma;</w:t>
            </w:r>
          </w:p>
          <w:p w14:paraId="5A989539" w14:textId="77777777" w:rsidR="00EC06F9" w:rsidRPr="00EC06F9" w:rsidRDefault="00EC06F9" w:rsidP="00D17358">
            <w:pPr>
              <w:numPr>
                <w:ilvl w:val="0"/>
                <w:numId w:val="30"/>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Porušeni stubovi DV 110kV;</w:t>
            </w:r>
          </w:p>
          <w:p w14:paraId="2AA181A7" w14:textId="77777777" w:rsidR="00EC06F9" w:rsidRPr="00EC06F9" w:rsidRDefault="00EC06F9" w:rsidP="00D17358">
            <w:pPr>
              <w:numPr>
                <w:ilvl w:val="0"/>
                <w:numId w:val="30"/>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Poplavljene ulice, bujični tokovi se izlivaju i plave okolni ambijent kuće-podrumi, vrši se evakuacija-spašavanje porodica i stočnog fonda;</w:t>
            </w:r>
          </w:p>
          <w:p w14:paraId="10F7A442" w14:textId="77777777" w:rsidR="00EC06F9" w:rsidRPr="00EC06F9" w:rsidRDefault="00EC06F9" w:rsidP="00D17358">
            <w:pPr>
              <w:numPr>
                <w:ilvl w:val="0"/>
                <w:numId w:val="30"/>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Pomorski saobraćaj u prekidu, kruzer u luci Kotor prijavio oštećenje;</w:t>
            </w:r>
          </w:p>
          <w:p w14:paraId="0765417C" w14:textId="77777777" w:rsidR="00EC06F9" w:rsidRPr="00EC06F9" w:rsidRDefault="00EC06F9" w:rsidP="00D17358">
            <w:pPr>
              <w:numPr>
                <w:ilvl w:val="0"/>
                <w:numId w:val="30"/>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U Luci Bar oštećen lukobran i srušena dizalica za teret;</w:t>
            </w:r>
          </w:p>
          <w:p w14:paraId="528DECCA" w14:textId="77777777" w:rsidR="00EC06F9" w:rsidRPr="00EC06F9" w:rsidRDefault="00EC06F9" w:rsidP="00D17358">
            <w:pPr>
              <w:numPr>
                <w:ilvl w:val="0"/>
                <w:numId w:val="30"/>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 xml:space="preserve">Oštećeni plovni objekti a nekoliko ih je potonulo u </w:t>
            </w:r>
            <w:proofErr w:type="gramStart"/>
            <w:r w:rsidRPr="00EC06F9">
              <w:rPr>
                <w:rFonts w:ascii="Times New Roman" w:eastAsia="Times New Roman" w:hAnsi="Times New Roman"/>
                <w:sz w:val="24"/>
                <w:szCs w:val="24"/>
                <w:lang w:val="en-GB" w:eastAsia="x-none"/>
              </w:rPr>
              <w:t>marinama  Porto</w:t>
            </w:r>
            <w:proofErr w:type="gramEnd"/>
            <w:r w:rsidRPr="00EC06F9">
              <w:rPr>
                <w:rFonts w:ascii="Times New Roman" w:eastAsia="Times New Roman" w:hAnsi="Times New Roman"/>
                <w:sz w:val="24"/>
                <w:szCs w:val="24"/>
                <w:lang w:val="en-GB" w:eastAsia="x-none"/>
              </w:rPr>
              <w:t xml:space="preserve"> Novi , Porto Montenegro,  Bar, Budva i Ulcinj;</w:t>
            </w:r>
          </w:p>
          <w:p w14:paraId="29C1EACF" w14:textId="77777777" w:rsidR="00EC06F9" w:rsidRPr="00EC06F9" w:rsidRDefault="00EC06F9" w:rsidP="00D17358">
            <w:pPr>
              <w:numPr>
                <w:ilvl w:val="0"/>
                <w:numId w:val="30"/>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Nekoliko benzinskih stanica sa vrlo velikim oštećenjima i ne rade;</w:t>
            </w:r>
          </w:p>
        </w:tc>
      </w:tr>
      <w:tr w:rsidR="00EC06F9" w:rsidRPr="00EC06F9" w14:paraId="53BFFFD4" w14:textId="77777777" w:rsidTr="00EC06F9">
        <w:trPr>
          <w:trHeight w:val="273"/>
        </w:trPr>
        <w:tc>
          <w:tcPr>
            <w:tcW w:w="460" w:type="pct"/>
            <w:shd w:val="clear" w:color="auto" w:fill="FFFFFF"/>
          </w:tcPr>
          <w:p w14:paraId="039FCAE4"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4.</w:t>
            </w:r>
          </w:p>
        </w:tc>
        <w:tc>
          <w:tcPr>
            <w:tcW w:w="1318" w:type="pct"/>
            <w:gridSpan w:val="2"/>
            <w:shd w:val="clear" w:color="auto" w:fill="FFFFFF"/>
          </w:tcPr>
          <w:p w14:paraId="243735E4" w14:textId="77777777" w:rsidR="00EC06F9" w:rsidRPr="00EC06F9" w:rsidRDefault="00EC06F9" w:rsidP="00EC06F9">
            <w:pPr>
              <w:rPr>
                <w:rFonts w:ascii="Times New Roman" w:eastAsia="Calibri" w:hAnsi="Times New Roman"/>
                <w:sz w:val="24"/>
                <w:szCs w:val="24"/>
              </w:rPr>
            </w:pPr>
            <w:r w:rsidRPr="00EC06F9">
              <w:rPr>
                <w:rFonts w:ascii="Times New Roman" w:eastAsia="Calibri" w:hAnsi="Times New Roman"/>
                <w:sz w:val="24"/>
                <w:szCs w:val="24"/>
              </w:rPr>
              <w:t>Sekundarne posljedice izazvane drugim događajima kojima je okidač glavni događaj</w:t>
            </w:r>
          </w:p>
        </w:tc>
        <w:tc>
          <w:tcPr>
            <w:tcW w:w="3222" w:type="pct"/>
            <w:gridSpan w:val="6"/>
            <w:shd w:val="clear" w:color="auto" w:fill="FFFFFF"/>
          </w:tcPr>
          <w:p w14:paraId="751B33FB" w14:textId="77777777" w:rsidR="00EC06F9" w:rsidRPr="00EC06F9" w:rsidRDefault="00EC06F9" w:rsidP="00D17358">
            <w:pPr>
              <w:numPr>
                <w:ilvl w:val="0"/>
                <w:numId w:val="30"/>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Požar i eksplozija na jednoj benzinskoj stanici u Budvi, plamen zahvatio nekoliko vozila gdje je jedna osoba stradala a dvije teško povređene;</w:t>
            </w:r>
          </w:p>
          <w:p w14:paraId="2FA62151" w14:textId="77777777" w:rsidR="00EC06F9" w:rsidRPr="00EC06F9" w:rsidRDefault="00EC06F9" w:rsidP="00D17358">
            <w:pPr>
              <w:numPr>
                <w:ilvl w:val="0"/>
                <w:numId w:val="30"/>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U marini Porto Montenero u akciji spašavanja osoba iz jahte dvije osobe teško povredjene a jedna se utopila;</w:t>
            </w:r>
          </w:p>
          <w:p w14:paraId="1358E118" w14:textId="77777777" w:rsidR="00EC06F9" w:rsidRPr="00EC06F9" w:rsidRDefault="00EC06F9" w:rsidP="00D17358">
            <w:pPr>
              <w:numPr>
                <w:ilvl w:val="0"/>
                <w:numId w:val="30"/>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Klizište na putu Budva - Cetinje u mjestu Markovići napravilo veliko oštećenje puta, nekoliko vozila oštećeno a povredjeni putnici iz vozila transportovani u KC Podgorica, put  zatvoren za saobaćaj;</w:t>
            </w:r>
          </w:p>
        </w:tc>
      </w:tr>
      <w:tr w:rsidR="00EC06F9" w:rsidRPr="00EC06F9" w14:paraId="5C51FACC" w14:textId="77777777" w:rsidTr="00EC06F9">
        <w:trPr>
          <w:trHeight w:val="273"/>
        </w:trPr>
        <w:tc>
          <w:tcPr>
            <w:tcW w:w="5000" w:type="pct"/>
            <w:gridSpan w:val="9"/>
            <w:shd w:val="clear" w:color="auto" w:fill="BFBFBF"/>
          </w:tcPr>
          <w:p w14:paraId="07C64501" w14:textId="77777777" w:rsidR="00EC06F9" w:rsidRPr="00EC06F9" w:rsidRDefault="00EC06F9" w:rsidP="00EC06F9">
            <w:pPr>
              <w:jc w:val="center"/>
              <w:rPr>
                <w:rFonts w:ascii="Times New Roman" w:eastAsia="Calibri" w:hAnsi="Times New Roman"/>
                <w:b/>
                <w:sz w:val="24"/>
                <w:szCs w:val="24"/>
              </w:rPr>
            </w:pPr>
            <w:r w:rsidRPr="00EC06F9">
              <w:rPr>
                <w:rFonts w:ascii="Times New Roman" w:eastAsia="Calibri" w:hAnsi="Times New Roman"/>
                <w:b/>
                <w:sz w:val="24"/>
                <w:szCs w:val="24"/>
              </w:rPr>
              <w:t>UTICAJ – PRIKAZ PO INDIKATORIMA</w:t>
            </w:r>
          </w:p>
        </w:tc>
      </w:tr>
      <w:tr w:rsidR="00EC06F9" w:rsidRPr="00EC06F9" w14:paraId="66E4BAE5" w14:textId="77777777" w:rsidTr="00EC06F9">
        <w:trPr>
          <w:trHeight w:val="273"/>
        </w:trPr>
        <w:tc>
          <w:tcPr>
            <w:tcW w:w="460" w:type="pct"/>
            <w:shd w:val="clear" w:color="auto" w:fill="FFFFFF"/>
          </w:tcPr>
          <w:p w14:paraId="500F503B"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1.</w:t>
            </w:r>
          </w:p>
        </w:tc>
        <w:tc>
          <w:tcPr>
            <w:tcW w:w="1318" w:type="pct"/>
            <w:gridSpan w:val="2"/>
            <w:shd w:val="clear" w:color="auto" w:fill="FFFFFF"/>
          </w:tcPr>
          <w:p w14:paraId="7685C564"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Broj smrtnih slučajeva</w:t>
            </w:r>
          </w:p>
        </w:tc>
        <w:tc>
          <w:tcPr>
            <w:tcW w:w="3222" w:type="pct"/>
            <w:gridSpan w:val="6"/>
            <w:shd w:val="clear" w:color="auto" w:fill="FFFFFF"/>
          </w:tcPr>
          <w:p w14:paraId="04F284FE"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12</w:t>
            </w:r>
          </w:p>
        </w:tc>
      </w:tr>
      <w:tr w:rsidR="00EC06F9" w:rsidRPr="00EC06F9" w14:paraId="099B5597" w14:textId="77777777" w:rsidTr="00EC06F9">
        <w:trPr>
          <w:trHeight w:val="273"/>
        </w:trPr>
        <w:tc>
          <w:tcPr>
            <w:tcW w:w="460" w:type="pct"/>
            <w:shd w:val="clear" w:color="auto" w:fill="FFFFFF"/>
          </w:tcPr>
          <w:p w14:paraId="6FE2CCFD"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2.</w:t>
            </w:r>
          </w:p>
        </w:tc>
        <w:tc>
          <w:tcPr>
            <w:tcW w:w="1318" w:type="pct"/>
            <w:gridSpan w:val="2"/>
            <w:shd w:val="clear" w:color="auto" w:fill="FFFFFF"/>
          </w:tcPr>
          <w:p w14:paraId="6ADEF208" w14:textId="77777777" w:rsidR="00EC06F9" w:rsidRPr="00EC06F9" w:rsidRDefault="00EC06F9" w:rsidP="00EC06F9">
            <w:pPr>
              <w:rPr>
                <w:rFonts w:ascii="Times New Roman" w:eastAsia="Calibri" w:hAnsi="Times New Roman"/>
                <w:sz w:val="24"/>
                <w:szCs w:val="24"/>
              </w:rPr>
            </w:pPr>
            <w:r w:rsidRPr="00EC06F9">
              <w:rPr>
                <w:rFonts w:ascii="Times New Roman" w:eastAsia="Calibri" w:hAnsi="Times New Roman"/>
                <w:sz w:val="24"/>
                <w:szCs w:val="24"/>
              </w:rPr>
              <w:t>Broj teško povrijeđenih/bolesnih/</w:t>
            </w:r>
          </w:p>
          <w:p w14:paraId="05F7FAF2"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ugroženih</w:t>
            </w:r>
          </w:p>
        </w:tc>
        <w:tc>
          <w:tcPr>
            <w:tcW w:w="3222" w:type="pct"/>
            <w:gridSpan w:val="6"/>
            <w:shd w:val="clear" w:color="auto" w:fill="FFFFFF"/>
          </w:tcPr>
          <w:p w14:paraId="1562C7E5"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60</w:t>
            </w:r>
          </w:p>
        </w:tc>
      </w:tr>
      <w:tr w:rsidR="00EC06F9" w:rsidRPr="00EC06F9" w14:paraId="6FF70C25" w14:textId="77777777" w:rsidTr="00EC06F9">
        <w:trPr>
          <w:trHeight w:val="273"/>
        </w:trPr>
        <w:tc>
          <w:tcPr>
            <w:tcW w:w="460" w:type="pct"/>
            <w:shd w:val="clear" w:color="auto" w:fill="FFFFFF"/>
          </w:tcPr>
          <w:p w14:paraId="272F3A94"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lastRenderedPageBreak/>
              <w:t>3.</w:t>
            </w:r>
          </w:p>
        </w:tc>
        <w:tc>
          <w:tcPr>
            <w:tcW w:w="1318" w:type="pct"/>
            <w:gridSpan w:val="2"/>
            <w:shd w:val="clear" w:color="auto" w:fill="FFFFFF"/>
          </w:tcPr>
          <w:p w14:paraId="59E7067F"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Nedostatak zadovoljenja osnovnih potreba</w:t>
            </w:r>
          </w:p>
        </w:tc>
        <w:tc>
          <w:tcPr>
            <w:tcW w:w="3222" w:type="pct"/>
            <w:gridSpan w:val="6"/>
            <w:shd w:val="clear" w:color="auto" w:fill="FFFFFF"/>
          </w:tcPr>
          <w:p w14:paraId="0EF121F6"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Otežano snabdijevanje osnovnim životnim namirnicama, ljekovima, vodom za piće;</w:t>
            </w:r>
          </w:p>
          <w:p w14:paraId="53B09C74"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Prekid snabdijevanja električnom energijom i prekid mobilne elektronske komunikacije;</w:t>
            </w:r>
          </w:p>
          <w:p w14:paraId="396EEFEC"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Prekid saobraćaja na glavnim i regionalnim putevima, otežano pružanje osnovne i hitne medicinske pomoći, nemogućnost obavljanja poslova, rada škola i vrtića.</w:t>
            </w:r>
          </w:p>
        </w:tc>
      </w:tr>
      <w:tr w:rsidR="00EC06F9" w:rsidRPr="00EC06F9" w14:paraId="4BA00A4B" w14:textId="77777777" w:rsidTr="00EC06F9">
        <w:trPr>
          <w:trHeight w:val="273"/>
        </w:trPr>
        <w:tc>
          <w:tcPr>
            <w:tcW w:w="460" w:type="pct"/>
            <w:shd w:val="clear" w:color="auto" w:fill="FFFFFF"/>
          </w:tcPr>
          <w:p w14:paraId="7399D85B"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4.</w:t>
            </w:r>
          </w:p>
        </w:tc>
        <w:tc>
          <w:tcPr>
            <w:tcW w:w="1318" w:type="pct"/>
            <w:gridSpan w:val="2"/>
            <w:shd w:val="clear" w:color="auto" w:fill="FFFFFF"/>
          </w:tcPr>
          <w:p w14:paraId="700E1111" w14:textId="77777777" w:rsidR="00EC06F9" w:rsidRPr="00EC06F9" w:rsidRDefault="00EC06F9" w:rsidP="00EC06F9">
            <w:pPr>
              <w:rPr>
                <w:rFonts w:ascii="Times New Roman" w:eastAsia="Calibri" w:hAnsi="Times New Roman"/>
                <w:sz w:val="24"/>
                <w:szCs w:val="24"/>
              </w:rPr>
            </w:pPr>
            <w:r w:rsidRPr="00EC06F9">
              <w:rPr>
                <w:rFonts w:ascii="Times New Roman" w:eastAsia="Calibri" w:hAnsi="Times New Roman"/>
                <w:sz w:val="24"/>
                <w:szCs w:val="24"/>
              </w:rPr>
              <w:t>Broj ljudi koje treba evakuisati</w:t>
            </w:r>
          </w:p>
        </w:tc>
        <w:tc>
          <w:tcPr>
            <w:tcW w:w="3222" w:type="pct"/>
            <w:gridSpan w:val="6"/>
            <w:shd w:val="clear" w:color="auto" w:fill="FFFFFF"/>
          </w:tcPr>
          <w:p w14:paraId="66B1BCAC"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250</w:t>
            </w:r>
          </w:p>
        </w:tc>
      </w:tr>
      <w:tr w:rsidR="00EC06F9" w:rsidRPr="00EC06F9" w14:paraId="2AE3E0EA" w14:textId="77777777" w:rsidTr="00EC06F9">
        <w:trPr>
          <w:trHeight w:val="273"/>
        </w:trPr>
        <w:tc>
          <w:tcPr>
            <w:tcW w:w="460" w:type="pct"/>
            <w:shd w:val="clear" w:color="auto" w:fill="FFFFFF"/>
          </w:tcPr>
          <w:p w14:paraId="55B7CA18"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5.</w:t>
            </w:r>
          </w:p>
        </w:tc>
        <w:tc>
          <w:tcPr>
            <w:tcW w:w="1318" w:type="pct"/>
            <w:gridSpan w:val="2"/>
            <w:shd w:val="clear" w:color="auto" w:fill="FFFFFF"/>
          </w:tcPr>
          <w:p w14:paraId="06D0D550" w14:textId="77777777" w:rsidR="00EC06F9" w:rsidRPr="00EC06F9" w:rsidRDefault="00EC06F9" w:rsidP="00EC06F9">
            <w:pPr>
              <w:rPr>
                <w:rFonts w:ascii="Times New Roman" w:eastAsia="Calibri" w:hAnsi="Times New Roman"/>
                <w:sz w:val="24"/>
                <w:szCs w:val="24"/>
              </w:rPr>
            </w:pPr>
            <w:r w:rsidRPr="00EC06F9">
              <w:rPr>
                <w:rFonts w:ascii="Times New Roman" w:eastAsia="Calibri" w:hAnsi="Times New Roman"/>
                <w:sz w:val="24"/>
                <w:szCs w:val="24"/>
              </w:rPr>
              <w:t>Ukupni ekonomski uticaj</w:t>
            </w:r>
          </w:p>
        </w:tc>
        <w:tc>
          <w:tcPr>
            <w:tcW w:w="3222" w:type="pct"/>
            <w:gridSpan w:val="6"/>
            <w:shd w:val="clear" w:color="auto" w:fill="FFFFFF"/>
          </w:tcPr>
          <w:p w14:paraId="14940255" w14:textId="77777777" w:rsidR="00EC06F9" w:rsidRPr="00EC06F9" w:rsidRDefault="00EC06F9" w:rsidP="00EC06F9">
            <w:pPr>
              <w:widowControl w:val="0"/>
              <w:suppressAutoHyphens/>
              <w:spacing w:line="276" w:lineRule="auto"/>
              <w:jc w:val="both"/>
              <w:rPr>
                <w:rFonts w:ascii="Times New Roman" w:eastAsia="DejaVu Sans" w:hAnsi="Times New Roman"/>
                <w:bCs/>
                <w:sz w:val="24"/>
                <w:szCs w:val="24"/>
                <w:lang w:bidi="en-US"/>
              </w:rPr>
            </w:pPr>
            <w:r w:rsidRPr="00EC06F9">
              <w:rPr>
                <w:rFonts w:ascii="Times New Roman" w:eastAsia="DejaVu Sans" w:hAnsi="Times New Roman"/>
                <w:bCs/>
                <w:sz w:val="24"/>
                <w:szCs w:val="24"/>
                <w:lang w:bidi="en-US"/>
              </w:rPr>
              <w:t>Ukupne štete: 31.250.000 EURA</w:t>
            </w:r>
          </w:p>
          <w:p w14:paraId="0D2A2710" w14:textId="77777777" w:rsidR="00EC06F9" w:rsidRPr="00EC06F9" w:rsidRDefault="00EC06F9" w:rsidP="00D17358">
            <w:pPr>
              <w:widowControl w:val="0"/>
              <w:numPr>
                <w:ilvl w:val="0"/>
                <w:numId w:val="30"/>
              </w:numPr>
              <w:suppressAutoHyphens/>
              <w:spacing w:line="276" w:lineRule="auto"/>
              <w:jc w:val="both"/>
              <w:rPr>
                <w:rFonts w:ascii="Times New Roman" w:eastAsia="DejaVu Sans" w:hAnsi="Times New Roman"/>
                <w:bCs/>
                <w:sz w:val="24"/>
                <w:szCs w:val="24"/>
                <w:lang w:val="en-GB" w:eastAsia="x-none" w:bidi="en-US"/>
              </w:rPr>
            </w:pPr>
            <w:r w:rsidRPr="00EC06F9">
              <w:rPr>
                <w:rFonts w:ascii="Times New Roman" w:eastAsia="DejaVu Sans" w:hAnsi="Times New Roman"/>
                <w:bCs/>
                <w:sz w:val="24"/>
                <w:szCs w:val="24"/>
                <w:lang w:val="en-GB" w:eastAsia="x-none" w:bidi="en-US"/>
              </w:rPr>
              <w:t>Oštećenja na energetskoj infrastriukturi mreži 5.200.000</w:t>
            </w:r>
            <w:r w:rsidRPr="00EC06F9">
              <w:rPr>
                <w:rFonts w:ascii="Times New Roman" w:eastAsia="DejaVu Sans" w:hAnsi="Times New Roman"/>
                <w:bCs/>
                <w:sz w:val="24"/>
                <w:szCs w:val="24"/>
                <w:lang w:eastAsia="x-none" w:bidi="en-US"/>
              </w:rPr>
              <w:t>€</w:t>
            </w:r>
          </w:p>
          <w:p w14:paraId="25293C6C" w14:textId="77777777" w:rsidR="00EC06F9" w:rsidRPr="00EC06F9" w:rsidRDefault="00EC06F9" w:rsidP="00D17358">
            <w:pPr>
              <w:widowControl w:val="0"/>
              <w:numPr>
                <w:ilvl w:val="0"/>
                <w:numId w:val="30"/>
              </w:numPr>
              <w:suppressAutoHyphens/>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Trajekt–pomorski saobraćaj Kamenari-Lepetane 250.000€</w:t>
            </w:r>
          </w:p>
          <w:p w14:paraId="39FFCA22" w14:textId="77777777" w:rsidR="00EC06F9" w:rsidRPr="00EC06F9" w:rsidRDefault="00EC06F9" w:rsidP="00D17358">
            <w:pPr>
              <w:numPr>
                <w:ilvl w:val="0"/>
                <w:numId w:val="30"/>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štete na privatnim plovnim objektima 2.500.000€</w:t>
            </w:r>
          </w:p>
          <w:p w14:paraId="24FA5E75" w14:textId="77777777" w:rsidR="00EC06F9" w:rsidRPr="00EC06F9" w:rsidRDefault="00EC06F9" w:rsidP="00D17358">
            <w:pPr>
              <w:widowControl w:val="0"/>
              <w:numPr>
                <w:ilvl w:val="0"/>
                <w:numId w:val="31"/>
              </w:numPr>
              <w:suppressAutoHyphens/>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Luka Bar - lukobran 2.200.000 €</w:t>
            </w:r>
          </w:p>
          <w:p w14:paraId="34067BC2" w14:textId="77777777" w:rsidR="00EC06F9" w:rsidRPr="00EC06F9" w:rsidRDefault="00EC06F9" w:rsidP="00D17358">
            <w:pPr>
              <w:widowControl w:val="0"/>
              <w:numPr>
                <w:ilvl w:val="0"/>
                <w:numId w:val="31"/>
              </w:numPr>
              <w:suppressAutoHyphens/>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Oštećenja na hotelima i Institutu Simo Milošević 550.000€</w:t>
            </w:r>
          </w:p>
          <w:p w14:paraId="77C67F5D" w14:textId="77777777" w:rsidR="00EC06F9" w:rsidRPr="00EC06F9" w:rsidRDefault="00EC06F9" w:rsidP="00D17358">
            <w:pPr>
              <w:widowControl w:val="0"/>
              <w:numPr>
                <w:ilvl w:val="0"/>
                <w:numId w:val="31"/>
              </w:numPr>
              <w:suppressAutoHyphens/>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Aerodromi Podgorica- Golubovci i Tivat 8.500.000 €</w:t>
            </w:r>
          </w:p>
          <w:p w14:paraId="15111457" w14:textId="77777777" w:rsidR="00EC06F9" w:rsidRPr="00EC06F9" w:rsidRDefault="00EC06F9" w:rsidP="00D17358">
            <w:pPr>
              <w:widowControl w:val="0"/>
              <w:numPr>
                <w:ilvl w:val="0"/>
                <w:numId w:val="31"/>
              </w:numPr>
              <w:suppressAutoHyphens/>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 xml:space="preserve">Porto Montenegro, Porto Novi, Luka Zelenika, Uvala </w:t>
            </w:r>
            <w:proofErr w:type="gramStart"/>
            <w:r w:rsidRPr="00EC06F9">
              <w:rPr>
                <w:rFonts w:ascii="Times New Roman" w:eastAsia="Times New Roman" w:hAnsi="Times New Roman"/>
                <w:sz w:val="24"/>
                <w:szCs w:val="24"/>
                <w:lang w:val="en-GB" w:eastAsia="x-none"/>
              </w:rPr>
              <w:t>Meljine  2.500.000</w:t>
            </w:r>
            <w:proofErr w:type="gramEnd"/>
            <w:r w:rsidRPr="00EC06F9">
              <w:rPr>
                <w:rFonts w:ascii="Times New Roman" w:eastAsia="Times New Roman" w:hAnsi="Times New Roman"/>
                <w:sz w:val="24"/>
                <w:szCs w:val="24"/>
                <w:lang w:val="en-GB" w:eastAsia="x-none"/>
              </w:rPr>
              <w:t xml:space="preserve"> €</w:t>
            </w:r>
          </w:p>
          <w:p w14:paraId="4B460354" w14:textId="77777777" w:rsidR="00EC06F9" w:rsidRPr="00EC06F9" w:rsidRDefault="00EC06F9" w:rsidP="00D17358">
            <w:pPr>
              <w:widowControl w:val="0"/>
              <w:numPr>
                <w:ilvl w:val="0"/>
                <w:numId w:val="31"/>
              </w:numPr>
              <w:suppressAutoHyphens/>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putna infrastruktura (odroni, klizišta) 2.500.000 €</w:t>
            </w:r>
          </w:p>
          <w:p w14:paraId="57FA906B" w14:textId="77777777" w:rsidR="00EC06F9" w:rsidRPr="00EC06F9" w:rsidRDefault="00EC06F9" w:rsidP="00D17358">
            <w:pPr>
              <w:widowControl w:val="0"/>
              <w:numPr>
                <w:ilvl w:val="0"/>
                <w:numId w:val="31"/>
              </w:numPr>
              <w:suppressAutoHyphens/>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štete na individualnim i privrednim objektima 1.800.000€</w:t>
            </w:r>
          </w:p>
          <w:p w14:paraId="42835015" w14:textId="77777777" w:rsidR="00EC06F9" w:rsidRPr="00EC06F9" w:rsidRDefault="00EC06F9" w:rsidP="00D17358">
            <w:pPr>
              <w:widowControl w:val="0"/>
              <w:numPr>
                <w:ilvl w:val="0"/>
                <w:numId w:val="31"/>
              </w:numPr>
              <w:suppressAutoHyphens/>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 xml:space="preserve">kamioni i putnička </w:t>
            </w:r>
            <w:proofErr w:type="gramStart"/>
            <w:r w:rsidRPr="00EC06F9">
              <w:rPr>
                <w:rFonts w:ascii="Times New Roman" w:eastAsia="Times New Roman" w:hAnsi="Times New Roman"/>
                <w:sz w:val="24"/>
                <w:szCs w:val="24"/>
                <w:lang w:val="en-GB" w:eastAsia="x-none"/>
              </w:rPr>
              <w:t>vozila  250</w:t>
            </w:r>
            <w:proofErr w:type="gramEnd"/>
            <w:r w:rsidRPr="00EC06F9">
              <w:rPr>
                <w:rFonts w:ascii="Times New Roman" w:eastAsia="Times New Roman" w:hAnsi="Times New Roman"/>
                <w:sz w:val="24"/>
                <w:szCs w:val="24"/>
                <w:lang w:val="en-GB" w:eastAsia="x-none"/>
              </w:rPr>
              <w:t>.000€</w:t>
            </w:r>
          </w:p>
          <w:p w14:paraId="42A40F18" w14:textId="77777777" w:rsidR="00EC06F9" w:rsidRPr="00EC06F9" w:rsidRDefault="00EC06F9" w:rsidP="00D17358">
            <w:pPr>
              <w:numPr>
                <w:ilvl w:val="0"/>
                <w:numId w:val="31"/>
              </w:numPr>
              <w:spacing w:line="276" w:lineRule="auto"/>
              <w:jc w:val="both"/>
              <w:rPr>
                <w:rFonts w:ascii="Times New Roman" w:eastAsia="Times New Roman" w:hAnsi="Times New Roman"/>
                <w:sz w:val="24"/>
                <w:szCs w:val="24"/>
                <w:lang w:val="en-GB" w:eastAsia="x-none"/>
              </w:rPr>
            </w:pPr>
            <w:r w:rsidRPr="00EC06F9">
              <w:rPr>
                <w:rFonts w:ascii="Times New Roman" w:eastAsia="DejaVu Sans" w:hAnsi="Times New Roman"/>
                <w:bCs/>
                <w:sz w:val="24"/>
                <w:szCs w:val="24"/>
                <w:lang w:val="en-GB" w:eastAsia="x-none" w:bidi="en-US"/>
              </w:rPr>
              <w:t xml:space="preserve">osiguranje 5.000.000 </w:t>
            </w:r>
            <w:r w:rsidRPr="00EC06F9">
              <w:rPr>
                <w:rFonts w:ascii="Times New Roman" w:eastAsia="Times New Roman" w:hAnsi="Times New Roman"/>
                <w:sz w:val="24"/>
                <w:szCs w:val="24"/>
                <w:lang w:val="en-GB" w:eastAsia="x-none"/>
              </w:rPr>
              <w:t>€</w:t>
            </w:r>
          </w:p>
        </w:tc>
      </w:tr>
      <w:tr w:rsidR="00EC06F9" w:rsidRPr="00EC06F9" w14:paraId="685E1086" w14:textId="77777777" w:rsidTr="00EC06F9">
        <w:trPr>
          <w:trHeight w:val="273"/>
        </w:trPr>
        <w:tc>
          <w:tcPr>
            <w:tcW w:w="460" w:type="pct"/>
            <w:shd w:val="clear" w:color="auto" w:fill="FFFFFF"/>
          </w:tcPr>
          <w:p w14:paraId="033838A5"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6.</w:t>
            </w:r>
          </w:p>
        </w:tc>
        <w:tc>
          <w:tcPr>
            <w:tcW w:w="1318" w:type="pct"/>
            <w:gridSpan w:val="2"/>
            <w:shd w:val="clear" w:color="auto" w:fill="FFFFFF"/>
          </w:tcPr>
          <w:p w14:paraId="1EE1B7EF" w14:textId="77777777" w:rsidR="00EC06F9" w:rsidRPr="00EC06F9" w:rsidRDefault="00EC06F9" w:rsidP="00EC06F9">
            <w:pPr>
              <w:rPr>
                <w:rFonts w:ascii="Times New Roman" w:eastAsia="Calibri" w:hAnsi="Times New Roman"/>
                <w:sz w:val="24"/>
                <w:szCs w:val="24"/>
              </w:rPr>
            </w:pPr>
            <w:r w:rsidRPr="00EC06F9">
              <w:rPr>
                <w:rFonts w:ascii="Times New Roman" w:eastAsia="Calibri" w:hAnsi="Times New Roman"/>
                <w:sz w:val="24"/>
                <w:szCs w:val="24"/>
              </w:rPr>
              <w:t>Uticaj na prirodu i životnu sredinu</w:t>
            </w:r>
          </w:p>
        </w:tc>
        <w:tc>
          <w:tcPr>
            <w:tcW w:w="3222" w:type="pct"/>
            <w:gridSpan w:val="6"/>
            <w:shd w:val="clear" w:color="auto" w:fill="FFFFFF"/>
          </w:tcPr>
          <w:p w14:paraId="545A02D3"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Degradacija prirodne sredine, velika količina koncentracija rasutog </w:t>
            </w:r>
            <w:proofErr w:type="gramStart"/>
            <w:r w:rsidRPr="00EC06F9">
              <w:rPr>
                <w:rFonts w:ascii="Times New Roman" w:eastAsia="Calibri" w:hAnsi="Times New Roman"/>
                <w:sz w:val="24"/>
                <w:szCs w:val="24"/>
              </w:rPr>
              <w:t>materijala ,</w:t>
            </w:r>
            <w:proofErr w:type="gramEnd"/>
            <w:r w:rsidRPr="00EC06F9">
              <w:rPr>
                <w:rFonts w:ascii="Times New Roman" w:eastAsia="Calibri" w:hAnsi="Times New Roman"/>
                <w:sz w:val="24"/>
                <w:szCs w:val="24"/>
              </w:rPr>
              <w:t xml:space="preserve"> polomljeno -počupano drveće, velika količina goriva se izlila u marinama Porto Novi i Porto Montengro.</w:t>
            </w:r>
          </w:p>
          <w:p w14:paraId="1C2B2F92"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U luci Bar otkinuto napajanje tankera koji je pretakao mazut u skladiše-rezervoare pri čemu </w:t>
            </w:r>
            <w:proofErr w:type="gramStart"/>
            <w:r w:rsidRPr="00EC06F9">
              <w:rPr>
                <w:rFonts w:ascii="Times New Roman" w:eastAsia="Calibri" w:hAnsi="Times New Roman"/>
                <w:sz w:val="24"/>
                <w:szCs w:val="24"/>
              </w:rPr>
              <w:t>se  velika</w:t>
            </w:r>
            <w:proofErr w:type="gramEnd"/>
            <w:r w:rsidRPr="00EC06F9">
              <w:rPr>
                <w:rFonts w:ascii="Times New Roman" w:eastAsia="Calibri" w:hAnsi="Times New Roman"/>
                <w:sz w:val="24"/>
                <w:szCs w:val="24"/>
              </w:rPr>
              <w:t xml:space="preserve"> količina, oko 100 tona,  izlila u akvatorijum.</w:t>
            </w:r>
          </w:p>
          <w:p w14:paraId="3FCCC27D"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Izlivanje septičkih jama usljed čega je došlo do kontaminacije vode i zemljišta.</w:t>
            </w:r>
          </w:p>
          <w:p w14:paraId="2D4E1612" w14:textId="77777777" w:rsidR="00EC06F9" w:rsidRPr="00EC06F9" w:rsidRDefault="00EC06F9" w:rsidP="00D17358">
            <w:pPr>
              <w:widowControl w:val="0"/>
              <w:numPr>
                <w:ilvl w:val="0"/>
                <w:numId w:val="31"/>
              </w:numPr>
              <w:suppressAutoHyphens/>
              <w:spacing w:line="276" w:lineRule="auto"/>
              <w:jc w:val="both"/>
              <w:rPr>
                <w:rFonts w:ascii="Times New Roman" w:eastAsia="DejaVu Sans" w:hAnsi="Times New Roman"/>
                <w:bCs/>
                <w:sz w:val="24"/>
                <w:szCs w:val="24"/>
                <w:lang w:val="en-GB" w:eastAsia="x-none" w:bidi="en-US"/>
              </w:rPr>
            </w:pPr>
            <w:r w:rsidRPr="00EC06F9">
              <w:rPr>
                <w:rFonts w:ascii="Times New Roman" w:eastAsia="DejaVu Sans" w:hAnsi="Times New Roman"/>
                <w:bCs/>
                <w:sz w:val="24"/>
                <w:szCs w:val="24"/>
                <w:lang w:val="en-GB" w:eastAsia="x-none" w:bidi="en-US"/>
              </w:rPr>
              <w:t xml:space="preserve">voda za piće nije za upotrebu- zamućena voda u vodoizvorištima 400.000 </w:t>
            </w:r>
            <w:r w:rsidRPr="00EC06F9">
              <w:rPr>
                <w:rFonts w:ascii="Times New Roman" w:eastAsia="Times New Roman" w:hAnsi="Times New Roman"/>
                <w:sz w:val="24"/>
                <w:szCs w:val="24"/>
                <w:lang w:val="en-GB" w:eastAsia="x-none"/>
              </w:rPr>
              <w:t>€</w:t>
            </w:r>
          </w:p>
          <w:p w14:paraId="27B17028" w14:textId="77777777" w:rsidR="00EC06F9" w:rsidRPr="00EC06F9" w:rsidRDefault="00EC06F9" w:rsidP="00D17358">
            <w:pPr>
              <w:widowControl w:val="0"/>
              <w:numPr>
                <w:ilvl w:val="0"/>
                <w:numId w:val="31"/>
              </w:numPr>
              <w:suppressAutoHyphens/>
              <w:spacing w:line="276" w:lineRule="auto"/>
              <w:jc w:val="both"/>
              <w:rPr>
                <w:rFonts w:ascii="Times New Roman" w:eastAsia="DejaVu Sans" w:hAnsi="Times New Roman"/>
                <w:bCs/>
                <w:sz w:val="24"/>
                <w:szCs w:val="24"/>
                <w:lang w:val="en-GB" w:eastAsia="x-none" w:bidi="en-US"/>
              </w:rPr>
            </w:pPr>
            <w:r w:rsidRPr="00EC06F9">
              <w:rPr>
                <w:rFonts w:ascii="Times New Roman" w:eastAsia="DejaVu Sans" w:hAnsi="Times New Roman"/>
                <w:bCs/>
                <w:sz w:val="24"/>
                <w:szCs w:val="24"/>
                <w:lang w:val="en-GB" w:eastAsia="x-none" w:bidi="en-US"/>
              </w:rPr>
              <w:t xml:space="preserve">polomljeno drveće 50.000 </w:t>
            </w:r>
            <w:r w:rsidRPr="00EC06F9">
              <w:rPr>
                <w:rFonts w:ascii="Times New Roman" w:eastAsia="Times New Roman" w:hAnsi="Times New Roman"/>
                <w:sz w:val="24"/>
                <w:szCs w:val="24"/>
                <w:lang w:val="en-GB" w:eastAsia="x-none"/>
              </w:rPr>
              <w:t>€</w:t>
            </w:r>
          </w:p>
          <w:p w14:paraId="5D286A2C" w14:textId="77777777" w:rsidR="00EC06F9" w:rsidRPr="00EC06F9" w:rsidRDefault="00EC06F9" w:rsidP="00D17358">
            <w:pPr>
              <w:widowControl w:val="0"/>
              <w:numPr>
                <w:ilvl w:val="0"/>
                <w:numId w:val="31"/>
              </w:numPr>
              <w:suppressAutoHyphens/>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 xml:space="preserve">odstranjivanje izlivenog </w:t>
            </w:r>
            <w:proofErr w:type="gramStart"/>
            <w:r w:rsidRPr="00EC06F9">
              <w:rPr>
                <w:rFonts w:ascii="Times New Roman" w:eastAsia="Times New Roman" w:hAnsi="Times New Roman"/>
                <w:sz w:val="24"/>
                <w:szCs w:val="24"/>
                <w:lang w:val="en-GB" w:eastAsia="x-none"/>
              </w:rPr>
              <w:t>goriva  280.000</w:t>
            </w:r>
            <w:proofErr w:type="gramEnd"/>
            <w:r w:rsidRPr="00EC06F9">
              <w:rPr>
                <w:rFonts w:ascii="Times New Roman" w:eastAsia="Times New Roman" w:hAnsi="Times New Roman"/>
                <w:sz w:val="24"/>
                <w:szCs w:val="24"/>
                <w:lang w:val="en-GB" w:eastAsia="x-none"/>
              </w:rPr>
              <w:t xml:space="preserve"> €</w:t>
            </w:r>
          </w:p>
          <w:p w14:paraId="727E0A4D" w14:textId="77777777" w:rsidR="00EC06F9" w:rsidRPr="00EC06F9" w:rsidRDefault="00EC06F9" w:rsidP="00D17358">
            <w:pPr>
              <w:numPr>
                <w:ilvl w:val="0"/>
                <w:numId w:val="32"/>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kontaminacija zemljišta i vode 500.000 €</w:t>
            </w:r>
          </w:p>
        </w:tc>
      </w:tr>
      <w:tr w:rsidR="00EC06F9" w:rsidRPr="00EC06F9" w14:paraId="12152F21" w14:textId="77777777" w:rsidTr="00EC06F9">
        <w:trPr>
          <w:trHeight w:val="273"/>
        </w:trPr>
        <w:tc>
          <w:tcPr>
            <w:tcW w:w="460" w:type="pct"/>
            <w:shd w:val="clear" w:color="auto" w:fill="FFFFFF"/>
          </w:tcPr>
          <w:p w14:paraId="7BACDBE3"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7.</w:t>
            </w:r>
          </w:p>
        </w:tc>
        <w:tc>
          <w:tcPr>
            <w:tcW w:w="1318" w:type="pct"/>
            <w:gridSpan w:val="2"/>
            <w:shd w:val="clear" w:color="auto" w:fill="FFFFFF"/>
          </w:tcPr>
          <w:p w14:paraId="317C934B" w14:textId="77777777" w:rsidR="00EC06F9" w:rsidRPr="00EC06F9" w:rsidRDefault="00EC06F9" w:rsidP="00EC06F9">
            <w:pPr>
              <w:rPr>
                <w:rFonts w:ascii="Times New Roman" w:eastAsia="Calibri" w:hAnsi="Times New Roman"/>
                <w:sz w:val="24"/>
                <w:szCs w:val="24"/>
              </w:rPr>
            </w:pPr>
            <w:r w:rsidRPr="00EC06F9">
              <w:rPr>
                <w:rFonts w:ascii="Times New Roman" w:eastAsia="Calibri" w:hAnsi="Times New Roman"/>
                <w:sz w:val="24"/>
                <w:szCs w:val="24"/>
              </w:rPr>
              <w:t>Prekid u svakodnevnom životu</w:t>
            </w:r>
          </w:p>
        </w:tc>
        <w:tc>
          <w:tcPr>
            <w:tcW w:w="3222" w:type="pct"/>
            <w:gridSpan w:val="6"/>
            <w:shd w:val="clear" w:color="auto" w:fill="FFFFFF"/>
          </w:tcPr>
          <w:p w14:paraId="132B7998"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Nemogućnost odlaska na posao, otežano snabdijevanje prodavnica, nemogućnost odvijanja svakodnevnih redovnih aktivnosti, proces proizvodnje, obrada zemljišta, </w:t>
            </w:r>
            <w:r w:rsidRPr="00EC06F9">
              <w:rPr>
                <w:rFonts w:ascii="Times New Roman" w:eastAsia="Calibri" w:hAnsi="Times New Roman"/>
                <w:sz w:val="24"/>
                <w:szCs w:val="24"/>
              </w:rPr>
              <w:lastRenderedPageBreak/>
              <w:t>priprema i plasiranje robe na tržištu, nemogućnost izvođenje građevinskih radova, odvijanje gradskog i prigradskog saobraćaja.</w:t>
            </w:r>
          </w:p>
          <w:p w14:paraId="05E46B6D" w14:textId="77777777" w:rsidR="00EC06F9" w:rsidRPr="00EC06F9" w:rsidRDefault="00EC06F9" w:rsidP="00D17358">
            <w:pPr>
              <w:widowControl w:val="0"/>
              <w:numPr>
                <w:ilvl w:val="0"/>
                <w:numId w:val="32"/>
              </w:numPr>
              <w:suppressAutoHyphens/>
              <w:spacing w:line="276" w:lineRule="auto"/>
              <w:jc w:val="both"/>
              <w:rPr>
                <w:rFonts w:ascii="Times New Roman" w:eastAsia="DejaVu Sans" w:hAnsi="Times New Roman"/>
                <w:bCs/>
                <w:sz w:val="24"/>
                <w:szCs w:val="24"/>
                <w:lang w:val="en-GB" w:eastAsia="x-none" w:bidi="en-US"/>
              </w:rPr>
            </w:pPr>
            <w:r w:rsidRPr="00EC06F9">
              <w:rPr>
                <w:rFonts w:ascii="Times New Roman" w:eastAsia="DejaVu Sans" w:hAnsi="Times New Roman"/>
                <w:bCs/>
                <w:sz w:val="24"/>
                <w:szCs w:val="24"/>
                <w:lang w:val="en-GB" w:eastAsia="x-none" w:bidi="en-US"/>
              </w:rPr>
              <w:t xml:space="preserve">nemogućnost prilaska stambenim objektima usljed oštećenja lokalnih saobraćajnica, </w:t>
            </w:r>
            <w:proofErr w:type="gramStart"/>
            <w:r w:rsidRPr="00EC06F9">
              <w:rPr>
                <w:rFonts w:ascii="Times New Roman" w:eastAsia="DejaVu Sans" w:hAnsi="Times New Roman"/>
                <w:bCs/>
                <w:sz w:val="24"/>
                <w:szCs w:val="24"/>
                <w:lang w:val="en-GB" w:eastAsia="x-none" w:bidi="en-US"/>
              </w:rPr>
              <w:t>ulica  1.500.000</w:t>
            </w:r>
            <w:proofErr w:type="gramEnd"/>
            <w:r w:rsidRPr="00EC06F9">
              <w:rPr>
                <w:rFonts w:ascii="Times New Roman" w:eastAsia="DejaVu Sans" w:hAnsi="Times New Roman"/>
                <w:bCs/>
                <w:sz w:val="24"/>
                <w:szCs w:val="24"/>
                <w:lang w:val="en-GB" w:eastAsia="x-none" w:bidi="en-US"/>
              </w:rPr>
              <w:t xml:space="preserve"> </w:t>
            </w:r>
            <w:r w:rsidRPr="00EC06F9">
              <w:rPr>
                <w:rFonts w:ascii="Times New Roman" w:eastAsia="Times New Roman" w:hAnsi="Times New Roman"/>
                <w:sz w:val="24"/>
                <w:szCs w:val="24"/>
                <w:lang w:val="en-GB" w:eastAsia="x-none"/>
              </w:rPr>
              <w:t>€</w:t>
            </w:r>
          </w:p>
          <w:p w14:paraId="26F9F8B6" w14:textId="77777777" w:rsidR="00EC06F9" w:rsidRPr="00EC06F9" w:rsidRDefault="00EC06F9" w:rsidP="00D17358">
            <w:pPr>
              <w:widowControl w:val="0"/>
              <w:numPr>
                <w:ilvl w:val="0"/>
                <w:numId w:val="32"/>
              </w:numPr>
              <w:suppressAutoHyphens/>
              <w:spacing w:line="276" w:lineRule="auto"/>
              <w:jc w:val="both"/>
              <w:rPr>
                <w:rFonts w:ascii="Times New Roman" w:eastAsia="DejaVu Sans" w:hAnsi="Times New Roman"/>
                <w:bCs/>
                <w:sz w:val="24"/>
                <w:szCs w:val="24"/>
                <w:lang w:val="en-GB" w:eastAsia="x-none" w:bidi="en-US"/>
              </w:rPr>
            </w:pPr>
            <w:r w:rsidRPr="00EC06F9">
              <w:rPr>
                <w:rFonts w:ascii="Times New Roman" w:eastAsia="DejaVu Sans" w:hAnsi="Times New Roman"/>
                <w:bCs/>
                <w:sz w:val="24"/>
                <w:szCs w:val="24"/>
                <w:lang w:val="en-GB" w:eastAsia="x-none" w:bidi="en-US"/>
              </w:rPr>
              <w:t>neisporučivanje električne energije potrošačima 300.000</w:t>
            </w:r>
            <w:r w:rsidRPr="00EC06F9">
              <w:rPr>
                <w:rFonts w:ascii="Times New Roman" w:eastAsia="Times New Roman" w:hAnsi="Times New Roman"/>
                <w:sz w:val="24"/>
                <w:szCs w:val="24"/>
                <w:lang w:val="en-GB" w:eastAsia="x-none"/>
              </w:rPr>
              <w:t>€</w:t>
            </w:r>
          </w:p>
          <w:p w14:paraId="5EC715DD" w14:textId="77777777" w:rsidR="00EC06F9" w:rsidRPr="00EC06F9" w:rsidRDefault="00EC06F9" w:rsidP="00D17358">
            <w:pPr>
              <w:widowControl w:val="0"/>
              <w:numPr>
                <w:ilvl w:val="0"/>
                <w:numId w:val="32"/>
              </w:numPr>
              <w:suppressAutoHyphens/>
              <w:spacing w:line="276" w:lineRule="auto"/>
              <w:jc w:val="both"/>
              <w:rPr>
                <w:rFonts w:ascii="Times New Roman" w:eastAsia="DejaVu Sans" w:hAnsi="Times New Roman"/>
                <w:bCs/>
                <w:sz w:val="24"/>
                <w:szCs w:val="24"/>
                <w:lang w:val="en-GB" w:eastAsia="x-none" w:bidi="en-US"/>
              </w:rPr>
            </w:pPr>
            <w:r w:rsidRPr="00EC06F9">
              <w:rPr>
                <w:rFonts w:ascii="Times New Roman" w:eastAsia="DejaVu Sans" w:hAnsi="Times New Roman"/>
                <w:bCs/>
                <w:sz w:val="24"/>
                <w:szCs w:val="24"/>
                <w:lang w:val="en-GB" w:eastAsia="x-none" w:bidi="en-US"/>
              </w:rPr>
              <w:t xml:space="preserve">transport i lijčenje </w:t>
            </w:r>
            <w:proofErr w:type="gramStart"/>
            <w:r w:rsidRPr="00EC06F9">
              <w:rPr>
                <w:rFonts w:ascii="Times New Roman" w:eastAsia="DejaVu Sans" w:hAnsi="Times New Roman"/>
                <w:bCs/>
                <w:sz w:val="24"/>
                <w:szCs w:val="24"/>
                <w:lang w:val="en-GB" w:eastAsia="x-none" w:bidi="en-US"/>
              </w:rPr>
              <w:t>povredjenih  120.000</w:t>
            </w:r>
            <w:proofErr w:type="gramEnd"/>
            <w:r w:rsidRPr="00EC06F9">
              <w:rPr>
                <w:rFonts w:ascii="Times New Roman" w:eastAsia="DejaVu Sans" w:hAnsi="Times New Roman"/>
                <w:bCs/>
                <w:sz w:val="24"/>
                <w:szCs w:val="24"/>
                <w:lang w:val="en-GB" w:eastAsia="x-none" w:bidi="en-US"/>
              </w:rPr>
              <w:t xml:space="preserve"> </w:t>
            </w:r>
            <w:r w:rsidRPr="00EC06F9">
              <w:rPr>
                <w:rFonts w:ascii="Times New Roman" w:eastAsia="Times New Roman" w:hAnsi="Times New Roman"/>
                <w:sz w:val="24"/>
                <w:szCs w:val="24"/>
                <w:lang w:val="en-GB" w:eastAsia="x-none"/>
              </w:rPr>
              <w:t>€,</w:t>
            </w:r>
          </w:p>
          <w:p w14:paraId="169E9E86" w14:textId="77777777" w:rsidR="00EC06F9" w:rsidRPr="00EC06F9" w:rsidRDefault="00EC06F9" w:rsidP="00D17358">
            <w:pPr>
              <w:widowControl w:val="0"/>
              <w:numPr>
                <w:ilvl w:val="0"/>
                <w:numId w:val="32"/>
              </w:numPr>
              <w:suppressAutoHyphens/>
              <w:spacing w:line="276" w:lineRule="auto"/>
              <w:jc w:val="both"/>
              <w:rPr>
                <w:rFonts w:ascii="Times New Roman" w:eastAsia="DejaVu Sans" w:hAnsi="Times New Roman"/>
                <w:bCs/>
                <w:sz w:val="24"/>
                <w:szCs w:val="24"/>
                <w:lang w:val="en-GB" w:eastAsia="x-none" w:bidi="en-US"/>
              </w:rPr>
            </w:pPr>
            <w:r w:rsidRPr="00EC06F9">
              <w:rPr>
                <w:rFonts w:ascii="Times New Roman" w:eastAsia="DejaVu Sans" w:hAnsi="Times New Roman"/>
                <w:bCs/>
                <w:sz w:val="24"/>
                <w:szCs w:val="24"/>
                <w:lang w:val="en-GB" w:eastAsia="x-none" w:bidi="en-US"/>
              </w:rPr>
              <w:t xml:space="preserve">evakuacija stanovništva i njihovo zbrinjavanje 100.000 </w:t>
            </w:r>
            <w:r w:rsidRPr="00EC06F9">
              <w:rPr>
                <w:rFonts w:ascii="Times New Roman" w:eastAsia="Times New Roman" w:hAnsi="Times New Roman"/>
                <w:sz w:val="24"/>
                <w:szCs w:val="24"/>
                <w:lang w:val="en-GB" w:eastAsia="x-none"/>
              </w:rPr>
              <w:t>€,</w:t>
            </w:r>
          </w:p>
          <w:p w14:paraId="5E3428FC" w14:textId="77777777" w:rsidR="00EC06F9" w:rsidRPr="00EC06F9" w:rsidRDefault="00EC06F9" w:rsidP="00D17358">
            <w:pPr>
              <w:numPr>
                <w:ilvl w:val="0"/>
                <w:numId w:val="32"/>
              </w:numPr>
              <w:spacing w:line="276" w:lineRule="auto"/>
              <w:jc w:val="both"/>
              <w:rPr>
                <w:rFonts w:ascii="Times New Roman" w:eastAsia="Times New Roman" w:hAnsi="Times New Roman"/>
                <w:sz w:val="24"/>
                <w:szCs w:val="24"/>
                <w:lang w:val="en-GB" w:eastAsia="x-none"/>
              </w:rPr>
            </w:pPr>
            <w:r w:rsidRPr="00EC06F9">
              <w:rPr>
                <w:rFonts w:ascii="Times New Roman" w:eastAsia="DejaVu Sans" w:hAnsi="Times New Roman"/>
                <w:bCs/>
                <w:sz w:val="24"/>
                <w:szCs w:val="24"/>
                <w:lang w:val="en-GB" w:eastAsia="x-none" w:bidi="en-US"/>
              </w:rPr>
              <w:t xml:space="preserve">snabdijevanje društvene zajedice osnovnim životnim namirnicama, obustavljena redovna isporuka sredstava za higijenu 200.000 </w:t>
            </w:r>
            <w:r w:rsidRPr="00EC06F9">
              <w:rPr>
                <w:rFonts w:ascii="Times New Roman" w:eastAsia="Times New Roman" w:hAnsi="Times New Roman"/>
                <w:sz w:val="24"/>
                <w:szCs w:val="24"/>
                <w:lang w:val="en-GB" w:eastAsia="x-none"/>
              </w:rPr>
              <w:t>€.</w:t>
            </w:r>
          </w:p>
        </w:tc>
      </w:tr>
      <w:tr w:rsidR="00EC06F9" w:rsidRPr="00EC06F9" w14:paraId="75D62385" w14:textId="77777777" w:rsidTr="00EC06F9">
        <w:trPr>
          <w:trHeight w:val="273"/>
        </w:trPr>
        <w:tc>
          <w:tcPr>
            <w:tcW w:w="460" w:type="pct"/>
            <w:shd w:val="clear" w:color="auto" w:fill="FFFFFF"/>
          </w:tcPr>
          <w:p w14:paraId="51BDC7D3"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lastRenderedPageBreak/>
              <w:t>8.</w:t>
            </w:r>
          </w:p>
        </w:tc>
        <w:tc>
          <w:tcPr>
            <w:tcW w:w="1318" w:type="pct"/>
            <w:gridSpan w:val="2"/>
            <w:shd w:val="clear" w:color="auto" w:fill="FFFFFF"/>
          </w:tcPr>
          <w:p w14:paraId="78A7C463" w14:textId="77777777" w:rsidR="00EC06F9" w:rsidRPr="00EC06F9" w:rsidRDefault="00EC06F9" w:rsidP="00EC06F9">
            <w:pPr>
              <w:rPr>
                <w:rFonts w:ascii="Times New Roman" w:eastAsia="Calibri" w:hAnsi="Times New Roman"/>
                <w:sz w:val="24"/>
                <w:szCs w:val="24"/>
              </w:rPr>
            </w:pPr>
            <w:r w:rsidRPr="00EC06F9">
              <w:rPr>
                <w:rFonts w:ascii="Times New Roman" w:eastAsia="Calibri" w:hAnsi="Times New Roman"/>
                <w:sz w:val="24"/>
                <w:szCs w:val="24"/>
              </w:rPr>
              <w:t>Gubitak kulturnog nasljeđa</w:t>
            </w:r>
          </w:p>
        </w:tc>
        <w:tc>
          <w:tcPr>
            <w:tcW w:w="3222" w:type="pct"/>
            <w:gridSpan w:val="6"/>
            <w:shd w:val="clear" w:color="auto" w:fill="FFFFFF"/>
          </w:tcPr>
          <w:p w14:paraId="572608E4"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Na nekoliko vjerskih objekata oštećeni krovovi, voda ušla u unutrašnost oštetivši vrijedno kulturno blago. </w:t>
            </w:r>
          </w:p>
          <w:p w14:paraId="693007A4"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Stari grad u Budvi i u Ulcinju pretrpjeli veliko oštećenje - klizište, oštećenje “Kotorskih zidina”.</w:t>
            </w:r>
          </w:p>
          <w:p w14:paraId="72A1FF3C" w14:textId="77777777" w:rsidR="00EC06F9" w:rsidRPr="00EC06F9" w:rsidRDefault="00EC06F9" w:rsidP="00D17358">
            <w:pPr>
              <w:widowControl w:val="0"/>
              <w:numPr>
                <w:ilvl w:val="0"/>
                <w:numId w:val="32"/>
              </w:numPr>
              <w:suppressAutoHyphens/>
              <w:spacing w:line="276" w:lineRule="auto"/>
              <w:jc w:val="both"/>
              <w:rPr>
                <w:rFonts w:ascii="Times New Roman" w:eastAsia="DejaVu Sans" w:hAnsi="Times New Roman"/>
                <w:bCs/>
                <w:sz w:val="24"/>
                <w:szCs w:val="24"/>
                <w:lang w:val="en-GB" w:eastAsia="x-none" w:bidi="en-US"/>
              </w:rPr>
            </w:pPr>
            <w:r w:rsidRPr="00EC06F9">
              <w:rPr>
                <w:rFonts w:ascii="Times New Roman" w:eastAsia="DejaVu Sans" w:hAnsi="Times New Roman"/>
                <w:bCs/>
                <w:sz w:val="24"/>
                <w:szCs w:val="24"/>
                <w:lang w:val="en-GB" w:eastAsia="x-none" w:bidi="en-US"/>
              </w:rPr>
              <w:t xml:space="preserve">Narodna biblioteka 50.000 </w:t>
            </w:r>
            <w:r w:rsidRPr="00EC06F9">
              <w:rPr>
                <w:rFonts w:ascii="Times New Roman" w:eastAsia="Times New Roman" w:hAnsi="Times New Roman"/>
                <w:sz w:val="24"/>
                <w:szCs w:val="24"/>
                <w:lang w:val="en-GB" w:eastAsia="x-none"/>
              </w:rPr>
              <w:t>€,</w:t>
            </w:r>
          </w:p>
          <w:p w14:paraId="4BC986C6" w14:textId="77777777" w:rsidR="00EC06F9" w:rsidRPr="00EC06F9" w:rsidRDefault="00EC06F9" w:rsidP="00D17358">
            <w:pPr>
              <w:widowControl w:val="0"/>
              <w:numPr>
                <w:ilvl w:val="0"/>
                <w:numId w:val="32"/>
              </w:numPr>
              <w:suppressAutoHyphens/>
              <w:spacing w:line="276" w:lineRule="auto"/>
              <w:jc w:val="both"/>
              <w:rPr>
                <w:rFonts w:ascii="Times New Roman" w:eastAsia="DejaVu Sans" w:hAnsi="Times New Roman"/>
                <w:bCs/>
                <w:sz w:val="24"/>
                <w:szCs w:val="24"/>
                <w:lang w:val="en-GB" w:eastAsia="x-none" w:bidi="en-US"/>
              </w:rPr>
            </w:pPr>
            <w:r w:rsidRPr="00EC06F9">
              <w:rPr>
                <w:rFonts w:ascii="Times New Roman" w:eastAsia="DejaVu Sans" w:hAnsi="Times New Roman"/>
                <w:bCs/>
                <w:sz w:val="24"/>
                <w:szCs w:val="24"/>
                <w:lang w:val="en-GB" w:eastAsia="x-none" w:bidi="en-US"/>
              </w:rPr>
              <w:t xml:space="preserve">Manastiri i sakralni objekti 100.000 </w:t>
            </w:r>
            <w:r w:rsidRPr="00EC06F9">
              <w:rPr>
                <w:rFonts w:ascii="Times New Roman" w:eastAsia="Times New Roman" w:hAnsi="Times New Roman"/>
                <w:sz w:val="24"/>
                <w:szCs w:val="24"/>
                <w:lang w:val="en-GB" w:eastAsia="x-none"/>
              </w:rPr>
              <w:t>€,</w:t>
            </w:r>
          </w:p>
          <w:p w14:paraId="0D443C04" w14:textId="77777777" w:rsidR="00EC06F9" w:rsidRPr="00EC06F9" w:rsidRDefault="00EC06F9" w:rsidP="00D17358">
            <w:pPr>
              <w:widowControl w:val="0"/>
              <w:numPr>
                <w:ilvl w:val="0"/>
                <w:numId w:val="32"/>
              </w:numPr>
              <w:suppressAutoHyphens/>
              <w:spacing w:line="276" w:lineRule="auto"/>
              <w:jc w:val="both"/>
              <w:rPr>
                <w:rFonts w:ascii="Times New Roman" w:eastAsia="DejaVu Sans" w:hAnsi="Times New Roman"/>
                <w:bCs/>
                <w:sz w:val="24"/>
                <w:szCs w:val="24"/>
                <w:lang w:val="en-GB" w:eastAsia="x-none" w:bidi="en-US"/>
              </w:rPr>
            </w:pPr>
            <w:r w:rsidRPr="00EC06F9">
              <w:rPr>
                <w:rFonts w:ascii="Times New Roman" w:eastAsia="DejaVu Sans" w:hAnsi="Times New Roman"/>
                <w:bCs/>
                <w:sz w:val="24"/>
                <w:szCs w:val="24"/>
                <w:lang w:val="en-GB" w:eastAsia="x-none" w:bidi="en-US"/>
              </w:rPr>
              <w:t xml:space="preserve">Krov na CNP 50.000 </w:t>
            </w:r>
            <w:r w:rsidRPr="00EC06F9">
              <w:rPr>
                <w:rFonts w:ascii="Times New Roman" w:eastAsia="Times New Roman" w:hAnsi="Times New Roman"/>
                <w:sz w:val="24"/>
                <w:szCs w:val="24"/>
                <w:lang w:val="en-GB" w:eastAsia="x-none"/>
              </w:rPr>
              <w:t>€,</w:t>
            </w:r>
          </w:p>
          <w:p w14:paraId="0DBF1004" w14:textId="77777777" w:rsidR="00EC06F9" w:rsidRPr="00EC06F9" w:rsidRDefault="00EC06F9" w:rsidP="00D17358">
            <w:pPr>
              <w:numPr>
                <w:ilvl w:val="0"/>
                <w:numId w:val="33"/>
              </w:numPr>
              <w:spacing w:line="276" w:lineRule="auto"/>
              <w:jc w:val="both"/>
              <w:rPr>
                <w:rFonts w:ascii="Times New Roman" w:eastAsia="Times New Roman" w:hAnsi="Times New Roman"/>
                <w:sz w:val="24"/>
                <w:szCs w:val="24"/>
                <w:lang w:val="en-GB" w:eastAsia="x-none"/>
              </w:rPr>
            </w:pPr>
            <w:r w:rsidRPr="00EC06F9">
              <w:rPr>
                <w:rFonts w:ascii="Times New Roman" w:eastAsia="DejaVu Sans" w:hAnsi="Times New Roman"/>
                <w:bCs/>
                <w:sz w:val="24"/>
                <w:szCs w:val="24"/>
                <w:lang w:val="en-GB" w:eastAsia="x-none" w:bidi="en-US"/>
              </w:rPr>
              <w:t xml:space="preserve">Dvorac kranja Nikole usljed oštećenja krova 50.000 </w:t>
            </w:r>
            <w:r w:rsidRPr="00EC06F9">
              <w:rPr>
                <w:rFonts w:ascii="Times New Roman" w:eastAsia="Times New Roman" w:hAnsi="Times New Roman"/>
                <w:sz w:val="24"/>
                <w:szCs w:val="24"/>
                <w:lang w:val="en-GB" w:eastAsia="x-none"/>
              </w:rPr>
              <w:t xml:space="preserve">€ </w:t>
            </w:r>
          </w:p>
        </w:tc>
      </w:tr>
      <w:tr w:rsidR="00EC06F9" w:rsidRPr="00EC06F9" w14:paraId="025C8B42" w14:textId="77777777" w:rsidTr="00EC06F9">
        <w:trPr>
          <w:trHeight w:val="273"/>
        </w:trPr>
        <w:tc>
          <w:tcPr>
            <w:tcW w:w="460" w:type="pct"/>
            <w:shd w:val="clear" w:color="auto" w:fill="FFFFFF"/>
          </w:tcPr>
          <w:p w14:paraId="331D9CC1"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9.</w:t>
            </w:r>
          </w:p>
        </w:tc>
        <w:tc>
          <w:tcPr>
            <w:tcW w:w="1318" w:type="pct"/>
            <w:gridSpan w:val="2"/>
            <w:shd w:val="clear" w:color="auto" w:fill="FFFFFF"/>
          </w:tcPr>
          <w:p w14:paraId="12136046"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Političke implikacije</w:t>
            </w:r>
          </w:p>
        </w:tc>
        <w:tc>
          <w:tcPr>
            <w:tcW w:w="3222" w:type="pct"/>
            <w:gridSpan w:val="6"/>
            <w:shd w:val="clear" w:color="auto" w:fill="FFFFFF"/>
          </w:tcPr>
          <w:p w14:paraId="0C610DD6"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Nema</w:t>
            </w:r>
          </w:p>
        </w:tc>
      </w:tr>
      <w:tr w:rsidR="00EC06F9" w:rsidRPr="00EC06F9" w14:paraId="5D1FA4EA" w14:textId="77777777" w:rsidTr="00EC06F9">
        <w:trPr>
          <w:trHeight w:val="273"/>
        </w:trPr>
        <w:tc>
          <w:tcPr>
            <w:tcW w:w="460" w:type="pct"/>
            <w:shd w:val="clear" w:color="auto" w:fill="FFFFFF"/>
          </w:tcPr>
          <w:p w14:paraId="33572584"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10.</w:t>
            </w:r>
          </w:p>
        </w:tc>
        <w:tc>
          <w:tcPr>
            <w:tcW w:w="1318" w:type="pct"/>
            <w:gridSpan w:val="2"/>
            <w:shd w:val="clear" w:color="auto" w:fill="FFFFFF"/>
          </w:tcPr>
          <w:p w14:paraId="3146F7D2"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Ukupni uticaj</w:t>
            </w:r>
          </w:p>
        </w:tc>
        <w:tc>
          <w:tcPr>
            <w:tcW w:w="3222" w:type="pct"/>
            <w:gridSpan w:val="6"/>
            <w:shd w:val="clear" w:color="auto" w:fill="FFFFFF"/>
          </w:tcPr>
          <w:p w14:paraId="0A9E0CFB"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Velika oštećenja na individalnim </w:t>
            </w:r>
            <w:proofErr w:type="gramStart"/>
            <w:r w:rsidRPr="00EC06F9">
              <w:rPr>
                <w:rFonts w:ascii="Times New Roman" w:eastAsia="Calibri" w:hAnsi="Times New Roman"/>
                <w:sz w:val="24"/>
                <w:szCs w:val="24"/>
              </w:rPr>
              <w:t>objektima  i</w:t>
            </w:r>
            <w:proofErr w:type="gramEnd"/>
            <w:r w:rsidRPr="00EC06F9">
              <w:rPr>
                <w:rFonts w:ascii="Times New Roman" w:eastAsia="Calibri" w:hAnsi="Times New Roman"/>
                <w:sz w:val="24"/>
                <w:szCs w:val="24"/>
              </w:rPr>
              <w:t xml:space="preserve"> objektima privrede.</w:t>
            </w:r>
          </w:p>
          <w:p w14:paraId="6C64BCEB" w14:textId="77777777" w:rsidR="00EC06F9" w:rsidRPr="00EC06F9" w:rsidRDefault="00EC06F9" w:rsidP="00D17358">
            <w:pPr>
              <w:numPr>
                <w:ilvl w:val="0"/>
                <w:numId w:val="33"/>
              </w:numPr>
              <w:spacing w:line="276" w:lineRule="auto"/>
              <w:jc w:val="both"/>
              <w:rPr>
                <w:rFonts w:ascii="Times New Roman" w:eastAsia="Times New Roman" w:hAnsi="Times New Roman"/>
                <w:sz w:val="24"/>
                <w:szCs w:val="24"/>
                <w:lang w:val="en-GB" w:eastAsia="x-none"/>
              </w:rPr>
            </w:pPr>
            <w:r w:rsidRPr="00EC06F9">
              <w:rPr>
                <w:rFonts w:ascii="Times New Roman" w:eastAsia="Times New Roman" w:hAnsi="Times New Roman"/>
                <w:sz w:val="24"/>
                <w:szCs w:val="24"/>
                <w:lang w:val="en-GB" w:eastAsia="x-none"/>
              </w:rPr>
              <w:t>Oštećenja na saobraćajnoj i energetskoj infrastrukturi</w:t>
            </w:r>
          </w:p>
          <w:p w14:paraId="6FB06500" w14:textId="77777777" w:rsidR="00EC06F9" w:rsidRPr="00EC06F9" w:rsidRDefault="00EC06F9" w:rsidP="00EC06F9">
            <w:pPr>
              <w:spacing w:line="276" w:lineRule="auto"/>
              <w:jc w:val="both"/>
              <w:rPr>
                <w:rFonts w:ascii="Times New Roman" w:eastAsia="Calibri" w:hAnsi="Times New Roman"/>
                <w:b/>
                <w:bCs/>
                <w:sz w:val="24"/>
                <w:szCs w:val="24"/>
              </w:rPr>
            </w:pPr>
            <w:r w:rsidRPr="00EC06F9">
              <w:rPr>
                <w:rFonts w:ascii="Times New Roman" w:eastAsia="Calibri" w:hAnsi="Times New Roman"/>
                <w:b/>
                <w:bCs/>
                <w:sz w:val="24"/>
                <w:szCs w:val="24"/>
              </w:rPr>
              <w:t>Ukupan uticaj oko 35 miliona EURA</w:t>
            </w:r>
          </w:p>
        </w:tc>
      </w:tr>
      <w:tr w:rsidR="00EC06F9" w:rsidRPr="00EC06F9" w14:paraId="6E3D1C80" w14:textId="77777777" w:rsidTr="00EC06F9">
        <w:trPr>
          <w:trHeight w:val="273"/>
        </w:trPr>
        <w:tc>
          <w:tcPr>
            <w:tcW w:w="5000" w:type="pct"/>
            <w:gridSpan w:val="9"/>
            <w:shd w:val="clear" w:color="auto" w:fill="BFBFBF"/>
          </w:tcPr>
          <w:p w14:paraId="22067ED9" w14:textId="77777777" w:rsidR="00EC06F9" w:rsidRPr="00EC06F9" w:rsidRDefault="00EC06F9" w:rsidP="00EC06F9">
            <w:pPr>
              <w:jc w:val="center"/>
              <w:rPr>
                <w:rFonts w:ascii="Times New Roman" w:eastAsia="Calibri" w:hAnsi="Times New Roman"/>
                <w:b/>
                <w:sz w:val="24"/>
                <w:szCs w:val="24"/>
              </w:rPr>
            </w:pPr>
            <w:r w:rsidRPr="00EC06F9">
              <w:rPr>
                <w:rFonts w:ascii="Times New Roman" w:eastAsia="Calibri" w:hAnsi="Times New Roman"/>
                <w:b/>
                <w:sz w:val="24"/>
                <w:szCs w:val="24"/>
              </w:rPr>
              <w:t>VJEROVATNOĆA</w:t>
            </w:r>
          </w:p>
        </w:tc>
      </w:tr>
      <w:tr w:rsidR="00EC06F9" w:rsidRPr="00EC06F9" w14:paraId="08C2DCCA" w14:textId="77777777" w:rsidTr="00EC06F9">
        <w:trPr>
          <w:trHeight w:val="273"/>
        </w:trPr>
        <w:tc>
          <w:tcPr>
            <w:tcW w:w="460" w:type="pct"/>
            <w:shd w:val="clear" w:color="auto" w:fill="FFFFFF"/>
          </w:tcPr>
          <w:p w14:paraId="397B5A41"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1.</w:t>
            </w:r>
          </w:p>
        </w:tc>
        <w:tc>
          <w:tcPr>
            <w:tcW w:w="1318" w:type="pct"/>
            <w:gridSpan w:val="2"/>
            <w:shd w:val="clear" w:color="auto" w:fill="FFFFFF"/>
          </w:tcPr>
          <w:p w14:paraId="4C423DEA"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Vjerovatnoća</w:t>
            </w:r>
          </w:p>
        </w:tc>
        <w:tc>
          <w:tcPr>
            <w:tcW w:w="3222" w:type="pct"/>
            <w:gridSpan w:val="6"/>
            <w:shd w:val="clear" w:color="auto" w:fill="FFFFFF"/>
          </w:tcPr>
          <w:p w14:paraId="244E0CBB" w14:textId="77777777" w:rsidR="00EC06F9" w:rsidRPr="00EC06F9" w:rsidRDefault="00EC06F9" w:rsidP="00EC06F9">
            <w:pPr>
              <w:spacing w:line="276" w:lineRule="auto"/>
              <w:contextualSpacing/>
              <w:jc w:val="both"/>
              <w:rPr>
                <w:rFonts w:ascii="Times New Roman" w:eastAsia="Calibri" w:hAnsi="Times New Roman"/>
                <w:sz w:val="24"/>
                <w:szCs w:val="24"/>
              </w:rPr>
            </w:pPr>
            <w:r w:rsidRPr="00EC06F9">
              <w:rPr>
                <w:rFonts w:ascii="Times New Roman" w:eastAsia="Calibri" w:hAnsi="Times New Roman"/>
                <w:sz w:val="24"/>
                <w:szCs w:val="24"/>
              </w:rPr>
              <w:t xml:space="preserve">U prošlosti je bilo sličnih dogadjaja, 2009, 2014, 2018, ali ovaj je bio ekstremnog karaktera. </w:t>
            </w:r>
          </w:p>
          <w:p w14:paraId="614B29CA" w14:textId="77777777" w:rsidR="00EC06F9" w:rsidRPr="00EC06F9" w:rsidRDefault="00EC06F9" w:rsidP="00EC06F9">
            <w:pPr>
              <w:spacing w:line="276" w:lineRule="auto"/>
              <w:ind w:left="71"/>
              <w:contextualSpacing/>
              <w:jc w:val="both"/>
              <w:rPr>
                <w:rFonts w:ascii="Times New Roman" w:eastAsia="Calibri" w:hAnsi="Times New Roman"/>
                <w:sz w:val="24"/>
                <w:szCs w:val="24"/>
              </w:rPr>
            </w:pPr>
            <w:r w:rsidRPr="00EC06F9">
              <w:rPr>
                <w:rFonts w:ascii="Times New Roman" w:eastAsia="Calibri" w:hAnsi="Times New Roman"/>
                <w:sz w:val="24"/>
                <w:szCs w:val="24"/>
              </w:rPr>
              <w:t>Jednom u 10-15 godina moguća je ova vrsta olujno vremenske nepogode.</w:t>
            </w:r>
          </w:p>
          <w:p w14:paraId="1B8F0BA4" w14:textId="77777777" w:rsidR="00EC06F9" w:rsidRPr="00EC06F9" w:rsidRDefault="00EC06F9" w:rsidP="00EC06F9">
            <w:pPr>
              <w:spacing w:line="276" w:lineRule="auto"/>
              <w:ind w:left="71"/>
              <w:contextualSpacing/>
              <w:jc w:val="both"/>
              <w:rPr>
                <w:rFonts w:ascii="Times New Roman" w:eastAsia="Calibri" w:hAnsi="Times New Roman"/>
                <w:sz w:val="24"/>
                <w:szCs w:val="24"/>
              </w:rPr>
            </w:pPr>
            <w:r w:rsidRPr="00EC06F9">
              <w:rPr>
                <w:rFonts w:ascii="Times New Roman" w:eastAsia="Calibri" w:hAnsi="Times New Roman"/>
                <w:sz w:val="24"/>
                <w:szCs w:val="24"/>
              </w:rPr>
              <w:t>Argumentacija odgovora:</w:t>
            </w:r>
          </w:p>
          <w:p w14:paraId="59BE6393"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Dugogodišnje sistematsko praćenje vremenskih situacija koje generišu ovu vrstu hazarda i Empirijska analiza </w:t>
            </w:r>
            <w:proofErr w:type="gramStart"/>
            <w:r w:rsidRPr="00EC06F9">
              <w:rPr>
                <w:rFonts w:ascii="Times New Roman" w:eastAsia="Calibri" w:hAnsi="Times New Roman"/>
                <w:sz w:val="24"/>
                <w:szCs w:val="24"/>
              </w:rPr>
              <w:t>meteoroloških  podataka</w:t>
            </w:r>
            <w:proofErr w:type="gramEnd"/>
            <w:r w:rsidRPr="00EC06F9">
              <w:rPr>
                <w:rFonts w:ascii="Times New Roman" w:eastAsia="Calibri" w:hAnsi="Times New Roman"/>
                <w:sz w:val="24"/>
                <w:szCs w:val="24"/>
              </w:rPr>
              <w:t xml:space="preserve">. </w:t>
            </w:r>
          </w:p>
          <w:p w14:paraId="77FEE5CD" w14:textId="77777777" w:rsidR="00EC06F9" w:rsidRPr="00EC06F9" w:rsidRDefault="00EC06F9" w:rsidP="00EC06F9">
            <w:pPr>
              <w:spacing w:line="276" w:lineRule="auto"/>
              <w:jc w:val="both"/>
              <w:rPr>
                <w:rFonts w:ascii="Times New Roman" w:eastAsia="Calibri" w:hAnsi="Times New Roman"/>
                <w:color w:val="FF0000"/>
                <w:sz w:val="24"/>
                <w:szCs w:val="24"/>
              </w:rPr>
            </w:pPr>
            <w:r w:rsidRPr="00EC06F9">
              <w:rPr>
                <w:rFonts w:ascii="Times New Roman" w:eastAsia="Calibri" w:hAnsi="Times New Roman"/>
                <w:sz w:val="24"/>
                <w:szCs w:val="24"/>
              </w:rPr>
              <w:t>S obzirom na aktuelni trend klimatskih promjena  može se očekivati da će se povećati frekvencija i intenzitet olujnih vremenskih nepogoda.</w:t>
            </w:r>
          </w:p>
        </w:tc>
      </w:tr>
      <w:tr w:rsidR="00EC06F9" w:rsidRPr="00EC06F9" w14:paraId="3F297962" w14:textId="77777777" w:rsidTr="00EC06F9">
        <w:trPr>
          <w:trHeight w:val="273"/>
        </w:trPr>
        <w:tc>
          <w:tcPr>
            <w:tcW w:w="5000" w:type="pct"/>
            <w:gridSpan w:val="9"/>
            <w:shd w:val="clear" w:color="auto" w:fill="BFBFBF"/>
          </w:tcPr>
          <w:p w14:paraId="369CF9D7" w14:textId="77777777" w:rsidR="00EC06F9" w:rsidRPr="00EC06F9" w:rsidRDefault="00EC06F9" w:rsidP="00EC06F9">
            <w:pPr>
              <w:jc w:val="center"/>
              <w:rPr>
                <w:rFonts w:ascii="Times New Roman" w:eastAsia="Calibri" w:hAnsi="Times New Roman"/>
                <w:b/>
                <w:sz w:val="24"/>
                <w:szCs w:val="24"/>
              </w:rPr>
            </w:pPr>
            <w:r w:rsidRPr="00EC06F9">
              <w:rPr>
                <w:rFonts w:ascii="Times New Roman" w:eastAsia="Calibri" w:hAnsi="Times New Roman"/>
                <w:b/>
                <w:sz w:val="24"/>
                <w:szCs w:val="24"/>
              </w:rPr>
              <w:t>ODGOVOR</w:t>
            </w:r>
          </w:p>
        </w:tc>
      </w:tr>
      <w:tr w:rsidR="00EC06F9" w:rsidRPr="00EC06F9" w14:paraId="50164CFA" w14:textId="77777777" w:rsidTr="00EC06F9">
        <w:trPr>
          <w:trHeight w:val="273"/>
        </w:trPr>
        <w:tc>
          <w:tcPr>
            <w:tcW w:w="460" w:type="pct"/>
            <w:shd w:val="clear" w:color="auto" w:fill="FFFFFF"/>
          </w:tcPr>
          <w:p w14:paraId="35227AFF"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1.</w:t>
            </w:r>
          </w:p>
        </w:tc>
        <w:tc>
          <w:tcPr>
            <w:tcW w:w="1318" w:type="pct"/>
            <w:gridSpan w:val="2"/>
            <w:shd w:val="clear" w:color="auto" w:fill="FFFFFF"/>
          </w:tcPr>
          <w:p w14:paraId="06D54CAD"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Rana najava</w:t>
            </w:r>
          </w:p>
        </w:tc>
        <w:tc>
          <w:tcPr>
            <w:tcW w:w="3222" w:type="pct"/>
            <w:gridSpan w:val="6"/>
            <w:shd w:val="clear" w:color="auto" w:fill="FFFFFF"/>
          </w:tcPr>
          <w:p w14:paraId="3FEB39A0" w14:textId="77777777" w:rsidR="00EC06F9" w:rsidRPr="00EC06F9" w:rsidRDefault="00EC06F9" w:rsidP="00EC06F9">
            <w:pPr>
              <w:spacing w:line="276" w:lineRule="auto"/>
              <w:ind w:left="71"/>
              <w:jc w:val="both"/>
              <w:rPr>
                <w:rFonts w:ascii="Times New Roman" w:eastAsia="Calibri" w:hAnsi="Times New Roman"/>
                <w:sz w:val="24"/>
                <w:szCs w:val="24"/>
              </w:rPr>
            </w:pPr>
            <w:r w:rsidRPr="00EC06F9">
              <w:rPr>
                <w:rFonts w:ascii="Times New Roman" w:eastAsia="Calibri" w:hAnsi="Times New Roman"/>
                <w:sz w:val="24"/>
                <w:szCs w:val="24"/>
              </w:rPr>
              <w:t xml:space="preserve">Događaj je očekivan i u sistemu rane najave-prognoze vremena najavljen je kroz upozorenje da se očekuju </w:t>
            </w:r>
            <w:r w:rsidRPr="00EC06F9">
              <w:rPr>
                <w:rFonts w:ascii="Times New Roman" w:eastAsia="Calibri" w:hAnsi="Times New Roman"/>
                <w:sz w:val="24"/>
                <w:szCs w:val="24"/>
              </w:rPr>
              <w:lastRenderedPageBreak/>
              <w:t xml:space="preserve">potencijalno opasni </w:t>
            </w:r>
            <w:proofErr w:type="gramStart"/>
            <w:r w:rsidRPr="00EC06F9">
              <w:rPr>
                <w:rFonts w:ascii="Times New Roman" w:eastAsia="Calibri" w:hAnsi="Times New Roman"/>
                <w:sz w:val="24"/>
                <w:szCs w:val="24"/>
              </w:rPr>
              <w:t>meteorološki  uslovi</w:t>
            </w:r>
            <w:proofErr w:type="gramEnd"/>
            <w:r w:rsidRPr="00EC06F9">
              <w:rPr>
                <w:rFonts w:ascii="Times New Roman" w:eastAsia="Calibri" w:hAnsi="Times New Roman"/>
                <w:sz w:val="24"/>
                <w:szCs w:val="24"/>
              </w:rPr>
              <w:t xml:space="preserve"> sa vjerovatnoćom za formiranje olujnih  Cb oblaka i mogućnošću za vremenske nepogode.</w:t>
            </w:r>
          </w:p>
          <w:p w14:paraId="3E0E927B"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Upozorenje je izdato 48h prije nastupa olujno vremenske nepogode i dostavljeno je Direktoratu za zaštitu i spšavanje koje je odmah upoznalo nadležne opštinske službe zaštite i spašavanja i ostale subjekte u državi koji su potencijalno ranjivi na ovu vrstu hazarda.</w:t>
            </w:r>
          </w:p>
        </w:tc>
      </w:tr>
      <w:tr w:rsidR="00EC06F9" w:rsidRPr="00EC06F9" w14:paraId="0B4B3785" w14:textId="77777777" w:rsidTr="00EC06F9">
        <w:trPr>
          <w:trHeight w:val="273"/>
        </w:trPr>
        <w:tc>
          <w:tcPr>
            <w:tcW w:w="460" w:type="pct"/>
            <w:shd w:val="clear" w:color="auto" w:fill="FFFFFF"/>
          </w:tcPr>
          <w:p w14:paraId="0293F9ED"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lastRenderedPageBreak/>
              <w:t>2.</w:t>
            </w:r>
          </w:p>
        </w:tc>
        <w:tc>
          <w:tcPr>
            <w:tcW w:w="1318" w:type="pct"/>
            <w:gridSpan w:val="2"/>
            <w:shd w:val="clear" w:color="auto" w:fill="FFFFFF"/>
          </w:tcPr>
          <w:p w14:paraId="01E7AA2E" w14:textId="77777777" w:rsidR="00EC06F9" w:rsidRPr="00EC06F9" w:rsidRDefault="00EC06F9" w:rsidP="00EC06F9">
            <w:pPr>
              <w:rPr>
                <w:rFonts w:ascii="Times New Roman" w:eastAsia="Calibri" w:hAnsi="Times New Roman"/>
                <w:sz w:val="24"/>
                <w:szCs w:val="24"/>
              </w:rPr>
            </w:pPr>
            <w:r w:rsidRPr="00EC06F9">
              <w:rPr>
                <w:rFonts w:ascii="Times New Roman" w:eastAsia="Calibri" w:hAnsi="Times New Roman"/>
                <w:sz w:val="24"/>
                <w:szCs w:val="24"/>
              </w:rPr>
              <w:t>Sprovedene preventivne i pripremne mjere u periodu rane najave</w:t>
            </w:r>
          </w:p>
        </w:tc>
        <w:tc>
          <w:tcPr>
            <w:tcW w:w="3222" w:type="pct"/>
            <w:gridSpan w:val="6"/>
            <w:shd w:val="clear" w:color="auto" w:fill="FFFFFF"/>
          </w:tcPr>
          <w:p w14:paraId="2F785937" w14:textId="77777777" w:rsidR="00EC06F9" w:rsidRPr="00EC06F9" w:rsidRDefault="00EC06F9" w:rsidP="00EC06F9">
            <w:pPr>
              <w:spacing w:line="276" w:lineRule="auto"/>
              <w:contextualSpacing/>
              <w:jc w:val="both"/>
              <w:rPr>
                <w:rFonts w:ascii="Times New Roman" w:eastAsia="Calibri" w:hAnsi="Times New Roman"/>
                <w:sz w:val="24"/>
                <w:szCs w:val="24"/>
              </w:rPr>
            </w:pPr>
            <w:r w:rsidRPr="00EC06F9">
              <w:rPr>
                <w:rFonts w:ascii="Times New Roman" w:eastAsia="Calibri" w:hAnsi="Times New Roman"/>
                <w:sz w:val="24"/>
                <w:szCs w:val="24"/>
              </w:rPr>
              <w:t>- Upozorenje ZHMS-a Direktoratu za zaštitu i spašavanje;</w:t>
            </w:r>
          </w:p>
          <w:p w14:paraId="37036DCA" w14:textId="77777777" w:rsidR="00EC06F9" w:rsidRPr="00EC06F9" w:rsidRDefault="00EC06F9" w:rsidP="00EC06F9">
            <w:pPr>
              <w:spacing w:line="276" w:lineRule="auto"/>
              <w:contextualSpacing/>
              <w:jc w:val="both"/>
              <w:rPr>
                <w:rFonts w:ascii="Times New Roman" w:eastAsia="Calibri" w:hAnsi="Times New Roman"/>
                <w:sz w:val="24"/>
                <w:szCs w:val="24"/>
              </w:rPr>
            </w:pPr>
            <w:r w:rsidRPr="00EC06F9">
              <w:rPr>
                <w:rFonts w:ascii="Times New Roman" w:eastAsia="Calibri" w:hAnsi="Times New Roman"/>
                <w:sz w:val="24"/>
                <w:szCs w:val="24"/>
              </w:rPr>
              <w:t xml:space="preserve">- Direktorat primjenjuje SOP, vrši obradu upozorenja i prosljeđuje ga jedinicama lokalne samuprave, organima državne uprave i priprema posebnu </w:t>
            </w:r>
            <w:proofErr w:type="gramStart"/>
            <w:r w:rsidRPr="00EC06F9">
              <w:rPr>
                <w:rFonts w:ascii="Times New Roman" w:eastAsia="Calibri" w:hAnsi="Times New Roman"/>
                <w:sz w:val="24"/>
                <w:szCs w:val="24"/>
              </w:rPr>
              <w:t>informaciju  za</w:t>
            </w:r>
            <w:proofErr w:type="gramEnd"/>
            <w:r w:rsidRPr="00EC06F9">
              <w:rPr>
                <w:rFonts w:ascii="Times New Roman" w:eastAsia="Calibri" w:hAnsi="Times New Roman"/>
                <w:sz w:val="24"/>
                <w:szCs w:val="24"/>
              </w:rPr>
              <w:t xml:space="preserve"> javnost;</w:t>
            </w:r>
          </w:p>
          <w:p w14:paraId="1997B647" w14:textId="77777777" w:rsidR="00EC06F9" w:rsidRPr="00EC06F9" w:rsidRDefault="00EC06F9" w:rsidP="00EC06F9">
            <w:pPr>
              <w:spacing w:line="276" w:lineRule="auto"/>
              <w:contextualSpacing/>
              <w:jc w:val="both"/>
              <w:rPr>
                <w:rFonts w:ascii="Times New Roman" w:eastAsia="Calibri" w:hAnsi="Times New Roman"/>
                <w:sz w:val="24"/>
                <w:szCs w:val="24"/>
              </w:rPr>
            </w:pPr>
            <w:r w:rsidRPr="00EC06F9">
              <w:rPr>
                <w:rFonts w:ascii="Times New Roman" w:eastAsia="Calibri" w:hAnsi="Times New Roman"/>
                <w:sz w:val="24"/>
                <w:szCs w:val="24"/>
              </w:rPr>
              <w:t xml:space="preserve">- Lokalne službe zaštite i spašavanja su pripravne, sazivaju se Opštinski timovi za zaštitu i spašavanje koji počinju sa radom. To znači da je </w:t>
            </w:r>
            <w:proofErr w:type="gramStart"/>
            <w:r w:rsidRPr="00EC06F9">
              <w:rPr>
                <w:rFonts w:ascii="Times New Roman" w:eastAsia="Calibri" w:hAnsi="Times New Roman"/>
                <w:sz w:val="24"/>
                <w:szCs w:val="24"/>
              </w:rPr>
              <w:t>aktiviran  sistem</w:t>
            </w:r>
            <w:proofErr w:type="gramEnd"/>
            <w:r w:rsidRPr="00EC06F9">
              <w:rPr>
                <w:rFonts w:ascii="Times New Roman" w:eastAsia="Calibri" w:hAnsi="Times New Roman"/>
                <w:sz w:val="24"/>
                <w:szCs w:val="24"/>
              </w:rPr>
              <w:t xml:space="preserve"> za zaštitu i spašavanje na lokalnom nivou kao prvi odgovor na događaj, upoznati su svi privredni subjekti  i građani da svoje aktivnosti prilagode očekivanoj vremenskoj situaciji. Predstavnci DZS i ZHMS zajedno sa predstavnicima ostalih subjekata neprekidno prate situaciju i pripremaju planove za akcije na terenu i donošenje odluka. Planiraju se i sagledavaju raspoloživi ljudski i tehnički resursi. </w:t>
            </w:r>
          </w:p>
          <w:p w14:paraId="6C3877BD"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Tehnički i ljudski kapaciteti su pripremljeni i u </w:t>
            </w:r>
            <w:proofErr w:type="gramStart"/>
            <w:r w:rsidRPr="00EC06F9">
              <w:rPr>
                <w:rFonts w:ascii="Times New Roman" w:eastAsia="Calibri" w:hAnsi="Times New Roman"/>
                <w:sz w:val="24"/>
                <w:szCs w:val="24"/>
              </w:rPr>
              <w:t>pripravnosti  su</w:t>
            </w:r>
            <w:proofErr w:type="gramEnd"/>
            <w:r w:rsidRPr="00EC06F9">
              <w:rPr>
                <w:rFonts w:ascii="Times New Roman" w:eastAsia="Calibri" w:hAnsi="Times New Roman"/>
                <w:sz w:val="24"/>
                <w:szCs w:val="24"/>
              </w:rPr>
              <w:t xml:space="preserve">. Lokalna zajednica i privredni subjekti usklađuju svoju aktivnost u cilju zaštite imovine.  </w:t>
            </w:r>
          </w:p>
          <w:p w14:paraId="4D568578"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Sa državnog nivoa upućuje se apel da svako svoje aktivnosti prilagodi situaciji i da se koriste samo zvanične informacije nadležnog državnog organa ili lokalnih organa, priprema se pomoć, vrši se prikupljanje hrane, vode i lijekova  u koordnaciji sa Crvenim krstom, vrše se pripreme za pružanje humanitarne pomoći, dostava opreme - čamci za spašavanje i evakuaciju.</w:t>
            </w:r>
          </w:p>
        </w:tc>
      </w:tr>
      <w:tr w:rsidR="00EC06F9" w:rsidRPr="00EC06F9" w14:paraId="4BADA46F" w14:textId="77777777" w:rsidTr="00EC06F9">
        <w:trPr>
          <w:trHeight w:val="273"/>
        </w:trPr>
        <w:tc>
          <w:tcPr>
            <w:tcW w:w="460" w:type="pct"/>
            <w:shd w:val="clear" w:color="auto" w:fill="FFFFFF"/>
          </w:tcPr>
          <w:p w14:paraId="5F9DA482"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3.</w:t>
            </w:r>
          </w:p>
        </w:tc>
        <w:tc>
          <w:tcPr>
            <w:tcW w:w="1318" w:type="pct"/>
            <w:gridSpan w:val="2"/>
            <w:shd w:val="clear" w:color="auto" w:fill="FFFFFF"/>
          </w:tcPr>
          <w:p w14:paraId="3DBCFC19" w14:textId="77777777" w:rsidR="00EC06F9" w:rsidRPr="00EC06F9" w:rsidRDefault="00EC06F9" w:rsidP="00EC06F9">
            <w:pPr>
              <w:rPr>
                <w:rFonts w:ascii="Times New Roman" w:eastAsia="Calibri" w:hAnsi="Times New Roman"/>
                <w:sz w:val="24"/>
                <w:szCs w:val="24"/>
              </w:rPr>
            </w:pPr>
            <w:r w:rsidRPr="00EC06F9">
              <w:rPr>
                <w:rFonts w:ascii="Times New Roman" w:eastAsia="Calibri" w:hAnsi="Times New Roman"/>
                <w:sz w:val="24"/>
                <w:szCs w:val="24"/>
              </w:rPr>
              <w:t>Očekivano trajanje događaja</w:t>
            </w:r>
          </w:p>
        </w:tc>
        <w:tc>
          <w:tcPr>
            <w:tcW w:w="3222" w:type="pct"/>
            <w:gridSpan w:val="6"/>
            <w:shd w:val="clear" w:color="auto" w:fill="FFFFFF"/>
          </w:tcPr>
          <w:p w14:paraId="16202200"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Udarno dejstvo 1-2 dana.</w:t>
            </w:r>
          </w:p>
          <w:p w14:paraId="69C52873"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Vrijeme za otklanjanje  posljedica oko 1-3 dana za lakše i oko 20 - 60  dana za teže posljedice, a kod objekata koji su pretrpjeli havariju moguće je i duži vremenski period.</w:t>
            </w:r>
          </w:p>
        </w:tc>
      </w:tr>
      <w:tr w:rsidR="00EC06F9" w:rsidRPr="00EC06F9" w14:paraId="0F0AEEB2" w14:textId="77777777" w:rsidTr="00EC06F9">
        <w:trPr>
          <w:trHeight w:val="273"/>
        </w:trPr>
        <w:tc>
          <w:tcPr>
            <w:tcW w:w="460" w:type="pct"/>
            <w:shd w:val="clear" w:color="auto" w:fill="FFFFFF"/>
          </w:tcPr>
          <w:p w14:paraId="5F8A1C4D"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t>4.</w:t>
            </w:r>
          </w:p>
        </w:tc>
        <w:tc>
          <w:tcPr>
            <w:tcW w:w="1318" w:type="pct"/>
            <w:gridSpan w:val="2"/>
            <w:shd w:val="clear" w:color="auto" w:fill="FFFFFF"/>
          </w:tcPr>
          <w:p w14:paraId="506C97FA"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Koordinacija</w:t>
            </w:r>
          </w:p>
        </w:tc>
        <w:tc>
          <w:tcPr>
            <w:tcW w:w="3222" w:type="pct"/>
            <w:gridSpan w:val="6"/>
            <w:shd w:val="clear" w:color="auto" w:fill="FFFFFF"/>
          </w:tcPr>
          <w:p w14:paraId="710F4223"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Zavod za hidrometeorologiju i seizmologiju šalje upozorenje Operativno - komunikacionom centru 112 da postoji indicija za olujno vremenske nepogode koja će zahvatiti Središnji i Primorski region. Operativno-komunikacioni centar </w:t>
            </w:r>
            <w:proofErr w:type="gramStart"/>
            <w:r w:rsidRPr="00EC06F9">
              <w:rPr>
                <w:rFonts w:ascii="Times New Roman" w:eastAsia="Calibri" w:hAnsi="Times New Roman"/>
                <w:sz w:val="24"/>
                <w:szCs w:val="24"/>
              </w:rPr>
              <w:t>112  u</w:t>
            </w:r>
            <w:proofErr w:type="gramEnd"/>
            <w:r w:rsidRPr="00EC06F9">
              <w:rPr>
                <w:rFonts w:ascii="Times New Roman" w:eastAsia="Calibri" w:hAnsi="Times New Roman"/>
                <w:sz w:val="24"/>
                <w:szCs w:val="24"/>
              </w:rPr>
              <w:t xml:space="preserve"> skladu sa standardnim operativnim postupcima, hitno obavještava predsjednike opština. Predsjednici opština su na čelu opštinskih timova </w:t>
            </w:r>
            <w:r w:rsidRPr="00EC06F9">
              <w:rPr>
                <w:rFonts w:ascii="Times New Roman" w:eastAsia="Calibri" w:hAnsi="Times New Roman"/>
                <w:sz w:val="24"/>
                <w:szCs w:val="24"/>
              </w:rPr>
              <w:lastRenderedPageBreak/>
              <w:t>koji rukovode zaštitom i spašavanjem na području pogođenih opština.</w:t>
            </w:r>
          </w:p>
          <w:p w14:paraId="71691D44"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Opštinski timovi zaštite i spašavanja, pružaju prvi odgovor na </w:t>
            </w:r>
            <w:proofErr w:type="gramStart"/>
            <w:r w:rsidRPr="00EC06F9">
              <w:rPr>
                <w:rFonts w:ascii="Times New Roman" w:eastAsia="Calibri" w:hAnsi="Times New Roman"/>
                <w:sz w:val="24"/>
                <w:szCs w:val="24"/>
              </w:rPr>
              <w:t>situaciju,  akcije</w:t>
            </w:r>
            <w:proofErr w:type="gramEnd"/>
            <w:r w:rsidRPr="00EC06F9">
              <w:rPr>
                <w:rFonts w:ascii="Times New Roman" w:eastAsia="Calibri" w:hAnsi="Times New Roman"/>
                <w:sz w:val="24"/>
                <w:szCs w:val="24"/>
              </w:rPr>
              <w:t xml:space="preserve"> izvode na terenu i obavještavaju nadležne službe u sistemu. </w:t>
            </w:r>
          </w:p>
          <w:p w14:paraId="6894B0E9"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Kako olujna vremenska nepogoda zahvata Središnji i Primorski region, tačnije veći dio teritorije CG, te da se angažovanjem ljudskih i materijalnih resursa sa područja opština, ne može otkloniti rizik, uključuje se Koordinacioni tim za zaštitu i </w:t>
            </w:r>
            <w:proofErr w:type="gramStart"/>
            <w:r w:rsidRPr="00EC06F9">
              <w:rPr>
                <w:rFonts w:ascii="Times New Roman" w:eastAsia="Calibri" w:hAnsi="Times New Roman"/>
                <w:sz w:val="24"/>
                <w:szCs w:val="24"/>
              </w:rPr>
              <w:t>spašavanje  i</w:t>
            </w:r>
            <w:proofErr w:type="gramEnd"/>
            <w:r w:rsidRPr="00EC06F9">
              <w:rPr>
                <w:rFonts w:ascii="Times New Roman" w:eastAsia="Calibri" w:hAnsi="Times New Roman"/>
                <w:sz w:val="24"/>
                <w:szCs w:val="24"/>
              </w:rPr>
              <w:t xml:space="preserve"> Operativni štab za zaštitu i spašavanje, na zahtjev ovih opština. U navedenom slučaju rukovođenje i koordiniranje aktivnostima zaštite i spašavanja vrši Koordinacioni tim, dok operativno koordiniranje aktivnostima učesnika zaštite i spašavanja vrši Operativni štab za zaštitu i spašavanje i to na način što operativno koordinira sprovođenje naredbi i zaključaka Koordinacionog tima za zaštitu i spašavanje i Vlade Crne Gore. Opštinski timovi dužni su da sarađuju sa Koordinacionim timom i Operativnim štabom.</w:t>
            </w:r>
          </w:p>
          <w:p w14:paraId="2B53DA8C" w14:textId="77777777" w:rsidR="00EC06F9" w:rsidRPr="00EC06F9" w:rsidRDefault="00EC06F9" w:rsidP="00EC06F9">
            <w:pPr>
              <w:spacing w:line="276" w:lineRule="auto"/>
              <w:jc w:val="both"/>
              <w:rPr>
                <w:rFonts w:ascii="Times New Roman" w:eastAsia="Calibri" w:hAnsi="Times New Roman"/>
                <w:color w:val="FF0000"/>
                <w:sz w:val="24"/>
                <w:szCs w:val="24"/>
                <w:lang w:val="fr-FR"/>
              </w:rPr>
            </w:pPr>
            <w:r w:rsidRPr="00EC06F9">
              <w:rPr>
                <w:rFonts w:ascii="Times New Roman" w:eastAsia="Calibri" w:hAnsi="Times New Roman"/>
                <w:sz w:val="24"/>
                <w:szCs w:val="24"/>
                <w:lang w:val="fr-FR"/>
              </w:rPr>
              <w:t xml:space="preserve">Sa državnog </w:t>
            </w:r>
            <w:proofErr w:type="gramStart"/>
            <w:r w:rsidRPr="00EC06F9">
              <w:rPr>
                <w:rFonts w:ascii="Times New Roman" w:eastAsia="Calibri" w:hAnsi="Times New Roman"/>
                <w:sz w:val="24"/>
                <w:szCs w:val="24"/>
                <w:lang w:val="fr-FR"/>
              </w:rPr>
              <w:t>nivoa  prati</w:t>
            </w:r>
            <w:proofErr w:type="gramEnd"/>
            <w:r w:rsidRPr="00EC06F9">
              <w:rPr>
                <w:rFonts w:ascii="Times New Roman" w:eastAsia="Calibri" w:hAnsi="Times New Roman"/>
                <w:sz w:val="24"/>
                <w:szCs w:val="24"/>
                <w:lang w:val="fr-FR"/>
              </w:rPr>
              <w:t xml:space="preserve"> se situacija, vrši koordinacija,  prave se planovi i donose odluke.  Stalna komunikacija između lokalnih timova i nadležnih državnih organa. Predstavnici DZS, ZHMS i ostalih subjekata neprekidno prate situaciju, planiraju se akcije, procjenuje potreba za dodatnim resursima, priprema se pomoć, vrši se prikupljanje hrane, vode i </w:t>
            </w:r>
            <w:proofErr w:type="gramStart"/>
            <w:r w:rsidRPr="00EC06F9">
              <w:rPr>
                <w:rFonts w:ascii="Times New Roman" w:eastAsia="Calibri" w:hAnsi="Times New Roman"/>
                <w:sz w:val="24"/>
                <w:szCs w:val="24"/>
                <w:lang w:val="fr-FR"/>
              </w:rPr>
              <w:t>lijekova  u</w:t>
            </w:r>
            <w:proofErr w:type="gramEnd"/>
            <w:r w:rsidRPr="00EC06F9">
              <w:rPr>
                <w:rFonts w:ascii="Times New Roman" w:eastAsia="Calibri" w:hAnsi="Times New Roman"/>
                <w:sz w:val="24"/>
                <w:szCs w:val="24"/>
                <w:lang w:val="fr-FR"/>
              </w:rPr>
              <w:t xml:space="preserve"> koordnaciji sa Crvenim krstom, vrši se dostava opreme - čamci za spašavanje, vrši se evakuacija najugroženijih osoba. Helikopterom se prati stanje na terenu i </w:t>
            </w:r>
            <w:proofErr w:type="gramStart"/>
            <w:r w:rsidRPr="00EC06F9">
              <w:rPr>
                <w:rFonts w:ascii="Times New Roman" w:eastAsia="Calibri" w:hAnsi="Times New Roman"/>
                <w:sz w:val="24"/>
                <w:szCs w:val="24"/>
                <w:lang w:val="fr-FR"/>
              </w:rPr>
              <w:t>vrši  spašavanje</w:t>
            </w:r>
            <w:proofErr w:type="gramEnd"/>
            <w:r w:rsidRPr="00EC06F9">
              <w:rPr>
                <w:rFonts w:ascii="Times New Roman" w:eastAsia="Calibri" w:hAnsi="Times New Roman"/>
                <w:sz w:val="24"/>
                <w:szCs w:val="24"/>
                <w:lang w:val="fr-FR"/>
              </w:rPr>
              <w:t xml:space="preserve"> i evakuacija  ljudi  kojima je potrebna pomoć, transport povrijeđenih.</w:t>
            </w:r>
            <w:r w:rsidRPr="00EC06F9">
              <w:rPr>
                <w:rFonts w:ascii="Times New Roman" w:eastAsia="Calibri" w:hAnsi="Times New Roman"/>
                <w:color w:val="FF0000"/>
                <w:sz w:val="24"/>
                <w:szCs w:val="24"/>
                <w:lang w:val="fr-FR"/>
              </w:rPr>
              <w:t xml:space="preserve"> </w:t>
            </w:r>
            <w:r w:rsidRPr="00EC06F9">
              <w:rPr>
                <w:rFonts w:ascii="Times New Roman" w:eastAsia="Calibri" w:hAnsi="Times New Roman"/>
                <w:sz w:val="24"/>
                <w:szCs w:val="24"/>
                <w:lang w:val="fr-FR"/>
              </w:rPr>
              <w:tab/>
            </w:r>
          </w:p>
          <w:p w14:paraId="4AF40905"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lang w:val="fr-FR"/>
              </w:rPr>
              <w:t xml:space="preserve">Kada su iscprljeni svi nacionalni resursi i nakon što Vlada Crne Gore odluči da zatraži međunarodnu pomoć, Operativni štab i Koordinacioni tim odlučuju kome će zahtjev biti upućen (Mehanizam civilne zaštite </w:t>
            </w:r>
            <w:proofErr w:type="gramStart"/>
            <w:r w:rsidRPr="00EC06F9">
              <w:rPr>
                <w:rFonts w:ascii="Times New Roman" w:eastAsia="Calibri" w:hAnsi="Times New Roman"/>
                <w:sz w:val="24"/>
                <w:szCs w:val="24"/>
                <w:lang w:val="fr-FR"/>
              </w:rPr>
              <w:t>EU,  NATO</w:t>
            </w:r>
            <w:proofErr w:type="gramEnd"/>
            <w:r w:rsidRPr="00EC06F9">
              <w:rPr>
                <w:rFonts w:ascii="Times New Roman" w:eastAsia="Calibri" w:hAnsi="Times New Roman"/>
                <w:sz w:val="24"/>
                <w:szCs w:val="24"/>
                <w:lang w:val="fr-FR"/>
              </w:rPr>
              <w:t xml:space="preserve">, UN ili bilateralno). </w:t>
            </w:r>
            <w:r w:rsidRPr="00EC06F9">
              <w:rPr>
                <w:rFonts w:ascii="Times New Roman" w:eastAsia="Calibri" w:hAnsi="Times New Roman"/>
                <w:sz w:val="24"/>
                <w:szCs w:val="24"/>
              </w:rPr>
              <w:t>Zahtjev upućuje Direktorat za zaštitu i spašavanje preko OKC 112).</w:t>
            </w:r>
          </w:p>
        </w:tc>
      </w:tr>
      <w:tr w:rsidR="00EC06F9" w:rsidRPr="00EC06F9" w14:paraId="499B6484" w14:textId="77777777" w:rsidTr="00EC06F9">
        <w:trPr>
          <w:trHeight w:val="273"/>
        </w:trPr>
        <w:tc>
          <w:tcPr>
            <w:tcW w:w="460" w:type="pct"/>
            <w:shd w:val="clear" w:color="auto" w:fill="FFFFFF"/>
          </w:tcPr>
          <w:p w14:paraId="3173C907" w14:textId="77777777" w:rsidR="00EC06F9" w:rsidRPr="00EC06F9" w:rsidRDefault="00EC06F9" w:rsidP="00EC06F9">
            <w:pPr>
              <w:jc w:val="center"/>
              <w:rPr>
                <w:rFonts w:ascii="Times New Roman" w:eastAsia="Calibri" w:hAnsi="Times New Roman"/>
                <w:sz w:val="24"/>
                <w:szCs w:val="24"/>
              </w:rPr>
            </w:pPr>
            <w:r w:rsidRPr="00EC06F9">
              <w:rPr>
                <w:rFonts w:ascii="Times New Roman" w:eastAsia="Calibri" w:hAnsi="Times New Roman"/>
                <w:sz w:val="24"/>
                <w:szCs w:val="24"/>
              </w:rPr>
              <w:lastRenderedPageBreak/>
              <w:t>5.</w:t>
            </w:r>
          </w:p>
        </w:tc>
        <w:tc>
          <w:tcPr>
            <w:tcW w:w="1318" w:type="pct"/>
            <w:gridSpan w:val="2"/>
            <w:shd w:val="clear" w:color="auto" w:fill="FFFFFF"/>
          </w:tcPr>
          <w:p w14:paraId="41F3EB62" w14:textId="77777777" w:rsidR="00EC06F9" w:rsidRPr="00EC06F9" w:rsidRDefault="00EC06F9" w:rsidP="00EC06F9">
            <w:pPr>
              <w:jc w:val="both"/>
              <w:rPr>
                <w:rFonts w:ascii="Times New Roman" w:eastAsia="Calibri" w:hAnsi="Times New Roman"/>
                <w:sz w:val="24"/>
                <w:szCs w:val="24"/>
              </w:rPr>
            </w:pPr>
            <w:r w:rsidRPr="00EC06F9">
              <w:rPr>
                <w:rFonts w:ascii="Times New Roman" w:eastAsia="Calibri" w:hAnsi="Times New Roman"/>
                <w:sz w:val="24"/>
                <w:szCs w:val="24"/>
              </w:rPr>
              <w:t>Ostale informacije</w:t>
            </w:r>
          </w:p>
        </w:tc>
        <w:tc>
          <w:tcPr>
            <w:tcW w:w="3222" w:type="pct"/>
            <w:gridSpan w:val="6"/>
            <w:shd w:val="clear" w:color="auto" w:fill="FFFFFF"/>
          </w:tcPr>
          <w:p w14:paraId="4599E046"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Zbog olujnog vjetra i snažnog dejstva olujnih oblaka, jedno vrijeme, helikopter nije mogao da vrši akciju spašavanja i transport povređenih. </w:t>
            </w:r>
          </w:p>
          <w:p w14:paraId="3B3DB6D2"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 xml:space="preserve">Upućen je zahtjev za međunarodnu i </w:t>
            </w:r>
            <w:proofErr w:type="gramStart"/>
            <w:r w:rsidRPr="00EC06F9">
              <w:rPr>
                <w:rFonts w:ascii="Times New Roman" w:eastAsia="Calibri" w:hAnsi="Times New Roman"/>
                <w:sz w:val="24"/>
                <w:szCs w:val="24"/>
              </w:rPr>
              <w:t>humanitarnu  pomoć</w:t>
            </w:r>
            <w:proofErr w:type="gramEnd"/>
            <w:r w:rsidRPr="00EC06F9">
              <w:rPr>
                <w:rFonts w:ascii="Times New Roman" w:eastAsia="Calibri" w:hAnsi="Times New Roman"/>
                <w:sz w:val="24"/>
                <w:szCs w:val="24"/>
              </w:rPr>
              <w:t xml:space="preserve">. </w:t>
            </w:r>
            <w:proofErr w:type="gramStart"/>
            <w:r w:rsidRPr="00EC06F9">
              <w:rPr>
                <w:rFonts w:ascii="Times New Roman" w:eastAsia="Calibri" w:hAnsi="Times New Roman"/>
                <w:sz w:val="24"/>
                <w:szCs w:val="24"/>
              </w:rPr>
              <w:t>NATO  ponudio</w:t>
            </w:r>
            <w:proofErr w:type="gramEnd"/>
            <w:r w:rsidRPr="00EC06F9">
              <w:rPr>
                <w:rFonts w:ascii="Times New Roman" w:eastAsia="Calibri" w:hAnsi="Times New Roman"/>
                <w:sz w:val="24"/>
                <w:szCs w:val="24"/>
              </w:rPr>
              <w:t xml:space="preserve"> tehničku pomoć. </w:t>
            </w:r>
          </w:p>
        </w:tc>
      </w:tr>
    </w:tbl>
    <w:p w14:paraId="2B821905" w14:textId="38945D5D" w:rsidR="00EC06F9" w:rsidRDefault="00EC06F9" w:rsidP="00EC06F9">
      <w:pPr>
        <w:rPr>
          <w:rFonts w:ascii="Times New Roman" w:hAnsi="Times New Roman" w:cs="Times New Roman"/>
          <w:b/>
          <w:sz w:val="24"/>
          <w:szCs w:val="24"/>
        </w:rPr>
      </w:pPr>
    </w:p>
    <w:p w14:paraId="753AC17D" w14:textId="77777777" w:rsidR="00EC06F9" w:rsidRPr="00EC06F9" w:rsidRDefault="00EC06F9" w:rsidP="00EC06F9">
      <w:pPr>
        <w:spacing w:after="0" w:line="276" w:lineRule="auto"/>
        <w:jc w:val="both"/>
        <w:rPr>
          <w:rFonts w:ascii="Times New Roman" w:eastAsia="Calibri" w:hAnsi="Times New Roman" w:cs="Times New Roman"/>
          <w:b/>
          <w:sz w:val="24"/>
          <w:szCs w:val="24"/>
        </w:rPr>
      </w:pPr>
      <w:r w:rsidRPr="00EC06F9">
        <w:rPr>
          <w:rFonts w:ascii="Times New Roman" w:eastAsia="Calibri" w:hAnsi="Times New Roman" w:cs="Times New Roman"/>
          <w:b/>
          <w:sz w:val="24"/>
          <w:szCs w:val="24"/>
        </w:rPr>
        <w:lastRenderedPageBreak/>
        <w:t>Procjena vjerovatnoće</w:t>
      </w:r>
    </w:p>
    <w:p w14:paraId="6A1DCA60" w14:textId="77777777" w:rsidR="00EC06F9" w:rsidRPr="00EC06F9" w:rsidRDefault="00EC06F9" w:rsidP="00EC06F9">
      <w:pPr>
        <w:spacing w:after="0" w:line="276" w:lineRule="auto"/>
        <w:jc w:val="both"/>
        <w:rPr>
          <w:rFonts w:ascii="Times New Roman" w:eastAsia="Calibri" w:hAnsi="Times New Roman" w:cs="Times New Roman"/>
          <w:b/>
          <w:sz w:val="24"/>
          <w:szCs w:val="24"/>
        </w:rPr>
      </w:pPr>
    </w:p>
    <w:p w14:paraId="13E9A95B" w14:textId="77777777" w:rsidR="00EC06F9" w:rsidRPr="00EC06F9" w:rsidRDefault="00EC06F9" w:rsidP="00EC06F9">
      <w:pPr>
        <w:spacing w:after="0" w:line="276" w:lineRule="auto"/>
        <w:jc w:val="center"/>
        <w:rPr>
          <w:rFonts w:ascii="Times New Roman" w:eastAsia="Calibri" w:hAnsi="Times New Roman" w:cs="Times New Roman"/>
          <w:i/>
          <w:sz w:val="24"/>
          <w:szCs w:val="24"/>
        </w:rPr>
      </w:pPr>
      <w:r w:rsidRPr="00EC06F9">
        <w:rPr>
          <w:rFonts w:ascii="Times New Roman" w:eastAsia="Calibri" w:hAnsi="Times New Roman" w:cs="Times New Roman"/>
          <w:i/>
          <w:sz w:val="24"/>
          <w:szCs w:val="24"/>
        </w:rPr>
        <w:t>Iskazivanje vjerovatnoće</w:t>
      </w:r>
    </w:p>
    <w:tbl>
      <w:tblPr>
        <w:tblStyle w:val="TableGrid316"/>
        <w:tblW w:w="0" w:type="auto"/>
        <w:tblLook w:val="04A0" w:firstRow="1" w:lastRow="0" w:firstColumn="1" w:lastColumn="0" w:noHBand="0" w:noVBand="1"/>
      </w:tblPr>
      <w:tblGrid>
        <w:gridCol w:w="1793"/>
        <w:gridCol w:w="1818"/>
        <w:gridCol w:w="1833"/>
        <w:gridCol w:w="1785"/>
        <w:gridCol w:w="1787"/>
      </w:tblGrid>
      <w:tr w:rsidR="00EC06F9" w:rsidRPr="00EC06F9" w14:paraId="76E5C9F7" w14:textId="77777777" w:rsidTr="00EC06F9">
        <w:tc>
          <w:tcPr>
            <w:tcW w:w="1870" w:type="dxa"/>
          </w:tcPr>
          <w:p w14:paraId="0612D1CB" w14:textId="77777777" w:rsidR="00EC06F9" w:rsidRPr="00EC06F9" w:rsidRDefault="00EC06F9" w:rsidP="00EC06F9">
            <w:pPr>
              <w:spacing w:line="276" w:lineRule="auto"/>
              <w:jc w:val="both"/>
              <w:rPr>
                <w:rFonts w:ascii="Times New Roman" w:eastAsia="Calibri" w:hAnsi="Times New Roman"/>
                <w:b/>
                <w:sz w:val="24"/>
                <w:szCs w:val="24"/>
              </w:rPr>
            </w:pPr>
            <w:r w:rsidRPr="00EC06F9">
              <w:rPr>
                <w:rFonts w:ascii="Times New Roman" w:eastAsia="Calibri" w:hAnsi="Times New Roman"/>
                <w:b/>
                <w:sz w:val="24"/>
                <w:szCs w:val="24"/>
              </w:rPr>
              <w:t>Kategorija</w:t>
            </w:r>
          </w:p>
        </w:tc>
        <w:tc>
          <w:tcPr>
            <w:tcW w:w="7480" w:type="dxa"/>
            <w:gridSpan w:val="4"/>
          </w:tcPr>
          <w:p w14:paraId="1B070209" w14:textId="77777777" w:rsidR="00EC06F9" w:rsidRPr="00EC06F9" w:rsidRDefault="00EC06F9" w:rsidP="00EC06F9">
            <w:pPr>
              <w:spacing w:line="276" w:lineRule="auto"/>
              <w:jc w:val="center"/>
              <w:rPr>
                <w:rFonts w:ascii="Times New Roman" w:eastAsia="Calibri" w:hAnsi="Times New Roman"/>
                <w:b/>
                <w:sz w:val="24"/>
                <w:szCs w:val="24"/>
              </w:rPr>
            </w:pPr>
            <w:r w:rsidRPr="00EC06F9">
              <w:rPr>
                <w:rFonts w:ascii="Times New Roman" w:eastAsia="Calibri" w:hAnsi="Times New Roman"/>
                <w:b/>
                <w:sz w:val="24"/>
                <w:szCs w:val="24"/>
              </w:rPr>
              <w:t>Vjerovatnoća ili učestalost</w:t>
            </w:r>
          </w:p>
        </w:tc>
      </w:tr>
      <w:tr w:rsidR="00EC06F9" w:rsidRPr="00EC06F9" w14:paraId="22199EC8" w14:textId="77777777" w:rsidTr="00EC06F9">
        <w:tc>
          <w:tcPr>
            <w:tcW w:w="1870" w:type="dxa"/>
          </w:tcPr>
          <w:p w14:paraId="6881F97F" w14:textId="77777777" w:rsidR="00EC06F9" w:rsidRPr="00EC06F9" w:rsidRDefault="00EC06F9" w:rsidP="00EC06F9">
            <w:pPr>
              <w:spacing w:line="276" w:lineRule="auto"/>
              <w:jc w:val="both"/>
              <w:rPr>
                <w:rFonts w:ascii="Times New Roman" w:eastAsia="Calibri" w:hAnsi="Times New Roman"/>
                <w:sz w:val="24"/>
                <w:szCs w:val="24"/>
              </w:rPr>
            </w:pPr>
          </w:p>
        </w:tc>
        <w:tc>
          <w:tcPr>
            <w:tcW w:w="1870" w:type="dxa"/>
          </w:tcPr>
          <w:p w14:paraId="5D4D6536" w14:textId="77777777" w:rsidR="00EC06F9" w:rsidRPr="00EC06F9" w:rsidRDefault="00EC06F9" w:rsidP="00EC06F9">
            <w:pPr>
              <w:spacing w:line="276" w:lineRule="auto"/>
              <w:jc w:val="center"/>
              <w:rPr>
                <w:rFonts w:ascii="Times New Roman" w:eastAsia="Calibri" w:hAnsi="Times New Roman"/>
                <w:b/>
                <w:sz w:val="24"/>
                <w:szCs w:val="24"/>
              </w:rPr>
            </w:pPr>
            <w:r w:rsidRPr="00EC06F9">
              <w:rPr>
                <w:rFonts w:ascii="Times New Roman" w:eastAsia="Calibri" w:hAnsi="Times New Roman"/>
                <w:b/>
                <w:sz w:val="24"/>
                <w:szCs w:val="24"/>
              </w:rPr>
              <w:t>Kvalitativno</w:t>
            </w:r>
          </w:p>
        </w:tc>
        <w:tc>
          <w:tcPr>
            <w:tcW w:w="1870" w:type="dxa"/>
          </w:tcPr>
          <w:p w14:paraId="7D30ADEB" w14:textId="77777777" w:rsidR="00EC06F9" w:rsidRPr="00EC06F9" w:rsidRDefault="00EC06F9" w:rsidP="00EC06F9">
            <w:pPr>
              <w:spacing w:line="276" w:lineRule="auto"/>
              <w:jc w:val="center"/>
              <w:rPr>
                <w:rFonts w:ascii="Times New Roman" w:eastAsia="Calibri" w:hAnsi="Times New Roman"/>
                <w:b/>
                <w:sz w:val="24"/>
                <w:szCs w:val="24"/>
              </w:rPr>
            </w:pPr>
            <w:r w:rsidRPr="00EC06F9">
              <w:rPr>
                <w:rFonts w:ascii="Times New Roman" w:eastAsia="Calibri" w:hAnsi="Times New Roman"/>
                <w:b/>
                <w:sz w:val="24"/>
                <w:szCs w:val="24"/>
              </w:rPr>
              <w:t>Vjerovatnoća</w:t>
            </w:r>
          </w:p>
        </w:tc>
        <w:tc>
          <w:tcPr>
            <w:tcW w:w="1870" w:type="dxa"/>
          </w:tcPr>
          <w:p w14:paraId="4F8D0063" w14:textId="77777777" w:rsidR="00EC06F9" w:rsidRPr="00EC06F9" w:rsidRDefault="00EC06F9" w:rsidP="00EC06F9">
            <w:pPr>
              <w:spacing w:line="276" w:lineRule="auto"/>
              <w:jc w:val="center"/>
              <w:rPr>
                <w:rFonts w:ascii="Times New Roman" w:eastAsia="Calibri" w:hAnsi="Times New Roman"/>
                <w:b/>
                <w:sz w:val="24"/>
                <w:szCs w:val="24"/>
              </w:rPr>
            </w:pPr>
            <w:r w:rsidRPr="00EC06F9">
              <w:rPr>
                <w:rFonts w:ascii="Times New Roman" w:eastAsia="Calibri" w:hAnsi="Times New Roman"/>
                <w:b/>
                <w:sz w:val="24"/>
                <w:szCs w:val="24"/>
              </w:rPr>
              <w:t>Učestalost</w:t>
            </w:r>
          </w:p>
        </w:tc>
        <w:tc>
          <w:tcPr>
            <w:tcW w:w="1870" w:type="dxa"/>
          </w:tcPr>
          <w:p w14:paraId="6F54C515" w14:textId="77777777" w:rsidR="00EC06F9" w:rsidRPr="00EC06F9" w:rsidRDefault="00EC06F9" w:rsidP="00EC06F9">
            <w:pPr>
              <w:spacing w:line="276" w:lineRule="auto"/>
              <w:jc w:val="center"/>
              <w:rPr>
                <w:rFonts w:ascii="Times New Roman" w:eastAsia="Calibri" w:hAnsi="Times New Roman"/>
                <w:b/>
                <w:sz w:val="24"/>
                <w:szCs w:val="24"/>
              </w:rPr>
            </w:pPr>
            <w:r w:rsidRPr="00EC06F9">
              <w:rPr>
                <w:rFonts w:ascii="Times New Roman" w:eastAsia="Calibri" w:hAnsi="Times New Roman"/>
                <w:b/>
                <w:sz w:val="24"/>
                <w:szCs w:val="24"/>
              </w:rPr>
              <w:t>Odabrano</w:t>
            </w:r>
          </w:p>
        </w:tc>
      </w:tr>
      <w:tr w:rsidR="00EC06F9" w:rsidRPr="00EC06F9" w14:paraId="74799405" w14:textId="77777777" w:rsidTr="00EC06F9">
        <w:tc>
          <w:tcPr>
            <w:tcW w:w="1870" w:type="dxa"/>
          </w:tcPr>
          <w:p w14:paraId="4BED24B7"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1</w:t>
            </w:r>
          </w:p>
        </w:tc>
        <w:tc>
          <w:tcPr>
            <w:tcW w:w="1870" w:type="dxa"/>
          </w:tcPr>
          <w:p w14:paraId="63A653F3"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Izuzetno mala/</w:t>
            </w:r>
          </w:p>
          <w:p w14:paraId="7EEF7873"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Nemoguće</w:t>
            </w:r>
          </w:p>
        </w:tc>
        <w:tc>
          <w:tcPr>
            <w:tcW w:w="1870" w:type="dxa"/>
          </w:tcPr>
          <w:p w14:paraId="43ECD88D"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&lt; 1 %</w:t>
            </w:r>
          </w:p>
        </w:tc>
        <w:tc>
          <w:tcPr>
            <w:tcW w:w="1870" w:type="dxa"/>
          </w:tcPr>
          <w:p w14:paraId="703C6DF7" w14:textId="77777777" w:rsidR="00EC06F9" w:rsidRPr="00EC06F9" w:rsidRDefault="00EC06F9" w:rsidP="00EC06F9">
            <w:pPr>
              <w:spacing w:line="276" w:lineRule="auto"/>
              <w:rPr>
                <w:rFonts w:ascii="Times New Roman" w:eastAsia="Calibri" w:hAnsi="Times New Roman"/>
                <w:sz w:val="24"/>
                <w:szCs w:val="24"/>
              </w:rPr>
            </w:pPr>
            <w:r w:rsidRPr="00EC06F9">
              <w:rPr>
                <w:rFonts w:ascii="Times New Roman" w:eastAsia="Calibri" w:hAnsi="Times New Roman"/>
                <w:sz w:val="24"/>
                <w:szCs w:val="24"/>
              </w:rPr>
              <w:t>1 događaj u 100 godina i rjeđe</w:t>
            </w:r>
          </w:p>
        </w:tc>
        <w:tc>
          <w:tcPr>
            <w:tcW w:w="1870" w:type="dxa"/>
          </w:tcPr>
          <w:p w14:paraId="59538747" w14:textId="77777777" w:rsidR="00EC06F9" w:rsidRPr="00EC06F9" w:rsidRDefault="00EC06F9" w:rsidP="00EC06F9">
            <w:pPr>
              <w:spacing w:line="276" w:lineRule="auto"/>
              <w:jc w:val="both"/>
              <w:rPr>
                <w:rFonts w:ascii="Times New Roman" w:eastAsia="Calibri" w:hAnsi="Times New Roman"/>
                <w:sz w:val="24"/>
                <w:szCs w:val="24"/>
              </w:rPr>
            </w:pPr>
          </w:p>
        </w:tc>
      </w:tr>
      <w:tr w:rsidR="00EC06F9" w:rsidRPr="00EC06F9" w14:paraId="54D14A0F" w14:textId="77777777" w:rsidTr="00EC06F9">
        <w:tc>
          <w:tcPr>
            <w:tcW w:w="1870" w:type="dxa"/>
            <w:shd w:val="clear" w:color="auto" w:fill="auto"/>
          </w:tcPr>
          <w:p w14:paraId="77306CDD"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2</w:t>
            </w:r>
          </w:p>
        </w:tc>
        <w:tc>
          <w:tcPr>
            <w:tcW w:w="1870" w:type="dxa"/>
            <w:shd w:val="clear" w:color="auto" w:fill="auto"/>
          </w:tcPr>
          <w:p w14:paraId="17CD4D9A"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Mala/</w:t>
            </w:r>
          </w:p>
          <w:p w14:paraId="3A26D567"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Nije vjerovatno</w:t>
            </w:r>
          </w:p>
        </w:tc>
        <w:tc>
          <w:tcPr>
            <w:tcW w:w="1870" w:type="dxa"/>
            <w:shd w:val="clear" w:color="auto" w:fill="auto"/>
          </w:tcPr>
          <w:p w14:paraId="7ED59CB1"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1-5 %</w:t>
            </w:r>
          </w:p>
        </w:tc>
        <w:tc>
          <w:tcPr>
            <w:tcW w:w="1870" w:type="dxa"/>
            <w:shd w:val="clear" w:color="auto" w:fill="auto"/>
          </w:tcPr>
          <w:p w14:paraId="63E92F0E" w14:textId="77777777" w:rsidR="00EC06F9" w:rsidRPr="00EC06F9" w:rsidRDefault="00EC06F9" w:rsidP="00EC06F9">
            <w:pPr>
              <w:spacing w:line="276" w:lineRule="auto"/>
              <w:rPr>
                <w:rFonts w:ascii="Times New Roman" w:eastAsia="Calibri" w:hAnsi="Times New Roman"/>
                <w:sz w:val="24"/>
                <w:szCs w:val="24"/>
              </w:rPr>
            </w:pPr>
            <w:r w:rsidRPr="00EC06F9">
              <w:rPr>
                <w:rFonts w:ascii="Times New Roman" w:eastAsia="Calibri" w:hAnsi="Times New Roman"/>
                <w:sz w:val="24"/>
                <w:szCs w:val="24"/>
              </w:rPr>
              <w:t>1 događaj u 20 do 100 godina</w:t>
            </w:r>
          </w:p>
        </w:tc>
        <w:tc>
          <w:tcPr>
            <w:tcW w:w="1870" w:type="dxa"/>
            <w:shd w:val="clear" w:color="auto" w:fill="auto"/>
          </w:tcPr>
          <w:p w14:paraId="03BF1690" w14:textId="77777777" w:rsidR="00EC06F9" w:rsidRPr="00EC06F9" w:rsidRDefault="00EC06F9" w:rsidP="00EC06F9">
            <w:pPr>
              <w:spacing w:line="276" w:lineRule="auto"/>
              <w:jc w:val="center"/>
              <w:rPr>
                <w:rFonts w:ascii="Times New Roman" w:eastAsia="Calibri" w:hAnsi="Times New Roman"/>
                <w:sz w:val="32"/>
                <w:szCs w:val="32"/>
              </w:rPr>
            </w:pPr>
          </w:p>
        </w:tc>
      </w:tr>
      <w:tr w:rsidR="00EC06F9" w:rsidRPr="00EC06F9" w14:paraId="4C72B46E" w14:textId="77777777" w:rsidTr="00EC06F9">
        <w:tc>
          <w:tcPr>
            <w:tcW w:w="1870" w:type="dxa"/>
            <w:shd w:val="clear" w:color="auto" w:fill="auto"/>
          </w:tcPr>
          <w:p w14:paraId="7C1300AE"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3</w:t>
            </w:r>
          </w:p>
        </w:tc>
        <w:tc>
          <w:tcPr>
            <w:tcW w:w="1870" w:type="dxa"/>
            <w:shd w:val="clear" w:color="auto" w:fill="auto"/>
          </w:tcPr>
          <w:p w14:paraId="000E0E3F"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Umjerena/</w:t>
            </w:r>
          </w:p>
          <w:p w14:paraId="36454441"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Vjerovatno</w:t>
            </w:r>
          </w:p>
        </w:tc>
        <w:tc>
          <w:tcPr>
            <w:tcW w:w="1870" w:type="dxa"/>
            <w:shd w:val="clear" w:color="auto" w:fill="auto"/>
          </w:tcPr>
          <w:p w14:paraId="1A584264"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6-50 %</w:t>
            </w:r>
          </w:p>
        </w:tc>
        <w:tc>
          <w:tcPr>
            <w:tcW w:w="1870" w:type="dxa"/>
            <w:shd w:val="clear" w:color="auto" w:fill="auto"/>
          </w:tcPr>
          <w:p w14:paraId="46F7B019" w14:textId="77777777" w:rsidR="00EC06F9" w:rsidRPr="00EC06F9" w:rsidRDefault="00EC06F9" w:rsidP="00EC06F9">
            <w:pPr>
              <w:spacing w:line="276" w:lineRule="auto"/>
              <w:rPr>
                <w:rFonts w:ascii="Times New Roman" w:eastAsia="Calibri" w:hAnsi="Times New Roman"/>
                <w:sz w:val="24"/>
                <w:szCs w:val="24"/>
              </w:rPr>
            </w:pPr>
            <w:r w:rsidRPr="00EC06F9">
              <w:rPr>
                <w:rFonts w:ascii="Times New Roman" w:eastAsia="Calibri" w:hAnsi="Times New Roman"/>
                <w:sz w:val="24"/>
                <w:szCs w:val="24"/>
              </w:rPr>
              <w:t>1 događaj u 2 do 20 godina</w:t>
            </w:r>
          </w:p>
        </w:tc>
        <w:tc>
          <w:tcPr>
            <w:tcW w:w="1870" w:type="dxa"/>
            <w:shd w:val="clear" w:color="auto" w:fill="auto"/>
          </w:tcPr>
          <w:p w14:paraId="272B8AA5"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X</w:t>
            </w:r>
          </w:p>
        </w:tc>
      </w:tr>
      <w:tr w:rsidR="00EC06F9" w:rsidRPr="00EC06F9" w14:paraId="189E1017" w14:textId="77777777" w:rsidTr="00EC06F9">
        <w:tc>
          <w:tcPr>
            <w:tcW w:w="1870" w:type="dxa"/>
          </w:tcPr>
          <w:p w14:paraId="6780CDA7"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4</w:t>
            </w:r>
          </w:p>
        </w:tc>
        <w:tc>
          <w:tcPr>
            <w:tcW w:w="1870" w:type="dxa"/>
          </w:tcPr>
          <w:p w14:paraId="535E7CDF"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Velika/</w:t>
            </w:r>
          </w:p>
          <w:p w14:paraId="6AE964DB"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Skoro izvjesno</w:t>
            </w:r>
          </w:p>
        </w:tc>
        <w:tc>
          <w:tcPr>
            <w:tcW w:w="1870" w:type="dxa"/>
          </w:tcPr>
          <w:p w14:paraId="16CF0A57"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51-98 %</w:t>
            </w:r>
          </w:p>
        </w:tc>
        <w:tc>
          <w:tcPr>
            <w:tcW w:w="1870" w:type="dxa"/>
          </w:tcPr>
          <w:p w14:paraId="1FCC6AEC" w14:textId="77777777" w:rsidR="00EC06F9" w:rsidRPr="00EC06F9" w:rsidRDefault="00EC06F9" w:rsidP="00EC06F9">
            <w:pPr>
              <w:spacing w:line="276" w:lineRule="auto"/>
              <w:rPr>
                <w:rFonts w:ascii="Times New Roman" w:eastAsia="Calibri" w:hAnsi="Times New Roman"/>
                <w:sz w:val="24"/>
                <w:szCs w:val="24"/>
              </w:rPr>
            </w:pPr>
            <w:r w:rsidRPr="00EC06F9">
              <w:rPr>
                <w:rFonts w:ascii="Times New Roman" w:eastAsia="Calibri" w:hAnsi="Times New Roman"/>
                <w:sz w:val="24"/>
                <w:szCs w:val="24"/>
              </w:rPr>
              <w:t>1 događaj u 1 do 2 godine</w:t>
            </w:r>
          </w:p>
        </w:tc>
        <w:tc>
          <w:tcPr>
            <w:tcW w:w="1870" w:type="dxa"/>
          </w:tcPr>
          <w:p w14:paraId="002EA5DF" w14:textId="77777777" w:rsidR="00EC06F9" w:rsidRPr="00EC06F9" w:rsidRDefault="00EC06F9" w:rsidP="00EC06F9">
            <w:pPr>
              <w:spacing w:line="276" w:lineRule="auto"/>
              <w:jc w:val="both"/>
              <w:rPr>
                <w:rFonts w:ascii="Times New Roman" w:eastAsia="Calibri" w:hAnsi="Times New Roman"/>
                <w:sz w:val="24"/>
                <w:szCs w:val="24"/>
              </w:rPr>
            </w:pPr>
          </w:p>
        </w:tc>
      </w:tr>
      <w:tr w:rsidR="00EC06F9" w:rsidRPr="00EC06F9" w14:paraId="519C4CA7" w14:textId="77777777" w:rsidTr="00EC06F9">
        <w:tc>
          <w:tcPr>
            <w:tcW w:w="1870" w:type="dxa"/>
          </w:tcPr>
          <w:p w14:paraId="02DBFF0E"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5</w:t>
            </w:r>
          </w:p>
        </w:tc>
        <w:tc>
          <w:tcPr>
            <w:tcW w:w="1870" w:type="dxa"/>
          </w:tcPr>
          <w:p w14:paraId="4CD45C83"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Izuzetno velika/</w:t>
            </w:r>
          </w:p>
          <w:p w14:paraId="09EDE1DF"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Sigurno</w:t>
            </w:r>
          </w:p>
        </w:tc>
        <w:tc>
          <w:tcPr>
            <w:tcW w:w="1870" w:type="dxa"/>
          </w:tcPr>
          <w:p w14:paraId="05FEE143" w14:textId="77777777" w:rsidR="00EC06F9" w:rsidRPr="00EC06F9" w:rsidRDefault="00EC06F9" w:rsidP="00EC06F9">
            <w:pPr>
              <w:spacing w:line="276" w:lineRule="auto"/>
              <w:ind w:left="720"/>
              <w:contextualSpacing/>
              <w:jc w:val="both"/>
              <w:rPr>
                <w:rFonts w:ascii="Times New Roman" w:eastAsia="Calibri" w:hAnsi="Times New Roman"/>
                <w:sz w:val="24"/>
                <w:szCs w:val="24"/>
              </w:rPr>
            </w:pPr>
            <w:r w:rsidRPr="00EC06F9">
              <w:rPr>
                <w:rFonts w:ascii="Times New Roman" w:eastAsia="Calibri" w:hAnsi="Times New Roman"/>
                <w:sz w:val="24"/>
                <w:szCs w:val="24"/>
              </w:rPr>
              <w:t>&gt;98 %</w:t>
            </w:r>
          </w:p>
        </w:tc>
        <w:tc>
          <w:tcPr>
            <w:tcW w:w="1870" w:type="dxa"/>
          </w:tcPr>
          <w:p w14:paraId="1E147220" w14:textId="77777777" w:rsidR="00EC06F9" w:rsidRPr="00EC06F9" w:rsidRDefault="00EC06F9" w:rsidP="00EC06F9">
            <w:pPr>
              <w:spacing w:line="276" w:lineRule="auto"/>
              <w:rPr>
                <w:rFonts w:ascii="Times New Roman" w:eastAsia="Calibri" w:hAnsi="Times New Roman"/>
                <w:sz w:val="24"/>
                <w:szCs w:val="24"/>
              </w:rPr>
            </w:pPr>
            <w:r w:rsidRPr="00EC06F9">
              <w:rPr>
                <w:rFonts w:ascii="Times New Roman" w:eastAsia="Calibri" w:hAnsi="Times New Roman"/>
                <w:sz w:val="24"/>
                <w:szCs w:val="24"/>
              </w:rPr>
              <w:t>1 događaj godišnje ili češće</w:t>
            </w:r>
          </w:p>
        </w:tc>
        <w:tc>
          <w:tcPr>
            <w:tcW w:w="1870" w:type="dxa"/>
          </w:tcPr>
          <w:p w14:paraId="116B049A" w14:textId="77777777" w:rsidR="00EC06F9" w:rsidRPr="00EC06F9" w:rsidRDefault="00EC06F9" w:rsidP="00EC06F9">
            <w:pPr>
              <w:spacing w:line="276" w:lineRule="auto"/>
              <w:jc w:val="both"/>
              <w:rPr>
                <w:rFonts w:ascii="Times New Roman" w:eastAsia="Calibri" w:hAnsi="Times New Roman"/>
                <w:sz w:val="24"/>
                <w:szCs w:val="24"/>
              </w:rPr>
            </w:pPr>
          </w:p>
        </w:tc>
      </w:tr>
    </w:tbl>
    <w:p w14:paraId="74359229" w14:textId="77777777" w:rsidR="00EC06F9" w:rsidRPr="00EC06F9" w:rsidRDefault="00EC06F9" w:rsidP="00EC06F9">
      <w:pPr>
        <w:spacing w:after="0" w:line="276" w:lineRule="auto"/>
        <w:contextualSpacing/>
        <w:jc w:val="both"/>
        <w:rPr>
          <w:rFonts w:ascii="Times New Roman" w:eastAsia="Calibri" w:hAnsi="Times New Roman" w:cs="Times New Roman"/>
          <w:b/>
          <w:sz w:val="24"/>
          <w:szCs w:val="24"/>
        </w:rPr>
      </w:pPr>
    </w:p>
    <w:p w14:paraId="46351386" w14:textId="77777777" w:rsidR="00EC06F9" w:rsidRPr="00EC06F9" w:rsidRDefault="00EC06F9" w:rsidP="00EC06F9">
      <w:pPr>
        <w:spacing w:after="0" w:line="276" w:lineRule="auto"/>
        <w:contextualSpacing/>
        <w:jc w:val="both"/>
        <w:rPr>
          <w:rFonts w:ascii="Times New Roman" w:eastAsia="Calibri" w:hAnsi="Times New Roman" w:cs="Times New Roman"/>
          <w:b/>
          <w:sz w:val="24"/>
          <w:szCs w:val="24"/>
        </w:rPr>
      </w:pPr>
    </w:p>
    <w:p w14:paraId="7D3AD36B" w14:textId="77777777" w:rsidR="00EC06F9" w:rsidRPr="00EC06F9" w:rsidRDefault="00EC06F9" w:rsidP="00EC06F9">
      <w:pPr>
        <w:spacing w:after="0" w:line="276" w:lineRule="auto"/>
        <w:contextualSpacing/>
        <w:jc w:val="both"/>
        <w:rPr>
          <w:rFonts w:ascii="Times New Roman" w:eastAsia="Calibri" w:hAnsi="Times New Roman" w:cs="Times New Roman"/>
          <w:b/>
          <w:sz w:val="24"/>
          <w:szCs w:val="24"/>
        </w:rPr>
      </w:pPr>
    </w:p>
    <w:p w14:paraId="54CDA49C" w14:textId="77777777" w:rsidR="00EC06F9" w:rsidRPr="00EC06F9" w:rsidRDefault="00EC06F9" w:rsidP="00EC06F9">
      <w:pPr>
        <w:spacing w:after="0" w:line="276" w:lineRule="auto"/>
        <w:contextualSpacing/>
        <w:jc w:val="both"/>
        <w:rPr>
          <w:rFonts w:ascii="Times New Roman" w:eastAsia="Calibri" w:hAnsi="Times New Roman" w:cs="Times New Roman"/>
          <w:b/>
          <w:sz w:val="24"/>
          <w:szCs w:val="24"/>
        </w:rPr>
      </w:pPr>
      <w:r w:rsidRPr="00EC06F9">
        <w:rPr>
          <w:rFonts w:ascii="Times New Roman" w:eastAsia="Calibri" w:hAnsi="Times New Roman" w:cs="Times New Roman"/>
          <w:b/>
          <w:sz w:val="24"/>
          <w:szCs w:val="24"/>
        </w:rPr>
        <w:t>Procjena posljedica</w:t>
      </w:r>
    </w:p>
    <w:p w14:paraId="7030CE82" w14:textId="77777777" w:rsidR="00EC06F9" w:rsidRPr="00EC06F9" w:rsidRDefault="00EC06F9" w:rsidP="00EC06F9">
      <w:pPr>
        <w:spacing w:after="0" w:line="276" w:lineRule="auto"/>
        <w:ind w:left="1363"/>
        <w:contextualSpacing/>
        <w:jc w:val="both"/>
        <w:rPr>
          <w:rFonts w:ascii="Times New Roman" w:eastAsia="Calibri" w:hAnsi="Times New Roman" w:cs="Times New Roman"/>
          <w:b/>
          <w:sz w:val="24"/>
          <w:szCs w:val="24"/>
        </w:rPr>
      </w:pPr>
    </w:p>
    <w:p w14:paraId="1B6F4944" w14:textId="46E1D847" w:rsidR="00EC06F9" w:rsidRDefault="00EC06F9" w:rsidP="00EC06F9">
      <w:pPr>
        <w:spacing w:after="0" w:line="276" w:lineRule="auto"/>
        <w:jc w:val="center"/>
        <w:rPr>
          <w:rFonts w:ascii="Times New Roman" w:eastAsia="Calibri" w:hAnsi="Times New Roman" w:cs="Times New Roman"/>
          <w:i/>
          <w:sz w:val="24"/>
          <w:szCs w:val="24"/>
        </w:rPr>
      </w:pPr>
      <w:r w:rsidRPr="00EC06F9">
        <w:rPr>
          <w:rFonts w:ascii="Times New Roman" w:eastAsia="Calibri" w:hAnsi="Times New Roman" w:cs="Times New Roman"/>
          <w:i/>
          <w:sz w:val="24"/>
          <w:szCs w:val="24"/>
        </w:rPr>
        <w:t>Iskazivanje posljedica po život i zdravlje ljudi</w:t>
      </w:r>
    </w:p>
    <w:p w14:paraId="6132FC26" w14:textId="77777777" w:rsidR="005C219B" w:rsidRPr="00EC06F9" w:rsidRDefault="005C219B" w:rsidP="00EC06F9">
      <w:pPr>
        <w:spacing w:after="0" w:line="276" w:lineRule="auto"/>
        <w:jc w:val="center"/>
        <w:rPr>
          <w:rFonts w:ascii="Times New Roman" w:eastAsia="Calibri" w:hAnsi="Times New Roman" w:cs="Times New Roman"/>
          <w:i/>
          <w:sz w:val="24"/>
          <w:szCs w:val="24"/>
        </w:rPr>
      </w:pPr>
    </w:p>
    <w:tbl>
      <w:tblPr>
        <w:tblStyle w:val="TableGrid316"/>
        <w:tblW w:w="0" w:type="auto"/>
        <w:tblLook w:val="04A0" w:firstRow="1" w:lastRow="0" w:firstColumn="1" w:lastColumn="0" w:noHBand="0" w:noVBand="1"/>
      </w:tblPr>
      <w:tblGrid>
        <w:gridCol w:w="2250"/>
        <w:gridCol w:w="2271"/>
        <w:gridCol w:w="2250"/>
        <w:gridCol w:w="2245"/>
      </w:tblGrid>
      <w:tr w:rsidR="00EC06F9" w:rsidRPr="00EC06F9" w14:paraId="02765BE7" w14:textId="77777777" w:rsidTr="00EC06F9">
        <w:tc>
          <w:tcPr>
            <w:tcW w:w="9350" w:type="dxa"/>
            <w:gridSpan w:val="4"/>
          </w:tcPr>
          <w:p w14:paraId="175A68E2" w14:textId="77777777" w:rsidR="00EC06F9" w:rsidRPr="00EC06F9" w:rsidRDefault="00EC06F9" w:rsidP="00EC06F9">
            <w:pPr>
              <w:spacing w:line="276" w:lineRule="auto"/>
              <w:jc w:val="center"/>
              <w:rPr>
                <w:rFonts w:ascii="Times New Roman" w:eastAsia="Calibri" w:hAnsi="Times New Roman"/>
                <w:b/>
                <w:sz w:val="24"/>
                <w:szCs w:val="24"/>
              </w:rPr>
            </w:pPr>
            <w:r w:rsidRPr="00EC06F9">
              <w:rPr>
                <w:rFonts w:ascii="Times New Roman" w:eastAsia="Calibri" w:hAnsi="Times New Roman"/>
                <w:b/>
                <w:sz w:val="24"/>
                <w:szCs w:val="24"/>
              </w:rPr>
              <w:t>Posljedice po život i zdravlje ljudi</w:t>
            </w:r>
          </w:p>
        </w:tc>
      </w:tr>
      <w:tr w:rsidR="00EC06F9" w:rsidRPr="00EC06F9" w14:paraId="0820A98F" w14:textId="77777777" w:rsidTr="00EC06F9">
        <w:tc>
          <w:tcPr>
            <w:tcW w:w="2337" w:type="dxa"/>
          </w:tcPr>
          <w:p w14:paraId="11B0706E"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Kategorija</w:t>
            </w:r>
          </w:p>
        </w:tc>
        <w:tc>
          <w:tcPr>
            <w:tcW w:w="2337" w:type="dxa"/>
          </w:tcPr>
          <w:p w14:paraId="38D5F8B1"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Posljedice</w:t>
            </w:r>
          </w:p>
        </w:tc>
        <w:tc>
          <w:tcPr>
            <w:tcW w:w="2338" w:type="dxa"/>
          </w:tcPr>
          <w:p w14:paraId="03B268C9"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Kriterijum</w:t>
            </w:r>
          </w:p>
        </w:tc>
        <w:tc>
          <w:tcPr>
            <w:tcW w:w="2338" w:type="dxa"/>
          </w:tcPr>
          <w:p w14:paraId="6E6A8942"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Odabrano</w:t>
            </w:r>
          </w:p>
        </w:tc>
      </w:tr>
      <w:tr w:rsidR="00EC06F9" w:rsidRPr="00EC06F9" w14:paraId="7519AB1F" w14:textId="77777777" w:rsidTr="00EC06F9">
        <w:tc>
          <w:tcPr>
            <w:tcW w:w="2337" w:type="dxa"/>
          </w:tcPr>
          <w:p w14:paraId="68157ABC"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1</w:t>
            </w:r>
          </w:p>
        </w:tc>
        <w:tc>
          <w:tcPr>
            <w:tcW w:w="2337" w:type="dxa"/>
          </w:tcPr>
          <w:p w14:paraId="1B126972"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Minimalna</w:t>
            </w:r>
          </w:p>
        </w:tc>
        <w:tc>
          <w:tcPr>
            <w:tcW w:w="2338" w:type="dxa"/>
          </w:tcPr>
          <w:p w14:paraId="2C640A84"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&lt;50</w:t>
            </w:r>
          </w:p>
        </w:tc>
        <w:tc>
          <w:tcPr>
            <w:tcW w:w="2338" w:type="dxa"/>
          </w:tcPr>
          <w:p w14:paraId="14F4241A" w14:textId="77777777" w:rsidR="00EC06F9" w:rsidRPr="00EC06F9" w:rsidRDefault="00EC06F9" w:rsidP="00EC06F9">
            <w:pPr>
              <w:spacing w:line="276" w:lineRule="auto"/>
              <w:jc w:val="both"/>
              <w:rPr>
                <w:rFonts w:ascii="Times New Roman" w:eastAsia="Calibri" w:hAnsi="Times New Roman"/>
                <w:sz w:val="24"/>
                <w:szCs w:val="24"/>
              </w:rPr>
            </w:pPr>
          </w:p>
        </w:tc>
      </w:tr>
      <w:tr w:rsidR="00EC06F9" w:rsidRPr="00EC06F9" w14:paraId="40CF202E" w14:textId="77777777" w:rsidTr="00EC06F9">
        <w:tc>
          <w:tcPr>
            <w:tcW w:w="2337" w:type="dxa"/>
          </w:tcPr>
          <w:p w14:paraId="74C6AE82"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2</w:t>
            </w:r>
          </w:p>
        </w:tc>
        <w:tc>
          <w:tcPr>
            <w:tcW w:w="2337" w:type="dxa"/>
          </w:tcPr>
          <w:p w14:paraId="0521A0F3"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Mala</w:t>
            </w:r>
          </w:p>
        </w:tc>
        <w:tc>
          <w:tcPr>
            <w:tcW w:w="2338" w:type="dxa"/>
          </w:tcPr>
          <w:p w14:paraId="76283728"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50-200</w:t>
            </w:r>
          </w:p>
        </w:tc>
        <w:tc>
          <w:tcPr>
            <w:tcW w:w="2338" w:type="dxa"/>
          </w:tcPr>
          <w:p w14:paraId="7FD8F22A" w14:textId="77777777" w:rsidR="00EC06F9" w:rsidRPr="00EC06F9" w:rsidRDefault="00EC06F9" w:rsidP="00EC06F9">
            <w:pPr>
              <w:spacing w:line="276" w:lineRule="auto"/>
              <w:jc w:val="both"/>
              <w:rPr>
                <w:rFonts w:ascii="Times New Roman" w:eastAsia="Calibri" w:hAnsi="Times New Roman"/>
                <w:sz w:val="24"/>
                <w:szCs w:val="24"/>
              </w:rPr>
            </w:pPr>
          </w:p>
        </w:tc>
      </w:tr>
      <w:tr w:rsidR="00EC06F9" w:rsidRPr="00EC06F9" w14:paraId="09D5B931" w14:textId="77777777" w:rsidTr="00EC06F9">
        <w:tc>
          <w:tcPr>
            <w:tcW w:w="2337" w:type="dxa"/>
            <w:shd w:val="clear" w:color="auto" w:fill="auto"/>
          </w:tcPr>
          <w:p w14:paraId="65126657"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3</w:t>
            </w:r>
          </w:p>
        </w:tc>
        <w:tc>
          <w:tcPr>
            <w:tcW w:w="2337" w:type="dxa"/>
            <w:shd w:val="clear" w:color="auto" w:fill="auto"/>
          </w:tcPr>
          <w:p w14:paraId="0DED0B73"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Umjerena</w:t>
            </w:r>
          </w:p>
        </w:tc>
        <w:tc>
          <w:tcPr>
            <w:tcW w:w="2338" w:type="dxa"/>
            <w:shd w:val="clear" w:color="auto" w:fill="auto"/>
          </w:tcPr>
          <w:p w14:paraId="59DCE735"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201-500</w:t>
            </w:r>
          </w:p>
        </w:tc>
        <w:tc>
          <w:tcPr>
            <w:tcW w:w="2338" w:type="dxa"/>
            <w:shd w:val="clear" w:color="auto" w:fill="auto"/>
          </w:tcPr>
          <w:p w14:paraId="0A9ED172"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X</w:t>
            </w:r>
          </w:p>
        </w:tc>
      </w:tr>
      <w:tr w:rsidR="00EC06F9" w:rsidRPr="00EC06F9" w14:paraId="605448F7" w14:textId="77777777" w:rsidTr="00EC06F9">
        <w:tc>
          <w:tcPr>
            <w:tcW w:w="2337" w:type="dxa"/>
          </w:tcPr>
          <w:p w14:paraId="672E37CF"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4</w:t>
            </w:r>
          </w:p>
        </w:tc>
        <w:tc>
          <w:tcPr>
            <w:tcW w:w="2337" w:type="dxa"/>
          </w:tcPr>
          <w:p w14:paraId="731FE413"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Ozbiljna</w:t>
            </w:r>
          </w:p>
        </w:tc>
        <w:tc>
          <w:tcPr>
            <w:tcW w:w="2338" w:type="dxa"/>
          </w:tcPr>
          <w:p w14:paraId="297DB1FA"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501-1500</w:t>
            </w:r>
          </w:p>
        </w:tc>
        <w:tc>
          <w:tcPr>
            <w:tcW w:w="2338" w:type="dxa"/>
          </w:tcPr>
          <w:p w14:paraId="56218E13" w14:textId="77777777" w:rsidR="00EC06F9" w:rsidRPr="00EC06F9" w:rsidRDefault="00EC06F9" w:rsidP="00EC06F9">
            <w:pPr>
              <w:spacing w:line="276" w:lineRule="auto"/>
              <w:jc w:val="both"/>
              <w:rPr>
                <w:rFonts w:ascii="Times New Roman" w:eastAsia="Calibri" w:hAnsi="Times New Roman"/>
                <w:sz w:val="24"/>
                <w:szCs w:val="24"/>
              </w:rPr>
            </w:pPr>
          </w:p>
        </w:tc>
      </w:tr>
      <w:tr w:rsidR="00EC06F9" w:rsidRPr="00EC06F9" w14:paraId="79287D91" w14:textId="77777777" w:rsidTr="00EC06F9">
        <w:tc>
          <w:tcPr>
            <w:tcW w:w="2337" w:type="dxa"/>
          </w:tcPr>
          <w:p w14:paraId="1C80124F"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5</w:t>
            </w:r>
          </w:p>
        </w:tc>
        <w:tc>
          <w:tcPr>
            <w:tcW w:w="2337" w:type="dxa"/>
          </w:tcPr>
          <w:p w14:paraId="784B2DB9"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Katastrofalna</w:t>
            </w:r>
          </w:p>
        </w:tc>
        <w:tc>
          <w:tcPr>
            <w:tcW w:w="2338" w:type="dxa"/>
          </w:tcPr>
          <w:p w14:paraId="772607EB"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&gt;1500</w:t>
            </w:r>
          </w:p>
        </w:tc>
        <w:tc>
          <w:tcPr>
            <w:tcW w:w="2338" w:type="dxa"/>
          </w:tcPr>
          <w:p w14:paraId="090AAA00" w14:textId="77777777" w:rsidR="00EC06F9" w:rsidRPr="00EC06F9" w:rsidRDefault="00EC06F9" w:rsidP="00EC06F9">
            <w:pPr>
              <w:spacing w:line="276" w:lineRule="auto"/>
              <w:jc w:val="both"/>
              <w:rPr>
                <w:rFonts w:ascii="Times New Roman" w:eastAsia="Calibri" w:hAnsi="Times New Roman"/>
                <w:sz w:val="24"/>
                <w:szCs w:val="24"/>
              </w:rPr>
            </w:pPr>
          </w:p>
        </w:tc>
      </w:tr>
    </w:tbl>
    <w:p w14:paraId="21660D07" w14:textId="77777777" w:rsidR="00EC06F9" w:rsidRPr="00EC06F9" w:rsidRDefault="00EC06F9" w:rsidP="00EC06F9">
      <w:pPr>
        <w:spacing w:after="0" w:line="276" w:lineRule="auto"/>
        <w:jc w:val="both"/>
        <w:rPr>
          <w:rFonts w:ascii="Times New Roman" w:eastAsia="Calibri" w:hAnsi="Times New Roman" w:cs="Times New Roman"/>
          <w:bCs/>
          <w:i/>
          <w:sz w:val="24"/>
          <w:szCs w:val="24"/>
        </w:rPr>
      </w:pPr>
    </w:p>
    <w:p w14:paraId="630E8801" w14:textId="3B6D2F70" w:rsidR="00EC06F9" w:rsidRDefault="00EC06F9" w:rsidP="00EC06F9">
      <w:pPr>
        <w:spacing w:after="0" w:line="276" w:lineRule="auto"/>
        <w:jc w:val="center"/>
        <w:rPr>
          <w:rFonts w:ascii="Times New Roman" w:eastAsia="Calibri" w:hAnsi="Times New Roman" w:cs="Times New Roman"/>
          <w:bCs/>
          <w:i/>
          <w:sz w:val="24"/>
          <w:szCs w:val="24"/>
        </w:rPr>
      </w:pPr>
      <w:r w:rsidRPr="00EC06F9">
        <w:rPr>
          <w:rFonts w:ascii="Times New Roman" w:eastAsia="Calibri" w:hAnsi="Times New Roman" w:cs="Times New Roman"/>
          <w:bCs/>
          <w:i/>
          <w:sz w:val="24"/>
          <w:szCs w:val="24"/>
        </w:rPr>
        <w:t>Iskazivanje posljedica po ekonomiju</w:t>
      </w:r>
    </w:p>
    <w:p w14:paraId="66C1A005" w14:textId="77777777" w:rsidR="005C219B" w:rsidRPr="00EC06F9" w:rsidRDefault="005C219B" w:rsidP="00EC06F9">
      <w:pPr>
        <w:spacing w:after="0" w:line="276" w:lineRule="auto"/>
        <w:jc w:val="center"/>
        <w:rPr>
          <w:rFonts w:ascii="Times New Roman" w:eastAsia="Calibri" w:hAnsi="Times New Roman" w:cs="Times New Roman"/>
          <w:bCs/>
          <w:i/>
          <w:sz w:val="24"/>
          <w:szCs w:val="24"/>
        </w:rPr>
      </w:pPr>
    </w:p>
    <w:tbl>
      <w:tblPr>
        <w:tblStyle w:val="TableGrid316"/>
        <w:tblW w:w="0" w:type="auto"/>
        <w:tblLook w:val="04A0" w:firstRow="1" w:lastRow="0" w:firstColumn="1" w:lastColumn="0" w:noHBand="0" w:noVBand="1"/>
      </w:tblPr>
      <w:tblGrid>
        <w:gridCol w:w="2213"/>
        <w:gridCol w:w="1908"/>
        <w:gridCol w:w="2688"/>
        <w:gridCol w:w="2207"/>
      </w:tblGrid>
      <w:tr w:rsidR="00EC06F9" w:rsidRPr="00EC06F9" w14:paraId="5647FCEE" w14:textId="77777777" w:rsidTr="00EC06F9">
        <w:tc>
          <w:tcPr>
            <w:tcW w:w="9289" w:type="dxa"/>
            <w:gridSpan w:val="4"/>
          </w:tcPr>
          <w:p w14:paraId="3F846CA0" w14:textId="77777777" w:rsidR="00EC06F9" w:rsidRPr="00EC06F9" w:rsidRDefault="00EC06F9" w:rsidP="00EC06F9">
            <w:pPr>
              <w:spacing w:line="276" w:lineRule="auto"/>
              <w:jc w:val="center"/>
              <w:rPr>
                <w:rFonts w:ascii="Times New Roman" w:eastAsia="Calibri" w:hAnsi="Times New Roman"/>
                <w:b/>
                <w:sz w:val="24"/>
                <w:szCs w:val="24"/>
              </w:rPr>
            </w:pPr>
            <w:r w:rsidRPr="00EC06F9">
              <w:rPr>
                <w:rFonts w:ascii="Times New Roman" w:eastAsia="Calibri" w:hAnsi="Times New Roman"/>
                <w:b/>
                <w:sz w:val="24"/>
                <w:szCs w:val="24"/>
              </w:rPr>
              <w:t>Posljedice po ekonomiju</w:t>
            </w:r>
          </w:p>
        </w:tc>
      </w:tr>
      <w:tr w:rsidR="00EC06F9" w:rsidRPr="00EC06F9" w14:paraId="6537BE6F" w14:textId="77777777" w:rsidTr="00EC06F9">
        <w:tc>
          <w:tcPr>
            <w:tcW w:w="2280" w:type="dxa"/>
          </w:tcPr>
          <w:p w14:paraId="22BF2941" w14:textId="77777777" w:rsidR="00EC06F9" w:rsidRPr="00EC06F9" w:rsidRDefault="00EC06F9" w:rsidP="00EC06F9">
            <w:pPr>
              <w:spacing w:line="276" w:lineRule="auto"/>
              <w:jc w:val="both"/>
              <w:rPr>
                <w:rFonts w:ascii="Times New Roman" w:eastAsia="Calibri" w:hAnsi="Times New Roman"/>
                <w:b/>
                <w:sz w:val="24"/>
                <w:szCs w:val="24"/>
              </w:rPr>
            </w:pPr>
            <w:r w:rsidRPr="00EC06F9">
              <w:rPr>
                <w:rFonts w:ascii="Times New Roman" w:eastAsia="Calibri" w:hAnsi="Times New Roman"/>
                <w:b/>
                <w:sz w:val="24"/>
                <w:szCs w:val="24"/>
              </w:rPr>
              <w:t>Kategorija</w:t>
            </w:r>
          </w:p>
        </w:tc>
        <w:tc>
          <w:tcPr>
            <w:tcW w:w="1939" w:type="dxa"/>
          </w:tcPr>
          <w:p w14:paraId="1A9E6095" w14:textId="77777777" w:rsidR="00EC06F9" w:rsidRPr="00EC06F9" w:rsidRDefault="00EC06F9" w:rsidP="00EC06F9">
            <w:pPr>
              <w:spacing w:line="276" w:lineRule="auto"/>
              <w:jc w:val="both"/>
              <w:rPr>
                <w:rFonts w:ascii="Times New Roman" w:eastAsia="Calibri" w:hAnsi="Times New Roman"/>
                <w:b/>
                <w:sz w:val="24"/>
                <w:szCs w:val="24"/>
              </w:rPr>
            </w:pPr>
            <w:r w:rsidRPr="00EC06F9">
              <w:rPr>
                <w:rFonts w:ascii="Times New Roman" w:eastAsia="Calibri" w:hAnsi="Times New Roman"/>
                <w:b/>
                <w:sz w:val="24"/>
                <w:szCs w:val="24"/>
              </w:rPr>
              <w:t>Posljedica</w:t>
            </w:r>
          </w:p>
        </w:tc>
        <w:tc>
          <w:tcPr>
            <w:tcW w:w="2791" w:type="dxa"/>
          </w:tcPr>
          <w:p w14:paraId="48EBEFEC" w14:textId="77777777" w:rsidR="00EC06F9" w:rsidRPr="00EC06F9" w:rsidRDefault="00EC06F9" w:rsidP="00EC06F9">
            <w:pPr>
              <w:spacing w:line="276" w:lineRule="auto"/>
              <w:jc w:val="both"/>
              <w:rPr>
                <w:rFonts w:ascii="Times New Roman" w:eastAsia="Calibri" w:hAnsi="Times New Roman"/>
                <w:b/>
                <w:sz w:val="24"/>
                <w:szCs w:val="24"/>
              </w:rPr>
            </w:pPr>
            <w:r w:rsidRPr="00EC06F9">
              <w:rPr>
                <w:rFonts w:ascii="Times New Roman" w:eastAsia="Calibri" w:hAnsi="Times New Roman"/>
                <w:b/>
                <w:sz w:val="24"/>
                <w:szCs w:val="24"/>
              </w:rPr>
              <w:t>Kriterijum</w:t>
            </w:r>
          </w:p>
        </w:tc>
        <w:tc>
          <w:tcPr>
            <w:tcW w:w="2279" w:type="dxa"/>
          </w:tcPr>
          <w:p w14:paraId="1E6008A1" w14:textId="77777777" w:rsidR="00EC06F9" w:rsidRPr="00EC06F9" w:rsidRDefault="00EC06F9" w:rsidP="00EC06F9">
            <w:pPr>
              <w:spacing w:line="276" w:lineRule="auto"/>
              <w:jc w:val="both"/>
              <w:rPr>
                <w:rFonts w:ascii="Times New Roman" w:eastAsia="Calibri" w:hAnsi="Times New Roman"/>
                <w:b/>
                <w:sz w:val="24"/>
                <w:szCs w:val="24"/>
              </w:rPr>
            </w:pPr>
            <w:r w:rsidRPr="00EC06F9">
              <w:rPr>
                <w:rFonts w:ascii="Times New Roman" w:eastAsia="Calibri" w:hAnsi="Times New Roman"/>
                <w:b/>
                <w:sz w:val="24"/>
                <w:szCs w:val="24"/>
              </w:rPr>
              <w:t>Odabrano</w:t>
            </w:r>
          </w:p>
        </w:tc>
      </w:tr>
      <w:tr w:rsidR="00EC06F9" w:rsidRPr="00EC06F9" w14:paraId="4E0EFC96" w14:textId="77777777" w:rsidTr="00EC06F9">
        <w:tc>
          <w:tcPr>
            <w:tcW w:w="2280" w:type="dxa"/>
            <w:shd w:val="clear" w:color="auto" w:fill="auto"/>
          </w:tcPr>
          <w:p w14:paraId="2691A023" w14:textId="77777777" w:rsidR="00EC06F9" w:rsidRPr="00EC06F9" w:rsidRDefault="00EC06F9" w:rsidP="00EC06F9">
            <w:pPr>
              <w:spacing w:line="276" w:lineRule="auto"/>
              <w:jc w:val="center"/>
              <w:rPr>
                <w:rFonts w:ascii="Times New Roman" w:eastAsia="Calibri" w:hAnsi="Times New Roman"/>
                <w:b/>
                <w:sz w:val="24"/>
                <w:szCs w:val="24"/>
              </w:rPr>
            </w:pPr>
            <w:r w:rsidRPr="00EC06F9">
              <w:rPr>
                <w:rFonts w:ascii="Times New Roman" w:eastAsia="Calibri" w:hAnsi="Times New Roman"/>
                <w:b/>
                <w:sz w:val="24"/>
                <w:szCs w:val="24"/>
              </w:rPr>
              <w:t>1</w:t>
            </w:r>
          </w:p>
        </w:tc>
        <w:tc>
          <w:tcPr>
            <w:tcW w:w="1939" w:type="dxa"/>
            <w:shd w:val="clear" w:color="auto" w:fill="auto"/>
          </w:tcPr>
          <w:p w14:paraId="3BB92333"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Neznatne</w:t>
            </w:r>
          </w:p>
        </w:tc>
        <w:tc>
          <w:tcPr>
            <w:tcW w:w="2791" w:type="dxa"/>
            <w:shd w:val="clear" w:color="auto" w:fill="auto"/>
          </w:tcPr>
          <w:p w14:paraId="4888361E"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&lt;3% BDP</w:t>
            </w:r>
          </w:p>
        </w:tc>
        <w:tc>
          <w:tcPr>
            <w:tcW w:w="2279" w:type="dxa"/>
            <w:shd w:val="clear" w:color="auto" w:fill="auto"/>
          </w:tcPr>
          <w:p w14:paraId="2C90E787" w14:textId="77777777" w:rsidR="00EC06F9" w:rsidRPr="00EC06F9" w:rsidRDefault="00EC06F9" w:rsidP="00EC06F9">
            <w:pPr>
              <w:spacing w:line="276" w:lineRule="auto"/>
              <w:jc w:val="center"/>
              <w:rPr>
                <w:rFonts w:ascii="Times New Roman" w:eastAsia="Calibri" w:hAnsi="Times New Roman"/>
                <w:color w:val="FF0000"/>
                <w:sz w:val="24"/>
                <w:szCs w:val="24"/>
              </w:rPr>
            </w:pPr>
            <w:r w:rsidRPr="00EC06F9">
              <w:rPr>
                <w:rFonts w:ascii="Times New Roman" w:eastAsia="Calibri" w:hAnsi="Times New Roman"/>
                <w:sz w:val="24"/>
                <w:szCs w:val="24"/>
              </w:rPr>
              <w:t>X</w:t>
            </w:r>
          </w:p>
        </w:tc>
      </w:tr>
      <w:tr w:rsidR="00EC06F9" w:rsidRPr="00EC06F9" w14:paraId="0131515B" w14:textId="77777777" w:rsidTr="00EC06F9">
        <w:tc>
          <w:tcPr>
            <w:tcW w:w="2280" w:type="dxa"/>
          </w:tcPr>
          <w:p w14:paraId="2FFCD877" w14:textId="77777777" w:rsidR="00EC06F9" w:rsidRPr="00EC06F9" w:rsidRDefault="00EC06F9" w:rsidP="00EC06F9">
            <w:pPr>
              <w:spacing w:line="276" w:lineRule="auto"/>
              <w:jc w:val="center"/>
              <w:rPr>
                <w:rFonts w:ascii="Times New Roman" w:eastAsia="Calibri" w:hAnsi="Times New Roman"/>
                <w:b/>
                <w:sz w:val="24"/>
                <w:szCs w:val="24"/>
              </w:rPr>
            </w:pPr>
            <w:r w:rsidRPr="00EC06F9">
              <w:rPr>
                <w:rFonts w:ascii="Times New Roman" w:eastAsia="Calibri" w:hAnsi="Times New Roman"/>
                <w:b/>
                <w:sz w:val="24"/>
                <w:szCs w:val="24"/>
              </w:rPr>
              <w:t>2</w:t>
            </w:r>
          </w:p>
        </w:tc>
        <w:tc>
          <w:tcPr>
            <w:tcW w:w="1939" w:type="dxa"/>
          </w:tcPr>
          <w:p w14:paraId="12091C22"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Male</w:t>
            </w:r>
          </w:p>
        </w:tc>
        <w:tc>
          <w:tcPr>
            <w:tcW w:w="2791" w:type="dxa"/>
          </w:tcPr>
          <w:p w14:paraId="02890219"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3-5 %  BDP</w:t>
            </w:r>
          </w:p>
        </w:tc>
        <w:tc>
          <w:tcPr>
            <w:tcW w:w="2279" w:type="dxa"/>
          </w:tcPr>
          <w:p w14:paraId="5D221FF8" w14:textId="77777777" w:rsidR="00EC06F9" w:rsidRPr="00EC06F9" w:rsidRDefault="00EC06F9" w:rsidP="00EC06F9">
            <w:pPr>
              <w:spacing w:line="276" w:lineRule="auto"/>
              <w:jc w:val="both"/>
              <w:rPr>
                <w:rFonts w:ascii="Times New Roman" w:eastAsia="Calibri" w:hAnsi="Times New Roman"/>
                <w:b/>
                <w:sz w:val="24"/>
                <w:szCs w:val="24"/>
              </w:rPr>
            </w:pPr>
          </w:p>
        </w:tc>
      </w:tr>
      <w:tr w:rsidR="00EC06F9" w:rsidRPr="00EC06F9" w14:paraId="380207D1" w14:textId="77777777" w:rsidTr="00EC06F9">
        <w:tc>
          <w:tcPr>
            <w:tcW w:w="2280" w:type="dxa"/>
          </w:tcPr>
          <w:p w14:paraId="5C0AB585" w14:textId="77777777" w:rsidR="00EC06F9" w:rsidRPr="00EC06F9" w:rsidRDefault="00EC06F9" w:rsidP="00EC06F9">
            <w:pPr>
              <w:spacing w:line="276" w:lineRule="auto"/>
              <w:jc w:val="center"/>
              <w:rPr>
                <w:rFonts w:ascii="Times New Roman" w:eastAsia="Calibri" w:hAnsi="Times New Roman"/>
                <w:b/>
                <w:sz w:val="24"/>
                <w:szCs w:val="24"/>
              </w:rPr>
            </w:pPr>
            <w:r w:rsidRPr="00EC06F9">
              <w:rPr>
                <w:rFonts w:ascii="Times New Roman" w:eastAsia="Calibri" w:hAnsi="Times New Roman"/>
                <w:b/>
                <w:sz w:val="24"/>
                <w:szCs w:val="24"/>
              </w:rPr>
              <w:t>3</w:t>
            </w:r>
          </w:p>
        </w:tc>
        <w:tc>
          <w:tcPr>
            <w:tcW w:w="1939" w:type="dxa"/>
          </w:tcPr>
          <w:p w14:paraId="21E2A8A1"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Umjerene</w:t>
            </w:r>
          </w:p>
        </w:tc>
        <w:tc>
          <w:tcPr>
            <w:tcW w:w="2791" w:type="dxa"/>
          </w:tcPr>
          <w:p w14:paraId="0F6BEA5B"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5- 10%  BDP</w:t>
            </w:r>
          </w:p>
        </w:tc>
        <w:tc>
          <w:tcPr>
            <w:tcW w:w="2279" w:type="dxa"/>
          </w:tcPr>
          <w:p w14:paraId="3A0A4B93" w14:textId="77777777" w:rsidR="00EC06F9" w:rsidRPr="00EC06F9" w:rsidRDefault="00EC06F9" w:rsidP="00EC06F9">
            <w:pPr>
              <w:spacing w:line="276" w:lineRule="auto"/>
              <w:jc w:val="both"/>
              <w:rPr>
                <w:rFonts w:ascii="Times New Roman" w:eastAsia="Calibri" w:hAnsi="Times New Roman"/>
                <w:b/>
                <w:sz w:val="24"/>
                <w:szCs w:val="24"/>
              </w:rPr>
            </w:pPr>
          </w:p>
        </w:tc>
      </w:tr>
      <w:tr w:rsidR="00EC06F9" w:rsidRPr="00EC06F9" w14:paraId="3CEC22E7" w14:textId="77777777" w:rsidTr="00EC06F9">
        <w:tc>
          <w:tcPr>
            <w:tcW w:w="2280" w:type="dxa"/>
          </w:tcPr>
          <w:p w14:paraId="40F2A65B" w14:textId="77777777" w:rsidR="00EC06F9" w:rsidRPr="00EC06F9" w:rsidRDefault="00EC06F9" w:rsidP="00EC06F9">
            <w:pPr>
              <w:spacing w:line="276" w:lineRule="auto"/>
              <w:jc w:val="center"/>
              <w:rPr>
                <w:rFonts w:ascii="Times New Roman" w:eastAsia="Calibri" w:hAnsi="Times New Roman"/>
                <w:b/>
                <w:sz w:val="24"/>
                <w:szCs w:val="24"/>
              </w:rPr>
            </w:pPr>
            <w:r w:rsidRPr="00EC06F9">
              <w:rPr>
                <w:rFonts w:ascii="Times New Roman" w:eastAsia="Calibri" w:hAnsi="Times New Roman"/>
                <w:b/>
                <w:sz w:val="24"/>
                <w:szCs w:val="24"/>
              </w:rPr>
              <w:t>4</w:t>
            </w:r>
          </w:p>
        </w:tc>
        <w:tc>
          <w:tcPr>
            <w:tcW w:w="1939" w:type="dxa"/>
          </w:tcPr>
          <w:p w14:paraId="37E4CB33"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Značajne</w:t>
            </w:r>
          </w:p>
        </w:tc>
        <w:tc>
          <w:tcPr>
            <w:tcW w:w="2791" w:type="dxa"/>
          </w:tcPr>
          <w:p w14:paraId="5F542AB5"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10-15%  BDP</w:t>
            </w:r>
          </w:p>
        </w:tc>
        <w:tc>
          <w:tcPr>
            <w:tcW w:w="2279" w:type="dxa"/>
          </w:tcPr>
          <w:p w14:paraId="3AF75106" w14:textId="77777777" w:rsidR="00EC06F9" w:rsidRPr="00EC06F9" w:rsidRDefault="00EC06F9" w:rsidP="00EC06F9">
            <w:pPr>
              <w:spacing w:line="276" w:lineRule="auto"/>
              <w:jc w:val="both"/>
              <w:rPr>
                <w:rFonts w:ascii="Times New Roman" w:eastAsia="Calibri" w:hAnsi="Times New Roman"/>
                <w:b/>
                <w:sz w:val="24"/>
                <w:szCs w:val="24"/>
              </w:rPr>
            </w:pPr>
          </w:p>
        </w:tc>
      </w:tr>
      <w:tr w:rsidR="00EC06F9" w:rsidRPr="00EC06F9" w14:paraId="658A0643" w14:textId="77777777" w:rsidTr="00EC06F9">
        <w:tc>
          <w:tcPr>
            <w:tcW w:w="2280" w:type="dxa"/>
          </w:tcPr>
          <w:p w14:paraId="4A03DBF2"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b/>
                <w:sz w:val="24"/>
                <w:szCs w:val="24"/>
              </w:rPr>
              <w:t>5</w:t>
            </w:r>
          </w:p>
        </w:tc>
        <w:tc>
          <w:tcPr>
            <w:tcW w:w="1939" w:type="dxa"/>
          </w:tcPr>
          <w:p w14:paraId="1119BF90"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Katastrofalne</w:t>
            </w:r>
          </w:p>
        </w:tc>
        <w:tc>
          <w:tcPr>
            <w:tcW w:w="2791" w:type="dxa"/>
          </w:tcPr>
          <w:p w14:paraId="23D6B954"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&gt;15%  BDP</w:t>
            </w:r>
          </w:p>
        </w:tc>
        <w:tc>
          <w:tcPr>
            <w:tcW w:w="2279" w:type="dxa"/>
          </w:tcPr>
          <w:p w14:paraId="7F907FF6" w14:textId="77777777" w:rsidR="00EC06F9" w:rsidRPr="00EC06F9" w:rsidRDefault="00EC06F9" w:rsidP="00EC06F9">
            <w:pPr>
              <w:spacing w:line="276" w:lineRule="auto"/>
              <w:jc w:val="both"/>
              <w:rPr>
                <w:rFonts w:ascii="Times New Roman" w:eastAsia="Calibri" w:hAnsi="Times New Roman"/>
                <w:b/>
                <w:sz w:val="24"/>
                <w:szCs w:val="24"/>
              </w:rPr>
            </w:pPr>
          </w:p>
        </w:tc>
      </w:tr>
    </w:tbl>
    <w:p w14:paraId="7B1F28F4" w14:textId="77777777" w:rsidR="00EC06F9" w:rsidRPr="00EC06F9" w:rsidRDefault="00EC06F9" w:rsidP="00EC06F9">
      <w:pPr>
        <w:spacing w:after="0" w:line="276" w:lineRule="auto"/>
        <w:jc w:val="both"/>
        <w:rPr>
          <w:rFonts w:ascii="Times New Roman" w:eastAsia="Calibri" w:hAnsi="Times New Roman" w:cs="Times New Roman"/>
          <w:b/>
          <w:sz w:val="24"/>
          <w:szCs w:val="24"/>
        </w:rPr>
      </w:pPr>
    </w:p>
    <w:p w14:paraId="75731911" w14:textId="77777777" w:rsidR="00EC06F9" w:rsidRPr="00EC06F9" w:rsidRDefault="00EC06F9" w:rsidP="00EC06F9">
      <w:pPr>
        <w:spacing w:after="0" w:line="276" w:lineRule="auto"/>
        <w:jc w:val="both"/>
        <w:rPr>
          <w:rFonts w:ascii="Times New Roman" w:eastAsia="Calibri" w:hAnsi="Times New Roman" w:cs="Times New Roman"/>
          <w:b/>
          <w:sz w:val="24"/>
          <w:szCs w:val="24"/>
        </w:rPr>
      </w:pPr>
    </w:p>
    <w:p w14:paraId="5B9587E7" w14:textId="77777777" w:rsidR="00EC06F9" w:rsidRPr="00EC06F9" w:rsidRDefault="00EC06F9" w:rsidP="00EC06F9">
      <w:pPr>
        <w:spacing w:after="0" w:line="276" w:lineRule="auto"/>
        <w:jc w:val="both"/>
        <w:rPr>
          <w:rFonts w:ascii="Times New Roman" w:eastAsia="Calibri" w:hAnsi="Times New Roman" w:cs="Times New Roman"/>
          <w:b/>
          <w:sz w:val="24"/>
          <w:szCs w:val="24"/>
        </w:rPr>
      </w:pPr>
    </w:p>
    <w:p w14:paraId="128B83F5" w14:textId="77777777" w:rsidR="00EC06F9" w:rsidRPr="00EC06F9" w:rsidRDefault="00EC06F9" w:rsidP="00EC06F9">
      <w:pPr>
        <w:spacing w:after="0" w:line="276" w:lineRule="auto"/>
        <w:jc w:val="center"/>
        <w:rPr>
          <w:rFonts w:ascii="Times New Roman" w:eastAsia="Calibri" w:hAnsi="Times New Roman" w:cs="Times New Roman"/>
          <w:bCs/>
          <w:i/>
          <w:sz w:val="24"/>
          <w:szCs w:val="24"/>
        </w:rPr>
      </w:pPr>
    </w:p>
    <w:p w14:paraId="220C0F72" w14:textId="55AC61C8" w:rsidR="00EC06F9" w:rsidRDefault="00EC06F9" w:rsidP="00EC06F9">
      <w:pPr>
        <w:spacing w:after="0" w:line="276" w:lineRule="auto"/>
        <w:jc w:val="center"/>
        <w:rPr>
          <w:rFonts w:ascii="Times New Roman" w:eastAsia="Calibri" w:hAnsi="Times New Roman" w:cs="Times New Roman"/>
          <w:bCs/>
          <w:i/>
          <w:sz w:val="24"/>
          <w:szCs w:val="24"/>
        </w:rPr>
      </w:pPr>
      <w:r w:rsidRPr="00EC06F9">
        <w:rPr>
          <w:rFonts w:ascii="Times New Roman" w:eastAsia="Calibri" w:hAnsi="Times New Roman" w:cs="Times New Roman"/>
          <w:bCs/>
          <w:i/>
          <w:sz w:val="24"/>
          <w:szCs w:val="24"/>
        </w:rPr>
        <w:t>Iskazivanje posljedica po društvenu stabilnost - ukupna materijalna šteta na kritičnoj infrastrukturi</w:t>
      </w:r>
    </w:p>
    <w:p w14:paraId="513026CC" w14:textId="77777777" w:rsidR="005C219B" w:rsidRPr="00EC06F9" w:rsidRDefault="005C219B" w:rsidP="00EC06F9">
      <w:pPr>
        <w:spacing w:after="0" w:line="276" w:lineRule="auto"/>
        <w:jc w:val="center"/>
        <w:rPr>
          <w:rFonts w:ascii="Times New Roman" w:eastAsia="Calibri" w:hAnsi="Times New Roman" w:cs="Times New Roman"/>
          <w:bCs/>
          <w:i/>
          <w:sz w:val="24"/>
          <w:szCs w:val="24"/>
        </w:rPr>
      </w:pPr>
    </w:p>
    <w:tbl>
      <w:tblPr>
        <w:tblStyle w:val="TableGrid316"/>
        <w:tblW w:w="0" w:type="auto"/>
        <w:tblLook w:val="04A0" w:firstRow="1" w:lastRow="0" w:firstColumn="1" w:lastColumn="0" w:noHBand="0" w:noVBand="1"/>
      </w:tblPr>
      <w:tblGrid>
        <w:gridCol w:w="2251"/>
        <w:gridCol w:w="2266"/>
        <w:gridCol w:w="2253"/>
        <w:gridCol w:w="2246"/>
      </w:tblGrid>
      <w:tr w:rsidR="00EC06F9" w:rsidRPr="00EC06F9" w14:paraId="392392FC" w14:textId="77777777" w:rsidTr="00EC06F9">
        <w:tc>
          <w:tcPr>
            <w:tcW w:w="9063" w:type="dxa"/>
            <w:gridSpan w:val="4"/>
          </w:tcPr>
          <w:p w14:paraId="43B95CA2" w14:textId="77777777" w:rsidR="00EC06F9" w:rsidRPr="00EC06F9" w:rsidRDefault="00EC06F9" w:rsidP="00EC06F9">
            <w:pPr>
              <w:spacing w:line="276" w:lineRule="auto"/>
              <w:jc w:val="center"/>
              <w:rPr>
                <w:rFonts w:ascii="Times New Roman" w:eastAsia="Calibri" w:hAnsi="Times New Roman"/>
                <w:b/>
                <w:sz w:val="24"/>
                <w:szCs w:val="24"/>
                <w:lang w:val="fr-FR"/>
              </w:rPr>
            </w:pPr>
            <w:r w:rsidRPr="00EC06F9">
              <w:rPr>
                <w:rFonts w:ascii="Times New Roman" w:eastAsia="Calibri" w:hAnsi="Times New Roman"/>
                <w:b/>
                <w:sz w:val="24"/>
                <w:szCs w:val="24"/>
                <w:lang w:val="fr-FR"/>
              </w:rPr>
              <w:t>Posljedice po društvenu stabilnost-kritična infrastruktura</w:t>
            </w:r>
          </w:p>
        </w:tc>
      </w:tr>
      <w:tr w:rsidR="00EC06F9" w:rsidRPr="00EC06F9" w14:paraId="31732503" w14:textId="77777777" w:rsidTr="00EC06F9">
        <w:tc>
          <w:tcPr>
            <w:tcW w:w="2263" w:type="dxa"/>
          </w:tcPr>
          <w:p w14:paraId="24CAA91C" w14:textId="77777777" w:rsidR="00EC06F9" w:rsidRPr="00EC06F9" w:rsidRDefault="00EC06F9" w:rsidP="00EC06F9">
            <w:pPr>
              <w:spacing w:line="276" w:lineRule="auto"/>
              <w:jc w:val="both"/>
              <w:rPr>
                <w:rFonts w:ascii="Times New Roman" w:eastAsia="Calibri" w:hAnsi="Times New Roman"/>
                <w:b/>
                <w:sz w:val="24"/>
                <w:szCs w:val="24"/>
              </w:rPr>
            </w:pPr>
            <w:r w:rsidRPr="00EC06F9">
              <w:rPr>
                <w:rFonts w:ascii="Times New Roman" w:eastAsia="Calibri" w:hAnsi="Times New Roman"/>
                <w:b/>
                <w:sz w:val="24"/>
                <w:szCs w:val="24"/>
              </w:rPr>
              <w:t>Kategorija</w:t>
            </w:r>
          </w:p>
        </w:tc>
        <w:tc>
          <w:tcPr>
            <w:tcW w:w="2276" w:type="dxa"/>
          </w:tcPr>
          <w:p w14:paraId="0DC66FAA" w14:textId="77777777" w:rsidR="00EC06F9" w:rsidRPr="00EC06F9" w:rsidRDefault="00EC06F9" w:rsidP="00EC06F9">
            <w:pPr>
              <w:spacing w:line="276" w:lineRule="auto"/>
              <w:jc w:val="both"/>
              <w:rPr>
                <w:rFonts w:ascii="Times New Roman" w:eastAsia="Calibri" w:hAnsi="Times New Roman"/>
                <w:b/>
                <w:sz w:val="24"/>
                <w:szCs w:val="24"/>
              </w:rPr>
            </w:pPr>
            <w:r w:rsidRPr="00EC06F9">
              <w:rPr>
                <w:rFonts w:ascii="Times New Roman" w:eastAsia="Calibri" w:hAnsi="Times New Roman"/>
                <w:b/>
                <w:sz w:val="24"/>
                <w:szCs w:val="24"/>
              </w:rPr>
              <w:t>Posljedica</w:t>
            </w:r>
          </w:p>
        </w:tc>
        <w:tc>
          <w:tcPr>
            <w:tcW w:w="2265" w:type="dxa"/>
          </w:tcPr>
          <w:p w14:paraId="10B69418" w14:textId="77777777" w:rsidR="00EC06F9" w:rsidRPr="00EC06F9" w:rsidRDefault="00EC06F9" w:rsidP="00EC06F9">
            <w:pPr>
              <w:spacing w:line="276" w:lineRule="auto"/>
              <w:jc w:val="both"/>
              <w:rPr>
                <w:rFonts w:ascii="Times New Roman" w:eastAsia="Calibri" w:hAnsi="Times New Roman"/>
                <w:b/>
                <w:sz w:val="24"/>
                <w:szCs w:val="24"/>
              </w:rPr>
            </w:pPr>
            <w:r w:rsidRPr="00EC06F9">
              <w:rPr>
                <w:rFonts w:ascii="Times New Roman" w:eastAsia="Calibri" w:hAnsi="Times New Roman"/>
                <w:b/>
                <w:sz w:val="24"/>
                <w:szCs w:val="24"/>
              </w:rPr>
              <w:t>Kriterijum</w:t>
            </w:r>
          </w:p>
        </w:tc>
        <w:tc>
          <w:tcPr>
            <w:tcW w:w="2259" w:type="dxa"/>
          </w:tcPr>
          <w:p w14:paraId="475C0D32" w14:textId="77777777" w:rsidR="00EC06F9" w:rsidRPr="00EC06F9" w:rsidRDefault="00EC06F9" w:rsidP="00EC06F9">
            <w:pPr>
              <w:spacing w:line="276" w:lineRule="auto"/>
              <w:jc w:val="both"/>
              <w:rPr>
                <w:rFonts w:ascii="Times New Roman" w:eastAsia="Calibri" w:hAnsi="Times New Roman"/>
                <w:b/>
                <w:sz w:val="24"/>
                <w:szCs w:val="24"/>
              </w:rPr>
            </w:pPr>
            <w:r w:rsidRPr="00EC06F9">
              <w:rPr>
                <w:rFonts w:ascii="Times New Roman" w:eastAsia="Calibri" w:hAnsi="Times New Roman"/>
                <w:b/>
                <w:sz w:val="24"/>
                <w:szCs w:val="24"/>
              </w:rPr>
              <w:t>Odabrano</w:t>
            </w:r>
          </w:p>
        </w:tc>
      </w:tr>
      <w:tr w:rsidR="00EC06F9" w:rsidRPr="00EC06F9" w14:paraId="77B536F2" w14:textId="77777777" w:rsidTr="00EC06F9">
        <w:tc>
          <w:tcPr>
            <w:tcW w:w="2263" w:type="dxa"/>
            <w:shd w:val="clear" w:color="auto" w:fill="auto"/>
          </w:tcPr>
          <w:p w14:paraId="295FA282"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1</w:t>
            </w:r>
          </w:p>
        </w:tc>
        <w:tc>
          <w:tcPr>
            <w:tcW w:w="2276" w:type="dxa"/>
            <w:shd w:val="clear" w:color="auto" w:fill="auto"/>
          </w:tcPr>
          <w:p w14:paraId="54EA1477"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Neznatne</w:t>
            </w:r>
          </w:p>
        </w:tc>
        <w:tc>
          <w:tcPr>
            <w:tcW w:w="2265" w:type="dxa"/>
            <w:shd w:val="clear" w:color="auto" w:fill="auto"/>
          </w:tcPr>
          <w:p w14:paraId="331FFEC2"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&lt;1%  BDP</w:t>
            </w:r>
          </w:p>
        </w:tc>
        <w:tc>
          <w:tcPr>
            <w:tcW w:w="2259" w:type="dxa"/>
            <w:shd w:val="clear" w:color="auto" w:fill="auto"/>
          </w:tcPr>
          <w:p w14:paraId="6D7D3709"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X</w:t>
            </w:r>
          </w:p>
        </w:tc>
      </w:tr>
      <w:tr w:rsidR="00EC06F9" w:rsidRPr="00EC06F9" w14:paraId="08529D5A" w14:textId="77777777" w:rsidTr="00EC06F9">
        <w:tc>
          <w:tcPr>
            <w:tcW w:w="2263" w:type="dxa"/>
          </w:tcPr>
          <w:p w14:paraId="7E09EAA8"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2</w:t>
            </w:r>
          </w:p>
        </w:tc>
        <w:tc>
          <w:tcPr>
            <w:tcW w:w="2276" w:type="dxa"/>
          </w:tcPr>
          <w:p w14:paraId="5D7C1BE7"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Male</w:t>
            </w:r>
          </w:p>
        </w:tc>
        <w:tc>
          <w:tcPr>
            <w:tcW w:w="2265" w:type="dxa"/>
          </w:tcPr>
          <w:p w14:paraId="7D4743E8"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1-3%  BDP</w:t>
            </w:r>
          </w:p>
        </w:tc>
        <w:tc>
          <w:tcPr>
            <w:tcW w:w="2259" w:type="dxa"/>
          </w:tcPr>
          <w:p w14:paraId="32051710" w14:textId="77777777" w:rsidR="00EC06F9" w:rsidRPr="00EC06F9" w:rsidRDefault="00EC06F9" w:rsidP="00EC06F9">
            <w:pPr>
              <w:spacing w:line="276" w:lineRule="auto"/>
              <w:jc w:val="both"/>
              <w:rPr>
                <w:rFonts w:ascii="Times New Roman" w:eastAsia="Calibri" w:hAnsi="Times New Roman"/>
                <w:sz w:val="24"/>
                <w:szCs w:val="24"/>
              </w:rPr>
            </w:pPr>
          </w:p>
        </w:tc>
      </w:tr>
      <w:tr w:rsidR="00EC06F9" w:rsidRPr="00EC06F9" w14:paraId="6E4B453E" w14:textId="77777777" w:rsidTr="00EC06F9">
        <w:tc>
          <w:tcPr>
            <w:tcW w:w="2263" w:type="dxa"/>
          </w:tcPr>
          <w:p w14:paraId="646B45AF"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3</w:t>
            </w:r>
          </w:p>
        </w:tc>
        <w:tc>
          <w:tcPr>
            <w:tcW w:w="2276" w:type="dxa"/>
          </w:tcPr>
          <w:p w14:paraId="025D2910"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Umjerene</w:t>
            </w:r>
          </w:p>
        </w:tc>
        <w:tc>
          <w:tcPr>
            <w:tcW w:w="2265" w:type="dxa"/>
          </w:tcPr>
          <w:p w14:paraId="4AFD0029"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3-5%  BDP</w:t>
            </w:r>
          </w:p>
        </w:tc>
        <w:tc>
          <w:tcPr>
            <w:tcW w:w="2259" w:type="dxa"/>
          </w:tcPr>
          <w:p w14:paraId="66FC0B52" w14:textId="77777777" w:rsidR="00EC06F9" w:rsidRPr="00EC06F9" w:rsidRDefault="00EC06F9" w:rsidP="00EC06F9">
            <w:pPr>
              <w:spacing w:line="276" w:lineRule="auto"/>
              <w:jc w:val="both"/>
              <w:rPr>
                <w:rFonts w:ascii="Times New Roman" w:eastAsia="Calibri" w:hAnsi="Times New Roman"/>
                <w:sz w:val="24"/>
                <w:szCs w:val="24"/>
              </w:rPr>
            </w:pPr>
          </w:p>
        </w:tc>
      </w:tr>
      <w:tr w:rsidR="00EC06F9" w:rsidRPr="00EC06F9" w14:paraId="3953FED5" w14:textId="77777777" w:rsidTr="00EC06F9">
        <w:tc>
          <w:tcPr>
            <w:tcW w:w="2263" w:type="dxa"/>
          </w:tcPr>
          <w:p w14:paraId="58AC5069"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4</w:t>
            </w:r>
          </w:p>
        </w:tc>
        <w:tc>
          <w:tcPr>
            <w:tcW w:w="2276" w:type="dxa"/>
          </w:tcPr>
          <w:p w14:paraId="6595B3C5"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Značajne</w:t>
            </w:r>
          </w:p>
        </w:tc>
        <w:tc>
          <w:tcPr>
            <w:tcW w:w="2265" w:type="dxa"/>
          </w:tcPr>
          <w:p w14:paraId="3B1E6E6C"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5-10% BDP</w:t>
            </w:r>
          </w:p>
        </w:tc>
        <w:tc>
          <w:tcPr>
            <w:tcW w:w="2259" w:type="dxa"/>
          </w:tcPr>
          <w:p w14:paraId="197F079E" w14:textId="77777777" w:rsidR="00EC06F9" w:rsidRPr="00EC06F9" w:rsidRDefault="00EC06F9" w:rsidP="00EC06F9">
            <w:pPr>
              <w:spacing w:line="276" w:lineRule="auto"/>
              <w:jc w:val="both"/>
              <w:rPr>
                <w:rFonts w:ascii="Times New Roman" w:eastAsia="Calibri" w:hAnsi="Times New Roman"/>
                <w:sz w:val="24"/>
                <w:szCs w:val="24"/>
              </w:rPr>
            </w:pPr>
          </w:p>
        </w:tc>
      </w:tr>
      <w:tr w:rsidR="00EC06F9" w:rsidRPr="00EC06F9" w14:paraId="5095F2B5" w14:textId="77777777" w:rsidTr="00EC06F9">
        <w:tc>
          <w:tcPr>
            <w:tcW w:w="2263" w:type="dxa"/>
          </w:tcPr>
          <w:p w14:paraId="66640153"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5</w:t>
            </w:r>
          </w:p>
        </w:tc>
        <w:tc>
          <w:tcPr>
            <w:tcW w:w="2276" w:type="dxa"/>
          </w:tcPr>
          <w:p w14:paraId="2593C617"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Katastrofalne</w:t>
            </w:r>
          </w:p>
        </w:tc>
        <w:tc>
          <w:tcPr>
            <w:tcW w:w="2265" w:type="dxa"/>
          </w:tcPr>
          <w:p w14:paraId="31231A47"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&gt;10%  BDP</w:t>
            </w:r>
          </w:p>
        </w:tc>
        <w:tc>
          <w:tcPr>
            <w:tcW w:w="2259" w:type="dxa"/>
          </w:tcPr>
          <w:p w14:paraId="2AB3D8EE" w14:textId="77777777" w:rsidR="00EC06F9" w:rsidRPr="00EC06F9" w:rsidRDefault="00EC06F9" w:rsidP="00EC06F9">
            <w:pPr>
              <w:spacing w:line="276" w:lineRule="auto"/>
              <w:jc w:val="both"/>
              <w:rPr>
                <w:rFonts w:ascii="Times New Roman" w:eastAsia="Calibri" w:hAnsi="Times New Roman"/>
                <w:sz w:val="24"/>
                <w:szCs w:val="24"/>
              </w:rPr>
            </w:pPr>
          </w:p>
        </w:tc>
      </w:tr>
    </w:tbl>
    <w:p w14:paraId="238CF833" w14:textId="77777777" w:rsidR="00EC06F9" w:rsidRPr="00EC06F9" w:rsidRDefault="00EC06F9" w:rsidP="00EC06F9">
      <w:pPr>
        <w:spacing w:after="0" w:line="276" w:lineRule="auto"/>
        <w:jc w:val="both"/>
        <w:rPr>
          <w:rFonts w:ascii="Times New Roman" w:eastAsia="Calibri" w:hAnsi="Times New Roman" w:cs="Times New Roman"/>
          <w:b/>
          <w:i/>
          <w:sz w:val="24"/>
          <w:szCs w:val="24"/>
        </w:rPr>
      </w:pPr>
    </w:p>
    <w:p w14:paraId="721A8C53" w14:textId="77777777" w:rsidR="00EC06F9" w:rsidRPr="00EC06F9" w:rsidRDefault="00EC06F9" w:rsidP="00EC06F9">
      <w:pPr>
        <w:spacing w:after="0" w:line="276" w:lineRule="auto"/>
        <w:jc w:val="both"/>
        <w:rPr>
          <w:rFonts w:ascii="Times New Roman" w:eastAsia="Calibri" w:hAnsi="Times New Roman" w:cs="Times New Roman"/>
          <w:b/>
          <w:i/>
          <w:sz w:val="24"/>
          <w:szCs w:val="24"/>
        </w:rPr>
      </w:pPr>
    </w:p>
    <w:p w14:paraId="5AFE9554" w14:textId="41701428" w:rsidR="00EC06F9" w:rsidRDefault="00EC06F9" w:rsidP="00EC06F9">
      <w:pPr>
        <w:spacing w:after="0" w:line="276" w:lineRule="auto"/>
        <w:jc w:val="center"/>
        <w:rPr>
          <w:rFonts w:ascii="Times New Roman" w:eastAsia="Calibri" w:hAnsi="Times New Roman" w:cs="Times New Roman"/>
          <w:bCs/>
          <w:i/>
          <w:sz w:val="24"/>
          <w:szCs w:val="24"/>
        </w:rPr>
      </w:pPr>
      <w:r w:rsidRPr="00EC06F9">
        <w:rPr>
          <w:rFonts w:ascii="Times New Roman" w:eastAsia="Calibri" w:hAnsi="Times New Roman" w:cs="Times New Roman"/>
          <w:bCs/>
          <w:i/>
          <w:sz w:val="24"/>
          <w:szCs w:val="24"/>
        </w:rPr>
        <w:t>Iskazivanje posljedica po društvenu stabilnost - ukupna materijalna šteta na ustanovama/građevinama od javnog društvenog značaja</w:t>
      </w:r>
    </w:p>
    <w:p w14:paraId="03C2151B" w14:textId="77777777" w:rsidR="005C219B" w:rsidRPr="00EC06F9" w:rsidRDefault="005C219B" w:rsidP="00EC06F9">
      <w:pPr>
        <w:spacing w:after="0" w:line="276" w:lineRule="auto"/>
        <w:jc w:val="center"/>
        <w:rPr>
          <w:rFonts w:ascii="Times New Roman" w:eastAsia="Calibri" w:hAnsi="Times New Roman" w:cs="Times New Roman"/>
          <w:bCs/>
          <w:i/>
          <w:sz w:val="24"/>
          <w:szCs w:val="24"/>
        </w:rPr>
      </w:pPr>
    </w:p>
    <w:tbl>
      <w:tblPr>
        <w:tblStyle w:val="TableGrid316"/>
        <w:tblW w:w="0" w:type="auto"/>
        <w:tblLook w:val="04A0" w:firstRow="1" w:lastRow="0" w:firstColumn="1" w:lastColumn="0" w:noHBand="0" w:noVBand="1"/>
      </w:tblPr>
      <w:tblGrid>
        <w:gridCol w:w="2250"/>
        <w:gridCol w:w="2266"/>
        <w:gridCol w:w="2253"/>
        <w:gridCol w:w="2247"/>
      </w:tblGrid>
      <w:tr w:rsidR="00EC06F9" w:rsidRPr="00EC06F9" w14:paraId="4D1B07DD" w14:textId="77777777" w:rsidTr="00EC06F9">
        <w:tc>
          <w:tcPr>
            <w:tcW w:w="9350" w:type="dxa"/>
            <w:gridSpan w:val="4"/>
          </w:tcPr>
          <w:p w14:paraId="73B3A056" w14:textId="77777777" w:rsidR="00EC06F9" w:rsidRPr="00EC06F9" w:rsidRDefault="00EC06F9" w:rsidP="00EC06F9">
            <w:pPr>
              <w:spacing w:line="276" w:lineRule="auto"/>
              <w:jc w:val="center"/>
              <w:rPr>
                <w:rFonts w:ascii="Times New Roman" w:eastAsia="Calibri" w:hAnsi="Times New Roman"/>
                <w:b/>
                <w:sz w:val="24"/>
                <w:szCs w:val="24"/>
              </w:rPr>
            </w:pPr>
            <w:r w:rsidRPr="00EC06F9">
              <w:rPr>
                <w:rFonts w:ascii="Times New Roman" w:eastAsia="Calibri" w:hAnsi="Times New Roman"/>
                <w:b/>
                <w:sz w:val="24"/>
                <w:szCs w:val="24"/>
              </w:rPr>
              <w:t>Posljedice po društvenu stabilnost- ustanove od javnog značaja</w:t>
            </w:r>
          </w:p>
        </w:tc>
      </w:tr>
      <w:tr w:rsidR="00EC06F9" w:rsidRPr="00EC06F9" w14:paraId="1C34F7C4" w14:textId="77777777" w:rsidTr="00EC06F9">
        <w:tc>
          <w:tcPr>
            <w:tcW w:w="2337" w:type="dxa"/>
          </w:tcPr>
          <w:p w14:paraId="2109969C" w14:textId="77777777" w:rsidR="00EC06F9" w:rsidRPr="00EC06F9" w:rsidRDefault="00EC06F9" w:rsidP="00EC06F9">
            <w:pPr>
              <w:spacing w:line="276" w:lineRule="auto"/>
              <w:jc w:val="both"/>
              <w:rPr>
                <w:rFonts w:ascii="Times New Roman" w:eastAsia="Calibri" w:hAnsi="Times New Roman"/>
                <w:b/>
                <w:sz w:val="24"/>
                <w:szCs w:val="24"/>
              </w:rPr>
            </w:pPr>
            <w:r w:rsidRPr="00EC06F9">
              <w:rPr>
                <w:rFonts w:ascii="Times New Roman" w:eastAsia="Calibri" w:hAnsi="Times New Roman"/>
                <w:b/>
                <w:sz w:val="24"/>
                <w:szCs w:val="24"/>
              </w:rPr>
              <w:t>Kategorija</w:t>
            </w:r>
          </w:p>
        </w:tc>
        <w:tc>
          <w:tcPr>
            <w:tcW w:w="2337" w:type="dxa"/>
          </w:tcPr>
          <w:p w14:paraId="07E392AD" w14:textId="77777777" w:rsidR="00EC06F9" w:rsidRPr="00EC06F9" w:rsidRDefault="00EC06F9" w:rsidP="00EC06F9">
            <w:pPr>
              <w:spacing w:line="276" w:lineRule="auto"/>
              <w:jc w:val="both"/>
              <w:rPr>
                <w:rFonts w:ascii="Times New Roman" w:eastAsia="Calibri" w:hAnsi="Times New Roman"/>
                <w:b/>
                <w:sz w:val="24"/>
                <w:szCs w:val="24"/>
              </w:rPr>
            </w:pPr>
            <w:r w:rsidRPr="00EC06F9">
              <w:rPr>
                <w:rFonts w:ascii="Times New Roman" w:eastAsia="Calibri" w:hAnsi="Times New Roman"/>
                <w:b/>
                <w:sz w:val="24"/>
                <w:szCs w:val="24"/>
              </w:rPr>
              <w:t>Posljedice</w:t>
            </w:r>
          </w:p>
        </w:tc>
        <w:tc>
          <w:tcPr>
            <w:tcW w:w="2338" w:type="dxa"/>
          </w:tcPr>
          <w:p w14:paraId="407EAC92" w14:textId="77777777" w:rsidR="00EC06F9" w:rsidRPr="00EC06F9" w:rsidRDefault="00EC06F9" w:rsidP="00EC06F9">
            <w:pPr>
              <w:spacing w:line="276" w:lineRule="auto"/>
              <w:jc w:val="both"/>
              <w:rPr>
                <w:rFonts w:ascii="Times New Roman" w:eastAsia="Calibri" w:hAnsi="Times New Roman"/>
                <w:b/>
                <w:sz w:val="24"/>
                <w:szCs w:val="24"/>
              </w:rPr>
            </w:pPr>
            <w:r w:rsidRPr="00EC06F9">
              <w:rPr>
                <w:rFonts w:ascii="Times New Roman" w:eastAsia="Calibri" w:hAnsi="Times New Roman"/>
                <w:b/>
                <w:sz w:val="24"/>
                <w:szCs w:val="24"/>
              </w:rPr>
              <w:t>Kriterijum</w:t>
            </w:r>
          </w:p>
        </w:tc>
        <w:tc>
          <w:tcPr>
            <w:tcW w:w="2338" w:type="dxa"/>
          </w:tcPr>
          <w:p w14:paraId="56AF3FF1" w14:textId="77777777" w:rsidR="00EC06F9" w:rsidRPr="00EC06F9" w:rsidRDefault="00EC06F9" w:rsidP="00EC06F9">
            <w:pPr>
              <w:spacing w:line="276" w:lineRule="auto"/>
              <w:jc w:val="both"/>
              <w:rPr>
                <w:rFonts w:ascii="Times New Roman" w:eastAsia="Calibri" w:hAnsi="Times New Roman"/>
                <w:b/>
                <w:sz w:val="24"/>
                <w:szCs w:val="24"/>
              </w:rPr>
            </w:pPr>
            <w:r w:rsidRPr="00EC06F9">
              <w:rPr>
                <w:rFonts w:ascii="Times New Roman" w:eastAsia="Calibri" w:hAnsi="Times New Roman"/>
                <w:b/>
                <w:sz w:val="24"/>
                <w:szCs w:val="24"/>
              </w:rPr>
              <w:t>Odabrano</w:t>
            </w:r>
          </w:p>
        </w:tc>
      </w:tr>
      <w:tr w:rsidR="00EC06F9" w:rsidRPr="00EC06F9" w14:paraId="7B3A06FB" w14:textId="77777777" w:rsidTr="00EC06F9">
        <w:tc>
          <w:tcPr>
            <w:tcW w:w="2337" w:type="dxa"/>
            <w:shd w:val="clear" w:color="auto" w:fill="auto"/>
          </w:tcPr>
          <w:p w14:paraId="3711CD4E"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1</w:t>
            </w:r>
          </w:p>
        </w:tc>
        <w:tc>
          <w:tcPr>
            <w:tcW w:w="2337" w:type="dxa"/>
            <w:shd w:val="clear" w:color="auto" w:fill="auto"/>
          </w:tcPr>
          <w:p w14:paraId="40FDFE88"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Minimalne</w:t>
            </w:r>
          </w:p>
        </w:tc>
        <w:tc>
          <w:tcPr>
            <w:tcW w:w="2338" w:type="dxa"/>
            <w:shd w:val="clear" w:color="auto" w:fill="auto"/>
          </w:tcPr>
          <w:p w14:paraId="6B1A6F09"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&lt;0.5%  BDP</w:t>
            </w:r>
          </w:p>
        </w:tc>
        <w:tc>
          <w:tcPr>
            <w:tcW w:w="2338" w:type="dxa"/>
            <w:shd w:val="clear" w:color="auto" w:fill="auto"/>
          </w:tcPr>
          <w:p w14:paraId="70229EFB"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X</w:t>
            </w:r>
          </w:p>
        </w:tc>
      </w:tr>
      <w:tr w:rsidR="00EC06F9" w:rsidRPr="00EC06F9" w14:paraId="0837E8A2" w14:textId="77777777" w:rsidTr="00EC06F9">
        <w:tc>
          <w:tcPr>
            <w:tcW w:w="2337" w:type="dxa"/>
          </w:tcPr>
          <w:p w14:paraId="7C2AB880"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2</w:t>
            </w:r>
          </w:p>
        </w:tc>
        <w:tc>
          <w:tcPr>
            <w:tcW w:w="2337" w:type="dxa"/>
          </w:tcPr>
          <w:p w14:paraId="0DF5074E"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Male</w:t>
            </w:r>
          </w:p>
        </w:tc>
        <w:tc>
          <w:tcPr>
            <w:tcW w:w="2338" w:type="dxa"/>
          </w:tcPr>
          <w:p w14:paraId="0C25F81B"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0.5-1% BDP</w:t>
            </w:r>
          </w:p>
        </w:tc>
        <w:tc>
          <w:tcPr>
            <w:tcW w:w="2338" w:type="dxa"/>
          </w:tcPr>
          <w:p w14:paraId="27ABE333" w14:textId="77777777" w:rsidR="00EC06F9" w:rsidRPr="00EC06F9" w:rsidRDefault="00EC06F9" w:rsidP="00EC06F9">
            <w:pPr>
              <w:spacing w:line="276" w:lineRule="auto"/>
              <w:jc w:val="both"/>
              <w:rPr>
                <w:rFonts w:ascii="Times New Roman" w:eastAsia="Calibri" w:hAnsi="Times New Roman"/>
                <w:sz w:val="24"/>
                <w:szCs w:val="24"/>
              </w:rPr>
            </w:pPr>
          </w:p>
        </w:tc>
      </w:tr>
      <w:tr w:rsidR="00EC06F9" w:rsidRPr="00EC06F9" w14:paraId="2156B6EF" w14:textId="77777777" w:rsidTr="00EC06F9">
        <w:tc>
          <w:tcPr>
            <w:tcW w:w="2337" w:type="dxa"/>
          </w:tcPr>
          <w:p w14:paraId="63E43ECE"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3</w:t>
            </w:r>
          </w:p>
        </w:tc>
        <w:tc>
          <w:tcPr>
            <w:tcW w:w="2337" w:type="dxa"/>
          </w:tcPr>
          <w:p w14:paraId="464A4844"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Umjerene</w:t>
            </w:r>
          </w:p>
        </w:tc>
        <w:tc>
          <w:tcPr>
            <w:tcW w:w="2338" w:type="dxa"/>
          </w:tcPr>
          <w:p w14:paraId="2AC333F8"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1-3% BDP</w:t>
            </w:r>
          </w:p>
        </w:tc>
        <w:tc>
          <w:tcPr>
            <w:tcW w:w="2338" w:type="dxa"/>
          </w:tcPr>
          <w:p w14:paraId="1DAD6DB7" w14:textId="77777777" w:rsidR="00EC06F9" w:rsidRPr="00EC06F9" w:rsidRDefault="00EC06F9" w:rsidP="00EC06F9">
            <w:pPr>
              <w:spacing w:line="276" w:lineRule="auto"/>
              <w:jc w:val="both"/>
              <w:rPr>
                <w:rFonts w:ascii="Times New Roman" w:eastAsia="Calibri" w:hAnsi="Times New Roman"/>
                <w:sz w:val="24"/>
                <w:szCs w:val="24"/>
              </w:rPr>
            </w:pPr>
          </w:p>
        </w:tc>
      </w:tr>
      <w:tr w:rsidR="00EC06F9" w:rsidRPr="00EC06F9" w14:paraId="33360D59" w14:textId="77777777" w:rsidTr="00EC06F9">
        <w:tc>
          <w:tcPr>
            <w:tcW w:w="2337" w:type="dxa"/>
          </w:tcPr>
          <w:p w14:paraId="16B4C42C"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4</w:t>
            </w:r>
          </w:p>
        </w:tc>
        <w:tc>
          <w:tcPr>
            <w:tcW w:w="2337" w:type="dxa"/>
          </w:tcPr>
          <w:p w14:paraId="2FD67B31"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Ozbiljne</w:t>
            </w:r>
          </w:p>
        </w:tc>
        <w:tc>
          <w:tcPr>
            <w:tcW w:w="2338" w:type="dxa"/>
          </w:tcPr>
          <w:p w14:paraId="5240CAE9"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3-5%  BDP</w:t>
            </w:r>
          </w:p>
        </w:tc>
        <w:tc>
          <w:tcPr>
            <w:tcW w:w="2338" w:type="dxa"/>
          </w:tcPr>
          <w:p w14:paraId="1AB52AC2" w14:textId="77777777" w:rsidR="00EC06F9" w:rsidRPr="00EC06F9" w:rsidRDefault="00EC06F9" w:rsidP="00EC06F9">
            <w:pPr>
              <w:spacing w:line="276" w:lineRule="auto"/>
              <w:jc w:val="both"/>
              <w:rPr>
                <w:rFonts w:ascii="Times New Roman" w:eastAsia="Calibri" w:hAnsi="Times New Roman"/>
                <w:sz w:val="24"/>
                <w:szCs w:val="24"/>
              </w:rPr>
            </w:pPr>
          </w:p>
        </w:tc>
      </w:tr>
      <w:tr w:rsidR="00EC06F9" w:rsidRPr="00EC06F9" w14:paraId="2CD3533C" w14:textId="77777777" w:rsidTr="00EC06F9">
        <w:tc>
          <w:tcPr>
            <w:tcW w:w="2337" w:type="dxa"/>
          </w:tcPr>
          <w:p w14:paraId="3BAAE400" w14:textId="77777777" w:rsidR="00EC06F9" w:rsidRPr="00EC06F9" w:rsidRDefault="00EC06F9" w:rsidP="00EC06F9">
            <w:pPr>
              <w:spacing w:line="276" w:lineRule="auto"/>
              <w:jc w:val="center"/>
              <w:rPr>
                <w:rFonts w:ascii="Times New Roman" w:eastAsia="Calibri" w:hAnsi="Times New Roman"/>
                <w:sz w:val="24"/>
                <w:szCs w:val="24"/>
              </w:rPr>
            </w:pPr>
            <w:r w:rsidRPr="00EC06F9">
              <w:rPr>
                <w:rFonts w:ascii="Times New Roman" w:eastAsia="Calibri" w:hAnsi="Times New Roman"/>
                <w:sz w:val="24"/>
                <w:szCs w:val="24"/>
              </w:rPr>
              <w:t>5</w:t>
            </w:r>
          </w:p>
        </w:tc>
        <w:tc>
          <w:tcPr>
            <w:tcW w:w="2337" w:type="dxa"/>
          </w:tcPr>
          <w:p w14:paraId="25F9B795"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Katastrofalne</w:t>
            </w:r>
          </w:p>
        </w:tc>
        <w:tc>
          <w:tcPr>
            <w:tcW w:w="2338" w:type="dxa"/>
          </w:tcPr>
          <w:p w14:paraId="780491F6" w14:textId="77777777" w:rsidR="00EC06F9" w:rsidRPr="00EC06F9" w:rsidRDefault="00EC06F9" w:rsidP="00EC06F9">
            <w:pPr>
              <w:spacing w:line="276" w:lineRule="auto"/>
              <w:jc w:val="both"/>
              <w:rPr>
                <w:rFonts w:ascii="Times New Roman" w:eastAsia="Calibri" w:hAnsi="Times New Roman"/>
                <w:sz w:val="24"/>
                <w:szCs w:val="24"/>
              </w:rPr>
            </w:pPr>
            <w:r w:rsidRPr="00EC06F9">
              <w:rPr>
                <w:rFonts w:ascii="Times New Roman" w:eastAsia="Calibri" w:hAnsi="Times New Roman"/>
                <w:sz w:val="24"/>
                <w:szCs w:val="24"/>
              </w:rPr>
              <w:t>&gt;5%  BDP</w:t>
            </w:r>
          </w:p>
        </w:tc>
        <w:tc>
          <w:tcPr>
            <w:tcW w:w="2338" w:type="dxa"/>
          </w:tcPr>
          <w:p w14:paraId="62608B78" w14:textId="77777777" w:rsidR="00EC06F9" w:rsidRPr="00EC06F9" w:rsidRDefault="00EC06F9" w:rsidP="00EC06F9">
            <w:pPr>
              <w:spacing w:line="276" w:lineRule="auto"/>
              <w:jc w:val="both"/>
              <w:rPr>
                <w:rFonts w:ascii="Times New Roman" w:eastAsia="Calibri" w:hAnsi="Times New Roman"/>
                <w:sz w:val="24"/>
                <w:szCs w:val="24"/>
              </w:rPr>
            </w:pPr>
          </w:p>
        </w:tc>
      </w:tr>
    </w:tbl>
    <w:p w14:paraId="422CFA11" w14:textId="77777777" w:rsidR="00EC06F9" w:rsidRPr="00EC06F9" w:rsidRDefault="00EC06F9" w:rsidP="00EC06F9">
      <w:pPr>
        <w:spacing w:after="0" w:line="276" w:lineRule="auto"/>
        <w:jc w:val="center"/>
        <w:rPr>
          <w:rFonts w:ascii="Times New Roman" w:eastAsia="Calibri" w:hAnsi="Times New Roman" w:cs="Times New Roman"/>
          <w:b/>
          <w:bCs/>
          <w:sz w:val="24"/>
          <w:szCs w:val="24"/>
        </w:rPr>
      </w:pPr>
    </w:p>
    <w:p w14:paraId="52822CC6" w14:textId="098ABFB0" w:rsidR="00EC06F9" w:rsidRDefault="00EC06F9" w:rsidP="00EC06F9">
      <w:pPr>
        <w:spacing w:after="0" w:line="276" w:lineRule="auto"/>
        <w:jc w:val="center"/>
        <w:rPr>
          <w:rFonts w:ascii="Times New Roman" w:eastAsia="Calibri" w:hAnsi="Times New Roman" w:cs="Times New Roman"/>
          <w:b/>
          <w:bCs/>
          <w:sz w:val="24"/>
          <w:szCs w:val="24"/>
        </w:rPr>
      </w:pPr>
    </w:p>
    <w:p w14:paraId="2AE873CB" w14:textId="5C4FF890" w:rsidR="00EC06F9" w:rsidRDefault="00EC06F9" w:rsidP="00EC06F9">
      <w:pPr>
        <w:spacing w:after="0" w:line="276" w:lineRule="auto"/>
        <w:jc w:val="center"/>
        <w:rPr>
          <w:rFonts w:ascii="Times New Roman" w:eastAsia="Calibri" w:hAnsi="Times New Roman" w:cs="Times New Roman"/>
          <w:b/>
          <w:bCs/>
          <w:sz w:val="24"/>
          <w:szCs w:val="24"/>
        </w:rPr>
      </w:pPr>
    </w:p>
    <w:p w14:paraId="02FF9B96" w14:textId="0F86E65C" w:rsidR="00EC06F9" w:rsidRDefault="00EC06F9" w:rsidP="00EC06F9">
      <w:pPr>
        <w:spacing w:after="0" w:line="276" w:lineRule="auto"/>
        <w:jc w:val="center"/>
        <w:rPr>
          <w:rFonts w:ascii="Times New Roman" w:eastAsia="Calibri" w:hAnsi="Times New Roman" w:cs="Times New Roman"/>
          <w:b/>
          <w:bCs/>
          <w:sz w:val="24"/>
          <w:szCs w:val="24"/>
        </w:rPr>
      </w:pPr>
    </w:p>
    <w:p w14:paraId="45402187" w14:textId="3250B9E3" w:rsidR="00EC06F9" w:rsidRDefault="00EC06F9" w:rsidP="00EC06F9">
      <w:pPr>
        <w:spacing w:after="0" w:line="276" w:lineRule="auto"/>
        <w:jc w:val="center"/>
        <w:rPr>
          <w:rFonts w:ascii="Times New Roman" w:eastAsia="Calibri" w:hAnsi="Times New Roman" w:cs="Times New Roman"/>
          <w:b/>
          <w:bCs/>
          <w:sz w:val="24"/>
          <w:szCs w:val="24"/>
        </w:rPr>
      </w:pPr>
    </w:p>
    <w:p w14:paraId="5DF7FD20" w14:textId="49641EBF" w:rsidR="00EC06F9" w:rsidRDefault="00EC06F9" w:rsidP="00EC06F9">
      <w:pPr>
        <w:spacing w:after="0" w:line="276" w:lineRule="auto"/>
        <w:jc w:val="center"/>
        <w:rPr>
          <w:rFonts w:ascii="Times New Roman" w:eastAsia="Calibri" w:hAnsi="Times New Roman" w:cs="Times New Roman"/>
          <w:b/>
          <w:bCs/>
          <w:sz w:val="24"/>
          <w:szCs w:val="24"/>
        </w:rPr>
      </w:pPr>
    </w:p>
    <w:p w14:paraId="20FC5078" w14:textId="204580CB" w:rsidR="00EC06F9" w:rsidRDefault="00EC06F9" w:rsidP="00EC06F9">
      <w:pPr>
        <w:spacing w:after="0" w:line="276" w:lineRule="auto"/>
        <w:jc w:val="center"/>
        <w:rPr>
          <w:rFonts w:ascii="Times New Roman" w:eastAsia="Calibri" w:hAnsi="Times New Roman" w:cs="Times New Roman"/>
          <w:b/>
          <w:bCs/>
          <w:sz w:val="24"/>
          <w:szCs w:val="24"/>
        </w:rPr>
      </w:pPr>
    </w:p>
    <w:p w14:paraId="256AB04F" w14:textId="07F9ED25" w:rsidR="00EC06F9" w:rsidRDefault="00EC06F9" w:rsidP="00EC06F9">
      <w:pPr>
        <w:spacing w:after="0" w:line="276" w:lineRule="auto"/>
        <w:jc w:val="center"/>
        <w:rPr>
          <w:rFonts w:ascii="Times New Roman" w:eastAsia="Calibri" w:hAnsi="Times New Roman" w:cs="Times New Roman"/>
          <w:b/>
          <w:bCs/>
          <w:sz w:val="24"/>
          <w:szCs w:val="24"/>
        </w:rPr>
      </w:pPr>
    </w:p>
    <w:p w14:paraId="1A0B567F" w14:textId="74C2641D" w:rsidR="00EC06F9" w:rsidRDefault="00EC06F9" w:rsidP="00EC06F9">
      <w:pPr>
        <w:spacing w:after="0" w:line="276" w:lineRule="auto"/>
        <w:jc w:val="center"/>
        <w:rPr>
          <w:rFonts w:ascii="Times New Roman" w:eastAsia="Calibri" w:hAnsi="Times New Roman" w:cs="Times New Roman"/>
          <w:b/>
          <w:bCs/>
          <w:sz w:val="24"/>
          <w:szCs w:val="24"/>
        </w:rPr>
      </w:pPr>
    </w:p>
    <w:p w14:paraId="6087B25B" w14:textId="61BE3947" w:rsidR="00EC06F9" w:rsidRDefault="00EC06F9" w:rsidP="00EC06F9">
      <w:pPr>
        <w:spacing w:after="0" w:line="276" w:lineRule="auto"/>
        <w:jc w:val="center"/>
        <w:rPr>
          <w:rFonts w:ascii="Times New Roman" w:eastAsia="Calibri" w:hAnsi="Times New Roman" w:cs="Times New Roman"/>
          <w:b/>
          <w:bCs/>
          <w:sz w:val="24"/>
          <w:szCs w:val="24"/>
        </w:rPr>
      </w:pPr>
    </w:p>
    <w:p w14:paraId="59A84ECE" w14:textId="0FF0A9CE" w:rsidR="00EC06F9" w:rsidRDefault="00EC06F9" w:rsidP="00EC06F9">
      <w:pPr>
        <w:spacing w:after="0" w:line="276" w:lineRule="auto"/>
        <w:jc w:val="center"/>
        <w:rPr>
          <w:rFonts w:ascii="Times New Roman" w:eastAsia="Calibri" w:hAnsi="Times New Roman" w:cs="Times New Roman"/>
          <w:b/>
          <w:bCs/>
          <w:sz w:val="24"/>
          <w:szCs w:val="24"/>
        </w:rPr>
      </w:pPr>
    </w:p>
    <w:p w14:paraId="1EAF083F" w14:textId="20DF1A2F" w:rsidR="00EC06F9" w:rsidRDefault="00EC06F9" w:rsidP="00EC06F9">
      <w:pPr>
        <w:spacing w:after="0" w:line="276" w:lineRule="auto"/>
        <w:jc w:val="center"/>
        <w:rPr>
          <w:rFonts w:ascii="Times New Roman" w:eastAsia="Calibri" w:hAnsi="Times New Roman" w:cs="Times New Roman"/>
          <w:b/>
          <w:bCs/>
          <w:sz w:val="24"/>
          <w:szCs w:val="24"/>
        </w:rPr>
      </w:pPr>
    </w:p>
    <w:p w14:paraId="29FC3E0A" w14:textId="76038AF8" w:rsidR="00EC06F9" w:rsidRDefault="00EC06F9" w:rsidP="00EC06F9">
      <w:pPr>
        <w:spacing w:after="0" w:line="276" w:lineRule="auto"/>
        <w:jc w:val="center"/>
        <w:rPr>
          <w:rFonts w:ascii="Times New Roman" w:eastAsia="Calibri" w:hAnsi="Times New Roman" w:cs="Times New Roman"/>
          <w:b/>
          <w:bCs/>
          <w:sz w:val="24"/>
          <w:szCs w:val="24"/>
        </w:rPr>
      </w:pPr>
    </w:p>
    <w:p w14:paraId="00F7493A" w14:textId="75BD44C4" w:rsidR="00EC06F9" w:rsidRDefault="00EC06F9" w:rsidP="00EC06F9">
      <w:pPr>
        <w:spacing w:after="0" w:line="276" w:lineRule="auto"/>
        <w:jc w:val="center"/>
        <w:rPr>
          <w:rFonts w:ascii="Times New Roman" w:eastAsia="Calibri" w:hAnsi="Times New Roman" w:cs="Times New Roman"/>
          <w:b/>
          <w:bCs/>
          <w:sz w:val="24"/>
          <w:szCs w:val="24"/>
        </w:rPr>
      </w:pPr>
    </w:p>
    <w:p w14:paraId="7903FE6C" w14:textId="132D062E" w:rsidR="00EC06F9" w:rsidRDefault="00EC06F9" w:rsidP="00EC06F9">
      <w:pPr>
        <w:spacing w:after="0" w:line="276" w:lineRule="auto"/>
        <w:jc w:val="center"/>
        <w:rPr>
          <w:rFonts w:ascii="Times New Roman" w:eastAsia="Calibri" w:hAnsi="Times New Roman" w:cs="Times New Roman"/>
          <w:b/>
          <w:bCs/>
          <w:sz w:val="24"/>
          <w:szCs w:val="24"/>
        </w:rPr>
      </w:pPr>
    </w:p>
    <w:p w14:paraId="4152DFD0" w14:textId="68A49034" w:rsidR="00EC06F9" w:rsidRDefault="00EC06F9" w:rsidP="00EC06F9">
      <w:pPr>
        <w:spacing w:after="0" w:line="276" w:lineRule="auto"/>
        <w:jc w:val="center"/>
        <w:rPr>
          <w:rFonts w:ascii="Times New Roman" w:eastAsia="Calibri" w:hAnsi="Times New Roman" w:cs="Times New Roman"/>
          <w:b/>
          <w:bCs/>
          <w:sz w:val="24"/>
          <w:szCs w:val="24"/>
        </w:rPr>
      </w:pPr>
    </w:p>
    <w:p w14:paraId="0C3D0152" w14:textId="24A7CA9C" w:rsidR="00EC06F9" w:rsidRDefault="00EC06F9" w:rsidP="00EC06F9">
      <w:pPr>
        <w:spacing w:after="0" w:line="276" w:lineRule="auto"/>
        <w:jc w:val="center"/>
        <w:rPr>
          <w:rFonts w:ascii="Times New Roman" w:eastAsia="Calibri" w:hAnsi="Times New Roman" w:cs="Times New Roman"/>
          <w:b/>
          <w:bCs/>
          <w:sz w:val="24"/>
          <w:szCs w:val="24"/>
        </w:rPr>
      </w:pPr>
    </w:p>
    <w:p w14:paraId="5414776C" w14:textId="1A5B06EC" w:rsidR="00EC06F9" w:rsidRDefault="00EC06F9" w:rsidP="00EC06F9">
      <w:pPr>
        <w:spacing w:after="0" w:line="276" w:lineRule="auto"/>
        <w:jc w:val="center"/>
        <w:rPr>
          <w:rFonts w:ascii="Times New Roman" w:eastAsia="Calibri" w:hAnsi="Times New Roman" w:cs="Times New Roman"/>
          <w:b/>
          <w:bCs/>
          <w:sz w:val="24"/>
          <w:szCs w:val="24"/>
        </w:rPr>
      </w:pPr>
    </w:p>
    <w:p w14:paraId="3EA4E0C5" w14:textId="77777777" w:rsidR="00EC06F9" w:rsidRDefault="00EC06F9" w:rsidP="00EC06F9">
      <w:pPr>
        <w:spacing w:after="0" w:line="276" w:lineRule="auto"/>
        <w:jc w:val="center"/>
        <w:rPr>
          <w:rFonts w:ascii="Times New Roman" w:eastAsia="Calibri" w:hAnsi="Times New Roman" w:cs="Times New Roman"/>
          <w:b/>
          <w:bCs/>
          <w:sz w:val="24"/>
          <w:szCs w:val="24"/>
        </w:rPr>
        <w:sectPr w:rsidR="00EC06F9" w:rsidSect="00750383">
          <w:pgSz w:w="11906" w:h="16838" w:code="9"/>
          <w:pgMar w:top="1349" w:right="1440" w:bottom="1440" w:left="1440" w:header="720" w:footer="720" w:gutter="0"/>
          <w:cols w:space="720"/>
          <w:docGrid w:linePitch="360"/>
        </w:sectPr>
      </w:pPr>
    </w:p>
    <w:p w14:paraId="5A601043" w14:textId="77777777" w:rsidR="009516F2" w:rsidRPr="009516F2" w:rsidRDefault="009516F2" w:rsidP="009516F2">
      <w:pPr>
        <w:spacing w:after="0" w:line="240" w:lineRule="auto"/>
        <w:jc w:val="both"/>
        <w:rPr>
          <w:rFonts w:ascii="Times New Roman" w:eastAsia="Times New Roman" w:hAnsi="Times New Roman" w:cs="Times New Roman"/>
          <w:b/>
          <w:sz w:val="24"/>
          <w:szCs w:val="24"/>
        </w:rPr>
      </w:pPr>
      <w:r w:rsidRPr="009516F2">
        <w:rPr>
          <w:rFonts w:ascii="Times New Roman" w:eastAsia="Times New Roman" w:hAnsi="Times New Roman" w:cs="Times New Roman"/>
          <w:b/>
          <w:sz w:val="24"/>
          <w:szCs w:val="24"/>
        </w:rPr>
        <w:lastRenderedPageBreak/>
        <w:t>Izrada matrica</w:t>
      </w:r>
    </w:p>
    <w:p w14:paraId="2B2B353E" w14:textId="51DEC77C" w:rsidR="009516F2" w:rsidRPr="009516F2" w:rsidRDefault="009516F2" w:rsidP="009516F2">
      <w:pPr>
        <w:spacing w:after="0" w:line="240" w:lineRule="auto"/>
        <w:jc w:val="both"/>
        <w:rPr>
          <w:rFonts w:ascii="Times New Roman" w:eastAsia="Times New Roman" w:hAnsi="Times New Roman" w:cs="Times New Roman"/>
          <w:sz w:val="20"/>
          <w:szCs w:val="20"/>
        </w:rPr>
      </w:pPr>
    </w:p>
    <w:p w14:paraId="33A657A7" w14:textId="77777777" w:rsidR="009516F2" w:rsidRPr="009516F2" w:rsidRDefault="009516F2" w:rsidP="009516F2">
      <w:pPr>
        <w:spacing w:after="0" w:line="240" w:lineRule="auto"/>
        <w:jc w:val="both"/>
        <w:rPr>
          <w:rFonts w:ascii="Times New Roman" w:eastAsia="Times New Roman" w:hAnsi="Times New Roman" w:cs="Times New Roman"/>
          <w:b/>
          <w:bCs/>
          <w:sz w:val="24"/>
          <w:szCs w:val="24"/>
        </w:rPr>
      </w:pPr>
      <w:r w:rsidRPr="009516F2">
        <w:rPr>
          <w:rFonts w:ascii="Times New Roman" w:eastAsia="Times New Roman" w:hAnsi="Times New Roman" w:cs="Times New Roman"/>
          <w:b/>
          <w:sz w:val="24"/>
          <w:szCs w:val="24"/>
        </w:rPr>
        <w:t>Matrica 1.</w:t>
      </w:r>
      <w:r w:rsidRPr="009516F2">
        <w:rPr>
          <w:rFonts w:ascii="Times New Roman" w:eastAsia="Times New Roman" w:hAnsi="Times New Roman" w:cs="Times New Roman"/>
          <w:b/>
          <w:bCs/>
          <w:sz w:val="24"/>
          <w:szCs w:val="24"/>
        </w:rPr>
        <w:t xml:space="preserve"> Rizik po život i zdravlje ljudi</w:t>
      </w:r>
    </w:p>
    <w:p w14:paraId="0F7D6A20" w14:textId="77777777" w:rsidR="009516F2" w:rsidRPr="009516F2" w:rsidRDefault="009516F2" w:rsidP="009516F2">
      <w:pPr>
        <w:spacing w:after="0" w:line="240" w:lineRule="auto"/>
        <w:jc w:val="both"/>
        <w:rPr>
          <w:rFonts w:ascii="Times New Roman" w:eastAsia="Times New Roman" w:hAnsi="Times New Roman" w:cs="Times New Roman"/>
          <w:sz w:val="20"/>
          <w:szCs w:val="20"/>
        </w:rPr>
      </w:pPr>
    </w:p>
    <w:tbl>
      <w:tblPr>
        <w:tblStyle w:val="TableGrid4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9516F2" w:rsidRPr="009516F2" w14:paraId="229D84DC" w14:textId="77777777" w:rsidTr="00812E7E">
        <w:trPr>
          <w:trHeight w:hRule="exact" w:val="397"/>
        </w:trPr>
        <w:tc>
          <w:tcPr>
            <w:tcW w:w="737" w:type="dxa"/>
            <w:shd w:val="clear" w:color="auto" w:fill="FFFFFF"/>
            <w:vAlign w:val="center"/>
          </w:tcPr>
          <w:p w14:paraId="595D19E7"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Katastrofalna</w:t>
            </w:r>
          </w:p>
        </w:tc>
        <w:tc>
          <w:tcPr>
            <w:tcW w:w="227" w:type="dxa"/>
            <w:vMerge w:val="restart"/>
            <w:shd w:val="clear" w:color="auto" w:fill="FFFFFF"/>
            <w:textDirection w:val="btLr"/>
            <w:vAlign w:val="center"/>
          </w:tcPr>
          <w:p w14:paraId="63B7894F" w14:textId="77777777" w:rsidR="009516F2" w:rsidRPr="009516F2" w:rsidRDefault="009516F2" w:rsidP="009516F2">
            <w:pPr>
              <w:spacing w:line="276" w:lineRule="auto"/>
              <w:jc w:val="center"/>
              <w:rPr>
                <w:rFonts w:eastAsia="Calibri"/>
                <w:b/>
                <w:sz w:val="10"/>
                <w:szCs w:val="10"/>
              </w:rPr>
            </w:pPr>
            <w:r w:rsidRPr="009516F2">
              <w:rPr>
                <w:rFonts w:eastAsia="Calibri"/>
                <w:b/>
                <w:sz w:val="10"/>
                <w:szCs w:val="10"/>
              </w:rPr>
              <w:t>Posljedice</w:t>
            </w:r>
          </w:p>
        </w:tc>
        <w:tc>
          <w:tcPr>
            <w:tcW w:w="170" w:type="dxa"/>
            <w:tcBorders>
              <w:right w:val="single" w:sz="4" w:space="0" w:color="auto"/>
            </w:tcBorders>
            <w:shd w:val="clear" w:color="auto" w:fill="FFFFFF"/>
            <w:vAlign w:val="center"/>
          </w:tcPr>
          <w:p w14:paraId="131B861A"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1F4443A"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2EA2210"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B29941B"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523B6E8"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62CE016" w14:textId="77777777" w:rsidR="009516F2" w:rsidRPr="009516F2" w:rsidRDefault="009516F2" w:rsidP="009516F2">
            <w:pPr>
              <w:spacing w:line="276" w:lineRule="auto"/>
              <w:jc w:val="both"/>
              <w:rPr>
                <w:rFonts w:eastAsia="Calibri"/>
                <w:sz w:val="10"/>
                <w:szCs w:val="10"/>
                <w:lang w:val="sr-Cyrl-CS"/>
              </w:rPr>
            </w:pPr>
          </w:p>
        </w:tc>
      </w:tr>
      <w:tr w:rsidR="009516F2" w:rsidRPr="009516F2" w14:paraId="573CC380" w14:textId="77777777" w:rsidTr="00812E7E">
        <w:trPr>
          <w:trHeight w:val="397"/>
        </w:trPr>
        <w:tc>
          <w:tcPr>
            <w:tcW w:w="737" w:type="dxa"/>
            <w:shd w:val="clear" w:color="auto" w:fill="FFFFFF"/>
            <w:vAlign w:val="center"/>
          </w:tcPr>
          <w:p w14:paraId="0FFEAFBC" w14:textId="77777777" w:rsidR="009516F2" w:rsidRPr="009516F2" w:rsidRDefault="009516F2" w:rsidP="009516F2">
            <w:pPr>
              <w:spacing w:line="276" w:lineRule="auto"/>
              <w:jc w:val="right"/>
              <w:rPr>
                <w:rFonts w:eastAsia="Calibri"/>
                <w:b/>
                <w:sz w:val="10"/>
                <w:szCs w:val="10"/>
                <w:lang w:val="sr-Cyrl-CS"/>
              </w:rPr>
            </w:pPr>
            <w:r w:rsidRPr="009516F2">
              <w:rPr>
                <w:rFonts w:eastAsia="Calibri"/>
                <w:b/>
                <w:sz w:val="10"/>
                <w:szCs w:val="10"/>
              </w:rPr>
              <w:t>Ozbiljna</w:t>
            </w:r>
          </w:p>
        </w:tc>
        <w:tc>
          <w:tcPr>
            <w:tcW w:w="227" w:type="dxa"/>
            <w:vMerge/>
            <w:shd w:val="clear" w:color="auto" w:fill="FFFFFF"/>
          </w:tcPr>
          <w:p w14:paraId="38A88189"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337E2E20"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ABC54CD"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760DE169"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0D8D680B"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04DD1AE2"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15CFC03" w14:textId="77777777" w:rsidR="009516F2" w:rsidRPr="009516F2" w:rsidRDefault="009516F2" w:rsidP="009516F2">
            <w:pPr>
              <w:spacing w:line="276" w:lineRule="auto"/>
              <w:jc w:val="both"/>
              <w:rPr>
                <w:rFonts w:eastAsia="Calibri"/>
                <w:sz w:val="10"/>
                <w:szCs w:val="10"/>
                <w:lang w:val="sr-Cyrl-CS"/>
              </w:rPr>
            </w:pPr>
          </w:p>
        </w:tc>
      </w:tr>
      <w:tr w:rsidR="009516F2" w:rsidRPr="009516F2" w14:paraId="5AD2E0A9" w14:textId="77777777" w:rsidTr="00812E7E">
        <w:trPr>
          <w:trHeight w:val="397"/>
        </w:trPr>
        <w:tc>
          <w:tcPr>
            <w:tcW w:w="737" w:type="dxa"/>
            <w:shd w:val="clear" w:color="auto" w:fill="FFFFFF"/>
            <w:vAlign w:val="center"/>
          </w:tcPr>
          <w:p w14:paraId="5124D91F" w14:textId="77777777" w:rsidR="009516F2" w:rsidRPr="009516F2" w:rsidRDefault="009516F2" w:rsidP="009516F2">
            <w:pPr>
              <w:spacing w:line="276" w:lineRule="auto"/>
              <w:jc w:val="right"/>
              <w:rPr>
                <w:rFonts w:eastAsia="Calibri"/>
                <w:b/>
                <w:sz w:val="10"/>
                <w:szCs w:val="10"/>
                <w:lang w:val="sr-Cyrl-CS"/>
              </w:rPr>
            </w:pPr>
            <w:r w:rsidRPr="009516F2">
              <w:rPr>
                <w:rFonts w:eastAsia="Calibri"/>
                <w:b/>
                <w:sz w:val="10"/>
                <w:szCs w:val="10"/>
              </w:rPr>
              <w:t>Umjerena</w:t>
            </w:r>
          </w:p>
        </w:tc>
        <w:tc>
          <w:tcPr>
            <w:tcW w:w="227" w:type="dxa"/>
            <w:vMerge/>
            <w:shd w:val="clear" w:color="auto" w:fill="FFFFFF"/>
          </w:tcPr>
          <w:p w14:paraId="0DAA4904"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58BFCE42"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1588F78"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D84D219"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7B7CEB4F" w14:textId="77777777" w:rsidR="009516F2" w:rsidRPr="009516F2" w:rsidRDefault="009516F2" w:rsidP="009516F2">
            <w:pPr>
              <w:spacing w:line="276" w:lineRule="auto"/>
              <w:jc w:val="center"/>
              <w:rPr>
                <w:rFonts w:eastAsia="Calibri"/>
                <w:b/>
                <w:sz w:val="10"/>
                <w:szCs w:val="10"/>
              </w:rPr>
            </w:pPr>
            <w:r w:rsidRPr="009516F2">
              <w:rPr>
                <w:rFonts w:eastAsia="Calibri"/>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25C3AED"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74D4814" w14:textId="77777777" w:rsidR="009516F2" w:rsidRPr="009516F2" w:rsidRDefault="009516F2" w:rsidP="009516F2">
            <w:pPr>
              <w:spacing w:line="276" w:lineRule="auto"/>
              <w:jc w:val="both"/>
              <w:rPr>
                <w:rFonts w:eastAsia="Calibri"/>
                <w:sz w:val="10"/>
                <w:szCs w:val="10"/>
                <w:lang w:val="sr-Cyrl-CS"/>
              </w:rPr>
            </w:pPr>
          </w:p>
        </w:tc>
      </w:tr>
      <w:tr w:rsidR="009516F2" w:rsidRPr="009516F2" w14:paraId="45916D4E" w14:textId="77777777" w:rsidTr="00812E7E">
        <w:trPr>
          <w:trHeight w:val="397"/>
        </w:trPr>
        <w:tc>
          <w:tcPr>
            <w:tcW w:w="737" w:type="dxa"/>
            <w:shd w:val="clear" w:color="auto" w:fill="FFFFFF"/>
            <w:vAlign w:val="center"/>
          </w:tcPr>
          <w:p w14:paraId="6701A97B"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Mala</w:t>
            </w:r>
          </w:p>
        </w:tc>
        <w:tc>
          <w:tcPr>
            <w:tcW w:w="227" w:type="dxa"/>
            <w:vMerge/>
            <w:shd w:val="clear" w:color="auto" w:fill="FFFFFF"/>
          </w:tcPr>
          <w:p w14:paraId="45CFB7B6"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4CC7ADC3"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361FA38"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0C8EACC"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6E44D48"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6F758D55"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BBBFACE" w14:textId="77777777" w:rsidR="009516F2" w:rsidRPr="009516F2" w:rsidRDefault="009516F2" w:rsidP="009516F2">
            <w:pPr>
              <w:spacing w:line="276" w:lineRule="auto"/>
              <w:jc w:val="both"/>
              <w:rPr>
                <w:rFonts w:eastAsia="Calibri"/>
                <w:sz w:val="10"/>
                <w:szCs w:val="10"/>
                <w:lang w:val="sr-Cyrl-CS"/>
              </w:rPr>
            </w:pPr>
          </w:p>
        </w:tc>
      </w:tr>
      <w:tr w:rsidR="009516F2" w:rsidRPr="009516F2" w14:paraId="1F3868F2" w14:textId="77777777" w:rsidTr="00812E7E">
        <w:trPr>
          <w:trHeight w:val="397"/>
        </w:trPr>
        <w:tc>
          <w:tcPr>
            <w:tcW w:w="737" w:type="dxa"/>
            <w:shd w:val="clear" w:color="auto" w:fill="FFFFFF"/>
            <w:vAlign w:val="center"/>
          </w:tcPr>
          <w:p w14:paraId="771B1336"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Minimalna</w:t>
            </w:r>
          </w:p>
        </w:tc>
        <w:tc>
          <w:tcPr>
            <w:tcW w:w="227" w:type="dxa"/>
            <w:vMerge/>
            <w:shd w:val="clear" w:color="auto" w:fill="FFFFFF"/>
          </w:tcPr>
          <w:p w14:paraId="64BD0290"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42184992"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8CB3829"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73659BB"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B1D36CC"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1ACBFE1D"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1EE05563" w14:textId="77777777" w:rsidR="009516F2" w:rsidRPr="009516F2" w:rsidRDefault="009516F2" w:rsidP="009516F2">
            <w:pPr>
              <w:spacing w:line="276" w:lineRule="auto"/>
              <w:jc w:val="both"/>
              <w:rPr>
                <w:rFonts w:eastAsia="Calibri"/>
                <w:sz w:val="10"/>
                <w:szCs w:val="10"/>
                <w:lang w:val="sr-Cyrl-CS"/>
              </w:rPr>
            </w:pPr>
          </w:p>
        </w:tc>
      </w:tr>
      <w:tr w:rsidR="009516F2" w:rsidRPr="009516F2" w14:paraId="256D23CD" w14:textId="77777777" w:rsidTr="00812E7E">
        <w:trPr>
          <w:trHeight w:val="170"/>
        </w:trPr>
        <w:tc>
          <w:tcPr>
            <w:tcW w:w="737" w:type="dxa"/>
            <w:shd w:val="clear" w:color="auto" w:fill="FFFFFF"/>
          </w:tcPr>
          <w:p w14:paraId="521EC54F" w14:textId="77777777" w:rsidR="009516F2" w:rsidRPr="009516F2" w:rsidRDefault="009516F2" w:rsidP="009516F2">
            <w:pPr>
              <w:spacing w:line="276" w:lineRule="auto"/>
              <w:jc w:val="center"/>
              <w:rPr>
                <w:rFonts w:eastAsia="Calibri"/>
                <w:sz w:val="10"/>
                <w:szCs w:val="10"/>
                <w:lang w:val="sr-Cyrl-CS"/>
              </w:rPr>
            </w:pPr>
          </w:p>
        </w:tc>
        <w:tc>
          <w:tcPr>
            <w:tcW w:w="227" w:type="dxa"/>
            <w:shd w:val="clear" w:color="auto" w:fill="FFFFFF"/>
          </w:tcPr>
          <w:p w14:paraId="018446CA"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4A9C53C0"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tcBorders>
            <w:shd w:val="clear" w:color="auto" w:fill="FFFFFF"/>
            <w:vAlign w:val="center"/>
          </w:tcPr>
          <w:p w14:paraId="6A45D892"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1</w:t>
            </w:r>
          </w:p>
        </w:tc>
        <w:tc>
          <w:tcPr>
            <w:tcW w:w="397" w:type="dxa"/>
            <w:tcBorders>
              <w:top w:val="single" w:sz="4" w:space="0" w:color="auto"/>
            </w:tcBorders>
            <w:shd w:val="clear" w:color="auto" w:fill="FFFFFF"/>
            <w:vAlign w:val="center"/>
          </w:tcPr>
          <w:p w14:paraId="14924CF5"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2</w:t>
            </w:r>
          </w:p>
        </w:tc>
        <w:tc>
          <w:tcPr>
            <w:tcW w:w="397" w:type="dxa"/>
            <w:tcBorders>
              <w:top w:val="single" w:sz="4" w:space="0" w:color="auto"/>
            </w:tcBorders>
            <w:shd w:val="clear" w:color="auto" w:fill="FFFFFF"/>
            <w:vAlign w:val="center"/>
          </w:tcPr>
          <w:p w14:paraId="4B9F0668"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3</w:t>
            </w:r>
          </w:p>
        </w:tc>
        <w:tc>
          <w:tcPr>
            <w:tcW w:w="397" w:type="dxa"/>
            <w:tcBorders>
              <w:top w:val="single" w:sz="4" w:space="0" w:color="auto"/>
            </w:tcBorders>
            <w:shd w:val="clear" w:color="auto" w:fill="FFFFFF"/>
            <w:vAlign w:val="center"/>
          </w:tcPr>
          <w:p w14:paraId="2EC58E7C"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4</w:t>
            </w:r>
          </w:p>
        </w:tc>
        <w:tc>
          <w:tcPr>
            <w:tcW w:w="397" w:type="dxa"/>
            <w:tcBorders>
              <w:top w:val="single" w:sz="4" w:space="0" w:color="auto"/>
            </w:tcBorders>
            <w:shd w:val="clear" w:color="auto" w:fill="FFFFFF"/>
            <w:vAlign w:val="center"/>
          </w:tcPr>
          <w:p w14:paraId="6BF8088E"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5</w:t>
            </w:r>
          </w:p>
        </w:tc>
      </w:tr>
      <w:tr w:rsidR="009516F2" w:rsidRPr="009516F2" w14:paraId="3E8CA85B" w14:textId="77777777" w:rsidTr="00812E7E">
        <w:trPr>
          <w:cantSplit/>
          <w:trHeight w:val="227"/>
        </w:trPr>
        <w:tc>
          <w:tcPr>
            <w:tcW w:w="737" w:type="dxa"/>
            <w:shd w:val="clear" w:color="auto" w:fill="FFFFFF"/>
          </w:tcPr>
          <w:p w14:paraId="67033ED2" w14:textId="77777777" w:rsidR="009516F2" w:rsidRPr="009516F2" w:rsidRDefault="009516F2" w:rsidP="009516F2">
            <w:pPr>
              <w:spacing w:line="276" w:lineRule="auto"/>
              <w:jc w:val="center"/>
              <w:rPr>
                <w:rFonts w:eastAsia="Calibri"/>
                <w:sz w:val="10"/>
                <w:szCs w:val="10"/>
                <w:lang w:val="sr-Cyrl-CS"/>
              </w:rPr>
            </w:pPr>
          </w:p>
        </w:tc>
        <w:tc>
          <w:tcPr>
            <w:tcW w:w="227" w:type="dxa"/>
            <w:shd w:val="clear" w:color="auto" w:fill="FFFFFF"/>
          </w:tcPr>
          <w:p w14:paraId="028DE5D8"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18B743FF" w14:textId="77777777" w:rsidR="009516F2" w:rsidRPr="009516F2" w:rsidRDefault="009516F2" w:rsidP="009516F2">
            <w:pPr>
              <w:spacing w:line="276" w:lineRule="auto"/>
              <w:jc w:val="center"/>
              <w:rPr>
                <w:rFonts w:eastAsia="Calibri"/>
                <w:sz w:val="10"/>
                <w:szCs w:val="10"/>
                <w:lang w:val="sr-Cyrl-CS"/>
              </w:rPr>
            </w:pPr>
          </w:p>
        </w:tc>
        <w:tc>
          <w:tcPr>
            <w:tcW w:w="397" w:type="dxa"/>
            <w:gridSpan w:val="5"/>
            <w:shd w:val="clear" w:color="auto" w:fill="FFFFFF"/>
            <w:vAlign w:val="center"/>
          </w:tcPr>
          <w:p w14:paraId="49B84DC7" w14:textId="77777777" w:rsidR="009516F2" w:rsidRPr="009516F2" w:rsidRDefault="009516F2" w:rsidP="009516F2">
            <w:pPr>
              <w:spacing w:line="276" w:lineRule="auto"/>
              <w:jc w:val="center"/>
              <w:rPr>
                <w:rFonts w:eastAsia="Calibri"/>
                <w:b/>
                <w:sz w:val="10"/>
                <w:szCs w:val="10"/>
              </w:rPr>
            </w:pPr>
            <w:r w:rsidRPr="009516F2">
              <w:rPr>
                <w:rFonts w:eastAsia="Calibri"/>
                <w:b/>
                <w:sz w:val="10"/>
                <w:szCs w:val="10"/>
              </w:rPr>
              <w:t>Vjerovatnoća</w:t>
            </w:r>
          </w:p>
        </w:tc>
      </w:tr>
      <w:tr w:rsidR="009516F2" w:rsidRPr="009516F2" w14:paraId="44B87EB9" w14:textId="77777777" w:rsidTr="00812E7E">
        <w:trPr>
          <w:cantSplit/>
          <w:trHeight w:val="737"/>
        </w:trPr>
        <w:tc>
          <w:tcPr>
            <w:tcW w:w="737" w:type="dxa"/>
            <w:shd w:val="clear" w:color="auto" w:fill="FFFFFF"/>
          </w:tcPr>
          <w:p w14:paraId="35237577" w14:textId="77777777" w:rsidR="009516F2" w:rsidRPr="009516F2" w:rsidRDefault="009516F2" w:rsidP="009516F2">
            <w:pPr>
              <w:spacing w:line="276" w:lineRule="auto"/>
              <w:jc w:val="center"/>
              <w:rPr>
                <w:rFonts w:eastAsia="Calibri"/>
                <w:sz w:val="10"/>
                <w:szCs w:val="10"/>
              </w:rPr>
            </w:pPr>
          </w:p>
        </w:tc>
        <w:tc>
          <w:tcPr>
            <w:tcW w:w="227" w:type="dxa"/>
            <w:shd w:val="clear" w:color="auto" w:fill="FFFFFF"/>
          </w:tcPr>
          <w:p w14:paraId="2C5E17DF"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30C67DFC" w14:textId="77777777" w:rsidR="009516F2" w:rsidRPr="009516F2" w:rsidRDefault="009516F2" w:rsidP="009516F2">
            <w:pPr>
              <w:spacing w:line="276" w:lineRule="auto"/>
              <w:jc w:val="center"/>
              <w:rPr>
                <w:rFonts w:eastAsia="Calibri"/>
                <w:sz w:val="10"/>
                <w:szCs w:val="10"/>
                <w:lang w:val="sr-Cyrl-CS"/>
              </w:rPr>
            </w:pPr>
          </w:p>
        </w:tc>
        <w:tc>
          <w:tcPr>
            <w:tcW w:w="397" w:type="dxa"/>
            <w:shd w:val="clear" w:color="auto" w:fill="FFFFFF"/>
            <w:textDirection w:val="btLr"/>
            <w:vAlign w:val="center"/>
          </w:tcPr>
          <w:p w14:paraId="49DBFA52"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Nemoguće</w:t>
            </w:r>
          </w:p>
        </w:tc>
        <w:tc>
          <w:tcPr>
            <w:tcW w:w="397" w:type="dxa"/>
            <w:shd w:val="clear" w:color="auto" w:fill="FFFFFF"/>
            <w:textDirection w:val="btLr"/>
            <w:vAlign w:val="center"/>
          </w:tcPr>
          <w:p w14:paraId="171F0A76"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Nije vjerovatno</w:t>
            </w:r>
          </w:p>
        </w:tc>
        <w:tc>
          <w:tcPr>
            <w:tcW w:w="397" w:type="dxa"/>
            <w:shd w:val="clear" w:color="auto" w:fill="FFFFFF"/>
            <w:textDirection w:val="btLr"/>
            <w:vAlign w:val="center"/>
          </w:tcPr>
          <w:p w14:paraId="1CE10F36"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Vjerovatno</w:t>
            </w:r>
          </w:p>
        </w:tc>
        <w:tc>
          <w:tcPr>
            <w:tcW w:w="397" w:type="dxa"/>
            <w:shd w:val="clear" w:color="auto" w:fill="FFFFFF"/>
            <w:textDirection w:val="btLr"/>
            <w:vAlign w:val="center"/>
          </w:tcPr>
          <w:p w14:paraId="011142E4"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Skoro izvjesno</w:t>
            </w:r>
          </w:p>
        </w:tc>
        <w:tc>
          <w:tcPr>
            <w:tcW w:w="397" w:type="dxa"/>
            <w:shd w:val="clear" w:color="auto" w:fill="FFFFFF"/>
            <w:textDirection w:val="btLr"/>
            <w:vAlign w:val="center"/>
          </w:tcPr>
          <w:p w14:paraId="0E3FE81E"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Sigurno</w:t>
            </w:r>
          </w:p>
        </w:tc>
      </w:tr>
    </w:tbl>
    <w:p w14:paraId="74E24A8B" w14:textId="77777777" w:rsidR="009516F2" w:rsidRPr="009516F2" w:rsidRDefault="009516F2" w:rsidP="009516F2">
      <w:pPr>
        <w:spacing w:after="0" w:line="240" w:lineRule="auto"/>
        <w:jc w:val="both"/>
        <w:rPr>
          <w:rFonts w:ascii="Times New Roman" w:eastAsia="Times New Roman" w:hAnsi="Times New Roman" w:cs="Times New Roman"/>
          <w:b/>
          <w:sz w:val="20"/>
          <w:szCs w:val="20"/>
        </w:rPr>
      </w:pPr>
    </w:p>
    <w:p w14:paraId="2852BC05" w14:textId="77777777" w:rsidR="009516F2" w:rsidRPr="009516F2" w:rsidRDefault="009516F2" w:rsidP="009516F2">
      <w:pPr>
        <w:spacing w:after="0" w:line="240" w:lineRule="auto"/>
        <w:jc w:val="both"/>
        <w:rPr>
          <w:rFonts w:ascii="Times New Roman" w:eastAsia="Times New Roman" w:hAnsi="Times New Roman" w:cs="Times New Roman"/>
          <w:b/>
          <w:sz w:val="20"/>
          <w:szCs w:val="20"/>
        </w:rPr>
      </w:pPr>
    </w:p>
    <w:p w14:paraId="0903D9AC" w14:textId="77777777" w:rsidR="009516F2" w:rsidRPr="009516F2" w:rsidRDefault="009516F2" w:rsidP="009516F2">
      <w:pPr>
        <w:spacing w:after="0" w:line="240" w:lineRule="auto"/>
        <w:jc w:val="both"/>
        <w:rPr>
          <w:rFonts w:ascii="Times New Roman" w:eastAsia="Times New Roman" w:hAnsi="Times New Roman" w:cs="Times New Roman"/>
          <w:b/>
          <w:sz w:val="24"/>
          <w:szCs w:val="24"/>
        </w:rPr>
      </w:pPr>
      <w:proofErr w:type="gramStart"/>
      <w:r w:rsidRPr="009516F2">
        <w:rPr>
          <w:rFonts w:ascii="Times New Roman" w:eastAsia="Times New Roman" w:hAnsi="Times New Roman" w:cs="Times New Roman"/>
          <w:b/>
          <w:bCs/>
          <w:sz w:val="24"/>
          <w:szCs w:val="24"/>
        </w:rPr>
        <w:t>Matrica  3</w:t>
      </w:r>
      <w:proofErr w:type="gramEnd"/>
      <w:r w:rsidRPr="009516F2">
        <w:rPr>
          <w:rFonts w:ascii="Times New Roman" w:eastAsia="Times New Roman" w:hAnsi="Times New Roman" w:cs="Times New Roman"/>
          <w:b/>
          <w:bCs/>
          <w:sz w:val="24"/>
          <w:szCs w:val="24"/>
        </w:rPr>
        <w:t>a: Rizik  po  društvenu  stabilnost – prekidi koji se tiču funkcionisanja svakodnevnog života</w:t>
      </w:r>
    </w:p>
    <w:p w14:paraId="73C24464" w14:textId="77777777" w:rsidR="009516F2" w:rsidRPr="009516F2" w:rsidRDefault="009516F2" w:rsidP="009516F2">
      <w:pPr>
        <w:spacing w:after="0" w:line="240" w:lineRule="auto"/>
        <w:jc w:val="both"/>
        <w:rPr>
          <w:rFonts w:ascii="Times New Roman" w:eastAsia="Times New Roman" w:hAnsi="Times New Roman" w:cs="Times New Roman"/>
          <w:sz w:val="20"/>
          <w:szCs w:val="20"/>
        </w:rPr>
      </w:pPr>
    </w:p>
    <w:tbl>
      <w:tblPr>
        <w:tblStyle w:val="TableGrid4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9516F2" w:rsidRPr="009516F2" w14:paraId="52637400" w14:textId="77777777" w:rsidTr="00812E7E">
        <w:trPr>
          <w:trHeight w:hRule="exact" w:val="397"/>
        </w:trPr>
        <w:tc>
          <w:tcPr>
            <w:tcW w:w="737" w:type="dxa"/>
            <w:shd w:val="clear" w:color="auto" w:fill="FFFFFF"/>
            <w:vAlign w:val="center"/>
          </w:tcPr>
          <w:p w14:paraId="7EC6B745"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Katastrofalna</w:t>
            </w:r>
          </w:p>
        </w:tc>
        <w:tc>
          <w:tcPr>
            <w:tcW w:w="227" w:type="dxa"/>
            <w:vMerge w:val="restart"/>
            <w:shd w:val="clear" w:color="auto" w:fill="FFFFFF"/>
            <w:textDirection w:val="btLr"/>
            <w:vAlign w:val="center"/>
          </w:tcPr>
          <w:p w14:paraId="2871D784" w14:textId="77777777" w:rsidR="009516F2" w:rsidRPr="009516F2" w:rsidRDefault="009516F2" w:rsidP="009516F2">
            <w:pPr>
              <w:spacing w:line="276" w:lineRule="auto"/>
              <w:jc w:val="center"/>
              <w:rPr>
                <w:rFonts w:eastAsia="Calibri"/>
                <w:b/>
                <w:sz w:val="10"/>
                <w:szCs w:val="10"/>
              </w:rPr>
            </w:pPr>
            <w:r w:rsidRPr="009516F2">
              <w:rPr>
                <w:rFonts w:eastAsia="Calibri"/>
                <w:b/>
                <w:sz w:val="10"/>
                <w:szCs w:val="10"/>
              </w:rPr>
              <w:t>Posljedice</w:t>
            </w:r>
          </w:p>
        </w:tc>
        <w:tc>
          <w:tcPr>
            <w:tcW w:w="170" w:type="dxa"/>
            <w:tcBorders>
              <w:right w:val="single" w:sz="4" w:space="0" w:color="auto"/>
            </w:tcBorders>
            <w:shd w:val="clear" w:color="auto" w:fill="FFFFFF"/>
            <w:vAlign w:val="center"/>
          </w:tcPr>
          <w:p w14:paraId="3265A9C3"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12E6A45"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CAF9708"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741F011"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7A3793F"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56F1AC9" w14:textId="77777777" w:rsidR="009516F2" w:rsidRPr="009516F2" w:rsidRDefault="009516F2" w:rsidP="009516F2">
            <w:pPr>
              <w:spacing w:line="276" w:lineRule="auto"/>
              <w:jc w:val="both"/>
              <w:rPr>
                <w:rFonts w:eastAsia="Calibri"/>
                <w:sz w:val="10"/>
                <w:szCs w:val="10"/>
                <w:lang w:val="sr-Cyrl-CS"/>
              </w:rPr>
            </w:pPr>
          </w:p>
        </w:tc>
      </w:tr>
      <w:tr w:rsidR="009516F2" w:rsidRPr="009516F2" w14:paraId="56B4BA51" w14:textId="77777777" w:rsidTr="00812E7E">
        <w:trPr>
          <w:trHeight w:val="397"/>
        </w:trPr>
        <w:tc>
          <w:tcPr>
            <w:tcW w:w="737" w:type="dxa"/>
            <w:shd w:val="clear" w:color="auto" w:fill="FFFFFF"/>
            <w:vAlign w:val="center"/>
          </w:tcPr>
          <w:p w14:paraId="4C65FBD1" w14:textId="77777777" w:rsidR="009516F2" w:rsidRPr="009516F2" w:rsidRDefault="009516F2" w:rsidP="009516F2">
            <w:pPr>
              <w:spacing w:line="276" w:lineRule="auto"/>
              <w:jc w:val="right"/>
              <w:rPr>
                <w:rFonts w:eastAsia="Calibri"/>
                <w:b/>
                <w:sz w:val="10"/>
                <w:szCs w:val="10"/>
                <w:lang w:val="sr-Cyrl-CS"/>
              </w:rPr>
            </w:pPr>
            <w:r w:rsidRPr="009516F2">
              <w:rPr>
                <w:rFonts w:eastAsia="Calibri"/>
                <w:b/>
                <w:sz w:val="10"/>
                <w:szCs w:val="10"/>
              </w:rPr>
              <w:t>Ozbiljna</w:t>
            </w:r>
          </w:p>
        </w:tc>
        <w:tc>
          <w:tcPr>
            <w:tcW w:w="227" w:type="dxa"/>
            <w:vMerge/>
            <w:shd w:val="clear" w:color="auto" w:fill="FFFFFF"/>
          </w:tcPr>
          <w:p w14:paraId="7F7A5644"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134C6AA3"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5A3B379"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4291501"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7179E81"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0289E38"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714A9EA3" w14:textId="77777777" w:rsidR="009516F2" w:rsidRPr="009516F2" w:rsidRDefault="009516F2" w:rsidP="009516F2">
            <w:pPr>
              <w:spacing w:line="276" w:lineRule="auto"/>
              <w:jc w:val="both"/>
              <w:rPr>
                <w:rFonts w:eastAsia="Calibri"/>
                <w:sz w:val="10"/>
                <w:szCs w:val="10"/>
                <w:lang w:val="sr-Cyrl-CS"/>
              </w:rPr>
            </w:pPr>
          </w:p>
        </w:tc>
      </w:tr>
      <w:tr w:rsidR="009516F2" w:rsidRPr="009516F2" w14:paraId="2CB947F4" w14:textId="77777777" w:rsidTr="00812E7E">
        <w:trPr>
          <w:trHeight w:val="397"/>
        </w:trPr>
        <w:tc>
          <w:tcPr>
            <w:tcW w:w="737" w:type="dxa"/>
            <w:shd w:val="clear" w:color="auto" w:fill="FFFFFF"/>
            <w:vAlign w:val="center"/>
          </w:tcPr>
          <w:p w14:paraId="6E5C8CDD" w14:textId="77777777" w:rsidR="009516F2" w:rsidRPr="009516F2" w:rsidRDefault="009516F2" w:rsidP="009516F2">
            <w:pPr>
              <w:spacing w:line="276" w:lineRule="auto"/>
              <w:jc w:val="right"/>
              <w:rPr>
                <w:rFonts w:eastAsia="Calibri"/>
                <w:b/>
                <w:sz w:val="10"/>
                <w:szCs w:val="10"/>
                <w:lang w:val="sr-Cyrl-CS"/>
              </w:rPr>
            </w:pPr>
            <w:r w:rsidRPr="009516F2">
              <w:rPr>
                <w:rFonts w:eastAsia="Calibri"/>
                <w:b/>
                <w:sz w:val="10"/>
                <w:szCs w:val="10"/>
              </w:rPr>
              <w:t>Umjerena</w:t>
            </w:r>
          </w:p>
        </w:tc>
        <w:tc>
          <w:tcPr>
            <w:tcW w:w="227" w:type="dxa"/>
            <w:vMerge/>
            <w:shd w:val="clear" w:color="auto" w:fill="FFFFFF"/>
          </w:tcPr>
          <w:p w14:paraId="6F94F983"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413500EA"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970E142"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A7E690E"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E913440"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738E3FE2"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335A9A1" w14:textId="77777777" w:rsidR="009516F2" w:rsidRPr="009516F2" w:rsidRDefault="009516F2" w:rsidP="009516F2">
            <w:pPr>
              <w:spacing w:line="276" w:lineRule="auto"/>
              <w:jc w:val="both"/>
              <w:rPr>
                <w:rFonts w:eastAsia="Calibri"/>
                <w:sz w:val="10"/>
                <w:szCs w:val="10"/>
                <w:lang w:val="sr-Cyrl-CS"/>
              </w:rPr>
            </w:pPr>
          </w:p>
        </w:tc>
      </w:tr>
      <w:tr w:rsidR="009516F2" w:rsidRPr="009516F2" w14:paraId="2CF68C5D" w14:textId="77777777" w:rsidTr="00812E7E">
        <w:trPr>
          <w:trHeight w:val="397"/>
        </w:trPr>
        <w:tc>
          <w:tcPr>
            <w:tcW w:w="737" w:type="dxa"/>
            <w:shd w:val="clear" w:color="auto" w:fill="FFFFFF"/>
            <w:vAlign w:val="center"/>
          </w:tcPr>
          <w:p w14:paraId="5B0A1389"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Mala</w:t>
            </w:r>
          </w:p>
        </w:tc>
        <w:tc>
          <w:tcPr>
            <w:tcW w:w="227" w:type="dxa"/>
            <w:vMerge/>
            <w:shd w:val="clear" w:color="auto" w:fill="FFFFFF"/>
          </w:tcPr>
          <w:p w14:paraId="2C9C5BF1"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057FF8FB"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197F7327"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9715AF6"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CBB6743" w14:textId="77777777" w:rsidR="009516F2" w:rsidRPr="009516F2" w:rsidRDefault="009516F2" w:rsidP="009516F2">
            <w:pPr>
              <w:spacing w:line="276" w:lineRule="auto"/>
              <w:jc w:val="center"/>
              <w:rPr>
                <w:rFonts w:eastAsia="Calibri"/>
                <w:b/>
                <w:sz w:val="10"/>
                <w:szCs w:val="10"/>
                <w:lang w:val="sr-Cyrl-CS"/>
              </w:rPr>
            </w:pPr>
            <w:r w:rsidRPr="009516F2">
              <w:rPr>
                <w:rFonts w:eastAsia="Calibri"/>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C752B49"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60A8755" w14:textId="77777777" w:rsidR="009516F2" w:rsidRPr="009516F2" w:rsidRDefault="009516F2" w:rsidP="009516F2">
            <w:pPr>
              <w:spacing w:line="276" w:lineRule="auto"/>
              <w:jc w:val="both"/>
              <w:rPr>
                <w:rFonts w:eastAsia="Calibri"/>
                <w:sz w:val="10"/>
                <w:szCs w:val="10"/>
                <w:lang w:val="sr-Cyrl-CS"/>
              </w:rPr>
            </w:pPr>
          </w:p>
        </w:tc>
      </w:tr>
      <w:tr w:rsidR="009516F2" w:rsidRPr="009516F2" w14:paraId="1A36E477" w14:textId="77777777" w:rsidTr="00812E7E">
        <w:trPr>
          <w:trHeight w:val="397"/>
        </w:trPr>
        <w:tc>
          <w:tcPr>
            <w:tcW w:w="737" w:type="dxa"/>
            <w:shd w:val="clear" w:color="auto" w:fill="FFFFFF"/>
            <w:vAlign w:val="center"/>
          </w:tcPr>
          <w:p w14:paraId="0973A661"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Minimalna</w:t>
            </w:r>
          </w:p>
        </w:tc>
        <w:tc>
          <w:tcPr>
            <w:tcW w:w="227" w:type="dxa"/>
            <w:vMerge/>
            <w:shd w:val="clear" w:color="auto" w:fill="FFFFFF"/>
          </w:tcPr>
          <w:p w14:paraId="34C27B81"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2408DA68"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02AF99C2"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5AA5004"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11CC6733"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99FCD6A"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2985D0F" w14:textId="77777777" w:rsidR="009516F2" w:rsidRPr="009516F2" w:rsidRDefault="009516F2" w:rsidP="009516F2">
            <w:pPr>
              <w:spacing w:line="276" w:lineRule="auto"/>
              <w:jc w:val="both"/>
              <w:rPr>
                <w:rFonts w:eastAsia="Calibri"/>
                <w:sz w:val="10"/>
                <w:szCs w:val="10"/>
                <w:lang w:val="sr-Cyrl-CS"/>
              </w:rPr>
            </w:pPr>
          </w:p>
        </w:tc>
      </w:tr>
      <w:tr w:rsidR="009516F2" w:rsidRPr="009516F2" w14:paraId="0BDAEC99" w14:textId="77777777" w:rsidTr="00812E7E">
        <w:trPr>
          <w:trHeight w:val="170"/>
        </w:trPr>
        <w:tc>
          <w:tcPr>
            <w:tcW w:w="737" w:type="dxa"/>
            <w:shd w:val="clear" w:color="auto" w:fill="FFFFFF"/>
          </w:tcPr>
          <w:p w14:paraId="46E75ECE" w14:textId="77777777" w:rsidR="009516F2" w:rsidRPr="009516F2" w:rsidRDefault="009516F2" w:rsidP="009516F2">
            <w:pPr>
              <w:spacing w:line="276" w:lineRule="auto"/>
              <w:jc w:val="center"/>
              <w:rPr>
                <w:rFonts w:eastAsia="Calibri"/>
                <w:sz w:val="10"/>
                <w:szCs w:val="10"/>
                <w:lang w:val="sr-Cyrl-CS"/>
              </w:rPr>
            </w:pPr>
          </w:p>
        </w:tc>
        <w:tc>
          <w:tcPr>
            <w:tcW w:w="227" w:type="dxa"/>
            <w:shd w:val="clear" w:color="auto" w:fill="FFFFFF"/>
          </w:tcPr>
          <w:p w14:paraId="352CD9CE"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14AC8CEE"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tcBorders>
            <w:shd w:val="clear" w:color="auto" w:fill="FFFFFF"/>
            <w:vAlign w:val="center"/>
          </w:tcPr>
          <w:p w14:paraId="3AA738D0"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1</w:t>
            </w:r>
          </w:p>
        </w:tc>
        <w:tc>
          <w:tcPr>
            <w:tcW w:w="397" w:type="dxa"/>
            <w:tcBorders>
              <w:top w:val="single" w:sz="4" w:space="0" w:color="auto"/>
            </w:tcBorders>
            <w:shd w:val="clear" w:color="auto" w:fill="FFFFFF"/>
            <w:vAlign w:val="center"/>
          </w:tcPr>
          <w:p w14:paraId="3C3B5FCD"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2</w:t>
            </w:r>
          </w:p>
        </w:tc>
        <w:tc>
          <w:tcPr>
            <w:tcW w:w="397" w:type="dxa"/>
            <w:tcBorders>
              <w:top w:val="single" w:sz="4" w:space="0" w:color="auto"/>
            </w:tcBorders>
            <w:shd w:val="clear" w:color="auto" w:fill="FFFFFF"/>
            <w:vAlign w:val="center"/>
          </w:tcPr>
          <w:p w14:paraId="4CD705F3"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3</w:t>
            </w:r>
          </w:p>
        </w:tc>
        <w:tc>
          <w:tcPr>
            <w:tcW w:w="397" w:type="dxa"/>
            <w:tcBorders>
              <w:top w:val="single" w:sz="4" w:space="0" w:color="auto"/>
            </w:tcBorders>
            <w:shd w:val="clear" w:color="auto" w:fill="FFFFFF"/>
            <w:vAlign w:val="center"/>
          </w:tcPr>
          <w:p w14:paraId="700C2A3E"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4</w:t>
            </w:r>
          </w:p>
        </w:tc>
        <w:tc>
          <w:tcPr>
            <w:tcW w:w="397" w:type="dxa"/>
            <w:tcBorders>
              <w:top w:val="single" w:sz="4" w:space="0" w:color="auto"/>
            </w:tcBorders>
            <w:shd w:val="clear" w:color="auto" w:fill="FFFFFF"/>
            <w:vAlign w:val="center"/>
          </w:tcPr>
          <w:p w14:paraId="1DBD8D1A"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5</w:t>
            </w:r>
          </w:p>
        </w:tc>
      </w:tr>
      <w:tr w:rsidR="009516F2" w:rsidRPr="009516F2" w14:paraId="51B6A72E" w14:textId="77777777" w:rsidTr="00812E7E">
        <w:trPr>
          <w:cantSplit/>
          <w:trHeight w:val="227"/>
        </w:trPr>
        <w:tc>
          <w:tcPr>
            <w:tcW w:w="737" w:type="dxa"/>
            <w:shd w:val="clear" w:color="auto" w:fill="FFFFFF"/>
          </w:tcPr>
          <w:p w14:paraId="68B36E5D" w14:textId="77777777" w:rsidR="009516F2" w:rsidRPr="009516F2" w:rsidRDefault="009516F2" w:rsidP="009516F2">
            <w:pPr>
              <w:spacing w:line="276" w:lineRule="auto"/>
              <w:jc w:val="center"/>
              <w:rPr>
                <w:rFonts w:eastAsia="Calibri"/>
                <w:sz w:val="10"/>
                <w:szCs w:val="10"/>
                <w:lang w:val="sr-Cyrl-CS"/>
              </w:rPr>
            </w:pPr>
          </w:p>
        </w:tc>
        <w:tc>
          <w:tcPr>
            <w:tcW w:w="227" w:type="dxa"/>
            <w:shd w:val="clear" w:color="auto" w:fill="FFFFFF"/>
          </w:tcPr>
          <w:p w14:paraId="469DDC3F"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31173D65" w14:textId="77777777" w:rsidR="009516F2" w:rsidRPr="009516F2" w:rsidRDefault="009516F2" w:rsidP="009516F2">
            <w:pPr>
              <w:spacing w:line="276" w:lineRule="auto"/>
              <w:jc w:val="center"/>
              <w:rPr>
                <w:rFonts w:eastAsia="Calibri"/>
                <w:sz w:val="10"/>
                <w:szCs w:val="10"/>
                <w:lang w:val="sr-Cyrl-CS"/>
              </w:rPr>
            </w:pPr>
          </w:p>
        </w:tc>
        <w:tc>
          <w:tcPr>
            <w:tcW w:w="397" w:type="dxa"/>
            <w:gridSpan w:val="5"/>
            <w:shd w:val="clear" w:color="auto" w:fill="FFFFFF"/>
            <w:vAlign w:val="center"/>
          </w:tcPr>
          <w:p w14:paraId="639B23BB" w14:textId="77777777" w:rsidR="009516F2" w:rsidRPr="009516F2" w:rsidRDefault="009516F2" w:rsidP="009516F2">
            <w:pPr>
              <w:spacing w:line="276" w:lineRule="auto"/>
              <w:jc w:val="center"/>
              <w:rPr>
                <w:rFonts w:eastAsia="Calibri"/>
                <w:b/>
                <w:sz w:val="10"/>
                <w:szCs w:val="10"/>
              </w:rPr>
            </w:pPr>
            <w:r w:rsidRPr="009516F2">
              <w:rPr>
                <w:rFonts w:eastAsia="Calibri"/>
                <w:b/>
                <w:sz w:val="10"/>
                <w:szCs w:val="10"/>
              </w:rPr>
              <w:t>Vjerovatnoća</w:t>
            </w:r>
          </w:p>
        </w:tc>
      </w:tr>
      <w:tr w:rsidR="009516F2" w:rsidRPr="009516F2" w14:paraId="1EDC89C0" w14:textId="77777777" w:rsidTr="00812E7E">
        <w:trPr>
          <w:cantSplit/>
          <w:trHeight w:val="737"/>
        </w:trPr>
        <w:tc>
          <w:tcPr>
            <w:tcW w:w="737" w:type="dxa"/>
            <w:shd w:val="clear" w:color="auto" w:fill="FFFFFF"/>
          </w:tcPr>
          <w:p w14:paraId="67387F47" w14:textId="77777777" w:rsidR="009516F2" w:rsidRPr="009516F2" w:rsidRDefault="009516F2" w:rsidP="009516F2">
            <w:pPr>
              <w:spacing w:line="276" w:lineRule="auto"/>
              <w:jc w:val="center"/>
              <w:rPr>
                <w:rFonts w:eastAsia="Calibri"/>
                <w:sz w:val="10"/>
                <w:szCs w:val="10"/>
              </w:rPr>
            </w:pPr>
          </w:p>
        </w:tc>
        <w:tc>
          <w:tcPr>
            <w:tcW w:w="227" w:type="dxa"/>
            <w:shd w:val="clear" w:color="auto" w:fill="FFFFFF"/>
          </w:tcPr>
          <w:p w14:paraId="7D77B263"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740379DF" w14:textId="77777777" w:rsidR="009516F2" w:rsidRPr="009516F2" w:rsidRDefault="009516F2" w:rsidP="009516F2">
            <w:pPr>
              <w:spacing w:line="276" w:lineRule="auto"/>
              <w:jc w:val="center"/>
              <w:rPr>
                <w:rFonts w:eastAsia="Calibri"/>
                <w:sz w:val="10"/>
                <w:szCs w:val="10"/>
                <w:lang w:val="sr-Cyrl-CS"/>
              </w:rPr>
            </w:pPr>
          </w:p>
        </w:tc>
        <w:tc>
          <w:tcPr>
            <w:tcW w:w="397" w:type="dxa"/>
            <w:shd w:val="clear" w:color="auto" w:fill="FFFFFF"/>
            <w:textDirection w:val="btLr"/>
            <w:vAlign w:val="center"/>
          </w:tcPr>
          <w:p w14:paraId="44674E3B"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Nemoguće</w:t>
            </w:r>
          </w:p>
        </w:tc>
        <w:tc>
          <w:tcPr>
            <w:tcW w:w="397" w:type="dxa"/>
            <w:shd w:val="clear" w:color="auto" w:fill="FFFFFF"/>
            <w:textDirection w:val="btLr"/>
            <w:vAlign w:val="center"/>
          </w:tcPr>
          <w:p w14:paraId="4A310EC4"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Nije vjerovatno</w:t>
            </w:r>
          </w:p>
        </w:tc>
        <w:tc>
          <w:tcPr>
            <w:tcW w:w="397" w:type="dxa"/>
            <w:shd w:val="clear" w:color="auto" w:fill="FFFFFF"/>
            <w:textDirection w:val="btLr"/>
            <w:vAlign w:val="center"/>
          </w:tcPr>
          <w:p w14:paraId="57104D2B"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Vjerovatno</w:t>
            </w:r>
          </w:p>
        </w:tc>
        <w:tc>
          <w:tcPr>
            <w:tcW w:w="397" w:type="dxa"/>
            <w:shd w:val="clear" w:color="auto" w:fill="FFFFFF"/>
            <w:textDirection w:val="btLr"/>
            <w:vAlign w:val="center"/>
          </w:tcPr>
          <w:p w14:paraId="276D4DE7"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Skoro izvjesno</w:t>
            </w:r>
          </w:p>
        </w:tc>
        <w:tc>
          <w:tcPr>
            <w:tcW w:w="397" w:type="dxa"/>
            <w:shd w:val="clear" w:color="auto" w:fill="FFFFFF"/>
            <w:textDirection w:val="btLr"/>
            <w:vAlign w:val="center"/>
          </w:tcPr>
          <w:p w14:paraId="2752643F"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Sigurno</w:t>
            </w:r>
          </w:p>
        </w:tc>
      </w:tr>
    </w:tbl>
    <w:p w14:paraId="0D9D3B75" w14:textId="77777777" w:rsidR="009516F2" w:rsidRPr="009516F2" w:rsidRDefault="009516F2" w:rsidP="009516F2">
      <w:pPr>
        <w:spacing w:after="0" w:line="240" w:lineRule="auto"/>
        <w:jc w:val="both"/>
        <w:rPr>
          <w:rFonts w:ascii="Times New Roman" w:eastAsia="Times New Roman" w:hAnsi="Times New Roman" w:cs="Times New Roman"/>
          <w:b/>
          <w:sz w:val="20"/>
          <w:szCs w:val="20"/>
        </w:rPr>
      </w:pPr>
    </w:p>
    <w:p w14:paraId="63FEAD86" w14:textId="77777777" w:rsidR="009516F2" w:rsidRPr="009516F2" w:rsidRDefault="009516F2" w:rsidP="009516F2">
      <w:pPr>
        <w:spacing w:after="0" w:line="240" w:lineRule="auto"/>
        <w:jc w:val="both"/>
        <w:rPr>
          <w:rFonts w:ascii="Times New Roman" w:eastAsia="Times New Roman" w:hAnsi="Times New Roman" w:cs="Times New Roman"/>
          <w:b/>
          <w:bCs/>
          <w:sz w:val="20"/>
          <w:szCs w:val="20"/>
        </w:rPr>
      </w:pPr>
    </w:p>
    <w:p w14:paraId="3C53EC75" w14:textId="77777777" w:rsidR="009516F2" w:rsidRPr="009516F2" w:rsidRDefault="009516F2" w:rsidP="009516F2">
      <w:pPr>
        <w:spacing w:after="0" w:line="240" w:lineRule="auto"/>
        <w:jc w:val="both"/>
        <w:rPr>
          <w:rFonts w:ascii="Times New Roman" w:eastAsia="Times New Roman" w:hAnsi="Times New Roman" w:cs="Times New Roman"/>
          <w:b/>
          <w:bCs/>
          <w:sz w:val="24"/>
          <w:szCs w:val="24"/>
        </w:rPr>
      </w:pPr>
      <w:r w:rsidRPr="009516F2">
        <w:rPr>
          <w:rFonts w:ascii="Times New Roman" w:eastAsia="Times New Roman" w:hAnsi="Times New Roman" w:cs="Times New Roman"/>
          <w:b/>
          <w:bCs/>
          <w:sz w:val="24"/>
          <w:szCs w:val="24"/>
        </w:rPr>
        <w:t>Matrica 3: Zbirna matrica 3a i 3b- ukupan rizik po društvenu stabilnost</w:t>
      </w:r>
    </w:p>
    <w:p w14:paraId="7AA32B3A" w14:textId="77777777" w:rsidR="009516F2" w:rsidRPr="009516F2" w:rsidRDefault="009516F2" w:rsidP="009516F2">
      <w:pPr>
        <w:spacing w:after="0" w:line="240" w:lineRule="auto"/>
        <w:jc w:val="both"/>
        <w:rPr>
          <w:rFonts w:ascii="Times New Roman" w:eastAsia="Times New Roman" w:hAnsi="Times New Roman" w:cs="Times New Roman"/>
          <w:sz w:val="20"/>
          <w:szCs w:val="20"/>
        </w:rPr>
      </w:pPr>
    </w:p>
    <w:tbl>
      <w:tblPr>
        <w:tblStyle w:val="TableGrid4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9516F2" w:rsidRPr="009516F2" w14:paraId="0031E2D2" w14:textId="77777777" w:rsidTr="00812E7E">
        <w:trPr>
          <w:trHeight w:hRule="exact" w:val="397"/>
        </w:trPr>
        <w:tc>
          <w:tcPr>
            <w:tcW w:w="737" w:type="dxa"/>
            <w:shd w:val="clear" w:color="auto" w:fill="FFFFFF"/>
            <w:vAlign w:val="center"/>
          </w:tcPr>
          <w:p w14:paraId="60BE5165"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Katastrofalna</w:t>
            </w:r>
          </w:p>
        </w:tc>
        <w:tc>
          <w:tcPr>
            <w:tcW w:w="227" w:type="dxa"/>
            <w:vMerge w:val="restart"/>
            <w:shd w:val="clear" w:color="auto" w:fill="FFFFFF"/>
            <w:textDirection w:val="btLr"/>
            <w:vAlign w:val="center"/>
          </w:tcPr>
          <w:p w14:paraId="00457D51" w14:textId="77777777" w:rsidR="009516F2" w:rsidRPr="009516F2" w:rsidRDefault="009516F2" w:rsidP="009516F2">
            <w:pPr>
              <w:spacing w:line="276" w:lineRule="auto"/>
              <w:jc w:val="center"/>
              <w:rPr>
                <w:rFonts w:eastAsia="Calibri"/>
                <w:b/>
                <w:sz w:val="10"/>
                <w:szCs w:val="10"/>
              </w:rPr>
            </w:pPr>
            <w:r w:rsidRPr="009516F2">
              <w:rPr>
                <w:rFonts w:eastAsia="Calibri"/>
                <w:b/>
                <w:sz w:val="10"/>
                <w:szCs w:val="10"/>
              </w:rPr>
              <w:t>Posljedice</w:t>
            </w:r>
          </w:p>
        </w:tc>
        <w:tc>
          <w:tcPr>
            <w:tcW w:w="170" w:type="dxa"/>
            <w:tcBorders>
              <w:right w:val="single" w:sz="4" w:space="0" w:color="auto"/>
            </w:tcBorders>
            <w:shd w:val="clear" w:color="auto" w:fill="FFFFFF"/>
            <w:vAlign w:val="center"/>
          </w:tcPr>
          <w:p w14:paraId="04E535F1"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685303CA"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3C54F28"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37AA55F"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327004F"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A43A587" w14:textId="77777777" w:rsidR="009516F2" w:rsidRPr="009516F2" w:rsidRDefault="009516F2" w:rsidP="009516F2">
            <w:pPr>
              <w:spacing w:line="276" w:lineRule="auto"/>
              <w:jc w:val="both"/>
              <w:rPr>
                <w:rFonts w:eastAsia="Calibri"/>
                <w:sz w:val="10"/>
                <w:szCs w:val="10"/>
                <w:lang w:val="sr-Cyrl-CS"/>
              </w:rPr>
            </w:pPr>
          </w:p>
        </w:tc>
      </w:tr>
      <w:tr w:rsidR="009516F2" w:rsidRPr="009516F2" w14:paraId="6B54F3BF" w14:textId="77777777" w:rsidTr="00812E7E">
        <w:trPr>
          <w:trHeight w:val="397"/>
        </w:trPr>
        <w:tc>
          <w:tcPr>
            <w:tcW w:w="737" w:type="dxa"/>
            <w:shd w:val="clear" w:color="auto" w:fill="FFFFFF"/>
            <w:vAlign w:val="center"/>
          </w:tcPr>
          <w:p w14:paraId="14D73D4D" w14:textId="77777777" w:rsidR="009516F2" w:rsidRPr="009516F2" w:rsidRDefault="009516F2" w:rsidP="009516F2">
            <w:pPr>
              <w:spacing w:line="276" w:lineRule="auto"/>
              <w:jc w:val="right"/>
              <w:rPr>
                <w:rFonts w:eastAsia="Calibri"/>
                <w:b/>
                <w:sz w:val="10"/>
                <w:szCs w:val="10"/>
                <w:lang w:val="sr-Cyrl-CS"/>
              </w:rPr>
            </w:pPr>
            <w:r w:rsidRPr="009516F2">
              <w:rPr>
                <w:rFonts w:eastAsia="Calibri"/>
                <w:b/>
                <w:sz w:val="10"/>
                <w:szCs w:val="10"/>
              </w:rPr>
              <w:t>Ozbiljna</w:t>
            </w:r>
          </w:p>
        </w:tc>
        <w:tc>
          <w:tcPr>
            <w:tcW w:w="227" w:type="dxa"/>
            <w:vMerge/>
            <w:shd w:val="clear" w:color="auto" w:fill="FFFFFF"/>
          </w:tcPr>
          <w:p w14:paraId="2057707E"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5583587C"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AE680BD"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7E59784"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DF2A061"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0FFFABFE"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E75E166" w14:textId="77777777" w:rsidR="009516F2" w:rsidRPr="009516F2" w:rsidRDefault="009516F2" w:rsidP="009516F2">
            <w:pPr>
              <w:spacing w:line="276" w:lineRule="auto"/>
              <w:jc w:val="both"/>
              <w:rPr>
                <w:rFonts w:eastAsia="Calibri"/>
                <w:sz w:val="10"/>
                <w:szCs w:val="10"/>
                <w:lang w:val="sr-Cyrl-CS"/>
              </w:rPr>
            </w:pPr>
          </w:p>
        </w:tc>
      </w:tr>
      <w:tr w:rsidR="009516F2" w:rsidRPr="009516F2" w14:paraId="041A5396" w14:textId="77777777" w:rsidTr="00812E7E">
        <w:trPr>
          <w:trHeight w:val="397"/>
        </w:trPr>
        <w:tc>
          <w:tcPr>
            <w:tcW w:w="737" w:type="dxa"/>
            <w:shd w:val="clear" w:color="auto" w:fill="FFFFFF"/>
            <w:vAlign w:val="center"/>
          </w:tcPr>
          <w:p w14:paraId="3517E398" w14:textId="77777777" w:rsidR="009516F2" w:rsidRPr="009516F2" w:rsidRDefault="009516F2" w:rsidP="009516F2">
            <w:pPr>
              <w:spacing w:line="276" w:lineRule="auto"/>
              <w:jc w:val="right"/>
              <w:rPr>
                <w:rFonts w:eastAsia="Calibri"/>
                <w:b/>
                <w:sz w:val="10"/>
                <w:szCs w:val="10"/>
                <w:lang w:val="sr-Cyrl-CS"/>
              </w:rPr>
            </w:pPr>
            <w:r w:rsidRPr="009516F2">
              <w:rPr>
                <w:rFonts w:eastAsia="Calibri"/>
                <w:b/>
                <w:sz w:val="10"/>
                <w:szCs w:val="10"/>
              </w:rPr>
              <w:t>Umjerena</w:t>
            </w:r>
          </w:p>
        </w:tc>
        <w:tc>
          <w:tcPr>
            <w:tcW w:w="227" w:type="dxa"/>
            <w:vMerge/>
            <w:shd w:val="clear" w:color="auto" w:fill="FFFFFF"/>
          </w:tcPr>
          <w:p w14:paraId="708305C6"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6D8168AD"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899967B"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72EBA3C"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6AB6990"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8FD8404"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0BE6AF6" w14:textId="77777777" w:rsidR="009516F2" w:rsidRPr="009516F2" w:rsidRDefault="009516F2" w:rsidP="009516F2">
            <w:pPr>
              <w:spacing w:line="276" w:lineRule="auto"/>
              <w:jc w:val="both"/>
              <w:rPr>
                <w:rFonts w:eastAsia="Calibri"/>
                <w:sz w:val="10"/>
                <w:szCs w:val="10"/>
                <w:lang w:val="sr-Cyrl-CS"/>
              </w:rPr>
            </w:pPr>
          </w:p>
        </w:tc>
      </w:tr>
      <w:tr w:rsidR="009516F2" w:rsidRPr="009516F2" w14:paraId="7E44BF74" w14:textId="77777777" w:rsidTr="00812E7E">
        <w:trPr>
          <w:trHeight w:val="397"/>
        </w:trPr>
        <w:tc>
          <w:tcPr>
            <w:tcW w:w="737" w:type="dxa"/>
            <w:shd w:val="clear" w:color="auto" w:fill="FFFFFF"/>
            <w:vAlign w:val="center"/>
          </w:tcPr>
          <w:p w14:paraId="01054A68"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Mala</w:t>
            </w:r>
          </w:p>
        </w:tc>
        <w:tc>
          <w:tcPr>
            <w:tcW w:w="227" w:type="dxa"/>
            <w:vMerge/>
            <w:shd w:val="clear" w:color="auto" w:fill="FFFFFF"/>
          </w:tcPr>
          <w:p w14:paraId="43043200"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12FF0903"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D098351"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0FFA25A"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A042E0F" w14:textId="77777777" w:rsidR="009516F2" w:rsidRPr="009516F2" w:rsidRDefault="009516F2" w:rsidP="009516F2">
            <w:pPr>
              <w:spacing w:line="276" w:lineRule="auto"/>
              <w:jc w:val="center"/>
              <w:rPr>
                <w:rFonts w:eastAsia="Calibri"/>
                <w:b/>
                <w:sz w:val="10"/>
                <w:szCs w:val="10"/>
                <w:lang w:val="sr-Cyrl-CS"/>
              </w:rPr>
            </w:pPr>
            <w:r w:rsidRPr="009516F2">
              <w:rPr>
                <w:rFonts w:eastAsia="Calibri"/>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D67EDB6"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6717271F" w14:textId="77777777" w:rsidR="009516F2" w:rsidRPr="009516F2" w:rsidRDefault="009516F2" w:rsidP="009516F2">
            <w:pPr>
              <w:spacing w:line="276" w:lineRule="auto"/>
              <w:jc w:val="both"/>
              <w:rPr>
                <w:rFonts w:eastAsia="Calibri"/>
                <w:sz w:val="10"/>
                <w:szCs w:val="10"/>
                <w:lang w:val="sr-Cyrl-CS"/>
              </w:rPr>
            </w:pPr>
          </w:p>
        </w:tc>
      </w:tr>
      <w:tr w:rsidR="009516F2" w:rsidRPr="009516F2" w14:paraId="7E0AE399" w14:textId="77777777" w:rsidTr="00812E7E">
        <w:trPr>
          <w:trHeight w:val="397"/>
        </w:trPr>
        <w:tc>
          <w:tcPr>
            <w:tcW w:w="737" w:type="dxa"/>
            <w:shd w:val="clear" w:color="auto" w:fill="FFFFFF"/>
            <w:vAlign w:val="center"/>
          </w:tcPr>
          <w:p w14:paraId="2E71B443"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Minimalna</w:t>
            </w:r>
          </w:p>
        </w:tc>
        <w:tc>
          <w:tcPr>
            <w:tcW w:w="227" w:type="dxa"/>
            <w:vMerge/>
            <w:shd w:val="clear" w:color="auto" w:fill="FFFFFF"/>
          </w:tcPr>
          <w:p w14:paraId="5B1D3033"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09CF07C5"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669D1FA"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04A9539E"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EF9882C"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5E9ED87"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A4A4377" w14:textId="77777777" w:rsidR="009516F2" w:rsidRPr="009516F2" w:rsidRDefault="009516F2" w:rsidP="009516F2">
            <w:pPr>
              <w:spacing w:line="276" w:lineRule="auto"/>
              <w:jc w:val="both"/>
              <w:rPr>
                <w:rFonts w:eastAsia="Calibri"/>
                <w:sz w:val="10"/>
                <w:szCs w:val="10"/>
                <w:lang w:val="sr-Cyrl-CS"/>
              </w:rPr>
            </w:pPr>
          </w:p>
        </w:tc>
      </w:tr>
      <w:tr w:rsidR="009516F2" w:rsidRPr="009516F2" w14:paraId="112F26E7" w14:textId="77777777" w:rsidTr="00812E7E">
        <w:trPr>
          <w:trHeight w:val="170"/>
        </w:trPr>
        <w:tc>
          <w:tcPr>
            <w:tcW w:w="737" w:type="dxa"/>
            <w:shd w:val="clear" w:color="auto" w:fill="FFFFFF"/>
          </w:tcPr>
          <w:p w14:paraId="02CA6DB4" w14:textId="77777777" w:rsidR="009516F2" w:rsidRPr="009516F2" w:rsidRDefault="009516F2" w:rsidP="009516F2">
            <w:pPr>
              <w:spacing w:line="276" w:lineRule="auto"/>
              <w:jc w:val="center"/>
              <w:rPr>
                <w:rFonts w:eastAsia="Calibri"/>
                <w:sz w:val="10"/>
                <w:szCs w:val="10"/>
                <w:lang w:val="sr-Cyrl-CS"/>
              </w:rPr>
            </w:pPr>
          </w:p>
        </w:tc>
        <w:tc>
          <w:tcPr>
            <w:tcW w:w="227" w:type="dxa"/>
            <w:shd w:val="clear" w:color="auto" w:fill="FFFFFF"/>
          </w:tcPr>
          <w:p w14:paraId="2ADF5574"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54DE0C6C"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tcBorders>
            <w:shd w:val="clear" w:color="auto" w:fill="FFFFFF"/>
            <w:vAlign w:val="center"/>
          </w:tcPr>
          <w:p w14:paraId="658F6E70"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1</w:t>
            </w:r>
          </w:p>
        </w:tc>
        <w:tc>
          <w:tcPr>
            <w:tcW w:w="397" w:type="dxa"/>
            <w:tcBorders>
              <w:top w:val="single" w:sz="4" w:space="0" w:color="auto"/>
            </w:tcBorders>
            <w:shd w:val="clear" w:color="auto" w:fill="FFFFFF"/>
            <w:vAlign w:val="center"/>
          </w:tcPr>
          <w:p w14:paraId="4A8CAB68"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2</w:t>
            </w:r>
          </w:p>
        </w:tc>
        <w:tc>
          <w:tcPr>
            <w:tcW w:w="397" w:type="dxa"/>
            <w:tcBorders>
              <w:top w:val="single" w:sz="4" w:space="0" w:color="auto"/>
            </w:tcBorders>
            <w:shd w:val="clear" w:color="auto" w:fill="FFFFFF"/>
            <w:vAlign w:val="center"/>
          </w:tcPr>
          <w:p w14:paraId="1198A421"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3</w:t>
            </w:r>
          </w:p>
        </w:tc>
        <w:tc>
          <w:tcPr>
            <w:tcW w:w="397" w:type="dxa"/>
            <w:tcBorders>
              <w:top w:val="single" w:sz="4" w:space="0" w:color="auto"/>
            </w:tcBorders>
            <w:shd w:val="clear" w:color="auto" w:fill="FFFFFF"/>
            <w:vAlign w:val="center"/>
          </w:tcPr>
          <w:p w14:paraId="27DD3652"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4</w:t>
            </w:r>
          </w:p>
        </w:tc>
        <w:tc>
          <w:tcPr>
            <w:tcW w:w="397" w:type="dxa"/>
            <w:tcBorders>
              <w:top w:val="single" w:sz="4" w:space="0" w:color="auto"/>
            </w:tcBorders>
            <w:shd w:val="clear" w:color="auto" w:fill="FFFFFF"/>
            <w:vAlign w:val="center"/>
          </w:tcPr>
          <w:p w14:paraId="6C79A155"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5</w:t>
            </w:r>
          </w:p>
        </w:tc>
      </w:tr>
      <w:tr w:rsidR="009516F2" w:rsidRPr="009516F2" w14:paraId="646015C4" w14:textId="77777777" w:rsidTr="00812E7E">
        <w:trPr>
          <w:cantSplit/>
          <w:trHeight w:val="227"/>
        </w:trPr>
        <w:tc>
          <w:tcPr>
            <w:tcW w:w="737" w:type="dxa"/>
            <w:shd w:val="clear" w:color="auto" w:fill="FFFFFF"/>
          </w:tcPr>
          <w:p w14:paraId="58F42A7B" w14:textId="77777777" w:rsidR="009516F2" w:rsidRPr="009516F2" w:rsidRDefault="009516F2" w:rsidP="009516F2">
            <w:pPr>
              <w:spacing w:line="276" w:lineRule="auto"/>
              <w:jc w:val="center"/>
              <w:rPr>
                <w:rFonts w:eastAsia="Calibri"/>
                <w:sz w:val="10"/>
                <w:szCs w:val="10"/>
                <w:lang w:val="sr-Cyrl-CS"/>
              </w:rPr>
            </w:pPr>
          </w:p>
        </w:tc>
        <w:tc>
          <w:tcPr>
            <w:tcW w:w="227" w:type="dxa"/>
            <w:shd w:val="clear" w:color="auto" w:fill="FFFFFF"/>
          </w:tcPr>
          <w:p w14:paraId="2A0EA43A"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0EBEFBFF" w14:textId="77777777" w:rsidR="009516F2" w:rsidRPr="009516F2" w:rsidRDefault="009516F2" w:rsidP="009516F2">
            <w:pPr>
              <w:spacing w:line="276" w:lineRule="auto"/>
              <w:jc w:val="center"/>
              <w:rPr>
                <w:rFonts w:eastAsia="Calibri"/>
                <w:sz w:val="10"/>
                <w:szCs w:val="10"/>
                <w:lang w:val="sr-Cyrl-CS"/>
              </w:rPr>
            </w:pPr>
          </w:p>
        </w:tc>
        <w:tc>
          <w:tcPr>
            <w:tcW w:w="397" w:type="dxa"/>
            <w:gridSpan w:val="5"/>
            <w:shd w:val="clear" w:color="auto" w:fill="FFFFFF"/>
            <w:vAlign w:val="center"/>
          </w:tcPr>
          <w:p w14:paraId="4FD61E95" w14:textId="77777777" w:rsidR="009516F2" w:rsidRPr="009516F2" w:rsidRDefault="009516F2" w:rsidP="009516F2">
            <w:pPr>
              <w:spacing w:line="276" w:lineRule="auto"/>
              <w:jc w:val="center"/>
              <w:rPr>
                <w:rFonts w:eastAsia="Calibri"/>
                <w:b/>
                <w:sz w:val="10"/>
                <w:szCs w:val="10"/>
              </w:rPr>
            </w:pPr>
            <w:r w:rsidRPr="009516F2">
              <w:rPr>
                <w:rFonts w:eastAsia="Calibri"/>
                <w:b/>
                <w:sz w:val="10"/>
                <w:szCs w:val="10"/>
              </w:rPr>
              <w:t>Vjerovatnoća</w:t>
            </w:r>
          </w:p>
        </w:tc>
      </w:tr>
      <w:tr w:rsidR="009516F2" w:rsidRPr="009516F2" w14:paraId="27268042" w14:textId="77777777" w:rsidTr="00812E7E">
        <w:trPr>
          <w:cantSplit/>
          <w:trHeight w:val="737"/>
        </w:trPr>
        <w:tc>
          <w:tcPr>
            <w:tcW w:w="737" w:type="dxa"/>
            <w:shd w:val="clear" w:color="auto" w:fill="FFFFFF"/>
          </w:tcPr>
          <w:p w14:paraId="552FDFA9" w14:textId="77777777" w:rsidR="009516F2" w:rsidRPr="009516F2" w:rsidRDefault="009516F2" w:rsidP="009516F2">
            <w:pPr>
              <w:spacing w:line="276" w:lineRule="auto"/>
              <w:jc w:val="center"/>
              <w:rPr>
                <w:rFonts w:eastAsia="Calibri"/>
                <w:sz w:val="10"/>
                <w:szCs w:val="10"/>
              </w:rPr>
            </w:pPr>
          </w:p>
        </w:tc>
        <w:tc>
          <w:tcPr>
            <w:tcW w:w="227" w:type="dxa"/>
            <w:shd w:val="clear" w:color="auto" w:fill="FFFFFF"/>
          </w:tcPr>
          <w:p w14:paraId="28A43FF8"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4036E450" w14:textId="77777777" w:rsidR="009516F2" w:rsidRPr="009516F2" w:rsidRDefault="009516F2" w:rsidP="009516F2">
            <w:pPr>
              <w:spacing w:line="276" w:lineRule="auto"/>
              <w:jc w:val="center"/>
              <w:rPr>
                <w:rFonts w:eastAsia="Calibri"/>
                <w:sz w:val="10"/>
                <w:szCs w:val="10"/>
                <w:lang w:val="sr-Cyrl-CS"/>
              </w:rPr>
            </w:pPr>
          </w:p>
        </w:tc>
        <w:tc>
          <w:tcPr>
            <w:tcW w:w="397" w:type="dxa"/>
            <w:shd w:val="clear" w:color="auto" w:fill="FFFFFF"/>
            <w:textDirection w:val="btLr"/>
            <w:vAlign w:val="center"/>
          </w:tcPr>
          <w:p w14:paraId="14E19507"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Nemoguće</w:t>
            </w:r>
          </w:p>
        </w:tc>
        <w:tc>
          <w:tcPr>
            <w:tcW w:w="397" w:type="dxa"/>
            <w:shd w:val="clear" w:color="auto" w:fill="FFFFFF"/>
            <w:textDirection w:val="btLr"/>
            <w:vAlign w:val="center"/>
          </w:tcPr>
          <w:p w14:paraId="2D1ED75B"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Nije vjerovatno</w:t>
            </w:r>
          </w:p>
        </w:tc>
        <w:tc>
          <w:tcPr>
            <w:tcW w:w="397" w:type="dxa"/>
            <w:shd w:val="clear" w:color="auto" w:fill="FFFFFF"/>
            <w:textDirection w:val="btLr"/>
            <w:vAlign w:val="center"/>
          </w:tcPr>
          <w:p w14:paraId="13387F2D"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Vjerovatno</w:t>
            </w:r>
          </w:p>
        </w:tc>
        <w:tc>
          <w:tcPr>
            <w:tcW w:w="397" w:type="dxa"/>
            <w:shd w:val="clear" w:color="auto" w:fill="FFFFFF"/>
            <w:textDirection w:val="btLr"/>
            <w:vAlign w:val="center"/>
          </w:tcPr>
          <w:p w14:paraId="79738EE7"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Skoro izvjesno</w:t>
            </w:r>
          </w:p>
        </w:tc>
        <w:tc>
          <w:tcPr>
            <w:tcW w:w="397" w:type="dxa"/>
            <w:shd w:val="clear" w:color="auto" w:fill="FFFFFF"/>
            <w:textDirection w:val="btLr"/>
            <w:vAlign w:val="center"/>
          </w:tcPr>
          <w:p w14:paraId="613E1E8A"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Sigurno</w:t>
            </w:r>
          </w:p>
        </w:tc>
      </w:tr>
    </w:tbl>
    <w:p w14:paraId="0B131B94" w14:textId="77777777" w:rsidR="009516F2" w:rsidRPr="009516F2" w:rsidRDefault="009516F2" w:rsidP="009516F2">
      <w:pPr>
        <w:spacing w:after="0" w:line="240" w:lineRule="auto"/>
        <w:jc w:val="both"/>
        <w:rPr>
          <w:rFonts w:ascii="Times New Roman" w:eastAsia="Times New Roman" w:hAnsi="Times New Roman" w:cs="Times New Roman"/>
          <w:b/>
          <w:sz w:val="20"/>
          <w:szCs w:val="20"/>
        </w:rPr>
      </w:pPr>
      <w:r w:rsidRPr="009516F2">
        <w:rPr>
          <w:rFonts w:ascii="Times New Roman" w:eastAsia="Times New Roman" w:hAnsi="Times New Roman" w:cs="Times New Roman"/>
          <w:b/>
          <w:sz w:val="20"/>
          <w:szCs w:val="20"/>
          <w:lang w:val="sr-Cyrl-CS"/>
        </w:rPr>
        <w:br w:type="column"/>
      </w:r>
    </w:p>
    <w:p w14:paraId="14CF5AF1" w14:textId="7E8D5A6D" w:rsidR="009516F2" w:rsidRPr="009516F2" w:rsidRDefault="009516F2" w:rsidP="009516F2">
      <w:pPr>
        <w:spacing w:after="0" w:line="240" w:lineRule="auto"/>
        <w:jc w:val="both"/>
        <w:rPr>
          <w:rFonts w:ascii="Times New Roman" w:eastAsia="Times New Roman" w:hAnsi="Times New Roman" w:cs="Times New Roman"/>
          <w:b/>
          <w:bCs/>
          <w:sz w:val="24"/>
          <w:szCs w:val="24"/>
        </w:rPr>
      </w:pPr>
    </w:p>
    <w:p w14:paraId="71E08C04" w14:textId="77777777" w:rsidR="009516F2" w:rsidRPr="009516F2" w:rsidRDefault="009516F2" w:rsidP="009516F2">
      <w:pPr>
        <w:spacing w:after="0" w:line="240" w:lineRule="auto"/>
        <w:jc w:val="both"/>
        <w:rPr>
          <w:rFonts w:ascii="Times New Roman" w:eastAsia="Times New Roman" w:hAnsi="Times New Roman" w:cs="Times New Roman"/>
          <w:b/>
          <w:bCs/>
          <w:sz w:val="24"/>
          <w:szCs w:val="24"/>
        </w:rPr>
      </w:pPr>
      <w:r w:rsidRPr="009516F2">
        <w:rPr>
          <w:rFonts w:ascii="Times New Roman" w:eastAsia="Times New Roman" w:hAnsi="Times New Roman" w:cs="Times New Roman"/>
          <w:b/>
          <w:bCs/>
          <w:sz w:val="24"/>
          <w:szCs w:val="24"/>
        </w:rPr>
        <w:t>Matrica 2. Rizik po ekonomiju/ekologiju</w:t>
      </w:r>
    </w:p>
    <w:p w14:paraId="4E6865B2" w14:textId="77777777" w:rsidR="009516F2" w:rsidRPr="009516F2" w:rsidRDefault="009516F2" w:rsidP="009516F2">
      <w:pPr>
        <w:spacing w:after="0" w:line="240" w:lineRule="auto"/>
        <w:jc w:val="both"/>
        <w:rPr>
          <w:rFonts w:ascii="Times New Roman" w:eastAsia="Times New Roman" w:hAnsi="Times New Roman" w:cs="Times New Roman"/>
          <w:sz w:val="20"/>
          <w:szCs w:val="20"/>
        </w:rPr>
      </w:pPr>
    </w:p>
    <w:tbl>
      <w:tblPr>
        <w:tblStyle w:val="TableGrid4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9516F2" w:rsidRPr="009516F2" w14:paraId="0F58823F" w14:textId="77777777" w:rsidTr="00812E7E">
        <w:trPr>
          <w:trHeight w:hRule="exact" w:val="397"/>
        </w:trPr>
        <w:tc>
          <w:tcPr>
            <w:tcW w:w="737" w:type="dxa"/>
            <w:shd w:val="clear" w:color="auto" w:fill="FFFFFF"/>
            <w:vAlign w:val="center"/>
          </w:tcPr>
          <w:p w14:paraId="16123B67"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Katastrofalna</w:t>
            </w:r>
          </w:p>
        </w:tc>
        <w:tc>
          <w:tcPr>
            <w:tcW w:w="227" w:type="dxa"/>
            <w:vMerge w:val="restart"/>
            <w:shd w:val="clear" w:color="auto" w:fill="FFFFFF"/>
            <w:textDirection w:val="btLr"/>
            <w:vAlign w:val="center"/>
          </w:tcPr>
          <w:p w14:paraId="547D9ACF" w14:textId="77777777" w:rsidR="009516F2" w:rsidRPr="009516F2" w:rsidRDefault="009516F2" w:rsidP="009516F2">
            <w:pPr>
              <w:spacing w:line="276" w:lineRule="auto"/>
              <w:jc w:val="center"/>
              <w:rPr>
                <w:rFonts w:eastAsia="Calibri"/>
                <w:b/>
                <w:sz w:val="10"/>
                <w:szCs w:val="10"/>
              </w:rPr>
            </w:pPr>
            <w:r w:rsidRPr="009516F2">
              <w:rPr>
                <w:rFonts w:eastAsia="Calibri"/>
                <w:b/>
                <w:sz w:val="10"/>
                <w:szCs w:val="10"/>
              </w:rPr>
              <w:t>Posljedice</w:t>
            </w:r>
          </w:p>
        </w:tc>
        <w:tc>
          <w:tcPr>
            <w:tcW w:w="170" w:type="dxa"/>
            <w:tcBorders>
              <w:right w:val="single" w:sz="4" w:space="0" w:color="auto"/>
            </w:tcBorders>
            <w:shd w:val="clear" w:color="auto" w:fill="FFFFFF"/>
            <w:vAlign w:val="center"/>
          </w:tcPr>
          <w:p w14:paraId="71A8E079"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6B863A9"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1AD44534"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C6FAAA4"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2F22BBF"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F8513E1" w14:textId="77777777" w:rsidR="009516F2" w:rsidRPr="009516F2" w:rsidRDefault="009516F2" w:rsidP="009516F2">
            <w:pPr>
              <w:spacing w:line="276" w:lineRule="auto"/>
              <w:jc w:val="both"/>
              <w:rPr>
                <w:rFonts w:eastAsia="Calibri"/>
                <w:sz w:val="10"/>
                <w:szCs w:val="10"/>
                <w:lang w:val="sr-Cyrl-CS"/>
              </w:rPr>
            </w:pPr>
          </w:p>
        </w:tc>
      </w:tr>
      <w:tr w:rsidR="009516F2" w:rsidRPr="009516F2" w14:paraId="57071E45" w14:textId="77777777" w:rsidTr="00812E7E">
        <w:trPr>
          <w:trHeight w:val="397"/>
        </w:trPr>
        <w:tc>
          <w:tcPr>
            <w:tcW w:w="737" w:type="dxa"/>
            <w:shd w:val="clear" w:color="auto" w:fill="FFFFFF"/>
            <w:vAlign w:val="center"/>
          </w:tcPr>
          <w:p w14:paraId="518966C1" w14:textId="77777777" w:rsidR="009516F2" w:rsidRPr="009516F2" w:rsidRDefault="009516F2" w:rsidP="009516F2">
            <w:pPr>
              <w:spacing w:line="276" w:lineRule="auto"/>
              <w:jc w:val="right"/>
              <w:rPr>
                <w:rFonts w:eastAsia="Calibri"/>
                <w:b/>
                <w:sz w:val="10"/>
                <w:szCs w:val="10"/>
                <w:lang w:val="sr-Cyrl-CS"/>
              </w:rPr>
            </w:pPr>
            <w:r w:rsidRPr="009516F2">
              <w:rPr>
                <w:rFonts w:eastAsia="Calibri"/>
                <w:b/>
                <w:sz w:val="10"/>
                <w:szCs w:val="10"/>
              </w:rPr>
              <w:t>Ozbiljna</w:t>
            </w:r>
          </w:p>
        </w:tc>
        <w:tc>
          <w:tcPr>
            <w:tcW w:w="227" w:type="dxa"/>
            <w:vMerge/>
            <w:shd w:val="clear" w:color="auto" w:fill="FFFFFF"/>
          </w:tcPr>
          <w:p w14:paraId="1F37D8FA"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3C8BA0A6"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39ED220"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EEFFCF4"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7C7E2A0"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A4DE0A1"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8AF456C" w14:textId="77777777" w:rsidR="009516F2" w:rsidRPr="009516F2" w:rsidRDefault="009516F2" w:rsidP="009516F2">
            <w:pPr>
              <w:spacing w:line="276" w:lineRule="auto"/>
              <w:jc w:val="both"/>
              <w:rPr>
                <w:rFonts w:eastAsia="Calibri"/>
                <w:sz w:val="10"/>
                <w:szCs w:val="10"/>
                <w:lang w:val="sr-Cyrl-CS"/>
              </w:rPr>
            </w:pPr>
          </w:p>
        </w:tc>
      </w:tr>
      <w:tr w:rsidR="009516F2" w:rsidRPr="009516F2" w14:paraId="24371294" w14:textId="77777777" w:rsidTr="00812E7E">
        <w:trPr>
          <w:trHeight w:val="397"/>
        </w:trPr>
        <w:tc>
          <w:tcPr>
            <w:tcW w:w="737" w:type="dxa"/>
            <w:shd w:val="clear" w:color="auto" w:fill="FFFFFF"/>
            <w:vAlign w:val="center"/>
          </w:tcPr>
          <w:p w14:paraId="47211555" w14:textId="77777777" w:rsidR="009516F2" w:rsidRPr="009516F2" w:rsidRDefault="009516F2" w:rsidP="009516F2">
            <w:pPr>
              <w:spacing w:line="276" w:lineRule="auto"/>
              <w:jc w:val="right"/>
              <w:rPr>
                <w:rFonts w:eastAsia="Calibri"/>
                <w:b/>
                <w:sz w:val="10"/>
                <w:szCs w:val="10"/>
                <w:lang w:val="sr-Cyrl-CS"/>
              </w:rPr>
            </w:pPr>
            <w:r w:rsidRPr="009516F2">
              <w:rPr>
                <w:rFonts w:eastAsia="Calibri"/>
                <w:b/>
                <w:sz w:val="10"/>
                <w:szCs w:val="10"/>
              </w:rPr>
              <w:t>Umjerena</w:t>
            </w:r>
          </w:p>
        </w:tc>
        <w:tc>
          <w:tcPr>
            <w:tcW w:w="227" w:type="dxa"/>
            <w:vMerge/>
            <w:shd w:val="clear" w:color="auto" w:fill="FFFFFF"/>
          </w:tcPr>
          <w:p w14:paraId="5B3C36AB"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300A2154"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FAD59E0"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85DAF5C"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D1D0CC1"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E7F01A9"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96F770D" w14:textId="77777777" w:rsidR="009516F2" w:rsidRPr="009516F2" w:rsidRDefault="009516F2" w:rsidP="009516F2">
            <w:pPr>
              <w:spacing w:line="276" w:lineRule="auto"/>
              <w:jc w:val="both"/>
              <w:rPr>
                <w:rFonts w:eastAsia="Calibri"/>
                <w:sz w:val="10"/>
                <w:szCs w:val="10"/>
                <w:lang w:val="sr-Cyrl-CS"/>
              </w:rPr>
            </w:pPr>
          </w:p>
        </w:tc>
      </w:tr>
      <w:tr w:rsidR="009516F2" w:rsidRPr="009516F2" w14:paraId="2FE0EFE0" w14:textId="77777777" w:rsidTr="00812E7E">
        <w:trPr>
          <w:trHeight w:val="397"/>
        </w:trPr>
        <w:tc>
          <w:tcPr>
            <w:tcW w:w="737" w:type="dxa"/>
            <w:shd w:val="clear" w:color="auto" w:fill="FFFFFF"/>
            <w:vAlign w:val="center"/>
          </w:tcPr>
          <w:p w14:paraId="6FD07DF9"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Mala</w:t>
            </w:r>
          </w:p>
        </w:tc>
        <w:tc>
          <w:tcPr>
            <w:tcW w:w="227" w:type="dxa"/>
            <w:vMerge/>
            <w:shd w:val="clear" w:color="auto" w:fill="FFFFFF"/>
          </w:tcPr>
          <w:p w14:paraId="2C7D9ADE"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69AAEF38"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DA81680"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4742091"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6121C03"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FC987EA"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16FFA45" w14:textId="77777777" w:rsidR="009516F2" w:rsidRPr="009516F2" w:rsidRDefault="009516F2" w:rsidP="009516F2">
            <w:pPr>
              <w:spacing w:line="276" w:lineRule="auto"/>
              <w:jc w:val="both"/>
              <w:rPr>
                <w:rFonts w:eastAsia="Calibri"/>
                <w:sz w:val="10"/>
                <w:szCs w:val="10"/>
                <w:lang w:val="sr-Cyrl-CS"/>
              </w:rPr>
            </w:pPr>
          </w:p>
        </w:tc>
      </w:tr>
      <w:tr w:rsidR="009516F2" w:rsidRPr="009516F2" w14:paraId="78E2E8F6" w14:textId="77777777" w:rsidTr="00812E7E">
        <w:trPr>
          <w:trHeight w:val="397"/>
        </w:trPr>
        <w:tc>
          <w:tcPr>
            <w:tcW w:w="737" w:type="dxa"/>
            <w:shd w:val="clear" w:color="auto" w:fill="FFFFFF"/>
            <w:vAlign w:val="center"/>
          </w:tcPr>
          <w:p w14:paraId="635F30CD"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Minimalna</w:t>
            </w:r>
          </w:p>
        </w:tc>
        <w:tc>
          <w:tcPr>
            <w:tcW w:w="227" w:type="dxa"/>
            <w:vMerge/>
            <w:shd w:val="clear" w:color="auto" w:fill="FFFFFF"/>
          </w:tcPr>
          <w:p w14:paraId="55E00CCD"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0F57F6A2"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C9D5661"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B07A38C"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F1A29AB" w14:textId="77777777" w:rsidR="009516F2" w:rsidRPr="009516F2" w:rsidRDefault="009516F2" w:rsidP="009516F2">
            <w:pPr>
              <w:spacing w:line="276" w:lineRule="auto"/>
              <w:jc w:val="center"/>
              <w:rPr>
                <w:rFonts w:eastAsia="Calibri"/>
                <w:b/>
                <w:sz w:val="10"/>
                <w:szCs w:val="10"/>
                <w:lang w:val="sr-Cyrl-CS"/>
              </w:rPr>
            </w:pPr>
            <w:r w:rsidRPr="009516F2">
              <w:rPr>
                <w:rFonts w:eastAsia="Calibri"/>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9BD700B"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38037A0" w14:textId="77777777" w:rsidR="009516F2" w:rsidRPr="009516F2" w:rsidRDefault="009516F2" w:rsidP="009516F2">
            <w:pPr>
              <w:spacing w:line="276" w:lineRule="auto"/>
              <w:jc w:val="both"/>
              <w:rPr>
                <w:rFonts w:eastAsia="Calibri"/>
                <w:sz w:val="10"/>
                <w:szCs w:val="10"/>
                <w:lang w:val="sr-Cyrl-CS"/>
              </w:rPr>
            </w:pPr>
          </w:p>
        </w:tc>
      </w:tr>
      <w:tr w:rsidR="009516F2" w:rsidRPr="009516F2" w14:paraId="69394151" w14:textId="77777777" w:rsidTr="00812E7E">
        <w:trPr>
          <w:trHeight w:val="170"/>
        </w:trPr>
        <w:tc>
          <w:tcPr>
            <w:tcW w:w="737" w:type="dxa"/>
            <w:shd w:val="clear" w:color="auto" w:fill="FFFFFF"/>
          </w:tcPr>
          <w:p w14:paraId="34101E87" w14:textId="77777777" w:rsidR="009516F2" w:rsidRPr="009516F2" w:rsidRDefault="009516F2" w:rsidP="009516F2">
            <w:pPr>
              <w:spacing w:line="276" w:lineRule="auto"/>
              <w:jc w:val="center"/>
              <w:rPr>
                <w:rFonts w:eastAsia="Calibri"/>
                <w:sz w:val="10"/>
                <w:szCs w:val="10"/>
                <w:lang w:val="sr-Cyrl-CS"/>
              </w:rPr>
            </w:pPr>
          </w:p>
        </w:tc>
        <w:tc>
          <w:tcPr>
            <w:tcW w:w="227" w:type="dxa"/>
            <w:shd w:val="clear" w:color="auto" w:fill="FFFFFF"/>
          </w:tcPr>
          <w:p w14:paraId="696FEFF1"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0654D4A9"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tcBorders>
            <w:shd w:val="clear" w:color="auto" w:fill="FFFFFF"/>
            <w:vAlign w:val="center"/>
          </w:tcPr>
          <w:p w14:paraId="7F6EFE47"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1</w:t>
            </w:r>
          </w:p>
        </w:tc>
        <w:tc>
          <w:tcPr>
            <w:tcW w:w="397" w:type="dxa"/>
            <w:tcBorders>
              <w:top w:val="single" w:sz="4" w:space="0" w:color="auto"/>
            </w:tcBorders>
            <w:shd w:val="clear" w:color="auto" w:fill="FFFFFF"/>
            <w:vAlign w:val="center"/>
          </w:tcPr>
          <w:p w14:paraId="601DF469"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2</w:t>
            </w:r>
          </w:p>
        </w:tc>
        <w:tc>
          <w:tcPr>
            <w:tcW w:w="397" w:type="dxa"/>
            <w:tcBorders>
              <w:top w:val="single" w:sz="4" w:space="0" w:color="auto"/>
            </w:tcBorders>
            <w:shd w:val="clear" w:color="auto" w:fill="FFFFFF"/>
            <w:vAlign w:val="center"/>
          </w:tcPr>
          <w:p w14:paraId="78363B7B"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3</w:t>
            </w:r>
          </w:p>
        </w:tc>
        <w:tc>
          <w:tcPr>
            <w:tcW w:w="397" w:type="dxa"/>
            <w:tcBorders>
              <w:top w:val="single" w:sz="4" w:space="0" w:color="auto"/>
            </w:tcBorders>
            <w:shd w:val="clear" w:color="auto" w:fill="FFFFFF"/>
            <w:vAlign w:val="center"/>
          </w:tcPr>
          <w:p w14:paraId="5394C7A2"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4</w:t>
            </w:r>
          </w:p>
        </w:tc>
        <w:tc>
          <w:tcPr>
            <w:tcW w:w="397" w:type="dxa"/>
            <w:tcBorders>
              <w:top w:val="single" w:sz="4" w:space="0" w:color="auto"/>
            </w:tcBorders>
            <w:shd w:val="clear" w:color="auto" w:fill="FFFFFF"/>
            <w:vAlign w:val="center"/>
          </w:tcPr>
          <w:p w14:paraId="0DBB65B3"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5</w:t>
            </w:r>
          </w:p>
        </w:tc>
      </w:tr>
      <w:tr w:rsidR="009516F2" w:rsidRPr="009516F2" w14:paraId="5319502C" w14:textId="77777777" w:rsidTr="00812E7E">
        <w:trPr>
          <w:cantSplit/>
          <w:trHeight w:val="227"/>
        </w:trPr>
        <w:tc>
          <w:tcPr>
            <w:tcW w:w="737" w:type="dxa"/>
            <w:shd w:val="clear" w:color="auto" w:fill="FFFFFF"/>
          </w:tcPr>
          <w:p w14:paraId="548BB098" w14:textId="77777777" w:rsidR="009516F2" w:rsidRPr="009516F2" w:rsidRDefault="009516F2" w:rsidP="009516F2">
            <w:pPr>
              <w:spacing w:line="276" w:lineRule="auto"/>
              <w:jc w:val="center"/>
              <w:rPr>
                <w:rFonts w:eastAsia="Calibri"/>
                <w:sz w:val="10"/>
                <w:szCs w:val="10"/>
                <w:lang w:val="sr-Cyrl-CS"/>
              </w:rPr>
            </w:pPr>
          </w:p>
        </w:tc>
        <w:tc>
          <w:tcPr>
            <w:tcW w:w="227" w:type="dxa"/>
            <w:shd w:val="clear" w:color="auto" w:fill="FFFFFF"/>
          </w:tcPr>
          <w:p w14:paraId="0E028DD7"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130823AF" w14:textId="77777777" w:rsidR="009516F2" w:rsidRPr="009516F2" w:rsidRDefault="009516F2" w:rsidP="009516F2">
            <w:pPr>
              <w:spacing w:line="276" w:lineRule="auto"/>
              <w:jc w:val="center"/>
              <w:rPr>
                <w:rFonts w:eastAsia="Calibri"/>
                <w:sz w:val="10"/>
                <w:szCs w:val="10"/>
                <w:lang w:val="sr-Cyrl-CS"/>
              </w:rPr>
            </w:pPr>
          </w:p>
        </w:tc>
        <w:tc>
          <w:tcPr>
            <w:tcW w:w="397" w:type="dxa"/>
            <w:gridSpan w:val="5"/>
            <w:shd w:val="clear" w:color="auto" w:fill="FFFFFF"/>
            <w:vAlign w:val="center"/>
          </w:tcPr>
          <w:p w14:paraId="3A4DBB5A" w14:textId="77777777" w:rsidR="009516F2" w:rsidRPr="009516F2" w:rsidRDefault="009516F2" w:rsidP="009516F2">
            <w:pPr>
              <w:spacing w:line="276" w:lineRule="auto"/>
              <w:jc w:val="center"/>
              <w:rPr>
                <w:rFonts w:eastAsia="Calibri"/>
                <w:b/>
                <w:sz w:val="10"/>
                <w:szCs w:val="10"/>
              </w:rPr>
            </w:pPr>
            <w:r w:rsidRPr="009516F2">
              <w:rPr>
                <w:rFonts w:eastAsia="Calibri"/>
                <w:b/>
                <w:sz w:val="10"/>
                <w:szCs w:val="10"/>
              </w:rPr>
              <w:t>Vjerovatnoća</w:t>
            </w:r>
          </w:p>
        </w:tc>
      </w:tr>
      <w:tr w:rsidR="009516F2" w:rsidRPr="009516F2" w14:paraId="5C1991E4" w14:textId="77777777" w:rsidTr="00812E7E">
        <w:trPr>
          <w:cantSplit/>
          <w:trHeight w:val="737"/>
        </w:trPr>
        <w:tc>
          <w:tcPr>
            <w:tcW w:w="737" w:type="dxa"/>
            <w:shd w:val="clear" w:color="auto" w:fill="FFFFFF"/>
          </w:tcPr>
          <w:p w14:paraId="0D259815" w14:textId="77777777" w:rsidR="009516F2" w:rsidRPr="009516F2" w:rsidRDefault="009516F2" w:rsidP="009516F2">
            <w:pPr>
              <w:spacing w:line="276" w:lineRule="auto"/>
              <w:jc w:val="center"/>
              <w:rPr>
                <w:rFonts w:eastAsia="Calibri"/>
                <w:sz w:val="10"/>
                <w:szCs w:val="10"/>
              </w:rPr>
            </w:pPr>
          </w:p>
        </w:tc>
        <w:tc>
          <w:tcPr>
            <w:tcW w:w="227" w:type="dxa"/>
            <w:shd w:val="clear" w:color="auto" w:fill="FFFFFF"/>
          </w:tcPr>
          <w:p w14:paraId="764806E9"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443E1C12" w14:textId="77777777" w:rsidR="009516F2" w:rsidRPr="009516F2" w:rsidRDefault="009516F2" w:rsidP="009516F2">
            <w:pPr>
              <w:spacing w:line="276" w:lineRule="auto"/>
              <w:jc w:val="center"/>
              <w:rPr>
                <w:rFonts w:eastAsia="Calibri"/>
                <w:sz w:val="10"/>
                <w:szCs w:val="10"/>
                <w:lang w:val="sr-Cyrl-CS"/>
              </w:rPr>
            </w:pPr>
          </w:p>
        </w:tc>
        <w:tc>
          <w:tcPr>
            <w:tcW w:w="397" w:type="dxa"/>
            <w:shd w:val="clear" w:color="auto" w:fill="FFFFFF"/>
            <w:textDirection w:val="btLr"/>
            <w:vAlign w:val="center"/>
          </w:tcPr>
          <w:p w14:paraId="1DC7A918"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Nemoguće</w:t>
            </w:r>
          </w:p>
        </w:tc>
        <w:tc>
          <w:tcPr>
            <w:tcW w:w="397" w:type="dxa"/>
            <w:shd w:val="clear" w:color="auto" w:fill="FFFFFF"/>
            <w:textDirection w:val="btLr"/>
            <w:vAlign w:val="center"/>
          </w:tcPr>
          <w:p w14:paraId="0FAECD4C"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Nije vjerovatno</w:t>
            </w:r>
          </w:p>
        </w:tc>
        <w:tc>
          <w:tcPr>
            <w:tcW w:w="397" w:type="dxa"/>
            <w:shd w:val="clear" w:color="auto" w:fill="FFFFFF"/>
            <w:textDirection w:val="btLr"/>
            <w:vAlign w:val="center"/>
          </w:tcPr>
          <w:p w14:paraId="40068C57"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Vjerovatno</w:t>
            </w:r>
          </w:p>
        </w:tc>
        <w:tc>
          <w:tcPr>
            <w:tcW w:w="397" w:type="dxa"/>
            <w:shd w:val="clear" w:color="auto" w:fill="FFFFFF"/>
            <w:textDirection w:val="btLr"/>
            <w:vAlign w:val="center"/>
          </w:tcPr>
          <w:p w14:paraId="5642B421"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Skoro izvjesno</w:t>
            </w:r>
          </w:p>
        </w:tc>
        <w:tc>
          <w:tcPr>
            <w:tcW w:w="397" w:type="dxa"/>
            <w:shd w:val="clear" w:color="auto" w:fill="FFFFFF"/>
            <w:textDirection w:val="btLr"/>
            <w:vAlign w:val="center"/>
          </w:tcPr>
          <w:p w14:paraId="58053D9D"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Sigurno</w:t>
            </w:r>
          </w:p>
        </w:tc>
      </w:tr>
    </w:tbl>
    <w:p w14:paraId="5BFEBA35" w14:textId="77777777" w:rsidR="009516F2" w:rsidRPr="009516F2" w:rsidRDefault="009516F2" w:rsidP="009516F2">
      <w:pPr>
        <w:spacing w:after="0" w:line="240" w:lineRule="auto"/>
        <w:jc w:val="both"/>
        <w:rPr>
          <w:rFonts w:ascii="Times New Roman" w:eastAsia="Times New Roman" w:hAnsi="Times New Roman" w:cs="Times New Roman"/>
          <w:b/>
          <w:sz w:val="20"/>
          <w:szCs w:val="20"/>
        </w:rPr>
      </w:pPr>
    </w:p>
    <w:p w14:paraId="563A700C" w14:textId="77777777" w:rsidR="009516F2" w:rsidRPr="009516F2" w:rsidRDefault="009516F2" w:rsidP="009516F2">
      <w:pPr>
        <w:spacing w:after="0" w:line="240" w:lineRule="auto"/>
        <w:jc w:val="both"/>
        <w:rPr>
          <w:rFonts w:ascii="Times New Roman" w:eastAsia="Times New Roman" w:hAnsi="Times New Roman" w:cs="Times New Roman"/>
          <w:b/>
          <w:bCs/>
          <w:sz w:val="20"/>
          <w:szCs w:val="20"/>
        </w:rPr>
      </w:pPr>
    </w:p>
    <w:p w14:paraId="1AE972AC" w14:textId="77777777" w:rsidR="009516F2" w:rsidRPr="009516F2" w:rsidRDefault="009516F2" w:rsidP="009516F2">
      <w:pPr>
        <w:spacing w:after="0" w:line="240" w:lineRule="auto"/>
        <w:jc w:val="both"/>
        <w:rPr>
          <w:rFonts w:ascii="Times New Roman" w:eastAsia="Times New Roman" w:hAnsi="Times New Roman" w:cs="Times New Roman"/>
          <w:b/>
          <w:bCs/>
          <w:sz w:val="24"/>
          <w:szCs w:val="24"/>
        </w:rPr>
      </w:pPr>
      <w:r w:rsidRPr="009516F2">
        <w:rPr>
          <w:rFonts w:ascii="Times New Roman" w:eastAsia="Times New Roman" w:hAnsi="Times New Roman" w:cs="Times New Roman"/>
          <w:b/>
          <w:bCs/>
          <w:sz w:val="24"/>
          <w:szCs w:val="24"/>
        </w:rPr>
        <w:t xml:space="preserve">Matrica 3b: Rizik po društvenu </w:t>
      </w:r>
      <w:proofErr w:type="gramStart"/>
      <w:r w:rsidRPr="009516F2">
        <w:rPr>
          <w:rFonts w:ascii="Times New Roman" w:eastAsia="Times New Roman" w:hAnsi="Times New Roman" w:cs="Times New Roman"/>
          <w:b/>
          <w:bCs/>
          <w:sz w:val="24"/>
          <w:szCs w:val="24"/>
        </w:rPr>
        <w:t>stabilnost  -</w:t>
      </w:r>
      <w:proofErr w:type="gramEnd"/>
      <w:r w:rsidRPr="009516F2">
        <w:rPr>
          <w:rFonts w:ascii="Times New Roman" w:eastAsia="Times New Roman" w:hAnsi="Times New Roman" w:cs="Times New Roman"/>
          <w:b/>
          <w:bCs/>
          <w:sz w:val="24"/>
          <w:szCs w:val="24"/>
        </w:rPr>
        <w:t xml:space="preserve"> oštećenja kulturnih dobara</w:t>
      </w:r>
    </w:p>
    <w:p w14:paraId="08E1030F" w14:textId="77777777" w:rsidR="009516F2" w:rsidRPr="009516F2" w:rsidRDefault="009516F2" w:rsidP="009516F2">
      <w:pPr>
        <w:spacing w:after="0" w:line="240" w:lineRule="auto"/>
        <w:jc w:val="both"/>
        <w:rPr>
          <w:rFonts w:ascii="Times New Roman" w:eastAsia="Times New Roman" w:hAnsi="Times New Roman" w:cs="Times New Roman"/>
          <w:sz w:val="20"/>
          <w:szCs w:val="20"/>
        </w:rPr>
      </w:pPr>
    </w:p>
    <w:tbl>
      <w:tblPr>
        <w:tblStyle w:val="TableGrid4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9516F2" w:rsidRPr="009516F2" w14:paraId="0923BFBD" w14:textId="77777777" w:rsidTr="00812E7E">
        <w:trPr>
          <w:trHeight w:hRule="exact" w:val="397"/>
        </w:trPr>
        <w:tc>
          <w:tcPr>
            <w:tcW w:w="737" w:type="dxa"/>
            <w:shd w:val="clear" w:color="auto" w:fill="FFFFFF"/>
            <w:vAlign w:val="center"/>
          </w:tcPr>
          <w:p w14:paraId="3B3F105F"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Katastrofalna</w:t>
            </w:r>
          </w:p>
        </w:tc>
        <w:tc>
          <w:tcPr>
            <w:tcW w:w="227" w:type="dxa"/>
            <w:vMerge w:val="restart"/>
            <w:shd w:val="clear" w:color="auto" w:fill="FFFFFF"/>
            <w:textDirection w:val="btLr"/>
            <w:vAlign w:val="center"/>
          </w:tcPr>
          <w:p w14:paraId="7D63CFA5" w14:textId="77777777" w:rsidR="009516F2" w:rsidRPr="009516F2" w:rsidRDefault="009516F2" w:rsidP="009516F2">
            <w:pPr>
              <w:spacing w:line="276" w:lineRule="auto"/>
              <w:jc w:val="center"/>
              <w:rPr>
                <w:rFonts w:eastAsia="Calibri"/>
                <w:b/>
                <w:sz w:val="10"/>
                <w:szCs w:val="10"/>
              </w:rPr>
            </w:pPr>
            <w:r w:rsidRPr="009516F2">
              <w:rPr>
                <w:rFonts w:eastAsia="Calibri"/>
                <w:b/>
                <w:sz w:val="10"/>
                <w:szCs w:val="10"/>
              </w:rPr>
              <w:t>Posljedice</w:t>
            </w:r>
          </w:p>
        </w:tc>
        <w:tc>
          <w:tcPr>
            <w:tcW w:w="170" w:type="dxa"/>
            <w:tcBorders>
              <w:right w:val="single" w:sz="4" w:space="0" w:color="auto"/>
            </w:tcBorders>
            <w:shd w:val="clear" w:color="auto" w:fill="FFFFFF"/>
            <w:vAlign w:val="center"/>
          </w:tcPr>
          <w:p w14:paraId="7921E38D"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42386BE"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1F4FDDF"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EBBF522"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7BB7D7C4"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6DD76CF" w14:textId="77777777" w:rsidR="009516F2" w:rsidRPr="009516F2" w:rsidRDefault="009516F2" w:rsidP="009516F2">
            <w:pPr>
              <w:spacing w:line="276" w:lineRule="auto"/>
              <w:jc w:val="both"/>
              <w:rPr>
                <w:rFonts w:eastAsia="Calibri"/>
                <w:sz w:val="10"/>
                <w:szCs w:val="10"/>
                <w:lang w:val="sr-Cyrl-CS"/>
              </w:rPr>
            </w:pPr>
          </w:p>
        </w:tc>
      </w:tr>
      <w:tr w:rsidR="009516F2" w:rsidRPr="009516F2" w14:paraId="0F3EF415" w14:textId="77777777" w:rsidTr="00812E7E">
        <w:trPr>
          <w:trHeight w:val="397"/>
        </w:trPr>
        <w:tc>
          <w:tcPr>
            <w:tcW w:w="737" w:type="dxa"/>
            <w:shd w:val="clear" w:color="auto" w:fill="FFFFFF"/>
            <w:vAlign w:val="center"/>
          </w:tcPr>
          <w:p w14:paraId="3B7F75A6" w14:textId="77777777" w:rsidR="009516F2" w:rsidRPr="009516F2" w:rsidRDefault="009516F2" w:rsidP="009516F2">
            <w:pPr>
              <w:spacing w:line="276" w:lineRule="auto"/>
              <w:jc w:val="right"/>
              <w:rPr>
                <w:rFonts w:eastAsia="Calibri"/>
                <w:b/>
                <w:sz w:val="10"/>
                <w:szCs w:val="10"/>
                <w:lang w:val="sr-Cyrl-CS"/>
              </w:rPr>
            </w:pPr>
            <w:r w:rsidRPr="009516F2">
              <w:rPr>
                <w:rFonts w:eastAsia="Calibri"/>
                <w:b/>
                <w:sz w:val="10"/>
                <w:szCs w:val="10"/>
              </w:rPr>
              <w:t>Ozbiljna</w:t>
            </w:r>
          </w:p>
        </w:tc>
        <w:tc>
          <w:tcPr>
            <w:tcW w:w="227" w:type="dxa"/>
            <w:vMerge/>
            <w:shd w:val="clear" w:color="auto" w:fill="FFFFFF"/>
          </w:tcPr>
          <w:p w14:paraId="23D13FCB"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2D890419"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C6EF324"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772B7E5"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705A3EF"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E6ED633"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0D1C3C38" w14:textId="77777777" w:rsidR="009516F2" w:rsidRPr="009516F2" w:rsidRDefault="009516F2" w:rsidP="009516F2">
            <w:pPr>
              <w:spacing w:line="276" w:lineRule="auto"/>
              <w:jc w:val="both"/>
              <w:rPr>
                <w:rFonts w:eastAsia="Calibri"/>
                <w:sz w:val="10"/>
                <w:szCs w:val="10"/>
                <w:lang w:val="sr-Cyrl-CS"/>
              </w:rPr>
            </w:pPr>
          </w:p>
        </w:tc>
      </w:tr>
      <w:tr w:rsidR="009516F2" w:rsidRPr="009516F2" w14:paraId="3C1815B0" w14:textId="77777777" w:rsidTr="00812E7E">
        <w:trPr>
          <w:trHeight w:val="397"/>
        </w:trPr>
        <w:tc>
          <w:tcPr>
            <w:tcW w:w="737" w:type="dxa"/>
            <w:shd w:val="clear" w:color="auto" w:fill="FFFFFF"/>
            <w:vAlign w:val="center"/>
          </w:tcPr>
          <w:p w14:paraId="7D2684E5" w14:textId="77777777" w:rsidR="009516F2" w:rsidRPr="009516F2" w:rsidRDefault="009516F2" w:rsidP="009516F2">
            <w:pPr>
              <w:spacing w:line="276" w:lineRule="auto"/>
              <w:jc w:val="right"/>
              <w:rPr>
                <w:rFonts w:eastAsia="Calibri"/>
                <w:b/>
                <w:sz w:val="10"/>
                <w:szCs w:val="10"/>
                <w:lang w:val="sr-Cyrl-CS"/>
              </w:rPr>
            </w:pPr>
            <w:r w:rsidRPr="009516F2">
              <w:rPr>
                <w:rFonts w:eastAsia="Calibri"/>
                <w:b/>
                <w:sz w:val="10"/>
                <w:szCs w:val="10"/>
              </w:rPr>
              <w:t>Umjerena</w:t>
            </w:r>
          </w:p>
        </w:tc>
        <w:tc>
          <w:tcPr>
            <w:tcW w:w="227" w:type="dxa"/>
            <w:vMerge/>
            <w:shd w:val="clear" w:color="auto" w:fill="FFFFFF"/>
          </w:tcPr>
          <w:p w14:paraId="49C53908"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2E29BADA"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1F219F6"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FDAA0E7"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15B69AD"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AF1EEAF"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E5E8B6F" w14:textId="77777777" w:rsidR="009516F2" w:rsidRPr="009516F2" w:rsidRDefault="009516F2" w:rsidP="009516F2">
            <w:pPr>
              <w:spacing w:line="276" w:lineRule="auto"/>
              <w:jc w:val="both"/>
              <w:rPr>
                <w:rFonts w:eastAsia="Calibri"/>
                <w:sz w:val="10"/>
                <w:szCs w:val="10"/>
                <w:lang w:val="sr-Cyrl-CS"/>
              </w:rPr>
            </w:pPr>
          </w:p>
        </w:tc>
      </w:tr>
      <w:tr w:rsidR="009516F2" w:rsidRPr="009516F2" w14:paraId="4832CA8E" w14:textId="77777777" w:rsidTr="00812E7E">
        <w:trPr>
          <w:trHeight w:val="397"/>
        </w:trPr>
        <w:tc>
          <w:tcPr>
            <w:tcW w:w="737" w:type="dxa"/>
            <w:shd w:val="clear" w:color="auto" w:fill="FFFFFF"/>
            <w:vAlign w:val="center"/>
          </w:tcPr>
          <w:p w14:paraId="0304DE3A"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Mala</w:t>
            </w:r>
          </w:p>
        </w:tc>
        <w:tc>
          <w:tcPr>
            <w:tcW w:w="227" w:type="dxa"/>
            <w:vMerge/>
            <w:shd w:val="clear" w:color="auto" w:fill="FFFFFF"/>
          </w:tcPr>
          <w:p w14:paraId="6CCE1003"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38494518"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DEC79D1"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40A276F"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497A55E"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8AFCB09"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B0CE179" w14:textId="77777777" w:rsidR="009516F2" w:rsidRPr="009516F2" w:rsidRDefault="009516F2" w:rsidP="009516F2">
            <w:pPr>
              <w:spacing w:line="276" w:lineRule="auto"/>
              <w:jc w:val="both"/>
              <w:rPr>
                <w:rFonts w:eastAsia="Calibri"/>
                <w:sz w:val="10"/>
                <w:szCs w:val="10"/>
                <w:lang w:val="sr-Cyrl-CS"/>
              </w:rPr>
            </w:pPr>
          </w:p>
        </w:tc>
      </w:tr>
      <w:tr w:rsidR="009516F2" w:rsidRPr="009516F2" w14:paraId="7D423FEF" w14:textId="77777777" w:rsidTr="00812E7E">
        <w:trPr>
          <w:trHeight w:val="397"/>
        </w:trPr>
        <w:tc>
          <w:tcPr>
            <w:tcW w:w="737" w:type="dxa"/>
            <w:shd w:val="clear" w:color="auto" w:fill="FFFFFF"/>
            <w:vAlign w:val="center"/>
          </w:tcPr>
          <w:p w14:paraId="5F917D21"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Minimalna</w:t>
            </w:r>
          </w:p>
        </w:tc>
        <w:tc>
          <w:tcPr>
            <w:tcW w:w="227" w:type="dxa"/>
            <w:vMerge/>
            <w:shd w:val="clear" w:color="auto" w:fill="FFFFFF"/>
          </w:tcPr>
          <w:p w14:paraId="6B7A4921"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4D5477A4"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C7EA3C6"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15DAA8F"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16522AA" w14:textId="77777777" w:rsidR="009516F2" w:rsidRPr="009516F2" w:rsidRDefault="009516F2" w:rsidP="009516F2">
            <w:pPr>
              <w:spacing w:line="276" w:lineRule="auto"/>
              <w:jc w:val="center"/>
              <w:rPr>
                <w:rFonts w:eastAsia="Calibri"/>
                <w:b/>
                <w:sz w:val="10"/>
                <w:szCs w:val="10"/>
                <w:lang w:val="sr-Cyrl-CS"/>
              </w:rPr>
            </w:pPr>
            <w:r w:rsidRPr="009516F2">
              <w:rPr>
                <w:rFonts w:eastAsia="Calibri"/>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FEFB11D"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96AB22D" w14:textId="77777777" w:rsidR="009516F2" w:rsidRPr="009516F2" w:rsidRDefault="009516F2" w:rsidP="009516F2">
            <w:pPr>
              <w:spacing w:line="276" w:lineRule="auto"/>
              <w:jc w:val="both"/>
              <w:rPr>
                <w:rFonts w:eastAsia="Calibri"/>
                <w:sz w:val="10"/>
                <w:szCs w:val="10"/>
                <w:lang w:val="sr-Cyrl-CS"/>
              </w:rPr>
            </w:pPr>
          </w:p>
        </w:tc>
      </w:tr>
      <w:tr w:rsidR="009516F2" w:rsidRPr="009516F2" w14:paraId="712F0A47" w14:textId="77777777" w:rsidTr="00812E7E">
        <w:trPr>
          <w:trHeight w:val="170"/>
        </w:trPr>
        <w:tc>
          <w:tcPr>
            <w:tcW w:w="737" w:type="dxa"/>
            <w:shd w:val="clear" w:color="auto" w:fill="FFFFFF"/>
          </w:tcPr>
          <w:p w14:paraId="719BC0FD" w14:textId="77777777" w:rsidR="009516F2" w:rsidRPr="009516F2" w:rsidRDefault="009516F2" w:rsidP="009516F2">
            <w:pPr>
              <w:spacing w:line="276" w:lineRule="auto"/>
              <w:jc w:val="center"/>
              <w:rPr>
                <w:rFonts w:eastAsia="Calibri"/>
                <w:sz w:val="10"/>
                <w:szCs w:val="10"/>
                <w:lang w:val="sr-Cyrl-CS"/>
              </w:rPr>
            </w:pPr>
          </w:p>
        </w:tc>
        <w:tc>
          <w:tcPr>
            <w:tcW w:w="227" w:type="dxa"/>
            <w:shd w:val="clear" w:color="auto" w:fill="FFFFFF"/>
          </w:tcPr>
          <w:p w14:paraId="7F478BD7"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76CCA087"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tcBorders>
            <w:shd w:val="clear" w:color="auto" w:fill="FFFFFF"/>
            <w:vAlign w:val="center"/>
          </w:tcPr>
          <w:p w14:paraId="23374AC3"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1</w:t>
            </w:r>
          </w:p>
        </w:tc>
        <w:tc>
          <w:tcPr>
            <w:tcW w:w="397" w:type="dxa"/>
            <w:tcBorders>
              <w:top w:val="single" w:sz="4" w:space="0" w:color="auto"/>
            </w:tcBorders>
            <w:shd w:val="clear" w:color="auto" w:fill="FFFFFF"/>
            <w:vAlign w:val="center"/>
          </w:tcPr>
          <w:p w14:paraId="1B3BEE16"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2</w:t>
            </w:r>
          </w:p>
        </w:tc>
        <w:tc>
          <w:tcPr>
            <w:tcW w:w="397" w:type="dxa"/>
            <w:tcBorders>
              <w:top w:val="single" w:sz="4" w:space="0" w:color="auto"/>
            </w:tcBorders>
            <w:shd w:val="clear" w:color="auto" w:fill="FFFFFF"/>
            <w:vAlign w:val="center"/>
          </w:tcPr>
          <w:p w14:paraId="65299443"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3</w:t>
            </w:r>
          </w:p>
        </w:tc>
        <w:tc>
          <w:tcPr>
            <w:tcW w:w="397" w:type="dxa"/>
            <w:tcBorders>
              <w:top w:val="single" w:sz="4" w:space="0" w:color="auto"/>
            </w:tcBorders>
            <w:shd w:val="clear" w:color="auto" w:fill="FFFFFF"/>
            <w:vAlign w:val="center"/>
          </w:tcPr>
          <w:p w14:paraId="0729B91E"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4</w:t>
            </w:r>
          </w:p>
        </w:tc>
        <w:tc>
          <w:tcPr>
            <w:tcW w:w="397" w:type="dxa"/>
            <w:tcBorders>
              <w:top w:val="single" w:sz="4" w:space="0" w:color="auto"/>
            </w:tcBorders>
            <w:shd w:val="clear" w:color="auto" w:fill="FFFFFF"/>
            <w:vAlign w:val="center"/>
          </w:tcPr>
          <w:p w14:paraId="66AF6127"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5</w:t>
            </w:r>
          </w:p>
        </w:tc>
      </w:tr>
      <w:tr w:rsidR="009516F2" w:rsidRPr="009516F2" w14:paraId="0AB08B36" w14:textId="77777777" w:rsidTr="00812E7E">
        <w:trPr>
          <w:cantSplit/>
          <w:trHeight w:val="227"/>
        </w:trPr>
        <w:tc>
          <w:tcPr>
            <w:tcW w:w="737" w:type="dxa"/>
            <w:shd w:val="clear" w:color="auto" w:fill="FFFFFF"/>
          </w:tcPr>
          <w:p w14:paraId="34AA4253" w14:textId="77777777" w:rsidR="009516F2" w:rsidRPr="009516F2" w:rsidRDefault="009516F2" w:rsidP="009516F2">
            <w:pPr>
              <w:spacing w:line="276" w:lineRule="auto"/>
              <w:jc w:val="center"/>
              <w:rPr>
                <w:rFonts w:eastAsia="Calibri"/>
                <w:sz w:val="10"/>
                <w:szCs w:val="10"/>
                <w:lang w:val="sr-Cyrl-CS"/>
              </w:rPr>
            </w:pPr>
          </w:p>
        </w:tc>
        <w:tc>
          <w:tcPr>
            <w:tcW w:w="227" w:type="dxa"/>
            <w:shd w:val="clear" w:color="auto" w:fill="FFFFFF"/>
          </w:tcPr>
          <w:p w14:paraId="02BF3FCD"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7DFF402F" w14:textId="77777777" w:rsidR="009516F2" w:rsidRPr="009516F2" w:rsidRDefault="009516F2" w:rsidP="009516F2">
            <w:pPr>
              <w:spacing w:line="276" w:lineRule="auto"/>
              <w:jc w:val="center"/>
              <w:rPr>
                <w:rFonts w:eastAsia="Calibri"/>
                <w:sz w:val="10"/>
                <w:szCs w:val="10"/>
                <w:lang w:val="sr-Cyrl-CS"/>
              </w:rPr>
            </w:pPr>
          </w:p>
        </w:tc>
        <w:tc>
          <w:tcPr>
            <w:tcW w:w="397" w:type="dxa"/>
            <w:gridSpan w:val="5"/>
            <w:shd w:val="clear" w:color="auto" w:fill="FFFFFF"/>
            <w:vAlign w:val="center"/>
          </w:tcPr>
          <w:p w14:paraId="444E4B6E" w14:textId="77777777" w:rsidR="009516F2" w:rsidRPr="009516F2" w:rsidRDefault="009516F2" w:rsidP="009516F2">
            <w:pPr>
              <w:spacing w:line="276" w:lineRule="auto"/>
              <w:jc w:val="center"/>
              <w:rPr>
                <w:rFonts w:eastAsia="Calibri"/>
                <w:b/>
                <w:sz w:val="10"/>
                <w:szCs w:val="10"/>
              </w:rPr>
            </w:pPr>
            <w:r w:rsidRPr="009516F2">
              <w:rPr>
                <w:rFonts w:eastAsia="Calibri"/>
                <w:b/>
                <w:sz w:val="10"/>
                <w:szCs w:val="10"/>
              </w:rPr>
              <w:t>Vjerovatnoća</w:t>
            </w:r>
          </w:p>
        </w:tc>
      </w:tr>
      <w:tr w:rsidR="009516F2" w:rsidRPr="009516F2" w14:paraId="629FE1CF" w14:textId="77777777" w:rsidTr="00812E7E">
        <w:trPr>
          <w:cantSplit/>
          <w:trHeight w:val="737"/>
        </w:trPr>
        <w:tc>
          <w:tcPr>
            <w:tcW w:w="737" w:type="dxa"/>
            <w:shd w:val="clear" w:color="auto" w:fill="FFFFFF"/>
          </w:tcPr>
          <w:p w14:paraId="31D95EB3" w14:textId="77777777" w:rsidR="009516F2" w:rsidRPr="009516F2" w:rsidRDefault="009516F2" w:rsidP="009516F2">
            <w:pPr>
              <w:spacing w:line="276" w:lineRule="auto"/>
              <w:jc w:val="center"/>
              <w:rPr>
                <w:rFonts w:eastAsia="Calibri"/>
                <w:sz w:val="10"/>
                <w:szCs w:val="10"/>
              </w:rPr>
            </w:pPr>
          </w:p>
        </w:tc>
        <w:tc>
          <w:tcPr>
            <w:tcW w:w="227" w:type="dxa"/>
            <w:shd w:val="clear" w:color="auto" w:fill="FFFFFF"/>
          </w:tcPr>
          <w:p w14:paraId="7B12C8D3"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1AAF31A7" w14:textId="77777777" w:rsidR="009516F2" w:rsidRPr="009516F2" w:rsidRDefault="009516F2" w:rsidP="009516F2">
            <w:pPr>
              <w:spacing w:line="276" w:lineRule="auto"/>
              <w:jc w:val="center"/>
              <w:rPr>
                <w:rFonts w:eastAsia="Calibri"/>
                <w:sz w:val="10"/>
                <w:szCs w:val="10"/>
                <w:lang w:val="sr-Cyrl-CS"/>
              </w:rPr>
            </w:pPr>
          </w:p>
        </w:tc>
        <w:tc>
          <w:tcPr>
            <w:tcW w:w="397" w:type="dxa"/>
            <w:shd w:val="clear" w:color="auto" w:fill="FFFFFF"/>
            <w:textDirection w:val="btLr"/>
            <w:vAlign w:val="center"/>
          </w:tcPr>
          <w:p w14:paraId="4E1095D4"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Nemoguće</w:t>
            </w:r>
          </w:p>
        </w:tc>
        <w:tc>
          <w:tcPr>
            <w:tcW w:w="397" w:type="dxa"/>
            <w:shd w:val="clear" w:color="auto" w:fill="FFFFFF"/>
            <w:textDirection w:val="btLr"/>
            <w:vAlign w:val="center"/>
          </w:tcPr>
          <w:p w14:paraId="6D50CEC3"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Nije vjerovatno</w:t>
            </w:r>
          </w:p>
        </w:tc>
        <w:tc>
          <w:tcPr>
            <w:tcW w:w="397" w:type="dxa"/>
            <w:shd w:val="clear" w:color="auto" w:fill="FFFFFF"/>
            <w:textDirection w:val="btLr"/>
            <w:vAlign w:val="center"/>
          </w:tcPr>
          <w:p w14:paraId="50190C7E"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Vjerovatno</w:t>
            </w:r>
          </w:p>
        </w:tc>
        <w:tc>
          <w:tcPr>
            <w:tcW w:w="397" w:type="dxa"/>
            <w:shd w:val="clear" w:color="auto" w:fill="FFFFFF"/>
            <w:textDirection w:val="btLr"/>
            <w:vAlign w:val="center"/>
          </w:tcPr>
          <w:p w14:paraId="6C012F23"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Skoro izvjesno</w:t>
            </w:r>
          </w:p>
        </w:tc>
        <w:tc>
          <w:tcPr>
            <w:tcW w:w="397" w:type="dxa"/>
            <w:shd w:val="clear" w:color="auto" w:fill="FFFFFF"/>
            <w:textDirection w:val="btLr"/>
            <w:vAlign w:val="center"/>
          </w:tcPr>
          <w:p w14:paraId="047A4B1A"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Sigurno</w:t>
            </w:r>
          </w:p>
        </w:tc>
      </w:tr>
    </w:tbl>
    <w:p w14:paraId="2AA6B956" w14:textId="77777777" w:rsidR="009516F2" w:rsidRPr="009516F2" w:rsidRDefault="009516F2" w:rsidP="009516F2">
      <w:pPr>
        <w:spacing w:after="0" w:line="240" w:lineRule="auto"/>
        <w:jc w:val="both"/>
        <w:rPr>
          <w:rFonts w:ascii="Times New Roman" w:eastAsia="Times New Roman" w:hAnsi="Times New Roman" w:cs="Times New Roman"/>
          <w:b/>
          <w:sz w:val="20"/>
          <w:szCs w:val="20"/>
        </w:rPr>
      </w:pPr>
    </w:p>
    <w:p w14:paraId="5920EABD" w14:textId="77777777" w:rsidR="009516F2" w:rsidRPr="009516F2" w:rsidRDefault="009516F2" w:rsidP="009516F2">
      <w:pPr>
        <w:spacing w:after="0" w:line="240" w:lineRule="auto"/>
        <w:jc w:val="both"/>
        <w:rPr>
          <w:rFonts w:ascii="Times New Roman" w:eastAsia="Times New Roman" w:hAnsi="Times New Roman" w:cs="Times New Roman"/>
          <w:b/>
          <w:bCs/>
          <w:sz w:val="20"/>
          <w:szCs w:val="20"/>
        </w:rPr>
      </w:pPr>
      <w:r w:rsidRPr="009516F2">
        <w:rPr>
          <w:rFonts w:ascii="Times New Roman" w:eastAsia="Times New Roman" w:hAnsi="Times New Roman" w:cs="Times New Roman"/>
          <w:b/>
          <w:bCs/>
          <w:sz w:val="20"/>
          <w:szCs w:val="20"/>
        </w:rPr>
        <w:t xml:space="preserve">            </w:t>
      </w:r>
    </w:p>
    <w:p w14:paraId="5EDA2DF9" w14:textId="77777777" w:rsidR="009516F2" w:rsidRPr="009516F2" w:rsidRDefault="009516F2" w:rsidP="009516F2">
      <w:pPr>
        <w:spacing w:after="0" w:line="240" w:lineRule="auto"/>
        <w:jc w:val="both"/>
        <w:rPr>
          <w:rFonts w:ascii="Times New Roman" w:eastAsia="Times New Roman" w:hAnsi="Times New Roman" w:cs="Times New Roman"/>
          <w:b/>
          <w:bCs/>
          <w:sz w:val="20"/>
          <w:szCs w:val="20"/>
        </w:rPr>
      </w:pPr>
      <w:r w:rsidRPr="009516F2">
        <w:rPr>
          <w:rFonts w:ascii="Times New Roman" w:eastAsia="Times New Roman" w:hAnsi="Times New Roman" w:cs="Times New Roman"/>
          <w:b/>
          <w:bCs/>
          <w:sz w:val="20"/>
          <w:szCs w:val="20"/>
        </w:rPr>
        <w:t xml:space="preserve">                   </w:t>
      </w:r>
    </w:p>
    <w:p w14:paraId="73229713" w14:textId="77777777" w:rsidR="009516F2" w:rsidRPr="009516F2" w:rsidRDefault="009516F2" w:rsidP="009516F2">
      <w:pPr>
        <w:spacing w:after="0" w:line="240" w:lineRule="auto"/>
        <w:jc w:val="both"/>
        <w:rPr>
          <w:rFonts w:ascii="Times New Roman" w:eastAsia="Times New Roman" w:hAnsi="Times New Roman" w:cs="Times New Roman"/>
          <w:b/>
          <w:bCs/>
          <w:sz w:val="24"/>
          <w:szCs w:val="24"/>
        </w:rPr>
      </w:pPr>
      <w:r w:rsidRPr="009516F2">
        <w:rPr>
          <w:rFonts w:ascii="Times New Roman" w:eastAsia="Times New Roman" w:hAnsi="Times New Roman" w:cs="Times New Roman"/>
          <w:b/>
          <w:bCs/>
          <w:sz w:val="24"/>
          <w:szCs w:val="24"/>
        </w:rPr>
        <w:t xml:space="preserve">       Matrica 4: Ukupan rizik</w:t>
      </w:r>
    </w:p>
    <w:p w14:paraId="110AAA24" w14:textId="77777777" w:rsidR="009516F2" w:rsidRPr="009516F2" w:rsidRDefault="009516F2" w:rsidP="009516F2">
      <w:pPr>
        <w:spacing w:after="0" w:line="240" w:lineRule="auto"/>
        <w:jc w:val="both"/>
        <w:rPr>
          <w:rFonts w:ascii="Times New Roman" w:eastAsia="Times New Roman" w:hAnsi="Times New Roman" w:cs="Times New Roman"/>
          <w:b/>
          <w:sz w:val="20"/>
          <w:szCs w:val="20"/>
        </w:rPr>
      </w:pPr>
    </w:p>
    <w:p w14:paraId="612DF2D4" w14:textId="77777777" w:rsidR="009516F2" w:rsidRPr="009516F2" w:rsidRDefault="009516F2" w:rsidP="009516F2">
      <w:pPr>
        <w:spacing w:after="0" w:line="240" w:lineRule="auto"/>
        <w:jc w:val="both"/>
        <w:rPr>
          <w:rFonts w:ascii="Times New Roman" w:eastAsia="Times New Roman" w:hAnsi="Times New Roman" w:cs="Times New Roman"/>
          <w:b/>
          <w:sz w:val="20"/>
          <w:szCs w:val="20"/>
        </w:rPr>
      </w:pPr>
    </w:p>
    <w:tbl>
      <w:tblPr>
        <w:tblStyle w:val="TableGrid4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9516F2" w:rsidRPr="009516F2" w14:paraId="2A0F261F" w14:textId="77777777" w:rsidTr="00812E7E">
        <w:trPr>
          <w:trHeight w:hRule="exact" w:val="397"/>
        </w:trPr>
        <w:tc>
          <w:tcPr>
            <w:tcW w:w="737" w:type="dxa"/>
            <w:shd w:val="clear" w:color="auto" w:fill="FFFFFF"/>
            <w:vAlign w:val="center"/>
          </w:tcPr>
          <w:p w14:paraId="3AC9A15B"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Katastrofalna</w:t>
            </w:r>
          </w:p>
        </w:tc>
        <w:tc>
          <w:tcPr>
            <w:tcW w:w="227" w:type="dxa"/>
            <w:vMerge w:val="restart"/>
            <w:shd w:val="clear" w:color="auto" w:fill="FFFFFF"/>
            <w:textDirection w:val="btLr"/>
            <w:vAlign w:val="center"/>
          </w:tcPr>
          <w:p w14:paraId="644000F0" w14:textId="77777777" w:rsidR="009516F2" w:rsidRPr="009516F2" w:rsidRDefault="009516F2" w:rsidP="009516F2">
            <w:pPr>
              <w:spacing w:line="276" w:lineRule="auto"/>
              <w:jc w:val="center"/>
              <w:rPr>
                <w:rFonts w:eastAsia="Calibri"/>
                <w:b/>
                <w:sz w:val="10"/>
                <w:szCs w:val="10"/>
              </w:rPr>
            </w:pPr>
            <w:r w:rsidRPr="009516F2">
              <w:rPr>
                <w:rFonts w:eastAsia="Calibri"/>
                <w:b/>
                <w:sz w:val="10"/>
                <w:szCs w:val="10"/>
              </w:rPr>
              <w:t>Posljedice</w:t>
            </w:r>
          </w:p>
        </w:tc>
        <w:tc>
          <w:tcPr>
            <w:tcW w:w="170" w:type="dxa"/>
            <w:tcBorders>
              <w:right w:val="single" w:sz="4" w:space="0" w:color="auto"/>
            </w:tcBorders>
            <w:shd w:val="clear" w:color="auto" w:fill="FFFFFF"/>
            <w:vAlign w:val="center"/>
          </w:tcPr>
          <w:p w14:paraId="0670F213"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603722F"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D404027"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4E9F228"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7DFBC823"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F39DE3A" w14:textId="77777777" w:rsidR="009516F2" w:rsidRPr="009516F2" w:rsidRDefault="009516F2" w:rsidP="009516F2">
            <w:pPr>
              <w:spacing w:line="276" w:lineRule="auto"/>
              <w:jc w:val="both"/>
              <w:rPr>
                <w:rFonts w:eastAsia="Calibri"/>
                <w:sz w:val="10"/>
                <w:szCs w:val="10"/>
                <w:lang w:val="sr-Cyrl-CS"/>
              </w:rPr>
            </w:pPr>
          </w:p>
        </w:tc>
      </w:tr>
      <w:tr w:rsidR="009516F2" w:rsidRPr="009516F2" w14:paraId="3AB389FD" w14:textId="77777777" w:rsidTr="00812E7E">
        <w:trPr>
          <w:trHeight w:val="397"/>
        </w:trPr>
        <w:tc>
          <w:tcPr>
            <w:tcW w:w="737" w:type="dxa"/>
            <w:shd w:val="clear" w:color="auto" w:fill="FFFFFF"/>
            <w:vAlign w:val="center"/>
          </w:tcPr>
          <w:p w14:paraId="22363EF1" w14:textId="77777777" w:rsidR="009516F2" w:rsidRPr="009516F2" w:rsidRDefault="009516F2" w:rsidP="009516F2">
            <w:pPr>
              <w:spacing w:line="276" w:lineRule="auto"/>
              <w:jc w:val="right"/>
              <w:rPr>
                <w:rFonts w:eastAsia="Calibri"/>
                <w:b/>
                <w:sz w:val="10"/>
                <w:szCs w:val="10"/>
                <w:lang w:val="sr-Cyrl-CS"/>
              </w:rPr>
            </w:pPr>
            <w:r w:rsidRPr="009516F2">
              <w:rPr>
                <w:rFonts w:eastAsia="Calibri"/>
                <w:b/>
                <w:sz w:val="10"/>
                <w:szCs w:val="10"/>
              </w:rPr>
              <w:t>Ozbiljna</w:t>
            </w:r>
          </w:p>
        </w:tc>
        <w:tc>
          <w:tcPr>
            <w:tcW w:w="227" w:type="dxa"/>
            <w:vMerge/>
            <w:shd w:val="clear" w:color="auto" w:fill="FFFFFF"/>
          </w:tcPr>
          <w:p w14:paraId="16196890"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67CD1AF3"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28FD6C9"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32FB630"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786D08C1"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09F5D299"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69CDC13" w14:textId="77777777" w:rsidR="009516F2" w:rsidRPr="009516F2" w:rsidRDefault="009516F2" w:rsidP="009516F2">
            <w:pPr>
              <w:spacing w:line="276" w:lineRule="auto"/>
              <w:jc w:val="both"/>
              <w:rPr>
                <w:rFonts w:eastAsia="Calibri"/>
                <w:sz w:val="10"/>
                <w:szCs w:val="10"/>
                <w:lang w:val="sr-Cyrl-CS"/>
              </w:rPr>
            </w:pPr>
          </w:p>
        </w:tc>
      </w:tr>
      <w:tr w:rsidR="009516F2" w:rsidRPr="009516F2" w14:paraId="6D2B167F" w14:textId="77777777" w:rsidTr="00812E7E">
        <w:trPr>
          <w:trHeight w:val="397"/>
        </w:trPr>
        <w:tc>
          <w:tcPr>
            <w:tcW w:w="737" w:type="dxa"/>
            <w:shd w:val="clear" w:color="auto" w:fill="FFFFFF"/>
            <w:vAlign w:val="center"/>
          </w:tcPr>
          <w:p w14:paraId="14C17486" w14:textId="77777777" w:rsidR="009516F2" w:rsidRPr="009516F2" w:rsidRDefault="009516F2" w:rsidP="009516F2">
            <w:pPr>
              <w:spacing w:line="276" w:lineRule="auto"/>
              <w:jc w:val="right"/>
              <w:rPr>
                <w:rFonts w:eastAsia="Calibri"/>
                <w:b/>
                <w:sz w:val="10"/>
                <w:szCs w:val="10"/>
                <w:lang w:val="sr-Cyrl-CS"/>
              </w:rPr>
            </w:pPr>
            <w:r w:rsidRPr="009516F2">
              <w:rPr>
                <w:rFonts w:eastAsia="Calibri"/>
                <w:b/>
                <w:sz w:val="10"/>
                <w:szCs w:val="10"/>
              </w:rPr>
              <w:t>Umjerena</w:t>
            </w:r>
          </w:p>
        </w:tc>
        <w:tc>
          <w:tcPr>
            <w:tcW w:w="227" w:type="dxa"/>
            <w:vMerge/>
            <w:shd w:val="clear" w:color="auto" w:fill="FFFFFF"/>
          </w:tcPr>
          <w:p w14:paraId="5C9FE257"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7CBAFD24"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C8E509B" w14:textId="77777777" w:rsidR="009516F2" w:rsidRPr="009516F2" w:rsidRDefault="009516F2" w:rsidP="009516F2">
            <w:pPr>
              <w:spacing w:line="276" w:lineRule="auto"/>
              <w:jc w:val="both"/>
              <w:rPr>
                <w:rFonts w:eastAsia="Calibri"/>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AB70DF7"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B9FBDC3"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A3F8D14"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313E453" w14:textId="77777777" w:rsidR="009516F2" w:rsidRPr="009516F2" w:rsidRDefault="009516F2" w:rsidP="009516F2">
            <w:pPr>
              <w:spacing w:line="276" w:lineRule="auto"/>
              <w:jc w:val="both"/>
              <w:rPr>
                <w:rFonts w:eastAsia="Calibri"/>
                <w:sz w:val="10"/>
                <w:szCs w:val="10"/>
                <w:lang w:val="sr-Cyrl-CS"/>
              </w:rPr>
            </w:pPr>
          </w:p>
        </w:tc>
      </w:tr>
      <w:tr w:rsidR="009516F2" w:rsidRPr="009516F2" w14:paraId="0A956BA8" w14:textId="77777777" w:rsidTr="00812E7E">
        <w:trPr>
          <w:trHeight w:val="397"/>
        </w:trPr>
        <w:tc>
          <w:tcPr>
            <w:tcW w:w="737" w:type="dxa"/>
            <w:shd w:val="clear" w:color="auto" w:fill="FFFFFF"/>
            <w:vAlign w:val="center"/>
          </w:tcPr>
          <w:p w14:paraId="290AF7E1"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Mala</w:t>
            </w:r>
          </w:p>
        </w:tc>
        <w:tc>
          <w:tcPr>
            <w:tcW w:w="227" w:type="dxa"/>
            <w:vMerge/>
            <w:shd w:val="clear" w:color="auto" w:fill="FFFFFF"/>
          </w:tcPr>
          <w:p w14:paraId="24D44264"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7E03AD06"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E11AFF2"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797BEFE"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386D54A" w14:textId="77777777" w:rsidR="009516F2" w:rsidRPr="009516F2" w:rsidRDefault="009516F2" w:rsidP="009516F2">
            <w:pPr>
              <w:spacing w:line="276" w:lineRule="auto"/>
              <w:jc w:val="center"/>
              <w:rPr>
                <w:rFonts w:eastAsia="Calibri"/>
                <w:b/>
                <w:sz w:val="10"/>
                <w:szCs w:val="10"/>
                <w:lang w:val="sr-Cyrl-CS"/>
              </w:rPr>
            </w:pPr>
            <w:r w:rsidRPr="009516F2">
              <w:rPr>
                <w:rFonts w:eastAsia="Calibri"/>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6B14881"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A3767CA" w14:textId="77777777" w:rsidR="009516F2" w:rsidRPr="009516F2" w:rsidRDefault="009516F2" w:rsidP="009516F2">
            <w:pPr>
              <w:spacing w:line="276" w:lineRule="auto"/>
              <w:jc w:val="both"/>
              <w:rPr>
                <w:rFonts w:eastAsia="Calibri"/>
                <w:sz w:val="10"/>
                <w:szCs w:val="10"/>
                <w:lang w:val="sr-Cyrl-CS"/>
              </w:rPr>
            </w:pPr>
          </w:p>
        </w:tc>
      </w:tr>
      <w:tr w:rsidR="009516F2" w:rsidRPr="009516F2" w14:paraId="4919C89D" w14:textId="77777777" w:rsidTr="00812E7E">
        <w:trPr>
          <w:trHeight w:val="397"/>
        </w:trPr>
        <w:tc>
          <w:tcPr>
            <w:tcW w:w="737" w:type="dxa"/>
            <w:shd w:val="clear" w:color="auto" w:fill="FFFFFF"/>
            <w:vAlign w:val="center"/>
          </w:tcPr>
          <w:p w14:paraId="214FB325"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Minimalna</w:t>
            </w:r>
          </w:p>
        </w:tc>
        <w:tc>
          <w:tcPr>
            <w:tcW w:w="227" w:type="dxa"/>
            <w:vMerge/>
            <w:shd w:val="clear" w:color="auto" w:fill="FFFFFF"/>
          </w:tcPr>
          <w:p w14:paraId="0998653E" w14:textId="77777777" w:rsidR="009516F2" w:rsidRPr="009516F2" w:rsidRDefault="009516F2" w:rsidP="009516F2">
            <w:pPr>
              <w:spacing w:line="276" w:lineRule="auto"/>
              <w:jc w:val="both"/>
              <w:rPr>
                <w:rFonts w:eastAsia="Calibri"/>
                <w:b/>
                <w:sz w:val="10"/>
                <w:szCs w:val="10"/>
                <w:lang w:val="sr-Cyrl-CS"/>
              </w:rPr>
            </w:pPr>
          </w:p>
        </w:tc>
        <w:tc>
          <w:tcPr>
            <w:tcW w:w="170" w:type="dxa"/>
            <w:tcBorders>
              <w:right w:val="single" w:sz="4" w:space="0" w:color="auto"/>
            </w:tcBorders>
            <w:shd w:val="clear" w:color="auto" w:fill="FFFFFF"/>
            <w:vAlign w:val="center"/>
          </w:tcPr>
          <w:p w14:paraId="3670A3FC"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1A4FD7AF"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041225F3"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474698CB"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A608274" w14:textId="77777777" w:rsidR="009516F2" w:rsidRPr="009516F2" w:rsidRDefault="009516F2" w:rsidP="009516F2">
            <w:pPr>
              <w:spacing w:line="276" w:lineRule="auto"/>
              <w:jc w:val="both"/>
              <w:rPr>
                <w:rFonts w:eastAsia="Calibri"/>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3798CC2" w14:textId="77777777" w:rsidR="009516F2" w:rsidRPr="009516F2" w:rsidRDefault="009516F2" w:rsidP="009516F2">
            <w:pPr>
              <w:spacing w:line="276" w:lineRule="auto"/>
              <w:jc w:val="both"/>
              <w:rPr>
                <w:rFonts w:eastAsia="Calibri"/>
                <w:sz w:val="10"/>
                <w:szCs w:val="10"/>
                <w:lang w:val="sr-Cyrl-CS"/>
              </w:rPr>
            </w:pPr>
          </w:p>
        </w:tc>
      </w:tr>
      <w:tr w:rsidR="009516F2" w:rsidRPr="009516F2" w14:paraId="1A642E49" w14:textId="77777777" w:rsidTr="00812E7E">
        <w:trPr>
          <w:trHeight w:val="170"/>
        </w:trPr>
        <w:tc>
          <w:tcPr>
            <w:tcW w:w="737" w:type="dxa"/>
            <w:shd w:val="clear" w:color="auto" w:fill="FFFFFF"/>
          </w:tcPr>
          <w:p w14:paraId="7D321C94" w14:textId="77777777" w:rsidR="009516F2" w:rsidRPr="009516F2" w:rsidRDefault="009516F2" w:rsidP="009516F2">
            <w:pPr>
              <w:spacing w:line="276" w:lineRule="auto"/>
              <w:jc w:val="center"/>
              <w:rPr>
                <w:rFonts w:eastAsia="Calibri"/>
                <w:sz w:val="10"/>
                <w:szCs w:val="10"/>
                <w:lang w:val="sr-Cyrl-CS"/>
              </w:rPr>
            </w:pPr>
          </w:p>
        </w:tc>
        <w:tc>
          <w:tcPr>
            <w:tcW w:w="227" w:type="dxa"/>
            <w:shd w:val="clear" w:color="auto" w:fill="FFFFFF"/>
          </w:tcPr>
          <w:p w14:paraId="067F490A"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5C21AE11" w14:textId="77777777" w:rsidR="009516F2" w:rsidRPr="009516F2" w:rsidRDefault="009516F2" w:rsidP="009516F2">
            <w:pPr>
              <w:spacing w:line="276" w:lineRule="auto"/>
              <w:jc w:val="center"/>
              <w:rPr>
                <w:rFonts w:eastAsia="Calibri"/>
                <w:sz w:val="10"/>
                <w:szCs w:val="10"/>
                <w:lang w:val="sr-Cyrl-CS"/>
              </w:rPr>
            </w:pPr>
          </w:p>
        </w:tc>
        <w:tc>
          <w:tcPr>
            <w:tcW w:w="397" w:type="dxa"/>
            <w:tcBorders>
              <w:top w:val="single" w:sz="4" w:space="0" w:color="auto"/>
            </w:tcBorders>
            <w:shd w:val="clear" w:color="auto" w:fill="FFFFFF"/>
            <w:vAlign w:val="center"/>
          </w:tcPr>
          <w:p w14:paraId="131FAD2D"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1</w:t>
            </w:r>
          </w:p>
        </w:tc>
        <w:tc>
          <w:tcPr>
            <w:tcW w:w="397" w:type="dxa"/>
            <w:tcBorders>
              <w:top w:val="single" w:sz="4" w:space="0" w:color="auto"/>
            </w:tcBorders>
            <w:shd w:val="clear" w:color="auto" w:fill="FFFFFF"/>
            <w:vAlign w:val="center"/>
          </w:tcPr>
          <w:p w14:paraId="41435982"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2</w:t>
            </w:r>
          </w:p>
        </w:tc>
        <w:tc>
          <w:tcPr>
            <w:tcW w:w="397" w:type="dxa"/>
            <w:tcBorders>
              <w:top w:val="single" w:sz="4" w:space="0" w:color="auto"/>
            </w:tcBorders>
            <w:shd w:val="clear" w:color="auto" w:fill="FFFFFF"/>
            <w:vAlign w:val="center"/>
          </w:tcPr>
          <w:p w14:paraId="4FCDB8FA"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3</w:t>
            </w:r>
          </w:p>
        </w:tc>
        <w:tc>
          <w:tcPr>
            <w:tcW w:w="397" w:type="dxa"/>
            <w:tcBorders>
              <w:top w:val="single" w:sz="4" w:space="0" w:color="auto"/>
            </w:tcBorders>
            <w:shd w:val="clear" w:color="auto" w:fill="FFFFFF"/>
            <w:vAlign w:val="center"/>
          </w:tcPr>
          <w:p w14:paraId="223E261D"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4</w:t>
            </w:r>
          </w:p>
        </w:tc>
        <w:tc>
          <w:tcPr>
            <w:tcW w:w="397" w:type="dxa"/>
            <w:tcBorders>
              <w:top w:val="single" w:sz="4" w:space="0" w:color="auto"/>
            </w:tcBorders>
            <w:shd w:val="clear" w:color="auto" w:fill="FFFFFF"/>
            <w:vAlign w:val="center"/>
          </w:tcPr>
          <w:p w14:paraId="4548F177" w14:textId="77777777" w:rsidR="009516F2" w:rsidRPr="009516F2" w:rsidRDefault="009516F2" w:rsidP="009516F2">
            <w:pPr>
              <w:spacing w:line="276" w:lineRule="auto"/>
              <w:jc w:val="center"/>
              <w:rPr>
                <w:rFonts w:eastAsia="Calibri"/>
                <w:sz w:val="10"/>
                <w:szCs w:val="10"/>
                <w:lang w:val="sr-Cyrl-CS"/>
              </w:rPr>
            </w:pPr>
            <w:r w:rsidRPr="009516F2">
              <w:rPr>
                <w:rFonts w:eastAsia="Calibri"/>
                <w:sz w:val="10"/>
                <w:szCs w:val="10"/>
                <w:lang w:val="sr-Cyrl-CS"/>
              </w:rPr>
              <w:t>5</w:t>
            </w:r>
          </w:p>
        </w:tc>
      </w:tr>
      <w:tr w:rsidR="009516F2" w:rsidRPr="009516F2" w14:paraId="4500B2E2" w14:textId="77777777" w:rsidTr="00812E7E">
        <w:trPr>
          <w:cantSplit/>
          <w:trHeight w:val="227"/>
        </w:trPr>
        <w:tc>
          <w:tcPr>
            <w:tcW w:w="737" w:type="dxa"/>
            <w:shd w:val="clear" w:color="auto" w:fill="FFFFFF"/>
          </w:tcPr>
          <w:p w14:paraId="10506803" w14:textId="77777777" w:rsidR="009516F2" w:rsidRPr="009516F2" w:rsidRDefault="009516F2" w:rsidP="009516F2">
            <w:pPr>
              <w:spacing w:line="276" w:lineRule="auto"/>
              <w:jc w:val="center"/>
              <w:rPr>
                <w:rFonts w:eastAsia="Calibri"/>
                <w:sz w:val="10"/>
                <w:szCs w:val="10"/>
                <w:lang w:val="sr-Cyrl-CS"/>
              </w:rPr>
            </w:pPr>
          </w:p>
        </w:tc>
        <w:tc>
          <w:tcPr>
            <w:tcW w:w="227" w:type="dxa"/>
            <w:shd w:val="clear" w:color="auto" w:fill="FFFFFF"/>
          </w:tcPr>
          <w:p w14:paraId="77B2E51F"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250CD2A5" w14:textId="77777777" w:rsidR="009516F2" w:rsidRPr="009516F2" w:rsidRDefault="009516F2" w:rsidP="009516F2">
            <w:pPr>
              <w:spacing w:line="276" w:lineRule="auto"/>
              <w:jc w:val="center"/>
              <w:rPr>
                <w:rFonts w:eastAsia="Calibri"/>
                <w:sz w:val="10"/>
                <w:szCs w:val="10"/>
                <w:lang w:val="sr-Cyrl-CS"/>
              </w:rPr>
            </w:pPr>
          </w:p>
        </w:tc>
        <w:tc>
          <w:tcPr>
            <w:tcW w:w="397" w:type="dxa"/>
            <w:gridSpan w:val="5"/>
            <w:shd w:val="clear" w:color="auto" w:fill="FFFFFF"/>
            <w:vAlign w:val="center"/>
          </w:tcPr>
          <w:p w14:paraId="77F9CB7F" w14:textId="77777777" w:rsidR="009516F2" w:rsidRPr="009516F2" w:rsidRDefault="009516F2" w:rsidP="009516F2">
            <w:pPr>
              <w:spacing w:line="276" w:lineRule="auto"/>
              <w:jc w:val="center"/>
              <w:rPr>
                <w:rFonts w:eastAsia="Calibri"/>
                <w:b/>
                <w:sz w:val="10"/>
                <w:szCs w:val="10"/>
              </w:rPr>
            </w:pPr>
            <w:r w:rsidRPr="009516F2">
              <w:rPr>
                <w:rFonts w:eastAsia="Calibri"/>
                <w:b/>
                <w:sz w:val="10"/>
                <w:szCs w:val="10"/>
              </w:rPr>
              <w:t>Vjerovatnoća</w:t>
            </w:r>
          </w:p>
        </w:tc>
      </w:tr>
      <w:tr w:rsidR="009516F2" w:rsidRPr="009516F2" w14:paraId="3D79602B" w14:textId="77777777" w:rsidTr="00812E7E">
        <w:trPr>
          <w:cantSplit/>
          <w:trHeight w:val="737"/>
        </w:trPr>
        <w:tc>
          <w:tcPr>
            <w:tcW w:w="737" w:type="dxa"/>
            <w:shd w:val="clear" w:color="auto" w:fill="FFFFFF"/>
          </w:tcPr>
          <w:p w14:paraId="46DB69BC" w14:textId="77777777" w:rsidR="009516F2" w:rsidRPr="009516F2" w:rsidRDefault="009516F2" w:rsidP="009516F2">
            <w:pPr>
              <w:spacing w:line="276" w:lineRule="auto"/>
              <w:jc w:val="center"/>
              <w:rPr>
                <w:rFonts w:eastAsia="Calibri"/>
                <w:sz w:val="10"/>
                <w:szCs w:val="10"/>
              </w:rPr>
            </w:pPr>
          </w:p>
        </w:tc>
        <w:tc>
          <w:tcPr>
            <w:tcW w:w="227" w:type="dxa"/>
            <w:shd w:val="clear" w:color="auto" w:fill="FFFFFF"/>
          </w:tcPr>
          <w:p w14:paraId="6A741EC5" w14:textId="77777777" w:rsidR="009516F2" w:rsidRPr="009516F2" w:rsidRDefault="009516F2" w:rsidP="009516F2">
            <w:pPr>
              <w:spacing w:line="276" w:lineRule="auto"/>
              <w:jc w:val="center"/>
              <w:rPr>
                <w:rFonts w:eastAsia="Calibri"/>
                <w:sz w:val="10"/>
                <w:szCs w:val="10"/>
                <w:lang w:val="sr-Cyrl-CS"/>
              </w:rPr>
            </w:pPr>
          </w:p>
        </w:tc>
        <w:tc>
          <w:tcPr>
            <w:tcW w:w="170" w:type="dxa"/>
            <w:shd w:val="clear" w:color="auto" w:fill="FFFFFF"/>
          </w:tcPr>
          <w:p w14:paraId="03CD64BB" w14:textId="77777777" w:rsidR="009516F2" w:rsidRPr="009516F2" w:rsidRDefault="009516F2" w:rsidP="009516F2">
            <w:pPr>
              <w:spacing w:line="276" w:lineRule="auto"/>
              <w:jc w:val="center"/>
              <w:rPr>
                <w:rFonts w:eastAsia="Calibri"/>
                <w:sz w:val="10"/>
                <w:szCs w:val="10"/>
                <w:lang w:val="sr-Cyrl-CS"/>
              </w:rPr>
            </w:pPr>
          </w:p>
        </w:tc>
        <w:tc>
          <w:tcPr>
            <w:tcW w:w="397" w:type="dxa"/>
            <w:shd w:val="clear" w:color="auto" w:fill="FFFFFF"/>
            <w:textDirection w:val="btLr"/>
            <w:vAlign w:val="center"/>
          </w:tcPr>
          <w:p w14:paraId="799E0264"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Nemoguće</w:t>
            </w:r>
          </w:p>
        </w:tc>
        <w:tc>
          <w:tcPr>
            <w:tcW w:w="397" w:type="dxa"/>
            <w:shd w:val="clear" w:color="auto" w:fill="FFFFFF"/>
            <w:textDirection w:val="btLr"/>
            <w:vAlign w:val="center"/>
          </w:tcPr>
          <w:p w14:paraId="3DCEB9D4"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Nije vjerovatno</w:t>
            </w:r>
          </w:p>
        </w:tc>
        <w:tc>
          <w:tcPr>
            <w:tcW w:w="397" w:type="dxa"/>
            <w:shd w:val="clear" w:color="auto" w:fill="FFFFFF"/>
            <w:textDirection w:val="btLr"/>
            <w:vAlign w:val="center"/>
          </w:tcPr>
          <w:p w14:paraId="3EBBCB77"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Vjerovatno</w:t>
            </w:r>
          </w:p>
        </w:tc>
        <w:tc>
          <w:tcPr>
            <w:tcW w:w="397" w:type="dxa"/>
            <w:shd w:val="clear" w:color="auto" w:fill="FFFFFF"/>
            <w:textDirection w:val="btLr"/>
            <w:vAlign w:val="center"/>
          </w:tcPr>
          <w:p w14:paraId="457958B7"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Skoro izvjesno</w:t>
            </w:r>
          </w:p>
        </w:tc>
        <w:tc>
          <w:tcPr>
            <w:tcW w:w="397" w:type="dxa"/>
            <w:shd w:val="clear" w:color="auto" w:fill="FFFFFF"/>
            <w:textDirection w:val="btLr"/>
            <w:vAlign w:val="center"/>
          </w:tcPr>
          <w:p w14:paraId="5B4D3F11" w14:textId="77777777" w:rsidR="009516F2" w:rsidRPr="009516F2" w:rsidRDefault="009516F2" w:rsidP="009516F2">
            <w:pPr>
              <w:spacing w:line="276" w:lineRule="auto"/>
              <w:jc w:val="right"/>
              <w:rPr>
                <w:rFonts w:eastAsia="Calibri"/>
                <w:b/>
                <w:sz w:val="10"/>
                <w:szCs w:val="10"/>
              </w:rPr>
            </w:pPr>
            <w:r w:rsidRPr="009516F2">
              <w:rPr>
                <w:rFonts w:eastAsia="Calibri"/>
                <w:b/>
                <w:sz w:val="10"/>
                <w:szCs w:val="10"/>
              </w:rPr>
              <w:t>Sigurno</w:t>
            </w:r>
          </w:p>
        </w:tc>
      </w:tr>
    </w:tbl>
    <w:p w14:paraId="746B2829" w14:textId="77777777" w:rsidR="009516F2" w:rsidRPr="009516F2" w:rsidRDefault="009516F2" w:rsidP="009516F2">
      <w:pPr>
        <w:spacing w:after="0" w:line="240" w:lineRule="auto"/>
        <w:jc w:val="both"/>
        <w:rPr>
          <w:rFonts w:ascii="Times New Roman" w:eastAsia="Times New Roman" w:hAnsi="Times New Roman" w:cs="Times New Roman"/>
          <w:b/>
          <w:sz w:val="20"/>
          <w:szCs w:val="20"/>
        </w:rPr>
        <w:sectPr w:rsidR="009516F2" w:rsidRPr="009516F2" w:rsidSect="00812E7E">
          <w:footerReference w:type="default" r:id="rId20"/>
          <w:pgSz w:w="11907" w:h="16839" w:code="9"/>
          <w:pgMar w:top="992" w:right="851" w:bottom="851" w:left="1418" w:header="708" w:footer="708" w:gutter="0"/>
          <w:cols w:num="2" w:space="708"/>
          <w:docGrid w:linePitch="360"/>
        </w:sectPr>
      </w:pPr>
    </w:p>
    <w:p w14:paraId="0F3FACC6" w14:textId="77777777" w:rsidR="009516F2" w:rsidRPr="009516F2" w:rsidRDefault="009516F2" w:rsidP="009516F2">
      <w:pPr>
        <w:spacing w:after="0" w:line="276" w:lineRule="auto"/>
        <w:rPr>
          <w:rFonts w:ascii="Times New Roman" w:eastAsia="Calibri" w:hAnsi="Times New Roman" w:cs="Times New Roman"/>
          <w:b/>
          <w:noProof/>
          <w:sz w:val="24"/>
          <w:szCs w:val="24"/>
        </w:rPr>
      </w:pPr>
      <w:r w:rsidRPr="009516F2">
        <w:rPr>
          <w:rFonts w:ascii="Times New Roman" w:eastAsia="Calibri" w:hAnsi="Times New Roman" w:cs="Times New Roman"/>
          <w:b/>
          <w:noProof/>
          <w:sz w:val="24"/>
          <w:szCs w:val="24"/>
        </w:rPr>
        <w:lastRenderedPageBreak/>
        <w:t>Nivo rizika</w:t>
      </w:r>
    </w:p>
    <w:tbl>
      <w:tblPr>
        <w:tblStyle w:val="TableBlue2"/>
        <w:tblW w:w="0" w:type="auto"/>
        <w:tblLook w:val="04A0" w:firstRow="1" w:lastRow="0" w:firstColumn="1" w:lastColumn="0" w:noHBand="0" w:noVBand="1"/>
      </w:tblPr>
      <w:tblGrid>
        <w:gridCol w:w="676"/>
        <w:gridCol w:w="2845"/>
        <w:gridCol w:w="2399"/>
        <w:gridCol w:w="3096"/>
      </w:tblGrid>
      <w:tr w:rsidR="009516F2" w:rsidRPr="009516F2" w14:paraId="4A1DAD4B" w14:textId="77777777" w:rsidTr="00812E7E">
        <w:tc>
          <w:tcPr>
            <w:tcW w:w="680" w:type="dxa"/>
            <w:shd w:val="clear" w:color="auto" w:fill="FF0000"/>
          </w:tcPr>
          <w:p w14:paraId="18D3F077" w14:textId="77777777" w:rsidR="009516F2" w:rsidRPr="009516F2" w:rsidRDefault="009516F2" w:rsidP="009516F2">
            <w:pPr>
              <w:jc w:val="both"/>
              <w:rPr>
                <w:rFonts w:ascii="Times New Roman" w:hAnsi="Times New Roman"/>
                <w:sz w:val="24"/>
                <w:lang w:val="sr-Latn-ME"/>
              </w:rPr>
            </w:pPr>
            <w:r w:rsidRPr="009516F2">
              <w:rPr>
                <w:rFonts w:ascii="Times New Roman" w:hAnsi="Times New Roman"/>
                <w:sz w:val="24"/>
                <w:lang w:val="sr-Latn-ME"/>
              </w:rPr>
              <w:t>1</w:t>
            </w:r>
          </w:p>
        </w:tc>
        <w:tc>
          <w:tcPr>
            <w:tcW w:w="2859" w:type="dxa"/>
          </w:tcPr>
          <w:p w14:paraId="15BCB21E" w14:textId="77777777" w:rsidR="009516F2" w:rsidRPr="009516F2" w:rsidRDefault="009516F2" w:rsidP="009516F2">
            <w:pPr>
              <w:jc w:val="both"/>
              <w:rPr>
                <w:rFonts w:ascii="Times New Roman" w:hAnsi="Times New Roman"/>
                <w:b/>
                <w:sz w:val="24"/>
                <w:lang w:val="sr-Latn-ME"/>
              </w:rPr>
            </w:pPr>
            <w:r w:rsidRPr="009516F2">
              <w:rPr>
                <w:rFonts w:ascii="Times New Roman" w:hAnsi="Times New Roman"/>
                <w:b/>
                <w:sz w:val="24"/>
                <w:lang w:val="sr-Latn-ME"/>
              </w:rPr>
              <w:t>Veoma visok (crvena boja)</w:t>
            </w:r>
          </w:p>
        </w:tc>
        <w:tc>
          <w:tcPr>
            <w:tcW w:w="2410" w:type="dxa"/>
          </w:tcPr>
          <w:p w14:paraId="0309D4CF" w14:textId="77777777" w:rsidR="009516F2" w:rsidRPr="009516F2" w:rsidRDefault="009516F2" w:rsidP="009516F2">
            <w:pPr>
              <w:jc w:val="center"/>
              <w:rPr>
                <w:rFonts w:ascii="Times New Roman" w:hAnsi="Times New Roman"/>
                <w:sz w:val="24"/>
                <w:lang w:val="sr-Latn-ME"/>
              </w:rPr>
            </w:pPr>
            <w:r w:rsidRPr="009516F2">
              <w:rPr>
                <w:rFonts w:ascii="Times New Roman" w:hAnsi="Times New Roman"/>
                <w:sz w:val="24"/>
                <w:lang w:val="sr-Latn-ME"/>
              </w:rPr>
              <w:t>Neprihvatljiv</w:t>
            </w:r>
          </w:p>
        </w:tc>
        <w:tc>
          <w:tcPr>
            <w:tcW w:w="3114" w:type="dxa"/>
          </w:tcPr>
          <w:p w14:paraId="2B35CD9C" w14:textId="77777777" w:rsidR="009516F2" w:rsidRPr="009516F2" w:rsidRDefault="009516F2" w:rsidP="009516F2">
            <w:pPr>
              <w:jc w:val="both"/>
              <w:rPr>
                <w:rFonts w:ascii="Times New Roman" w:hAnsi="Times New Roman"/>
                <w:sz w:val="24"/>
                <w:lang w:val="sr-Latn-ME"/>
              </w:rPr>
            </w:pPr>
            <w:r w:rsidRPr="009516F2">
              <w:rPr>
                <w:rFonts w:ascii="Times New Roman" w:hAnsi="Times New Roman"/>
                <w:sz w:val="24"/>
                <w:lang w:val="sr-Latn-ME"/>
              </w:rPr>
              <w:t>Zahtijeva se tretman rizika</w:t>
            </w:r>
          </w:p>
        </w:tc>
      </w:tr>
      <w:tr w:rsidR="009516F2" w:rsidRPr="009516F2" w14:paraId="78BA5837" w14:textId="77777777" w:rsidTr="00812E7E">
        <w:tc>
          <w:tcPr>
            <w:tcW w:w="680" w:type="dxa"/>
            <w:shd w:val="clear" w:color="auto" w:fill="FFC000"/>
          </w:tcPr>
          <w:p w14:paraId="6F8DFBFF" w14:textId="77777777" w:rsidR="009516F2" w:rsidRPr="009516F2" w:rsidRDefault="009516F2" w:rsidP="009516F2">
            <w:pPr>
              <w:jc w:val="both"/>
              <w:rPr>
                <w:rFonts w:ascii="Times New Roman" w:hAnsi="Times New Roman"/>
                <w:sz w:val="24"/>
                <w:lang w:val="sr-Latn-ME"/>
              </w:rPr>
            </w:pPr>
            <w:r w:rsidRPr="009516F2">
              <w:rPr>
                <w:rFonts w:ascii="Times New Roman" w:hAnsi="Times New Roman"/>
                <w:sz w:val="24"/>
                <w:lang w:val="sr-Latn-ME"/>
              </w:rPr>
              <w:t>2</w:t>
            </w:r>
          </w:p>
        </w:tc>
        <w:tc>
          <w:tcPr>
            <w:tcW w:w="2859" w:type="dxa"/>
            <w:shd w:val="clear" w:color="auto" w:fill="auto"/>
          </w:tcPr>
          <w:p w14:paraId="3509591A" w14:textId="77777777" w:rsidR="009516F2" w:rsidRPr="009516F2" w:rsidRDefault="009516F2" w:rsidP="009516F2">
            <w:pPr>
              <w:jc w:val="both"/>
              <w:rPr>
                <w:rFonts w:ascii="Times New Roman" w:hAnsi="Times New Roman"/>
                <w:b/>
                <w:sz w:val="24"/>
                <w:lang w:val="sr-Latn-ME"/>
              </w:rPr>
            </w:pPr>
            <w:r w:rsidRPr="009516F2">
              <w:rPr>
                <w:rFonts w:ascii="Times New Roman" w:hAnsi="Times New Roman"/>
                <w:b/>
                <w:sz w:val="24"/>
                <w:lang w:val="sr-Latn-ME"/>
              </w:rPr>
              <w:t>Visok (narandžasta)</w:t>
            </w:r>
          </w:p>
        </w:tc>
        <w:tc>
          <w:tcPr>
            <w:tcW w:w="2410" w:type="dxa"/>
            <w:shd w:val="clear" w:color="auto" w:fill="auto"/>
          </w:tcPr>
          <w:p w14:paraId="42AC10D6" w14:textId="77777777" w:rsidR="009516F2" w:rsidRPr="009516F2" w:rsidRDefault="009516F2" w:rsidP="009516F2">
            <w:pPr>
              <w:jc w:val="center"/>
              <w:rPr>
                <w:rFonts w:ascii="Times New Roman" w:hAnsi="Times New Roman"/>
                <w:sz w:val="24"/>
                <w:lang w:val="sr-Latn-ME"/>
              </w:rPr>
            </w:pPr>
            <w:r w:rsidRPr="009516F2">
              <w:rPr>
                <w:rFonts w:ascii="Times New Roman" w:hAnsi="Times New Roman"/>
                <w:sz w:val="24"/>
                <w:lang w:val="sr-Latn-ME"/>
              </w:rPr>
              <w:t>Neprihvatljiv</w:t>
            </w:r>
          </w:p>
        </w:tc>
        <w:tc>
          <w:tcPr>
            <w:tcW w:w="3114" w:type="dxa"/>
            <w:shd w:val="clear" w:color="auto" w:fill="auto"/>
          </w:tcPr>
          <w:p w14:paraId="5E0ECC24" w14:textId="77777777" w:rsidR="009516F2" w:rsidRPr="009516F2" w:rsidRDefault="009516F2" w:rsidP="009516F2">
            <w:pPr>
              <w:jc w:val="both"/>
              <w:rPr>
                <w:rFonts w:ascii="Times New Roman" w:hAnsi="Times New Roman"/>
                <w:sz w:val="24"/>
                <w:lang w:val="sr-Latn-ME"/>
              </w:rPr>
            </w:pPr>
            <w:r w:rsidRPr="009516F2">
              <w:rPr>
                <w:rFonts w:ascii="Times New Roman" w:hAnsi="Times New Roman"/>
                <w:sz w:val="24"/>
                <w:lang w:val="sr-Latn-ME"/>
              </w:rPr>
              <w:t>Zahtijeva se tretman rizika</w:t>
            </w:r>
          </w:p>
        </w:tc>
      </w:tr>
      <w:tr w:rsidR="009516F2" w:rsidRPr="009516F2" w14:paraId="4B97EC56" w14:textId="77777777" w:rsidTr="00812E7E">
        <w:tc>
          <w:tcPr>
            <w:tcW w:w="680" w:type="dxa"/>
            <w:shd w:val="clear" w:color="auto" w:fill="FFFF00"/>
          </w:tcPr>
          <w:p w14:paraId="1FD73FB3" w14:textId="77777777" w:rsidR="009516F2" w:rsidRPr="009516F2" w:rsidRDefault="009516F2" w:rsidP="009516F2">
            <w:pPr>
              <w:jc w:val="both"/>
              <w:rPr>
                <w:rFonts w:ascii="Times New Roman" w:hAnsi="Times New Roman"/>
                <w:sz w:val="24"/>
                <w:lang w:val="sr-Latn-ME"/>
              </w:rPr>
            </w:pPr>
            <w:r w:rsidRPr="009516F2">
              <w:rPr>
                <w:rFonts w:ascii="Times New Roman" w:hAnsi="Times New Roman"/>
                <w:sz w:val="24"/>
                <w:lang w:val="sr-Latn-ME"/>
              </w:rPr>
              <w:t>3</w:t>
            </w:r>
          </w:p>
        </w:tc>
        <w:tc>
          <w:tcPr>
            <w:tcW w:w="2859" w:type="dxa"/>
            <w:shd w:val="clear" w:color="auto" w:fill="FFFF00"/>
          </w:tcPr>
          <w:p w14:paraId="1FB38A79" w14:textId="77777777" w:rsidR="009516F2" w:rsidRPr="009516F2" w:rsidRDefault="009516F2" w:rsidP="009516F2">
            <w:pPr>
              <w:jc w:val="both"/>
              <w:rPr>
                <w:rFonts w:ascii="Times New Roman" w:hAnsi="Times New Roman"/>
                <w:b/>
                <w:sz w:val="24"/>
                <w:lang w:val="sr-Latn-ME"/>
              </w:rPr>
            </w:pPr>
            <w:r w:rsidRPr="009516F2">
              <w:rPr>
                <w:rFonts w:ascii="Times New Roman" w:hAnsi="Times New Roman"/>
                <w:b/>
                <w:sz w:val="24"/>
                <w:lang w:val="sr-Latn-ME"/>
              </w:rPr>
              <w:t>Umjereni (žuta)</w:t>
            </w:r>
          </w:p>
        </w:tc>
        <w:tc>
          <w:tcPr>
            <w:tcW w:w="2410" w:type="dxa"/>
            <w:shd w:val="clear" w:color="auto" w:fill="FFFF00"/>
          </w:tcPr>
          <w:p w14:paraId="45D412A2" w14:textId="77777777" w:rsidR="009516F2" w:rsidRPr="009516F2" w:rsidRDefault="009516F2" w:rsidP="009516F2">
            <w:pPr>
              <w:jc w:val="center"/>
              <w:rPr>
                <w:rFonts w:ascii="Times New Roman" w:hAnsi="Times New Roman"/>
                <w:sz w:val="24"/>
                <w:lang w:val="sr-Latn-ME"/>
              </w:rPr>
            </w:pPr>
            <w:r w:rsidRPr="009516F2">
              <w:rPr>
                <w:rFonts w:ascii="Times New Roman" w:hAnsi="Times New Roman"/>
                <w:sz w:val="24"/>
                <w:lang w:val="sr-Latn-ME"/>
              </w:rPr>
              <w:t>Prihvatljiv</w:t>
            </w:r>
          </w:p>
        </w:tc>
        <w:tc>
          <w:tcPr>
            <w:tcW w:w="3114" w:type="dxa"/>
            <w:shd w:val="clear" w:color="auto" w:fill="FFFF00"/>
          </w:tcPr>
          <w:p w14:paraId="73DBA00C" w14:textId="77777777" w:rsidR="009516F2" w:rsidRPr="009516F2" w:rsidRDefault="009516F2" w:rsidP="009516F2">
            <w:pPr>
              <w:rPr>
                <w:rFonts w:ascii="Times New Roman" w:hAnsi="Times New Roman"/>
                <w:sz w:val="24"/>
                <w:lang w:val="sr-Latn-ME"/>
              </w:rPr>
            </w:pPr>
            <w:r w:rsidRPr="009516F2">
              <w:rPr>
                <w:rFonts w:ascii="Times New Roman" w:hAnsi="Times New Roman"/>
                <w:sz w:val="24"/>
                <w:lang w:val="sr-Latn-ME"/>
              </w:rPr>
              <w:t>Može da znači potrebu preduzimanja nekih radnji</w:t>
            </w:r>
          </w:p>
        </w:tc>
      </w:tr>
      <w:tr w:rsidR="009516F2" w:rsidRPr="009516F2" w14:paraId="6B68ED98" w14:textId="77777777" w:rsidTr="00812E7E">
        <w:tc>
          <w:tcPr>
            <w:tcW w:w="680" w:type="dxa"/>
            <w:shd w:val="clear" w:color="auto" w:fill="00B050"/>
          </w:tcPr>
          <w:p w14:paraId="1E528260" w14:textId="77777777" w:rsidR="009516F2" w:rsidRPr="009516F2" w:rsidRDefault="009516F2" w:rsidP="009516F2">
            <w:pPr>
              <w:jc w:val="both"/>
              <w:rPr>
                <w:rFonts w:ascii="Times New Roman" w:hAnsi="Times New Roman"/>
                <w:sz w:val="24"/>
                <w:lang w:val="sr-Latn-ME"/>
              </w:rPr>
            </w:pPr>
            <w:r w:rsidRPr="009516F2">
              <w:rPr>
                <w:rFonts w:ascii="Times New Roman" w:hAnsi="Times New Roman"/>
                <w:sz w:val="24"/>
                <w:lang w:val="sr-Latn-ME"/>
              </w:rPr>
              <w:t>4</w:t>
            </w:r>
          </w:p>
        </w:tc>
        <w:tc>
          <w:tcPr>
            <w:tcW w:w="2859" w:type="dxa"/>
          </w:tcPr>
          <w:p w14:paraId="5E605C43" w14:textId="77777777" w:rsidR="009516F2" w:rsidRPr="009516F2" w:rsidRDefault="009516F2" w:rsidP="009516F2">
            <w:pPr>
              <w:jc w:val="both"/>
              <w:rPr>
                <w:rFonts w:ascii="Times New Roman" w:hAnsi="Times New Roman"/>
                <w:b/>
                <w:sz w:val="24"/>
                <w:lang w:val="sr-Latn-ME"/>
              </w:rPr>
            </w:pPr>
            <w:r w:rsidRPr="009516F2">
              <w:rPr>
                <w:rFonts w:ascii="Times New Roman" w:hAnsi="Times New Roman"/>
                <w:b/>
                <w:sz w:val="24"/>
                <w:lang w:val="sr-Latn-ME"/>
              </w:rPr>
              <w:t>Nizak (zelena)</w:t>
            </w:r>
          </w:p>
        </w:tc>
        <w:tc>
          <w:tcPr>
            <w:tcW w:w="2410" w:type="dxa"/>
          </w:tcPr>
          <w:p w14:paraId="31C069CE" w14:textId="77777777" w:rsidR="009516F2" w:rsidRPr="009516F2" w:rsidRDefault="009516F2" w:rsidP="009516F2">
            <w:pPr>
              <w:jc w:val="center"/>
              <w:rPr>
                <w:rFonts w:ascii="Times New Roman" w:hAnsi="Times New Roman"/>
                <w:sz w:val="24"/>
                <w:lang w:val="sr-Latn-ME"/>
              </w:rPr>
            </w:pPr>
            <w:r w:rsidRPr="009516F2">
              <w:rPr>
                <w:rFonts w:ascii="Times New Roman" w:hAnsi="Times New Roman"/>
                <w:sz w:val="24"/>
                <w:lang w:val="sr-Latn-ME"/>
              </w:rPr>
              <w:t>Prihvatljiv</w:t>
            </w:r>
          </w:p>
        </w:tc>
        <w:tc>
          <w:tcPr>
            <w:tcW w:w="3114" w:type="dxa"/>
          </w:tcPr>
          <w:p w14:paraId="3DA7DA27" w14:textId="77777777" w:rsidR="009516F2" w:rsidRPr="009516F2" w:rsidRDefault="009516F2" w:rsidP="009516F2">
            <w:pPr>
              <w:jc w:val="both"/>
              <w:rPr>
                <w:rFonts w:ascii="Times New Roman" w:hAnsi="Times New Roman"/>
                <w:sz w:val="24"/>
                <w:lang w:val="sr-Latn-ME"/>
              </w:rPr>
            </w:pPr>
            <w:r w:rsidRPr="009516F2">
              <w:rPr>
                <w:rFonts w:ascii="Times New Roman" w:hAnsi="Times New Roman"/>
                <w:sz w:val="24"/>
                <w:lang w:val="sr-Latn-ME"/>
              </w:rPr>
              <w:t>Ne preduzimati nikakvu radnju</w:t>
            </w:r>
          </w:p>
        </w:tc>
      </w:tr>
    </w:tbl>
    <w:p w14:paraId="336FE1D9" w14:textId="77777777" w:rsidR="009516F2" w:rsidRPr="009516F2" w:rsidRDefault="009516F2" w:rsidP="009516F2">
      <w:pPr>
        <w:spacing w:after="0" w:line="276" w:lineRule="auto"/>
        <w:rPr>
          <w:rFonts w:ascii="Times New Roman" w:eastAsia="Calibri" w:hAnsi="Times New Roman" w:cs="Times New Roman"/>
          <w:sz w:val="24"/>
        </w:rPr>
      </w:pPr>
    </w:p>
    <w:p w14:paraId="6A40E6B8" w14:textId="77777777" w:rsidR="009516F2" w:rsidRDefault="009516F2" w:rsidP="009516F2"/>
    <w:p w14:paraId="2CAAD9AA" w14:textId="2BB56DC5" w:rsidR="00F62C13" w:rsidRDefault="00F62C13" w:rsidP="00F62C13">
      <w:pPr>
        <w:pStyle w:val="NIVO11"/>
      </w:pPr>
      <w:bookmarkStart w:id="28" w:name="_Toc200955937"/>
      <w:r>
        <w:t>Izrada scenarija za hladni talas i sniježne padavine</w:t>
      </w:r>
      <w:bookmarkEnd w:id="28"/>
    </w:p>
    <w:p w14:paraId="058DC82C" w14:textId="77777777" w:rsidR="00BE7B1F" w:rsidRDefault="00BE7B1F" w:rsidP="00F62C13"/>
    <w:p w14:paraId="497035F7" w14:textId="67E98B31" w:rsidR="00F62C13" w:rsidRPr="00BE7B1F" w:rsidRDefault="00BE7B1F" w:rsidP="00F62C13">
      <w:pPr>
        <w:rPr>
          <w:rFonts w:ascii="Times New Roman" w:hAnsi="Times New Roman" w:cs="Times New Roman"/>
          <w:b/>
          <w:sz w:val="24"/>
          <w:szCs w:val="24"/>
        </w:rPr>
      </w:pPr>
      <w:r w:rsidRPr="00BE7B1F">
        <w:rPr>
          <w:rFonts w:ascii="Times New Roman" w:hAnsi="Times New Roman" w:cs="Times New Roman"/>
          <w:b/>
          <w:sz w:val="24"/>
          <w:szCs w:val="24"/>
        </w:rPr>
        <w:t>Scenario za najvjerovatniji neželjeni događaj</w:t>
      </w:r>
    </w:p>
    <w:tbl>
      <w:tblPr>
        <w:tblStyle w:val="TableGrid402"/>
        <w:tblW w:w="5000" w:type="pct"/>
        <w:tblLook w:val="04A0" w:firstRow="1" w:lastRow="0" w:firstColumn="1" w:lastColumn="0" w:noHBand="0" w:noVBand="1"/>
      </w:tblPr>
      <w:tblGrid>
        <w:gridCol w:w="816"/>
        <w:gridCol w:w="1667"/>
        <w:gridCol w:w="655"/>
        <w:gridCol w:w="1126"/>
        <w:gridCol w:w="1826"/>
        <w:gridCol w:w="772"/>
        <w:gridCol w:w="394"/>
        <w:gridCol w:w="221"/>
        <w:gridCol w:w="1539"/>
      </w:tblGrid>
      <w:tr w:rsidR="00344101" w:rsidRPr="00344101" w14:paraId="154B050E" w14:textId="77777777" w:rsidTr="00BE3FA1">
        <w:trPr>
          <w:trHeight w:val="416"/>
        </w:trPr>
        <w:tc>
          <w:tcPr>
            <w:tcW w:w="5000" w:type="pct"/>
            <w:gridSpan w:val="9"/>
            <w:shd w:val="clear" w:color="auto" w:fill="BFBFBF"/>
          </w:tcPr>
          <w:p w14:paraId="590E511F" w14:textId="77777777" w:rsidR="00344101" w:rsidRPr="00344101" w:rsidRDefault="00344101" w:rsidP="00344101">
            <w:pPr>
              <w:jc w:val="center"/>
              <w:rPr>
                <w:rFonts w:ascii="Times New Roman" w:eastAsia="Calibri" w:hAnsi="Times New Roman"/>
                <w:b/>
                <w:sz w:val="24"/>
                <w:szCs w:val="24"/>
              </w:rPr>
            </w:pPr>
            <w:r w:rsidRPr="00344101">
              <w:rPr>
                <w:rFonts w:ascii="Times New Roman" w:eastAsia="Calibri" w:hAnsi="Times New Roman"/>
                <w:b/>
                <w:sz w:val="24"/>
                <w:szCs w:val="24"/>
              </w:rPr>
              <w:t>SCENARIO</w:t>
            </w:r>
          </w:p>
        </w:tc>
      </w:tr>
      <w:tr w:rsidR="00344101" w:rsidRPr="00344101" w14:paraId="02732516" w14:textId="77777777" w:rsidTr="00BE3FA1">
        <w:trPr>
          <w:trHeight w:val="552"/>
        </w:trPr>
        <w:tc>
          <w:tcPr>
            <w:tcW w:w="1383" w:type="pct"/>
            <w:gridSpan w:val="2"/>
          </w:tcPr>
          <w:p w14:paraId="7A0DB5AF" w14:textId="77777777" w:rsidR="00344101" w:rsidRPr="00344101" w:rsidRDefault="00344101" w:rsidP="00344101">
            <w:pPr>
              <w:jc w:val="both"/>
              <w:rPr>
                <w:rFonts w:ascii="Times New Roman" w:eastAsia="Calibri" w:hAnsi="Times New Roman"/>
                <w:sz w:val="24"/>
                <w:szCs w:val="24"/>
              </w:rPr>
            </w:pPr>
            <w:r w:rsidRPr="00344101">
              <w:rPr>
                <w:rFonts w:ascii="Times New Roman" w:eastAsia="Calibri" w:hAnsi="Times New Roman"/>
                <w:sz w:val="24"/>
                <w:szCs w:val="24"/>
              </w:rPr>
              <w:t>Rizik</w:t>
            </w:r>
          </w:p>
        </w:tc>
        <w:tc>
          <w:tcPr>
            <w:tcW w:w="3617" w:type="pct"/>
            <w:gridSpan w:val="7"/>
          </w:tcPr>
          <w:p w14:paraId="7B000557"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Hladni talas i sniježne padavine</w:t>
            </w:r>
          </w:p>
          <w:p w14:paraId="4AD9C3BB"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Opis rizika:</w:t>
            </w:r>
          </w:p>
          <w:p w14:paraId="1F36B0C8"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1.01.2002. god.</w:t>
            </w:r>
          </w:p>
          <w:p w14:paraId="1028A5F3" w14:textId="77777777" w:rsidR="00344101" w:rsidRPr="00344101" w:rsidRDefault="00344101" w:rsidP="00344101">
            <w:pPr>
              <w:spacing w:line="276" w:lineRule="auto"/>
              <w:jc w:val="both"/>
              <w:rPr>
                <w:rFonts w:ascii="Times New Roman" w:eastAsia="Calibri" w:hAnsi="Times New Roman"/>
                <w:color w:val="FF0000"/>
                <w:sz w:val="24"/>
                <w:szCs w:val="24"/>
              </w:rPr>
            </w:pPr>
            <w:r w:rsidRPr="00344101">
              <w:rPr>
                <w:rFonts w:ascii="Times New Roman" w:eastAsia="Calibri" w:hAnsi="Times New Roman"/>
                <w:sz w:val="24"/>
                <w:szCs w:val="24"/>
              </w:rPr>
              <w:t>Veoma hladni talas, nagli pad temperature vazduha, intenzivne sniježne padavine, sa zaleđivanjem i jakim vjetrom, zahvatili su Sjeverni region Crne Gore.</w:t>
            </w:r>
            <w:r w:rsidRPr="00344101">
              <w:rPr>
                <w:rFonts w:ascii="Times New Roman" w:eastAsia="Calibri" w:hAnsi="Times New Roman"/>
                <w:color w:val="FF0000"/>
                <w:sz w:val="24"/>
                <w:szCs w:val="24"/>
              </w:rPr>
              <w:t xml:space="preserve"> </w:t>
            </w:r>
          </w:p>
        </w:tc>
      </w:tr>
      <w:tr w:rsidR="00344101" w:rsidRPr="00344101" w14:paraId="5905E2D4" w14:textId="77777777" w:rsidTr="00BE3FA1">
        <w:trPr>
          <w:trHeight w:val="421"/>
        </w:trPr>
        <w:tc>
          <w:tcPr>
            <w:tcW w:w="5000" w:type="pct"/>
            <w:gridSpan w:val="9"/>
            <w:shd w:val="clear" w:color="auto" w:fill="BFBFBF"/>
          </w:tcPr>
          <w:p w14:paraId="16626D40" w14:textId="77777777" w:rsidR="00344101" w:rsidRPr="00344101" w:rsidRDefault="00344101" w:rsidP="00344101">
            <w:pPr>
              <w:jc w:val="center"/>
              <w:rPr>
                <w:rFonts w:ascii="Times New Roman" w:eastAsia="Calibri" w:hAnsi="Times New Roman"/>
                <w:b/>
                <w:sz w:val="24"/>
                <w:szCs w:val="24"/>
              </w:rPr>
            </w:pPr>
            <w:r w:rsidRPr="00344101">
              <w:rPr>
                <w:rFonts w:ascii="Times New Roman" w:eastAsia="Calibri" w:hAnsi="Times New Roman"/>
                <w:b/>
                <w:sz w:val="24"/>
                <w:szCs w:val="24"/>
              </w:rPr>
              <w:t>Vremenski okvir (pojavljivanje)</w:t>
            </w:r>
          </w:p>
        </w:tc>
      </w:tr>
      <w:tr w:rsidR="00344101" w:rsidRPr="00344101" w14:paraId="15FD2573" w14:textId="77777777" w:rsidTr="00BE3FA1">
        <w:trPr>
          <w:trHeight w:val="553"/>
        </w:trPr>
        <w:tc>
          <w:tcPr>
            <w:tcW w:w="1746" w:type="pct"/>
            <w:gridSpan w:val="3"/>
          </w:tcPr>
          <w:p w14:paraId="51DBC0CC" w14:textId="77777777" w:rsidR="00344101" w:rsidRPr="00344101" w:rsidRDefault="005916FE" w:rsidP="00344101">
            <w:pPr>
              <w:jc w:val="both"/>
              <w:rPr>
                <w:rFonts w:ascii="Times New Roman" w:eastAsia="Calibri" w:hAnsi="Times New Roman"/>
                <w:sz w:val="24"/>
                <w:szCs w:val="24"/>
              </w:rPr>
            </w:pPr>
            <w:sdt>
              <w:sdtPr>
                <w:rPr>
                  <w:rFonts w:ascii="Times New Roman" w:eastAsia="Calibri" w:hAnsi="Times New Roman"/>
                  <w:sz w:val="24"/>
                  <w:szCs w:val="24"/>
                </w:rPr>
                <w:id w:val="-1370598293"/>
                <w14:checkbox>
                  <w14:checked w14:val="1"/>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0-5 godina</w:t>
            </w:r>
          </w:p>
        </w:tc>
        <w:tc>
          <w:tcPr>
            <w:tcW w:w="2075" w:type="pct"/>
            <w:gridSpan w:val="3"/>
          </w:tcPr>
          <w:p w14:paraId="76802D85" w14:textId="77777777" w:rsidR="00344101" w:rsidRPr="00344101" w:rsidRDefault="005916FE" w:rsidP="00344101">
            <w:pPr>
              <w:jc w:val="both"/>
              <w:rPr>
                <w:rFonts w:ascii="Times New Roman" w:eastAsia="Calibri" w:hAnsi="Times New Roman"/>
                <w:sz w:val="24"/>
                <w:szCs w:val="24"/>
              </w:rPr>
            </w:pPr>
            <w:sdt>
              <w:sdtPr>
                <w:rPr>
                  <w:rFonts w:ascii="Times New Roman" w:eastAsia="Calibri" w:hAnsi="Times New Roman"/>
                  <w:sz w:val="24"/>
                  <w:szCs w:val="24"/>
                </w:rPr>
                <w:id w:val="-433527475"/>
                <w14:checkbox>
                  <w14:checked w14:val="0"/>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20-25 godina</w:t>
            </w:r>
          </w:p>
        </w:tc>
        <w:tc>
          <w:tcPr>
            <w:tcW w:w="1178" w:type="pct"/>
            <w:gridSpan w:val="3"/>
          </w:tcPr>
          <w:p w14:paraId="2E5F383C" w14:textId="77777777" w:rsidR="00344101" w:rsidRPr="00344101" w:rsidRDefault="005916FE" w:rsidP="00344101">
            <w:pPr>
              <w:rPr>
                <w:rFonts w:ascii="Times New Roman" w:eastAsia="Calibri" w:hAnsi="Times New Roman"/>
                <w:sz w:val="24"/>
                <w:szCs w:val="24"/>
              </w:rPr>
            </w:pPr>
            <w:sdt>
              <w:sdtPr>
                <w:rPr>
                  <w:rFonts w:ascii="Times New Roman" w:eastAsia="Calibri" w:hAnsi="Times New Roman"/>
                  <w:sz w:val="24"/>
                  <w:szCs w:val="24"/>
                </w:rPr>
                <w:id w:val="635221936"/>
                <w14:checkbox>
                  <w14:checked w14:val="0"/>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….godina (petogodišnji period)</w:t>
            </w:r>
          </w:p>
        </w:tc>
      </w:tr>
      <w:tr w:rsidR="00344101" w:rsidRPr="00344101" w14:paraId="29FF09BA" w14:textId="77777777" w:rsidTr="00BE3FA1">
        <w:trPr>
          <w:trHeight w:val="422"/>
        </w:trPr>
        <w:tc>
          <w:tcPr>
            <w:tcW w:w="5000" w:type="pct"/>
            <w:gridSpan w:val="9"/>
            <w:shd w:val="clear" w:color="auto" w:fill="BFBFBF"/>
          </w:tcPr>
          <w:p w14:paraId="2B92637A" w14:textId="77777777" w:rsidR="00344101" w:rsidRPr="00344101" w:rsidRDefault="00344101" w:rsidP="00344101">
            <w:pPr>
              <w:jc w:val="center"/>
              <w:rPr>
                <w:rFonts w:ascii="Times New Roman" w:eastAsia="Calibri" w:hAnsi="Times New Roman"/>
                <w:b/>
                <w:sz w:val="24"/>
                <w:szCs w:val="24"/>
              </w:rPr>
            </w:pPr>
            <w:r w:rsidRPr="00344101">
              <w:rPr>
                <w:rFonts w:ascii="Times New Roman" w:eastAsia="Calibri" w:hAnsi="Times New Roman"/>
                <w:b/>
                <w:sz w:val="24"/>
                <w:szCs w:val="24"/>
              </w:rPr>
              <w:t>Priroda scenarija</w:t>
            </w:r>
          </w:p>
        </w:tc>
      </w:tr>
      <w:tr w:rsidR="00344101" w:rsidRPr="00344101" w14:paraId="753337A1" w14:textId="77777777" w:rsidTr="00BE3FA1">
        <w:trPr>
          <w:trHeight w:val="696"/>
        </w:trPr>
        <w:tc>
          <w:tcPr>
            <w:tcW w:w="1383" w:type="pct"/>
            <w:gridSpan w:val="2"/>
          </w:tcPr>
          <w:p w14:paraId="3824E635" w14:textId="77777777" w:rsidR="00344101" w:rsidRPr="00344101" w:rsidRDefault="005916FE" w:rsidP="00344101">
            <w:pPr>
              <w:jc w:val="center"/>
              <w:rPr>
                <w:rFonts w:ascii="Times New Roman" w:eastAsia="Calibri" w:hAnsi="Times New Roman"/>
                <w:sz w:val="24"/>
                <w:szCs w:val="24"/>
              </w:rPr>
            </w:pPr>
            <w:sdt>
              <w:sdtPr>
                <w:rPr>
                  <w:rFonts w:ascii="Times New Roman" w:eastAsia="Calibri" w:hAnsi="Times New Roman"/>
                  <w:sz w:val="24"/>
                  <w:szCs w:val="24"/>
                </w:rPr>
                <w:id w:val="763346436"/>
                <w14:checkbox>
                  <w14:checked w14:val="1"/>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iznenadni</w:t>
            </w:r>
          </w:p>
        </w:tc>
        <w:tc>
          <w:tcPr>
            <w:tcW w:w="3617" w:type="pct"/>
            <w:gridSpan w:val="7"/>
          </w:tcPr>
          <w:p w14:paraId="7AA05D96" w14:textId="77777777" w:rsidR="00344101" w:rsidRPr="00344101" w:rsidRDefault="005916FE" w:rsidP="00344101">
            <w:pPr>
              <w:jc w:val="center"/>
              <w:rPr>
                <w:rFonts w:ascii="Times New Roman" w:eastAsia="Calibri" w:hAnsi="Times New Roman"/>
                <w:sz w:val="24"/>
                <w:szCs w:val="24"/>
              </w:rPr>
            </w:pPr>
            <w:sdt>
              <w:sdtPr>
                <w:rPr>
                  <w:rFonts w:ascii="Times New Roman" w:eastAsia="Calibri" w:hAnsi="Times New Roman"/>
                  <w:sz w:val="24"/>
                  <w:szCs w:val="24"/>
                </w:rPr>
                <w:id w:val="-161781552"/>
                <w14:checkbox>
                  <w14:checked w14:val="0"/>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postepeni/razvojni</w:t>
            </w:r>
          </w:p>
        </w:tc>
      </w:tr>
      <w:tr w:rsidR="00344101" w:rsidRPr="00344101" w14:paraId="559A450D" w14:textId="77777777" w:rsidTr="00BE3FA1">
        <w:trPr>
          <w:trHeight w:val="427"/>
        </w:trPr>
        <w:tc>
          <w:tcPr>
            <w:tcW w:w="5000" w:type="pct"/>
            <w:gridSpan w:val="9"/>
            <w:shd w:val="clear" w:color="auto" w:fill="BFBFBF"/>
          </w:tcPr>
          <w:p w14:paraId="48EA0A4F" w14:textId="77777777" w:rsidR="00344101" w:rsidRPr="00344101" w:rsidRDefault="00344101" w:rsidP="00344101">
            <w:pPr>
              <w:jc w:val="center"/>
              <w:rPr>
                <w:rFonts w:ascii="Times New Roman" w:eastAsia="Calibri" w:hAnsi="Times New Roman"/>
                <w:b/>
                <w:sz w:val="24"/>
                <w:szCs w:val="24"/>
              </w:rPr>
            </w:pPr>
            <w:r w:rsidRPr="00344101">
              <w:rPr>
                <w:rFonts w:ascii="Times New Roman" w:eastAsia="Calibri" w:hAnsi="Times New Roman"/>
                <w:b/>
                <w:sz w:val="24"/>
                <w:szCs w:val="24"/>
              </w:rPr>
              <w:t>Vrsta scenarija</w:t>
            </w:r>
          </w:p>
        </w:tc>
      </w:tr>
      <w:tr w:rsidR="00344101" w:rsidRPr="00344101" w14:paraId="40C243CC" w14:textId="77777777" w:rsidTr="00BE3FA1">
        <w:trPr>
          <w:trHeight w:val="552"/>
        </w:trPr>
        <w:tc>
          <w:tcPr>
            <w:tcW w:w="1383" w:type="pct"/>
            <w:gridSpan w:val="2"/>
          </w:tcPr>
          <w:p w14:paraId="1A57E116" w14:textId="77777777" w:rsidR="00344101" w:rsidRPr="00344101" w:rsidRDefault="005916FE" w:rsidP="00344101">
            <w:pPr>
              <w:jc w:val="center"/>
              <w:rPr>
                <w:rFonts w:ascii="Times New Roman" w:eastAsia="Calibri" w:hAnsi="Times New Roman"/>
                <w:sz w:val="24"/>
                <w:szCs w:val="24"/>
              </w:rPr>
            </w:pPr>
            <w:sdt>
              <w:sdtPr>
                <w:rPr>
                  <w:rFonts w:ascii="Times New Roman" w:eastAsia="Calibri" w:hAnsi="Times New Roman"/>
                  <w:sz w:val="24"/>
                  <w:szCs w:val="24"/>
                </w:rPr>
                <w:id w:val="1058830031"/>
                <w14:checkbox>
                  <w14:checked w14:val="1"/>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najvjerovatniji neželjeni događaj</w:t>
            </w:r>
          </w:p>
        </w:tc>
        <w:tc>
          <w:tcPr>
            <w:tcW w:w="3617" w:type="pct"/>
            <w:gridSpan w:val="7"/>
          </w:tcPr>
          <w:p w14:paraId="3862C8E8" w14:textId="77777777" w:rsidR="00344101" w:rsidRPr="00344101" w:rsidRDefault="005916FE" w:rsidP="00344101">
            <w:pPr>
              <w:jc w:val="center"/>
              <w:rPr>
                <w:rFonts w:ascii="Times New Roman" w:eastAsia="Calibri" w:hAnsi="Times New Roman"/>
                <w:sz w:val="24"/>
                <w:szCs w:val="24"/>
              </w:rPr>
            </w:pPr>
            <w:sdt>
              <w:sdtPr>
                <w:rPr>
                  <w:rFonts w:ascii="Times New Roman" w:eastAsia="Calibri" w:hAnsi="Times New Roman"/>
                  <w:sz w:val="24"/>
                  <w:szCs w:val="24"/>
                </w:rPr>
                <w:id w:val="780225696"/>
                <w14:checkbox>
                  <w14:checked w14:val="0"/>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događaj sa najgorim mogućim posljedicama</w:t>
            </w:r>
          </w:p>
        </w:tc>
      </w:tr>
      <w:tr w:rsidR="00344101" w:rsidRPr="00344101" w14:paraId="2DBCAB9B" w14:textId="77777777" w:rsidTr="00BE3FA1">
        <w:trPr>
          <w:trHeight w:val="429"/>
        </w:trPr>
        <w:tc>
          <w:tcPr>
            <w:tcW w:w="5000" w:type="pct"/>
            <w:gridSpan w:val="9"/>
            <w:shd w:val="clear" w:color="auto" w:fill="BFBFBF"/>
          </w:tcPr>
          <w:p w14:paraId="77AFC8F1" w14:textId="77777777" w:rsidR="00344101" w:rsidRPr="00344101" w:rsidRDefault="00344101" w:rsidP="00344101">
            <w:pPr>
              <w:jc w:val="center"/>
              <w:rPr>
                <w:rFonts w:ascii="Times New Roman" w:eastAsia="Calibri" w:hAnsi="Times New Roman"/>
                <w:b/>
                <w:bCs/>
                <w:sz w:val="24"/>
                <w:szCs w:val="24"/>
              </w:rPr>
            </w:pPr>
            <w:r w:rsidRPr="00344101">
              <w:rPr>
                <w:rFonts w:ascii="Times New Roman" w:eastAsia="Calibri" w:hAnsi="Times New Roman"/>
                <w:b/>
                <w:bCs/>
                <w:sz w:val="24"/>
                <w:szCs w:val="24"/>
              </w:rPr>
              <w:t>Primarni uticaj</w:t>
            </w:r>
          </w:p>
        </w:tc>
      </w:tr>
      <w:tr w:rsidR="00344101" w:rsidRPr="00344101" w14:paraId="18F56CE5" w14:textId="77777777" w:rsidTr="00BE3FA1">
        <w:trPr>
          <w:trHeight w:val="557"/>
        </w:trPr>
        <w:tc>
          <w:tcPr>
            <w:tcW w:w="1746" w:type="pct"/>
            <w:gridSpan w:val="3"/>
          </w:tcPr>
          <w:p w14:paraId="3A101C12" w14:textId="77777777" w:rsidR="00344101" w:rsidRPr="00344101" w:rsidRDefault="005916FE" w:rsidP="00344101">
            <w:pPr>
              <w:jc w:val="center"/>
              <w:rPr>
                <w:rFonts w:ascii="Times New Roman" w:eastAsia="Calibri" w:hAnsi="Times New Roman"/>
                <w:sz w:val="24"/>
                <w:szCs w:val="24"/>
              </w:rPr>
            </w:pPr>
            <w:sdt>
              <w:sdtPr>
                <w:rPr>
                  <w:rFonts w:ascii="Times New Roman" w:eastAsia="Calibri" w:hAnsi="Times New Roman"/>
                  <w:sz w:val="24"/>
                  <w:szCs w:val="24"/>
                </w:rPr>
                <w:id w:val="-547768695"/>
                <w14:checkbox>
                  <w14:checked w14:val="0"/>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život i zdravlje ljudi</w:t>
            </w:r>
          </w:p>
        </w:tc>
        <w:tc>
          <w:tcPr>
            <w:tcW w:w="2075" w:type="pct"/>
            <w:gridSpan w:val="3"/>
          </w:tcPr>
          <w:p w14:paraId="1711B250" w14:textId="77777777" w:rsidR="00344101" w:rsidRPr="00344101" w:rsidRDefault="005916FE" w:rsidP="00344101">
            <w:pPr>
              <w:jc w:val="center"/>
              <w:rPr>
                <w:rFonts w:ascii="Times New Roman" w:eastAsia="Calibri" w:hAnsi="Times New Roman"/>
                <w:sz w:val="24"/>
                <w:szCs w:val="24"/>
              </w:rPr>
            </w:pPr>
            <w:sdt>
              <w:sdtPr>
                <w:rPr>
                  <w:rFonts w:ascii="Times New Roman" w:eastAsia="Calibri" w:hAnsi="Times New Roman"/>
                  <w:sz w:val="24"/>
                  <w:szCs w:val="24"/>
                </w:rPr>
                <w:id w:val="-143135349"/>
                <w14:checkbox>
                  <w14:checked w14:val="0"/>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ekonomija/životna sredina</w:t>
            </w:r>
          </w:p>
        </w:tc>
        <w:tc>
          <w:tcPr>
            <w:tcW w:w="1178" w:type="pct"/>
            <w:gridSpan w:val="3"/>
          </w:tcPr>
          <w:p w14:paraId="1CF25D63" w14:textId="77777777" w:rsidR="00344101" w:rsidRPr="00344101" w:rsidRDefault="005916FE" w:rsidP="00344101">
            <w:pPr>
              <w:jc w:val="both"/>
              <w:rPr>
                <w:rFonts w:ascii="Times New Roman" w:eastAsia="Calibri" w:hAnsi="Times New Roman"/>
                <w:sz w:val="24"/>
                <w:szCs w:val="24"/>
              </w:rPr>
            </w:pPr>
            <w:sdt>
              <w:sdtPr>
                <w:rPr>
                  <w:rFonts w:ascii="Times New Roman" w:eastAsia="Calibri" w:hAnsi="Times New Roman"/>
                  <w:sz w:val="24"/>
                  <w:szCs w:val="24"/>
                </w:rPr>
                <w:id w:val="1260491643"/>
                <w14:checkbox>
                  <w14:checked w14:val="1"/>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uticaj na društvenu zajednicu</w:t>
            </w:r>
          </w:p>
        </w:tc>
      </w:tr>
      <w:tr w:rsidR="00344101" w:rsidRPr="00344101" w14:paraId="52B6B800" w14:textId="77777777" w:rsidTr="00BE3FA1">
        <w:trPr>
          <w:trHeight w:val="433"/>
        </w:trPr>
        <w:tc>
          <w:tcPr>
            <w:tcW w:w="5000" w:type="pct"/>
            <w:gridSpan w:val="9"/>
            <w:shd w:val="clear" w:color="auto" w:fill="BFBFBF"/>
          </w:tcPr>
          <w:p w14:paraId="1A5F3D13" w14:textId="77777777" w:rsidR="00344101" w:rsidRPr="00344101" w:rsidRDefault="00344101" w:rsidP="00344101">
            <w:pPr>
              <w:jc w:val="center"/>
              <w:rPr>
                <w:rFonts w:ascii="Times New Roman" w:eastAsia="Calibri" w:hAnsi="Times New Roman"/>
                <w:b/>
                <w:sz w:val="24"/>
                <w:szCs w:val="24"/>
              </w:rPr>
            </w:pPr>
            <w:r w:rsidRPr="00344101">
              <w:rPr>
                <w:rFonts w:ascii="Times New Roman" w:eastAsia="Calibri" w:hAnsi="Times New Roman"/>
                <w:b/>
                <w:sz w:val="24"/>
                <w:szCs w:val="24"/>
              </w:rPr>
              <w:t>Uticaj</w:t>
            </w:r>
          </w:p>
        </w:tc>
      </w:tr>
      <w:tr w:rsidR="00344101" w:rsidRPr="00344101" w14:paraId="7C8B3E03" w14:textId="77777777" w:rsidTr="00BE3FA1">
        <w:trPr>
          <w:trHeight w:val="702"/>
        </w:trPr>
        <w:tc>
          <w:tcPr>
            <w:tcW w:w="1383" w:type="pct"/>
            <w:gridSpan w:val="2"/>
          </w:tcPr>
          <w:p w14:paraId="46BDB762" w14:textId="77777777" w:rsidR="00344101" w:rsidRPr="00344101" w:rsidRDefault="005916FE" w:rsidP="00344101">
            <w:pPr>
              <w:jc w:val="center"/>
              <w:rPr>
                <w:rFonts w:ascii="Times New Roman" w:eastAsia="Calibri" w:hAnsi="Times New Roman"/>
                <w:sz w:val="24"/>
                <w:szCs w:val="24"/>
              </w:rPr>
            </w:pPr>
            <w:sdt>
              <w:sdtPr>
                <w:rPr>
                  <w:rFonts w:ascii="Times New Roman" w:eastAsia="Calibri" w:hAnsi="Times New Roman"/>
                  <w:sz w:val="24"/>
                  <w:szCs w:val="24"/>
                </w:rPr>
                <w:id w:val="941965475"/>
                <w14:checkbox>
                  <w14:checked w14:val="0"/>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minimalan</w:t>
            </w:r>
          </w:p>
        </w:tc>
        <w:tc>
          <w:tcPr>
            <w:tcW w:w="990" w:type="pct"/>
            <w:gridSpan w:val="2"/>
          </w:tcPr>
          <w:p w14:paraId="77310D34" w14:textId="77777777" w:rsidR="00344101" w:rsidRPr="00344101" w:rsidRDefault="005916FE" w:rsidP="00344101">
            <w:pPr>
              <w:jc w:val="center"/>
              <w:rPr>
                <w:rFonts w:ascii="Times New Roman" w:eastAsia="Calibri" w:hAnsi="Times New Roman"/>
                <w:sz w:val="24"/>
                <w:szCs w:val="24"/>
              </w:rPr>
            </w:pPr>
            <w:sdt>
              <w:sdtPr>
                <w:rPr>
                  <w:rFonts w:ascii="Times New Roman" w:eastAsia="Calibri" w:hAnsi="Times New Roman"/>
                  <w:sz w:val="24"/>
                  <w:szCs w:val="24"/>
                </w:rPr>
                <w:id w:val="-279181031"/>
                <w14:checkbox>
                  <w14:checked w14:val="0"/>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mali</w:t>
            </w:r>
          </w:p>
        </w:tc>
        <w:tc>
          <w:tcPr>
            <w:tcW w:w="1019" w:type="pct"/>
          </w:tcPr>
          <w:p w14:paraId="2FD48598" w14:textId="77777777" w:rsidR="00344101" w:rsidRPr="00344101" w:rsidRDefault="005916FE" w:rsidP="00344101">
            <w:pPr>
              <w:jc w:val="center"/>
              <w:rPr>
                <w:rFonts w:ascii="Times New Roman" w:eastAsia="Calibri" w:hAnsi="Times New Roman"/>
                <w:sz w:val="24"/>
                <w:szCs w:val="24"/>
              </w:rPr>
            </w:pPr>
            <w:sdt>
              <w:sdtPr>
                <w:rPr>
                  <w:rFonts w:ascii="Times New Roman" w:eastAsia="Calibri" w:hAnsi="Times New Roman"/>
                  <w:sz w:val="24"/>
                  <w:szCs w:val="24"/>
                </w:rPr>
                <w:id w:val="1154335710"/>
                <w14:checkbox>
                  <w14:checked w14:val="1"/>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umjeren</w:t>
            </w:r>
          </w:p>
        </w:tc>
        <w:tc>
          <w:tcPr>
            <w:tcW w:w="646" w:type="pct"/>
            <w:gridSpan w:val="2"/>
          </w:tcPr>
          <w:p w14:paraId="0715DBE2" w14:textId="77777777" w:rsidR="00344101" w:rsidRPr="00344101" w:rsidRDefault="005916FE" w:rsidP="00344101">
            <w:pPr>
              <w:jc w:val="center"/>
              <w:rPr>
                <w:rFonts w:ascii="Times New Roman" w:eastAsia="Calibri" w:hAnsi="Times New Roman"/>
                <w:sz w:val="24"/>
                <w:szCs w:val="24"/>
              </w:rPr>
            </w:pPr>
            <w:sdt>
              <w:sdtPr>
                <w:rPr>
                  <w:rFonts w:ascii="Times New Roman" w:eastAsia="Calibri" w:hAnsi="Times New Roman"/>
                  <w:sz w:val="24"/>
                  <w:szCs w:val="24"/>
                </w:rPr>
                <w:id w:val="-1975820161"/>
                <w14:checkbox>
                  <w14:checked w14:val="0"/>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ozbiljan</w:t>
            </w:r>
          </w:p>
        </w:tc>
        <w:tc>
          <w:tcPr>
            <w:tcW w:w="962" w:type="pct"/>
            <w:gridSpan w:val="2"/>
          </w:tcPr>
          <w:p w14:paraId="6CA12166" w14:textId="77777777" w:rsidR="00344101" w:rsidRPr="00344101" w:rsidRDefault="005916FE" w:rsidP="00344101">
            <w:pPr>
              <w:jc w:val="center"/>
              <w:rPr>
                <w:rFonts w:ascii="Times New Roman" w:eastAsia="Calibri" w:hAnsi="Times New Roman"/>
              </w:rPr>
            </w:pPr>
            <w:sdt>
              <w:sdtPr>
                <w:rPr>
                  <w:rFonts w:ascii="Times New Roman" w:eastAsia="Calibri" w:hAnsi="Times New Roman"/>
                </w:rPr>
                <w:id w:val="1380361278"/>
                <w14:checkbox>
                  <w14:checked w14:val="0"/>
                  <w14:checkedState w14:val="2612" w14:font="MS Gothic"/>
                  <w14:uncheckedState w14:val="2610" w14:font="MS Gothic"/>
                </w14:checkbox>
              </w:sdtPr>
              <w:sdtContent>
                <w:r w:rsidR="00344101" w:rsidRPr="00344101">
                  <w:rPr>
                    <w:rFonts w:ascii="Segoe UI Symbol" w:eastAsia="Calibri" w:hAnsi="Segoe UI Symbol" w:cs="Segoe UI Symbol"/>
                  </w:rPr>
                  <w:t>☐</w:t>
                </w:r>
              </w:sdtContent>
            </w:sdt>
            <w:r w:rsidR="00344101" w:rsidRPr="00344101">
              <w:rPr>
                <w:rFonts w:ascii="Times New Roman" w:eastAsia="Calibri" w:hAnsi="Times New Roman"/>
              </w:rPr>
              <w:t xml:space="preserve"> katastrofalni</w:t>
            </w:r>
          </w:p>
        </w:tc>
      </w:tr>
      <w:tr w:rsidR="00344101" w:rsidRPr="00344101" w14:paraId="450CD0AB" w14:textId="77777777" w:rsidTr="00BE3FA1">
        <w:trPr>
          <w:trHeight w:val="424"/>
        </w:trPr>
        <w:tc>
          <w:tcPr>
            <w:tcW w:w="5000" w:type="pct"/>
            <w:gridSpan w:val="9"/>
            <w:shd w:val="clear" w:color="auto" w:fill="BFBFBF"/>
          </w:tcPr>
          <w:p w14:paraId="04D6F1F4" w14:textId="77777777" w:rsidR="00344101" w:rsidRPr="00344101" w:rsidRDefault="00344101" w:rsidP="00344101">
            <w:pPr>
              <w:jc w:val="center"/>
              <w:rPr>
                <w:rFonts w:ascii="Times New Roman" w:eastAsia="Calibri" w:hAnsi="Times New Roman"/>
                <w:b/>
                <w:sz w:val="24"/>
                <w:szCs w:val="24"/>
              </w:rPr>
            </w:pPr>
            <w:r w:rsidRPr="00344101">
              <w:rPr>
                <w:rFonts w:ascii="Times New Roman" w:eastAsia="Calibri" w:hAnsi="Times New Roman"/>
                <w:b/>
                <w:sz w:val="24"/>
                <w:szCs w:val="24"/>
              </w:rPr>
              <w:t>Vjerovatnoća (učestalost) događaja</w:t>
            </w:r>
          </w:p>
        </w:tc>
      </w:tr>
      <w:tr w:rsidR="00344101" w:rsidRPr="00344101" w14:paraId="7E15533F" w14:textId="77777777" w:rsidTr="00BE3FA1">
        <w:trPr>
          <w:trHeight w:val="566"/>
        </w:trPr>
        <w:tc>
          <w:tcPr>
            <w:tcW w:w="1383" w:type="pct"/>
            <w:gridSpan w:val="2"/>
          </w:tcPr>
          <w:p w14:paraId="17ADFE59" w14:textId="77777777" w:rsidR="00344101" w:rsidRPr="00344101" w:rsidRDefault="005916FE" w:rsidP="00344101">
            <w:pPr>
              <w:rPr>
                <w:rFonts w:ascii="Times New Roman" w:eastAsia="Calibri" w:hAnsi="Times New Roman"/>
                <w:sz w:val="24"/>
                <w:szCs w:val="24"/>
              </w:rPr>
            </w:pPr>
            <w:sdt>
              <w:sdtPr>
                <w:rPr>
                  <w:rFonts w:ascii="Times New Roman" w:eastAsia="Calibri" w:hAnsi="Times New Roman"/>
                  <w:sz w:val="24"/>
                  <w:szCs w:val="24"/>
                </w:rPr>
                <w:id w:val="1311603525"/>
                <w14:checkbox>
                  <w14:checked w14:val="0"/>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izuzetno mala/nemoguća</w:t>
            </w:r>
          </w:p>
        </w:tc>
        <w:tc>
          <w:tcPr>
            <w:tcW w:w="990" w:type="pct"/>
            <w:gridSpan w:val="2"/>
          </w:tcPr>
          <w:p w14:paraId="09036817" w14:textId="77777777" w:rsidR="00344101" w:rsidRPr="00344101" w:rsidRDefault="005916FE" w:rsidP="00344101">
            <w:pPr>
              <w:rPr>
                <w:rFonts w:ascii="Times New Roman" w:eastAsia="Calibri" w:hAnsi="Times New Roman"/>
                <w:sz w:val="24"/>
                <w:szCs w:val="24"/>
              </w:rPr>
            </w:pPr>
            <w:sdt>
              <w:sdtPr>
                <w:rPr>
                  <w:rFonts w:ascii="Times New Roman" w:eastAsia="Calibri" w:hAnsi="Times New Roman"/>
                  <w:sz w:val="24"/>
                  <w:szCs w:val="24"/>
                </w:rPr>
                <w:id w:val="1936318370"/>
                <w14:checkbox>
                  <w14:checked w14:val="0"/>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mala/ nije vjerovatna</w:t>
            </w:r>
          </w:p>
        </w:tc>
        <w:tc>
          <w:tcPr>
            <w:tcW w:w="1019" w:type="pct"/>
          </w:tcPr>
          <w:p w14:paraId="62BCDFF8" w14:textId="77777777" w:rsidR="00344101" w:rsidRPr="00344101" w:rsidRDefault="005916FE" w:rsidP="00344101">
            <w:pPr>
              <w:rPr>
                <w:rFonts w:ascii="Times New Roman" w:eastAsia="Calibri" w:hAnsi="Times New Roman"/>
                <w:sz w:val="24"/>
                <w:szCs w:val="24"/>
              </w:rPr>
            </w:pPr>
            <w:sdt>
              <w:sdtPr>
                <w:rPr>
                  <w:rFonts w:ascii="Times New Roman" w:eastAsia="Calibri" w:hAnsi="Times New Roman"/>
                  <w:sz w:val="24"/>
                  <w:szCs w:val="24"/>
                </w:rPr>
                <w:id w:val="-1200463860"/>
                <w14:checkbox>
                  <w14:checked w14:val="1"/>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umjerena/ vjerovatna</w:t>
            </w:r>
          </w:p>
        </w:tc>
        <w:tc>
          <w:tcPr>
            <w:tcW w:w="766" w:type="pct"/>
            <w:gridSpan w:val="3"/>
          </w:tcPr>
          <w:p w14:paraId="02E90DFB" w14:textId="77777777" w:rsidR="00344101" w:rsidRPr="00344101" w:rsidRDefault="005916FE" w:rsidP="00344101">
            <w:pPr>
              <w:rPr>
                <w:rFonts w:ascii="Times New Roman" w:eastAsia="Calibri" w:hAnsi="Times New Roman"/>
                <w:sz w:val="24"/>
                <w:szCs w:val="24"/>
              </w:rPr>
            </w:pPr>
            <w:sdt>
              <w:sdtPr>
                <w:rPr>
                  <w:rFonts w:ascii="Times New Roman" w:eastAsia="Calibri" w:hAnsi="Times New Roman"/>
                  <w:sz w:val="24"/>
                  <w:szCs w:val="24"/>
                </w:rPr>
                <w:id w:val="-71738787"/>
                <w14:checkbox>
                  <w14:checked w14:val="0"/>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velika/ skoro izvjesna</w:t>
            </w:r>
          </w:p>
        </w:tc>
        <w:tc>
          <w:tcPr>
            <w:tcW w:w="842" w:type="pct"/>
          </w:tcPr>
          <w:p w14:paraId="41CA0457" w14:textId="77777777" w:rsidR="00344101" w:rsidRPr="00344101" w:rsidRDefault="005916FE" w:rsidP="00344101">
            <w:pPr>
              <w:rPr>
                <w:rFonts w:ascii="Times New Roman" w:eastAsia="Calibri" w:hAnsi="Times New Roman"/>
                <w:sz w:val="24"/>
                <w:szCs w:val="24"/>
              </w:rPr>
            </w:pPr>
            <w:sdt>
              <w:sdtPr>
                <w:rPr>
                  <w:rFonts w:ascii="Times New Roman" w:eastAsia="Calibri" w:hAnsi="Times New Roman"/>
                  <w:sz w:val="24"/>
                  <w:szCs w:val="24"/>
                </w:rPr>
                <w:id w:val="139237525"/>
                <w14:checkbox>
                  <w14:checked w14:val="0"/>
                  <w14:checkedState w14:val="2612" w14:font="MS Gothic"/>
                  <w14:uncheckedState w14:val="2610" w14:font="MS Gothic"/>
                </w14:checkbox>
              </w:sdtPr>
              <w:sdtContent>
                <w:r w:rsidR="00344101" w:rsidRPr="00344101">
                  <w:rPr>
                    <w:rFonts w:ascii="Segoe UI Symbol" w:eastAsia="Calibri" w:hAnsi="Segoe UI Symbol" w:cs="Segoe UI Symbol"/>
                    <w:sz w:val="24"/>
                    <w:szCs w:val="24"/>
                  </w:rPr>
                  <w:t>☐</w:t>
                </w:r>
              </w:sdtContent>
            </w:sdt>
            <w:r w:rsidR="00344101" w:rsidRPr="00344101">
              <w:rPr>
                <w:rFonts w:ascii="Times New Roman" w:eastAsia="Calibri" w:hAnsi="Times New Roman"/>
                <w:sz w:val="24"/>
                <w:szCs w:val="24"/>
              </w:rPr>
              <w:t xml:space="preserve"> izuzetno velika/sigurna</w:t>
            </w:r>
          </w:p>
        </w:tc>
      </w:tr>
      <w:tr w:rsidR="00344101" w:rsidRPr="00344101" w14:paraId="723EADE0" w14:textId="77777777" w:rsidTr="00BE3FA1">
        <w:trPr>
          <w:trHeight w:val="273"/>
        </w:trPr>
        <w:tc>
          <w:tcPr>
            <w:tcW w:w="5000" w:type="pct"/>
            <w:gridSpan w:val="9"/>
            <w:shd w:val="clear" w:color="auto" w:fill="BFBFBF"/>
          </w:tcPr>
          <w:p w14:paraId="1327A056" w14:textId="77777777" w:rsidR="00344101" w:rsidRPr="00344101" w:rsidRDefault="00344101" w:rsidP="00344101">
            <w:pPr>
              <w:jc w:val="center"/>
              <w:rPr>
                <w:rFonts w:ascii="Times New Roman" w:eastAsia="Calibri" w:hAnsi="Times New Roman"/>
                <w:b/>
                <w:sz w:val="24"/>
                <w:szCs w:val="24"/>
              </w:rPr>
            </w:pPr>
            <w:r w:rsidRPr="00344101">
              <w:rPr>
                <w:rFonts w:ascii="Times New Roman" w:eastAsia="Calibri" w:hAnsi="Times New Roman"/>
                <w:b/>
                <w:sz w:val="24"/>
                <w:szCs w:val="24"/>
              </w:rPr>
              <w:t>KONTEKST</w:t>
            </w:r>
          </w:p>
        </w:tc>
      </w:tr>
      <w:tr w:rsidR="00344101" w:rsidRPr="00344101" w14:paraId="05E83D87" w14:textId="77777777" w:rsidTr="00BE3FA1">
        <w:trPr>
          <w:trHeight w:val="273"/>
        </w:trPr>
        <w:tc>
          <w:tcPr>
            <w:tcW w:w="454" w:type="pct"/>
            <w:shd w:val="clear" w:color="auto" w:fill="FFFFFF"/>
          </w:tcPr>
          <w:p w14:paraId="69A151C6" w14:textId="77777777" w:rsidR="00344101" w:rsidRPr="00344101" w:rsidRDefault="00344101" w:rsidP="00344101">
            <w:pPr>
              <w:jc w:val="center"/>
              <w:rPr>
                <w:rFonts w:ascii="Times New Roman" w:eastAsia="Calibri" w:hAnsi="Times New Roman"/>
                <w:b/>
                <w:sz w:val="24"/>
                <w:szCs w:val="24"/>
              </w:rPr>
            </w:pPr>
            <w:r w:rsidRPr="00344101">
              <w:rPr>
                <w:rFonts w:ascii="Times New Roman" w:eastAsia="Calibri" w:hAnsi="Times New Roman"/>
                <w:b/>
                <w:sz w:val="24"/>
                <w:szCs w:val="24"/>
              </w:rPr>
              <w:lastRenderedPageBreak/>
              <w:t>Redni broj</w:t>
            </w:r>
          </w:p>
        </w:tc>
        <w:tc>
          <w:tcPr>
            <w:tcW w:w="1292" w:type="pct"/>
            <w:gridSpan w:val="2"/>
            <w:shd w:val="clear" w:color="auto" w:fill="FFFFFF"/>
          </w:tcPr>
          <w:p w14:paraId="6CCB0C3E" w14:textId="77777777" w:rsidR="00344101" w:rsidRPr="00344101" w:rsidRDefault="00344101" w:rsidP="00344101">
            <w:pPr>
              <w:jc w:val="center"/>
              <w:rPr>
                <w:rFonts w:ascii="Times New Roman" w:eastAsia="Calibri" w:hAnsi="Times New Roman"/>
                <w:b/>
                <w:sz w:val="24"/>
                <w:szCs w:val="24"/>
              </w:rPr>
            </w:pPr>
            <w:r w:rsidRPr="00344101">
              <w:rPr>
                <w:rFonts w:ascii="Times New Roman" w:eastAsia="Calibri" w:hAnsi="Times New Roman"/>
                <w:b/>
                <w:sz w:val="24"/>
                <w:szCs w:val="24"/>
              </w:rPr>
              <w:t>Parametar</w:t>
            </w:r>
          </w:p>
        </w:tc>
        <w:tc>
          <w:tcPr>
            <w:tcW w:w="3254" w:type="pct"/>
            <w:gridSpan w:val="6"/>
            <w:shd w:val="clear" w:color="auto" w:fill="FFFFFF"/>
          </w:tcPr>
          <w:p w14:paraId="44A19544" w14:textId="77777777" w:rsidR="00344101" w:rsidRPr="00344101" w:rsidRDefault="00344101" w:rsidP="00344101">
            <w:pPr>
              <w:jc w:val="center"/>
              <w:rPr>
                <w:rFonts w:ascii="Times New Roman" w:eastAsia="Calibri" w:hAnsi="Times New Roman"/>
                <w:b/>
                <w:sz w:val="24"/>
                <w:szCs w:val="24"/>
              </w:rPr>
            </w:pPr>
            <w:r w:rsidRPr="00344101">
              <w:rPr>
                <w:rFonts w:ascii="Times New Roman" w:eastAsia="Calibri" w:hAnsi="Times New Roman"/>
                <w:b/>
                <w:sz w:val="24"/>
                <w:szCs w:val="24"/>
              </w:rPr>
              <w:t>Opšta pitanja</w:t>
            </w:r>
          </w:p>
        </w:tc>
      </w:tr>
      <w:tr w:rsidR="00344101" w:rsidRPr="00344101" w14:paraId="189F123D" w14:textId="77777777" w:rsidTr="00BE3FA1">
        <w:trPr>
          <w:trHeight w:val="273"/>
        </w:trPr>
        <w:tc>
          <w:tcPr>
            <w:tcW w:w="454" w:type="pct"/>
            <w:shd w:val="clear" w:color="auto" w:fill="FFFFFF"/>
          </w:tcPr>
          <w:p w14:paraId="398D2621"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1.</w:t>
            </w:r>
          </w:p>
        </w:tc>
        <w:tc>
          <w:tcPr>
            <w:tcW w:w="1292" w:type="pct"/>
            <w:gridSpan w:val="2"/>
            <w:shd w:val="clear" w:color="auto" w:fill="FFFFFF"/>
          </w:tcPr>
          <w:p w14:paraId="76FCA1C4" w14:textId="77777777" w:rsidR="00344101" w:rsidRPr="00344101" w:rsidRDefault="00344101" w:rsidP="00344101">
            <w:pPr>
              <w:rPr>
                <w:rFonts w:ascii="Times New Roman" w:eastAsia="Calibri" w:hAnsi="Times New Roman"/>
                <w:sz w:val="24"/>
                <w:szCs w:val="24"/>
              </w:rPr>
            </w:pPr>
            <w:r w:rsidRPr="00344101">
              <w:rPr>
                <w:rFonts w:ascii="Times New Roman" w:eastAsia="Calibri" w:hAnsi="Times New Roman"/>
                <w:sz w:val="24"/>
                <w:szCs w:val="24"/>
              </w:rPr>
              <w:t>Lokacija (mjesto događaja)</w:t>
            </w:r>
          </w:p>
        </w:tc>
        <w:tc>
          <w:tcPr>
            <w:tcW w:w="3254" w:type="pct"/>
            <w:gridSpan w:val="6"/>
            <w:shd w:val="clear" w:color="auto" w:fill="FFFFFF"/>
          </w:tcPr>
          <w:p w14:paraId="54D6DDFA"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Sjeverni region; </w:t>
            </w:r>
          </w:p>
          <w:p w14:paraId="520EB0BD"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Zahvaćena je površina od oko 7303 km</w:t>
            </w:r>
            <w:r w:rsidRPr="00344101">
              <w:rPr>
                <w:rFonts w:ascii="Times New Roman" w:eastAsia="Calibri" w:hAnsi="Times New Roman"/>
                <w:sz w:val="24"/>
                <w:szCs w:val="24"/>
                <w:vertAlign w:val="superscript"/>
              </w:rPr>
              <w:t>2</w:t>
            </w:r>
            <w:r w:rsidRPr="00344101">
              <w:rPr>
                <w:rFonts w:ascii="Times New Roman" w:eastAsia="Calibri" w:hAnsi="Times New Roman"/>
                <w:sz w:val="24"/>
                <w:szCs w:val="24"/>
              </w:rPr>
              <w:t>.</w:t>
            </w:r>
          </w:p>
        </w:tc>
      </w:tr>
      <w:tr w:rsidR="00344101" w:rsidRPr="00344101" w14:paraId="7D1EF3AA" w14:textId="77777777" w:rsidTr="00BE3FA1">
        <w:trPr>
          <w:trHeight w:val="273"/>
        </w:trPr>
        <w:tc>
          <w:tcPr>
            <w:tcW w:w="454" w:type="pct"/>
            <w:shd w:val="clear" w:color="auto" w:fill="FFFFFF"/>
          </w:tcPr>
          <w:p w14:paraId="298B5DE4"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2.</w:t>
            </w:r>
          </w:p>
        </w:tc>
        <w:tc>
          <w:tcPr>
            <w:tcW w:w="1292" w:type="pct"/>
            <w:gridSpan w:val="2"/>
            <w:shd w:val="clear" w:color="auto" w:fill="FFFFFF"/>
          </w:tcPr>
          <w:p w14:paraId="629DC25A" w14:textId="77777777" w:rsidR="00344101" w:rsidRPr="00344101" w:rsidRDefault="00344101" w:rsidP="00344101">
            <w:pPr>
              <w:jc w:val="both"/>
              <w:rPr>
                <w:rFonts w:ascii="Times New Roman" w:eastAsia="Calibri" w:hAnsi="Times New Roman"/>
                <w:sz w:val="24"/>
                <w:szCs w:val="24"/>
              </w:rPr>
            </w:pPr>
            <w:r w:rsidRPr="00344101">
              <w:rPr>
                <w:rFonts w:ascii="Times New Roman" w:eastAsia="Calibri" w:hAnsi="Times New Roman"/>
                <w:sz w:val="24"/>
                <w:szCs w:val="24"/>
              </w:rPr>
              <w:t>Meteorološki uslovi</w:t>
            </w:r>
          </w:p>
        </w:tc>
        <w:tc>
          <w:tcPr>
            <w:tcW w:w="3254" w:type="pct"/>
            <w:gridSpan w:val="6"/>
            <w:shd w:val="clear" w:color="auto" w:fill="FFFFFF"/>
          </w:tcPr>
          <w:p w14:paraId="5935DE52"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Izvršen je prodor </w:t>
            </w:r>
            <w:proofErr w:type="gramStart"/>
            <w:r w:rsidRPr="00344101">
              <w:rPr>
                <w:rFonts w:ascii="Times New Roman" w:eastAsia="Calibri" w:hAnsi="Times New Roman"/>
                <w:sz w:val="24"/>
                <w:szCs w:val="24"/>
              </w:rPr>
              <w:t>veoma  hladne</w:t>
            </w:r>
            <w:proofErr w:type="gramEnd"/>
            <w:r w:rsidRPr="00344101">
              <w:rPr>
                <w:rFonts w:ascii="Times New Roman" w:eastAsia="Calibri" w:hAnsi="Times New Roman"/>
                <w:sz w:val="24"/>
                <w:szCs w:val="24"/>
              </w:rPr>
              <w:t xml:space="preserve"> vazdušne mase sa sjevera-sjeveroistoka Evrope, meridionalno preko istočne Evrope, spušta se u pravcu Balkana i Crne Gore. Hladni talas sa intenzivnim sniježnim padavinama i naglim porastom visine sniježnog pokrivača zahvata Sjeverni region Crne Gore.  Visina sniježnog </w:t>
            </w:r>
            <w:proofErr w:type="gramStart"/>
            <w:r w:rsidRPr="00344101">
              <w:rPr>
                <w:rFonts w:ascii="Times New Roman" w:eastAsia="Calibri" w:hAnsi="Times New Roman"/>
                <w:sz w:val="24"/>
                <w:szCs w:val="24"/>
              </w:rPr>
              <w:t>pokrivača  dostiže</w:t>
            </w:r>
            <w:proofErr w:type="gramEnd"/>
            <w:r w:rsidRPr="00344101">
              <w:rPr>
                <w:rFonts w:ascii="Times New Roman" w:eastAsia="Calibri" w:hAnsi="Times New Roman"/>
                <w:sz w:val="24"/>
                <w:szCs w:val="24"/>
              </w:rPr>
              <w:t xml:space="preserve"> oko 100 cm u planinskim predjelima visine oko 1500 mnv.  Temperatura ima ledeni karakter, po 24h dnevno ispod nule sa uslovima za zaledjivanje. Temperatura vazduha, maksimalna dnevna-najviša dnevna temperatura, u Kolašinu sa oko 5</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C pada na oko -10</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 xml:space="preserve">C, u Beranama </w:t>
            </w:r>
            <w:proofErr w:type="gramStart"/>
            <w:r w:rsidRPr="00344101">
              <w:rPr>
                <w:rFonts w:ascii="Times New Roman" w:eastAsia="Calibri" w:hAnsi="Times New Roman"/>
                <w:sz w:val="24"/>
                <w:szCs w:val="24"/>
              </w:rPr>
              <w:t>i  Pljevljima</w:t>
            </w:r>
            <w:proofErr w:type="gramEnd"/>
            <w:r w:rsidRPr="00344101">
              <w:rPr>
                <w:rFonts w:ascii="Times New Roman" w:eastAsia="Calibri" w:hAnsi="Times New Roman"/>
                <w:sz w:val="24"/>
                <w:szCs w:val="24"/>
              </w:rPr>
              <w:t xml:space="preserve"> sa 10</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C pada na -8</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C, u Rožajama sa oko 7</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C pada na -10</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C, a na području Žabljaka sa oko 4</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C pada na -13</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C.  Pad temperature kreće se oko 15-18</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 xml:space="preserve">C. Minimalna temperatura-noćna (jutarnja) temperatura, u ovom hladnom talasu spustila se </w:t>
            </w:r>
            <w:proofErr w:type="gramStart"/>
            <w:r w:rsidRPr="00344101">
              <w:rPr>
                <w:rFonts w:ascii="Times New Roman" w:eastAsia="Calibri" w:hAnsi="Times New Roman"/>
                <w:sz w:val="24"/>
                <w:szCs w:val="24"/>
              </w:rPr>
              <w:t>do  -</w:t>
            </w:r>
            <w:proofErr w:type="gramEnd"/>
            <w:r w:rsidRPr="00344101">
              <w:rPr>
                <w:rFonts w:ascii="Times New Roman" w:eastAsia="Calibri" w:hAnsi="Times New Roman"/>
                <w:sz w:val="24"/>
                <w:szCs w:val="24"/>
              </w:rPr>
              <w:t>16</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C u Kolašinu, -18</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C u B.Polju, -19</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C u Beranama, -20</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C na Žabljaku i u Pljevljima i -22</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 xml:space="preserve">C u Rožajama. </w:t>
            </w:r>
          </w:p>
          <w:p w14:paraId="029ED1A6"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Ovo je vrlo specifična meterološka situacija u kojoj po visini postoji “duboka barička dolina” a u prizmenom sloju “barički greben” sa perifernim uticajem anticiklona sa centrom zapadno-sjeverozapadno od Crne Gore. U ovoj meteorološkoj </w:t>
            </w:r>
            <w:proofErr w:type="gramStart"/>
            <w:r w:rsidRPr="00344101">
              <w:rPr>
                <w:rFonts w:ascii="Times New Roman" w:eastAsia="Calibri" w:hAnsi="Times New Roman"/>
                <w:sz w:val="24"/>
                <w:szCs w:val="24"/>
              </w:rPr>
              <w:t>situaciji,  sa</w:t>
            </w:r>
            <w:proofErr w:type="gramEnd"/>
            <w:r w:rsidRPr="00344101">
              <w:rPr>
                <w:rFonts w:ascii="Times New Roman" w:eastAsia="Calibri" w:hAnsi="Times New Roman"/>
                <w:sz w:val="24"/>
                <w:szCs w:val="24"/>
              </w:rPr>
              <w:t xml:space="preserve"> ovakvim meteorološkim konceptualnim modelom, na sjeveru Crne Gore realizuju se intenzivne sniježne padavine, veoma hladno vrijeme, nagli pad temperature vazduha koji se kreće oko 15 do 20 stepeni  sa jakim zaleđivanjem. Istovremeno, idući prema centralnim i južnim regionima nastupa nagli prestanak padavina sa naglim razvedravanjem i jačanjem sjevernog vjetra.</w:t>
            </w:r>
          </w:p>
          <w:p w14:paraId="21DD8953"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Visina sniježnog pokrivača 1.1.2002. godine je u Beranama 35 cm, Bijelom Polju 44 cm, Kolašinu 55 cm, Rožajama 64 cm, Žabljaku 95 cm.</w:t>
            </w:r>
          </w:p>
          <w:p w14:paraId="4AE9FB96"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Maksimalna dnevna temperatura vazduha ispod nule, i ledeni dani su do 7. januara.</w:t>
            </w:r>
          </w:p>
          <w:p w14:paraId="0D659072"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Minimalna dnevna - jutarnja temperatura vazduha, 1.1.2002. godine, Berane -14</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 xml:space="preserve">C, Bijelo Polje -14.6 </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 xml:space="preserve">C, Pljevlja -15.3 </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 xml:space="preserve">C, Rožaje -17.4 </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 xml:space="preserve">C, Žabljak -15 </w:t>
            </w:r>
            <w:r w:rsidRPr="00344101">
              <w:rPr>
                <w:rFonts w:ascii="Times New Roman" w:eastAsia="Calibri" w:hAnsi="Times New Roman"/>
                <w:sz w:val="24"/>
                <w:szCs w:val="24"/>
                <w:vertAlign w:val="superscript"/>
              </w:rPr>
              <w:t>o</w:t>
            </w:r>
            <w:r w:rsidRPr="00344101">
              <w:rPr>
                <w:rFonts w:ascii="Times New Roman" w:eastAsia="Calibri" w:hAnsi="Times New Roman"/>
                <w:sz w:val="24"/>
                <w:szCs w:val="24"/>
              </w:rPr>
              <w:t xml:space="preserve">C. </w:t>
            </w:r>
          </w:p>
          <w:p w14:paraId="0C632EEC" w14:textId="77777777" w:rsidR="00344101" w:rsidRPr="00344101" w:rsidRDefault="00344101" w:rsidP="00344101">
            <w:pPr>
              <w:spacing w:line="276" w:lineRule="auto"/>
              <w:jc w:val="both"/>
              <w:rPr>
                <w:rFonts w:ascii="Times New Roman" w:eastAsia="Calibri" w:hAnsi="Times New Roman"/>
                <w:sz w:val="24"/>
                <w:szCs w:val="24"/>
              </w:rPr>
            </w:pPr>
          </w:p>
          <w:p w14:paraId="540BCE7A"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noProof/>
                <w:sz w:val="24"/>
                <w:szCs w:val="24"/>
              </w:rPr>
              <w:lastRenderedPageBreak/>
              <w:drawing>
                <wp:inline distT="0" distB="0" distL="0" distR="0" wp14:anchorId="18F9EAC2" wp14:editId="46AFDE6E">
                  <wp:extent cx="3629025" cy="3057039"/>
                  <wp:effectExtent l="19050" t="19050" r="9525" b="1016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654308" cy="3078337"/>
                          </a:xfrm>
                          <a:prstGeom prst="rect">
                            <a:avLst/>
                          </a:prstGeom>
                          <a:noFill/>
                          <a:ln>
                            <a:solidFill>
                              <a:sysClr val="window" lastClr="FFFFFF">
                                <a:lumMod val="50000"/>
                              </a:sysClr>
                            </a:solidFill>
                          </a:ln>
                        </pic:spPr>
                      </pic:pic>
                    </a:graphicData>
                  </a:graphic>
                </wp:inline>
              </w:drawing>
            </w:r>
          </w:p>
          <w:p w14:paraId="63FD07BE" w14:textId="77777777" w:rsidR="00344101" w:rsidRPr="00344101" w:rsidRDefault="00344101" w:rsidP="00344101">
            <w:pPr>
              <w:spacing w:line="276" w:lineRule="auto"/>
              <w:jc w:val="center"/>
              <w:rPr>
                <w:rFonts w:ascii="Times New Roman" w:eastAsia="Calibri" w:hAnsi="Times New Roman"/>
                <w:sz w:val="24"/>
                <w:szCs w:val="24"/>
              </w:rPr>
            </w:pPr>
            <w:r w:rsidRPr="00344101">
              <w:rPr>
                <w:rFonts w:ascii="Times New Roman" w:eastAsia="Calibri" w:hAnsi="Times New Roman"/>
                <w:i/>
                <w:sz w:val="24"/>
                <w:szCs w:val="24"/>
              </w:rPr>
              <w:t>Meteorološka situacija od 1.1.2002. godine</w:t>
            </w:r>
          </w:p>
        </w:tc>
      </w:tr>
      <w:tr w:rsidR="00344101" w:rsidRPr="00344101" w14:paraId="3B29BBBC" w14:textId="77777777" w:rsidTr="00BE3FA1">
        <w:trPr>
          <w:trHeight w:val="273"/>
        </w:trPr>
        <w:tc>
          <w:tcPr>
            <w:tcW w:w="454" w:type="pct"/>
            <w:shd w:val="clear" w:color="auto" w:fill="FFFFFF"/>
          </w:tcPr>
          <w:p w14:paraId="2776B353"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lastRenderedPageBreak/>
              <w:t>3.</w:t>
            </w:r>
          </w:p>
        </w:tc>
        <w:tc>
          <w:tcPr>
            <w:tcW w:w="1292" w:type="pct"/>
            <w:gridSpan w:val="2"/>
            <w:shd w:val="clear" w:color="auto" w:fill="FFFFFF"/>
          </w:tcPr>
          <w:p w14:paraId="0FCA46A8" w14:textId="77777777" w:rsidR="00344101" w:rsidRPr="00344101" w:rsidRDefault="00344101" w:rsidP="00344101">
            <w:pPr>
              <w:jc w:val="both"/>
              <w:rPr>
                <w:rFonts w:ascii="Times New Roman" w:eastAsia="Calibri" w:hAnsi="Times New Roman"/>
                <w:sz w:val="24"/>
                <w:szCs w:val="24"/>
              </w:rPr>
            </w:pPr>
            <w:r w:rsidRPr="00344101">
              <w:rPr>
                <w:rFonts w:ascii="Times New Roman" w:eastAsia="Calibri" w:hAnsi="Times New Roman"/>
                <w:sz w:val="24"/>
                <w:szCs w:val="24"/>
              </w:rPr>
              <w:t>Vremenska analiza</w:t>
            </w:r>
          </w:p>
        </w:tc>
        <w:tc>
          <w:tcPr>
            <w:tcW w:w="3254" w:type="pct"/>
            <w:gridSpan w:val="6"/>
            <w:shd w:val="clear" w:color="auto" w:fill="FFFFFF"/>
          </w:tcPr>
          <w:p w14:paraId="5E0543CA"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Ovakvi događaji se najčešće javljaju u toku zime.</w:t>
            </w:r>
          </w:p>
          <w:p w14:paraId="0B069565" w14:textId="77777777" w:rsidR="00344101" w:rsidRPr="00344101" w:rsidRDefault="00344101" w:rsidP="00344101">
            <w:pPr>
              <w:spacing w:line="276" w:lineRule="auto"/>
              <w:jc w:val="both"/>
              <w:rPr>
                <w:rFonts w:ascii="Times New Roman" w:eastAsia="Calibri" w:hAnsi="Times New Roman"/>
                <w:sz w:val="24"/>
                <w:szCs w:val="24"/>
                <w:lang w:val="fr-FR"/>
              </w:rPr>
            </w:pPr>
            <w:r w:rsidRPr="00344101">
              <w:rPr>
                <w:rFonts w:ascii="Times New Roman" w:eastAsia="Calibri" w:hAnsi="Times New Roman"/>
                <w:sz w:val="24"/>
                <w:szCs w:val="24"/>
                <w:lang w:val="fr-FR"/>
              </w:rPr>
              <w:t>Sličnih situacija bilo je u prošlosti.</w:t>
            </w:r>
          </w:p>
          <w:p w14:paraId="169E0495" w14:textId="77777777" w:rsidR="00344101" w:rsidRPr="00344101" w:rsidRDefault="00344101" w:rsidP="00344101">
            <w:pPr>
              <w:spacing w:line="276" w:lineRule="auto"/>
              <w:jc w:val="both"/>
              <w:rPr>
                <w:rFonts w:ascii="Times New Roman" w:eastAsia="Calibri" w:hAnsi="Times New Roman"/>
                <w:sz w:val="24"/>
                <w:szCs w:val="24"/>
                <w:lang w:val="fr-FR"/>
              </w:rPr>
            </w:pPr>
            <w:r w:rsidRPr="00344101">
              <w:rPr>
                <w:rFonts w:ascii="Times New Roman" w:eastAsia="Calibri" w:hAnsi="Times New Roman"/>
                <w:sz w:val="24"/>
                <w:szCs w:val="24"/>
                <w:lang w:val="fr-FR"/>
              </w:rPr>
              <w:t xml:space="preserve">27.1.1976. 1.1.1980. 10.2.1984. 30.1.1987. 3.1.1995. 18.12.2005. 2.1.2009. 11.12.2012. 16.1.2013.  27.12.2014. 6.3.2015. 3.12.2017. 12.3.2019.  </w:t>
            </w:r>
          </w:p>
          <w:p w14:paraId="47228725" w14:textId="77777777" w:rsidR="00344101" w:rsidRPr="00344101" w:rsidRDefault="00344101" w:rsidP="00344101">
            <w:pPr>
              <w:spacing w:line="276" w:lineRule="auto"/>
              <w:jc w:val="both"/>
              <w:rPr>
                <w:rFonts w:ascii="Times New Roman" w:eastAsia="Calibri" w:hAnsi="Times New Roman"/>
                <w:sz w:val="24"/>
                <w:szCs w:val="24"/>
                <w:lang w:val="fr-FR"/>
              </w:rPr>
            </w:pPr>
            <w:r w:rsidRPr="00344101">
              <w:rPr>
                <w:rFonts w:ascii="Times New Roman" w:eastAsia="Calibri" w:hAnsi="Times New Roman"/>
                <w:sz w:val="24"/>
                <w:szCs w:val="24"/>
                <w:lang w:val="fr-FR"/>
              </w:rPr>
              <w:t xml:space="preserve">Opisani scenario odnosi se </w:t>
            </w:r>
            <w:proofErr w:type="gramStart"/>
            <w:r w:rsidRPr="00344101">
              <w:rPr>
                <w:rFonts w:ascii="Times New Roman" w:eastAsia="Calibri" w:hAnsi="Times New Roman"/>
                <w:sz w:val="24"/>
                <w:szCs w:val="24"/>
                <w:lang w:val="fr-FR"/>
              </w:rPr>
              <w:t>na  1.1.2002.</w:t>
            </w:r>
            <w:proofErr w:type="gramEnd"/>
            <w:r w:rsidRPr="00344101">
              <w:rPr>
                <w:rFonts w:ascii="Times New Roman" w:eastAsia="Calibri" w:hAnsi="Times New Roman"/>
                <w:sz w:val="24"/>
                <w:szCs w:val="24"/>
                <w:lang w:val="fr-FR"/>
              </w:rPr>
              <w:t xml:space="preserve"> </w:t>
            </w:r>
            <w:proofErr w:type="gramStart"/>
            <w:r w:rsidRPr="00344101">
              <w:rPr>
                <w:rFonts w:ascii="Times New Roman" w:eastAsia="Calibri" w:hAnsi="Times New Roman"/>
                <w:sz w:val="24"/>
                <w:szCs w:val="24"/>
                <w:lang w:val="fr-FR"/>
              </w:rPr>
              <w:t>godine</w:t>
            </w:r>
            <w:proofErr w:type="gramEnd"/>
          </w:p>
          <w:p w14:paraId="12A76711"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lang w:val="fr-FR"/>
              </w:rPr>
              <w:t xml:space="preserve"> </w:t>
            </w:r>
            <w:r w:rsidRPr="00344101">
              <w:rPr>
                <w:rFonts w:ascii="Times New Roman" w:eastAsia="Calibri" w:hAnsi="Times New Roman"/>
                <w:sz w:val="24"/>
                <w:szCs w:val="24"/>
              </w:rPr>
              <w:t>(utorak- praznik).</w:t>
            </w:r>
          </w:p>
        </w:tc>
      </w:tr>
      <w:tr w:rsidR="00344101" w:rsidRPr="00344101" w14:paraId="6C089EFA" w14:textId="77777777" w:rsidTr="00BE3FA1">
        <w:trPr>
          <w:trHeight w:val="273"/>
        </w:trPr>
        <w:tc>
          <w:tcPr>
            <w:tcW w:w="454" w:type="pct"/>
            <w:shd w:val="clear" w:color="auto" w:fill="FFFFFF"/>
          </w:tcPr>
          <w:p w14:paraId="4B13FCDA"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4.</w:t>
            </w:r>
          </w:p>
        </w:tc>
        <w:tc>
          <w:tcPr>
            <w:tcW w:w="1292" w:type="pct"/>
            <w:gridSpan w:val="2"/>
            <w:shd w:val="clear" w:color="auto" w:fill="FFFFFF"/>
          </w:tcPr>
          <w:p w14:paraId="58D82411" w14:textId="77777777" w:rsidR="00344101" w:rsidRPr="00344101" w:rsidRDefault="00344101" w:rsidP="00344101">
            <w:pPr>
              <w:jc w:val="both"/>
              <w:rPr>
                <w:rFonts w:ascii="Times New Roman" w:eastAsia="Calibri" w:hAnsi="Times New Roman"/>
                <w:sz w:val="24"/>
                <w:szCs w:val="24"/>
              </w:rPr>
            </w:pPr>
            <w:r w:rsidRPr="00344101">
              <w:rPr>
                <w:rFonts w:ascii="Times New Roman" w:eastAsia="Calibri" w:hAnsi="Times New Roman"/>
                <w:sz w:val="24"/>
                <w:szCs w:val="24"/>
              </w:rPr>
              <w:t>Populacija</w:t>
            </w:r>
          </w:p>
        </w:tc>
        <w:tc>
          <w:tcPr>
            <w:tcW w:w="3254" w:type="pct"/>
            <w:gridSpan w:val="6"/>
            <w:shd w:val="clear" w:color="auto" w:fill="FFFFFF"/>
          </w:tcPr>
          <w:p w14:paraId="76EC7717" w14:textId="77777777" w:rsidR="00344101" w:rsidRPr="00656975" w:rsidRDefault="00344101" w:rsidP="00344101">
            <w:pPr>
              <w:spacing w:line="276" w:lineRule="auto"/>
              <w:jc w:val="both"/>
              <w:rPr>
                <w:rFonts w:ascii="Times New Roman" w:eastAsia="Calibri" w:hAnsi="Times New Roman"/>
                <w:sz w:val="24"/>
                <w:szCs w:val="24"/>
              </w:rPr>
            </w:pPr>
            <w:r w:rsidRPr="00656975">
              <w:rPr>
                <w:rFonts w:ascii="Times New Roman" w:eastAsia="Calibri" w:hAnsi="Times New Roman"/>
                <w:sz w:val="24"/>
                <w:szCs w:val="24"/>
              </w:rPr>
              <w:t xml:space="preserve">Ukupni broj stanovnika: 177.837 stanovnika;  </w:t>
            </w:r>
          </w:p>
          <w:p w14:paraId="68A1A22B" w14:textId="77777777" w:rsidR="00344101" w:rsidRPr="00656975" w:rsidRDefault="00344101" w:rsidP="00344101">
            <w:pPr>
              <w:spacing w:line="276" w:lineRule="auto"/>
              <w:jc w:val="both"/>
              <w:rPr>
                <w:rFonts w:ascii="Times New Roman" w:eastAsia="Calibri" w:hAnsi="Times New Roman"/>
                <w:sz w:val="24"/>
                <w:szCs w:val="24"/>
              </w:rPr>
            </w:pPr>
            <w:r w:rsidRPr="00656975">
              <w:rPr>
                <w:rFonts w:ascii="Times New Roman" w:eastAsia="Calibri" w:hAnsi="Times New Roman"/>
                <w:sz w:val="24"/>
                <w:szCs w:val="24"/>
              </w:rPr>
              <w:t>Muški pol 50.7 %, ženski pol 49.3 %</w:t>
            </w:r>
          </w:p>
          <w:p w14:paraId="1BD72C5B" w14:textId="77777777" w:rsidR="00344101" w:rsidRPr="00656975" w:rsidRDefault="00344101" w:rsidP="00344101">
            <w:pPr>
              <w:spacing w:line="276" w:lineRule="auto"/>
              <w:jc w:val="both"/>
              <w:rPr>
                <w:rFonts w:ascii="Times New Roman" w:eastAsia="Calibri" w:hAnsi="Times New Roman"/>
                <w:sz w:val="24"/>
                <w:szCs w:val="24"/>
                <w:vertAlign w:val="superscript"/>
              </w:rPr>
            </w:pPr>
            <w:r w:rsidRPr="00656975">
              <w:rPr>
                <w:rFonts w:ascii="Times New Roman" w:eastAsia="Calibri" w:hAnsi="Times New Roman"/>
                <w:sz w:val="24"/>
                <w:szCs w:val="24"/>
              </w:rPr>
              <w:t>Gustina naseljenosti oko 24 stanovnika/km</w:t>
            </w:r>
            <w:r w:rsidRPr="00656975">
              <w:rPr>
                <w:rFonts w:ascii="Times New Roman" w:eastAsia="Calibri" w:hAnsi="Times New Roman"/>
                <w:sz w:val="24"/>
                <w:szCs w:val="24"/>
                <w:vertAlign w:val="superscript"/>
              </w:rPr>
              <w:t xml:space="preserve">2 </w:t>
            </w:r>
          </w:p>
          <w:p w14:paraId="28CD65A5" w14:textId="77777777" w:rsidR="00344101" w:rsidRPr="00656975" w:rsidRDefault="00344101" w:rsidP="00344101">
            <w:pPr>
              <w:spacing w:line="276" w:lineRule="auto"/>
              <w:jc w:val="both"/>
              <w:rPr>
                <w:rFonts w:ascii="Times New Roman" w:eastAsia="Calibri" w:hAnsi="Times New Roman"/>
                <w:sz w:val="24"/>
                <w:szCs w:val="24"/>
              </w:rPr>
            </w:pPr>
            <w:r w:rsidRPr="00656975">
              <w:rPr>
                <w:rFonts w:ascii="Times New Roman" w:eastAsia="Calibri" w:hAnsi="Times New Roman"/>
                <w:sz w:val="24"/>
                <w:szCs w:val="24"/>
              </w:rPr>
              <w:t xml:space="preserve">Starost </w:t>
            </w:r>
            <w:proofErr w:type="gramStart"/>
            <w:r w:rsidRPr="00656975">
              <w:rPr>
                <w:rFonts w:ascii="Times New Roman" w:eastAsia="Calibri" w:hAnsi="Times New Roman"/>
                <w:sz w:val="24"/>
                <w:szCs w:val="24"/>
              </w:rPr>
              <w:t>stanovništva :</w:t>
            </w:r>
            <w:proofErr w:type="gramEnd"/>
          </w:p>
          <w:p w14:paraId="6AC12276" w14:textId="77777777" w:rsidR="00344101" w:rsidRPr="00656975" w:rsidRDefault="00344101" w:rsidP="00D17358">
            <w:pPr>
              <w:numPr>
                <w:ilvl w:val="0"/>
                <w:numId w:val="34"/>
              </w:numPr>
              <w:spacing w:line="276" w:lineRule="auto"/>
              <w:jc w:val="both"/>
              <w:rPr>
                <w:rFonts w:ascii="Times New Roman" w:eastAsia="Times New Roman" w:hAnsi="Times New Roman"/>
                <w:sz w:val="24"/>
                <w:szCs w:val="24"/>
                <w:lang w:val="en-GB" w:eastAsia="x-none"/>
              </w:rPr>
            </w:pPr>
            <w:r w:rsidRPr="00656975">
              <w:rPr>
                <w:rFonts w:ascii="Times New Roman" w:eastAsia="Times New Roman" w:hAnsi="Times New Roman"/>
                <w:sz w:val="24"/>
                <w:szCs w:val="24"/>
                <w:lang w:val="en-GB" w:eastAsia="x-none"/>
              </w:rPr>
              <w:t>od 0 do 19 godina 28 %</w:t>
            </w:r>
          </w:p>
          <w:p w14:paraId="0E53F990" w14:textId="77777777" w:rsidR="00344101" w:rsidRPr="00656975" w:rsidRDefault="00344101" w:rsidP="00D17358">
            <w:pPr>
              <w:numPr>
                <w:ilvl w:val="0"/>
                <w:numId w:val="34"/>
              </w:numPr>
              <w:spacing w:line="276" w:lineRule="auto"/>
              <w:jc w:val="both"/>
              <w:rPr>
                <w:rFonts w:ascii="Times New Roman" w:eastAsia="Times New Roman" w:hAnsi="Times New Roman"/>
                <w:sz w:val="24"/>
                <w:szCs w:val="24"/>
                <w:lang w:val="en-GB" w:eastAsia="x-none"/>
              </w:rPr>
            </w:pPr>
            <w:r w:rsidRPr="00656975">
              <w:rPr>
                <w:rFonts w:ascii="Times New Roman" w:eastAsia="Times New Roman" w:hAnsi="Times New Roman"/>
                <w:sz w:val="24"/>
                <w:szCs w:val="24"/>
                <w:lang w:val="en-GB" w:eastAsia="x-none"/>
              </w:rPr>
              <w:t>od 20 do 59 godina 53 %</w:t>
            </w:r>
          </w:p>
          <w:p w14:paraId="4699C3FB" w14:textId="77777777" w:rsidR="00344101" w:rsidRPr="00656975" w:rsidRDefault="00344101" w:rsidP="00D17358">
            <w:pPr>
              <w:numPr>
                <w:ilvl w:val="0"/>
                <w:numId w:val="34"/>
              </w:numPr>
              <w:spacing w:line="276" w:lineRule="auto"/>
              <w:jc w:val="both"/>
              <w:rPr>
                <w:rFonts w:ascii="Times New Roman" w:eastAsia="Times New Roman" w:hAnsi="Times New Roman"/>
                <w:sz w:val="24"/>
                <w:szCs w:val="24"/>
                <w:lang w:val="en-GB" w:eastAsia="x-none"/>
              </w:rPr>
            </w:pPr>
            <w:r w:rsidRPr="00656975">
              <w:rPr>
                <w:rFonts w:ascii="Times New Roman" w:eastAsia="Times New Roman" w:hAnsi="Times New Roman"/>
                <w:sz w:val="24"/>
                <w:szCs w:val="24"/>
                <w:lang w:val="en-GB" w:eastAsia="x-none"/>
              </w:rPr>
              <w:t>60 i više godina 19 %</w:t>
            </w:r>
          </w:p>
          <w:p w14:paraId="140056A4" w14:textId="77777777" w:rsidR="00344101" w:rsidRPr="00344101" w:rsidRDefault="00344101" w:rsidP="00344101">
            <w:pPr>
              <w:spacing w:line="276" w:lineRule="auto"/>
              <w:jc w:val="both"/>
              <w:rPr>
                <w:rFonts w:ascii="Times New Roman" w:eastAsia="Calibri" w:hAnsi="Times New Roman"/>
                <w:sz w:val="24"/>
                <w:szCs w:val="24"/>
              </w:rPr>
            </w:pPr>
            <w:r w:rsidRPr="00656975">
              <w:rPr>
                <w:rFonts w:ascii="Times New Roman" w:eastAsia="Calibri" w:hAnsi="Times New Roman"/>
                <w:sz w:val="24"/>
                <w:szCs w:val="24"/>
                <w:vertAlign w:val="superscript"/>
              </w:rPr>
              <w:t xml:space="preserve"> </w:t>
            </w:r>
            <w:r w:rsidRPr="00656975">
              <w:rPr>
                <w:rFonts w:ascii="Times New Roman" w:eastAsia="Calibri" w:hAnsi="Times New Roman"/>
                <w:sz w:val="24"/>
                <w:szCs w:val="24"/>
              </w:rPr>
              <w:t>U toku zimske turističke sezone i novogodišnjih i božićnih praznika znatno je povećan broj ljudi koji su potencijalno izloženi.</w:t>
            </w:r>
          </w:p>
        </w:tc>
      </w:tr>
      <w:tr w:rsidR="00344101" w:rsidRPr="00344101" w14:paraId="7119B825" w14:textId="77777777" w:rsidTr="00BE3FA1">
        <w:trPr>
          <w:trHeight w:val="273"/>
        </w:trPr>
        <w:tc>
          <w:tcPr>
            <w:tcW w:w="454" w:type="pct"/>
            <w:shd w:val="clear" w:color="auto" w:fill="FFFFFF"/>
          </w:tcPr>
          <w:p w14:paraId="21C7CF03"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5.</w:t>
            </w:r>
          </w:p>
        </w:tc>
        <w:tc>
          <w:tcPr>
            <w:tcW w:w="1292" w:type="pct"/>
            <w:gridSpan w:val="2"/>
            <w:shd w:val="clear" w:color="auto" w:fill="FFFFFF"/>
          </w:tcPr>
          <w:p w14:paraId="095D790A" w14:textId="77777777" w:rsidR="00344101" w:rsidRPr="00344101" w:rsidRDefault="00344101" w:rsidP="00344101">
            <w:pPr>
              <w:rPr>
                <w:rFonts w:ascii="Times New Roman" w:eastAsia="Calibri" w:hAnsi="Times New Roman"/>
                <w:sz w:val="24"/>
                <w:szCs w:val="24"/>
              </w:rPr>
            </w:pPr>
            <w:r w:rsidRPr="00344101">
              <w:rPr>
                <w:rFonts w:ascii="Times New Roman" w:eastAsia="Calibri" w:hAnsi="Times New Roman"/>
                <w:sz w:val="24"/>
                <w:szCs w:val="24"/>
              </w:rPr>
              <w:t>Prisutna kritična infrastruktura</w:t>
            </w:r>
          </w:p>
        </w:tc>
        <w:tc>
          <w:tcPr>
            <w:tcW w:w="3254" w:type="pct"/>
            <w:gridSpan w:val="6"/>
            <w:shd w:val="clear" w:color="auto" w:fill="FFFFFF"/>
          </w:tcPr>
          <w:p w14:paraId="61F92B07"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1. Energetika</w:t>
            </w:r>
          </w:p>
          <w:p w14:paraId="2EF4A6CD" w14:textId="77777777" w:rsidR="00344101" w:rsidRPr="00344101" w:rsidRDefault="00344101" w:rsidP="00D17358">
            <w:pPr>
              <w:numPr>
                <w:ilvl w:val="0"/>
                <w:numId w:val="35"/>
              </w:numPr>
              <w:spacing w:line="276" w:lineRule="auto"/>
              <w:jc w:val="both"/>
              <w:rPr>
                <w:rFonts w:ascii="Times New Roman" w:eastAsia="Times New Roman" w:hAnsi="Times New Roman"/>
                <w:sz w:val="24"/>
                <w:szCs w:val="24"/>
                <w:lang w:val="fr-FR" w:eastAsia="x-none"/>
              </w:rPr>
            </w:pPr>
            <w:r w:rsidRPr="00344101">
              <w:rPr>
                <w:rFonts w:ascii="Times New Roman" w:eastAsia="Times New Roman" w:hAnsi="Times New Roman"/>
                <w:sz w:val="24"/>
                <w:szCs w:val="24"/>
                <w:lang w:val="fr-FR" w:eastAsia="x-none"/>
              </w:rPr>
              <w:t xml:space="preserve">Trase za </w:t>
            </w:r>
            <w:proofErr w:type="gramStart"/>
            <w:r w:rsidRPr="00344101">
              <w:rPr>
                <w:rFonts w:ascii="Times New Roman" w:eastAsia="Times New Roman" w:hAnsi="Times New Roman"/>
                <w:sz w:val="24"/>
                <w:szCs w:val="24"/>
                <w:lang w:val="fr-FR" w:eastAsia="x-none"/>
              </w:rPr>
              <w:t>prenos  električne</w:t>
            </w:r>
            <w:proofErr w:type="gramEnd"/>
            <w:r w:rsidRPr="00344101">
              <w:rPr>
                <w:rFonts w:ascii="Times New Roman" w:eastAsia="Times New Roman" w:hAnsi="Times New Roman"/>
                <w:sz w:val="24"/>
                <w:szCs w:val="24"/>
                <w:lang w:val="fr-FR" w:eastAsia="x-none"/>
              </w:rPr>
              <w:t xml:space="preserve"> energije (110kV i  220kV trasa)</w:t>
            </w:r>
          </w:p>
          <w:p w14:paraId="7AAFD897"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2. Zdravstvo</w:t>
            </w:r>
          </w:p>
          <w:p w14:paraId="47151C0E" w14:textId="77777777" w:rsidR="00344101" w:rsidRPr="00344101" w:rsidRDefault="00344101" w:rsidP="00D17358">
            <w:pPr>
              <w:numPr>
                <w:ilvl w:val="0"/>
                <w:numId w:val="35"/>
              </w:numPr>
              <w:spacing w:line="276" w:lineRule="auto"/>
              <w:jc w:val="both"/>
              <w:rPr>
                <w:rFonts w:ascii="Times New Roman" w:eastAsia="Times New Roman" w:hAnsi="Times New Roman"/>
                <w:sz w:val="24"/>
                <w:szCs w:val="24"/>
                <w:lang w:val="en-GB" w:eastAsia="x-none"/>
              </w:rPr>
            </w:pPr>
            <w:r w:rsidRPr="00344101">
              <w:rPr>
                <w:rFonts w:ascii="Times New Roman" w:eastAsia="Times New Roman" w:hAnsi="Times New Roman"/>
                <w:sz w:val="24"/>
                <w:szCs w:val="24"/>
                <w:lang w:val="en-GB" w:eastAsia="x-none"/>
              </w:rPr>
              <w:t>opšte bolnice: Berane, Bijelo Polje i Pljevlja</w:t>
            </w:r>
          </w:p>
          <w:p w14:paraId="0FE22107" w14:textId="77777777" w:rsidR="00344101" w:rsidRPr="00344101" w:rsidRDefault="00344101" w:rsidP="00D17358">
            <w:pPr>
              <w:numPr>
                <w:ilvl w:val="0"/>
                <w:numId w:val="35"/>
              </w:numPr>
              <w:spacing w:line="276" w:lineRule="auto"/>
              <w:jc w:val="both"/>
              <w:rPr>
                <w:rFonts w:ascii="Times New Roman" w:eastAsia="Times New Roman" w:hAnsi="Times New Roman"/>
                <w:sz w:val="24"/>
                <w:szCs w:val="24"/>
                <w:lang w:val="en-GB" w:eastAsia="x-none"/>
              </w:rPr>
            </w:pPr>
            <w:r w:rsidRPr="00344101">
              <w:rPr>
                <w:rFonts w:ascii="Times New Roman" w:eastAsia="Times New Roman" w:hAnsi="Times New Roman"/>
                <w:sz w:val="24"/>
                <w:szCs w:val="24"/>
                <w:lang w:val="en-GB" w:eastAsia="x-none"/>
              </w:rPr>
              <w:t>domovi zdravlja: Berane, Bijelo Polje i Pljevlja</w:t>
            </w:r>
          </w:p>
        </w:tc>
      </w:tr>
      <w:tr w:rsidR="00344101" w:rsidRPr="00344101" w14:paraId="584368F7" w14:textId="77777777" w:rsidTr="00BE3FA1">
        <w:trPr>
          <w:trHeight w:val="273"/>
        </w:trPr>
        <w:tc>
          <w:tcPr>
            <w:tcW w:w="454" w:type="pct"/>
            <w:shd w:val="clear" w:color="auto" w:fill="FFFFFF"/>
          </w:tcPr>
          <w:p w14:paraId="02BA62E6"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6.</w:t>
            </w:r>
          </w:p>
        </w:tc>
        <w:tc>
          <w:tcPr>
            <w:tcW w:w="1292" w:type="pct"/>
            <w:gridSpan w:val="2"/>
            <w:shd w:val="clear" w:color="auto" w:fill="FFFFFF"/>
          </w:tcPr>
          <w:p w14:paraId="4370C3FB" w14:textId="77777777" w:rsidR="00344101" w:rsidRPr="00344101" w:rsidRDefault="00344101" w:rsidP="00344101">
            <w:pPr>
              <w:jc w:val="both"/>
              <w:rPr>
                <w:rFonts w:ascii="Times New Roman" w:eastAsia="Calibri" w:hAnsi="Times New Roman"/>
                <w:sz w:val="24"/>
                <w:szCs w:val="24"/>
              </w:rPr>
            </w:pPr>
            <w:r w:rsidRPr="00344101">
              <w:rPr>
                <w:rFonts w:ascii="Times New Roman" w:eastAsia="Calibri" w:hAnsi="Times New Roman"/>
                <w:sz w:val="24"/>
                <w:szCs w:val="24"/>
              </w:rPr>
              <w:t>Ranjivost</w:t>
            </w:r>
          </w:p>
        </w:tc>
        <w:tc>
          <w:tcPr>
            <w:tcW w:w="3254" w:type="pct"/>
            <w:gridSpan w:val="6"/>
            <w:shd w:val="clear" w:color="auto" w:fill="FFFFFF"/>
          </w:tcPr>
          <w:p w14:paraId="581B5764" w14:textId="77777777" w:rsidR="00344101" w:rsidRPr="00344101" w:rsidRDefault="00344101" w:rsidP="00344101">
            <w:pPr>
              <w:spacing w:line="276" w:lineRule="auto"/>
              <w:jc w:val="both"/>
              <w:rPr>
                <w:rFonts w:ascii="Times New Roman" w:eastAsia="Calibri" w:hAnsi="Times New Roman"/>
                <w:sz w:val="24"/>
                <w:szCs w:val="24"/>
                <w:lang w:val="fr-FR"/>
              </w:rPr>
            </w:pPr>
            <w:r w:rsidRPr="00344101">
              <w:rPr>
                <w:rFonts w:ascii="Times New Roman" w:eastAsia="Calibri" w:hAnsi="Times New Roman"/>
                <w:sz w:val="24"/>
                <w:szCs w:val="24"/>
                <w:lang w:val="fr-FR"/>
              </w:rPr>
              <w:t xml:space="preserve">Prostor je ranjiv na ovu vrstu hazarda.  U ovoj vremenskoj situaciji dolazi do otežanog funkcionisanja saobraćaja i otežanog snabdijevanja električnom energijom i prekida telefonske komunikacije, djelimičnog odsijecanja ruralnih </w:t>
            </w:r>
            <w:r w:rsidRPr="00344101">
              <w:rPr>
                <w:rFonts w:ascii="Times New Roman" w:eastAsia="Calibri" w:hAnsi="Times New Roman"/>
                <w:sz w:val="24"/>
                <w:szCs w:val="24"/>
                <w:lang w:val="fr-FR"/>
              </w:rPr>
              <w:lastRenderedPageBreak/>
              <w:t xml:space="preserve">djelova opštine. Zimski </w:t>
            </w:r>
            <w:proofErr w:type="gramStart"/>
            <w:r w:rsidRPr="00344101">
              <w:rPr>
                <w:rFonts w:ascii="Times New Roman" w:eastAsia="Calibri" w:hAnsi="Times New Roman"/>
                <w:sz w:val="24"/>
                <w:szCs w:val="24"/>
                <w:lang w:val="fr-FR"/>
              </w:rPr>
              <w:t>turistički  centri</w:t>
            </w:r>
            <w:proofErr w:type="gramEnd"/>
            <w:r w:rsidRPr="00344101">
              <w:rPr>
                <w:rFonts w:ascii="Times New Roman" w:eastAsia="Calibri" w:hAnsi="Times New Roman"/>
                <w:sz w:val="24"/>
                <w:szCs w:val="24"/>
                <w:lang w:val="fr-FR"/>
              </w:rPr>
              <w:t xml:space="preserve"> otežano funkcionišu. </w:t>
            </w:r>
          </w:p>
          <w:p w14:paraId="2BF474B1" w14:textId="77777777" w:rsidR="00344101" w:rsidRPr="00344101" w:rsidRDefault="00344101" w:rsidP="00344101">
            <w:pPr>
              <w:spacing w:line="276" w:lineRule="auto"/>
              <w:jc w:val="both"/>
              <w:rPr>
                <w:rFonts w:ascii="Times New Roman" w:eastAsia="Calibri" w:hAnsi="Times New Roman"/>
                <w:sz w:val="24"/>
                <w:szCs w:val="24"/>
                <w:lang w:val="fr-FR"/>
              </w:rPr>
            </w:pPr>
            <w:r w:rsidRPr="00344101">
              <w:rPr>
                <w:rFonts w:ascii="Times New Roman" w:eastAsia="Calibri" w:hAnsi="Times New Roman"/>
                <w:sz w:val="24"/>
                <w:szCs w:val="24"/>
                <w:lang w:val="fr-FR"/>
              </w:rPr>
              <w:t xml:space="preserve">- Distributivna energetska </w:t>
            </w:r>
            <w:proofErr w:type="gramStart"/>
            <w:r w:rsidRPr="00344101">
              <w:rPr>
                <w:rFonts w:ascii="Times New Roman" w:eastAsia="Calibri" w:hAnsi="Times New Roman"/>
                <w:sz w:val="24"/>
                <w:szCs w:val="24"/>
                <w:lang w:val="fr-FR"/>
              </w:rPr>
              <w:t>mreža;</w:t>
            </w:r>
            <w:proofErr w:type="gramEnd"/>
          </w:p>
          <w:p w14:paraId="5C2D6A37" w14:textId="77777777" w:rsidR="00344101" w:rsidRPr="00344101" w:rsidRDefault="00344101" w:rsidP="00344101">
            <w:pPr>
              <w:spacing w:line="276" w:lineRule="auto"/>
              <w:jc w:val="both"/>
              <w:rPr>
                <w:rFonts w:ascii="Times New Roman" w:eastAsia="Calibri" w:hAnsi="Times New Roman"/>
                <w:sz w:val="24"/>
                <w:szCs w:val="24"/>
                <w:lang w:val="fr-FR"/>
              </w:rPr>
            </w:pPr>
            <w:r w:rsidRPr="00344101">
              <w:rPr>
                <w:rFonts w:ascii="Times New Roman" w:eastAsia="Calibri" w:hAnsi="Times New Roman"/>
                <w:sz w:val="24"/>
                <w:szCs w:val="24"/>
                <w:lang w:val="fr-FR"/>
              </w:rPr>
              <w:t>- Saboraćajnice M2 (7-11), M5 (1-6), M6 (1-7), M3 (1)</w:t>
            </w:r>
          </w:p>
          <w:p w14:paraId="5550977F" w14:textId="77777777" w:rsidR="00344101" w:rsidRPr="00344101" w:rsidRDefault="00344101" w:rsidP="00344101">
            <w:pPr>
              <w:spacing w:line="276" w:lineRule="auto"/>
              <w:jc w:val="both"/>
              <w:rPr>
                <w:rFonts w:ascii="Times New Roman" w:eastAsia="Calibri" w:hAnsi="Times New Roman"/>
                <w:sz w:val="24"/>
                <w:szCs w:val="24"/>
                <w:lang w:val="fr-FR"/>
              </w:rPr>
            </w:pPr>
            <w:r w:rsidRPr="00344101">
              <w:rPr>
                <w:rFonts w:ascii="Times New Roman" w:eastAsia="Calibri" w:hAnsi="Times New Roman"/>
                <w:sz w:val="24"/>
                <w:szCs w:val="24"/>
                <w:lang w:val="fr-FR"/>
              </w:rPr>
              <w:t xml:space="preserve">- Željeznički saobraćaj Bijelo Polje - Kolašin </w:t>
            </w:r>
          </w:p>
          <w:p w14:paraId="0FD0C2F9"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Zimski turistički centri</w:t>
            </w:r>
          </w:p>
          <w:p w14:paraId="56D48A25"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Hoteli i Resort-Spa centri</w:t>
            </w:r>
          </w:p>
          <w:p w14:paraId="32C4966B"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 Poljoprivredna proizvodnja </w:t>
            </w:r>
          </w:p>
          <w:p w14:paraId="3ACB4CB4"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Stočarska proizvodnja</w:t>
            </w:r>
          </w:p>
          <w:p w14:paraId="244A7A52"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Individualni objekti stanovanja i pomoćni objekti</w:t>
            </w:r>
          </w:p>
        </w:tc>
      </w:tr>
      <w:tr w:rsidR="00344101" w:rsidRPr="00344101" w14:paraId="5D85035E" w14:textId="77777777" w:rsidTr="00BE3FA1">
        <w:trPr>
          <w:trHeight w:val="273"/>
        </w:trPr>
        <w:tc>
          <w:tcPr>
            <w:tcW w:w="454" w:type="pct"/>
            <w:shd w:val="clear" w:color="auto" w:fill="FFFFFF"/>
          </w:tcPr>
          <w:p w14:paraId="2D1EA905"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lastRenderedPageBreak/>
              <w:t>7.</w:t>
            </w:r>
          </w:p>
        </w:tc>
        <w:tc>
          <w:tcPr>
            <w:tcW w:w="1292" w:type="pct"/>
            <w:gridSpan w:val="2"/>
            <w:shd w:val="clear" w:color="auto" w:fill="FFFFFF"/>
          </w:tcPr>
          <w:p w14:paraId="0C46DDC4" w14:textId="77777777" w:rsidR="00344101" w:rsidRPr="00344101" w:rsidRDefault="00344101" w:rsidP="00344101">
            <w:pPr>
              <w:rPr>
                <w:rFonts w:ascii="Times New Roman" w:eastAsia="Calibri" w:hAnsi="Times New Roman"/>
                <w:sz w:val="24"/>
                <w:szCs w:val="24"/>
              </w:rPr>
            </w:pPr>
            <w:r w:rsidRPr="00344101">
              <w:rPr>
                <w:rFonts w:ascii="Times New Roman" w:eastAsia="Calibri" w:hAnsi="Times New Roman"/>
                <w:sz w:val="24"/>
                <w:szCs w:val="24"/>
              </w:rPr>
              <w:t>Pripremljenost (preduzete mjere upravljanja rizikom)</w:t>
            </w:r>
          </w:p>
        </w:tc>
        <w:tc>
          <w:tcPr>
            <w:tcW w:w="3254" w:type="pct"/>
            <w:gridSpan w:val="6"/>
            <w:shd w:val="clear" w:color="auto" w:fill="FFFFFF"/>
          </w:tcPr>
          <w:p w14:paraId="15B65D7B"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Stanovništvo je svjesno rizika od hladnih talasa sa jakim sniježnim padavinama </w:t>
            </w:r>
          </w:p>
          <w:p w14:paraId="102CF0C8"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Blagovremeno su snabdjeveni ogrijevnim materijalom i osnovnim životnim namirnicama.</w:t>
            </w:r>
          </w:p>
          <w:p w14:paraId="271DEBDE"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 Lokalna zajednica se oprema agregatima za slučaj nestanka električne energije, motornim sankama za transport po potrebi.   </w:t>
            </w:r>
          </w:p>
          <w:p w14:paraId="41EE7ADD"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 Realizuju se obuke za sticanje osnovnog znanja iz prve pomoći (aktivnosti koje Crveni krst Crne Gore preduzima kada je u pitanju poboljšanje pripremljenosti za </w:t>
            </w:r>
            <w:proofErr w:type="gramStart"/>
            <w:r w:rsidRPr="00344101">
              <w:rPr>
                <w:rFonts w:ascii="Times New Roman" w:eastAsia="Calibri" w:hAnsi="Times New Roman"/>
                <w:sz w:val="24"/>
                <w:szCs w:val="24"/>
              </w:rPr>
              <w:t>djelovanje  u</w:t>
            </w:r>
            <w:proofErr w:type="gramEnd"/>
            <w:r w:rsidRPr="00344101">
              <w:rPr>
                <w:rFonts w:ascii="Times New Roman" w:eastAsia="Calibri" w:hAnsi="Times New Roman"/>
                <w:sz w:val="24"/>
                <w:szCs w:val="24"/>
              </w:rPr>
              <w:t xml:space="preserve"> konkretnom scenariju).</w:t>
            </w:r>
          </w:p>
          <w:p w14:paraId="74EC5A9B"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Pored osnovnog znanja o prvoj pomoći, posebno se naglašava sticanje znanja o načinima utopljavanja, tretiranju hipotermije i kolabiranja.</w:t>
            </w:r>
          </w:p>
          <w:p w14:paraId="2A5CE2D9"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Kontinuirano se sprovode i radionice za psihosocijalnu podršku gdje polaznici stiču znanje o tome kako pomoći unesrećenoj osobi da prevaziđe psihološku traumu. Pored radionica za djecu i odrasle, ove radionice se organizuju i za pomagače koji stiču znanje o tome kako da prevaziđu profesionalni stres.</w:t>
            </w:r>
          </w:p>
          <w:p w14:paraId="48776018"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Državni organi nakon prijema informacije-najave da se očekuje hladni </w:t>
            </w:r>
            <w:proofErr w:type="gramStart"/>
            <w:r w:rsidRPr="00344101">
              <w:rPr>
                <w:rFonts w:ascii="Times New Roman" w:eastAsia="Calibri" w:hAnsi="Times New Roman"/>
                <w:sz w:val="24"/>
                <w:szCs w:val="24"/>
              </w:rPr>
              <w:t>talas  upoznaju</w:t>
            </w:r>
            <w:proofErr w:type="gramEnd"/>
            <w:r w:rsidRPr="00344101">
              <w:rPr>
                <w:rFonts w:ascii="Times New Roman" w:eastAsia="Calibri" w:hAnsi="Times New Roman"/>
                <w:sz w:val="24"/>
                <w:szCs w:val="24"/>
              </w:rPr>
              <w:t xml:space="preserve"> lokalne službe za zaštitu i spašavanje i privredne subjekte koji su ranjivi na ovaj rizik.   Održavaju se operativni </w:t>
            </w:r>
            <w:proofErr w:type="gramStart"/>
            <w:r w:rsidRPr="00344101">
              <w:rPr>
                <w:rFonts w:ascii="Times New Roman" w:eastAsia="Calibri" w:hAnsi="Times New Roman"/>
                <w:sz w:val="24"/>
                <w:szCs w:val="24"/>
              </w:rPr>
              <w:t>sastanci  na</w:t>
            </w:r>
            <w:proofErr w:type="gramEnd"/>
            <w:r w:rsidRPr="00344101">
              <w:rPr>
                <w:rFonts w:ascii="Times New Roman" w:eastAsia="Calibri" w:hAnsi="Times New Roman"/>
                <w:sz w:val="24"/>
                <w:szCs w:val="24"/>
              </w:rPr>
              <w:t xml:space="preserve"> kojima se analizira situacija i pripremaju planovi za djelovanje i donose adekvatne odluke.  </w:t>
            </w:r>
          </w:p>
          <w:p w14:paraId="26AE5A94"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Stepen </w:t>
            </w:r>
            <w:proofErr w:type="gramStart"/>
            <w:r w:rsidRPr="00344101">
              <w:rPr>
                <w:rFonts w:ascii="Times New Roman" w:eastAsia="Calibri" w:hAnsi="Times New Roman"/>
                <w:sz w:val="24"/>
                <w:szCs w:val="24"/>
              </w:rPr>
              <w:t>pripremljenosti  neprekidno</w:t>
            </w:r>
            <w:proofErr w:type="gramEnd"/>
            <w:r w:rsidRPr="00344101">
              <w:rPr>
                <w:rFonts w:ascii="Times New Roman" w:eastAsia="Calibri" w:hAnsi="Times New Roman"/>
                <w:sz w:val="24"/>
                <w:szCs w:val="24"/>
              </w:rPr>
              <w:t xml:space="preserve"> se unapređuje i usvajaju nove tehnologije  i određeni “alati”  koji se operativno koriste u smislu predikcije-rane najave.  U tom pravcu implementirana su nova tehnološka dostignuća i određene operativne web online platforme.  U prvom redu, to su EUMETView web online operativna platforma sa modulom za premještanje vazdušnih masa(RGB products),  EUMETSAT  SAF (Satellite Application Facilities) </w:t>
            </w:r>
            <w:r w:rsidRPr="00344101">
              <w:rPr>
                <w:rFonts w:ascii="Times New Roman" w:eastAsia="Calibri" w:hAnsi="Times New Roman"/>
                <w:sz w:val="24"/>
                <w:szCs w:val="24"/>
              </w:rPr>
              <w:lastRenderedPageBreak/>
              <w:t>produkti  kao što su SAF-CPP(Cloud Physical Propertis), SAF-CMIC(Cloud Microphysics), zatim OPERA  (Operation Programme for the Exchange of weather Radar)  EUMETNET  program dostupnost podataka-slika mreže meteoroloških radara  Evrope,  Operativna  DASHBOARD platforma ECMWF za: raspodjelu temperature u prostoru i advekcija temperature-premještanje hladnih vazdušnih masa “cold advection” (T850hPa i T500hPa), sniježne padavine-(type of precipitation), EFIsnowfall- (Extreme Forecast Idex) za ekstremne sniježne padavine, EFI  Tmin (Extreme  Forecast Index) za ekstremno niske temperature i ostali produkti  evropskog centra za prognozu vremena (ECMWF) koji se odnose na detekciju i predikciju hladnih talasa praćeni jakim sniježnim padavinama. ePort- operativna web online platforma za detekciju i predikciju hladnih talasa.</w:t>
            </w:r>
          </w:p>
          <w:p w14:paraId="09D59BC9" w14:textId="77777777" w:rsidR="00344101" w:rsidRPr="00344101" w:rsidRDefault="00344101" w:rsidP="00344101">
            <w:pPr>
              <w:spacing w:line="276" w:lineRule="auto"/>
              <w:jc w:val="both"/>
              <w:rPr>
                <w:rFonts w:ascii="Times New Roman" w:eastAsia="Calibri" w:hAnsi="Times New Roman"/>
                <w:sz w:val="24"/>
                <w:szCs w:val="24"/>
                <w:lang w:val="sr-Latn-CS"/>
              </w:rPr>
            </w:pPr>
            <w:r w:rsidRPr="00344101">
              <w:rPr>
                <w:rFonts w:ascii="Times New Roman" w:eastAsia="Calibri" w:hAnsi="Times New Roman"/>
                <w:sz w:val="24"/>
                <w:szCs w:val="24"/>
              </w:rPr>
              <w:t xml:space="preserve">U slučaju hladnih talasa sa jakim sniježnim padavinama angažuju </w:t>
            </w:r>
            <w:proofErr w:type="gramStart"/>
            <w:r w:rsidRPr="00344101">
              <w:rPr>
                <w:rFonts w:ascii="Times New Roman" w:eastAsia="Calibri" w:hAnsi="Times New Roman"/>
                <w:sz w:val="24"/>
                <w:szCs w:val="24"/>
              </w:rPr>
              <w:t>se  svi</w:t>
            </w:r>
            <w:proofErr w:type="gramEnd"/>
            <w:r w:rsidRPr="00344101">
              <w:rPr>
                <w:rFonts w:ascii="Times New Roman" w:eastAsia="Calibri" w:hAnsi="Times New Roman"/>
                <w:sz w:val="24"/>
                <w:szCs w:val="24"/>
              </w:rPr>
              <w:t xml:space="preserve"> </w:t>
            </w:r>
            <w:r w:rsidRPr="00344101">
              <w:rPr>
                <w:rFonts w:ascii="Times New Roman" w:eastAsia="Calibri" w:hAnsi="Times New Roman"/>
                <w:bCs/>
                <w:sz w:val="24"/>
                <w:szCs w:val="24"/>
                <w:lang w:val="sr-Latn-CS"/>
              </w:rPr>
              <w:t>raspoloživi ljudski i materijalni kapaciteta, kako operativnih jedinica za zaštitu i spašavanje, tako i državnih organa,</w:t>
            </w:r>
            <w:r w:rsidRPr="00344101">
              <w:rPr>
                <w:rFonts w:ascii="Times New Roman" w:eastAsia="Calibri" w:hAnsi="Times New Roman"/>
                <w:sz w:val="24"/>
                <w:szCs w:val="24"/>
                <w:lang w:val="sr-Latn-CS"/>
              </w:rPr>
              <w:t xml:space="preserve"> organa državne uprave, jedinica lokalne samouprave, privrednih društava, preduzetnika i drugih pravnih i fizičkih lica.</w:t>
            </w:r>
          </w:p>
          <w:p w14:paraId="62C63473"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lang w:val="sr-Latn-CS"/>
              </w:rPr>
              <w:t>Oprativne jedinice za zaštitu i spašavanje su:</w:t>
            </w:r>
          </w:p>
          <w:p w14:paraId="68D71616" w14:textId="77777777" w:rsidR="00344101" w:rsidRPr="00344101" w:rsidRDefault="00344101" w:rsidP="00D17358">
            <w:pPr>
              <w:numPr>
                <w:ilvl w:val="0"/>
                <w:numId w:val="18"/>
              </w:numPr>
              <w:spacing w:line="276" w:lineRule="auto"/>
              <w:contextualSpacing/>
              <w:jc w:val="both"/>
              <w:rPr>
                <w:rFonts w:ascii="Times New Roman" w:eastAsia="Times New Roman" w:hAnsi="Times New Roman"/>
                <w:sz w:val="24"/>
                <w:szCs w:val="24"/>
                <w:lang w:val="en-GB" w:eastAsia="x-none"/>
              </w:rPr>
            </w:pPr>
            <w:r w:rsidRPr="00344101">
              <w:rPr>
                <w:rFonts w:ascii="Times New Roman" w:eastAsia="Times New Roman" w:hAnsi="Times New Roman"/>
                <w:sz w:val="24"/>
                <w:szCs w:val="24"/>
                <w:lang w:val="sr-Latn-CS" w:eastAsia="x-none"/>
              </w:rPr>
              <w:t xml:space="preserve">službe zaštite i spašavanja </w:t>
            </w:r>
          </w:p>
          <w:p w14:paraId="1E7742EE" w14:textId="77777777" w:rsidR="00344101" w:rsidRPr="00344101" w:rsidRDefault="00344101" w:rsidP="00D17358">
            <w:pPr>
              <w:numPr>
                <w:ilvl w:val="0"/>
                <w:numId w:val="18"/>
              </w:numPr>
              <w:spacing w:line="276" w:lineRule="auto"/>
              <w:contextualSpacing/>
              <w:jc w:val="both"/>
              <w:rPr>
                <w:rFonts w:ascii="Times New Roman" w:eastAsia="Times New Roman" w:hAnsi="Times New Roman"/>
                <w:sz w:val="24"/>
                <w:szCs w:val="24"/>
                <w:lang w:val="en-GB" w:eastAsia="x-none"/>
              </w:rPr>
            </w:pPr>
            <w:r w:rsidRPr="00344101">
              <w:rPr>
                <w:rFonts w:ascii="Times New Roman" w:eastAsia="Times New Roman" w:hAnsi="Times New Roman"/>
                <w:bCs/>
                <w:sz w:val="24"/>
                <w:szCs w:val="24"/>
                <w:lang w:val="sr-Latn-CS" w:eastAsia="x-none"/>
              </w:rPr>
              <w:t xml:space="preserve">dobrovoljna vatrogasna društva </w:t>
            </w:r>
          </w:p>
          <w:p w14:paraId="604F5E61" w14:textId="77777777" w:rsidR="00344101" w:rsidRPr="00344101" w:rsidRDefault="00344101" w:rsidP="00D17358">
            <w:pPr>
              <w:numPr>
                <w:ilvl w:val="0"/>
                <w:numId w:val="18"/>
              </w:numPr>
              <w:spacing w:line="276" w:lineRule="auto"/>
              <w:contextualSpacing/>
              <w:jc w:val="both"/>
              <w:rPr>
                <w:rFonts w:ascii="Times New Roman" w:eastAsia="Times New Roman" w:hAnsi="Times New Roman"/>
                <w:sz w:val="24"/>
                <w:szCs w:val="24"/>
                <w:lang w:val="en-GB" w:eastAsia="x-none"/>
              </w:rPr>
            </w:pPr>
            <w:r w:rsidRPr="00344101">
              <w:rPr>
                <w:rFonts w:ascii="Times New Roman" w:eastAsia="Times New Roman" w:hAnsi="Times New Roman"/>
                <w:bCs/>
                <w:sz w:val="24"/>
                <w:szCs w:val="24"/>
                <w:lang w:val="sr-Latn-CS" w:eastAsia="x-none"/>
              </w:rPr>
              <w:t>preduzetne jedinice za zaštitu i spašavanje</w:t>
            </w:r>
            <w:r w:rsidRPr="00344101">
              <w:rPr>
                <w:rFonts w:ascii="Times New Roman" w:eastAsia="Times New Roman" w:hAnsi="Times New Roman"/>
                <w:sz w:val="24"/>
                <w:szCs w:val="24"/>
                <w:lang w:val="sr-Latn-CS" w:eastAsia="x-none"/>
              </w:rPr>
              <w:t xml:space="preserve"> </w:t>
            </w:r>
          </w:p>
          <w:p w14:paraId="5FE498BC" w14:textId="77777777" w:rsidR="00344101" w:rsidRPr="00344101" w:rsidRDefault="00344101" w:rsidP="00D17358">
            <w:pPr>
              <w:numPr>
                <w:ilvl w:val="0"/>
                <w:numId w:val="18"/>
              </w:numPr>
              <w:spacing w:line="276" w:lineRule="auto"/>
              <w:contextualSpacing/>
              <w:jc w:val="both"/>
              <w:rPr>
                <w:rFonts w:ascii="Times New Roman" w:eastAsia="Times New Roman" w:hAnsi="Times New Roman"/>
                <w:sz w:val="24"/>
                <w:szCs w:val="24"/>
                <w:lang w:val="en-GB" w:eastAsia="x-none"/>
              </w:rPr>
            </w:pPr>
            <w:r w:rsidRPr="00344101">
              <w:rPr>
                <w:rFonts w:ascii="Times New Roman" w:eastAsia="Calibri" w:hAnsi="Times New Roman"/>
                <w:sz w:val="24"/>
                <w:szCs w:val="24"/>
                <w:lang w:val="sr-Latn-CS" w:eastAsia="x-none"/>
              </w:rPr>
              <w:t>Avio-helikopterska jedinica MUP-a.</w:t>
            </w:r>
          </w:p>
          <w:p w14:paraId="5FC45AE8"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 Takođe, na raspolaganju si i resursi Vojske Crne Gore i Uprave policije.</w:t>
            </w:r>
          </w:p>
          <w:p w14:paraId="0AE064BB" w14:textId="77777777" w:rsidR="00344101" w:rsidRPr="00344101" w:rsidRDefault="00344101" w:rsidP="00344101">
            <w:pPr>
              <w:spacing w:line="276" w:lineRule="auto"/>
              <w:jc w:val="both"/>
              <w:rPr>
                <w:rFonts w:ascii="Times New Roman" w:eastAsia="Calibri" w:hAnsi="Times New Roman"/>
                <w:color w:val="FF0000"/>
                <w:sz w:val="24"/>
                <w:szCs w:val="24"/>
              </w:rPr>
            </w:pPr>
            <w:r w:rsidRPr="00344101">
              <w:rPr>
                <w:rFonts w:ascii="Times New Roman" w:eastAsia="Calibri" w:hAnsi="Times New Roman"/>
                <w:sz w:val="24"/>
                <w:szCs w:val="24"/>
              </w:rPr>
              <w:t>Zaštita i spašavanja sprovodi se na osnovu planova zaštite i spašavanja, te je izrada ovih dokumenata prioritetna.</w:t>
            </w:r>
          </w:p>
        </w:tc>
      </w:tr>
      <w:tr w:rsidR="00344101" w:rsidRPr="00344101" w14:paraId="43C8C4FA" w14:textId="77777777" w:rsidTr="00BE3FA1">
        <w:trPr>
          <w:trHeight w:val="273"/>
        </w:trPr>
        <w:tc>
          <w:tcPr>
            <w:tcW w:w="454" w:type="pct"/>
            <w:shd w:val="clear" w:color="auto" w:fill="FFFFFF"/>
          </w:tcPr>
          <w:p w14:paraId="52DF1825"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lastRenderedPageBreak/>
              <w:t>8.</w:t>
            </w:r>
          </w:p>
        </w:tc>
        <w:tc>
          <w:tcPr>
            <w:tcW w:w="1292" w:type="pct"/>
            <w:gridSpan w:val="2"/>
            <w:shd w:val="clear" w:color="auto" w:fill="FFFFFF"/>
          </w:tcPr>
          <w:p w14:paraId="53AE2BF7" w14:textId="77777777" w:rsidR="00344101" w:rsidRPr="00344101" w:rsidRDefault="00344101" w:rsidP="00344101">
            <w:pPr>
              <w:jc w:val="both"/>
              <w:rPr>
                <w:rFonts w:ascii="Times New Roman" w:eastAsia="Calibri" w:hAnsi="Times New Roman"/>
                <w:sz w:val="24"/>
                <w:szCs w:val="24"/>
              </w:rPr>
            </w:pPr>
            <w:r w:rsidRPr="00344101">
              <w:rPr>
                <w:rFonts w:ascii="Times New Roman" w:eastAsia="Calibri" w:hAnsi="Times New Roman"/>
                <w:sz w:val="24"/>
                <w:szCs w:val="24"/>
              </w:rPr>
              <w:t>Ostale informacije</w:t>
            </w:r>
          </w:p>
        </w:tc>
        <w:tc>
          <w:tcPr>
            <w:tcW w:w="3254" w:type="pct"/>
            <w:gridSpan w:val="6"/>
            <w:shd w:val="clear" w:color="auto" w:fill="FFFFFF"/>
          </w:tcPr>
          <w:p w14:paraId="5BD98B7B"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Ova vrsta rizika dešava se vrlo brzo, posljedice brzo nastupaju. Neophodan je efikasan i organizovan prvi odgovor.</w:t>
            </w:r>
          </w:p>
        </w:tc>
      </w:tr>
      <w:tr w:rsidR="00344101" w:rsidRPr="00344101" w14:paraId="1F6712CE" w14:textId="77777777" w:rsidTr="00BE3FA1">
        <w:trPr>
          <w:trHeight w:val="273"/>
        </w:trPr>
        <w:tc>
          <w:tcPr>
            <w:tcW w:w="5000" w:type="pct"/>
            <w:gridSpan w:val="9"/>
            <w:shd w:val="clear" w:color="auto" w:fill="BFBFBF"/>
          </w:tcPr>
          <w:p w14:paraId="083975C1" w14:textId="77777777" w:rsidR="00344101" w:rsidRPr="00344101" w:rsidRDefault="00344101" w:rsidP="00344101">
            <w:pPr>
              <w:jc w:val="center"/>
              <w:rPr>
                <w:rFonts w:ascii="Times New Roman" w:eastAsia="Calibri" w:hAnsi="Times New Roman"/>
                <w:b/>
                <w:sz w:val="24"/>
                <w:szCs w:val="24"/>
              </w:rPr>
            </w:pPr>
            <w:r w:rsidRPr="00344101">
              <w:rPr>
                <w:rFonts w:ascii="Times New Roman" w:eastAsia="Calibri" w:hAnsi="Times New Roman"/>
                <w:b/>
                <w:sz w:val="24"/>
                <w:szCs w:val="24"/>
              </w:rPr>
              <w:t>INCIDENT - DOGAĐAJ</w:t>
            </w:r>
          </w:p>
        </w:tc>
      </w:tr>
      <w:tr w:rsidR="00344101" w:rsidRPr="00344101" w14:paraId="0467DF15" w14:textId="77777777" w:rsidTr="00BE3FA1">
        <w:trPr>
          <w:trHeight w:val="273"/>
        </w:trPr>
        <w:tc>
          <w:tcPr>
            <w:tcW w:w="454" w:type="pct"/>
            <w:shd w:val="clear" w:color="auto" w:fill="FFFFFF"/>
          </w:tcPr>
          <w:p w14:paraId="50492A53"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1.</w:t>
            </w:r>
          </w:p>
        </w:tc>
        <w:tc>
          <w:tcPr>
            <w:tcW w:w="1292" w:type="pct"/>
            <w:gridSpan w:val="2"/>
            <w:shd w:val="clear" w:color="auto" w:fill="FFFFFF"/>
          </w:tcPr>
          <w:p w14:paraId="21E9828D" w14:textId="77777777" w:rsidR="00344101" w:rsidRPr="00344101" w:rsidRDefault="00344101" w:rsidP="00344101">
            <w:pPr>
              <w:rPr>
                <w:rFonts w:ascii="Times New Roman" w:eastAsia="Calibri" w:hAnsi="Times New Roman"/>
                <w:sz w:val="24"/>
                <w:szCs w:val="24"/>
              </w:rPr>
            </w:pPr>
            <w:r w:rsidRPr="00344101">
              <w:rPr>
                <w:rFonts w:ascii="Times New Roman" w:eastAsia="Calibri" w:hAnsi="Times New Roman"/>
                <w:sz w:val="24"/>
                <w:szCs w:val="24"/>
              </w:rPr>
              <w:t>Uzrok i okidač događaja</w:t>
            </w:r>
          </w:p>
        </w:tc>
        <w:tc>
          <w:tcPr>
            <w:tcW w:w="3254" w:type="pct"/>
            <w:gridSpan w:val="6"/>
            <w:shd w:val="clear" w:color="auto" w:fill="FFFFFF"/>
          </w:tcPr>
          <w:p w14:paraId="1642313E"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Nagli prodor hladnog fronta koji uslovljava jake sniježne padavine i pad temperature.</w:t>
            </w:r>
          </w:p>
        </w:tc>
      </w:tr>
      <w:tr w:rsidR="00344101" w:rsidRPr="00344101" w14:paraId="4C1F8097" w14:textId="77777777" w:rsidTr="00BE3FA1">
        <w:trPr>
          <w:trHeight w:val="273"/>
        </w:trPr>
        <w:tc>
          <w:tcPr>
            <w:tcW w:w="454" w:type="pct"/>
            <w:shd w:val="clear" w:color="auto" w:fill="FFFFFF"/>
          </w:tcPr>
          <w:p w14:paraId="1FE5EE04"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2.</w:t>
            </w:r>
          </w:p>
        </w:tc>
        <w:tc>
          <w:tcPr>
            <w:tcW w:w="1292" w:type="pct"/>
            <w:gridSpan w:val="2"/>
            <w:shd w:val="clear" w:color="auto" w:fill="FFFFFF"/>
          </w:tcPr>
          <w:p w14:paraId="52E8CA92" w14:textId="77777777" w:rsidR="00344101" w:rsidRPr="00344101" w:rsidRDefault="00344101" w:rsidP="00344101">
            <w:pPr>
              <w:jc w:val="both"/>
              <w:rPr>
                <w:rFonts w:ascii="Times New Roman" w:eastAsia="Calibri" w:hAnsi="Times New Roman"/>
                <w:sz w:val="24"/>
                <w:szCs w:val="24"/>
              </w:rPr>
            </w:pPr>
            <w:r w:rsidRPr="00344101">
              <w:rPr>
                <w:rFonts w:ascii="Times New Roman" w:eastAsia="Calibri" w:hAnsi="Times New Roman"/>
                <w:sz w:val="24"/>
                <w:szCs w:val="24"/>
              </w:rPr>
              <w:t>Glavni događaj</w:t>
            </w:r>
          </w:p>
        </w:tc>
        <w:tc>
          <w:tcPr>
            <w:tcW w:w="3254" w:type="pct"/>
            <w:gridSpan w:val="6"/>
            <w:shd w:val="clear" w:color="auto" w:fill="FFFFFF"/>
          </w:tcPr>
          <w:p w14:paraId="47B028F1"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Prodor hladnog fronta sa sjevera Evrope uslovljava nagli pad temperature i intenzivne sniježne padavine. Vlažan snijeg </w:t>
            </w:r>
            <w:proofErr w:type="gramStart"/>
            <w:r w:rsidRPr="00344101">
              <w:rPr>
                <w:rFonts w:ascii="Times New Roman" w:eastAsia="Calibri" w:hAnsi="Times New Roman"/>
                <w:sz w:val="24"/>
                <w:szCs w:val="24"/>
              </w:rPr>
              <w:t>opterećuje  kablove</w:t>
            </w:r>
            <w:proofErr w:type="gramEnd"/>
            <w:r w:rsidRPr="00344101">
              <w:rPr>
                <w:rFonts w:ascii="Times New Roman" w:eastAsia="Calibri" w:hAnsi="Times New Roman"/>
                <w:sz w:val="24"/>
                <w:szCs w:val="24"/>
              </w:rPr>
              <w:t xml:space="preserve"> i stubove energetske mreže, opterećuje  krovne konstrukcije objekata. Zbog neprekidnog padanja snijega otežano je održavanje saobraćajnica.  </w:t>
            </w:r>
          </w:p>
        </w:tc>
      </w:tr>
      <w:tr w:rsidR="00344101" w:rsidRPr="00344101" w14:paraId="3E7122BF" w14:textId="77777777" w:rsidTr="00BE3FA1">
        <w:trPr>
          <w:trHeight w:val="273"/>
        </w:trPr>
        <w:tc>
          <w:tcPr>
            <w:tcW w:w="454" w:type="pct"/>
            <w:shd w:val="clear" w:color="auto" w:fill="FFFFFF"/>
          </w:tcPr>
          <w:p w14:paraId="6F94EEEE"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lastRenderedPageBreak/>
              <w:t>3.</w:t>
            </w:r>
          </w:p>
        </w:tc>
        <w:tc>
          <w:tcPr>
            <w:tcW w:w="1292" w:type="pct"/>
            <w:gridSpan w:val="2"/>
            <w:shd w:val="clear" w:color="auto" w:fill="FFFFFF"/>
          </w:tcPr>
          <w:p w14:paraId="3F9F04A4" w14:textId="77777777" w:rsidR="00344101" w:rsidRPr="00344101" w:rsidRDefault="00344101" w:rsidP="00344101">
            <w:pPr>
              <w:rPr>
                <w:rFonts w:ascii="Times New Roman" w:eastAsia="Calibri" w:hAnsi="Times New Roman"/>
                <w:sz w:val="24"/>
                <w:szCs w:val="24"/>
              </w:rPr>
            </w:pPr>
            <w:r w:rsidRPr="00344101">
              <w:rPr>
                <w:rFonts w:ascii="Times New Roman" w:eastAsia="Calibri" w:hAnsi="Times New Roman"/>
                <w:sz w:val="24"/>
                <w:szCs w:val="24"/>
              </w:rPr>
              <w:t>Primarne posljedice i događaji pokrenuti glavnim događajem</w:t>
            </w:r>
          </w:p>
        </w:tc>
        <w:tc>
          <w:tcPr>
            <w:tcW w:w="3254" w:type="pct"/>
            <w:gridSpan w:val="6"/>
            <w:shd w:val="clear" w:color="auto" w:fill="FFFFFF"/>
          </w:tcPr>
          <w:p w14:paraId="5281DBDF"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Prekidi u snabdijevanju električnom energijom, zbog prekomjernog opterećenja kablova i stubova dalekovoda dolazi do kidanja kablova i rušenja stubova dalekovoda. </w:t>
            </w:r>
          </w:p>
          <w:p w14:paraId="5ADCE11D"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Rušenje krovnih konstukcija pojedinih objekata.  </w:t>
            </w:r>
          </w:p>
          <w:p w14:paraId="66B4ECF9"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Polomljene grane voćaka usljed težine vlažnog snijega.</w:t>
            </w:r>
          </w:p>
          <w:p w14:paraId="45F40BAF"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Prekid saobraćaja na glavnim saobraćajnicama sjeverne regije, lokalni putevi </w:t>
            </w:r>
            <w:proofErr w:type="gramStart"/>
            <w:r w:rsidRPr="00344101">
              <w:rPr>
                <w:rFonts w:ascii="Times New Roman" w:eastAsia="Calibri" w:hAnsi="Times New Roman"/>
                <w:sz w:val="24"/>
                <w:szCs w:val="24"/>
              </w:rPr>
              <w:t>neprohodni  za</w:t>
            </w:r>
            <w:proofErr w:type="gramEnd"/>
            <w:r w:rsidRPr="00344101">
              <w:rPr>
                <w:rFonts w:ascii="Times New Roman" w:eastAsia="Calibri" w:hAnsi="Times New Roman"/>
                <w:sz w:val="24"/>
                <w:szCs w:val="24"/>
              </w:rPr>
              <w:t xml:space="preserve"> saobaćaj. Ruralni djelovi odsječeni od grada.</w:t>
            </w:r>
          </w:p>
        </w:tc>
      </w:tr>
      <w:tr w:rsidR="00344101" w:rsidRPr="00344101" w14:paraId="783EA756" w14:textId="77777777" w:rsidTr="00BE3FA1">
        <w:trPr>
          <w:trHeight w:val="273"/>
        </w:trPr>
        <w:tc>
          <w:tcPr>
            <w:tcW w:w="454" w:type="pct"/>
            <w:shd w:val="clear" w:color="auto" w:fill="FFFFFF"/>
          </w:tcPr>
          <w:p w14:paraId="154EE1FD"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4.</w:t>
            </w:r>
          </w:p>
        </w:tc>
        <w:tc>
          <w:tcPr>
            <w:tcW w:w="1292" w:type="pct"/>
            <w:gridSpan w:val="2"/>
            <w:shd w:val="clear" w:color="auto" w:fill="FFFFFF"/>
          </w:tcPr>
          <w:p w14:paraId="0E407045" w14:textId="77777777" w:rsidR="00344101" w:rsidRPr="00344101" w:rsidRDefault="00344101" w:rsidP="00344101">
            <w:pPr>
              <w:rPr>
                <w:rFonts w:ascii="Times New Roman" w:eastAsia="Calibri" w:hAnsi="Times New Roman"/>
                <w:sz w:val="24"/>
                <w:szCs w:val="24"/>
              </w:rPr>
            </w:pPr>
            <w:r w:rsidRPr="00344101">
              <w:rPr>
                <w:rFonts w:ascii="Times New Roman" w:eastAsia="Calibri" w:hAnsi="Times New Roman"/>
                <w:sz w:val="24"/>
                <w:szCs w:val="24"/>
              </w:rPr>
              <w:t>Sekundarne posljedice izazvane drugim događajima kojima je okidač glavni događaj</w:t>
            </w:r>
          </w:p>
        </w:tc>
        <w:tc>
          <w:tcPr>
            <w:tcW w:w="3254" w:type="pct"/>
            <w:gridSpan w:val="6"/>
            <w:shd w:val="clear" w:color="auto" w:fill="FFFFFF"/>
          </w:tcPr>
          <w:p w14:paraId="591FB3DF"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Na lokaciji Kolašin-Andrijevica u toku intervencije otklanjanje kvara na dalekovodu dva radnika CEDIS-a su lakše povrijedjena.</w:t>
            </w:r>
          </w:p>
          <w:p w14:paraId="304463AE" w14:textId="77777777" w:rsidR="00344101" w:rsidRPr="00344101" w:rsidRDefault="00344101" w:rsidP="00344101">
            <w:pPr>
              <w:spacing w:line="276" w:lineRule="auto"/>
              <w:jc w:val="both"/>
              <w:rPr>
                <w:rFonts w:ascii="Times New Roman" w:eastAsia="Calibri" w:hAnsi="Times New Roman"/>
                <w:sz w:val="24"/>
                <w:szCs w:val="24"/>
                <w:lang w:val="fr-FR"/>
              </w:rPr>
            </w:pPr>
            <w:r w:rsidRPr="00344101">
              <w:rPr>
                <w:rFonts w:ascii="Times New Roman" w:eastAsia="Calibri" w:hAnsi="Times New Roman"/>
                <w:sz w:val="24"/>
                <w:szCs w:val="24"/>
                <w:lang w:val="fr-FR"/>
              </w:rPr>
              <w:t xml:space="preserve">Povrijeđeni su i građani koji </w:t>
            </w:r>
            <w:proofErr w:type="gramStart"/>
            <w:r w:rsidRPr="00344101">
              <w:rPr>
                <w:rFonts w:ascii="Times New Roman" w:eastAsia="Calibri" w:hAnsi="Times New Roman"/>
                <w:sz w:val="24"/>
                <w:szCs w:val="24"/>
                <w:lang w:val="fr-FR"/>
              </w:rPr>
              <w:t>su  uklanjali</w:t>
            </w:r>
            <w:proofErr w:type="gramEnd"/>
            <w:r w:rsidRPr="00344101">
              <w:rPr>
                <w:rFonts w:ascii="Times New Roman" w:eastAsia="Calibri" w:hAnsi="Times New Roman"/>
                <w:sz w:val="24"/>
                <w:szCs w:val="24"/>
                <w:lang w:val="fr-FR"/>
              </w:rPr>
              <w:t xml:space="preserve"> snijeg sa krovova. </w:t>
            </w:r>
          </w:p>
          <w:p w14:paraId="4AB0D2BE" w14:textId="77777777" w:rsidR="00344101" w:rsidRPr="00344101" w:rsidRDefault="00344101" w:rsidP="00344101">
            <w:pPr>
              <w:spacing w:line="276" w:lineRule="auto"/>
              <w:jc w:val="both"/>
              <w:rPr>
                <w:rFonts w:ascii="Times New Roman" w:eastAsia="Calibri" w:hAnsi="Times New Roman"/>
                <w:sz w:val="24"/>
                <w:szCs w:val="24"/>
                <w:lang w:val="fr-FR"/>
              </w:rPr>
            </w:pPr>
            <w:r w:rsidRPr="00344101">
              <w:rPr>
                <w:rFonts w:ascii="Times New Roman" w:eastAsia="Calibri" w:hAnsi="Times New Roman"/>
                <w:sz w:val="24"/>
                <w:szCs w:val="24"/>
                <w:lang w:val="fr-FR"/>
              </w:rPr>
              <w:t>Povećan je broj lakših saobraćajnih udesa.</w:t>
            </w:r>
          </w:p>
          <w:p w14:paraId="7C919644"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Povećan je broj hitnih medicinskih intervencija usljed padova i preloma. </w:t>
            </w:r>
          </w:p>
        </w:tc>
      </w:tr>
      <w:tr w:rsidR="00344101" w:rsidRPr="00344101" w14:paraId="0B8321E5" w14:textId="77777777" w:rsidTr="00BE3FA1">
        <w:trPr>
          <w:trHeight w:val="273"/>
        </w:trPr>
        <w:tc>
          <w:tcPr>
            <w:tcW w:w="5000" w:type="pct"/>
            <w:gridSpan w:val="9"/>
            <w:shd w:val="clear" w:color="auto" w:fill="BFBFBF"/>
          </w:tcPr>
          <w:p w14:paraId="16A6792B" w14:textId="77777777" w:rsidR="00344101" w:rsidRPr="00344101" w:rsidRDefault="00344101" w:rsidP="00344101">
            <w:pPr>
              <w:jc w:val="center"/>
              <w:rPr>
                <w:rFonts w:ascii="Times New Roman" w:eastAsia="Calibri" w:hAnsi="Times New Roman"/>
                <w:b/>
                <w:sz w:val="24"/>
                <w:szCs w:val="24"/>
              </w:rPr>
            </w:pPr>
            <w:r w:rsidRPr="00344101">
              <w:rPr>
                <w:rFonts w:ascii="Times New Roman" w:eastAsia="Calibri" w:hAnsi="Times New Roman"/>
                <w:b/>
                <w:sz w:val="24"/>
                <w:szCs w:val="24"/>
              </w:rPr>
              <w:t>UTICAJ – PRIKAZ PO INDIKATORIMA</w:t>
            </w:r>
          </w:p>
        </w:tc>
      </w:tr>
      <w:tr w:rsidR="00344101" w:rsidRPr="00344101" w14:paraId="1ED42A7C" w14:textId="77777777" w:rsidTr="00BE3FA1">
        <w:trPr>
          <w:trHeight w:val="273"/>
        </w:trPr>
        <w:tc>
          <w:tcPr>
            <w:tcW w:w="454" w:type="pct"/>
            <w:shd w:val="clear" w:color="auto" w:fill="FFFFFF"/>
          </w:tcPr>
          <w:p w14:paraId="40B7F54E"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1.</w:t>
            </w:r>
          </w:p>
        </w:tc>
        <w:tc>
          <w:tcPr>
            <w:tcW w:w="1292" w:type="pct"/>
            <w:gridSpan w:val="2"/>
            <w:shd w:val="clear" w:color="auto" w:fill="FFFFFF"/>
          </w:tcPr>
          <w:p w14:paraId="6C4A8421" w14:textId="77777777" w:rsidR="00344101" w:rsidRPr="00344101" w:rsidRDefault="00344101" w:rsidP="00344101">
            <w:pPr>
              <w:rPr>
                <w:rFonts w:ascii="Times New Roman" w:eastAsia="Calibri" w:hAnsi="Times New Roman"/>
                <w:sz w:val="24"/>
                <w:szCs w:val="24"/>
              </w:rPr>
            </w:pPr>
            <w:r w:rsidRPr="00344101">
              <w:rPr>
                <w:rFonts w:ascii="Times New Roman" w:eastAsia="Calibri" w:hAnsi="Times New Roman"/>
                <w:sz w:val="24"/>
                <w:szCs w:val="24"/>
              </w:rPr>
              <w:t>Broj smrtnih slučajeva</w:t>
            </w:r>
          </w:p>
        </w:tc>
        <w:tc>
          <w:tcPr>
            <w:tcW w:w="3254" w:type="pct"/>
            <w:gridSpan w:val="6"/>
            <w:shd w:val="clear" w:color="auto" w:fill="FFFFFF"/>
          </w:tcPr>
          <w:p w14:paraId="01BBDB2E" w14:textId="77777777" w:rsidR="00344101" w:rsidRPr="00344101" w:rsidRDefault="00344101" w:rsidP="00344101">
            <w:pPr>
              <w:spacing w:line="276" w:lineRule="auto"/>
              <w:jc w:val="center"/>
              <w:rPr>
                <w:rFonts w:ascii="Times New Roman" w:eastAsia="Calibri" w:hAnsi="Times New Roman"/>
                <w:sz w:val="24"/>
                <w:szCs w:val="24"/>
              </w:rPr>
            </w:pPr>
            <w:r w:rsidRPr="00344101">
              <w:rPr>
                <w:rFonts w:ascii="Times New Roman" w:eastAsia="Calibri" w:hAnsi="Times New Roman"/>
                <w:sz w:val="24"/>
                <w:szCs w:val="24"/>
              </w:rPr>
              <w:t>0</w:t>
            </w:r>
          </w:p>
        </w:tc>
      </w:tr>
      <w:tr w:rsidR="00344101" w:rsidRPr="00344101" w14:paraId="6D432A93" w14:textId="77777777" w:rsidTr="00BE3FA1">
        <w:trPr>
          <w:trHeight w:val="273"/>
        </w:trPr>
        <w:tc>
          <w:tcPr>
            <w:tcW w:w="454" w:type="pct"/>
            <w:shd w:val="clear" w:color="auto" w:fill="FFFFFF"/>
          </w:tcPr>
          <w:p w14:paraId="4C6EA86C"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2.</w:t>
            </w:r>
          </w:p>
        </w:tc>
        <w:tc>
          <w:tcPr>
            <w:tcW w:w="1292" w:type="pct"/>
            <w:gridSpan w:val="2"/>
            <w:shd w:val="clear" w:color="auto" w:fill="FFFFFF"/>
          </w:tcPr>
          <w:p w14:paraId="4C400BC1" w14:textId="77777777" w:rsidR="00344101" w:rsidRPr="00344101" w:rsidRDefault="00344101" w:rsidP="00344101">
            <w:pPr>
              <w:rPr>
                <w:rFonts w:ascii="Times New Roman" w:eastAsia="Calibri" w:hAnsi="Times New Roman"/>
                <w:sz w:val="24"/>
                <w:szCs w:val="24"/>
              </w:rPr>
            </w:pPr>
            <w:r w:rsidRPr="00344101">
              <w:rPr>
                <w:rFonts w:ascii="Times New Roman" w:eastAsia="Calibri" w:hAnsi="Times New Roman"/>
                <w:sz w:val="24"/>
                <w:szCs w:val="24"/>
              </w:rPr>
              <w:t>Broj teško povrijeđenih/bolesnih/</w:t>
            </w:r>
          </w:p>
          <w:p w14:paraId="500FC0C1" w14:textId="77777777" w:rsidR="00344101" w:rsidRPr="00344101" w:rsidRDefault="00344101" w:rsidP="00344101">
            <w:pPr>
              <w:jc w:val="both"/>
              <w:rPr>
                <w:rFonts w:ascii="Times New Roman" w:eastAsia="Calibri" w:hAnsi="Times New Roman"/>
                <w:sz w:val="24"/>
                <w:szCs w:val="24"/>
              </w:rPr>
            </w:pPr>
            <w:r w:rsidRPr="00344101">
              <w:rPr>
                <w:rFonts w:ascii="Times New Roman" w:eastAsia="Calibri" w:hAnsi="Times New Roman"/>
                <w:sz w:val="24"/>
                <w:szCs w:val="24"/>
              </w:rPr>
              <w:t>ugroženih</w:t>
            </w:r>
          </w:p>
        </w:tc>
        <w:tc>
          <w:tcPr>
            <w:tcW w:w="3254" w:type="pct"/>
            <w:gridSpan w:val="6"/>
            <w:shd w:val="clear" w:color="auto" w:fill="FFFFFF"/>
          </w:tcPr>
          <w:p w14:paraId="07629D8F" w14:textId="77777777" w:rsidR="00344101" w:rsidRPr="00344101" w:rsidRDefault="00344101" w:rsidP="00344101">
            <w:pPr>
              <w:spacing w:line="276" w:lineRule="auto"/>
              <w:jc w:val="center"/>
              <w:rPr>
                <w:rFonts w:ascii="Times New Roman" w:eastAsia="Calibri" w:hAnsi="Times New Roman"/>
                <w:sz w:val="24"/>
                <w:szCs w:val="24"/>
              </w:rPr>
            </w:pPr>
            <w:r w:rsidRPr="00344101">
              <w:rPr>
                <w:rFonts w:ascii="Times New Roman" w:eastAsia="Calibri" w:hAnsi="Times New Roman"/>
                <w:sz w:val="24"/>
                <w:szCs w:val="24"/>
              </w:rPr>
              <w:t>25</w:t>
            </w:r>
          </w:p>
        </w:tc>
      </w:tr>
      <w:tr w:rsidR="00344101" w:rsidRPr="00344101" w14:paraId="239D7B6D" w14:textId="77777777" w:rsidTr="00BE3FA1">
        <w:trPr>
          <w:trHeight w:val="273"/>
        </w:trPr>
        <w:tc>
          <w:tcPr>
            <w:tcW w:w="454" w:type="pct"/>
            <w:shd w:val="clear" w:color="auto" w:fill="FFFFFF"/>
          </w:tcPr>
          <w:p w14:paraId="44C52903"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3.</w:t>
            </w:r>
          </w:p>
        </w:tc>
        <w:tc>
          <w:tcPr>
            <w:tcW w:w="1292" w:type="pct"/>
            <w:gridSpan w:val="2"/>
            <w:shd w:val="clear" w:color="auto" w:fill="FFFFFF"/>
          </w:tcPr>
          <w:p w14:paraId="5AC3293C" w14:textId="77777777" w:rsidR="00344101" w:rsidRPr="00344101" w:rsidRDefault="00344101" w:rsidP="00344101">
            <w:pPr>
              <w:jc w:val="both"/>
              <w:rPr>
                <w:rFonts w:ascii="Times New Roman" w:eastAsia="Calibri" w:hAnsi="Times New Roman"/>
                <w:sz w:val="24"/>
                <w:szCs w:val="24"/>
              </w:rPr>
            </w:pPr>
            <w:r w:rsidRPr="00344101">
              <w:rPr>
                <w:rFonts w:ascii="Times New Roman" w:eastAsia="Calibri" w:hAnsi="Times New Roman"/>
                <w:sz w:val="24"/>
                <w:szCs w:val="24"/>
              </w:rPr>
              <w:t>Nedostatak zadovoljenja osnovnih potreba</w:t>
            </w:r>
          </w:p>
        </w:tc>
        <w:tc>
          <w:tcPr>
            <w:tcW w:w="3254" w:type="pct"/>
            <w:gridSpan w:val="6"/>
            <w:shd w:val="clear" w:color="auto" w:fill="FFFFFF"/>
          </w:tcPr>
          <w:p w14:paraId="0C11D823"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Nema električne energije, otežano kretanje, snabdijevanje hranom, vodom i lijekovima</w:t>
            </w:r>
          </w:p>
        </w:tc>
      </w:tr>
      <w:tr w:rsidR="00344101" w:rsidRPr="00344101" w14:paraId="74B61670" w14:textId="77777777" w:rsidTr="00BE3FA1">
        <w:trPr>
          <w:trHeight w:val="273"/>
        </w:trPr>
        <w:tc>
          <w:tcPr>
            <w:tcW w:w="454" w:type="pct"/>
            <w:shd w:val="clear" w:color="auto" w:fill="FFFFFF"/>
          </w:tcPr>
          <w:p w14:paraId="6B94CDBA"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4.</w:t>
            </w:r>
          </w:p>
        </w:tc>
        <w:tc>
          <w:tcPr>
            <w:tcW w:w="1292" w:type="pct"/>
            <w:gridSpan w:val="2"/>
            <w:shd w:val="clear" w:color="auto" w:fill="FFFFFF"/>
          </w:tcPr>
          <w:p w14:paraId="46A53D33" w14:textId="77777777" w:rsidR="00344101" w:rsidRPr="00344101" w:rsidRDefault="00344101" w:rsidP="00344101">
            <w:pPr>
              <w:rPr>
                <w:rFonts w:ascii="Times New Roman" w:eastAsia="Calibri" w:hAnsi="Times New Roman"/>
                <w:sz w:val="24"/>
                <w:szCs w:val="24"/>
              </w:rPr>
            </w:pPr>
            <w:r w:rsidRPr="00344101">
              <w:rPr>
                <w:rFonts w:ascii="Times New Roman" w:eastAsia="Calibri" w:hAnsi="Times New Roman"/>
                <w:sz w:val="24"/>
                <w:szCs w:val="24"/>
              </w:rPr>
              <w:t>Broj ljudi koje treba evakuisati</w:t>
            </w:r>
          </w:p>
        </w:tc>
        <w:tc>
          <w:tcPr>
            <w:tcW w:w="3254" w:type="pct"/>
            <w:gridSpan w:val="6"/>
            <w:shd w:val="clear" w:color="auto" w:fill="FFFFFF"/>
          </w:tcPr>
          <w:p w14:paraId="4C29A545"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nema</w:t>
            </w:r>
          </w:p>
        </w:tc>
      </w:tr>
      <w:tr w:rsidR="00344101" w:rsidRPr="00344101" w14:paraId="56F3A2EC" w14:textId="77777777" w:rsidTr="00BE3FA1">
        <w:trPr>
          <w:trHeight w:val="273"/>
        </w:trPr>
        <w:tc>
          <w:tcPr>
            <w:tcW w:w="454" w:type="pct"/>
            <w:shd w:val="clear" w:color="auto" w:fill="FFFFFF"/>
          </w:tcPr>
          <w:p w14:paraId="0887C6BE"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5.</w:t>
            </w:r>
          </w:p>
        </w:tc>
        <w:tc>
          <w:tcPr>
            <w:tcW w:w="1292" w:type="pct"/>
            <w:gridSpan w:val="2"/>
            <w:shd w:val="clear" w:color="auto" w:fill="FFFFFF"/>
          </w:tcPr>
          <w:p w14:paraId="5BE02AD5" w14:textId="77777777" w:rsidR="00344101" w:rsidRPr="00344101" w:rsidRDefault="00344101" w:rsidP="00344101">
            <w:pPr>
              <w:rPr>
                <w:rFonts w:ascii="Times New Roman" w:eastAsia="Calibri" w:hAnsi="Times New Roman"/>
                <w:sz w:val="24"/>
                <w:szCs w:val="24"/>
              </w:rPr>
            </w:pPr>
            <w:r w:rsidRPr="00344101">
              <w:rPr>
                <w:rFonts w:ascii="Times New Roman" w:eastAsia="Calibri" w:hAnsi="Times New Roman"/>
                <w:sz w:val="24"/>
                <w:szCs w:val="24"/>
              </w:rPr>
              <w:t>Ukupni ekonomski uticaj</w:t>
            </w:r>
          </w:p>
        </w:tc>
        <w:tc>
          <w:tcPr>
            <w:tcW w:w="3254" w:type="pct"/>
            <w:gridSpan w:val="6"/>
            <w:shd w:val="clear" w:color="auto" w:fill="FFFFFF"/>
          </w:tcPr>
          <w:p w14:paraId="41D815FB"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Ukupno: 2.650.000 EURA</w:t>
            </w:r>
          </w:p>
          <w:p w14:paraId="19D0078B" w14:textId="77777777" w:rsidR="00344101" w:rsidRPr="00344101" w:rsidRDefault="00344101" w:rsidP="00D17358">
            <w:pPr>
              <w:numPr>
                <w:ilvl w:val="0"/>
                <w:numId w:val="36"/>
              </w:numPr>
              <w:spacing w:line="276" w:lineRule="auto"/>
              <w:jc w:val="both"/>
              <w:rPr>
                <w:rFonts w:ascii="Times New Roman" w:eastAsia="Times New Roman" w:hAnsi="Times New Roman"/>
                <w:sz w:val="24"/>
                <w:szCs w:val="24"/>
                <w:lang w:val="en-GB" w:eastAsia="x-none"/>
              </w:rPr>
            </w:pPr>
            <w:r w:rsidRPr="00344101">
              <w:rPr>
                <w:rFonts w:ascii="Times New Roman" w:eastAsia="Times New Roman" w:hAnsi="Times New Roman"/>
                <w:sz w:val="24"/>
                <w:szCs w:val="24"/>
                <w:lang w:val="en-GB" w:eastAsia="x-none"/>
              </w:rPr>
              <w:t>Oštećenja na prenosnoj energetskoj mreži-prekid električne energije 800.000 €</w:t>
            </w:r>
          </w:p>
          <w:p w14:paraId="5CBE0C4D" w14:textId="77777777" w:rsidR="00344101" w:rsidRPr="00344101" w:rsidRDefault="00344101" w:rsidP="00D17358">
            <w:pPr>
              <w:numPr>
                <w:ilvl w:val="0"/>
                <w:numId w:val="36"/>
              </w:numPr>
              <w:spacing w:line="276" w:lineRule="auto"/>
              <w:jc w:val="both"/>
              <w:rPr>
                <w:rFonts w:ascii="Times New Roman" w:eastAsia="Times New Roman" w:hAnsi="Times New Roman"/>
                <w:sz w:val="24"/>
                <w:szCs w:val="24"/>
                <w:lang w:val="en-GB" w:eastAsia="x-none"/>
              </w:rPr>
            </w:pPr>
            <w:r w:rsidRPr="00344101">
              <w:rPr>
                <w:rFonts w:ascii="Times New Roman" w:eastAsia="Times New Roman" w:hAnsi="Times New Roman"/>
                <w:sz w:val="24"/>
                <w:szCs w:val="24"/>
                <w:lang w:val="en-GB" w:eastAsia="x-none"/>
              </w:rPr>
              <w:t>Saboraćajnice, glavni putni pravci 300.000 €</w:t>
            </w:r>
          </w:p>
          <w:p w14:paraId="01EAD7A5" w14:textId="77777777" w:rsidR="00344101" w:rsidRPr="00344101" w:rsidRDefault="00344101" w:rsidP="00D17358">
            <w:pPr>
              <w:numPr>
                <w:ilvl w:val="0"/>
                <w:numId w:val="36"/>
              </w:numPr>
              <w:spacing w:line="276" w:lineRule="auto"/>
              <w:jc w:val="both"/>
              <w:rPr>
                <w:rFonts w:ascii="Times New Roman" w:eastAsia="Times New Roman" w:hAnsi="Times New Roman"/>
                <w:sz w:val="24"/>
                <w:szCs w:val="24"/>
                <w:lang w:val="en-GB" w:eastAsia="x-none"/>
              </w:rPr>
            </w:pPr>
            <w:r w:rsidRPr="00344101">
              <w:rPr>
                <w:rFonts w:ascii="Times New Roman" w:eastAsia="Times New Roman" w:hAnsi="Times New Roman"/>
                <w:sz w:val="24"/>
                <w:szCs w:val="24"/>
                <w:lang w:val="en-GB" w:eastAsia="x-none"/>
              </w:rPr>
              <w:t>Željeznički saobraćaj Bijelo Polje - Kolašin 100.000€</w:t>
            </w:r>
          </w:p>
          <w:p w14:paraId="295F771C" w14:textId="77777777" w:rsidR="00344101" w:rsidRPr="00344101" w:rsidRDefault="00344101" w:rsidP="00D17358">
            <w:pPr>
              <w:numPr>
                <w:ilvl w:val="0"/>
                <w:numId w:val="36"/>
              </w:numPr>
              <w:spacing w:line="276" w:lineRule="auto"/>
              <w:jc w:val="both"/>
              <w:rPr>
                <w:rFonts w:ascii="Times New Roman" w:eastAsia="Times New Roman" w:hAnsi="Times New Roman"/>
                <w:sz w:val="24"/>
                <w:szCs w:val="24"/>
                <w:lang w:val="en-GB" w:eastAsia="x-none"/>
              </w:rPr>
            </w:pPr>
            <w:r w:rsidRPr="00344101">
              <w:rPr>
                <w:rFonts w:ascii="Times New Roman" w:eastAsia="Times New Roman" w:hAnsi="Times New Roman"/>
                <w:sz w:val="24"/>
                <w:szCs w:val="24"/>
                <w:lang w:val="en-GB" w:eastAsia="x-none"/>
              </w:rPr>
              <w:t>Lokalni putevi u blokadi 80.000 €</w:t>
            </w:r>
          </w:p>
          <w:p w14:paraId="4E69406B" w14:textId="77777777" w:rsidR="00344101" w:rsidRPr="00344101" w:rsidRDefault="00344101" w:rsidP="00D17358">
            <w:pPr>
              <w:numPr>
                <w:ilvl w:val="0"/>
                <w:numId w:val="36"/>
              </w:numPr>
              <w:spacing w:line="276" w:lineRule="auto"/>
              <w:jc w:val="both"/>
              <w:rPr>
                <w:rFonts w:ascii="Times New Roman" w:eastAsia="Times New Roman" w:hAnsi="Times New Roman"/>
                <w:sz w:val="24"/>
                <w:szCs w:val="24"/>
                <w:lang w:val="en-GB" w:eastAsia="x-none"/>
              </w:rPr>
            </w:pPr>
            <w:r w:rsidRPr="00344101">
              <w:rPr>
                <w:rFonts w:ascii="Times New Roman" w:eastAsia="Times New Roman" w:hAnsi="Times New Roman"/>
                <w:sz w:val="24"/>
                <w:szCs w:val="24"/>
                <w:lang w:val="en-GB" w:eastAsia="x-none"/>
              </w:rPr>
              <w:t>Zimski turistički centri 450.000 €</w:t>
            </w:r>
          </w:p>
          <w:p w14:paraId="36D93225" w14:textId="77777777" w:rsidR="00344101" w:rsidRPr="00344101" w:rsidRDefault="00344101" w:rsidP="00D17358">
            <w:pPr>
              <w:numPr>
                <w:ilvl w:val="0"/>
                <w:numId w:val="36"/>
              </w:numPr>
              <w:spacing w:line="276" w:lineRule="auto"/>
              <w:jc w:val="both"/>
              <w:rPr>
                <w:rFonts w:ascii="Times New Roman" w:eastAsia="Times New Roman" w:hAnsi="Times New Roman"/>
                <w:sz w:val="24"/>
                <w:szCs w:val="24"/>
                <w:lang w:val="en-GB" w:eastAsia="x-none"/>
              </w:rPr>
            </w:pPr>
            <w:r w:rsidRPr="00344101">
              <w:rPr>
                <w:rFonts w:ascii="Times New Roman" w:eastAsia="Times New Roman" w:hAnsi="Times New Roman"/>
                <w:sz w:val="24"/>
                <w:szCs w:val="24"/>
                <w:lang w:val="en-GB" w:eastAsia="x-none"/>
              </w:rPr>
              <w:t xml:space="preserve">Poljoprivredni sadržaji i stočarska </w:t>
            </w:r>
            <w:proofErr w:type="gramStart"/>
            <w:r w:rsidRPr="00344101">
              <w:rPr>
                <w:rFonts w:ascii="Times New Roman" w:eastAsia="Times New Roman" w:hAnsi="Times New Roman"/>
                <w:sz w:val="24"/>
                <w:szCs w:val="24"/>
                <w:lang w:val="en-GB" w:eastAsia="x-none"/>
              </w:rPr>
              <w:t>proizvodnja  600.000</w:t>
            </w:r>
            <w:proofErr w:type="gramEnd"/>
            <w:r w:rsidRPr="00344101">
              <w:rPr>
                <w:rFonts w:ascii="Times New Roman" w:eastAsia="Times New Roman" w:hAnsi="Times New Roman"/>
                <w:sz w:val="24"/>
                <w:szCs w:val="24"/>
                <w:lang w:val="en-GB" w:eastAsia="x-none"/>
              </w:rPr>
              <w:t xml:space="preserve"> €</w:t>
            </w:r>
          </w:p>
          <w:p w14:paraId="45659726" w14:textId="77777777" w:rsidR="00344101" w:rsidRPr="00344101" w:rsidRDefault="00344101" w:rsidP="00D17358">
            <w:pPr>
              <w:numPr>
                <w:ilvl w:val="0"/>
                <w:numId w:val="36"/>
              </w:numPr>
              <w:spacing w:line="276" w:lineRule="auto"/>
              <w:jc w:val="both"/>
              <w:rPr>
                <w:rFonts w:ascii="Times New Roman" w:eastAsia="Times New Roman" w:hAnsi="Times New Roman"/>
                <w:sz w:val="24"/>
                <w:szCs w:val="24"/>
                <w:lang w:val="en-GB" w:eastAsia="x-none"/>
              </w:rPr>
            </w:pPr>
            <w:r w:rsidRPr="00344101">
              <w:rPr>
                <w:rFonts w:ascii="Times New Roman" w:eastAsia="Times New Roman" w:hAnsi="Times New Roman"/>
                <w:sz w:val="24"/>
                <w:szCs w:val="24"/>
                <w:lang w:val="en-GB" w:eastAsia="x-none"/>
              </w:rPr>
              <w:t>Individualni objekti stanovanja i pomoćni objekti 150000€</w:t>
            </w:r>
          </w:p>
          <w:p w14:paraId="6564613F" w14:textId="77777777" w:rsidR="00344101" w:rsidRPr="00344101" w:rsidRDefault="00344101" w:rsidP="00D17358">
            <w:pPr>
              <w:numPr>
                <w:ilvl w:val="0"/>
                <w:numId w:val="36"/>
              </w:numPr>
              <w:spacing w:line="276" w:lineRule="auto"/>
              <w:jc w:val="both"/>
              <w:rPr>
                <w:rFonts w:ascii="Times New Roman" w:eastAsia="Times New Roman" w:hAnsi="Times New Roman"/>
                <w:sz w:val="24"/>
                <w:szCs w:val="24"/>
                <w:lang w:val="en-GB" w:eastAsia="x-none"/>
              </w:rPr>
            </w:pPr>
            <w:r w:rsidRPr="00344101">
              <w:rPr>
                <w:rFonts w:ascii="Times New Roman" w:eastAsia="DejaVu Sans" w:hAnsi="Times New Roman"/>
                <w:bCs/>
                <w:sz w:val="24"/>
                <w:szCs w:val="24"/>
                <w:lang w:val="en-GB" w:eastAsia="x-none" w:bidi="en-US"/>
              </w:rPr>
              <w:t>Osiguranje 150.000€</w:t>
            </w:r>
          </w:p>
        </w:tc>
      </w:tr>
      <w:tr w:rsidR="00344101" w:rsidRPr="00344101" w14:paraId="57EA133D" w14:textId="77777777" w:rsidTr="00BE3FA1">
        <w:trPr>
          <w:trHeight w:val="273"/>
        </w:trPr>
        <w:tc>
          <w:tcPr>
            <w:tcW w:w="454" w:type="pct"/>
            <w:shd w:val="clear" w:color="auto" w:fill="FFFFFF"/>
          </w:tcPr>
          <w:p w14:paraId="5BBE2D4C"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6.</w:t>
            </w:r>
          </w:p>
        </w:tc>
        <w:tc>
          <w:tcPr>
            <w:tcW w:w="1292" w:type="pct"/>
            <w:gridSpan w:val="2"/>
            <w:shd w:val="clear" w:color="auto" w:fill="FFFFFF"/>
          </w:tcPr>
          <w:p w14:paraId="29DC963A" w14:textId="77777777" w:rsidR="00344101" w:rsidRPr="00344101" w:rsidRDefault="00344101" w:rsidP="00344101">
            <w:pPr>
              <w:rPr>
                <w:rFonts w:ascii="Times New Roman" w:eastAsia="Calibri" w:hAnsi="Times New Roman"/>
                <w:sz w:val="24"/>
                <w:szCs w:val="24"/>
              </w:rPr>
            </w:pPr>
            <w:r w:rsidRPr="00344101">
              <w:rPr>
                <w:rFonts w:ascii="Times New Roman" w:eastAsia="Calibri" w:hAnsi="Times New Roman"/>
                <w:sz w:val="24"/>
                <w:szCs w:val="24"/>
              </w:rPr>
              <w:t>Uticaj na prirodu i životnu sredinu</w:t>
            </w:r>
          </w:p>
        </w:tc>
        <w:tc>
          <w:tcPr>
            <w:tcW w:w="3254" w:type="pct"/>
            <w:gridSpan w:val="6"/>
            <w:shd w:val="clear" w:color="auto" w:fill="FFFFFF"/>
          </w:tcPr>
          <w:p w14:paraId="0E7BEBD7"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Degradacija životne sredine polomljene grane na drveću prouzrokovane težinom snijega.</w:t>
            </w:r>
          </w:p>
          <w:p w14:paraId="4313567F"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DejaVu Sans" w:hAnsi="Times New Roman"/>
                <w:bCs/>
                <w:sz w:val="24"/>
                <w:szCs w:val="24"/>
                <w:lang w:bidi="en-US"/>
              </w:rPr>
              <w:t xml:space="preserve">- Nacionalni park Biogradska Gora i Durmitor oštećenja na stablima 80.000 </w:t>
            </w:r>
            <w:r w:rsidRPr="00344101">
              <w:rPr>
                <w:rFonts w:ascii="Times New Roman" w:eastAsia="Calibri" w:hAnsi="Times New Roman"/>
                <w:sz w:val="24"/>
                <w:szCs w:val="24"/>
              </w:rPr>
              <w:t>€.</w:t>
            </w:r>
          </w:p>
        </w:tc>
      </w:tr>
      <w:tr w:rsidR="00344101" w:rsidRPr="00344101" w14:paraId="14C5AD68" w14:textId="77777777" w:rsidTr="00BE3FA1">
        <w:trPr>
          <w:trHeight w:val="273"/>
        </w:trPr>
        <w:tc>
          <w:tcPr>
            <w:tcW w:w="454" w:type="pct"/>
            <w:shd w:val="clear" w:color="auto" w:fill="FFFFFF"/>
          </w:tcPr>
          <w:p w14:paraId="49F0E17A"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lastRenderedPageBreak/>
              <w:t>7.</w:t>
            </w:r>
          </w:p>
        </w:tc>
        <w:tc>
          <w:tcPr>
            <w:tcW w:w="1292" w:type="pct"/>
            <w:gridSpan w:val="2"/>
            <w:shd w:val="clear" w:color="auto" w:fill="FFFFFF"/>
          </w:tcPr>
          <w:p w14:paraId="3906E8C0" w14:textId="77777777" w:rsidR="00344101" w:rsidRPr="00344101" w:rsidRDefault="00344101" w:rsidP="00344101">
            <w:pPr>
              <w:rPr>
                <w:rFonts w:ascii="Times New Roman" w:eastAsia="Calibri" w:hAnsi="Times New Roman"/>
                <w:sz w:val="24"/>
                <w:szCs w:val="24"/>
              </w:rPr>
            </w:pPr>
            <w:r w:rsidRPr="00344101">
              <w:rPr>
                <w:rFonts w:ascii="Times New Roman" w:eastAsia="Calibri" w:hAnsi="Times New Roman"/>
                <w:sz w:val="24"/>
                <w:szCs w:val="24"/>
              </w:rPr>
              <w:t>Prekid u svakodnevnom životu</w:t>
            </w:r>
          </w:p>
        </w:tc>
        <w:tc>
          <w:tcPr>
            <w:tcW w:w="3254" w:type="pct"/>
            <w:gridSpan w:val="6"/>
            <w:shd w:val="clear" w:color="auto" w:fill="FFFFFF"/>
          </w:tcPr>
          <w:p w14:paraId="591BE903" w14:textId="77777777" w:rsidR="00344101" w:rsidRPr="00344101" w:rsidRDefault="00344101" w:rsidP="00D17358">
            <w:pPr>
              <w:numPr>
                <w:ilvl w:val="0"/>
                <w:numId w:val="36"/>
              </w:numPr>
              <w:spacing w:line="276" w:lineRule="auto"/>
              <w:jc w:val="both"/>
              <w:rPr>
                <w:rFonts w:ascii="Times New Roman" w:eastAsia="Times New Roman" w:hAnsi="Times New Roman"/>
                <w:sz w:val="24"/>
                <w:szCs w:val="24"/>
                <w:lang w:val="en-GB" w:eastAsia="x-none"/>
              </w:rPr>
            </w:pPr>
            <w:r w:rsidRPr="00344101">
              <w:rPr>
                <w:rFonts w:ascii="Times New Roman" w:eastAsia="Times New Roman" w:hAnsi="Times New Roman"/>
                <w:sz w:val="24"/>
                <w:szCs w:val="24"/>
                <w:lang w:val="en-GB" w:eastAsia="x-none"/>
              </w:rPr>
              <w:t>Otežan odlazak na posao, otežano kretanje vozila, prekid elektronskih komunikacija i interneta u zimskim turistčkim centrima</w:t>
            </w:r>
          </w:p>
          <w:p w14:paraId="1EC6FB13" w14:textId="77777777" w:rsidR="00344101" w:rsidRPr="00344101" w:rsidRDefault="00344101" w:rsidP="00D17358">
            <w:pPr>
              <w:widowControl w:val="0"/>
              <w:numPr>
                <w:ilvl w:val="0"/>
                <w:numId w:val="36"/>
              </w:numPr>
              <w:suppressAutoHyphens/>
              <w:spacing w:line="276" w:lineRule="auto"/>
              <w:jc w:val="both"/>
              <w:rPr>
                <w:rFonts w:ascii="Times New Roman" w:eastAsia="DejaVu Sans" w:hAnsi="Times New Roman"/>
                <w:bCs/>
                <w:sz w:val="24"/>
                <w:szCs w:val="24"/>
                <w:lang w:val="en-GB" w:eastAsia="x-none" w:bidi="en-US"/>
              </w:rPr>
            </w:pPr>
            <w:r w:rsidRPr="00344101">
              <w:rPr>
                <w:rFonts w:ascii="Times New Roman" w:eastAsia="DejaVu Sans" w:hAnsi="Times New Roman"/>
                <w:bCs/>
                <w:sz w:val="24"/>
                <w:szCs w:val="24"/>
                <w:lang w:val="en-GB" w:eastAsia="x-none" w:bidi="en-US"/>
              </w:rPr>
              <w:t xml:space="preserve">Prekid i otežano snabdijevanje prodavnica 70.000 </w:t>
            </w:r>
            <w:r w:rsidRPr="00344101">
              <w:rPr>
                <w:rFonts w:ascii="Times New Roman" w:eastAsia="Times New Roman" w:hAnsi="Times New Roman"/>
                <w:sz w:val="24"/>
                <w:szCs w:val="24"/>
                <w:lang w:val="en-GB" w:eastAsia="x-none"/>
              </w:rPr>
              <w:t>€</w:t>
            </w:r>
          </w:p>
          <w:p w14:paraId="529AB95B" w14:textId="77777777" w:rsidR="00344101" w:rsidRPr="00344101" w:rsidRDefault="00344101" w:rsidP="00D17358">
            <w:pPr>
              <w:widowControl w:val="0"/>
              <w:numPr>
                <w:ilvl w:val="0"/>
                <w:numId w:val="36"/>
              </w:numPr>
              <w:suppressAutoHyphens/>
              <w:spacing w:line="276" w:lineRule="auto"/>
              <w:jc w:val="both"/>
              <w:rPr>
                <w:rFonts w:ascii="Times New Roman" w:eastAsia="DejaVu Sans" w:hAnsi="Times New Roman"/>
                <w:bCs/>
                <w:sz w:val="24"/>
                <w:szCs w:val="24"/>
                <w:lang w:val="en-GB" w:eastAsia="x-none" w:bidi="en-US"/>
              </w:rPr>
            </w:pPr>
            <w:r w:rsidRPr="00344101">
              <w:rPr>
                <w:rFonts w:ascii="Times New Roman" w:eastAsia="DejaVu Sans" w:hAnsi="Times New Roman"/>
                <w:bCs/>
                <w:sz w:val="24"/>
                <w:szCs w:val="24"/>
                <w:lang w:val="en-GB" w:eastAsia="x-none" w:bidi="en-US"/>
              </w:rPr>
              <w:t xml:space="preserve">- Pružanje medicinske pomoći i transport povrijeđenih 60.000 </w:t>
            </w:r>
            <w:r w:rsidRPr="00344101">
              <w:rPr>
                <w:rFonts w:ascii="Times New Roman" w:eastAsia="Times New Roman" w:hAnsi="Times New Roman"/>
                <w:sz w:val="24"/>
                <w:szCs w:val="24"/>
                <w:lang w:val="en-GB" w:eastAsia="x-none"/>
              </w:rPr>
              <w:t>€</w:t>
            </w:r>
          </w:p>
        </w:tc>
      </w:tr>
      <w:tr w:rsidR="00344101" w:rsidRPr="00344101" w14:paraId="525E7B47" w14:textId="77777777" w:rsidTr="00BE3FA1">
        <w:trPr>
          <w:trHeight w:val="273"/>
        </w:trPr>
        <w:tc>
          <w:tcPr>
            <w:tcW w:w="454" w:type="pct"/>
            <w:shd w:val="clear" w:color="auto" w:fill="FFFFFF"/>
          </w:tcPr>
          <w:p w14:paraId="7E9A1DFC"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8.</w:t>
            </w:r>
          </w:p>
        </w:tc>
        <w:tc>
          <w:tcPr>
            <w:tcW w:w="1292" w:type="pct"/>
            <w:gridSpan w:val="2"/>
            <w:shd w:val="clear" w:color="auto" w:fill="FFFFFF"/>
          </w:tcPr>
          <w:p w14:paraId="797D3704" w14:textId="77777777" w:rsidR="00344101" w:rsidRPr="00344101" w:rsidRDefault="00344101" w:rsidP="00344101">
            <w:pPr>
              <w:rPr>
                <w:rFonts w:ascii="Times New Roman" w:eastAsia="Calibri" w:hAnsi="Times New Roman"/>
                <w:sz w:val="24"/>
                <w:szCs w:val="24"/>
              </w:rPr>
            </w:pPr>
            <w:r w:rsidRPr="00344101">
              <w:rPr>
                <w:rFonts w:ascii="Times New Roman" w:eastAsia="Calibri" w:hAnsi="Times New Roman"/>
                <w:sz w:val="24"/>
                <w:szCs w:val="24"/>
              </w:rPr>
              <w:t>Gubitak kulturnog nasljeđa</w:t>
            </w:r>
          </w:p>
        </w:tc>
        <w:tc>
          <w:tcPr>
            <w:tcW w:w="3254" w:type="pct"/>
            <w:gridSpan w:val="6"/>
            <w:shd w:val="clear" w:color="auto" w:fill="FFFFFF"/>
          </w:tcPr>
          <w:p w14:paraId="53B49900"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Oštećena krovna konstrukicja manastira Ćirilovac i manastira Morača - 150.000 €</w:t>
            </w:r>
          </w:p>
        </w:tc>
      </w:tr>
      <w:tr w:rsidR="00344101" w:rsidRPr="00344101" w14:paraId="18B0F47B" w14:textId="77777777" w:rsidTr="00BE3FA1">
        <w:trPr>
          <w:trHeight w:val="273"/>
        </w:trPr>
        <w:tc>
          <w:tcPr>
            <w:tcW w:w="454" w:type="pct"/>
            <w:shd w:val="clear" w:color="auto" w:fill="FFFFFF"/>
          </w:tcPr>
          <w:p w14:paraId="0DAC2A50"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9.</w:t>
            </w:r>
          </w:p>
        </w:tc>
        <w:tc>
          <w:tcPr>
            <w:tcW w:w="1292" w:type="pct"/>
            <w:gridSpan w:val="2"/>
            <w:shd w:val="clear" w:color="auto" w:fill="FFFFFF"/>
          </w:tcPr>
          <w:p w14:paraId="20DFF889" w14:textId="77777777" w:rsidR="00344101" w:rsidRPr="00344101" w:rsidRDefault="00344101" w:rsidP="00344101">
            <w:pPr>
              <w:jc w:val="both"/>
              <w:rPr>
                <w:rFonts w:ascii="Times New Roman" w:eastAsia="Calibri" w:hAnsi="Times New Roman"/>
                <w:sz w:val="24"/>
                <w:szCs w:val="24"/>
              </w:rPr>
            </w:pPr>
            <w:r w:rsidRPr="00344101">
              <w:rPr>
                <w:rFonts w:ascii="Times New Roman" w:eastAsia="Calibri" w:hAnsi="Times New Roman"/>
                <w:sz w:val="24"/>
                <w:szCs w:val="24"/>
              </w:rPr>
              <w:t>Političke implikacije</w:t>
            </w:r>
          </w:p>
        </w:tc>
        <w:tc>
          <w:tcPr>
            <w:tcW w:w="3254" w:type="pct"/>
            <w:gridSpan w:val="6"/>
            <w:shd w:val="clear" w:color="auto" w:fill="FFFFFF"/>
          </w:tcPr>
          <w:p w14:paraId="4B4E5F75"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nema</w:t>
            </w:r>
          </w:p>
        </w:tc>
      </w:tr>
      <w:tr w:rsidR="00344101" w:rsidRPr="00344101" w14:paraId="7C0DB292" w14:textId="77777777" w:rsidTr="00BE3FA1">
        <w:trPr>
          <w:trHeight w:val="273"/>
        </w:trPr>
        <w:tc>
          <w:tcPr>
            <w:tcW w:w="454" w:type="pct"/>
            <w:shd w:val="clear" w:color="auto" w:fill="FFFFFF"/>
          </w:tcPr>
          <w:p w14:paraId="579FD884"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10.</w:t>
            </w:r>
          </w:p>
        </w:tc>
        <w:tc>
          <w:tcPr>
            <w:tcW w:w="1292" w:type="pct"/>
            <w:gridSpan w:val="2"/>
            <w:shd w:val="clear" w:color="auto" w:fill="FFFFFF"/>
          </w:tcPr>
          <w:p w14:paraId="2A4224E2" w14:textId="77777777" w:rsidR="00344101" w:rsidRPr="00344101" w:rsidRDefault="00344101" w:rsidP="00344101">
            <w:pPr>
              <w:jc w:val="both"/>
              <w:rPr>
                <w:rFonts w:ascii="Times New Roman" w:eastAsia="Calibri" w:hAnsi="Times New Roman"/>
                <w:sz w:val="24"/>
                <w:szCs w:val="24"/>
              </w:rPr>
            </w:pPr>
            <w:r w:rsidRPr="00344101">
              <w:rPr>
                <w:rFonts w:ascii="Times New Roman" w:eastAsia="Calibri" w:hAnsi="Times New Roman"/>
                <w:sz w:val="24"/>
                <w:szCs w:val="24"/>
              </w:rPr>
              <w:t>Ukupni uticaj</w:t>
            </w:r>
          </w:p>
        </w:tc>
        <w:tc>
          <w:tcPr>
            <w:tcW w:w="3254" w:type="pct"/>
            <w:gridSpan w:val="6"/>
            <w:shd w:val="clear" w:color="auto" w:fill="FFFFFF"/>
          </w:tcPr>
          <w:p w14:paraId="468DBF47"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Prekid u funkcionisanju ski centara, polomljene voćke, oštećenja na energetskoj mreži - prekid električne energije, oštećenja krovnih konstrukcija, prekid sabraćaja na glavnim putevima, lokalni putevi u blokadi, prekid željezničkog saobraćaja.</w:t>
            </w:r>
          </w:p>
          <w:p w14:paraId="46EFE414" w14:textId="77777777" w:rsidR="00344101" w:rsidRPr="00344101" w:rsidRDefault="00344101" w:rsidP="00344101">
            <w:pPr>
              <w:spacing w:line="276" w:lineRule="auto"/>
              <w:jc w:val="both"/>
              <w:rPr>
                <w:rFonts w:ascii="Times New Roman" w:eastAsia="Calibri" w:hAnsi="Times New Roman"/>
                <w:b/>
                <w:bCs/>
                <w:sz w:val="24"/>
                <w:szCs w:val="24"/>
              </w:rPr>
            </w:pPr>
            <w:r w:rsidRPr="00344101">
              <w:rPr>
                <w:rFonts w:ascii="Times New Roman" w:eastAsia="Calibri" w:hAnsi="Times New Roman"/>
                <w:b/>
                <w:bCs/>
                <w:sz w:val="24"/>
                <w:szCs w:val="24"/>
              </w:rPr>
              <w:t>Ukupni uticaj ~  3.000.000 EURA</w:t>
            </w:r>
          </w:p>
        </w:tc>
      </w:tr>
      <w:tr w:rsidR="00344101" w:rsidRPr="00344101" w14:paraId="7597982A" w14:textId="77777777" w:rsidTr="00BE3FA1">
        <w:trPr>
          <w:trHeight w:val="273"/>
        </w:trPr>
        <w:tc>
          <w:tcPr>
            <w:tcW w:w="5000" w:type="pct"/>
            <w:gridSpan w:val="9"/>
            <w:shd w:val="clear" w:color="auto" w:fill="BFBFBF"/>
          </w:tcPr>
          <w:p w14:paraId="34888D0A" w14:textId="77777777" w:rsidR="00344101" w:rsidRPr="00344101" w:rsidRDefault="00344101" w:rsidP="00344101">
            <w:pPr>
              <w:jc w:val="center"/>
              <w:rPr>
                <w:rFonts w:ascii="Times New Roman" w:eastAsia="Calibri" w:hAnsi="Times New Roman"/>
                <w:b/>
                <w:sz w:val="24"/>
                <w:szCs w:val="24"/>
              </w:rPr>
            </w:pPr>
            <w:r w:rsidRPr="00344101">
              <w:rPr>
                <w:rFonts w:ascii="Times New Roman" w:eastAsia="Calibri" w:hAnsi="Times New Roman"/>
                <w:b/>
                <w:sz w:val="24"/>
                <w:szCs w:val="24"/>
              </w:rPr>
              <w:t>VJEROVATNOĆA</w:t>
            </w:r>
          </w:p>
        </w:tc>
      </w:tr>
      <w:tr w:rsidR="00344101" w:rsidRPr="00344101" w14:paraId="1B50B269" w14:textId="77777777" w:rsidTr="00BE3FA1">
        <w:trPr>
          <w:trHeight w:val="273"/>
        </w:trPr>
        <w:tc>
          <w:tcPr>
            <w:tcW w:w="454" w:type="pct"/>
            <w:shd w:val="clear" w:color="auto" w:fill="FFFFFF"/>
          </w:tcPr>
          <w:p w14:paraId="53B573CD"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1.</w:t>
            </w:r>
          </w:p>
        </w:tc>
        <w:tc>
          <w:tcPr>
            <w:tcW w:w="1292" w:type="pct"/>
            <w:gridSpan w:val="2"/>
            <w:shd w:val="clear" w:color="auto" w:fill="FFFFFF"/>
          </w:tcPr>
          <w:p w14:paraId="732852B7" w14:textId="77777777" w:rsidR="00344101" w:rsidRPr="00344101" w:rsidRDefault="00344101" w:rsidP="00344101">
            <w:pPr>
              <w:jc w:val="both"/>
              <w:rPr>
                <w:rFonts w:ascii="Times New Roman" w:eastAsia="Calibri" w:hAnsi="Times New Roman"/>
                <w:sz w:val="24"/>
                <w:szCs w:val="24"/>
              </w:rPr>
            </w:pPr>
            <w:r w:rsidRPr="00344101">
              <w:rPr>
                <w:rFonts w:ascii="Times New Roman" w:eastAsia="Calibri" w:hAnsi="Times New Roman"/>
                <w:sz w:val="24"/>
                <w:szCs w:val="24"/>
              </w:rPr>
              <w:t>Vjerovatnoća</w:t>
            </w:r>
          </w:p>
        </w:tc>
        <w:tc>
          <w:tcPr>
            <w:tcW w:w="3254" w:type="pct"/>
            <w:gridSpan w:val="6"/>
            <w:shd w:val="clear" w:color="auto" w:fill="FFFFFF"/>
          </w:tcPr>
          <w:p w14:paraId="6CFA2F1D" w14:textId="77777777" w:rsidR="00344101" w:rsidRPr="00344101" w:rsidRDefault="00344101" w:rsidP="00344101">
            <w:pPr>
              <w:spacing w:line="276" w:lineRule="auto"/>
              <w:jc w:val="both"/>
              <w:rPr>
                <w:rFonts w:ascii="Times New Roman" w:eastAsia="Calibri" w:hAnsi="Times New Roman"/>
                <w:sz w:val="24"/>
                <w:szCs w:val="24"/>
                <w:lang w:val="fr-FR"/>
              </w:rPr>
            </w:pPr>
            <w:r w:rsidRPr="00344101">
              <w:rPr>
                <w:rFonts w:ascii="Times New Roman" w:eastAsia="Calibri" w:hAnsi="Times New Roman"/>
                <w:sz w:val="24"/>
                <w:szCs w:val="24"/>
                <w:lang w:val="fr-FR"/>
              </w:rPr>
              <w:t xml:space="preserve">U prošlosti je bilo sličnih događaja, 1976, 1980, 1984, 1987, 1995, 2001, 2005, 2009, 2012, 2014, 2017, 2019. Ovaj događaj ima veliku vjerovatnoću realizacije bar jednom u 1-5 godina.  </w:t>
            </w:r>
          </w:p>
          <w:p w14:paraId="54EE5675"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Argumentacija odgovora:</w:t>
            </w:r>
          </w:p>
          <w:p w14:paraId="5677A822" w14:textId="77777777" w:rsidR="00344101" w:rsidRPr="00344101" w:rsidRDefault="00344101" w:rsidP="00D17358">
            <w:pPr>
              <w:numPr>
                <w:ilvl w:val="0"/>
                <w:numId w:val="36"/>
              </w:numPr>
              <w:spacing w:line="276" w:lineRule="auto"/>
              <w:jc w:val="both"/>
              <w:rPr>
                <w:rFonts w:ascii="Times New Roman" w:eastAsia="Times New Roman" w:hAnsi="Times New Roman"/>
                <w:sz w:val="24"/>
                <w:szCs w:val="24"/>
                <w:lang w:val="en-GB" w:eastAsia="x-none"/>
              </w:rPr>
            </w:pPr>
            <w:r w:rsidRPr="00344101">
              <w:rPr>
                <w:rFonts w:ascii="Times New Roman" w:eastAsia="Times New Roman" w:hAnsi="Times New Roman"/>
                <w:sz w:val="24"/>
                <w:szCs w:val="24"/>
                <w:lang w:val="en-GB" w:eastAsia="x-none"/>
              </w:rPr>
              <w:t>višegodišnje praćenje i analiza meteoroloških situacija i dinamika procesa koji generišu ovu vrstu hazarda i</w:t>
            </w:r>
          </w:p>
          <w:p w14:paraId="477A1431" w14:textId="77777777" w:rsidR="00344101" w:rsidRPr="00344101" w:rsidRDefault="00344101" w:rsidP="00D17358">
            <w:pPr>
              <w:numPr>
                <w:ilvl w:val="0"/>
                <w:numId w:val="36"/>
              </w:numPr>
              <w:spacing w:line="276" w:lineRule="auto"/>
              <w:jc w:val="both"/>
              <w:rPr>
                <w:rFonts w:ascii="Times New Roman" w:eastAsia="Times New Roman" w:hAnsi="Times New Roman"/>
                <w:sz w:val="24"/>
                <w:szCs w:val="24"/>
                <w:lang w:val="en-GB" w:eastAsia="x-none"/>
              </w:rPr>
            </w:pPr>
            <w:r w:rsidRPr="00344101">
              <w:rPr>
                <w:rFonts w:ascii="Times New Roman" w:eastAsia="Times New Roman" w:hAnsi="Times New Roman"/>
                <w:sz w:val="24"/>
                <w:szCs w:val="24"/>
                <w:lang w:val="en-GB" w:eastAsia="x-none"/>
              </w:rPr>
              <w:t>empirijska analiza izmjerenih podataka.</w:t>
            </w:r>
          </w:p>
          <w:p w14:paraId="31656E99"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S obzirom na aktuelni trend klimatskih promjena  mogu se očekivati značajne oscilacije u intenzitetu i čestini ovog hazarda.</w:t>
            </w:r>
          </w:p>
        </w:tc>
      </w:tr>
      <w:tr w:rsidR="00344101" w:rsidRPr="00344101" w14:paraId="013734BF" w14:textId="77777777" w:rsidTr="00BE3FA1">
        <w:trPr>
          <w:trHeight w:val="273"/>
        </w:trPr>
        <w:tc>
          <w:tcPr>
            <w:tcW w:w="5000" w:type="pct"/>
            <w:gridSpan w:val="9"/>
            <w:shd w:val="clear" w:color="auto" w:fill="BFBFBF"/>
          </w:tcPr>
          <w:p w14:paraId="01D91CEC" w14:textId="77777777" w:rsidR="00344101" w:rsidRPr="00344101" w:rsidRDefault="00344101" w:rsidP="00344101">
            <w:pPr>
              <w:jc w:val="center"/>
              <w:rPr>
                <w:rFonts w:ascii="Times New Roman" w:eastAsia="Calibri" w:hAnsi="Times New Roman"/>
                <w:b/>
                <w:sz w:val="24"/>
                <w:szCs w:val="24"/>
              </w:rPr>
            </w:pPr>
            <w:r w:rsidRPr="00344101">
              <w:rPr>
                <w:rFonts w:ascii="Times New Roman" w:eastAsia="Calibri" w:hAnsi="Times New Roman"/>
                <w:b/>
                <w:sz w:val="24"/>
                <w:szCs w:val="24"/>
              </w:rPr>
              <w:t>ODGOVOR</w:t>
            </w:r>
          </w:p>
        </w:tc>
      </w:tr>
      <w:tr w:rsidR="00344101" w:rsidRPr="00344101" w14:paraId="153060BB" w14:textId="77777777" w:rsidTr="00BE3FA1">
        <w:trPr>
          <w:trHeight w:val="273"/>
        </w:trPr>
        <w:tc>
          <w:tcPr>
            <w:tcW w:w="454" w:type="pct"/>
            <w:shd w:val="clear" w:color="auto" w:fill="FFFFFF"/>
          </w:tcPr>
          <w:p w14:paraId="3DEF40E8"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1.</w:t>
            </w:r>
          </w:p>
        </w:tc>
        <w:tc>
          <w:tcPr>
            <w:tcW w:w="1292" w:type="pct"/>
            <w:gridSpan w:val="2"/>
            <w:shd w:val="clear" w:color="auto" w:fill="FFFFFF"/>
          </w:tcPr>
          <w:p w14:paraId="1E99D3A0" w14:textId="77777777" w:rsidR="00344101" w:rsidRPr="00344101" w:rsidRDefault="00344101" w:rsidP="00344101">
            <w:pPr>
              <w:jc w:val="both"/>
              <w:rPr>
                <w:rFonts w:ascii="Times New Roman" w:eastAsia="Calibri" w:hAnsi="Times New Roman"/>
                <w:sz w:val="24"/>
                <w:szCs w:val="24"/>
              </w:rPr>
            </w:pPr>
            <w:r w:rsidRPr="00344101">
              <w:rPr>
                <w:rFonts w:ascii="Times New Roman" w:eastAsia="Calibri" w:hAnsi="Times New Roman"/>
                <w:sz w:val="24"/>
                <w:szCs w:val="24"/>
              </w:rPr>
              <w:t>Rana najava</w:t>
            </w:r>
          </w:p>
        </w:tc>
        <w:tc>
          <w:tcPr>
            <w:tcW w:w="3254" w:type="pct"/>
            <w:gridSpan w:val="6"/>
            <w:shd w:val="clear" w:color="auto" w:fill="FFFFFF"/>
          </w:tcPr>
          <w:p w14:paraId="0E587593"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Događaj je očekivan. </w:t>
            </w:r>
          </w:p>
          <w:p w14:paraId="72A330B6"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U sistemu rane najave-prognoze događaja je najavljen i izdato je upozorenje nadležnom državnom organu Direktoratu za zaštitu i spašavanje na opasnost od hladnog talasa i sniježnih padavina. </w:t>
            </w:r>
          </w:p>
          <w:p w14:paraId="7990ABAD"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Nakon izdavanja upozorenja, službenim putem upoznati </w:t>
            </w:r>
            <w:proofErr w:type="gramStart"/>
            <w:r w:rsidRPr="00344101">
              <w:rPr>
                <w:rFonts w:ascii="Times New Roman" w:eastAsia="Calibri" w:hAnsi="Times New Roman"/>
                <w:sz w:val="24"/>
                <w:szCs w:val="24"/>
              </w:rPr>
              <w:t>su  opštinske</w:t>
            </w:r>
            <w:proofErr w:type="gramEnd"/>
            <w:r w:rsidRPr="00344101">
              <w:rPr>
                <w:rFonts w:ascii="Times New Roman" w:eastAsia="Calibri" w:hAnsi="Times New Roman"/>
                <w:sz w:val="24"/>
                <w:szCs w:val="24"/>
              </w:rPr>
              <w:t xml:space="preserve"> službe zaštite i spašavanja, lokalna vlast i privredni subjekti koji mogu da imaju posljedice od hladnog talasa i sniježnih padavina. Takođe, na </w:t>
            </w:r>
            <w:proofErr w:type="gramStart"/>
            <w:r w:rsidRPr="00344101">
              <w:rPr>
                <w:rFonts w:ascii="Times New Roman" w:eastAsia="Calibri" w:hAnsi="Times New Roman"/>
                <w:sz w:val="24"/>
                <w:szCs w:val="24"/>
              </w:rPr>
              <w:t>web  strani</w:t>
            </w:r>
            <w:proofErr w:type="gramEnd"/>
            <w:r w:rsidRPr="00344101">
              <w:rPr>
                <w:rFonts w:ascii="Times New Roman" w:eastAsia="Calibri" w:hAnsi="Times New Roman"/>
                <w:sz w:val="24"/>
                <w:szCs w:val="24"/>
              </w:rPr>
              <w:t xml:space="preserve"> DZS izdato je saopštenje za javnost da se očekuje hladni talas i sniježne padavine te da se javnost pripremi i svoje aktivnosti  uskladi sa situacijom, i da prate zvanične informacije i savjete nadležnih službi.  </w:t>
            </w:r>
          </w:p>
          <w:p w14:paraId="3E170BE7"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U slučaju potrebe za pomoć ili spašavanje da pozovu broj  112.</w:t>
            </w:r>
          </w:p>
        </w:tc>
      </w:tr>
      <w:tr w:rsidR="00344101" w:rsidRPr="00344101" w14:paraId="01131D9F" w14:textId="77777777" w:rsidTr="00BE3FA1">
        <w:trPr>
          <w:trHeight w:val="273"/>
        </w:trPr>
        <w:tc>
          <w:tcPr>
            <w:tcW w:w="454" w:type="pct"/>
            <w:shd w:val="clear" w:color="auto" w:fill="FFFFFF"/>
          </w:tcPr>
          <w:p w14:paraId="7BFBA82B"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lastRenderedPageBreak/>
              <w:t>2.</w:t>
            </w:r>
          </w:p>
        </w:tc>
        <w:tc>
          <w:tcPr>
            <w:tcW w:w="1292" w:type="pct"/>
            <w:gridSpan w:val="2"/>
            <w:shd w:val="clear" w:color="auto" w:fill="FFFFFF"/>
          </w:tcPr>
          <w:p w14:paraId="006F6958" w14:textId="77777777" w:rsidR="00344101" w:rsidRPr="00344101" w:rsidRDefault="00344101" w:rsidP="00344101">
            <w:pPr>
              <w:rPr>
                <w:rFonts w:ascii="Times New Roman" w:eastAsia="Calibri" w:hAnsi="Times New Roman"/>
                <w:sz w:val="24"/>
                <w:szCs w:val="24"/>
              </w:rPr>
            </w:pPr>
            <w:r w:rsidRPr="00344101">
              <w:rPr>
                <w:rFonts w:ascii="Times New Roman" w:eastAsia="Calibri" w:hAnsi="Times New Roman"/>
                <w:sz w:val="24"/>
                <w:szCs w:val="24"/>
              </w:rPr>
              <w:t>Sprovedene preventivne i pripremne mjere u periodu rane najave</w:t>
            </w:r>
          </w:p>
        </w:tc>
        <w:tc>
          <w:tcPr>
            <w:tcW w:w="3254" w:type="pct"/>
            <w:gridSpan w:val="6"/>
            <w:shd w:val="clear" w:color="auto" w:fill="FFFFFF"/>
          </w:tcPr>
          <w:p w14:paraId="4D2901DA" w14:textId="77777777" w:rsidR="00344101" w:rsidRPr="00344101" w:rsidRDefault="00344101" w:rsidP="00344101">
            <w:pPr>
              <w:spacing w:line="276" w:lineRule="auto"/>
              <w:contextualSpacing/>
              <w:jc w:val="both"/>
              <w:rPr>
                <w:rFonts w:ascii="Times New Roman" w:eastAsia="Calibri" w:hAnsi="Times New Roman"/>
                <w:sz w:val="24"/>
                <w:szCs w:val="24"/>
              </w:rPr>
            </w:pPr>
            <w:r w:rsidRPr="00344101">
              <w:rPr>
                <w:rFonts w:ascii="Times New Roman" w:eastAsia="Calibri" w:hAnsi="Times New Roman"/>
                <w:sz w:val="24"/>
                <w:szCs w:val="24"/>
              </w:rPr>
              <w:t>ZHMS šalje upozorenje Direktoratu za zaštitu i spašavanje;</w:t>
            </w:r>
          </w:p>
          <w:p w14:paraId="3938DA78" w14:textId="77777777" w:rsidR="00344101" w:rsidRPr="00344101" w:rsidRDefault="00344101" w:rsidP="00344101">
            <w:pPr>
              <w:spacing w:line="276" w:lineRule="auto"/>
              <w:contextualSpacing/>
              <w:jc w:val="both"/>
              <w:rPr>
                <w:rFonts w:ascii="Times New Roman" w:eastAsia="Calibri" w:hAnsi="Times New Roman"/>
                <w:sz w:val="24"/>
                <w:szCs w:val="24"/>
              </w:rPr>
            </w:pPr>
            <w:r w:rsidRPr="00344101">
              <w:rPr>
                <w:rFonts w:ascii="Times New Roman" w:eastAsia="Calibri" w:hAnsi="Times New Roman"/>
                <w:sz w:val="24"/>
                <w:szCs w:val="24"/>
              </w:rPr>
              <w:t xml:space="preserve"> -  Direktorat primjenjuje Standardnu operativnu proceduru (SOP), vrši obradu upozorenja i prosljeđuje ga jedinicama lokalne samouprave, organima državne uprave i priprema posebnu </w:t>
            </w:r>
            <w:proofErr w:type="gramStart"/>
            <w:r w:rsidRPr="00344101">
              <w:rPr>
                <w:rFonts w:ascii="Times New Roman" w:eastAsia="Calibri" w:hAnsi="Times New Roman"/>
                <w:sz w:val="24"/>
                <w:szCs w:val="24"/>
              </w:rPr>
              <w:t>informaciju  za</w:t>
            </w:r>
            <w:proofErr w:type="gramEnd"/>
            <w:r w:rsidRPr="00344101">
              <w:rPr>
                <w:rFonts w:ascii="Times New Roman" w:eastAsia="Calibri" w:hAnsi="Times New Roman"/>
                <w:sz w:val="24"/>
                <w:szCs w:val="24"/>
              </w:rPr>
              <w:t xml:space="preserve"> javnost;</w:t>
            </w:r>
          </w:p>
          <w:p w14:paraId="5521FD77" w14:textId="77777777" w:rsidR="00344101" w:rsidRPr="00344101" w:rsidRDefault="00344101" w:rsidP="00344101">
            <w:pPr>
              <w:spacing w:line="276" w:lineRule="auto"/>
              <w:contextualSpacing/>
              <w:jc w:val="both"/>
              <w:rPr>
                <w:rFonts w:ascii="Times New Roman" w:eastAsia="Calibri" w:hAnsi="Times New Roman"/>
                <w:sz w:val="24"/>
                <w:szCs w:val="24"/>
              </w:rPr>
            </w:pPr>
            <w:r w:rsidRPr="00344101">
              <w:rPr>
                <w:rFonts w:ascii="Times New Roman" w:eastAsia="Calibri" w:hAnsi="Times New Roman"/>
                <w:sz w:val="24"/>
                <w:szCs w:val="24"/>
              </w:rPr>
              <w:t>- Opštinske službe zaštite i spašavanja su pripravne, sazivaju se Opštinski timovi za zaštitu i spašavanje.</w:t>
            </w:r>
          </w:p>
          <w:p w14:paraId="1405B033"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Upoznata je javnost. </w:t>
            </w:r>
          </w:p>
          <w:p w14:paraId="39455292"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Upoznate su opštinske službe zaštite i spašavanja na sjeveru Crne Gore.</w:t>
            </w:r>
          </w:p>
          <w:p w14:paraId="337D6DCD"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Proaktivno djelovanje usmjereno je na skidanje postojećeg snijega sa krovova objekata koji su ugroženi da ne bi došlo do urušavanja.</w:t>
            </w:r>
          </w:p>
          <w:p w14:paraId="6DEA253D" w14:textId="77777777" w:rsidR="00344101" w:rsidRPr="00344101" w:rsidRDefault="00344101" w:rsidP="00344101">
            <w:pPr>
              <w:spacing w:line="276" w:lineRule="auto"/>
              <w:jc w:val="both"/>
              <w:rPr>
                <w:rFonts w:ascii="Times New Roman" w:eastAsia="Calibri" w:hAnsi="Times New Roman"/>
                <w:sz w:val="24"/>
                <w:szCs w:val="24"/>
                <w:lang w:val="fr-FR"/>
              </w:rPr>
            </w:pPr>
            <w:r w:rsidRPr="00344101">
              <w:rPr>
                <w:rFonts w:ascii="Times New Roman" w:eastAsia="Calibri" w:hAnsi="Times New Roman"/>
                <w:sz w:val="24"/>
                <w:szCs w:val="24"/>
                <w:lang w:val="fr-FR"/>
              </w:rPr>
              <w:t xml:space="preserve">Tehnički i ljudski resursi stavljeni su u stanje pripravnosti.  </w:t>
            </w:r>
          </w:p>
          <w:p w14:paraId="4AA39836"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lang w:val="fr-FR"/>
              </w:rPr>
              <w:t>Meteorološka situacija se neprekidno prati i pružaju se informacije nadležnim državnim i opštinskim organima</w:t>
            </w:r>
          </w:p>
        </w:tc>
      </w:tr>
      <w:tr w:rsidR="00344101" w:rsidRPr="00344101" w14:paraId="0A0C2053" w14:textId="77777777" w:rsidTr="00BE3FA1">
        <w:trPr>
          <w:trHeight w:val="273"/>
        </w:trPr>
        <w:tc>
          <w:tcPr>
            <w:tcW w:w="454" w:type="pct"/>
            <w:shd w:val="clear" w:color="auto" w:fill="FFFFFF"/>
          </w:tcPr>
          <w:p w14:paraId="5564139C"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3.</w:t>
            </w:r>
          </w:p>
        </w:tc>
        <w:tc>
          <w:tcPr>
            <w:tcW w:w="1292" w:type="pct"/>
            <w:gridSpan w:val="2"/>
            <w:shd w:val="clear" w:color="auto" w:fill="FFFFFF"/>
          </w:tcPr>
          <w:p w14:paraId="7B512003" w14:textId="77777777" w:rsidR="00344101" w:rsidRPr="00344101" w:rsidRDefault="00344101" w:rsidP="00344101">
            <w:pPr>
              <w:rPr>
                <w:rFonts w:ascii="Times New Roman" w:eastAsia="Calibri" w:hAnsi="Times New Roman"/>
                <w:sz w:val="24"/>
                <w:szCs w:val="24"/>
              </w:rPr>
            </w:pPr>
            <w:r w:rsidRPr="00344101">
              <w:rPr>
                <w:rFonts w:ascii="Times New Roman" w:eastAsia="Calibri" w:hAnsi="Times New Roman"/>
                <w:sz w:val="24"/>
                <w:szCs w:val="24"/>
              </w:rPr>
              <w:t>Očekivano trajanje događaja</w:t>
            </w:r>
          </w:p>
        </w:tc>
        <w:tc>
          <w:tcPr>
            <w:tcW w:w="3254" w:type="pct"/>
            <w:gridSpan w:val="6"/>
            <w:shd w:val="clear" w:color="auto" w:fill="FFFFFF"/>
          </w:tcPr>
          <w:p w14:paraId="7245FE4F" w14:textId="77777777" w:rsidR="00344101" w:rsidRPr="00344101" w:rsidRDefault="00344101" w:rsidP="00344101">
            <w:pPr>
              <w:spacing w:line="276" w:lineRule="auto"/>
              <w:jc w:val="both"/>
              <w:rPr>
                <w:rFonts w:ascii="Times New Roman" w:eastAsia="Calibri" w:hAnsi="Times New Roman"/>
                <w:sz w:val="24"/>
                <w:szCs w:val="24"/>
                <w:lang w:val="fr-FR"/>
              </w:rPr>
            </w:pPr>
            <w:r w:rsidRPr="00344101">
              <w:rPr>
                <w:rFonts w:ascii="Times New Roman" w:eastAsia="Calibri" w:hAnsi="Times New Roman"/>
                <w:sz w:val="24"/>
                <w:szCs w:val="24"/>
                <w:lang w:val="fr-FR"/>
              </w:rPr>
              <w:t xml:space="preserve">Događaj se dešava brzo i kratkog je trajanja, 1-3 dana. </w:t>
            </w:r>
          </w:p>
          <w:p w14:paraId="023A1A35" w14:textId="77777777" w:rsidR="00344101" w:rsidRPr="00344101" w:rsidRDefault="00344101" w:rsidP="00344101">
            <w:pPr>
              <w:spacing w:line="276" w:lineRule="auto"/>
              <w:jc w:val="both"/>
              <w:rPr>
                <w:rFonts w:ascii="Times New Roman" w:eastAsia="Calibri" w:hAnsi="Times New Roman"/>
                <w:sz w:val="24"/>
                <w:szCs w:val="24"/>
                <w:lang w:val="fr-FR"/>
              </w:rPr>
            </w:pPr>
            <w:r w:rsidRPr="00344101">
              <w:rPr>
                <w:rFonts w:ascii="Times New Roman" w:eastAsia="Calibri" w:hAnsi="Times New Roman"/>
                <w:sz w:val="24"/>
                <w:szCs w:val="24"/>
                <w:lang w:val="fr-FR"/>
              </w:rPr>
              <w:t>Za otklanjanje posljedica događaja - za manje posljedice potrebno je 1-2 dana,  za veće posljedice vrijeme za njihovo otklanjanje je duže i potrebno je više od 3 dana, u zavisnosti od pristupačnosti terena, nabavke opreme, od vremenskih uslova  itd.</w:t>
            </w:r>
          </w:p>
        </w:tc>
      </w:tr>
      <w:tr w:rsidR="00344101" w:rsidRPr="00344101" w14:paraId="0254C4CC" w14:textId="77777777" w:rsidTr="00BE3FA1">
        <w:trPr>
          <w:trHeight w:val="273"/>
        </w:trPr>
        <w:tc>
          <w:tcPr>
            <w:tcW w:w="454" w:type="pct"/>
            <w:shd w:val="clear" w:color="auto" w:fill="FFFFFF"/>
          </w:tcPr>
          <w:p w14:paraId="0E40C50F"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t>4.</w:t>
            </w:r>
          </w:p>
        </w:tc>
        <w:tc>
          <w:tcPr>
            <w:tcW w:w="1292" w:type="pct"/>
            <w:gridSpan w:val="2"/>
            <w:shd w:val="clear" w:color="auto" w:fill="FFFFFF"/>
          </w:tcPr>
          <w:p w14:paraId="65D47DB2" w14:textId="77777777" w:rsidR="00344101" w:rsidRPr="00344101" w:rsidRDefault="00344101" w:rsidP="00344101">
            <w:pPr>
              <w:jc w:val="both"/>
              <w:rPr>
                <w:rFonts w:ascii="Times New Roman" w:eastAsia="Calibri" w:hAnsi="Times New Roman"/>
                <w:sz w:val="24"/>
                <w:szCs w:val="24"/>
              </w:rPr>
            </w:pPr>
            <w:r w:rsidRPr="00344101">
              <w:rPr>
                <w:rFonts w:ascii="Times New Roman" w:eastAsia="Calibri" w:hAnsi="Times New Roman"/>
                <w:sz w:val="24"/>
                <w:szCs w:val="24"/>
              </w:rPr>
              <w:t>Koordinacija</w:t>
            </w:r>
          </w:p>
        </w:tc>
        <w:tc>
          <w:tcPr>
            <w:tcW w:w="3254" w:type="pct"/>
            <w:gridSpan w:val="6"/>
            <w:shd w:val="clear" w:color="auto" w:fill="FFFFFF"/>
          </w:tcPr>
          <w:p w14:paraId="23E6FB88"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Zavod za hidrometeorologiju i seizmologiju šalje upozorenje Operativno-komukacionom centru 112 da nastupa hladni talas i jake sniježne padavine koje će pogoditi opštine Sjevernog regiona. Operativno-komunikacioni centar </w:t>
            </w:r>
            <w:proofErr w:type="gramStart"/>
            <w:r w:rsidRPr="00344101">
              <w:rPr>
                <w:rFonts w:ascii="Times New Roman" w:eastAsia="Calibri" w:hAnsi="Times New Roman"/>
                <w:sz w:val="24"/>
                <w:szCs w:val="24"/>
              </w:rPr>
              <w:t>112  putem</w:t>
            </w:r>
            <w:proofErr w:type="gramEnd"/>
            <w:r w:rsidRPr="00344101">
              <w:rPr>
                <w:rFonts w:ascii="Times New Roman" w:eastAsia="Calibri" w:hAnsi="Times New Roman"/>
                <w:sz w:val="24"/>
                <w:szCs w:val="24"/>
              </w:rPr>
              <w:t xml:space="preserve"> sredstava veze, u skladu sa standardnim operativnim postupcima, hitno obavještava predsjednike opština. Predsjednici opština sazivaju opštinske timove, koji rukovode zaštitom i spašavanjem na području pogođenih opština. Svima se predočava očekivana situacija i detaljno se upoznaju sa situacijom i planiranim akcijama i odlukama koje će biti donesene. U skladu sa tim svi subjekti treba da se pripreme i da obezbijede ljudske i tehničke resurse. Opštinski tim za zaštitu i spašavanje sarađuje sa opštinskim timovima susjednih i drugih opština.</w:t>
            </w:r>
          </w:p>
          <w:p w14:paraId="6F4C54BD"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 xml:space="preserve">U toku situacije aktivirani su raspoloživi resursi, privredni subjekti čine napore da otklone tehničke kvarove koji su nastali kao posljedica hladnog talasa i jake sniježne padavine.  U slučaju da se angažovanjem ljudskih i materijalnih resursa sa područja opština ne može otkloniti rizik, na zahtjev opštinskih timova za zaštititu i spašavanje uključuje se Operativni štab za zaštitu i spašavanje. Pruža </w:t>
            </w:r>
            <w:r w:rsidRPr="00344101">
              <w:rPr>
                <w:rFonts w:ascii="Times New Roman" w:eastAsia="Calibri" w:hAnsi="Times New Roman"/>
                <w:sz w:val="24"/>
                <w:szCs w:val="24"/>
              </w:rPr>
              <w:lastRenderedPageBreak/>
              <w:t xml:space="preserve">se pomoć i logistička podrška helikopterom, za zbrinjavanje povrijeđenih i bolesnih. </w:t>
            </w:r>
          </w:p>
          <w:p w14:paraId="5E5BC9AC" w14:textId="77777777" w:rsidR="00344101" w:rsidRPr="00344101" w:rsidRDefault="00344101" w:rsidP="00344101">
            <w:pPr>
              <w:spacing w:line="276" w:lineRule="auto"/>
              <w:jc w:val="both"/>
              <w:rPr>
                <w:rFonts w:ascii="Times New Roman" w:eastAsia="Calibri" w:hAnsi="Times New Roman"/>
                <w:sz w:val="24"/>
                <w:szCs w:val="24"/>
              </w:rPr>
            </w:pPr>
            <w:r w:rsidRPr="00344101">
              <w:rPr>
                <w:rFonts w:ascii="Times New Roman" w:eastAsia="Calibri" w:hAnsi="Times New Roman"/>
                <w:sz w:val="24"/>
                <w:szCs w:val="24"/>
              </w:rPr>
              <w:t>Rukovođenje i koordiniranje aktivnostima zaštite i spašavanja preuzima Operativni štab za zaštitu i spašavanje u skladu sa Zakonom o zaštiti i spašavanju.</w:t>
            </w:r>
          </w:p>
        </w:tc>
      </w:tr>
      <w:tr w:rsidR="00344101" w:rsidRPr="00344101" w14:paraId="15271FC1" w14:textId="77777777" w:rsidTr="00BE3FA1">
        <w:trPr>
          <w:trHeight w:val="273"/>
        </w:trPr>
        <w:tc>
          <w:tcPr>
            <w:tcW w:w="454" w:type="pct"/>
            <w:shd w:val="clear" w:color="auto" w:fill="FFFFFF"/>
          </w:tcPr>
          <w:p w14:paraId="090E7C83" w14:textId="77777777" w:rsidR="00344101" w:rsidRPr="00344101" w:rsidRDefault="00344101" w:rsidP="00344101">
            <w:pPr>
              <w:jc w:val="center"/>
              <w:rPr>
                <w:rFonts w:ascii="Times New Roman" w:eastAsia="Calibri" w:hAnsi="Times New Roman"/>
                <w:sz w:val="24"/>
                <w:szCs w:val="24"/>
              </w:rPr>
            </w:pPr>
            <w:r w:rsidRPr="00344101">
              <w:rPr>
                <w:rFonts w:ascii="Times New Roman" w:eastAsia="Calibri" w:hAnsi="Times New Roman"/>
                <w:sz w:val="24"/>
                <w:szCs w:val="24"/>
              </w:rPr>
              <w:lastRenderedPageBreak/>
              <w:t>5.</w:t>
            </w:r>
          </w:p>
        </w:tc>
        <w:tc>
          <w:tcPr>
            <w:tcW w:w="1292" w:type="pct"/>
            <w:gridSpan w:val="2"/>
            <w:shd w:val="clear" w:color="auto" w:fill="FFFFFF"/>
          </w:tcPr>
          <w:p w14:paraId="0BCB5C20" w14:textId="77777777" w:rsidR="00344101" w:rsidRPr="00344101" w:rsidRDefault="00344101" w:rsidP="00344101">
            <w:pPr>
              <w:jc w:val="both"/>
              <w:rPr>
                <w:rFonts w:ascii="Times New Roman" w:eastAsia="Calibri" w:hAnsi="Times New Roman"/>
                <w:sz w:val="24"/>
                <w:szCs w:val="24"/>
              </w:rPr>
            </w:pPr>
            <w:r w:rsidRPr="00344101">
              <w:rPr>
                <w:rFonts w:ascii="Times New Roman" w:eastAsia="Calibri" w:hAnsi="Times New Roman"/>
                <w:sz w:val="24"/>
                <w:szCs w:val="24"/>
              </w:rPr>
              <w:t>Ostale informacije</w:t>
            </w:r>
          </w:p>
        </w:tc>
        <w:tc>
          <w:tcPr>
            <w:tcW w:w="3254" w:type="pct"/>
            <w:gridSpan w:val="6"/>
            <w:shd w:val="clear" w:color="auto" w:fill="FFFFFF"/>
          </w:tcPr>
          <w:p w14:paraId="1399FA61" w14:textId="77777777" w:rsidR="00344101" w:rsidRPr="00344101" w:rsidRDefault="00344101" w:rsidP="00344101">
            <w:pPr>
              <w:spacing w:line="276" w:lineRule="auto"/>
              <w:contextualSpacing/>
              <w:jc w:val="center"/>
              <w:rPr>
                <w:rFonts w:ascii="Times New Roman" w:eastAsia="Calibri" w:hAnsi="Times New Roman"/>
                <w:sz w:val="24"/>
                <w:szCs w:val="24"/>
              </w:rPr>
            </w:pPr>
            <w:r w:rsidRPr="00344101">
              <w:rPr>
                <w:rFonts w:ascii="Times New Roman" w:eastAsia="Calibri" w:hAnsi="Times New Roman"/>
                <w:sz w:val="24"/>
                <w:szCs w:val="24"/>
              </w:rPr>
              <w:t>/</w:t>
            </w:r>
          </w:p>
        </w:tc>
      </w:tr>
    </w:tbl>
    <w:p w14:paraId="79539676" w14:textId="11F79C46" w:rsidR="00EC06F9" w:rsidRDefault="00EC06F9" w:rsidP="00F62C13"/>
    <w:p w14:paraId="47EE983D" w14:textId="77777777" w:rsidR="005C219B" w:rsidRDefault="005C219B" w:rsidP="00344101">
      <w:pPr>
        <w:spacing w:after="0" w:line="276" w:lineRule="auto"/>
        <w:jc w:val="both"/>
        <w:rPr>
          <w:rFonts w:ascii="Times New Roman" w:eastAsia="Calibri" w:hAnsi="Times New Roman" w:cs="Times New Roman"/>
          <w:b/>
          <w:sz w:val="24"/>
          <w:szCs w:val="24"/>
        </w:rPr>
      </w:pPr>
    </w:p>
    <w:p w14:paraId="0DE65154" w14:textId="0505BB49" w:rsidR="00344101" w:rsidRPr="00344101" w:rsidRDefault="00344101" w:rsidP="00344101">
      <w:pPr>
        <w:spacing w:after="0" w:line="276" w:lineRule="auto"/>
        <w:jc w:val="both"/>
        <w:rPr>
          <w:rFonts w:ascii="Times New Roman" w:eastAsia="Calibri" w:hAnsi="Times New Roman" w:cs="Times New Roman"/>
          <w:b/>
          <w:sz w:val="24"/>
          <w:szCs w:val="24"/>
        </w:rPr>
      </w:pPr>
      <w:r w:rsidRPr="00344101">
        <w:rPr>
          <w:rFonts w:ascii="Times New Roman" w:eastAsia="Calibri" w:hAnsi="Times New Roman" w:cs="Times New Roman"/>
          <w:b/>
          <w:sz w:val="24"/>
          <w:szCs w:val="24"/>
        </w:rPr>
        <w:t>Procjena vjerovatnoće</w:t>
      </w:r>
    </w:p>
    <w:p w14:paraId="57CAC035" w14:textId="77777777" w:rsidR="00344101" w:rsidRPr="00344101" w:rsidRDefault="00344101" w:rsidP="00344101">
      <w:pPr>
        <w:spacing w:after="0" w:line="276" w:lineRule="auto"/>
        <w:jc w:val="both"/>
        <w:rPr>
          <w:rFonts w:ascii="Times New Roman" w:eastAsia="Calibri" w:hAnsi="Times New Roman" w:cs="Times New Roman"/>
          <w:b/>
          <w:sz w:val="24"/>
          <w:szCs w:val="24"/>
        </w:rPr>
      </w:pPr>
    </w:p>
    <w:p w14:paraId="183C900A" w14:textId="312B903F" w:rsidR="00344101" w:rsidRDefault="00344101" w:rsidP="00344101">
      <w:pPr>
        <w:spacing w:after="0" w:line="276" w:lineRule="auto"/>
        <w:jc w:val="center"/>
        <w:rPr>
          <w:rFonts w:ascii="Times New Roman" w:eastAsia="Calibri" w:hAnsi="Times New Roman" w:cs="Times New Roman"/>
          <w:i/>
          <w:sz w:val="24"/>
          <w:szCs w:val="24"/>
        </w:rPr>
      </w:pPr>
      <w:r w:rsidRPr="00344101">
        <w:rPr>
          <w:rFonts w:ascii="Times New Roman" w:eastAsia="Calibri" w:hAnsi="Times New Roman" w:cs="Times New Roman"/>
          <w:i/>
          <w:sz w:val="24"/>
          <w:szCs w:val="24"/>
        </w:rPr>
        <w:t>Iskazivanje vjerovatnoće</w:t>
      </w:r>
    </w:p>
    <w:p w14:paraId="6F49933B" w14:textId="77777777" w:rsidR="005C219B" w:rsidRPr="00344101" w:rsidRDefault="005C219B" w:rsidP="00344101">
      <w:pPr>
        <w:spacing w:after="0" w:line="276" w:lineRule="auto"/>
        <w:jc w:val="center"/>
        <w:rPr>
          <w:rFonts w:ascii="Times New Roman" w:eastAsia="Calibri" w:hAnsi="Times New Roman" w:cs="Times New Roman"/>
          <w:i/>
          <w:sz w:val="24"/>
          <w:szCs w:val="24"/>
        </w:rPr>
      </w:pPr>
    </w:p>
    <w:tbl>
      <w:tblPr>
        <w:tblStyle w:val="TableGrid317"/>
        <w:tblW w:w="0" w:type="auto"/>
        <w:tblLook w:val="04A0" w:firstRow="1" w:lastRow="0" w:firstColumn="1" w:lastColumn="0" w:noHBand="0" w:noVBand="1"/>
      </w:tblPr>
      <w:tblGrid>
        <w:gridCol w:w="1793"/>
        <w:gridCol w:w="1818"/>
        <w:gridCol w:w="1833"/>
        <w:gridCol w:w="1785"/>
        <w:gridCol w:w="1787"/>
      </w:tblGrid>
      <w:tr w:rsidR="00344101" w:rsidRPr="00344101" w14:paraId="3A7B6074" w14:textId="77777777" w:rsidTr="00812E7E">
        <w:tc>
          <w:tcPr>
            <w:tcW w:w="1870" w:type="dxa"/>
          </w:tcPr>
          <w:p w14:paraId="666EA0DA"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Kategorija</w:t>
            </w:r>
          </w:p>
        </w:tc>
        <w:tc>
          <w:tcPr>
            <w:tcW w:w="7480" w:type="dxa"/>
            <w:gridSpan w:val="4"/>
          </w:tcPr>
          <w:p w14:paraId="3D1DC780" w14:textId="77777777" w:rsidR="00344101" w:rsidRPr="00344101" w:rsidRDefault="00344101" w:rsidP="00344101">
            <w:pPr>
              <w:spacing w:line="276" w:lineRule="auto"/>
              <w:jc w:val="center"/>
              <w:rPr>
                <w:rFonts w:ascii="Times New Roman" w:hAnsi="Times New Roman"/>
                <w:b/>
                <w:sz w:val="24"/>
                <w:szCs w:val="24"/>
              </w:rPr>
            </w:pPr>
            <w:r w:rsidRPr="00344101">
              <w:rPr>
                <w:rFonts w:ascii="Times New Roman" w:hAnsi="Times New Roman"/>
                <w:b/>
                <w:sz w:val="24"/>
                <w:szCs w:val="24"/>
              </w:rPr>
              <w:t>Vjerovatnoća ili učestalost</w:t>
            </w:r>
          </w:p>
        </w:tc>
      </w:tr>
      <w:tr w:rsidR="00344101" w:rsidRPr="00344101" w14:paraId="58F736C5" w14:textId="77777777" w:rsidTr="00812E7E">
        <w:tc>
          <w:tcPr>
            <w:tcW w:w="1870" w:type="dxa"/>
          </w:tcPr>
          <w:p w14:paraId="2A300BA6" w14:textId="77777777" w:rsidR="00344101" w:rsidRPr="00344101" w:rsidRDefault="00344101" w:rsidP="00344101">
            <w:pPr>
              <w:spacing w:line="276" w:lineRule="auto"/>
              <w:jc w:val="both"/>
              <w:rPr>
                <w:rFonts w:ascii="Times New Roman" w:hAnsi="Times New Roman"/>
                <w:sz w:val="24"/>
                <w:szCs w:val="24"/>
              </w:rPr>
            </w:pPr>
          </w:p>
        </w:tc>
        <w:tc>
          <w:tcPr>
            <w:tcW w:w="1870" w:type="dxa"/>
          </w:tcPr>
          <w:p w14:paraId="103B9A0D"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Kvalitativno</w:t>
            </w:r>
          </w:p>
        </w:tc>
        <w:tc>
          <w:tcPr>
            <w:tcW w:w="1870" w:type="dxa"/>
          </w:tcPr>
          <w:p w14:paraId="5991A7C8"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Vjerovatnoća</w:t>
            </w:r>
          </w:p>
        </w:tc>
        <w:tc>
          <w:tcPr>
            <w:tcW w:w="1870" w:type="dxa"/>
          </w:tcPr>
          <w:p w14:paraId="43DE934D"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Učestalost</w:t>
            </w:r>
          </w:p>
        </w:tc>
        <w:tc>
          <w:tcPr>
            <w:tcW w:w="1870" w:type="dxa"/>
          </w:tcPr>
          <w:p w14:paraId="4CC5BD2D"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Odabrano</w:t>
            </w:r>
          </w:p>
        </w:tc>
      </w:tr>
      <w:tr w:rsidR="00344101" w:rsidRPr="00344101" w14:paraId="6B662C20" w14:textId="77777777" w:rsidTr="00812E7E">
        <w:tc>
          <w:tcPr>
            <w:tcW w:w="1870" w:type="dxa"/>
          </w:tcPr>
          <w:p w14:paraId="1EFD1217"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1</w:t>
            </w:r>
          </w:p>
        </w:tc>
        <w:tc>
          <w:tcPr>
            <w:tcW w:w="1870" w:type="dxa"/>
          </w:tcPr>
          <w:p w14:paraId="6DABACC2"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Izuzetno mala/</w:t>
            </w:r>
          </w:p>
          <w:p w14:paraId="6E0F755A"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Nemoguće</w:t>
            </w:r>
          </w:p>
        </w:tc>
        <w:tc>
          <w:tcPr>
            <w:tcW w:w="1870" w:type="dxa"/>
          </w:tcPr>
          <w:p w14:paraId="6215E6AB"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&lt; 1 %</w:t>
            </w:r>
          </w:p>
        </w:tc>
        <w:tc>
          <w:tcPr>
            <w:tcW w:w="1870" w:type="dxa"/>
          </w:tcPr>
          <w:p w14:paraId="7D3F1A64"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1 događaj u 100 godina i rjeđe</w:t>
            </w:r>
          </w:p>
        </w:tc>
        <w:tc>
          <w:tcPr>
            <w:tcW w:w="1870" w:type="dxa"/>
          </w:tcPr>
          <w:p w14:paraId="78E45A39" w14:textId="77777777" w:rsidR="00344101" w:rsidRPr="00344101" w:rsidRDefault="00344101" w:rsidP="00344101">
            <w:pPr>
              <w:spacing w:line="276" w:lineRule="auto"/>
              <w:jc w:val="both"/>
              <w:rPr>
                <w:rFonts w:ascii="Times New Roman" w:hAnsi="Times New Roman"/>
                <w:sz w:val="24"/>
                <w:szCs w:val="24"/>
              </w:rPr>
            </w:pPr>
          </w:p>
        </w:tc>
      </w:tr>
      <w:tr w:rsidR="00344101" w:rsidRPr="00344101" w14:paraId="7FAC1190" w14:textId="77777777" w:rsidTr="00812E7E">
        <w:tc>
          <w:tcPr>
            <w:tcW w:w="1870" w:type="dxa"/>
          </w:tcPr>
          <w:p w14:paraId="49B7A55C"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2</w:t>
            </w:r>
          </w:p>
        </w:tc>
        <w:tc>
          <w:tcPr>
            <w:tcW w:w="1870" w:type="dxa"/>
          </w:tcPr>
          <w:p w14:paraId="254F9D41"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Mala/</w:t>
            </w:r>
          </w:p>
          <w:p w14:paraId="7A50907D"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Nije vjerovatno</w:t>
            </w:r>
          </w:p>
        </w:tc>
        <w:tc>
          <w:tcPr>
            <w:tcW w:w="1870" w:type="dxa"/>
          </w:tcPr>
          <w:p w14:paraId="7FC40F5B"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1-5 %</w:t>
            </w:r>
          </w:p>
        </w:tc>
        <w:tc>
          <w:tcPr>
            <w:tcW w:w="1870" w:type="dxa"/>
          </w:tcPr>
          <w:p w14:paraId="1F8E1151"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1 događaj u 20 do 100 godina</w:t>
            </w:r>
          </w:p>
        </w:tc>
        <w:tc>
          <w:tcPr>
            <w:tcW w:w="1870" w:type="dxa"/>
          </w:tcPr>
          <w:p w14:paraId="283B22A0" w14:textId="77777777" w:rsidR="00344101" w:rsidRPr="00344101" w:rsidRDefault="00344101" w:rsidP="00344101">
            <w:pPr>
              <w:spacing w:line="276" w:lineRule="auto"/>
              <w:jc w:val="both"/>
              <w:rPr>
                <w:rFonts w:ascii="Times New Roman" w:hAnsi="Times New Roman"/>
                <w:sz w:val="24"/>
                <w:szCs w:val="24"/>
              </w:rPr>
            </w:pPr>
          </w:p>
        </w:tc>
      </w:tr>
      <w:tr w:rsidR="00344101" w:rsidRPr="00344101" w14:paraId="1636D69D" w14:textId="77777777" w:rsidTr="00812E7E">
        <w:tc>
          <w:tcPr>
            <w:tcW w:w="1870" w:type="dxa"/>
            <w:shd w:val="clear" w:color="auto" w:fill="auto"/>
          </w:tcPr>
          <w:p w14:paraId="072ABF6C"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3</w:t>
            </w:r>
          </w:p>
        </w:tc>
        <w:tc>
          <w:tcPr>
            <w:tcW w:w="1870" w:type="dxa"/>
            <w:shd w:val="clear" w:color="auto" w:fill="auto"/>
          </w:tcPr>
          <w:p w14:paraId="0DFE3A53"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Umjerena/</w:t>
            </w:r>
          </w:p>
          <w:p w14:paraId="6D103C72"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Vjerovatno</w:t>
            </w:r>
          </w:p>
        </w:tc>
        <w:tc>
          <w:tcPr>
            <w:tcW w:w="1870" w:type="dxa"/>
            <w:shd w:val="clear" w:color="auto" w:fill="auto"/>
          </w:tcPr>
          <w:p w14:paraId="22EBC765"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6-50 %</w:t>
            </w:r>
          </w:p>
        </w:tc>
        <w:tc>
          <w:tcPr>
            <w:tcW w:w="1870" w:type="dxa"/>
            <w:shd w:val="clear" w:color="auto" w:fill="auto"/>
          </w:tcPr>
          <w:p w14:paraId="4A4D2969"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1 događaj u 2 do 20 godina</w:t>
            </w:r>
          </w:p>
        </w:tc>
        <w:tc>
          <w:tcPr>
            <w:tcW w:w="1870" w:type="dxa"/>
            <w:shd w:val="clear" w:color="auto" w:fill="auto"/>
          </w:tcPr>
          <w:p w14:paraId="0D3A7212"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b/>
                <w:sz w:val="24"/>
                <w:szCs w:val="24"/>
              </w:rPr>
              <w:t>X</w:t>
            </w:r>
          </w:p>
        </w:tc>
      </w:tr>
      <w:tr w:rsidR="00344101" w:rsidRPr="00344101" w14:paraId="0A09AAC9" w14:textId="77777777" w:rsidTr="00812E7E">
        <w:tc>
          <w:tcPr>
            <w:tcW w:w="1870" w:type="dxa"/>
            <w:shd w:val="clear" w:color="auto" w:fill="auto"/>
          </w:tcPr>
          <w:p w14:paraId="50D3EFBE"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4</w:t>
            </w:r>
          </w:p>
        </w:tc>
        <w:tc>
          <w:tcPr>
            <w:tcW w:w="1870" w:type="dxa"/>
            <w:shd w:val="clear" w:color="auto" w:fill="auto"/>
          </w:tcPr>
          <w:p w14:paraId="6DA13A64"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Velika/</w:t>
            </w:r>
          </w:p>
          <w:p w14:paraId="5D49FD85"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Skoro izvjesno</w:t>
            </w:r>
          </w:p>
        </w:tc>
        <w:tc>
          <w:tcPr>
            <w:tcW w:w="1870" w:type="dxa"/>
            <w:shd w:val="clear" w:color="auto" w:fill="auto"/>
          </w:tcPr>
          <w:p w14:paraId="7A8FC66F"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51-98 %</w:t>
            </w:r>
          </w:p>
        </w:tc>
        <w:tc>
          <w:tcPr>
            <w:tcW w:w="1870" w:type="dxa"/>
            <w:shd w:val="clear" w:color="auto" w:fill="auto"/>
          </w:tcPr>
          <w:p w14:paraId="78BC7879"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1 događaj u 1 do 2 godine</w:t>
            </w:r>
          </w:p>
        </w:tc>
        <w:tc>
          <w:tcPr>
            <w:tcW w:w="1870" w:type="dxa"/>
            <w:shd w:val="clear" w:color="auto" w:fill="auto"/>
          </w:tcPr>
          <w:p w14:paraId="7166A660" w14:textId="77777777" w:rsidR="00344101" w:rsidRPr="00344101" w:rsidRDefault="00344101" w:rsidP="00344101">
            <w:pPr>
              <w:spacing w:line="276" w:lineRule="auto"/>
              <w:jc w:val="center"/>
              <w:rPr>
                <w:rFonts w:ascii="Times New Roman" w:hAnsi="Times New Roman"/>
                <w:sz w:val="24"/>
                <w:szCs w:val="24"/>
              </w:rPr>
            </w:pPr>
          </w:p>
        </w:tc>
      </w:tr>
      <w:tr w:rsidR="00344101" w:rsidRPr="00344101" w14:paraId="4250E2CF" w14:textId="77777777" w:rsidTr="00812E7E">
        <w:tc>
          <w:tcPr>
            <w:tcW w:w="1870" w:type="dxa"/>
          </w:tcPr>
          <w:p w14:paraId="2FE9A8E1"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5</w:t>
            </w:r>
          </w:p>
        </w:tc>
        <w:tc>
          <w:tcPr>
            <w:tcW w:w="1870" w:type="dxa"/>
          </w:tcPr>
          <w:p w14:paraId="32007AA2"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Izuzetno velika/</w:t>
            </w:r>
          </w:p>
          <w:p w14:paraId="576D69D9"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Sigurno</w:t>
            </w:r>
          </w:p>
        </w:tc>
        <w:tc>
          <w:tcPr>
            <w:tcW w:w="1870" w:type="dxa"/>
          </w:tcPr>
          <w:p w14:paraId="1B82913C" w14:textId="77777777" w:rsidR="00344101" w:rsidRPr="00344101" w:rsidRDefault="00344101" w:rsidP="00344101">
            <w:pPr>
              <w:spacing w:line="276" w:lineRule="auto"/>
              <w:ind w:left="720"/>
              <w:contextualSpacing/>
              <w:jc w:val="both"/>
              <w:rPr>
                <w:rFonts w:ascii="Times New Roman" w:hAnsi="Times New Roman"/>
                <w:sz w:val="24"/>
                <w:szCs w:val="24"/>
              </w:rPr>
            </w:pPr>
            <w:r w:rsidRPr="00344101">
              <w:rPr>
                <w:rFonts w:ascii="Times New Roman" w:hAnsi="Times New Roman"/>
                <w:sz w:val="24"/>
                <w:szCs w:val="24"/>
              </w:rPr>
              <w:t>&gt;98 %</w:t>
            </w:r>
          </w:p>
        </w:tc>
        <w:tc>
          <w:tcPr>
            <w:tcW w:w="1870" w:type="dxa"/>
          </w:tcPr>
          <w:p w14:paraId="7B0A77BF"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1 događaj godišnje ili češće</w:t>
            </w:r>
          </w:p>
        </w:tc>
        <w:tc>
          <w:tcPr>
            <w:tcW w:w="1870" w:type="dxa"/>
          </w:tcPr>
          <w:p w14:paraId="5BA0C921" w14:textId="77777777" w:rsidR="00344101" w:rsidRPr="00344101" w:rsidRDefault="00344101" w:rsidP="00344101">
            <w:pPr>
              <w:spacing w:line="276" w:lineRule="auto"/>
              <w:jc w:val="both"/>
              <w:rPr>
                <w:rFonts w:ascii="Times New Roman" w:hAnsi="Times New Roman"/>
                <w:sz w:val="24"/>
                <w:szCs w:val="24"/>
              </w:rPr>
            </w:pPr>
          </w:p>
        </w:tc>
      </w:tr>
    </w:tbl>
    <w:p w14:paraId="341A07A6" w14:textId="77777777" w:rsidR="00344101" w:rsidRPr="00344101" w:rsidRDefault="00344101" w:rsidP="00344101">
      <w:pPr>
        <w:spacing w:after="0" w:line="276" w:lineRule="auto"/>
        <w:contextualSpacing/>
        <w:jc w:val="both"/>
        <w:rPr>
          <w:rFonts w:ascii="Times New Roman" w:eastAsia="Calibri" w:hAnsi="Times New Roman" w:cs="Times New Roman"/>
          <w:b/>
          <w:sz w:val="24"/>
          <w:szCs w:val="24"/>
        </w:rPr>
      </w:pPr>
    </w:p>
    <w:p w14:paraId="65A44D16" w14:textId="77777777" w:rsidR="00344101" w:rsidRPr="00344101" w:rsidRDefault="00344101" w:rsidP="00344101">
      <w:pPr>
        <w:spacing w:after="0" w:line="276" w:lineRule="auto"/>
        <w:contextualSpacing/>
        <w:jc w:val="both"/>
        <w:rPr>
          <w:rFonts w:ascii="Times New Roman" w:eastAsia="Calibri" w:hAnsi="Times New Roman" w:cs="Times New Roman"/>
          <w:b/>
          <w:sz w:val="24"/>
          <w:szCs w:val="24"/>
        </w:rPr>
      </w:pPr>
    </w:p>
    <w:p w14:paraId="6B2E2067" w14:textId="77777777" w:rsidR="00344101" w:rsidRPr="00344101" w:rsidRDefault="00344101" w:rsidP="00344101">
      <w:pPr>
        <w:spacing w:after="0" w:line="276" w:lineRule="auto"/>
        <w:contextualSpacing/>
        <w:jc w:val="both"/>
        <w:rPr>
          <w:rFonts w:ascii="Times New Roman" w:eastAsia="Calibri" w:hAnsi="Times New Roman" w:cs="Times New Roman"/>
          <w:b/>
          <w:sz w:val="24"/>
          <w:szCs w:val="24"/>
        </w:rPr>
      </w:pPr>
    </w:p>
    <w:p w14:paraId="639E0055" w14:textId="77777777" w:rsidR="00344101" w:rsidRPr="00344101" w:rsidRDefault="00344101" w:rsidP="00344101">
      <w:pPr>
        <w:spacing w:after="0" w:line="276" w:lineRule="auto"/>
        <w:contextualSpacing/>
        <w:jc w:val="both"/>
        <w:rPr>
          <w:rFonts w:ascii="Times New Roman" w:eastAsia="Calibri" w:hAnsi="Times New Roman" w:cs="Times New Roman"/>
          <w:b/>
          <w:sz w:val="24"/>
          <w:szCs w:val="24"/>
        </w:rPr>
      </w:pPr>
      <w:r w:rsidRPr="00344101">
        <w:rPr>
          <w:rFonts w:ascii="Times New Roman" w:eastAsia="Calibri" w:hAnsi="Times New Roman" w:cs="Times New Roman"/>
          <w:b/>
          <w:sz w:val="24"/>
          <w:szCs w:val="24"/>
        </w:rPr>
        <w:t>Procjena posljedica</w:t>
      </w:r>
    </w:p>
    <w:p w14:paraId="3F7FB2E4" w14:textId="77777777" w:rsidR="00344101" w:rsidRPr="00344101" w:rsidRDefault="00344101" w:rsidP="00344101">
      <w:pPr>
        <w:spacing w:after="0" w:line="276" w:lineRule="auto"/>
        <w:ind w:left="1363"/>
        <w:contextualSpacing/>
        <w:jc w:val="both"/>
        <w:rPr>
          <w:rFonts w:ascii="Times New Roman" w:eastAsia="Calibri" w:hAnsi="Times New Roman" w:cs="Times New Roman"/>
          <w:b/>
          <w:sz w:val="24"/>
          <w:szCs w:val="24"/>
        </w:rPr>
      </w:pPr>
    </w:p>
    <w:p w14:paraId="65FB423B" w14:textId="581C9C98" w:rsidR="00344101" w:rsidRDefault="00344101" w:rsidP="00344101">
      <w:pPr>
        <w:spacing w:after="0" w:line="276" w:lineRule="auto"/>
        <w:jc w:val="center"/>
        <w:rPr>
          <w:rFonts w:ascii="Times New Roman" w:eastAsia="Calibri" w:hAnsi="Times New Roman" w:cs="Times New Roman"/>
          <w:i/>
          <w:sz w:val="24"/>
          <w:szCs w:val="24"/>
        </w:rPr>
      </w:pPr>
      <w:r w:rsidRPr="00344101">
        <w:rPr>
          <w:rFonts w:ascii="Times New Roman" w:eastAsia="Calibri" w:hAnsi="Times New Roman" w:cs="Times New Roman"/>
          <w:i/>
          <w:sz w:val="24"/>
          <w:szCs w:val="24"/>
        </w:rPr>
        <w:t>Iskazivanje posljedica po život i zdravlje ljudi</w:t>
      </w:r>
    </w:p>
    <w:p w14:paraId="5CB04E2E" w14:textId="77777777" w:rsidR="005C219B" w:rsidRPr="00344101" w:rsidRDefault="005C219B" w:rsidP="00344101">
      <w:pPr>
        <w:spacing w:after="0" w:line="276" w:lineRule="auto"/>
        <w:jc w:val="center"/>
        <w:rPr>
          <w:rFonts w:ascii="Times New Roman" w:eastAsia="Calibri" w:hAnsi="Times New Roman" w:cs="Times New Roman"/>
          <w:i/>
          <w:sz w:val="24"/>
          <w:szCs w:val="24"/>
        </w:rPr>
      </w:pPr>
    </w:p>
    <w:tbl>
      <w:tblPr>
        <w:tblStyle w:val="TableGrid317"/>
        <w:tblW w:w="0" w:type="auto"/>
        <w:tblLook w:val="04A0" w:firstRow="1" w:lastRow="0" w:firstColumn="1" w:lastColumn="0" w:noHBand="0" w:noVBand="1"/>
      </w:tblPr>
      <w:tblGrid>
        <w:gridCol w:w="2250"/>
        <w:gridCol w:w="2271"/>
        <w:gridCol w:w="2250"/>
        <w:gridCol w:w="2245"/>
      </w:tblGrid>
      <w:tr w:rsidR="00344101" w:rsidRPr="00344101" w14:paraId="7C5EB5A8" w14:textId="77777777" w:rsidTr="00812E7E">
        <w:tc>
          <w:tcPr>
            <w:tcW w:w="9350" w:type="dxa"/>
            <w:gridSpan w:val="4"/>
          </w:tcPr>
          <w:p w14:paraId="7328B96E" w14:textId="77777777" w:rsidR="00344101" w:rsidRPr="00344101" w:rsidRDefault="00344101" w:rsidP="00344101">
            <w:pPr>
              <w:spacing w:line="276" w:lineRule="auto"/>
              <w:jc w:val="center"/>
              <w:rPr>
                <w:rFonts w:ascii="Times New Roman" w:hAnsi="Times New Roman"/>
                <w:b/>
                <w:sz w:val="24"/>
                <w:szCs w:val="24"/>
              </w:rPr>
            </w:pPr>
            <w:r w:rsidRPr="00344101">
              <w:rPr>
                <w:rFonts w:ascii="Times New Roman" w:hAnsi="Times New Roman"/>
                <w:b/>
                <w:sz w:val="24"/>
                <w:szCs w:val="24"/>
              </w:rPr>
              <w:t>Posljedice po život i zdravlje ljudi</w:t>
            </w:r>
          </w:p>
        </w:tc>
      </w:tr>
      <w:tr w:rsidR="00344101" w:rsidRPr="00344101" w14:paraId="2191A6EC" w14:textId="77777777" w:rsidTr="00812E7E">
        <w:tc>
          <w:tcPr>
            <w:tcW w:w="2337" w:type="dxa"/>
          </w:tcPr>
          <w:p w14:paraId="586BE23E"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Kategorija</w:t>
            </w:r>
          </w:p>
        </w:tc>
        <w:tc>
          <w:tcPr>
            <w:tcW w:w="2337" w:type="dxa"/>
          </w:tcPr>
          <w:p w14:paraId="3DD35A3C"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Posljedice</w:t>
            </w:r>
          </w:p>
        </w:tc>
        <w:tc>
          <w:tcPr>
            <w:tcW w:w="2338" w:type="dxa"/>
          </w:tcPr>
          <w:p w14:paraId="70399758"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Kriterijum</w:t>
            </w:r>
          </w:p>
        </w:tc>
        <w:tc>
          <w:tcPr>
            <w:tcW w:w="2338" w:type="dxa"/>
          </w:tcPr>
          <w:p w14:paraId="6C700C38"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Odabrano</w:t>
            </w:r>
          </w:p>
        </w:tc>
      </w:tr>
      <w:tr w:rsidR="00344101" w:rsidRPr="00344101" w14:paraId="33DD7BFB" w14:textId="77777777" w:rsidTr="00812E7E">
        <w:tc>
          <w:tcPr>
            <w:tcW w:w="2337" w:type="dxa"/>
            <w:shd w:val="clear" w:color="auto" w:fill="auto"/>
          </w:tcPr>
          <w:p w14:paraId="6BBD78D5"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1</w:t>
            </w:r>
          </w:p>
        </w:tc>
        <w:tc>
          <w:tcPr>
            <w:tcW w:w="2337" w:type="dxa"/>
            <w:shd w:val="clear" w:color="auto" w:fill="auto"/>
          </w:tcPr>
          <w:p w14:paraId="5ED1800F"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Minimalna</w:t>
            </w:r>
          </w:p>
        </w:tc>
        <w:tc>
          <w:tcPr>
            <w:tcW w:w="2338" w:type="dxa"/>
            <w:shd w:val="clear" w:color="auto" w:fill="auto"/>
          </w:tcPr>
          <w:p w14:paraId="262AA2E2"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&lt;50</w:t>
            </w:r>
          </w:p>
        </w:tc>
        <w:tc>
          <w:tcPr>
            <w:tcW w:w="2338" w:type="dxa"/>
            <w:shd w:val="clear" w:color="auto" w:fill="auto"/>
          </w:tcPr>
          <w:p w14:paraId="4CB76D00"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b/>
                <w:sz w:val="24"/>
                <w:szCs w:val="24"/>
              </w:rPr>
              <w:t>X</w:t>
            </w:r>
          </w:p>
        </w:tc>
      </w:tr>
      <w:tr w:rsidR="00344101" w:rsidRPr="00344101" w14:paraId="2798CC60" w14:textId="77777777" w:rsidTr="00812E7E">
        <w:tc>
          <w:tcPr>
            <w:tcW w:w="2337" w:type="dxa"/>
          </w:tcPr>
          <w:p w14:paraId="52EA2400"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2</w:t>
            </w:r>
          </w:p>
        </w:tc>
        <w:tc>
          <w:tcPr>
            <w:tcW w:w="2337" w:type="dxa"/>
          </w:tcPr>
          <w:p w14:paraId="7B73E957"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Mala</w:t>
            </w:r>
          </w:p>
        </w:tc>
        <w:tc>
          <w:tcPr>
            <w:tcW w:w="2338" w:type="dxa"/>
          </w:tcPr>
          <w:p w14:paraId="28CBAA8A"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50-200</w:t>
            </w:r>
          </w:p>
        </w:tc>
        <w:tc>
          <w:tcPr>
            <w:tcW w:w="2338" w:type="dxa"/>
          </w:tcPr>
          <w:p w14:paraId="285A3465" w14:textId="77777777" w:rsidR="00344101" w:rsidRPr="00344101" w:rsidRDefault="00344101" w:rsidP="00344101">
            <w:pPr>
              <w:spacing w:line="276" w:lineRule="auto"/>
              <w:jc w:val="both"/>
              <w:rPr>
                <w:rFonts w:ascii="Times New Roman" w:hAnsi="Times New Roman"/>
                <w:sz w:val="24"/>
                <w:szCs w:val="24"/>
              </w:rPr>
            </w:pPr>
          </w:p>
        </w:tc>
      </w:tr>
      <w:tr w:rsidR="00344101" w:rsidRPr="00344101" w14:paraId="5BC36514" w14:textId="77777777" w:rsidTr="00812E7E">
        <w:tc>
          <w:tcPr>
            <w:tcW w:w="2337" w:type="dxa"/>
          </w:tcPr>
          <w:p w14:paraId="2BE555DE"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3</w:t>
            </w:r>
          </w:p>
        </w:tc>
        <w:tc>
          <w:tcPr>
            <w:tcW w:w="2337" w:type="dxa"/>
          </w:tcPr>
          <w:p w14:paraId="181BFB12"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Umjerena</w:t>
            </w:r>
          </w:p>
        </w:tc>
        <w:tc>
          <w:tcPr>
            <w:tcW w:w="2338" w:type="dxa"/>
          </w:tcPr>
          <w:p w14:paraId="047B97B7"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201-500</w:t>
            </w:r>
          </w:p>
        </w:tc>
        <w:tc>
          <w:tcPr>
            <w:tcW w:w="2338" w:type="dxa"/>
          </w:tcPr>
          <w:p w14:paraId="14780779" w14:textId="77777777" w:rsidR="00344101" w:rsidRPr="00344101" w:rsidRDefault="00344101" w:rsidP="00344101">
            <w:pPr>
              <w:spacing w:line="276" w:lineRule="auto"/>
              <w:jc w:val="both"/>
              <w:rPr>
                <w:rFonts w:ascii="Times New Roman" w:hAnsi="Times New Roman"/>
                <w:sz w:val="24"/>
                <w:szCs w:val="24"/>
              </w:rPr>
            </w:pPr>
          </w:p>
        </w:tc>
      </w:tr>
      <w:tr w:rsidR="00344101" w:rsidRPr="00344101" w14:paraId="7D8D3DB9" w14:textId="77777777" w:rsidTr="00812E7E">
        <w:tc>
          <w:tcPr>
            <w:tcW w:w="2337" w:type="dxa"/>
          </w:tcPr>
          <w:p w14:paraId="72098BFA"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4</w:t>
            </w:r>
          </w:p>
        </w:tc>
        <w:tc>
          <w:tcPr>
            <w:tcW w:w="2337" w:type="dxa"/>
          </w:tcPr>
          <w:p w14:paraId="734BDC3F"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Ozbiljna</w:t>
            </w:r>
          </w:p>
        </w:tc>
        <w:tc>
          <w:tcPr>
            <w:tcW w:w="2338" w:type="dxa"/>
          </w:tcPr>
          <w:p w14:paraId="404D426A"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501-1500</w:t>
            </w:r>
          </w:p>
        </w:tc>
        <w:tc>
          <w:tcPr>
            <w:tcW w:w="2338" w:type="dxa"/>
          </w:tcPr>
          <w:p w14:paraId="6EF9BB24" w14:textId="77777777" w:rsidR="00344101" w:rsidRPr="00344101" w:rsidRDefault="00344101" w:rsidP="00344101">
            <w:pPr>
              <w:spacing w:line="276" w:lineRule="auto"/>
              <w:jc w:val="both"/>
              <w:rPr>
                <w:rFonts w:ascii="Times New Roman" w:hAnsi="Times New Roman"/>
                <w:sz w:val="24"/>
                <w:szCs w:val="24"/>
              </w:rPr>
            </w:pPr>
          </w:p>
        </w:tc>
      </w:tr>
      <w:tr w:rsidR="00344101" w:rsidRPr="00344101" w14:paraId="64592FC3" w14:textId="77777777" w:rsidTr="00812E7E">
        <w:tc>
          <w:tcPr>
            <w:tcW w:w="2337" w:type="dxa"/>
          </w:tcPr>
          <w:p w14:paraId="2E85E6E8"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5</w:t>
            </w:r>
          </w:p>
        </w:tc>
        <w:tc>
          <w:tcPr>
            <w:tcW w:w="2337" w:type="dxa"/>
          </w:tcPr>
          <w:p w14:paraId="61F82021"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Katastrofalna</w:t>
            </w:r>
          </w:p>
        </w:tc>
        <w:tc>
          <w:tcPr>
            <w:tcW w:w="2338" w:type="dxa"/>
          </w:tcPr>
          <w:p w14:paraId="06F587A1"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&gt;1500</w:t>
            </w:r>
          </w:p>
        </w:tc>
        <w:tc>
          <w:tcPr>
            <w:tcW w:w="2338" w:type="dxa"/>
          </w:tcPr>
          <w:p w14:paraId="1460E5B6" w14:textId="77777777" w:rsidR="00344101" w:rsidRPr="00344101" w:rsidRDefault="00344101" w:rsidP="00344101">
            <w:pPr>
              <w:spacing w:line="276" w:lineRule="auto"/>
              <w:jc w:val="both"/>
              <w:rPr>
                <w:rFonts w:ascii="Times New Roman" w:hAnsi="Times New Roman"/>
                <w:sz w:val="24"/>
                <w:szCs w:val="24"/>
              </w:rPr>
            </w:pPr>
          </w:p>
        </w:tc>
      </w:tr>
    </w:tbl>
    <w:p w14:paraId="159D4955" w14:textId="7D30A3B3" w:rsidR="00344101" w:rsidRDefault="00344101" w:rsidP="00344101">
      <w:pPr>
        <w:spacing w:after="0" w:line="276" w:lineRule="auto"/>
        <w:jc w:val="both"/>
        <w:rPr>
          <w:rFonts w:ascii="Times New Roman" w:eastAsia="Calibri" w:hAnsi="Times New Roman" w:cs="Times New Roman"/>
          <w:i/>
          <w:sz w:val="24"/>
          <w:szCs w:val="24"/>
        </w:rPr>
      </w:pPr>
    </w:p>
    <w:p w14:paraId="4E0513AC" w14:textId="4E0BF62F" w:rsidR="00344101" w:rsidRDefault="00344101" w:rsidP="00344101">
      <w:pPr>
        <w:spacing w:after="0" w:line="276" w:lineRule="auto"/>
        <w:jc w:val="both"/>
        <w:rPr>
          <w:rFonts w:ascii="Times New Roman" w:eastAsia="Calibri" w:hAnsi="Times New Roman" w:cs="Times New Roman"/>
          <w:i/>
          <w:sz w:val="24"/>
          <w:szCs w:val="24"/>
        </w:rPr>
      </w:pPr>
    </w:p>
    <w:p w14:paraId="3BF05B1E" w14:textId="270B8AEA" w:rsidR="00344101" w:rsidRDefault="00344101" w:rsidP="00344101">
      <w:pPr>
        <w:spacing w:after="0" w:line="276" w:lineRule="auto"/>
        <w:jc w:val="both"/>
        <w:rPr>
          <w:rFonts w:ascii="Times New Roman" w:eastAsia="Calibri" w:hAnsi="Times New Roman" w:cs="Times New Roman"/>
          <w:i/>
          <w:sz w:val="24"/>
          <w:szCs w:val="24"/>
        </w:rPr>
      </w:pPr>
    </w:p>
    <w:p w14:paraId="755628EB" w14:textId="08592902" w:rsidR="00344101" w:rsidRPr="00344101" w:rsidRDefault="00344101" w:rsidP="00344101">
      <w:pPr>
        <w:spacing w:after="0" w:line="276" w:lineRule="auto"/>
        <w:jc w:val="both"/>
        <w:rPr>
          <w:rFonts w:ascii="Times New Roman" w:eastAsia="Calibri" w:hAnsi="Times New Roman" w:cs="Times New Roman"/>
          <w:i/>
          <w:sz w:val="24"/>
          <w:szCs w:val="24"/>
        </w:rPr>
      </w:pPr>
    </w:p>
    <w:p w14:paraId="46F9E5A3" w14:textId="2AC99BC8" w:rsidR="00344101" w:rsidRDefault="00344101" w:rsidP="00344101">
      <w:pPr>
        <w:spacing w:after="0" w:line="276" w:lineRule="auto"/>
        <w:jc w:val="center"/>
        <w:rPr>
          <w:rFonts w:ascii="Times New Roman" w:eastAsia="Calibri" w:hAnsi="Times New Roman" w:cs="Times New Roman"/>
          <w:bCs/>
          <w:i/>
          <w:sz w:val="24"/>
          <w:szCs w:val="24"/>
        </w:rPr>
      </w:pPr>
      <w:r w:rsidRPr="00344101">
        <w:rPr>
          <w:rFonts w:ascii="Times New Roman" w:eastAsia="Calibri" w:hAnsi="Times New Roman" w:cs="Times New Roman"/>
          <w:bCs/>
          <w:i/>
          <w:sz w:val="24"/>
          <w:szCs w:val="24"/>
        </w:rPr>
        <w:lastRenderedPageBreak/>
        <w:t>Iskazivanje posljedica po ekonomiju</w:t>
      </w:r>
    </w:p>
    <w:p w14:paraId="136A01F4" w14:textId="77777777" w:rsidR="005C219B" w:rsidRPr="00344101" w:rsidRDefault="005C219B" w:rsidP="00344101">
      <w:pPr>
        <w:spacing w:after="0" w:line="276" w:lineRule="auto"/>
        <w:jc w:val="center"/>
        <w:rPr>
          <w:rFonts w:ascii="Times New Roman" w:eastAsia="Calibri" w:hAnsi="Times New Roman" w:cs="Times New Roman"/>
          <w:bCs/>
          <w:i/>
          <w:sz w:val="24"/>
          <w:szCs w:val="24"/>
        </w:rPr>
      </w:pPr>
    </w:p>
    <w:tbl>
      <w:tblPr>
        <w:tblStyle w:val="TableGrid317"/>
        <w:tblW w:w="0" w:type="auto"/>
        <w:tblLook w:val="04A0" w:firstRow="1" w:lastRow="0" w:firstColumn="1" w:lastColumn="0" w:noHBand="0" w:noVBand="1"/>
      </w:tblPr>
      <w:tblGrid>
        <w:gridCol w:w="2186"/>
        <w:gridCol w:w="2213"/>
        <w:gridCol w:w="2439"/>
        <w:gridCol w:w="2178"/>
      </w:tblGrid>
      <w:tr w:rsidR="00344101" w:rsidRPr="00344101" w14:paraId="14919571" w14:textId="77777777" w:rsidTr="00812E7E">
        <w:tc>
          <w:tcPr>
            <w:tcW w:w="9350" w:type="dxa"/>
            <w:gridSpan w:val="4"/>
          </w:tcPr>
          <w:p w14:paraId="7BEB7FC5" w14:textId="77777777" w:rsidR="00344101" w:rsidRPr="00344101" w:rsidRDefault="00344101" w:rsidP="00344101">
            <w:pPr>
              <w:spacing w:line="276" w:lineRule="auto"/>
              <w:jc w:val="center"/>
              <w:rPr>
                <w:rFonts w:ascii="Times New Roman" w:hAnsi="Times New Roman"/>
                <w:b/>
                <w:sz w:val="24"/>
                <w:szCs w:val="24"/>
              </w:rPr>
            </w:pPr>
            <w:r w:rsidRPr="00344101">
              <w:rPr>
                <w:rFonts w:ascii="Times New Roman" w:hAnsi="Times New Roman"/>
                <w:b/>
                <w:sz w:val="24"/>
                <w:szCs w:val="24"/>
              </w:rPr>
              <w:t>Posljedice po ekonomiju</w:t>
            </w:r>
          </w:p>
        </w:tc>
      </w:tr>
      <w:tr w:rsidR="00344101" w:rsidRPr="00344101" w14:paraId="2A9D490B" w14:textId="77777777" w:rsidTr="00812E7E">
        <w:tc>
          <w:tcPr>
            <w:tcW w:w="2337" w:type="dxa"/>
          </w:tcPr>
          <w:p w14:paraId="301EC0AE"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Kategorija</w:t>
            </w:r>
          </w:p>
        </w:tc>
        <w:tc>
          <w:tcPr>
            <w:tcW w:w="2337" w:type="dxa"/>
          </w:tcPr>
          <w:p w14:paraId="26D2A8A2"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Posljedica</w:t>
            </w:r>
          </w:p>
        </w:tc>
        <w:tc>
          <w:tcPr>
            <w:tcW w:w="2338" w:type="dxa"/>
          </w:tcPr>
          <w:p w14:paraId="7A9C0505"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Kriterijum</w:t>
            </w:r>
          </w:p>
        </w:tc>
        <w:tc>
          <w:tcPr>
            <w:tcW w:w="2338" w:type="dxa"/>
          </w:tcPr>
          <w:p w14:paraId="4E799D88"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Odabrano</w:t>
            </w:r>
          </w:p>
        </w:tc>
      </w:tr>
      <w:tr w:rsidR="00344101" w:rsidRPr="00344101" w14:paraId="270E8E04" w14:textId="77777777" w:rsidTr="00812E7E">
        <w:tc>
          <w:tcPr>
            <w:tcW w:w="2337" w:type="dxa"/>
            <w:shd w:val="clear" w:color="auto" w:fill="auto"/>
          </w:tcPr>
          <w:p w14:paraId="6F07EE47" w14:textId="77777777" w:rsidR="00344101" w:rsidRPr="00344101" w:rsidRDefault="00344101" w:rsidP="00344101">
            <w:pPr>
              <w:spacing w:line="276" w:lineRule="auto"/>
              <w:jc w:val="center"/>
              <w:rPr>
                <w:rFonts w:ascii="Times New Roman" w:hAnsi="Times New Roman"/>
                <w:b/>
                <w:sz w:val="24"/>
                <w:szCs w:val="24"/>
              </w:rPr>
            </w:pPr>
            <w:r w:rsidRPr="00344101">
              <w:rPr>
                <w:rFonts w:ascii="Times New Roman" w:hAnsi="Times New Roman"/>
                <w:b/>
                <w:sz w:val="24"/>
                <w:szCs w:val="24"/>
              </w:rPr>
              <w:t>1</w:t>
            </w:r>
          </w:p>
        </w:tc>
        <w:tc>
          <w:tcPr>
            <w:tcW w:w="2337" w:type="dxa"/>
            <w:shd w:val="clear" w:color="auto" w:fill="auto"/>
          </w:tcPr>
          <w:p w14:paraId="1E4D1E58"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Neznatne</w:t>
            </w:r>
          </w:p>
        </w:tc>
        <w:tc>
          <w:tcPr>
            <w:tcW w:w="2338" w:type="dxa"/>
            <w:shd w:val="clear" w:color="auto" w:fill="auto"/>
          </w:tcPr>
          <w:p w14:paraId="0F91D5E3"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&lt;3% BDP</w:t>
            </w:r>
          </w:p>
          <w:p w14:paraId="68C7169E"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BDP(2002)=1.301x10</w:t>
            </w:r>
            <w:r w:rsidRPr="00344101">
              <w:rPr>
                <w:rFonts w:ascii="Times New Roman" w:hAnsi="Times New Roman"/>
                <w:sz w:val="24"/>
                <w:szCs w:val="24"/>
                <w:vertAlign w:val="superscript"/>
              </w:rPr>
              <w:t>6</w:t>
            </w:r>
            <w:r w:rsidRPr="00344101">
              <w:rPr>
                <w:rFonts w:ascii="Times New Roman" w:hAnsi="Times New Roman"/>
                <w:sz w:val="24"/>
                <w:szCs w:val="24"/>
              </w:rPr>
              <w:t xml:space="preserve"> EUR</w:t>
            </w:r>
          </w:p>
        </w:tc>
        <w:tc>
          <w:tcPr>
            <w:tcW w:w="2338" w:type="dxa"/>
            <w:shd w:val="clear" w:color="auto" w:fill="auto"/>
          </w:tcPr>
          <w:p w14:paraId="38BB8B3C" w14:textId="77777777" w:rsidR="00344101" w:rsidRPr="00344101" w:rsidRDefault="00344101" w:rsidP="00344101">
            <w:pPr>
              <w:spacing w:line="276" w:lineRule="auto"/>
              <w:jc w:val="center"/>
              <w:rPr>
                <w:rFonts w:ascii="Times New Roman" w:hAnsi="Times New Roman"/>
                <w:b/>
                <w:sz w:val="24"/>
                <w:szCs w:val="24"/>
              </w:rPr>
            </w:pPr>
            <w:r w:rsidRPr="00344101">
              <w:rPr>
                <w:rFonts w:ascii="Times New Roman" w:hAnsi="Times New Roman"/>
                <w:b/>
                <w:sz w:val="24"/>
                <w:szCs w:val="24"/>
              </w:rPr>
              <w:t>X</w:t>
            </w:r>
          </w:p>
          <w:p w14:paraId="0DD93C7D" w14:textId="77777777" w:rsidR="00344101" w:rsidRPr="00344101" w:rsidRDefault="00344101" w:rsidP="00344101">
            <w:pPr>
              <w:spacing w:line="276" w:lineRule="auto"/>
              <w:jc w:val="center"/>
              <w:rPr>
                <w:rFonts w:ascii="Times New Roman" w:hAnsi="Times New Roman"/>
                <w:b/>
                <w:sz w:val="24"/>
                <w:szCs w:val="24"/>
              </w:rPr>
            </w:pPr>
            <w:r w:rsidRPr="00344101">
              <w:rPr>
                <w:rFonts w:ascii="Times New Roman" w:hAnsi="Times New Roman"/>
                <w:b/>
                <w:sz w:val="24"/>
                <w:szCs w:val="24"/>
              </w:rPr>
              <w:t>(0.2%)</w:t>
            </w:r>
          </w:p>
          <w:p w14:paraId="61F24A05" w14:textId="77777777" w:rsidR="00344101" w:rsidRPr="00344101" w:rsidRDefault="00344101" w:rsidP="00344101">
            <w:pPr>
              <w:spacing w:line="276" w:lineRule="auto"/>
              <w:jc w:val="both"/>
              <w:rPr>
                <w:rFonts w:ascii="Times New Roman" w:hAnsi="Times New Roman"/>
                <w:b/>
                <w:sz w:val="24"/>
                <w:szCs w:val="24"/>
              </w:rPr>
            </w:pPr>
          </w:p>
        </w:tc>
      </w:tr>
      <w:tr w:rsidR="00344101" w:rsidRPr="00344101" w14:paraId="032EAB66" w14:textId="77777777" w:rsidTr="00812E7E">
        <w:tc>
          <w:tcPr>
            <w:tcW w:w="2337" w:type="dxa"/>
          </w:tcPr>
          <w:p w14:paraId="746AEE04" w14:textId="77777777" w:rsidR="00344101" w:rsidRPr="00344101" w:rsidRDefault="00344101" w:rsidP="00344101">
            <w:pPr>
              <w:spacing w:line="276" w:lineRule="auto"/>
              <w:jc w:val="center"/>
              <w:rPr>
                <w:rFonts w:ascii="Times New Roman" w:hAnsi="Times New Roman"/>
                <w:b/>
                <w:sz w:val="24"/>
                <w:szCs w:val="24"/>
              </w:rPr>
            </w:pPr>
            <w:r w:rsidRPr="00344101">
              <w:rPr>
                <w:rFonts w:ascii="Times New Roman" w:hAnsi="Times New Roman"/>
                <w:b/>
                <w:sz w:val="24"/>
                <w:szCs w:val="24"/>
              </w:rPr>
              <w:t>2</w:t>
            </w:r>
          </w:p>
        </w:tc>
        <w:tc>
          <w:tcPr>
            <w:tcW w:w="2337" w:type="dxa"/>
          </w:tcPr>
          <w:p w14:paraId="453A02FE"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Male</w:t>
            </w:r>
          </w:p>
        </w:tc>
        <w:tc>
          <w:tcPr>
            <w:tcW w:w="2338" w:type="dxa"/>
          </w:tcPr>
          <w:p w14:paraId="5D91A7B5"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3-5%  BDP</w:t>
            </w:r>
          </w:p>
        </w:tc>
        <w:tc>
          <w:tcPr>
            <w:tcW w:w="2338" w:type="dxa"/>
          </w:tcPr>
          <w:p w14:paraId="37DBB800" w14:textId="77777777" w:rsidR="00344101" w:rsidRPr="00344101" w:rsidRDefault="00344101" w:rsidP="00344101">
            <w:pPr>
              <w:spacing w:line="276" w:lineRule="auto"/>
              <w:jc w:val="both"/>
              <w:rPr>
                <w:rFonts w:ascii="Times New Roman" w:hAnsi="Times New Roman"/>
                <w:b/>
                <w:sz w:val="24"/>
                <w:szCs w:val="24"/>
              </w:rPr>
            </w:pPr>
          </w:p>
        </w:tc>
      </w:tr>
      <w:tr w:rsidR="00344101" w:rsidRPr="00344101" w14:paraId="7D68FF86" w14:textId="77777777" w:rsidTr="00812E7E">
        <w:tc>
          <w:tcPr>
            <w:tcW w:w="2337" w:type="dxa"/>
          </w:tcPr>
          <w:p w14:paraId="307221E7" w14:textId="77777777" w:rsidR="00344101" w:rsidRPr="00344101" w:rsidRDefault="00344101" w:rsidP="00344101">
            <w:pPr>
              <w:spacing w:line="276" w:lineRule="auto"/>
              <w:jc w:val="center"/>
              <w:rPr>
                <w:rFonts w:ascii="Times New Roman" w:hAnsi="Times New Roman"/>
                <w:b/>
                <w:sz w:val="24"/>
                <w:szCs w:val="24"/>
              </w:rPr>
            </w:pPr>
            <w:r w:rsidRPr="00344101">
              <w:rPr>
                <w:rFonts w:ascii="Times New Roman" w:hAnsi="Times New Roman"/>
                <w:b/>
                <w:sz w:val="24"/>
                <w:szCs w:val="24"/>
              </w:rPr>
              <w:t>3</w:t>
            </w:r>
          </w:p>
        </w:tc>
        <w:tc>
          <w:tcPr>
            <w:tcW w:w="2337" w:type="dxa"/>
          </w:tcPr>
          <w:p w14:paraId="258B5717"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Umjerene</w:t>
            </w:r>
          </w:p>
        </w:tc>
        <w:tc>
          <w:tcPr>
            <w:tcW w:w="2338" w:type="dxa"/>
          </w:tcPr>
          <w:p w14:paraId="6D98D25D"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5-10%  BDP</w:t>
            </w:r>
          </w:p>
        </w:tc>
        <w:tc>
          <w:tcPr>
            <w:tcW w:w="2338" w:type="dxa"/>
          </w:tcPr>
          <w:p w14:paraId="1ACB1ECB" w14:textId="77777777" w:rsidR="00344101" w:rsidRPr="00344101" w:rsidRDefault="00344101" w:rsidP="00344101">
            <w:pPr>
              <w:spacing w:line="276" w:lineRule="auto"/>
              <w:jc w:val="both"/>
              <w:rPr>
                <w:rFonts w:ascii="Times New Roman" w:hAnsi="Times New Roman"/>
                <w:b/>
                <w:sz w:val="24"/>
                <w:szCs w:val="24"/>
              </w:rPr>
            </w:pPr>
          </w:p>
        </w:tc>
      </w:tr>
      <w:tr w:rsidR="00344101" w:rsidRPr="00344101" w14:paraId="25666A4B" w14:textId="77777777" w:rsidTr="00812E7E">
        <w:tc>
          <w:tcPr>
            <w:tcW w:w="2337" w:type="dxa"/>
          </w:tcPr>
          <w:p w14:paraId="401FB735" w14:textId="77777777" w:rsidR="00344101" w:rsidRPr="00344101" w:rsidRDefault="00344101" w:rsidP="00344101">
            <w:pPr>
              <w:spacing w:line="276" w:lineRule="auto"/>
              <w:jc w:val="center"/>
              <w:rPr>
                <w:rFonts w:ascii="Times New Roman" w:hAnsi="Times New Roman"/>
                <w:b/>
                <w:sz w:val="24"/>
                <w:szCs w:val="24"/>
              </w:rPr>
            </w:pPr>
            <w:r w:rsidRPr="00344101">
              <w:rPr>
                <w:rFonts w:ascii="Times New Roman" w:hAnsi="Times New Roman"/>
                <w:b/>
                <w:sz w:val="24"/>
                <w:szCs w:val="24"/>
              </w:rPr>
              <w:t>4</w:t>
            </w:r>
          </w:p>
        </w:tc>
        <w:tc>
          <w:tcPr>
            <w:tcW w:w="2337" w:type="dxa"/>
          </w:tcPr>
          <w:p w14:paraId="1BC44C17"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Značajne</w:t>
            </w:r>
          </w:p>
        </w:tc>
        <w:tc>
          <w:tcPr>
            <w:tcW w:w="2338" w:type="dxa"/>
          </w:tcPr>
          <w:p w14:paraId="54A7CE0B"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10-15%  BDP</w:t>
            </w:r>
          </w:p>
        </w:tc>
        <w:tc>
          <w:tcPr>
            <w:tcW w:w="2338" w:type="dxa"/>
          </w:tcPr>
          <w:p w14:paraId="449864F8" w14:textId="77777777" w:rsidR="00344101" w:rsidRPr="00344101" w:rsidRDefault="00344101" w:rsidP="00344101">
            <w:pPr>
              <w:spacing w:line="276" w:lineRule="auto"/>
              <w:jc w:val="both"/>
              <w:rPr>
                <w:rFonts w:ascii="Times New Roman" w:hAnsi="Times New Roman"/>
                <w:b/>
                <w:sz w:val="24"/>
                <w:szCs w:val="24"/>
              </w:rPr>
            </w:pPr>
          </w:p>
        </w:tc>
      </w:tr>
      <w:tr w:rsidR="00344101" w:rsidRPr="00344101" w14:paraId="62FEE958" w14:textId="77777777" w:rsidTr="00812E7E">
        <w:tc>
          <w:tcPr>
            <w:tcW w:w="2337" w:type="dxa"/>
          </w:tcPr>
          <w:p w14:paraId="65087DCF"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b/>
                <w:sz w:val="24"/>
                <w:szCs w:val="24"/>
              </w:rPr>
              <w:t>5</w:t>
            </w:r>
          </w:p>
        </w:tc>
        <w:tc>
          <w:tcPr>
            <w:tcW w:w="2337" w:type="dxa"/>
          </w:tcPr>
          <w:p w14:paraId="11CF61BE"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Katastrofalne</w:t>
            </w:r>
          </w:p>
        </w:tc>
        <w:tc>
          <w:tcPr>
            <w:tcW w:w="2338" w:type="dxa"/>
          </w:tcPr>
          <w:p w14:paraId="5BE56CF2"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&gt;15%  BDP</w:t>
            </w:r>
          </w:p>
        </w:tc>
        <w:tc>
          <w:tcPr>
            <w:tcW w:w="2338" w:type="dxa"/>
          </w:tcPr>
          <w:p w14:paraId="0B915F3A" w14:textId="77777777" w:rsidR="00344101" w:rsidRPr="00344101" w:rsidRDefault="00344101" w:rsidP="00344101">
            <w:pPr>
              <w:spacing w:line="276" w:lineRule="auto"/>
              <w:jc w:val="both"/>
              <w:rPr>
                <w:rFonts w:ascii="Times New Roman" w:hAnsi="Times New Roman"/>
                <w:b/>
                <w:sz w:val="24"/>
                <w:szCs w:val="24"/>
              </w:rPr>
            </w:pPr>
          </w:p>
        </w:tc>
      </w:tr>
    </w:tbl>
    <w:p w14:paraId="684AB46D" w14:textId="77777777" w:rsidR="00344101" w:rsidRPr="00344101" w:rsidRDefault="00344101" w:rsidP="00344101">
      <w:pPr>
        <w:spacing w:after="0" w:line="276" w:lineRule="auto"/>
        <w:jc w:val="center"/>
        <w:rPr>
          <w:rFonts w:ascii="Times New Roman" w:eastAsia="Calibri" w:hAnsi="Times New Roman" w:cs="Times New Roman"/>
          <w:bCs/>
          <w:i/>
          <w:sz w:val="24"/>
          <w:szCs w:val="24"/>
        </w:rPr>
      </w:pPr>
    </w:p>
    <w:p w14:paraId="14F8A32D" w14:textId="77777777" w:rsidR="00344101" w:rsidRPr="00344101" w:rsidRDefault="00344101" w:rsidP="00344101">
      <w:pPr>
        <w:spacing w:after="0" w:line="276" w:lineRule="auto"/>
        <w:jc w:val="center"/>
        <w:rPr>
          <w:rFonts w:ascii="Times New Roman" w:eastAsia="Calibri" w:hAnsi="Times New Roman" w:cs="Times New Roman"/>
          <w:bCs/>
          <w:i/>
          <w:sz w:val="24"/>
          <w:szCs w:val="24"/>
        </w:rPr>
      </w:pPr>
    </w:p>
    <w:p w14:paraId="782CDCD9" w14:textId="4690AD2E" w:rsidR="00344101" w:rsidRDefault="00344101" w:rsidP="007B29F3">
      <w:pPr>
        <w:spacing w:after="0" w:line="276" w:lineRule="auto"/>
        <w:jc w:val="center"/>
        <w:rPr>
          <w:rFonts w:ascii="Times New Roman" w:eastAsia="Calibri" w:hAnsi="Times New Roman" w:cs="Times New Roman"/>
          <w:bCs/>
          <w:i/>
          <w:sz w:val="24"/>
          <w:szCs w:val="24"/>
        </w:rPr>
      </w:pPr>
      <w:r w:rsidRPr="00344101">
        <w:rPr>
          <w:rFonts w:ascii="Times New Roman" w:eastAsia="Calibri" w:hAnsi="Times New Roman" w:cs="Times New Roman"/>
          <w:bCs/>
          <w:i/>
          <w:sz w:val="24"/>
          <w:szCs w:val="24"/>
        </w:rPr>
        <w:t>Iskazivanje posljedica po društvenu stabilnost - ukupna materijalna šteta na kritičnoj infrastrukturi</w:t>
      </w:r>
    </w:p>
    <w:p w14:paraId="3750A471" w14:textId="77777777" w:rsidR="005C219B" w:rsidRPr="00344101" w:rsidRDefault="005C219B" w:rsidP="007B29F3">
      <w:pPr>
        <w:spacing w:after="0" w:line="276" w:lineRule="auto"/>
        <w:jc w:val="center"/>
        <w:rPr>
          <w:rFonts w:ascii="Times New Roman" w:eastAsia="Calibri" w:hAnsi="Times New Roman" w:cs="Times New Roman"/>
          <w:bCs/>
          <w:i/>
          <w:sz w:val="24"/>
          <w:szCs w:val="24"/>
        </w:rPr>
      </w:pPr>
    </w:p>
    <w:tbl>
      <w:tblPr>
        <w:tblStyle w:val="TableGrid317"/>
        <w:tblW w:w="0" w:type="auto"/>
        <w:tblLook w:val="04A0" w:firstRow="1" w:lastRow="0" w:firstColumn="1" w:lastColumn="0" w:noHBand="0" w:noVBand="1"/>
      </w:tblPr>
      <w:tblGrid>
        <w:gridCol w:w="2251"/>
        <w:gridCol w:w="2266"/>
        <w:gridCol w:w="2253"/>
        <w:gridCol w:w="2246"/>
      </w:tblGrid>
      <w:tr w:rsidR="00344101" w:rsidRPr="00344101" w14:paraId="588768C6" w14:textId="77777777" w:rsidTr="00812E7E">
        <w:tc>
          <w:tcPr>
            <w:tcW w:w="9063" w:type="dxa"/>
            <w:gridSpan w:val="4"/>
          </w:tcPr>
          <w:p w14:paraId="6C21675E" w14:textId="77777777" w:rsidR="00344101" w:rsidRPr="00344101" w:rsidRDefault="00344101" w:rsidP="00344101">
            <w:pPr>
              <w:spacing w:line="276" w:lineRule="auto"/>
              <w:jc w:val="center"/>
              <w:rPr>
                <w:rFonts w:ascii="Times New Roman" w:hAnsi="Times New Roman"/>
                <w:b/>
                <w:sz w:val="24"/>
                <w:szCs w:val="24"/>
                <w:lang w:val="fr-FR"/>
              </w:rPr>
            </w:pPr>
            <w:r w:rsidRPr="00344101">
              <w:rPr>
                <w:rFonts w:ascii="Times New Roman" w:hAnsi="Times New Roman"/>
                <w:b/>
                <w:sz w:val="24"/>
                <w:szCs w:val="24"/>
                <w:lang w:val="fr-FR"/>
              </w:rPr>
              <w:t>Posljedice po društvenu stabilnost-kritična infrastruktura</w:t>
            </w:r>
          </w:p>
        </w:tc>
      </w:tr>
      <w:tr w:rsidR="00344101" w:rsidRPr="00344101" w14:paraId="5E93EB61" w14:textId="77777777" w:rsidTr="00812E7E">
        <w:tc>
          <w:tcPr>
            <w:tcW w:w="2263" w:type="dxa"/>
          </w:tcPr>
          <w:p w14:paraId="5DCB55DC"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Kategorija</w:t>
            </w:r>
          </w:p>
        </w:tc>
        <w:tc>
          <w:tcPr>
            <w:tcW w:w="2276" w:type="dxa"/>
          </w:tcPr>
          <w:p w14:paraId="5CA9C245"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Posljedica</w:t>
            </w:r>
          </w:p>
        </w:tc>
        <w:tc>
          <w:tcPr>
            <w:tcW w:w="2265" w:type="dxa"/>
          </w:tcPr>
          <w:p w14:paraId="778EB9BD"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Kriterijum</w:t>
            </w:r>
          </w:p>
        </w:tc>
        <w:tc>
          <w:tcPr>
            <w:tcW w:w="2259" w:type="dxa"/>
          </w:tcPr>
          <w:p w14:paraId="39787E59"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Odabrano</w:t>
            </w:r>
          </w:p>
        </w:tc>
      </w:tr>
      <w:tr w:rsidR="00344101" w:rsidRPr="00344101" w14:paraId="47C7F31A" w14:textId="77777777" w:rsidTr="00812E7E">
        <w:tc>
          <w:tcPr>
            <w:tcW w:w="2263" w:type="dxa"/>
            <w:shd w:val="clear" w:color="auto" w:fill="auto"/>
          </w:tcPr>
          <w:p w14:paraId="6BB9DA47"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1</w:t>
            </w:r>
          </w:p>
        </w:tc>
        <w:tc>
          <w:tcPr>
            <w:tcW w:w="2276" w:type="dxa"/>
            <w:shd w:val="clear" w:color="auto" w:fill="auto"/>
          </w:tcPr>
          <w:p w14:paraId="53F7C12A"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Neznatne</w:t>
            </w:r>
          </w:p>
        </w:tc>
        <w:tc>
          <w:tcPr>
            <w:tcW w:w="2265" w:type="dxa"/>
            <w:shd w:val="clear" w:color="auto" w:fill="auto"/>
          </w:tcPr>
          <w:p w14:paraId="62BA4D56"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&lt;1%  BDP</w:t>
            </w:r>
          </w:p>
        </w:tc>
        <w:tc>
          <w:tcPr>
            <w:tcW w:w="2259" w:type="dxa"/>
            <w:shd w:val="clear" w:color="auto" w:fill="auto"/>
          </w:tcPr>
          <w:p w14:paraId="2035B75B" w14:textId="77777777" w:rsidR="00344101" w:rsidRPr="00344101" w:rsidRDefault="00344101" w:rsidP="00344101">
            <w:pPr>
              <w:spacing w:line="276" w:lineRule="auto"/>
              <w:jc w:val="center"/>
              <w:rPr>
                <w:rFonts w:ascii="Times New Roman" w:hAnsi="Times New Roman"/>
                <w:b/>
                <w:color w:val="FF0000"/>
                <w:sz w:val="24"/>
                <w:szCs w:val="24"/>
              </w:rPr>
            </w:pPr>
            <w:r w:rsidRPr="00344101">
              <w:rPr>
                <w:rFonts w:ascii="Times New Roman" w:hAnsi="Times New Roman"/>
                <w:b/>
                <w:sz w:val="24"/>
                <w:szCs w:val="24"/>
              </w:rPr>
              <w:t>X</w:t>
            </w:r>
          </w:p>
        </w:tc>
      </w:tr>
      <w:tr w:rsidR="00344101" w:rsidRPr="00344101" w14:paraId="764CA2EB" w14:textId="77777777" w:rsidTr="00812E7E">
        <w:tc>
          <w:tcPr>
            <w:tcW w:w="2263" w:type="dxa"/>
          </w:tcPr>
          <w:p w14:paraId="5CC60C80"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2</w:t>
            </w:r>
          </w:p>
        </w:tc>
        <w:tc>
          <w:tcPr>
            <w:tcW w:w="2276" w:type="dxa"/>
          </w:tcPr>
          <w:p w14:paraId="34DA8575"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Male</w:t>
            </w:r>
          </w:p>
        </w:tc>
        <w:tc>
          <w:tcPr>
            <w:tcW w:w="2265" w:type="dxa"/>
          </w:tcPr>
          <w:p w14:paraId="3E3EB61E"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1-3%  BDP</w:t>
            </w:r>
          </w:p>
        </w:tc>
        <w:tc>
          <w:tcPr>
            <w:tcW w:w="2259" w:type="dxa"/>
          </w:tcPr>
          <w:p w14:paraId="06DD63DC" w14:textId="77777777" w:rsidR="00344101" w:rsidRPr="00344101" w:rsidRDefault="00344101" w:rsidP="00344101">
            <w:pPr>
              <w:spacing w:line="276" w:lineRule="auto"/>
              <w:jc w:val="both"/>
              <w:rPr>
                <w:rFonts w:ascii="Times New Roman" w:hAnsi="Times New Roman"/>
                <w:sz w:val="24"/>
                <w:szCs w:val="24"/>
              </w:rPr>
            </w:pPr>
          </w:p>
        </w:tc>
      </w:tr>
      <w:tr w:rsidR="00344101" w:rsidRPr="00344101" w14:paraId="5D46A3BE" w14:textId="77777777" w:rsidTr="00812E7E">
        <w:tc>
          <w:tcPr>
            <w:tcW w:w="2263" w:type="dxa"/>
          </w:tcPr>
          <w:p w14:paraId="751313D1"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3</w:t>
            </w:r>
          </w:p>
        </w:tc>
        <w:tc>
          <w:tcPr>
            <w:tcW w:w="2276" w:type="dxa"/>
          </w:tcPr>
          <w:p w14:paraId="77EC4244"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Umjerene</w:t>
            </w:r>
          </w:p>
        </w:tc>
        <w:tc>
          <w:tcPr>
            <w:tcW w:w="2265" w:type="dxa"/>
          </w:tcPr>
          <w:p w14:paraId="3DB728F5"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3-5%  BDP</w:t>
            </w:r>
          </w:p>
        </w:tc>
        <w:tc>
          <w:tcPr>
            <w:tcW w:w="2259" w:type="dxa"/>
          </w:tcPr>
          <w:p w14:paraId="36AB1B64" w14:textId="77777777" w:rsidR="00344101" w:rsidRPr="00344101" w:rsidRDefault="00344101" w:rsidP="00344101">
            <w:pPr>
              <w:spacing w:line="276" w:lineRule="auto"/>
              <w:jc w:val="both"/>
              <w:rPr>
                <w:rFonts w:ascii="Times New Roman" w:hAnsi="Times New Roman"/>
                <w:sz w:val="24"/>
                <w:szCs w:val="24"/>
              </w:rPr>
            </w:pPr>
          </w:p>
        </w:tc>
      </w:tr>
      <w:tr w:rsidR="00344101" w:rsidRPr="00344101" w14:paraId="443E4E5F" w14:textId="77777777" w:rsidTr="00812E7E">
        <w:tc>
          <w:tcPr>
            <w:tcW w:w="2263" w:type="dxa"/>
          </w:tcPr>
          <w:p w14:paraId="7A0496BF"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4</w:t>
            </w:r>
          </w:p>
        </w:tc>
        <w:tc>
          <w:tcPr>
            <w:tcW w:w="2276" w:type="dxa"/>
          </w:tcPr>
          <w:p w14:paraId="1D181EB7"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Značajne</w:t>
            </w:r>
          </w:p>
        </w:tc>
        <w:tc>
          <w:tcPr>
            <w:tcW w:w="2265" w:type="dxa"/>
          </w:tcPr>
          <w:p w14:paraId="415F19BD"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5-10% BDP</w:t>
            </w:r>
          </w:p>
        </w:tc>
        <w:tc>
          <w:tcPr>
            <w:tcW w:w="2259" w:type="dxa"/>
          </w:tcPr>
          <w:p w14:paraId="786B3788" w14:textId="77777777" w:rsidR="00344101" w:rsidRPr="00344101" w:rsidRDefault="00344101" w:rsidP="00344101">
            <w:pPr>
              <w:spacing w:line="276" w:lineRule="auto"/>
              <w:jc w:val="both"/>
              <w:rPr>
                <w:rFonts w:ascii="Times New Roman" w:hAnsi="Times New Roman"/>
                <w:sz w:val="24"/>
                <w:szCs w:val="24"/>
              </w:rPr>
            </w:pPr>
          </w:p>
        </w:tc>
      </w:tr>
      <w:tr w:rsidR="00344101" w:rsidRPr="00344101" w14:paraId="2FDD7093" w14:textId="77777777" w:rsidTr="00812E7E">
        <w:tc>
          <w:tcPr>
            <w:tcW w:w="2263" w:type="dxa"/>
          </w:tcPr>
          <w:p w14:paraId="255176FE"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5</w:t>
            </w:r>
          </w:p>
        </w:tc>
        <w:tc>
          <w:tcPr>
            <w:tcW w:w="2276" w:type="dxa"/>
          </w:tcPr>
          <w:p w14:paraId="414EB801"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Katastrofalne</w:t>
            </w:r>
          </w:p>
        </w:tc>
        <w:tc>
          <w:tcPr>
            <w:tcW w:w="2265" w:type="dxa"/>
          </w:tcPr>
          <w:p w14:paraId="03F5CE04"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&gt;10%  BDP</w:t>
            </w:r>
          </w:p>
        </w:tc>
        <w:tc>
          <w:tcPr>
            <w:tcW w:w="2259" w:type="dxa"/>
          </w:tcPr>
          <w:p w14:paraId="07ED2628" w14:textId="77777777" w:rsidR="00344101" w:rsidRPr="00344101" w:rsidRDefault="00344101" w:rsidP="00344101">
            <w:pPr>
              <w:spacing w:line="276" w:lineRule="auto"/>
              <w:jc w:val="both"/>
              <w:rPr>
                <w:rFonts w:ascii="Times New Roman" w:hAnsi="Times New Roman"/>
                <w:sz w:val="24"/>
                <w:szCs w:val="24"/>
              </w:rPr>
            </w:pPr>
          </w:p>
        </w:tc>
      </w:tr>
    </w:tbl>
    <w:p w14:paraId="5D34790A" w14:textId="77777777" w:rsidR="00344101" w:rsidRPr="00344101" w:rsidRDefault="00344101" w:rsidP="00344101">
      <w:pPr>
        <w:spacing w:after="0" w:line="276" w:lineRule="auto"/>
        <w:jc w:val="both"/>
        <w:rPr>
          <w:rFonts w:ascii="Times New Roman" w:eastAsia="Calibri" w:hAnsi="Times New Roman" w:cs="Times New Roman"/>
          <w:b/>
          <w:i/>
          <w:sz w:val="24"/>
          <w:szCs w:val="24"/>
        </w:rPr>
      </w:pPr>
    </w:p>
    <w:p w14:paraId="411452F8" w14:textId="77777777" w:rsidR="00344101" w:rsidRPr="00344101" w:rsidRDefault="00344101" w:rsidP="00344101">
      <w:pPr>
        <w:spacing w:after="0" w:line="276" w:lineRule="auto"/>
        <w:jc w:val="center"/>
        <w:rPr>
          <w:rFonts w:ascii="Times New Roman" w:eastAsia="Calibri" w:hAnsi="Times New Roman" w:cs="Times New Roman"/>
          <w:bCs/>
          <w:i/>
          <w:sz w:val="24"/>
          <w:szCs w:val="24"/>
        </w:rPr>
      </w:pPr>
    </w:p>
    <w:p w14:paraId="2E7D5052" w14:textId="32016FD2" w:rsidR="00344101" w:rsidRDefault="00344101" w:rsidP="007B29F3">
      <w:pPr>
        <w:spacing w:after="0" w:line="276" w:lineRule="auto"/>
        <w:jc w:val="center"/>
        <w:rPr>
          <w:rFonts w:ascii="Times New Roman" w:eastAsia="Calibri" w:hAnsi="Times New Roman" w:cs="Times New Roman"/>
          <w:bCs/>
          <w:i/>
          <w:sz w:val="24"/>
          <w:szCs w:val="24"/>
        </w:rPr>
      </w:pPr>
      <w:r w:rsidRPr="00344101">
        <w:rPr>
          <w:rFonts w:ascii="Times New Roman" w:eastAsia="Calibri" w:hAnsi="Times New Roman" w:cs="Times New Roman"/>
          <w:bCs/>
          <w:i/>
          <w:sz w:val="24"/>
          <w:szCs w:val="24"/>
        </w:rPr>
        <w:t xml:space="preserve">Iskazivanje posljedica po društvenu stabilnost - ukupna materijalna šteta na ustanovama/građevinama </w:t>
      </w:r>
      <w:proofErr w:type="gramStart"/>
      <w:r w:rsidRPr="00344101">
        <w:rPr>
          <w:rFonts w:ascii="Times New Roman" w:eastAsia="Calibri" w:hAnsi="Times New Roman" w:cs="Times New Roman"/>
          <w:bCs/>
          <w:i/>
          <w:sz w:val="24"/>
          <w:szCs w:val="24"/>
        </w:rPr>
        <w:t>od  javnog</w:t>
      </w:r>
      <w:proofErr w:type="gramEnd"/>
      <w:r w:rsidRPr="00344101">
        <w:rPr>
          <w:rFonts w:ascii="Times New Roman" w:eastAsia="Calibri" w:hAnsi="Times New Roman" w:cs="Times New Roman"/>
          <w:bCs/>
          <w:i/>
          <w:sz w:val="24"/>
          <w:szCs w:val="24"/>
        </w:rPr>
        <w:t xml:space="preserve"> društvenog značaja</w:t>
      </w:r>
    </w:p>
    <w:p w14:paraId="7C2BA2A7" w14:textId="77777777" w:rsidR="005C219B" w:rsidRPr="00344101" w:rsidRDefault="005C219B" w:rsidP="007B29F3">
      <w:pPr>
        <w:spacing w:after="0" w:line="276" w:lineRule="auto"/>
        <w:jc w:val="center"/>
        <w:rPr>
          <w:rFonts w:ascii="Times New Roman" w:eastAsia="Calibri" w:hAnsi="Times New Roman" w:cs="Times New Roman"/>
          <w:bCs/>
          <w:i/>
          <w:sz w:val="24"/>
          <w:szCs w:val="24"/>
        </w:rPr>
      </w:pPr>
    </w:p>
    <w:tbl>
      <w:tblPr>
        <w:tblStyle w:val="TableGrid317"/>
        <w:tblW w:w="0" w:type="auto"/>
        <w:tblLook w:val="04A0" w:firstRow="1" w:lastRow="0" w:firstColumn="1" w:lastColumn="0" w:noHBand="0" w:noVBand="1"/>
      </w:tblPr>
      <w:tblGrid>
        <w:gridCol w:w="2250"/>
        <w:gridCol w:w="2266"/>
        <w:gridCol w:w="2253"/>
        <w:gridCol w:w="2247"/>
      </w:tblGrid>
      <w:tr w:rsidR="00344101" w:rsidRPr="00344101" w14:paraId="5ECD889F" w14:textId="77777777" w:rsidTr="00812E7E">
        <w:tc>
          <w:tcPr>
            <w:tcW w:w="9350" w:type="dxa"/>
            <w:gridSpan w:val="4"/>
          </w:tcPr>
          <w:p w14:paraId="187F1822" w14:textId="77777777" w:rsidR="00344101" w:rsidRPr="00344101" w:rsidRDefault="00344101" w:rsidP="00344101">
            <w:pPr>
              <w:spacing w:line="276" w:lineRule="auto"/>
              <w:jc w:val="center"/>
              <w:rPr>
                <w:rFonts w:ascii="Times New Roman" w:hAnsi="Times New Roman"/>
                <w:b/>
                <w:sz w:val="24"/>
                <w:szCs w:val="24"/>
              </w:rPr>
            </w:pPr>
            <w:r w:rsidRPr="00344101">
              <w:rPr>
                <w:rFonts w:ascii="Times New Roman" w:hAnsi="Times New Roman"/>
                <w:b/>
                <w:sz w:val="24"/>
                <w:szCs w:val="24"/>
              </w:rPr>
              <w:t>Posljedice po društvenu stabilnost - ustanove od javnog značaja</w:t>
            </w:r>
          </w:p>
        </w:tc>
      </w:tr>
      <w:tr w:rsidR="00344101" w:rsidRPr="00344101" w14:paraId="16176A49" w14:textId="77777777" w:rsidTr="00812E7E">
        <w:tc>
          <w:tcPr>
            <w:tcW w:w="2337" w:type="dxa"/>
          </w:tcPr>
          <w:p w14:paraId="0DFF256A"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Kategorija</w:t>
            </w:r>
          </w:p>
        </w:tc>
        <w:tc>
          <w:tcPr>
            <w:tcW w:w="2337" w:type="dxa"/>
          </w:tcPr>
          <w:p w14:paraId="104B0B55"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Posljedice</w:t>
            </w:r>
          </w:p>
        </w:tc>
        <w:tc>
          <w:tcPr>
            <w:tcW w:w="2338" w:type="dxa"/>
          </w:tcPr>
          <w:p w14:paraId="29FE7BB8"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Kriterijum</w:t>
            </w:r>
          </w:p>
        </w:tc>
        <w:tc>
          <w:tcPr>
            <w:tcW w:w="2338" w:type="dxa"/>
          </w:tcPr>
          <w:p w14:paraId="22DD1265" w14:textId="77777777" w:rsidR="00344101" w:rsidRPr="00344101" w:rsidRDefault="00344101" w:rsidP="00344101">
            <w:pPr>
              <w:spacing w:line="276" w:lineRule="auto"/>
              <w:jc w:val="both"/>
              <w:rPr>
                <w:rFonts w:ascii="Times New Roman" w:hAnsi="Times New Roman"/>
                <w:b/>
                <w:sz w:val="24"/>
                <w:szCs w:val="24"/>
              </w:rPr>
            </w:pPr>
            <w:r w:rsidRPr="00344101">
              <w:rPr>
                <w:rFonts w:ascii="Times New Roman" w:hAnsi="Times New Roman"/>
                <w:b/>
                <w:sz w:val="24"/>
                <w:szCs w:val="24"/>
              </w:rPr>
              <w:t>Odabrano</w:t>
            </w:r>
          </w:p>
        </w:tc>
      </w:tr>
      <w:tr w:rsidR="00344101" w:rsidRPr="00344101" w14:paraId="71C6D92E" w14:textId="77777777" w:rsidTr="00812E7E">
        <w:tc>
          <w:tcPr>
            <w:tcW w:w="2337" w:type="dxa"/>
          </w:tcPr>
          <w:p w14:paraId="1B5531D6"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1</w:t>
            </w:r>
          </w:p>
        </w:tc>
        <w:tc>
          <w:tcPr>
            <w:tcW w:w="2337" w:type="dxa"/>
          </w:tcPr>
          <w:p w14:paraId="2E65A4E0"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Minimalne</w:t>
            </w:r>
          </w:p>
        </w:tc>
        <w:tc>
          <w:tcPr>
            <w:tcW w:w="2338" w:type="dxa"/>
          </w:tcPr>
          <w:p w14:paraId="0C72FFD1"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&lt;0.5%  BDP</w:t>
            </w:r>
          </w:p>
        </w:tc>
        <w:tc>
          <w:tcPr>
            <w:tcW w:w="2338" w:type="dxa"/>
          </w:tcPr>
          <w:p w14:paraId="32CCB19E" w14:textId="77777777" w:rsidR="00344101" w:rsidRPr="00344101" w:rsidRDefault="00344101" w:rsidP="00344101">
            <w:pPr>
              <w:spacing w:line="276" w:lineRule="auto"/>
              <w:jc w:val="both"/>
              <w:rPr>
                <w:rFonts w:ascii="Times New Roman" w:hAnsi="Times New Roman"/>
                <w:sz w:val="24"/>
                <w:szCs w:val="24"/>
              </w:rPr>
            </w:pPr>
          </w:p>
        </w:tc>
      </w:tr>
      <w:tr w:rsidR="00344101" w:rsidRPr="00344101" w14:paraId="0D67C711" w14:textId="77777777" w:rsidTr="00812E7E">
        <w:tc>
          <w:tcPr>
            <w:tcW w:w="2337" w:type="dxa"/>
            <w:shd w:val="clear" w:color="auto" w:fill="auto"/>
          </w:tcPr>
          <w:p w14:paraId="7486B14B"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2</w:t>
            </w:r>
          </w:p>
        </w:tc>
        <w:tc>
          <w:tcPr>
            <w:tcW w:w="2337" w:type="dxa"/>
            <w:shd w:val="clear" w:color="auto" w:fill="auto"/>
          </w:tcPr>
          <w:p w14:paraId="6E4C868D"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Male</w:t>
            </w:r>
          </w:p>
        </w:tc>
        <w:tc>
          <w:tcPr>
            <w:tcW w:w="2338" w:type="dxa"/>
            <w:shd w:val="clear" w:color="auto" w:fill="auto"/>
          </w:tcPr>
          <w:p w14:paraId="08D2B641"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0.5-1% BDP</w:t>
            </w:r>
          </w:p>
        </w:tc>
        <w:tc>
          <w:tcPr>
            <w:tcW w:w="2338" w:type="dxa"/>
            <w:shd w:val="clear" w:color="auto" w:fill="auto"/>
          </w:tcPr>
          <w:p w14:paraId="16A685CD" w14:textId="77777777" w:rsidR="00344101" w:rsidRPr="00344101" w:rsidRDefault="00344101" w:rsidP="00344101">
            <w:pPr>
              <w:spacing w:line="276" w:lineRule="auto"/>
              <w:jc w:val="center"/>
              <w:rPr>
                <w:rFonts w:ascii="Times New Roman" w:hAnsi="Times New Roman"/>
                <w:b/>
                <w:color w:val="FF0000"/>
                <w:sz w:val="24"/>
                <w:szCs w:val="24"/>
              </w:rPr>
            </w:pPr>
            <w:r w:rsidRPr="00344101">
              <w:rPr>
                <w:rFonts w:ascii="Times New Roman" w:hAnsi="Times New Roman"/>
                <w:b/>
                <w:sz w:val="24"/>
                <w:szCs w:val="24"/>
              </w:rPr>
              <w:t>X</w:t>
            </w:r>
          </w:p>
        </w:tc>
      </w:tr>
      <w:tr w:rsidR="00344101" w:rsidRPr="00344101" w14:paraId="433F9E57" w14:textId="77777777" w:rsidTr="00812E7E">
        <w:tc>
          <w:tcPr>
            <w:tcW w:w="2337" w:type="dxa"/>
          </w:tcPr>
          <w:p w14:paraId="614C967D"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3</w:t>
            </w:r>
          </w:p>
        </w:tc>
        <w:tc>
          <w:tcPr>
            <w:tcW w:w="2337" w:type="dxa"/>
          </w:tcPr>
          <w:p w14:paraId="523625E8"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Umjerene</w:t>
            </w:r>
          </w:p>
        </w:tc>
        <w:tc>
          <w:tcPr>
            <w:tcW w:w="2338" w:type="dxa"/>
          </w:tcPr>
          <w:p w14:paraId="02590FB9"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1-3% BDP</w:t>
            </w:r>
          </w:p>
        </w:tc>
        <w:tc>
          <w:tcPr>
            <w:tcW w:w="2338" w:type="dxa"/>
          </w:tcPr>
          <w:p w14:paraId="2DBCE8E7" w14:textId="77777777" w:rsidR="00344101" w:rsidRPr="00344101" w:rsidRDefault="00344101" w:rsidP="00344101">
            <w:pPr>
              <w:spacing w:line="276" w:lineRule="auto"/>
              <w:jc w:val="both"/>
              <w:rPr>
                <w:rFonts w:ascii="Times New Roman" w:hAnsi="Times New Roman"/>
                <w:sz w:val="24"/>
                <w:szCs w:val="24"/>
              </w:rPr>
            </w:pPr>
          </w:p>
        </w:tc>
      </w:tr>
      <w:tr w:rsidR="00344101" w:rsidRPr="00344101" w14:paraId="35585D45" w14:textId="77777777" w:rsidTr="00812E7E">
        <w:tc>
          <w:tcPr>
            <w:tcW w:w="2337" w:type="dxa"/>
          </w:tcPr>
          <w:p w14:paraId="7AAA57D4"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4</w:t>
            </w:r>
          </w:p>
        </w:tc>
        <w:tc>
          <w:tcPr>
            <w:tcW w:w="2337" w:type="dxa"/>
          </w:tcPr>
          <w:p w14:paraId="73F85341"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Ozbiljne</w:t>
            </w:r>
          </w:p>
        </w:tc>
        <w:tc>
          <w:tcPr>
            <w:tcW w:w="2338" w:type="dxa"/>
          </w:tcPr>
          <w:p w14:paraId="189ECC8B"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3-5%  BDP</w:t>
            </w:r>
          </w:p>
        </w:tc>
        <w:tc>
          <w:tcPr>
            <w:tcW w:w="2338" w:type="dxa"/>
          </w:tcPr>
          <w:p w14:paraId="1F19A194" w14:textId="77777777" w:rsidR="00344101" w:rsidRPr="00344101" w:rsidRDefault="00344101" w:rsidP="00344101">
            <w:pPr>
              <w:spacing w:line="276" w:lineRule="auto"/>
              <w:jc w:val="both"/>
              <w:rPr>
                <w:rFonts w:ascii="Times New Roman" w:hAnsi="Times New Roman"/>
                <w:sz w:val="24"/>
                <w:szCs w:val="24"/>
              </w:rPr>
            </w:pPr>
          </w:p>
        </w:tc>
      </w:tr>
      <w:tr w:rsidR="00344101" w:rsidRPr="00344101" w14:paraId="4453569F" w14:textId="77777777" w:rsidTr="00812E7E">
        <w:tc>
          <w:tcPr>
            <w:tcW w:w="2337" w:type="dxa"/>
          </w:tcPr>
          <w:p w14:paraId="19FEE3E1" w14:textId="77777777" w:rsidR="00344101" w:rsidRPr="00344101" w:rsidRDefault="00344101" w:rsidP="00344101">
            <w:pPr>
              <w:spacing w:line="276" w:lineRule="auto"/>
              <w:jc w:val="center"/>
              <w:rPr>
                <w:rFonts w:ascii="Times New Roman" w:hAnsi="Times New Roman"/>
                <w:sz w:val="24"/>
                <w:szCs w:val="24"/>
              </w:rPr>
            </w:pPr>
            <w:r w:rsidRPr="00344101">
              <w:rPr>
                <w:rFonts w:ascii="Times New Roman" w:hAnsi="Times New Roman"/>
                <w:sz w:val="24"/>
                <w:szCs w:val="24"/>
              </w:rPr>
              <w:t>5</w:t>
            </w:r>
          </w:p>
        </w:tc>
        <w:tc>
          <w:tcPr>
            <w:tcW w:w="2337" w:type="dxa"/>
          </w:tcPr>
          <w:p w14:paraId="6278F0F9"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Katastrofalne</w:t>
            </w:r>
          </w:p>
        </w:tc>
        <w:tc>
          <w:tcPr>
            <w:tcW w:w="2338" w:type="dxa"/>
          </w:tcPr>
          <w:p w14:paraId="54C1702D" w14:textId="77777777" w:rsidR="00344101" w:rsidRPr="00344101" w:rsidRDefault="00344101" w:rsidP="00344101">
            <w:pPr>
              <w:spacing w:line="276" w:lineRule="auto"/>
              <w:jc w:val="both"/>
              <w:rPr>
                <w:rFonts w:ascii="Times New Roman" w:hAnsi="Times New Roman"/>
                <w:sz w:val="24"/>
                <w:szCs w:val="24"/>
              </w:rPr>
            </w:pPr>
            <w:r w:rsidRPr="00344101">
              <w:rPr>
                <w:rFonts w:ascii="Times New Roman" w:hAnsi="Times New Roman"/>
                <w:sz w:val="24"/>
                <w:szCs w:val="24"/>
              </w:rPr>
              <w:t>&gt;5%  BDP</w:t>
            </w:r>
          </w:p>
        </w:tc>
        <w:tc>
          <w:tcPr>
            <w:tcW w:w="2338" w:type="dxa"/>
          </w:tcPr>
          <w:p w14:paraId="1BF94185" w14:textId="77777777" w:rsidR="00344101" w:rsidRPr="00344101" w:rsidRDefault="00344101" w:rsidP="00344101">
            <w:pPr>
              <w:spacing w:line="276" w:lineRule="auto"/>
              <w:jc w:val="both"/>
              <w:rPr>
                <w:rFonts w:ascii="Times New Roman" w:hAnsi="Times New Roman"/>
                <w:sz w:val="24"/>
                <w:szCs w:val="24"/>
              </w:rPr>
            </w:pPr>
          </w:p>
        </w:tc>
      </w:tr>
    </w:tbl>
    <w:p w14:paraId="6332D5DC" w14:textId="44CEE80B" w:rsidR="00344101" w:rsidRDefault="00344101" w:rsidP="00F62C13">
      <w:pPr>
        <w:rPr>
          <w:rFonts w:ascii="Times New Roman" w:eastAsia="Calibri" w:hAnsi="Times New Roman" w:cs="Times New Roman"/>
          <w:b/>
          <w:sz w:val="24"/>
          <w:szCs w:val="24"/>
        </w:rPr>
      </w:pPr>
    </w:p>
    <w:p w14:paraId="50A8BA59" w14:textId="5F9BA925" w:rsidR="00344101" w:rsidRDefault="00344101" w:rsidP="00F62C13">
      <w:pPr>
        <w:rPr>
          <w:rFonts w:ascii="Times New Roman" w:eastAsia="Calibri" w:hAnsi="Times New Roman" w:cs="Times New Roman"/>
          <w:b/>
          <w:sz w:val="24"/>
          <w:szCs w:val="24"/>
        </w:rPr>
      </w:pPr>
    </w:p>
    <w:p w14:paraId="71B4D418" w14:textId="41381C19" w:rsidR="00344101" w:rsidRDefault="00344101" w:rsidP="00F62C13">
      <w:pPr>
        <w:rPr>
          <w:rFonts w:ascii="Times New Roman" w:eastAsia="Calibri" w:hAnsi="Times New Roman" w:cs="Times New Roman"/>
          <w:b/>
          <w:sz w:val="24"/>
          <w:szCs w:val="24"/>
        </w:rPr>
      </w:pPr>
    </w:p>
    <w:p w14:paraId="209AC12D" w14:textId="28DF9F8E" w:rsidR="00344101" w:rsidRDefault="00344101" w:rsidP="00F62C13">
      <w:pPr>
        <w:rPr>
          <w:rFonts w:ascii="Times New Roman" w:eastAsia="Calibri" w:hAnsi="Times New Roman" w:cs="Times New Roman"/>
          <w:b/>
          <w:sz w:val="24"/>
          <w:szCs w:val="24"/>
        </w:rPr>
      </w:pPr>
    </w:p>
    <w:p w14:paraId="131B36A0" w14:textId="77777777" w:rsidR="00344101" w:rsidRDefault="00344101" w:rsidP="00F62C13">
      <w:pPr>
        <w:sectPr w:rsidR="00344101" w:rsidSect="00750383">
          <w:pgSz w:w="11906" w:h="16838" w:code="9"/>
          <w:pgMar w:top="1349" w:right="1440" w:bottom="1440" w:left="1440" w:header="720" w:footer="720" w:gutter="0"/>
          <w:cols w:space="720"/>
          <w:docGrid w:linePitch="360"/>
        </w:sectPr>
      </w:pPr>
    </w:p>
    <w:p w14:paraId="4A610840" w14:textId="77777777" w:rsidR="00344101" w:rsidRPr="00344101" w:rsidRDefault="00344101" w:rsidP="00344101">
      <w:pPr>
        <w:spacing w:after="0" w:line="240" w:lineRule="auto"/>
        <w:jc w:val="both"/>
        <w:rPr>
          <w:rFonts w:ascii="Times New Roman" w:eastAsia="Times New Roman" w:hAnsi="Times New Roman" w:cs="Times New Roman"/>
          <w:b/>
          <w:sz w:val="24"/>
          <w:szCs w:val="24"/>
        </w:rPr>
      </w:pPr>
      <w:r w:rsidRPr="00344101">
        <w:rPr>
          <w:rFonts w:ascii="Times New Roman" w:eastAsia="Times New Roman" w:hAnsi="Times New Roman" w:cs="Times New Roman"/>
          <w:b/>
          <w:sz w:val="24"/>
          <w:szCs w:val="24"/>
        </w:rPr>
        <w:lastRenderedPageBreak/>
        <w:t>Izrada matrica</w:t>
      </w:r>
    </w:p>
    <w:p w14:paraId="078659EB" w14:textId="77777777" w:rsidR="00344101" w:rsidRPr="00344101" w:rsidRDefault="00344101" w:rsidP="00344101">
      <w:pPr>
        <w:spacing w:after="0" w:line="240" w:lineRule="auto"/>
        <w:jc w:val="both"/>
        <w:rPr>
          <w:rFonts w:ascii="Times New Roman" w:eastAsia="Times New Roman" w:hAnsi="Times New Roman" w:cs="Times New Roman"/>
          <w:sz w:val="20"/>
          <w:szCs w:val="20"/>
        </w:rPr>
      </w:pPr>
    </w:p>
    <w:p w14:paraId="4834379B" w14:textId="77777777" w:rsidR="00344101" w:rsidRPr="00344101" w:rsidRDefault="00344101" w:rsidP="00344101">
      <w:pPr>
        <w:spacing w:after="0" w:line="240" w:lineRule="auto"/>
        <w:jc w:val="both"/>
        <w:rPr>
          <w:rFonts w:ascii="Times New Roman" w:eastAsia="Times New Roman" w:hAnsi="Times New Roman" w:cs="Times New Roman"/>
          <w:sz w:val="20"/>
          <w:szCs w:val="20"/>
        </w:rPr>
      </w:pPr>
    </w:p>
    <w:p w14:paraId="164607BC" w14:textId="77777777" w:rsidR="00344101" w:rsidRPr="00344101" w:rsidRDefault="00344101" w:rsidP="00344101">
      <w:pPr>
        <w:spacing w:after="0" w:line="240" w:lineRule="auto"/>
        <w:jc w:val="both"/>
        <w:rPr>
          <w:rFonts w:ascii="Times New Roman" w:eastAsia="Times New Roman" w:hAnsi="Times New Roman" w:cs="Times New Roman"/>
          <w:b/>
          <w:bCs/>
          <w:sz w:val="24"/>
          <w:szCs w:val="24"/>
        </w:rPr>
      </w:pPr>
      <w:r w:rsidRPr="00344101">
        <w:rPr>
          <w:rFonts w:ascii="Times New Roman" w:eastAsia="Times New Roman" w:hAnsi="Times New Roman" w:cs="Times New Roman"/>
          <w:b/>
          <w:sz w:val="24"/>
          <w:szCs w:val="24"/>
        </w:rPr>
        <w:t>Matrica 1.</w:t>
      </w:r>
      <w:r w:rsidRPr="00344101">
        <w:rPr>
          <w:rFonts w:ascii="Times New Roman" w:eastAsia="Times New Roman" w:hAnsi="Times New Roman" w:cs="Times New Roman"/>
          <w:b/>
          <w:bCs/>
          <w:sz w:val="24"/>
          <w:szCs w:val="24"/>
        </w:rPr>
        <w:t xml:space="preserve"> Rizik po život i zdravlje ljudi</w:t>
      </w:r>
    </w:p>
    <w:p w14:paraId="17A36348" w14:textId="77777777" w:rsidR="00344101" w:rsidRPr="00344101" w:rsidRDefault="00344101" w:rsidP="00344101">
      <w:pPr>
        <w:spacing w:after="0" w:line="240" w:lineRule="auto"/>
        <w:jc w:val="both"/>
        <w:rPr>
          <w:rFonts w:ascii="Times New Roman" w:eastAsia="Times New Roman" w:hAnsi="Times New Roman" w:cs="Times New Roman"/>
          <w:sz w:val="20"/>
          <w:szCs w:val="20"/>
        </w:rPr>
      </w:pPr>
    </w:p>
    <w:tbl>
      <w:tblPr>
        <w:tblStyle w:val="TableGrid4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344101" w:rsidRPr="00344101" w14:paraId="49910265" w14:textId="77777777" w:rsidTr="00812E7E">
        <w:trPr>
          <w:trHeight w:hRule="exact" w:val="397"/>
        </w:trPr>
        <w:tc>
          <w:tcPr>
            <w:tcW w:w="737" w:type="dxa"/>
            <w:shd w:val="clear" w:color="auto" w:fill="FFFFFF"/>
            <w:vAlign w:val="center"/>
          </w:tcPr>
          <w:p w14:paraId="72248C88"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Katastrofalna</w:t>
            </w:r>
          </w:p>
        </w:tc>
        <w:tc>
          <w:tcPr>
            <w:tcW w:w="227" w:type="dxa"/>
            <w:vMerge w:val="restart"/>
            <w:shd w:val="clear" w:color="auto" w:fill="FFFFFF"/>
            <w:textDirection w:val="btLr"/>
            <w:vAlign w:val="center"/>
          </w:tcPr>
          <w:p w14:paraId="7F303344" w14:textId="77777777" w:rsidR="00344101" w:rsidRPr="00344101" w:rsidRDefault="00344101" w:rsidP="00344101">
            <w:pPr>
              <w:spacing w:line="276" w:lineRule="auto"/>
              <w:jc w:val="center"/>
              <w:rPr>
                <w:rFonts w:ascii="Times New Roman" w:hAnsi="Times New Roman"/>
                <w:b/>
                <w:sz w:val="10"/>
                <w:szCs w:val="10"/>
              </w:rPr>
            </w:pPr>
            <w:r w:rsidRPr="00344101">
              <w:rPr>
                <w:rFonts w:ascii="Times New Roman" w:hAnsi="Times New Roman"/>
                <w:b/>
                <w:sz w:val="10"/>
                <w:szCs w:val="10"/>
              </w:rPr>
              <w:t>Posljedice</w:t>
            </w:r>
          </w:p>
        </w:tc>
        <w:tc>
          <w:tcPr>
            <w:tcW w:w="170" w:type="dxa"/>
            <w:tcBorders>
              <w:right w:val="single" w:sz="4" w:space="0" w:color="auto"/>
            </w:tcBorders>
            <w:shd w:val="clear" w:color="auto" w:fill="FFFFFF"/>
            <w:vAlign w:val="center"/>
          </w:tcPr>
          <w:p w14:paraId="772BAD43"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61A2E364"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0FA5D80"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FE1E019"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775F0ECC"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4C7A1A5"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2DA8F685" w14:textId="77777777" w:rsidTr="00812E7E">
        <w:trPr>
          <w:trHeight w:val="397"/>
        </w:trPr>
        <w:tc>
          <w:tcPr>
            <w:tcW w:w="737" w:type="dxa"/>
            <w:shd w:val="clear" w:color="auto" w:fill="FFFFFF"/>
            <w:vAlign w:val="center"/>
          </w:tcPr>
          <w:p w14:paraId="5B15B328" w14:textId="77777777" w:rsidR="00344101" w:rsidRPr="00344101" w:rsidRDefault="00344101" w:rsidP="00344101">
            <w:pPr>
              <w:spacing w:line="276" w:lineRule="auto"/>
              <w:jc w:val="right"/>
              <w:rPr>
                <w:rFonts w:ascii="Times New Roman" w:hAnsi="Times New Roman"/>
                <w:b/>
                <w:sz w:val="10"/>
                <w:szCs w:val="10"/>
                <w:lang w:val="sr-Cyrl-CS"/>
              </w:rPr>
            </w:pPr>
            <w:r w:rsidRPr="00344101">
              <w:rPr>
                <w:rFonts w:ascii="Times New Roman" w:hAnsi="Times New Roman"/>
                <w:b/>
                <w:sz w:val="10"/>
                <w:szCs w:val="10"/>
              </w:rPr>
              <w:t>Ozbiljna</w:t>
            </w:r>
          </w:p>
        </w:tc>
        <w:tc>
          <w:tcPr>
            <w:tcW w:w="227" w:type="dxa"/>
            <w:vMerge/>
            <w:shd w:val="clear" w:color="auto" w:fill="FFFFFF"/>
          </w:tcPr>
          <w:p w14:paraId="6A86F6E5"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56BAA893"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1E1F322"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439301F"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00F80E20"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7429493"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04AB906"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1F72F7E9" w14:textId="77777777" w:rsidTr="00812E7E">
        <w:trPr>
          <w:trHeight w:val="397"/>
        </w:trPr>
        <w:tc>
          <w:tcPr>
            <w:tcW w:w="737" w:type="dxa"/>
            <w:shd w:val="clear" w:color="auto" w:fill="FFFFFF"/>
            <w:vAlign w:val="center"/>
          </w:tcPr>
          <w:p w14:paraId="46060FE7" w14:textId="77777777" w:rsidR="00344101" w:rsidRPr="00344101" w:rsidRDefault="00344101" w:rsidP="00344101">
            <w:pPr>
              <w:spacing w:line="276" w:lineRule="auto"/>
              <w:jc w:val="right"/>
              <w:rPr>
                <w:rFonts w:ascii="Times New Roman" w:hAnsi="Times New Roman"/>
                <w:b/>
                <w:sz w:val="10"/>
                <w:szCs w:val="10"/>
                <w:lang w:val="sr-Cyrl-CS"/>
              </w:rPr>
            </w:pPr>
            <w:r w:rsidRPr="00344101">
              <w:rPr>
                <w:rFonts w:ascii="Times New Roman" w:hAnsi="Times New Roman"/>
                <w:b/>
                <w:sz w:val="10"/>
                <w:szCs w:val="10"/>
              </w:rPr>
              <w:t>Umjerena</w:t>
            </w:r>
          </w:p>
        </w:tc>
        <w:tc>
          <w:tcPr>
            <w:tcW w:w="227" w:type="dxa"/>
            <w:vMerge/>
            <w:shd w:val="clear" w:color="auto" w:fill="FFFFFF"/>
          </w:tcPr>
          <w:p w14:paraId="719CE49C"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2AFB30C1"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18A2E2A"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D19B0C4"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D9F08D3"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9225FC7"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6C144A2"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1E5DAE8C" w14:textId="77777777" w:rsidTr="00812E7E">
        <w:trPr>
          <w:trHeight w:val="397"/>
        </w:trPr>
        <w:tc>
          <w:tcPr>
            <w:tcW w:w="737" w:type="dxa"/>
            <w:shd w:val="clear" w:color="auto" w:fill="FFFFFF"/>
            <w:vAlign w:val="center"/>
          </w:tcPr>
          <w:p w14:paraId="189D5F31"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Mala</w:t>
            </w:r>
          </w:p>
        </w:tc>
        <w:tc>
          <w:tcPr>
            <w:tcW w:w="227" w:type="dxa"/>
            <w:vMerge/>
            <w:shd w:val="clear" w:color="auto" w:fill="FFFFFF"/>
          </w:tcPr>
          <w:p w14:paraId="6859A175"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5193EA5B"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29291A1"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BE9AEE5" w14:textId="77777777" w:rsidR="00344101" w:rsidRPr="00344101" w:rsidRDefault="00344101" w:rsidP="00344101">
            <w:pPr>
              <w:spacing w:line="276" w:lineRule="auto"/>
              <w:jc w:val="center"/>
              <w:rPr>
                <w:rFonts w:ascii="Times New Roman" w:hAnsi="Times New Roman"/>
                <w:b/>
                <w:sz w:val="24"/>
                <w:szCs w:val="24"/>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EE76621" w14:textId="77777777" w:rsidR="00344101" w:rsidRPr="00344101" w:rsidRDefault="00344101" w:rsidP="00344101">
            <w:pPr>
              <w:spacing w:line="276" w:lineRule="auto"/>
              <w:jc w:val="center"/>
              <w:rPr>
                <w:rFonts w:ascii="Times New Roman" w:hAnsi="Times New Roman"/>
                <w:b/>
                <w:sz w:val="24"/>
                <w:szCs w:val="24"/>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E45B8C8" w14:textId="77777777" w:rsidR="00344101" w:rsidRPr="00344101" w:rsidRDefault="00344101" w:rsidP="00344101">
            <w:pPr>
              <w:spacing w:line="276" w:lineRule="auto"/>
              <w:jc w:val="center"/>
              <w:rPr>
                <w:rFonts w:ascii="Times New Roman" w:hAnsi="Times New Roman"/>
                <w:b/>
                <w:sz w:val="24"/>
                <w:szCs w:val="24"/>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3CEC4B9"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64D97613" w14:textId="77777777" w:rsidTr="00812E7E">
        <w:trPr>
          <w:trHeight w:val="397"/>
        </w:trPr>
        <w:tc>
          <w:tcPr>
            <w:tcW w:w="737" w:type="dxa"/>
            <w:shd w:val="clear" w:color="auto" w:fill="FFFFFF"/>
            <w:vAlign w:val="center"/>
          </w:tcPr>
          <w:p w14:paraId="0AFDF353"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Minimalna</w:t>
            </w:r>
          </w:p>
        </w:tc>
        <w:tc>
          <w:tcPr>
            <w:tcW w:w="227" w:type="dxa"/>
            <w:vMerge/>
            <w:shd w:val="clear" w:color="auto" w:fill="FFFFFF"/>
          </w:tcPr>
          <w:p w14:paraId="4B6C6F0C"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19ED0C88"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60689D6"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3E294B5" w14:textId="77777777" w:rsidR="00344101" w:rsidRPr="00344101" w:rsidRDefault="00344101" w:rsidP="00344101">
            <w:pPr>
              <w:spacing w:line="276" w:lineRule="auto"/>
              <w:jc w:val="center"/>
              <w:rPr>
                <w:rFonts w:ascii="Times New Roman" w:hAnsi="Times New Roman"/>
                <w:b/>
                <w:sz w:val="24"/>
                <w:szCs w:val="24"/>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166FC5EA" w14:textId="77777777" w:rsidR="00344101" w:rsidRPr="00344101" w:rsidRDefault="00344101" w:rsidP="00344101">
            <w:pPr>
              <w:spacing w:line="276" w:lineRule="auto"/>
              <w:jc w:val="center"/>
              <w:rPr>
                <w:rFonts w:ascii="Times New Roman" w:hAnsi="Times New Roman"/>
                <w:b/>
                <w:sz w:val="24"/>
                <w:szCs w:val="24"/>
              </w:rPr>
            </w:pPr>
            <w:r w:rsidRPr="00344101">
              <w:rPr>
                <w:rFonts w:ascii="Times New Roman" w:hAnsi="Times New Roman"/>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9085389" w14:textId="77777777" w:rsidR="00344101" w:rsidRPr="00344101" w:rsidRDefault="00344101" w:rsidP="00344101">
            <w:pPr>
              <w:spacing w:line="276" w:lineRule="auto"/>
              <w:jc w:val="center"/>
              <w:rPr>
                <w:rFonts w:ascii="Times New Roman" w:hAnsi="Times New Roman"/>
                <w:b/>
                <w:sz w:val="24"/>
                <w:szCs w:val="24"/>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F798B15"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6066E006" w14:textId="77777777" w:rsidTr="00812E7E">
        <w:trPr>
          <w:trHeight w:val="170"/>
        </w:trPr>
        <w:tc>
          <w:tcPr>
            <w:tcW w:w="737" w:type="dxa"/>
            <w:shd w:val="clear" w:color="auto" w:fill="FFFFFF"/>
          </w:tcPr>
          <w:p w14:paraId="0593A1C1" w14:textId="77777777" w:rsidR="00344101" w:rsidRPr="00344101" w:rsidRDefault="00344101" w:rsidP="00344101">
            <w:pPr>
              <w:spacing w:line="276" w:lineRule="auto"/>
              <w:jc w:val="center"/>
              <w:rPr>
                <w:rFonts w:ascii="Times New Roman" w:hAnsi="Times New Roman"/>
                <w:sz w:val="10"/>
                <w:szCs w:val="10"/>
                <w:lang w:val="sr-Cyrl-CS"/>
              </w:rPr>
            </w:pPr>
          </w:p>
        </w:tc>
        <w:tc>
          <w:tcPr>
            <w:tcW w:w="227" w:type="dxa"/>
            <w:shd w:val="clear" w:color="auto" w:fill="FFFFFF"/>
          </w:tcPr>
          <w:p w14:paraId="0BB11D58"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24BF5D3C"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tcBorders>
            <w:shd w:val="clear" w:color="auto" w:fill="FFFFFF"/>
            <w:vAlign w:val="center"/>
          </w:tcPr>
          <w:p w14:paraId="5C689D56"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1</w:t>
            </w:r>
          </w:p>
        </w:tc>
        <w:tc>
          <w:tcPr>
            <w:tcW w:w="397" w:type="dxa"/>
            <w:tcBorders>
              <w:top w:val="single" w:sz="4" w:space="0" w:color="auto"/>
            </w:tcBorders>
            <w:shd w:val="clear" w:color="auto" w:fill="FFFFFF"/>
            <w:vAlign w:val="center"/>
          </w:tcPr>
          <w:p w14:paraId="3468E494"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2</w:t>
            </w:r>
          </w:p>
        </w:tc>
        <w:tc>
          <w:tcPr>
            <w:tcW w:w="397" w:type="dxa"/>
            <w:tcBorders>
              <w:top w:val="single" w:sz="4" w:space="0" w:color="auto"/>
            </w:tcBorders>
            <w:shd w:val="clear" w:color="auto" w:fill="FFFFFF"/>
            <w:vAlign w:val="center"/>
          </w:tcPr>
          <w:p w14:paraId="3715D0AA"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3</w:t>
            </w:r>
          </w:p>
        </w:tc>
        <w:tc>
          <w:tcPr>
            <w:tcW w:w="397" w:type="dxa"/>
            <w:tcBorders>
              <w:top w:val="single" w:sz="4" w:space="0" w:color="auto"/>
            </w:tcBorders>
            <w:shd w:val="clear" w:color="auto" w:fill="FFFFFF"/>
            <w:vAlign w:val="center"/>
          </w:tcPr>
          <w:p w14:paraId="5AF2EDDC"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4</w:t>
            </w:r>
          </w:p>
        </w:tc>
        <w:tc>
          <w:tcPr>
            <w:tcW w:w="397" w:type="dxa"/>
            <w:tcBorders>
              <w:top w:val="single" w:sz="4" w:space="0" w:color="auto"/>
            </w:tcBorders>
            <w:shd w:val="clear" w:color="auto" w:fill="FFFFFF"/>
            <w:vAlign w:val="center"/>
          </w:tcPr>
          <w:p w14:paraId="349C048A"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5</w:t>
            </w:r>
          </w:p>
        </w:tc>
      </w:tr>
      <w:tr w:rsidR="00344101" w:rsidRPr="00344101" w14:paraId="3CFC9A6C" w14:textId="77777777" w:rsidTr="00812E7E">
        <w:trPr>
          <w:cantSplit/>
          <w:trHeight w:val="227"/>
        </w:trPr>
        <w:tc>
          <w:tcPr>
            <w:tcW w:w="737" w:type="dxa"/>
            <w:shd w:val="clear" w:color="auto" w:fill="FFFFFF"/>
          </w:tcPr>
          <w:p w14:paraId="65AD215E" w14:textId="77777777" w:rsidR="00344101" w:rsidRPr="00344101" w:rsidRDefault="00344101" w:rsidP="00344101">
            <w:pPr>
              <w:spacing w:line="276" w:lineRule="auto"/>
              <w:jc w:val="center"/>
              <w:rPr>
                <w:rFonts w:ascii="Times New Roman" w:hAnsi="Times New Roman"/>
                <w:sz w:val="10"/>
                <w:szCs w:val="10"/>
                <w:lang w:val="sr-Cyrl-CS"/>
              </w:rPr>
            </w:pPr>
          </w:p>
        </w:tc>
        <w:tc>
          <w:tcPr>
            <w:tcW w:w="227" w:type="dxa"/>
            <w:shd w:val="clear" w:color="auto" w:fill="FFFFFF"/>
          </w:tcPr>
          <w:p w14:paraId="3DE5EF29"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3914D3D5"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gridSpan w:val="5"/>
            <w:shd w:val="clear" w:color="auto" w:fill="FFFFFF"/>
            <w:vAlign w:val="center"/>
          </w:tcPr>
          <w:p w14:paraId="6F0F6758" w14:textId="77777777" w:rsidR="00344101" w:rsidRPr="00344101" w:rsidRDefault="00344101" w:rsidP="00344101">
            <w:pPr>
              <w:spacing w:line="276" w:lineRule="auto"/>
              <w:jc w:val="center"/>
              <w:rPr>
                <w:rFonts w:ascii="Times New Roman" w:hAnsi="Times New Roman"/>
                <w:b/>
                <w:sz w:val="10"/>
                <w:szCs w:val="10"/>
              </w:rPr>
            </w:pPr>
            <w:r w:rsidRPr="00344101">
              <w:rPr>
                <w:rFonts w:ascii="Times New Roman" w:hAnsi="Times New Roman"/>
                <w:b/>
                <w:sz w:val="10"/>
                <w:szCs w:val="10"/>
              </w:rPr>
              <w:t>Vjerovatnoća</w:t>
            </w:r>
          </w:p>
        </w:tc>
      </w:tr>
      <w:tr w:rsidR="00344101" w:rsidRPr="00344101" w14:paraId="7B43225A" w14:textId="77777777" w:rsidTr="00812E7E">
        <w:trPr>
          <w:cantSplit/>
          <w:trHeight w:val="737"/>
        </w:trPr>
        <w:tc>
          <w:tcPr>
            <w:tcW w:w="737" w:type="dxa"/>
            <w:shd w:val="clear" w:color="auto" w:fill="FFFFFF"/>
          </w:tcPr>
          <w:p w14:paraId="41BCFA06" w14:textId="77777777" w:rsidR="00344101" w:rsidRPr="00344101" w:rsidRDefault="00344101" w:rsidP="00344101">
            <w:pPr>
              <w:spacing w:line="276" w:lineRule="auto"/>
              <w:jc w:val="center"/>
              <w:rPr>
                <w:rFonts w:ascii="Times New Roman" w:hAnsi="Times New Roman"/>
                <w:sz w:val="10"/>
                <w:szCs w:val="10"/>
              </w:rPr>
            </w:pPr>
          </w:p>
        </w:tc>
        <w:tc>
          <w:tcPr>
            <w:tcW w:w="227" w:type="dxa"/>
            <w:shd w:val="clear" w:color="auto" w:fill="FFFFFF"/>
          </w:tcPr>
          <w:p w14:paraId="09D09B63"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22E5EB53"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shd w:val="clear" w:color="auto" w:fill="FFFFFF"/>
            <w:textDirection w:val="btLr"/>
            <w:vAlign w:val="center"/>
          </w:tcPr>
          <w:p w14:paraId="69819821"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Nemoguće</w:t>
            </w:r>
          </w:p>
        </w:tc>
        <w:tc>
          <w:tcPr>
            <w:tcW w:w="397" w:type="dxa"/>
            <w:shd w:val="clear" w:color="auto" w:fill="FFFFFF"/>
            <w:textDirection w:val="btLr"/>
            <w:vAlign w:val="center"/>
          </w:tcPr>
          <w:p w14:paraId="2BB6270C"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Nije vjerovatno</w:t>
            </w:r>
          </w:p>
        </w:tc>
        <w:tc>
          <w:tcPr>
            <w:tcW w:w="397" w:type="dxa"/>
            <w:shd w:val="clear" w:color="auto" w:fill="FFFFFF"/>
            <w:textDirection w:val="btLr"/>
            <w:vAlign w:val="center"/>
          </w:tcPr>
          <w:p w14:paraId="0604B0E8"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Vjerovatno</w:t>
            </w:r>
          </w:p>
        </w:tc>
        <w:tc>
          <w:tcPr>
            <w:tcW w:w="397" w:type="dxa"/>
            <w:shd w:val="clear" w:color="auto" w:fill="FFFFFF"/>
            <w:textDirection w:val="btLr"/>
            <w:vAlign w:val="center"/>
          </w:tcPr>
          <w:p w14:paraId="7D037AEF"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Skoro izvjesno</w:t>
            </w:r>
          </w:p>
        </w:tc>
        <w:tc>
          <w:tcPr>
            <w:tcW w:w="397" w:type="dxa"/>
            <w:shd w:val="clear" w:color="auto" w:fill="FFFFFF"/>
            <w:textDirection w:val="btLr"/>
            <w:vAlign w:val="center"/>
          </w:tcPr>
          <w:p w14:paraId="09902E0B"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Sigurno</w:t>
            </w:r>
          </w:p>
        </w:tc>
      </w:tr>
    </w:tbl>
    <w:p w14:paraId="5989C60A" w14:textId="77777777" w:rsidR="00344101" w:rsidRPr="00344101" w:rsidRDefault="00344101" w:rsidP="00344101">
      <w:pPr>
        <w:spacing w:after="0" w:line="240" w:lineRule="auto"/>
        <w:jc w:val="both"/>
        <w:rPr>
          <w:rFonts w:ascii="Times New Roman" w:eastAsia="Times New Roman" w:hAnsi="Times New Roman" w:cs="Times New Roman"/>
          <w:b/>
          <w:sz w:val="20"/>
          <w:szCs w:val="20"/>
        </w:rPr>
      </w:pPr>
    </w:p>
    <w:p w14:paraId="157F447A" w14:textId="77777777" w:rsidR="00344101" w:rsidRPr="00344101" w:rsidRDefault="00344101" w:rsidP="00344101">
      <w:pPr>
        <w:spacing w:after="0" w:line="240" w:lineRule="auto"/>
        <w:jc w:val="both"/>
        <w:rPr>
          <w:rFonts w:ascii="Times New Roman" w:eastAsia="Times New Roman" w:hAnsi="Times New Roman" w:cs="Times New Roman"/>
          <w:b/>
          <w:sz w:val="20"/>
          <w:szCs w:val="20"/>
        </w:rPr>
      </w:pPr>
    </w:p>
    <w:p w14:paraId="4E72C3CD" w14:textId="77777777" w:rsidR="00344101" w:rsidRPr="00344101" w:rsidRDefault="00344101" w:rsidP="00344101">
      <w:pPr>
        <w:spacing w:after="0" w:line="240" w:lineRule="auto"/>
        <w:jc w:val="both"/>
        <w:rPr>
          <w:rFonts w:ascii="Times New Roman" w:eastAsia="Times New Roman" w:hAnsi="Times New Roman" w:cs="Times New Roman"/>
          <w:b/>
          <w:sz w:val="24"/>
          <w:szCs w:val="24"/>
        </w:rPr>
      </w:pPr>
      <w:proofErr w:type="gramStart"/>
      <w:r w:rsidRPr="00344101">
        <w:rPr>
          <w:rFonts w:ascii="Times New Roman" w:eastAsia="Times New Roman" w:hAnsi="Times New Roman" w:cs="Times New Roman"/>
          <w:b/>
          <w:bCs/>
          <w:sz w:val="24"/>
          <w:szCs w:val="24"/>
        </w:rPr>
        <w:t>Matrica  3</w:t>
      </w:r>
      <w:proofErr w:type="gramEnd"/>
      <w:r w:rsidRPr="00344101">
        <w:rPr>
          <w:rFonts w:ascii="Times New Roman" w:eastAsia="Times New Roman" w:hAnsi="Times New Roman" w:cs="Times New Roman"/>
          <w:b/>
          <w:bCs/>
          <w:sz w:val="24"/>
          <w:szCs w:val="24"/>
        </w:rPr>
        <w:t>a: Rizik  po  društvenu  stabilnost – prekidi koji se tiču funkcionisanja svakodnevnog života</w:t>
      </w:r>
    </w:p>
    <w:p w14:paraId="23CE7441" w14:textId="77777777" w:rsidR="00344101" w:rsidRPr="00344101" w:rsidRDefault="00344101" w:rsidP="00344101">
      <w:pPr>
        <w:spacing w:after="0" w:line="240" w:lineRule="auto"/>
        <w:jc w:val="both"/>
        <w:rPr>
          <w:rFonts w:ascii="Times New Roman" w:eastAsia="Times New Roman" w:hAnsi="Times New Roman" w:cs="Times New Roman"/>
          <w:sz w:val="20"/>
          <w:szCs w:val="20"/>
        </w:rPr>
      </w:pPr>
    </w:p>
    <w:tbl>
      <w:tblPr>
        <w:tblStyle w:val="TableGrid4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344101" w:rsidRPr="00344101" w14:paraId="3CAADA95" w14:textId="77777777" w:rsidTr="00812E7E">
        <w:trPr>
          <w:trHeight w:hRule="exact" w:val="397"/>
        </w:trPr>
        <w:tc>
          <w:tcPr>
            <w:tcW w:w="737" w:type="dxa"/>
            <w:shd w:val="clear" w:color="auto" w:fill="FFFFFF"/>
            <w:vAlign w:val="center"/>
          </w:tcPr>
          <w:p w14:paraId="424EA0DA"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Katastrofalna</w:t>
            </w:r>
          </w:p>
        </w:tc>
        <w:tc>
          <w:tcPr>
            <w:tcW w:w="227" w:type="dxa"/>
            <w:vMerge w:val="restart"/>
            <w:shd w:val="clear" w:color="auto" w:fill="FFFFFF"/>
            <w:textDirection w:val="btLr"/>
            <w:vAlign w:val="center"/>
          </w:tcPr>
          <w:p w14:paraId="5D7DB0B9" w14:textId="77777777" w:rsidR="00344101" w:rsidRPr="00344101" w:rsidRDefault="00344101" w:rsidP="00344101">
            <w:pPr>
              <w:spacing w:line="276" w:lineRule="auto"/>
              <w:jc w:val="center"/>
              <w:rPr>
                <w:rFonts w:ascii="Times New Roman" w:hAnsi="Times New Roman"/>
                <w:b/>
                <w:sz w:val="10"/>
                <w:szCs w:val="10"/>
              </w:rPr>
            </w:pPr>
            <w:r w:rsidRPr="00344101">
              <w:rPr>
                <w:rFonts w:ascii="Times New Roman" w:hAnsi="Times New Roman"/>
                <w:b/>
                <w:sz w:val="10"/>
                <w:szCs w:val="10"/>
              </w:rPr>
              <w:t>Posljedice</w:t>
            </w:r>
          </w:p>
        </w:tc>
        <w:tc>
          <w:tcPr>
            <w:tcW w:w="170" w:type="dxa"/>
            <w:tcBorders>
              <w:right w:val="single" w:sz="4" w:space="0" w:color="auto"/>
            </w:tcBorders>
            <w:shd w:val="clear" w:color="auto" w:fill="FFFFFF"/>
            <w:vAlign w:val="center"/>
          </w:tcPr>
          <w:p w14:paraId="39F187C4"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1F24CE3"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77C5C68"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08F1E79D"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34F36BF"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0F40684"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3C6A86A5" w14:textId="77777777" w:rsidTr="00812E7E">
        <w:trPr>
          <w:trHeight w:val="397"/>
        </w:trPr>
        <w:tc>
          <w:tcPr>
            <w:tcW w:w="737" w:type="dxa"/>
            <w:shd w:val="clear" w:color="auto" w:fill="FFFFFF"/>
            <w:vAlign w:val="center"/>
          </w:tcPr>
          <w:p w14:paraId="01905DCD" w14:textId="77777777" w:rsidR="00344101" w:rsidRPr="00344101" w:rsidRDefault="00344101" w:rsidP="00344101">
            <w:pPr>
              <w:spacing w:line="276" w:lineRule="auto"/>
              <w:jc w:val="right"/>
              <w:rPr>
                <w:rFonts w:ascii="Times New Roman" w:hAnsi="Times New Roman"/>
                <w:b/>
                <w:sz w:val="10"/>
                <w:szCs w:val="10"/>
                <w:lang w:val="sr-Cyrl-CS"/>
              </w:rPr>
            </w:pPr>
            <w:r w:rsidRPr="00344101">
              <w:rPr>
                <w:rFonts w:ascii="Times New Roman" w:hAnsi="Times New Roman"/>
                <w:b/>
                <w:sz w:val="10"/>
                <w:szCs w:val="10"/>
              </w:rPr>
              <w:t>Ozbiljna</w:t>
            </w:r>
          </w:p>
        </w:tc>
        <w:tc>
          <w:tcPr>
            <w:tcW w:w="227" w:type="dxa"/>
            <w:vMerge/>
            <w:shd w:val="clear" w:color="auto" w:fill="FFFFFF"/>
          </w:tcPr>
          <w:p w14:paraId="1A6B2285"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1B17FFC4"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2BBD112"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7A50469C"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74B1D787"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5A65126"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884096E"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31AEC6E4" w14:textId="77777777" w:rsidTr="00812E7E">
        <w:trPr>
          <w:trHeight w:val="397"/>
        </w:trPr>
        <w:tc>
          <w:tcPr>
            <w:tcW w:w="737" w:type="dxa"/>
            <w:shd w:val="clear" w:color="auto" w:fill="FFFFFF"/>
            <w:vAlign w:val="center"/>
          </w:tcPr>
          <w:p w14:paraId="5DBC3EEF" w14:textId="77777777" w:rsidR="00344101" w:rsidRPr="00344101" w:rsidRDefault="00344101" w:rsidP="00344101">
            <w:pPr>
              <w:spacing w:line="276" w:lineRule="auto"/>
              <w:jc w:val="right"/>
              <w:rPr>
                <w:rFonts w:ascii="Times New Roman" w:hAnsi="Times New Roman"/>
                <w:b/>
                <w:sz w:val="10"/>
                <w:szCs w:val="10"/>
                <w:lang w:val="sr-Cyrl-CS"/>
              </w:rPr>
            </w:pPr>
            <w:r w:rsidRPr="00344101">
              <w:rPr>
                <w:rFonts w:ascii="Times New Roman" w:hAnsi="Times New Roman"/>
                <w:b/>
                <w:sz w:val="10"/>
                <w:szCs w:val="10"/>
              </w:rPr>
              <w:t>Umjerena</w:t>
            </w:r>
          </w:p>
        </w:tc>
        <w:tc>
          <w:tcPr>
            <w:tcW w:w="227" w:type="dxa"/>
            <w:vMerge/>
            <w:shd w:val="clear" w:color="auto" w:fill="FFFFFF"/>
          </w:tcPr>
          <w:p w14:paraId="19C72C3F"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08F92310"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8C2DCCD"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69D82F5"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3B5CCB8"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107B6EE9"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A5A9FBB"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4DE26A24" w14:textId="77777777" w:rsidTr="00812E7E">
        <w:trPr>
          <w:trHeight w:val="397"/>
        </w:trPr>
        <w:tc>
          <w:tcPr>
            <w:tcW w:w="737" w:type="dxa"/>
            <w:shd w:val="clear" w:color="auto" w:fill="FFFFFF"/>
            <w:vAlign w:val="center"/>
          </w:tcPr>
          <w:p w14:paraId="1910D945"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Mala</w:t>
            </w:r>
          </w:p>
        </w:tc>
        <w:tc>
          <w:tcPr>
            <w:tcW w:w="227" w:type="dxa"/>
            <w:vMerge/>
            <w:shd w:val="clear" w:color="auto" w:fill="FFFFFF"/>
          </w:tcPr>
          <w:p w14:paraId="366BE7A3"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64A21B33"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9FA5C34"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4B00736" w14:textId="77777777" w:rsidR="00344101" w:rsidRPr="00344101" w:rsidRDefault="00344101" w:rsidP="00344101">
            <w:pPr>
              <w:spacing w:line="276" w:lineRule="auto"/>
              <w:rPr>
                <w:rFonts w:ascii="Times New Roman" w:hAnsi="Times New Roman"/>
                <w:b/>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0119809" w14:textId="77777777" w:rsidR="00344101" w:rsidRPr="00344101" w:rsidRDefault="00344101" w:rsidP="00344101">
            <w:pPr>
              <w:spacing w:line="276" w:lineRule="auto"/>
              <w:jc w:val="center"/>
              <w:rPr>
                <w:rFonts w:ascii="Times New Roman" w:hAnsi="Times New Roman"/>
                <w:b/>
                <w:sz w:val="10"/>
                <w:szCs w:val="10"/>
                <w:lang w:val="sr-Cyrl-CS"/>
              </w:rPr>
            </w:pPr>
            <w:r w:rsidRPr="00344101">
              <w:rPr>
                <w:rFonts w:ascii="Times New Roman" w:hAnsi="Times New Roman"/>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E023696"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5F4DD80"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09ED0444" w14:textId="77777777" w:rsidTr="00812E7E">
        <w:trPr>
          <w:trHeight w:val="397"/>
        </w:trPr>
        <w:tc>
          <w:tcPr>
            <w:tcW w:w="737" w:type="dxa"/>
            <w:shd w:val="clear" w:color="auto" w:fill="FFFFFF"/>
            <w:vAlign w:val="center"/>
          </w:tcPr>
          <w:p w14:paraId="020EBDA0"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Minimalna</w:t>
            </w:r>
          </w:p>
        </w:tc>
        <w:tc>
          <w:tcPr>
            <w:tcW w:w="227" w:type="dxa"/>
            <w:vMerge/>
            <w:shd w:val="clear" w:color="auto" w:fill="FFFFFF"/>
          </w:tcPr>
          <w:p w14:paraId="0A8D4EBD"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6A125132"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BC1E643"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8AB739A"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47EBDED"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D4904EA"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54E5A59"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1AE3DF15" w14:textId="77777777" w:rsidTr="00812E7E">
        <w:trPr>
          <w:trHeight w:val="170"/>
        </w:trPr>
        <w:tc>
          <w:tcPr>
            <w:tcW w:w="737" w:type="dxa"/>
            <w:shd w:val="clear" w:color="auto" w:fill="FFFFFF"/>
          </w:tcPr>
          <w:p w14:paraId="64C968D0" w14:textId="77777777" w:rsidR="00344101" w:rsidRPr="00344101" w:rsidRDefault="00344101" w:rsidP="00344101">
            <w:pPr>
              <w:spacing w:line="276" w:lineRule="auto"/>
              <w:jc w:val="center"/>
              <w:rPr>
                <w:rFonts w:ascii="Times New Roman" w:hAnsi="Times New Roman"/>
                <w:sz w:val="10"/>
                <w:szCs w:val="10"/>
                <w:lang w:val="sr-Cyrl-CS"/>
              </w:rPr>
            </w:pPr>
          </w:p>
        </w:tc>
        <w:tc>
          <w:tcPr>
            <w:tcW w:w="227" w:type="dxa"/>
            <w:shd w:val="clear" w:color="auto" w:fill="FFFFFF"/>
          </w:tcPr>
          <w:p w14:paraId="1DC6D1AD"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6F6692B7"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tcBorders>
            <w:shd w:val="clear" w:color="auto" w:fill="FFFFFF"/>
            <w:vAlign w:val="center"/>
          </w:tcPr>
          <w:p w14:paraId="4D177183"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1</w:t>
            </w:r>
          </w:p>
        </w:tc>
        <w:tc>
          <w:tcPr>
            <w:tcW w:w="397" w:type="dxa"/>
            <w:tcBorders>
              <w:top w:val="single" w:sz="4" w:space="0" w:color="auto"/>
            </w:tcBorders>
            <w:shd w:val="clear" w:color="auto" w:fill="FFFFFF"/>
            <w:vAlign w:val="center"/>
          </w:tcPr>
          <w:p w14:paraId="176A9252"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2</w:t>
            </w:r>
          </w:p>
        </w:tc>
        <w:tc>
          <w:tcPr>
            <w:tcW w:w="397" w:type="dxa"/>
            <w:tcBorders>
              <w:top w:val="single" w:sz="4" w:space="0" w:color="auto"/>
            </w:tcBorders>
            <w:shd w:val="clear" w:color="auto" w:fill="FFFFFF"/>
            <w:vAlign w:val="center"/>
          </w:tcPr>
          <w:p w14:paraId="6E7C248F"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3</w:t>
            </w:r>
          </w:p>
        </w:tc>
        <w:tc>
          <w:tcPr>
            <w:tcW w:w="397" w:type="dxa"/>
            <w:tcBorders>
              <w:top w:val="single" w:sz="4" w:space="0" w:color="auto"/>
            </w:tcBorders>
            <w:shd w:val="clear" w:color="auto" w:fill="FFFFFF"/>
            <w:vAlign w:val="center"/>
          </w:tcPr>
          <w:p w14:paraId="2B937ACF"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4</w:t>
            </w:r>
          </w:p>
        </w:tc>
        <w:tc>
          <w:tcPr>
            <w:tcW w:w="397" w:type="dxa"/>
            <w:tcBorders>
              <w:top w:val="single" w:sz="4" w:space="0" w:color="auto"/>
            </w:tcBorders>
            <w:shd w:val="clear" w:color="auto" w:fill="FFFFFF"/>
            <w:vAlign w:val="center"/>
          </w:tcPr>
          <w:p w14:paraId="53DB3096"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5</w:t>
            </w:r>
          </w:p>
        </w:tc>
      </w:tr>
      <w:tr w:rsidR="00344101" w:rsidRPr="00344101" w14:paraId="03C8714D" w14:textId="77777777" w:rsidTr="00812E7E">
        <w:trPr>
          <w:cantSplit/>
          <w:trHeight w:val="227"/>
        </w:trPr>
        <w:tc>
          <w:tcPr>
            <w:tcW w:w="737" w:type="dxa"/>
            <w:shd w:val="clear" w:color="auto" w:fill="FFFFFF"/>
          </w:tcPr>
          <w:p w14:paraId="32F1F462" w14:textId="77777777" w:rsidR="00344101" w:rsidRPr="00344101" w:rsidRDefault="00344101" w:rsidP="00344101">
            <w:pPr>
              <w:spacing w:line="276" w:lineRule="auto"/>
              <w:jc w:val="center"/>
              <w:rPr>
                <w:rFonts w:ascii="Times New Roman" w:hAnsi="Times New Roman"/>
                <w:sz w:val="10"/>
                <w:szCs w:val="10"/>
                <w:lang w:val="sr-Cyrl-CS"/>
              </w:rPr>
            </w:pPr>
          </w:p>
        </w:tc>
        <w:tc>
          <w:tcPr>
            <w:tcW w:w="227" w:type="dxa"/>
            <w:shd w:val="clear" w:color="auto" w:fill="FFFFFF"/>
          </w:tcPr>
          <w:p w14:paraId="07391F95"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357D51A6"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gridSpan w:val="5"/>
            <w:shd w:val="clear" w:color="auto" w:fill="FFFFFF"/>
            <w:vAlign w:val="center"/>
          </w:tcPr>
          <w:p w14:paraId="23B221D3" w14:textId="77777777" w:rsidR="00344101" w:rsidRPr="00344101" w:rsidRDefault="00344101" w:rsidP="00344101">
            <w:pPr>
              <w:spacing w:line="276" w:lineRule="auto"/>
              <w:jc w:val="center"/>
              <w:rPr>
                <w:rFonts w:ascii="Times New Roman" w:hAnsi="Times New Roman"/>
                <w:b/>
                <w:sz w:val="10"/>
                <w:szCs w:val="10"/>
              </w:rPr>
            </w:pPr>
            <w:r w:rsidRPr="00344101">
              <w:rPr>
                <w:rFonts w:ascii="Times New Roman" w:hAnsi="Times New Roman"/>
                <w:b/>
                <w:sz w:val="10"/>
                <w:szCs w:val="10"/>
              </w:rPr>
              <w:t>Vjerovatnoća</w:t>
            </w:r>
          </w:p>
        </w:tc>
      </w:tr>
      <w:tr w:rsidR="00344101" w:rsidRPr="00344101" w14:paraId="6D97C893" w14:textId="77777777" w:rsidTr="00812E7E">
        <w:trPr>
          <w:cantSplit/>
          <w:trHeight w:val="737"/>
        </w:trPr>
        <w:tc>
          <w:tcPr>
            <w:tcW w:w="737" w:type="dxa"/>
            <w:shd w:val="clear" w:color="auto" w:fill="FFFFFF"/>
          </w:tcPr>
          <w:p w14:paraId="3BAF3BB0" w14:textId="77777777" w:rsidR="00344101" w:rsidRPr="00344101" w:rsidRDefault="00344101" w:rsidP="00344101">
            <w:pPr>
              <w:spacing w:line="276" w:lineRule="auto"/>
              <w:jc w:val="center"/>
              <w:rPr>
                <w:rFonts w:ascii="Times New Roman" w:hAnsi="Times New Roman"/>
                <w:sz w:val="10"/>
                <w:szCs w:val="10"/>
              </w:rPr>
            </w:pPr>
          </w:p>
        </w:tc>
        <w:tc>
          <w:tcPr>
            <w:tcW w:w="227" w:type="dxa"/>
            <w:shd w:val="clear" w:color="auto" w:fill="FFFFFF"/>
          </w:tcPr>
          <w:p w14:paraId="4C91A8ED"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0B0A6BB6"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shd w:val="clear" w:color="auto" w:fill="FFFFFF"/>
            <w:textDirection w:val="btLr"/>
            <w:vAlign w:val="center"/>
          </w:tcPr>
          <w:p w14:paraId="29D2CFE7"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Nemoguće</w:t>
            </w:r>
          </w:p>
        </w:tc>
        <w:tc>
          <w:tcPr>
            <w:tcW w:w="397" w:type="dxa"/>
            <w:shd w:val="clear" w:color="auto" w:fill="FFFFFF"/>
            <w:textDirection w:val="btLr"/>
            <w:vAlign w:val="center"/>
          </w:tcPr>
          <w:p w14:paraId="177E9FE5"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Nije vjerovatno</w:t>
            </w:r>
          </w:p>
        </w:tc>
        <w:tc>
          <w:tcPr>
            <w:tcW w:w="397" w:type="dxa"/>
            <w:shd w:val="clear" w:color="auto" w:fill="FFFFFF"/>
            <w:textDirection w:val="btLr"/>
            <w:vAlign w:val="center"/>
          </w:tcPr>
          <w:p w14:paraId="6FC8D8E6"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Vjerovatno</w:t>
            </w:r>
          </w:p>
        </w:tc>
        <w:tc>
          <w:tcPr>
            <w:tcW w:w="397" w:type="dxa"/>
            <w:shd w:val="clear" w:color="auto" w:fill="FFFFFF"/>
            <w:textDirection w:val="btLr"/>
            <w:vAlign w:val="center"/>
          </w:tcPr>
          <w:p w14:paraId="0735DF0D"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Skoro izvjesno</w:t>
            </w:r>
          </w:p>
        </w:tc>
        <w:tc>
          <w:tcPr>
            <w:tcW w:w="397" w:type="dxa"/>
            <w:shd w:val="clear" w:color="auto" w:fill="FFFFFF"/>
            <w:textDirection w:val="btLr"/>
            <w:vAlign w:val="center"/>
          </w:tcPr>
          <w:p w14:paraId="38BAB3FD"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Sigurno</w:t>
            </w:r>
          </w:p>
        </w:tc>
      </w:tr>
    </w:tbl>
    <w:p w14:paraId="72F69D2B" w14:textId="77777777" w:rsidR="00344101" w:rsidRPr="00344101" w:rsidRDefault="00344101" w:rsidP="00344101">
      <w:pPr>
        <w:spacing w:after="0" w:line="240" w:lineRule="auto"/>
        <w:jc w:val="both"/>
        <w:rPr>
          <w:rFonts w:ascii="Times New Roman" w:eastAsia="Times New Roman" w:hAnsi="Times New Roman" w:cs="Times New Roman"/>
          <w:b/>
          <w:sz w:val="20"/>
          <w:szCs w:val="20"/>
        </w:rPr>
      </w:pPr>
    </w:p>
    <w:p w14:paraId="79F87EDE" w14:textId="77777777" w:rsidR="00344101" w:rsidRPr="00344101" w:rsidRDefault="00344101" w:rsidP="00344101">
      <w:pPr>
        <w:spacing w:after="0" w:line="240" w:lineRule="auto"/>
        <w:jc w:val="both"/>
        <w:rPr>
          <w:rFonts w:ascii="Times New Roman" w:eastAsia="Times New Roman" w:hAnsi="Times New Roman" w:cs="Times New Roman"/>
          <w:b/>
          <w:bCs/>
          <w:sz w:val="24"/>
          <w:szCs w:val="24"/>
        </w:rPr>
      </w:pPr>
    </w:p>
    <w:p w14:paraId="4D27FB6A" w14:textId="77777777" w:rsidR="00344101" w:rsidRPr="00344101" w:rsidRDefault="00344101" w:rsidP="00344101">
      <w:pPr>
        <w:spacing w:after="0" w:line="240" w:lineRule="auto"/>
        <w:jc w:val="both"/>
        <w:rPr>
          <w:rFonts w:ascii="Times New Roman" w:eastAsia="Times New Roman" w:hAnsi="Times New Roman" w:cs="Times New Roman"/>
          <w:b/>
          <w:bCs/>
          <w:sz w:val="24"/>
          <w:szCs w:val="24"/>
        </w:rPr>
      </w:pPr>
      <w:r w:rsidRPr="00344101">
        <w:rPr>
          <w:rFonts w:ascii="Times New Roman" w:eastAsia="Times New Roman" w:hAnsi="Times New Roman" w:cs="Times New Roman"/>
          <w:b/>
          <w:bCs/>
          <w:sz w:val="24"/>
          <w:szCs w:val="24"/>
        </w:rPr>
        <w:t>Matrica 3: Zbirna matrica 3a i 3b- ukupan rizik po društvenu stabilnost</w:t>
      </w:r>
    </w:p>
    <w:p w14:paraId="11E4F996" w14:textId="77777777" w:rsidR="00344101" w:rsidRPr="00344101" w:rsidRDefault="00344101" w:rsidP="00344101">
      <w:pPr>
        <w:spacing w:after="0" w:line="240" w:lineRule="auto"/>
        <w:jc w:val="both"/>
        <w:rPr>
          <w:rFonts w:ascii="Times New Roman" w:eastAsia="Times New Roman" w:hAnsi="Times New Roman" w:cs="Times New Roman"/>
          <w:sz w:val="20"/>
          <w:szCs w:val="20"/>
        </w:rPr>
      </w:pPr>
    </w:p>
    <w:tbl>
      <w:tblPr>
        <w:tblStyle w:val="TableGrid4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344101" w:rsidRPr="00344101" w14:paraId="645C9933" w14:textId="77777777" w:rsidTr="00812E7E">
        <w:trPr>
          <w:trHeight w:hRule="exact" w:val="397"/>
        </w:trPr>
        <w:tc>
          <w:tcPr>
            <w:tcW w:w="737" w:type="dxa"/>
            <w:shd w:val="clear" w:color="auto" w:fill="FFFFFF"/>
            <w:vAlign w:val="center"/>
          </w:tcPr>
          <w:p w14:paraId="1847AE6F"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Katastrofalna</w:t>
            </w:r>
          </w:p>
        </w:tc>
        <w:tc>
          <w:tcPr>
            <w:tcW w:w="227" w:type="dxa"/>
            <w:vMerge w:val="restart"/>
            <w:shd w:val="clear" w:color="auto" w:fill="FFFFFF"/>
            <w:textDirection w:val="btLr"/>
            <w:vAlign w:val="center"/>
          </w:tcPr>
          <w:p w14:paraId="10FBA1FB" w14:textId="77777777" w:rsidR="00344101" w:rsidRPr="00344101" w:rsidRDefault="00344101" w:rsidP="00344101">
            <w:pPr>
              <w:spacing w:line="276" w:lineRule="auto"/>
              <w:jc w:val="center"/>
              <w:rPr>
                <w:rFonts w:ascii="Times New Roman" w:hAnsi="Times New Roman"/>
                <w:b/>
                <w:sz w:val="10"/>
                <w:szCs w:val="10"/>
              </w:rPr>
            </w:pPr>
            <w:r w:rsidRPr="00344101">
              <w:rPr>
                <w:rFonts w:ascii="Times New Roman" w:hAnsi="Times New Roman"/>
                <w:b/>
                <w:sz w:val="10"/>
                <w:szCs w:val="10"/>
              </w:rPr>
              <w:t>Posljedice</w:t>
            </w:r>
          </w:p>
        </w:tc>
        <w:tc>
          <w:tcPr>
            <w:tcW w:w="170" w:type="dxa"/>
            <w:tcBorders>
              <w:right w:val="single" w:sz="4" w:space="0" w:color="auto"/>
            </w:tcBorders>
            <w:shd w:val="clear" w:color="auto" w:fill="FFFFFF"/>
            <w:vAlign w:val="center"/>
          </w:tcPr>
          <w:p w14:paraId="2081E2DE"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1E91978"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682DA9F"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7509F148"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97A4A19"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03796D23"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1C5FA060" w14:textId="77777777" w:rsidTr="00812E7E">
        <w:trPr>
          <w:trHeight w:val="397"/>
        </w:trPr>
        <w:tc>
          <w:tcPr>
            <w:tcW w:w="737" w:type="dxa"/>
            <w:shd w:val="clear" w:color="auto" w:fill="FFFFFF"/>
            <w:vAlign w:val="center"/>
          </w:tcPr>
          <w:p w14:paraId="4F6E304A" w14:textId="77777777" w:rsidR="00344101" w:rsidRPr="00344101" w:rsidRDefault="00344101" w:rsidP="00344101">
            <w:pPr>
              <w:spacing w:line="276" w:lineRule="auto"/>
              <w:jc w:val="right"/>
              <w:rPr>
                <w:rFonts w:ascii="Times New Roman" w:hAnsi="Times New Roman"/>
                <w:b/>
                <w:sz w:val="10"/>
                <w:szCs w:val="10"/>
                <w:lang w:val="sr-Cyrl-CS"/>
              </w:rPr>
            </w:pPr>
            <w:r w:rsidRPr="00344101">
              <w:rPr>
                <w:rFonts w:ascii="Times New Roman" w:hAnsi="Times New Roman"/>
                <w:b/>
                <w:sz w:val="10"/>
                <w:szCs w:val="10"/>
              </w:rPr>
              <w:t>Ozbiljna</w:t>
            </w:r>
          </w:p>
        </w:tc>
        <w:tc>
          <w:tcPr>
            <w:tcW w:w="227" w:type="dxa"/>
            <w:vMerge/>
            <w:shd w:val="clear" w:color="auto" w:fill="FFFFFF"/>
          </w:tcPr>
          <w:p w14:paraId="513F5CE6"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06DBD17A"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9FFFAB4"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C41ACE0"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E91CCE9"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A6F080B"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0948283"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5C89C9CC" w14:textId="77777777" w:rsidTr="00812E7E">
        <w:trPr>
          <w:trHeight w:val="397"/>
        </w:trPr>
        <w:tc>
          <w:tcPr>
            <w:tcW w:w="737" w:type="dxa"/>
            <w:shd w:val="clear" w:color="auto" w:fill="FFFFFF"/>
            <w:vAlign w:val="center"/>
          </w:tcPr>
          <w:p w14:paraId="1B9852FA" w14:textId="77777777" w:rsidR="00344101" w:rsidRPr="00344101" w:rsidRDefault="00344101" w:rsidP="00344101">
            <w:pPr>
              <w:spacing w:line="276" w:lineRule="auto"/>
              <w:jc w:val="right"/>
              <w:rPr>
                <w:rFonts w:ascii="Times New Roman" w:hAnsi="Times New Roman"/>
                <w:b/>
                <w:sz w:val="10"/>
                <w:szCs w:val="10"/>
                <w:lang w:val="sr-Cyrl-CS"/>
              </w:rPr>
            </w:pPr>
            <w:r w:rsidRPr="00344101">
              <w:rPr>
                <w:rFonts w:ascii="Times New Roman" w:hAnsi="Times New Roman"/>
                <w:b/>
                <w:sz w:val="10"/>
                <w:szCs w:val="10"/>
              </w:rPr>
              <w:t>Umjerena</w:t>
            </w:r>
          </w:p>
        </w:tc>
        <w:tc>
          <w:tcPr>
            <w:tcW w:w="227" w:type="dxa"/>
            <w:vMerge/>
            <w:shd w:val="clear" w:color="auto" w:fill="FFFFFF"/>
          </w:tcPr>
          <w:p w14:paraId="3DB3FAF7"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3CAFADC6"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AAA48D1"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1B84322"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4F43497"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792320A"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E96716A"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08996F90" w14:textId="77777777" w:rsidTr="00812E7E">
        <w:trPr>
          <w:trHeight w:val="397"/>
        </w:trPr>
        <w:tc>
          <w:tcPr>
            <w:tcW w:w="737" w:type="dxa"/>
            <w:shd w:val="clear" w:color="auto" w:fill="FFFFFF"/>
            <w:vAlign w:val="center"/>
          </w:tcPr>
          <w:p w14:paraId="2D0F6C3B"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Mala</w:t>
            </w:r>
          </w:p>
        </w:tc>
        <w:tc>
          <w:tcPr>
            <w:tcW w:w="227" w:type="dxa"/>
            <w:vMerge/>
            <w:shd w:val="clear" w:color="auto" w:fill="FFFFFF"/>
          </w:tcPr>
          <w:p w14:paraId="43B7D419"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7E50938D"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4398B92"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EAC49E9" w14:textId="77777777" w:rsidR="00344101" w:rsidRPr="00344101" w:rsidRDefault="00344101" w:rsidP="00344101">
            <w:pPr>
              <w:spacing w:line="276" w:lineRule="auto"/>
              <w:rPr>
                <w:rFonts w:ascii="Times New Roman" w:hAnsi="Times New Roman"/>
                <w:b/>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29C62D0" w14:textId="77777777" w:rsidR="00344101" w:rsidRPr="00344101" w:rsidRDefault="00344101" w:rsidP="00344101">
            <w:pPr>
              <w:spacing w:line="276" w:lineRule="auto"/>
              <w:jc w:val="center"/>
              <w:rPr>
                <w:rFonts w:ascii="Times New Roman" w:hAnsi="Times New Roman"/>
                <w:b/>
                <w:sz w:val="10"/>
                <w:szCs w:val="10"/>
                <w:lang w:val="sr-Cyrl-CS"/>
              </w:rPr>
            </w:pPr>
            <w:r w:rsidRPr="00344101">
              <w:rPr>
                <w:rFonts w:ascii="Times New Roman" w:hAnsi="Times New Roman"/>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4878002" w14:textId="77777777" w:rsidR="00344101" w:rsidRPr="00344101" w:rsidRDefault="00344101" w:rsidP="00344101">
            <w:pPr>
              <w:spacing w:line="276" w:lineRule="auto"/>
              <w:rPr>
                <w:rFonts w:ascii="Times New Roman" w:hAnsi="Times New Roman"/>
                <w:b/>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D469A47"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3AAB0E5B" w14:textId="77777777" w:rsidTr="00812E7E">
        <w:trPr>
          <w:trHeight w:val="397"/>
        </w:trPr>
        <w:tc>
          <w:tcPr>
            <w:tcW w:w="737" w:type="dxa"/>
            <w:shd w:val="clear" w:color="auto" w:fill="FFFFFF"/>
            <w:vAlign w:val="center"/>
          </w:tcPr>
          <w:p w14:paraId="01598BA8"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Minimalna</w:t>
            </w:r>
          </w:p>
        </w:tc>
        <w:tc>
          <w:tcPr>
            <w:tcW w:w="227" w:type="dxa"/>
            <w:vMerge/>
            <w:shd w:val="clear" w:color="auto" w:fill="FFFFFF"/>
          </w:tcPr>
          <w:p w14:paraId="634F632D"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779CA98F"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021D40D"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CD0CF5D"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1AFF80E"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46CBFFB0"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1B1CCB2C"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42B0E062" w14:textId="77777777" w:rsidTr="00812E7E">
        <w:trPr>
          <w:trHeight w:val="170"/>
        </w:trPr>
        <w:tc>
          <w:tcPr>
            <w:tcW w:w="737" w:type="dxa"/>
            <w:shd w:val="clear" w:color="auto" w:fill="FFFFFF"/>
          </w:tcPr>
          <w:p w14:paraId="4F529BD0" w14:textId="77777777" w:rsidR="00344101" w:rsidRPr="00344101" w:rsidRDefault="00344101" w:rsidP="00344101">
            <w:pPr>
              <w:spacing w:line="276" w:lineRule="auto"/>
              <w:jc w:val="center"/>
              <w:rPr>
                <w:rFonts w:ascii="Times New Roman" w:hAnsi="Times New Roman"/>
                <w:sz w:val="10"/>
                <w:szCs w:val="10"/>
                <w:lang w:val="sr-Cyrl-CS"/>
              </w:rPr>
            </w:pPr>
          </w:p>
        </w:tc>
        <w:tc>
          <w:tcPr>
            <w:tcW w:w="227" w:type="dxa"/>
            <w:shd w:val="clear" w:color="auto" w:fill="FFFFFF"/>
          </w:tcPr>
          <w:p w14:paraId="2F3063D7"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6E72EA72"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tcBorders>
            <w:shd w:val="clear" w:color="auto" w:fill="FFFFFF"/>
            <w:vAlign w:val="center"/>
          </w:tcPr>
          <w:p w14:paraId="49991239"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1</w:t>
            </w:r>
          </w:p>
        </w:tc>
        <w:tc>
          <w:tcPr>
            <w:tcW w:w="397" w:type="dxa"/>
            <w:tcBorders>
              <w:top w:val="single" w:sz="4" w:space="0" w:color="auto"/>
            </w:tcBorders>
            <w:shd w:val="clear" w:color="auto" w:fill="FFFFFF"/>
            <w:vAlign w:val="center"/>
          </w:tcPr>
          <w:p w14:paraId="105CE376"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2</w:t>
            </w:r>
          </w:p>
        </w:tc>
        <w:tc>
          <w:tcPr>
            <w:tcW w:w="397" w:type="dxa"/>
            <w:tcBorders>
              <w:top w:val="single" w:sz="4" w:space="0" w:color="auto"/>
            </w:tcBorders>
            <w:shd w:val="clear" w:color="auto" w:fill="FFFFFF"/>
            <w:vAlign w:val="center"/>
          </w:tcPr>
          <w:p w14:paraId="568ED5AC"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3</w:t>
            </w:r>
          </w:p>
        </w:tc>
        <w:tc>
          <w:tcPr>
            <w:tcW w:w="397" w:type="dxa"/>
            <w:tcBorders>
              <w:top w:val="single" w:sz="4" w:space="0" w:color="auto"/>
            </w:tcBorders>
            <w:shd w:val="clear" w:color="auto" w:fill="FFFFFF"/>
            <w:vAlign w:val="center"/>
          </w:tcPr>
          <w:p w14:paraId="40A7FCFA"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4</w:t>
            </w:r>
          </w:p>
        </w:tc>
        <w:tc>
          <w:tcPr>
            <w:tcW w:w="397" w:type="dxa"/>
            <w:tcBorders>
              <w:top w:val="single" w:sz="4" w:space="0" w:color="auto"/>
            </w:tcBorders>
            <w:shd w:val="clear" w:color="auto" w:fill="FFFFFF"/>
            <w:vAlign w:val="center"/>
          </w:tcPr>
          <w:p w14:paraId="07A0E654"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5</w:t>
            </w:r>
          </w:p>
        </w:tc>
      </w:tr>
      <w:tr w:rsidR="00344101" w:rsidRPr="00344101" w14:paraId="7313B8AC" w14:textId="77777777" w:rsidTr="00812E7E">
        <w:trPr>
          <w:cantSplit/>
          <w:trHeight w:val="227"/>
        </w:trPr>
        <w:tc>
          <w:tcPr>
            <w:tcW w:w="737" w:type="dxa"/>
            <w:shd w:val="clear" w:color="auto" w:fill="FFFFFF"/>
          </w:tcPr>
          <w:p w14:paraId="169CEE77" w14:textId="77777777" w:rsidR="00344101" w:rsidRPr="00344101" w:rsidRDefault="00344101" w:rsidP="00344101">
            <w:pPr>
              <w:spacing w:line="276" w:lineRule="auto"/>
              <w:jc w:val="center"/>
              <w:rPr>
                <w:rFonts w:ascii="Times New Roman" w:hAnsi="Times New Roman"/>
                <w:sz w:val="10"/>
                <w:szCs w:val="10"/>
                <w:lang w:val="sr-Cyrl-CS"/>
              </w:rPr>
            </w:pPr>
          </w:p>
        </w:tc>
        <w:tc>
          <w:tcPr>
            <w:tcW w:w="227" w:type="dxa"/>
            <w:shd w:val="clear" w:color="auto" w:fill="FFFFFF"/>
          </w:tcPr>
          <w:p w14:paraId="1D74FD0F"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2C1CFA46"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gridSpan w:val="5"/>
            <w:shd w:val="clear" w:color="auto" w:fill="FFFFFF"/>
            <w:vAlign w:val="center"/>
          </w:tcPr>
          <w:p w14:paraId="6EBA1064" w14:textId="77777777" w:rsidR="00344101" w:rsidRPr="00344101" w:rsidRDefault="00344101" w:rsidP="00344101">
            <w:pPr>
              <w:spacing w:line="276" w:lineRule="auto"/>
              <w:jc w:val="center"/>
              <w:rPr>
                <w:rFonts w:ascii="Times New Roman" w:hAnsi="Times New Roman"/>
                <w:b/>
                <w:sz w:val="10"/>
                <w:szCs w:val="10"/>
              </w:rPr>
            </w:pPr>
            <w:r w:rsidRPr="00344101">
              <w:rPr>
                <w:rFonts w:ascii="Times New Roman" w:hAnsi="Times New Roman"/>
                <w:b/>
                <w:sz w:val="10"/>
                <w:szCs w:val="10"/>
              </w:rPr>
              <w:t>Vjerovatnoća</w:t>
            </w:r>
          </w:p>
        </w:tc>
      </w:tr>
      <w:tr w:rsidR="00344101" w:rsidRPr="00344101" w14:paraId="7BF59922" w14:textId="77777777" w:rsidTr="00812E7E">
        <w:trPr>
          <w:cantSplit/>
          <w:trHeight w:val="737"/>
        </w:trPr>
        <w:tc>
          <w:tcPr>
            <w:tcW w:w="737" w:type="dxa"/>
            <w:shd w:val="clear" w:color="auto" w:fill="FFFFFF"/>
          </w:tcPr>
          <w:p w14:paraId="56A09180" w14:textId="77777777" w:rsidR="00344101" w:rsidRPr="00344101" w:rsidRDefault="00344101" w:rsidP="00344101">
            <w:pPr>
              <w:spacing w:line="276" w:lineRule="auto"/>
              <w:jc w:val="center"/>
              <w:rPr>
                <w:rFonts w:ascii="Times New Roman" w:hAnsi="Times New Roman"/>
                <w:sz w:val="10"/>
                <w:szCs w:val="10"/>
              </w:rPr>
            </w:pPr>
          </w:p>
        </w:tc>
        <w:tc>
          <w:tcPr>
            <w:tcW w:w="227" w:type="dxa"/>
            <w:shd w:val="clear" w:color="auto" w:fill="FFFFFF"/>
          </w:tcPr>
          <w:p w14:paraId="68FAAE72"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7403282C"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shd w:val="clear" w:color="auto" w:fill="FFFFFF"/>
            <w:textDirection w:val="btLr"/>
            <w:vAlign w:val="center"/>
          </w:tcPr>
          <w:p w14:paraId="38291B3E"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Nemoguće</w:t>
            </w:r>
          </w:p>
        </w:tc>
        <w:tc>
          <w:tcPr>
            <w:tcW w:w="397" w:type="dxa"/>
            <w:shd w:val="clear" w:color="auto" w:fill="FFFFFF"/>
            <w:textDirection w:val="btLr"/>
            <w:vAlign w:val="center"/>
          </w:tcPr>
          <w:p w14:paraId="1C06EBB9"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Nije vjerovatno</w:t>
            </w:r>
          </w:p>
        </w:tc>
        <w:tc>
          <w:tcPr>
            <w:tcW w:w="397" w:type="dxa"/>
            <w:shd w:val="clear" w:color="auto" w:fill="FFFFFF"/>
            <w:textDirection w:val="btLr"/>
            <w:vAlign w:val="center"/>
          </w:tcPr>
          <w:p w14:paraId="508DD5A6"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Vjerovatno</w:t>
            </w:r>
          </w:p>
        </w:tc>
        <w:tc>
          <w:tcPr>
            <w:tcW w:w="397" w:type="dxa"/>
            <w:shd w:val="clear" w:color="auto" w:fill="FFFFFF"/>
            <w:textDirection w:val="btLr"/>
            <w:vAlign w:val="center"/>
          </w:tcPr>
          <w:p w14:paraId="6C4A190B"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Skoro izvjesno</w:t>
            </w:r>
          </w:p>
        </w:tc>
        <w:tc>
          <w:tcPr>
            <w:tcW w:w="397" w:type="dxa"/>
            <w:shd w:val="clear" w:color="auto" w:fill="FFFFFF"/>
            <w:textDirection w:val="btLr"/>
            <w:vAlign w:val="center"/>
          </w:tcPr>
          <w:p w14:paraId="71AFAFBB"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Sigurno</w:t>
            </w:r>
          </w:p>
        </w:tc>
      </w:tr>
    </w:tbl>
    <w:p w14:paraId="1800A577" w14:textId="77777777" w:rsidR="00344101" w:rsidRPr="00344101" w:rsidRDefault="00344101" w:rsidP="00344101">
      <w:pPr>
        <w:spacing w:after="0" w:line="240" w:lineRule="auto"/>
        <w:jc w:val="both"/>
        <w:rPr>
          <w:rFonts w:ascii="Times New Roman" w:eastAsia="Times New Roman" w:hAnsi="Times New Roman" w:cs="Times New Roman"/>
          <w:b/>
          <w:sz w:val="20"/>
          <w:szCs w:val="20"/>
        </w:rPr>
      </w:pPr>
      <w:r w:rsidRPr="00344101">
        <w:rPr>
          <w:rFonts w:ascii="Times New Roman" w:eastAsia="Times New Roman" w:hAnsi="Times New Roman" w:cs="Times New Roman"/>
          <w:b/>
          <w:sz w:val="20"/>
          <w:szCs w:val="20"/>
          <w:lang w:val="sr-Cyrl-CS"/>
        </w:rPr>
        <w:br w:type="column"/>
      </w:r>
    </w:p>
    <w:p w14:paraId="6BD8804C" w14:textId="77777777" w:rsidR="00344101" w:rsidRPr="00344101" w:rsidRDefault="00344101" w:rsidP="00344101">
      <w:pPr>
        <w:spacing w:after="0" w:line="240" w:lineRule="auto"/>
        <w:jc w:val="both"/>
        <w:rPr>
          <w:rFonts w:ascii="Times New Roman" w:eastAsia="Times New Roman" w:hAnsi="Times New Roman" w:cs="Times New Roman"/>
          <w:b/>
          <w:bCs/>
          <w:sz w:val="20"/>
          <w:szCs w:val="20"/>
        </w:rPr>
      </w:pPr>
    </w:p>
    <w:p w14:paraId="6BBEDB0B" w14:textId="77777777" w:rsidR="00344101" w:rsidRPr="00344101" w:rsidRDefault="00344101" w:rsidP="00344101">
      <w:pPr>
        <w:spacing w:after="0" w:line="240" w:lineRule="auto"/>
        <w:jc w:val="both"/>
        <w:rPr>
          <w:rFonts w:ascii="Times New Roman" w:eastAsia="Times New Roman" w:hAnsi="Times New Roman" w:cs="Times New Roman"/>
          <w:b/>
          <w:bCs/>
          <w:sz w:val="20"/>
          <w:szCs w:val="20"/>
        </w:rPr>
      </w:pPr>
    </w:p>
    <w:p w14:paraId="13E62385" w14:textId="77777777" w:rsidR="00344101" w:rsidRPr="00344101" w:rsidRDefault="00344101" w:rsidP="00344101">
      <w:pPr>
        <w:spacing w:after="0" w:line="240" w:lineRule="auto"/>
        <w:jc w:val="both"/>
        <w:rPr>
          <w:rFonts w:ascii="Times New Roman" w:eastAsia="Times New Roman" w:hAnsi="Times New Roman" w:cs="Times New Roman"/>
          <w:b/>
          <w:bCs/>
          <w:sz w:val="24"/>
          <w:szCs w:val="24"/>
        </w:rPr>
      </w:pPr>
      <w:r w:rsidRPr="00344101">
        <w:rPr>
          <w:rFonts w:ascii="Times New Roman" w:eastAsia="Times New Roman" w:hAnsi="Times New Roman" w:cs="Times New Roman"/>
          <w:b/>
          <w:bCs/>
          <w:sz w:val="24"/>
          <w:szCs w:val="24"/>
        </w:rPr>
        <w:t>Matrica 2. Rizik po ekonomiju/ekologiju</w:t>
      </w:r>
    </w:p>
    <w:p w14:paraId="7EED55CB" w14:textId="77777777" w:rsidR="00344101" w:rsidRPr="00344101" w:rsidRDefault="00344101" w:rsidP="00344101">
      <w:pPr>
        <w:spacing w:after="0" w:line="240" w:lineRule="auto"/>
        <w:jc w:val="both"/>
        <w:rPr>
          <w:rFonts w:ascii="Times New Roman" w:eastAsia="Times New Roman" w:hAnsi="Times New Roman" w:cs="Times New Roman"/>
          <w:sz w:val="20"/>
          <w:szCs w:val="20"/>
        </w:rPr>
      </w:pPr>
    </w:p>
    <w:tbl>
      <w:tblPr>
        <w:tblStyle w:val="TableGrid4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344101" w:rsidRPr="00344101" w14:paraId="34D20D85" w14:textId="77777777" w:rsidTr="00812E7E">
        <w:trPr>
          <w:trHeight w:hRule="exact" w:val="397"/>
        </w:trPr>
        <w:tc>
          <w:tcPr>
            <w:tcW w:w="737" w:type="dxa"/>
            <w:shd w:val="clear" w:color="auto" w:fill="FFFFFF"/>
            <w:vAlign w:val="center"/>
          </w:tcPr>
          <w:p w14:paraId="72013A97"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Katastrofalna</w:t>
            </w:r>
          </w:p>
        </w:tc>
        <w:tc>
          <w:tcPr>
            <w:tcW w:w="227" w:type="dxa"/>
            <w:vMerge w:val="restart"/>
            <w:shd w:val="clear" w:color="auto" w:fill="FFFFFF"/>
            <w:textDirection w:val="btLr"/>
            <w:vAlign w:val="center"/>
          </w:tcPr>
          <w:p w14:paraId="343197C9" w14:textId="77777777" w:rsidR="00344101" w:rsidRPr="00344101" w:rsidRDefault="00344101" w:rsidP="00344101">
            <w:pPr>
              <w:spacing w:line="276" w:lineRule="auto"/>
              <w:jc w:val="center"/>
              <w:rPr>
                <w:rFonts w:ascii="Times New Roman" w:hAnsi="Times New Roman"/>
                <w:b/>
                <w:sz w:val="10"/>
                <w:szCs w:val="10"/>
              </w:rPr>
            </w:pPr>
            <w:r w:rsidRPr="00344101">
              <w:rPr>
                <w:rFonts w:ascii="Times New Roman" w:hAnsi="Times New Roman"/>
                <w:b/>
                <w:sz w:val="10"/>
                <w:szCs w:val="10"/>
              </w:rPr>
              <w:t>Posljedice</w:t>
            </w:r>
          </w:p>
        </w:tc>
        <w:tc>
          <w:tcPr>
            <w:tcW w:w="170" w:type="dxa"/>
            <w:tcBorders>
              <w:right w:val="single" w:sz="4" w:space="0" w:color="auto"/>
            </w:tcBorders>
            <w:shd w:val="clear" w:color="auto" w:fill="FFFFFF"/>
            <w:vAlign w:val="center"/>
          </w:tcPr>
          <w:p w14:paraId="6D98C745"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9218653"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62AD321"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3F25C93"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3D64719"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E725FCC"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69059166" w14:textId="77777777" w:rsidTr="00812E7E">
        <w:trPr>
          <w:trHeight w:val="397"/>
        </w:trPr>
        <w:tc>
          <w:tcPr>
            <w:tcW w:w="737" w:type="dxa"/>
            <w:shd w:val="clear" w:color="auto" w:fill="FFFFFF"/>
            <w:vAlign w:val="center"/>
          </w:tcPr>
          <w:p w14:paraId="795D7D42" w14:textId="77777777" w:rsidR="00344101" w:rsidRPr="00344101" w:rsidRDefault="00344101" w:rsidP="00344101">
            <w:pPr>
              <w:spacing w:line="276" w:lineRule="auto"/>
              <w:jc w:val="right"/>
              <w:rPr>
                <w:rFonts w:ascii="Times New Roman" w:hAnsi="Times New Roman"/>
                <w:b/>
                <w:sz w:val="10"/>
                <w:szCs w:val="10"/>
                <w:lang w:val="sr-Cyrl-CS"/>
              </w:rPr>
            </w:pPr>
            <w:r w:rsidRPr="00344101">
              <w:rPr>
                <w:rFonts w:ascii="Times New Roman" w:hAnsi="Times New Roman"/>
                <w:b/>
                <w:sz w:val="10"/>
                <w:szCs w:val="10"/>
              </w:rPr>
              <w:t>Ozbiljna</w:t>
            </w:r>
          </w:p>
        </w:tc>
        <w:tc>
          <w:tcPr>
            <w:tcW w:w="227" w:type="dxa"/>
            <w:vMerge/>
            <w:shd w:val="clear" w:color="auto" w:fill="FFFFFF"/>
          </w:tcPr>
          <w:p w14:paraId="129B33EE"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6723FB1D"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6A657694"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182ECF2"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6C8F04F"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05B7CBDD"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7714837F"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1022FF67" w14:textId="77777777" w:rsidTr="00812E7E">
        <w:trPr>
          <w:trHeight w:val="397"/>
        </w:trPr>
        <w:tc>
          <w:tcPr>
            <w:tcW w:w="737" w:type="dxa"/>
            <w:shd w:val="clear" w:color="auto" w:fill="FFFFFF"/>
            <w:vAlign w:val="center"/>
          </w:tcPr>
          <w:p w14:paraId="15A7F669" w14:textId="77777777" w:rsidR="00344101" w:rsidRPr="00344101" w:rsidRDefault="00344101" w:rsidP="00344101">
            <w:pPr>
              <w:spacing w:line="276" w:lineRule="auto"/>
              <w:jc w:val="right"/>
              <w:rPr>
                <w:rFonts w:ascii="Times New Roman" w:hAnsi="Times New Roman"/>
                <w:b/>
                <w:sz w:val="10"/>
                <w:szCs w:val="10"/>
                <w:lang w:val="sr-Cyrl-CS"/>
              </w:rPr>
            </w:pPr>
            <w:r w:rsidRPr="00344101">
              <w:rPr>
                <w:rFonts w:ascii="Times New Roman" w:hAnsi="Times New Roman"/>
                <w:b/>
                <w:sz w:val="10"/>
                <w:szCs w:val="10"/>
              </w:rPr>
              <w:t>Umjerena</w:t>
            </w:r>
          </w:p>
        </w:tc>
        <w:tc>
          <w:tcPr>
            <w:tcW w:w="227" w:type="dxa"/>
            <w:vMerge/>
            <w:shd w:val="clear" w:color="auto" w:fill="FFFFFF"/>
          </w:tcPr>
          <w:p w14:paraId="67A4D363"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394E747A"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1D73B4C"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90A9753"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765BEDEB"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FC33500"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ED518BE"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44DBF620" w14:textId="77777777" w:rsidTr="00812E7E">
        <w:trPr>
          <w:trHeight w:val="397"/>
        </w:trPr>
        <w:tc>
          <w:tcPr>
            <w:tcW w:w="737" w:type="dxa"/>
            <w:shd w:val="clear" w:color="auto" w:fill="FFFFFF"/>
            <w:vAlign w:val="center"/>
          </w:tcPr>
          <w:p w14:paraId="29ACC5BF"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Mala</w:t>
            </w:r>
          </w:p>
        </w:tc>
        <w:tc>
          <w:tcPr>
            <w:tcW w:w="227" w:type="dxa"/>
            <w:vMerge/>
            <w:shd w:val="clear" w:color="auto" w:fill="FFFFFF"/>
          </w:tcPr>
          <w:p w14:paraId="642AF41F"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5EE42AE4"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24E60AA"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3DF52EB"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697CD045"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44ECB2B"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DD5243D"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0AF34719" w14:textId="77777777" w:rsidTr="00812E7E">
        <w:trPr>
          <w:trHeight w:val="397"/>
        </w:trPr>
        <w:tc>
          <w:tcPr>
            <w:tcW w:w="737" w:type="dxa"/>
            <w:shd w:val="clear" w:color="auto" w:fill="FFFFFF"/>
            <w:vAlign w:val="center"/>
          </w:tcPr>
          <w:p w14:paraId="457E0BC8"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Minimalna</w:t>
            </w:r>
          </w:p>
        </w:tc>
        <w:tc>
          <w:tcPr>
            <w:tcW w:w="227" w:type="dxa"/>
            <w:vMerge/>
            <w:shd w:val="clear" w:color="auto" w:fill="FFFFFF"/>
          </w:tcPr>
          <w:p w14:paraId="0F96CF8D"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27A50A2C"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01840B70"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41B765CF"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3C990CA" w14:textId="77777777" w:rsidR="00344101" w:rsidRPr="00344101" w:rsidRDefault="00344101" w:rsidP="00344101">
            <w:pPr>
              <w:spacing w:line="276" w:lineRule="auto"/>
              <w:jc w:val="center"/>
              <w:rPr>
                <w:rFonts w:ascii="Times New Roman" w:hAnsi="Times New Roman"/>
                <w:b/>
                <w:sz w:val="10"/>
                <w:szCs w:val="10"/>
                <w:lang w:val="sr-Cyrl-CS"/>
              </w:rPr>
            </w:pPr>
            <w:r w:rsidRPr="00344101">
              <w:rPr>
                <w:rFonts w:ascii="Times New Roman" w:hAnsi="Times New Roman"/>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6C46B79"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485BF5D8"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3F882FBA" w14:textId="77777777" w:rsidTr="00812E7E">
        <w:trPr>
          <w:trHeight w:val="170"/>
        </w:trPr>
        <w:tc>
          <w:tcPr>
            <w:tcW w:w="737" w:type="dxa"/>
            <w:shd w:val="clear" w:color="auto" w:fill="FFFFFF"/>
          </w:tcPr>
          <w:p w14:paraId="31FB4594" w14:textId="77777777" w:rsidR="00344101" w:rsidRPr="00344101" w:rsidRDefault="00344101" w:rsidP="00344101">
            <w:pPr>
              <w:spacing w:line="276" w:lineRule="auto"/>
              <w:jc w:val="center"/>
              <w:rPr>
                <w:rFonts w:ascii="Times New Roman" w:hAnsi="Times New Roman"/>
                <w:sz w:val="10"/>
                <w:szCs w:val="10"/>
                <w:lang w:val="sr-Cyrl-CS"/>
              </w:rPr>
            </w:pPr>
          </w:p>
        </w:tc>
        <w:tc>
          <w:tcPr>
            <w:tcW w:w="227" w:type="dxa"/>
            <w:shd w:val="clear" w:color="auto" w:fill="FFFFFF"/>
          </w:tcPr>
          <w:p w14:paraId="0FA8FAC9"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60A9B773"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tcBorders>
            <w:shd w:val="clear" w:color="auto" w:fill="FFFFFF"/>
            <w:vAlign w:val="center"/>
          </w:tcPr>
          <w:p w14:paraId="69EFAD16"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1</w:t>
            </w:r>
          </w:p>
        </w:tc>
        <w:tc>
          <w:tcPr>
            <w:tcW w:w="397" w:type="dxa"/>
            <w:tcBorders>
              <w:top w:val="single" w:sz="4" w:space="0" w:color="auto"/>
            </w:tcBorders>
            <w:shd w:val="clear" w:color="auto" w:fill="FFFFFF"/>
            <w:vAlign w:val="center"/>
          </w:tcPr>
          <w:p w14:paraId="2AD01DEE"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2</w:t>
            </w:r>
          </w:p>
        </w:tc>
        <w:tc>
          <w:tcPr>
            <w:tcW w:w="397" w:type="dxa"/>
            <w:tcBorders>
              <w:top w:val="single" w:sz="4" w:space="0" w:color="auto"/>
            </w:tcBorders>
            <w:shd w:val="clear" w:color="auto" w:fill="FFFFFF"/>
            <w:vAlign w:val="center"/>
          </w:tcPr>
          <w:p w14:paraId="0D18ED62"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3</w:t>
            </w:r>
          </w:p>
        </w:tc>
        <w:tc>
          <w:tcPr>
            <w:tcW w:w="397" w:type="dxa"/>
            <w:tcBorders>
              <w:top w:val="single" w:sz="4" w:space="0" w:color="auto"/>
            </w:tcBorders>
            <w:shd w:val="clear" w:color="auto" w:fill="FFFFFF"/>
            <w:vAlign w:val="center"/>
          </w:tcPr>
          <w:p w14:paraId="10578BBE"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4</w:t>
            </w:r>
          </w:p>
        </w:tc>
        <w:tc>
          <w:tcPr>
            <w:tcW w:w="397" w:type="dxa"/>
            <w:tcBorders>
              <w:top w:val="single" w:sz="4" w:space="0" w:color="auto"/>
            </w:tcBorders>
            <w:shd w:val="clear" w:color="auto" w:fill="FFFFFF"/>
            <w:vAlign w:val="center"/>
          </w:tcPr>
          <w:p w14:paraId="0998A1E9"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5</w:t>
            </w:r>
          </w:p>
        </w:tc>
      </w:tr>
      <w:tr w:rsidR="00344101" w:rsidRPr="00344101" w14:paraId="3633BF71" w14:textId="77777777" w:rsidTr="00812E7E">
        <w:trPr>
          <w:cantSplit/>
          <w:trHeight w:val="227"/>
        </w:trPr>
        <w:tc>
          <w:tcPr>
            <w:tcW w:w="737" w:type="dxa"/>
            <w:shd w:val="clear" w:color="auto" w:fill="FFFFFF"/>
          </w:tcPr>
          <w:p w14:paraId="669BC25E" w14:textId="77777777" w:rsidR="00344101" w:rsidRPr="00344101" w:rsidRDefault="00344101" w:rsidP="00344101">
            <w:pPr>
              <w:spacing w:line="276" w:lineRule="auto"/>
              <w:jc w:val="center"/>
              <w:rPr>
                <w:rFonts w:ascii="Times New Roman" w:hAnsi="Times New Roman"/>
                <w:sz w:val="10"/>
                <w:szCs w:val="10"/>
                <w:lang w:val="sr-Cyrl-CS"/>
              </w:rPr>
            </w:pPr>
          </w:p>
        </w:tc>
        <w:tc>
          <w:tcPr>
            <w:tcW w:w="227" w:type="dxa"/>
            <w:shd w:val="clear" w:color="auto" w:fill="FFFFFF"/>
          </w:tcPr>
          <w:p w14:paraId="007C7B26"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428D22F7"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gridSpan w:val="5"/>
            <w:shd w:val="clear" w:color="auto" w:fill="FFFFFF"/>
            <w:vAlign w:val="center"/>
          </w:tcPr>
          <w:p w14:paraId="3B83467B" w14:textId="77777777" w:rsidR="00344101" w:rsidRPr="00344101" w:rsidRDefault="00344101" w:rsidP="00344101">
            <w:pPr>
              <w:spacing w:line="276" w:lineRule="auto"/>
              <w:jc w:val="center"/>
              <w:rPr>
                <w:rFonts w:ascii="Times New Roman" w:hAnsi="Times New Roman"/>
                <w:b/>
                <w:sz w:val="10"/>
                <w:szCs w:val="10"/>
              </w:rPr>
            </w:pPr>
            <w:r w:rsidRPr="00344101">
              <w:rPr>
                <w:rFonts w:ascii="Times New Roman" w:hAnsi="Times New Roman"/>
                <w:b/>
                <w:sz w:val="10"/>
                <w:szCs w:val="10"/>
              </w:rPr>
              <w:t>Vjerovatnoća</w:t>
            </w:r>
          </w:p>
        </w:tc>
      </w:tr>
      <w:tr w:rsidR="00344101" w:rsidRPr="00344101" w14:paraId="172C10AF" w14:textId="77777777" w:rsidTr="00812E7E">
        <w:trPr>
          <w:cantSplit/>
          <w:trHeight w:val="737"/>
        </w:trPr>
        <w:tc>
          <w:tcPr>
            <w:tcW w:w="737" w:type="dxa"/>
            <w:shd w:val="clear" w:color="auto" w:fill="FFFFFF"/>
          </w:tcPr>
          <w:p w14:paraId="7A4414F5" w14:textId="77777777" w:rsidR="00344101" w:rsidRPr="00344101" w:rsidRDefault="00344101" w:rsidP="00344101">
            <w:pPr>
              <w:spacing w:line="276" w:lineRule="auto"/>
              <w:jc w:val="center"/>
              <w:rPr>
                <w:rFonts w:ascii="Times New Roman" w:hAnsi="Times New Roman"/>
                <w:sz w:val="10"/>
                <w:szCs w:val="10"/>
              </w:rPr>
            </w:pPr>
          </w:p>
        </w:tc>
        <w:tc>
          <w:tcPr>
            <w:tcW w:w="227" w:type="dxa"/>
            <w:shd w:val="clear" w:color="auto" w:fill="FFFFFF"/>
          </w:tcPr>
          <w:p w14:paraId="20E50313"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0CB3C45A"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shd w:val="clear" w:color="auto" w:fill="FFFFFF"/>
            <w:textDirection w:val="btLr"/>
            <w:vAlign w:val="center"/>
          </w:tcPr>
          <w:p w14:paraId="67805901"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Nemoguće</w:t>
            </w:r>
          </w:p>
        </w:tc>
        <w:tc>
          <w:tcPr>
            <w:tcW w:w="397" w:type="dxa"/>
            <w:shd w:val="clear" w:color="auto" w:fill="FFFFFF"/>
            <w:textDirection w:val="btLr"/>
            <w:vAlign w:val="center"/>
          </w:tcPr>
          <w:p w14:paraId="41E370ED"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Nije vjerovatno</w:t>
            </w:r>
          </w:p>
        </w:tc>
        <w:tc>
          <w:tcPr>
            <w:tcW w:w="397" w:type="dxa"/>
            <w:shd w:val="clear" w:color="auto" w:fill="FFFFFF"/>
            <w:textDirection w:val="btLr"/>
            <w:vAlign w:val="center"/>
          </w:tcPr>
          <w:p w14:paraId="4D700DB6"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Vjerovatno</w:t>
            </w:r>
          </w:p>
        </w:tc>
        <w:tc>
          <w:tcPr>
            <w:tcW w:w="397" w:type="dxa"/>
            <w:shd w:val="clear" w:color="auto" w:fill="FFFFFF"/>
            <w:textDirection w:val="btLr"/>
            <w:vAlign w:val="center"/>
          </w:tcPr>
          <w:p w14:paraId="5ECAE23F"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Skoro izvjesno</w:t>
            </w:r>
          </w:p>
        </w:tc>
        <w:tc>
          <w:tcPr>
            <w:tcW w:w="397" w:type="dxa"/>
            <w:shd w:val="clear" w:color="auto" w:fill="FFFFFF"/>
            <w:textDirection w:val="btLr"/>
            <w:vAlign w:val="center"/>
          </w:tcPr>
          <w:p w14:paraId="285670A4"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Sigurno</w:t>
            </w:r>
          </w:p>
        </w:tc>
      </w:tr>
    </w:tbl>
    <w:p w14:paraId="1088B988" w14:textId="77777777" w:rsidR="00344101" w:rsidRPr="00344101" w:rsidRDefault="00344101" w:rsidP="00344101">
      <w:pPr>
        <w:spacing w:after="0" w:line="240" w:lineRule="auto"/>
        <w:jc w:val="both"/>
        <w:rPr>
          <w:rFonts w:ascii="Times New Roman" w:eastAsia="Times New Roman" w:hAnsi="Times New Roman" w:cs="Times New Roman"/>
          <w:b/>
          <w:sz w:val="20"/>
          <w:szCs w:val="20"/>
        </w:rPr>
      </w:pPr>
    </w:p>
    <w:p w14:paraId="68425378" w14:textId="77777777" w:rsidR="00344101" w:rsidRPr="00344101" w:rsidRDefault="00344101" w:rsidP="00344101">
      <w:pPr>
        <w:spacing w:after="0" w:line="240" w:lineRule="auto"/>
        <w:jc w:val="both"/>
        <w:rPr>
          <w:rFonts w:ascii="Times New Roman" w:eastAsia="Times New Roman" w:hAnsi="Times New Roman" w:cs="Times New Roman"/>
          <w:b/>
          <w:bCs/>
          <w:sz w:val="20"/>
          <w:szCs w:val="20"/>
        </w:rPr>
      </w:pPr>
    </w:p>
    <w:p w14:paraId="53892438" w14:textId="77777777" w:rsidR="00344101" w:rsidRPr="00344101" w:rsidRDefault="00344101" w:rsidP="00344101">
      <w:pPr>
        <w:spacing w:after="0" w:line="240" w:lineRule="auto"/>
        <w:jc w:val="both"/>
        <w:rPr>
          <w:rFonts w:ascii="Times New Roman" w:eastAsia="Times New Roman" w:hAnsi="Times New Roman" w:cs="Times New Roman"/>
          <w:b/>
          <w:bCs/>
          <w:sz w:val="24"/>
          <w:szCs w:val="24"/>
        </w:rPr>
      </w:pPr>
      <w:r w:rsidRPr="00344101">
        <w:rPr>
          <w:rFonts w:ascii="Times New Roman" w:eastAsia="Times New Roman" w:hAnsi="Times New Roman" w:cs="Times New Roman"/>
          <w:b/>
          <w:bCs/>
          <w:sz w:val="24"/>
          <w:szCs w:val="24"/>
        </w:rPr>
        <w:t xml:space="preserve">Matrica 3b: Rizik po društvenu </w:t>
      </w:r>
      <w:proofErr w:type="gramStart"/>
      <w:r w:rsidRPr="00344101">
        <w:rPr>
          <w:rFonts w:ascii="Times New Roman" w:eastAsia="Times New Roman" w:hAnsi="Times New Roman" w:cs="Times New Roman"/>
          <w:b/>
          <w:bCs/>
          <w:sz w:val="24"/>
          <w:szCs w:val="24"/>
        </w:rPr>
        <w:t>stabilnost  -</w:t>
      </w:r>
      <w:proofErr w:type="gramEnd"/>
      <w:r w:rsidRPr="00344101">
        <w:rPr>
          <w:rFonts w:ascii="Times New Roman" w:eastAsia="Times New Roman" w:hAnsi="Times New Roman" w:cs="Times New Roman"/>
          <w:b/>
          <w:bCs/>
          <w:sz w:val="24"/>
          <w:szCs w:val="24"/>
        </w:rPr>
        <w:t xml:space="preserve"> oštećenja kulturnih dobara</w:t>
      </w:r>
    </w:p>
    <w:p w14:paraId="4F3F5B53" w14:textId="77777777" w:rsidR="00344101" w:rsidRPr="00344101" w:rsidRDefault="00344101" w:rsidP="00344101">
      <w:pPr>
        <w:spacing w:after="0" w:line="240" w:lineRule="auto"/>
        <w:jc w:val="both"/>
        <w:rPr>
          <w:rFonts w:ascii="Times New Roman" w:eastAsia="Times New Roman" w:hAnsi="Times New Roman" w:cs="Times New Roman"/>
          <w:sz w:val="20"/>
          <w:szCs w:val="20"/>
        </w:rPr>
      </w:pPr>
    </w:p>
    <w:tbl>
      <w:tblPr>
        <w:tblStyle w:val="TableGrid4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344101" w:rsidRPr="00344101" w14:paraId="31D9CFA0" w14:textId="77777777" w:rsidTr="00812E7E">
        <w:trPr>
          <w:trHeight w:hRule="exact" w:val="397"/>
        </w:trPr>
        <w:tc>
          <w:tcPr>
            <w:tcW w:w="737" w:type="dxa"/>
            <w:shd w:val="clear" w:color="auto" w:fill="FFFFFF"/>
            <w:vAlign w:val="center"/>
          </w:tcPr>
          <w:p w14:paraId="4C9F56F8"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Katastrofalna</w:t>
            </w:r>
          </w:p>
        </w:tc>
        <w:tc>
          <w:tcPr>
            <w:tcW w:w="227" w:type="dxa"/>
            <w:vMerge w:val="restart"/>
            <w:shd w:val="clear" w:color="auto" w:fill="FFFFFF"/>
            <w:textDirection w:val="btLr"/>
            <w:vAlign w:val="center"/>
          </w:tcPr>
          <w:p w14:paraId="17D83D71" w14:textId="77777777" w:rsidR="00344101" w:rsidRPr="00344101" w:rsidRDefault="00344101" w:rsidP="00344101">
            <w:pPr>
              <w:spacing w:line="276" w:lineRule="auto"/>
              <w:jc w:val="center"/>
              <w:rPr>
                <w:rFonts w:ascii="Times New Roman" w:hAnsi="Times New Roman"/>
                <w:b/>
                <w:sz w:val="10"/>
                <w:szCs w:val="10"/>
              </w:rPr>
            </w:pPr>
            <w:r w:rsidRPr="00344101">
              <w:rPr>
                <w:rFonts w:ascii="Times New Roman" w:hAnsi="Times New Roman"/>
                <w:b/>
                <w:sz w:val="10"/>
                <w:szCs w:val="10"/>
              </w:rPr>
              <w:t>Posljedice</w:t>
            </w:r>
          </w:p>
        </w:tc>
        <w:tc>
          <w:tcPr>
            <w:tcW w:w="170" w:type="dxa"/>
            <w:tcBorders>
              <w:right w:val="single" w:sz="4" w:space="0" w:color="auto"/>
            </w:tcBorders>
            <w:shd w:val="clear" w:color="auto" w:fill="FFFFFF"/>
            <w:vAlign w:val="center"/>
          </w:tcPr>
          <w:p w14:paraId="5DB9C741"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B1DF316"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703711B"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A16D1AE"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876D4E1"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1D19F52"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20885357" w14:textId="77777777" w:rsidTr="00812E7E">
        <w:trPr>
          <w:trHeight w:val="397"/>
        </w:trPr>
        <w:tc>
          <w:tcPr>
            <w:tcW w:w="737" w:type="dxa"/>
            <w:shd w:val="clear" w:color="auto" w:fill="FFFFFF"/>
            <w:vAlign w:val="center"/>
          </w:tcPr>
          <w:p w14:paraId="0BFF07DE" w14:textId="77777777" w:rsidR="00344101" w:rsidRPr="00344101" w:rsidRDefault="00344101" w:rsidP="00344101">
            <w:pPr>
              <w:spacing w:line="276" w:lineRule="auto"/>
              <w:jc w:val="right"/>
              <w:rPr>
                <w:rFonts w:ascii="Times New Roman" w:hAnsi="Times New Roman"/>
                <w:b/>
                <w:sz w:val="10"/>
                <w:szCs w:val="10"/>
                <w:lang w:val="sr-Cyrl-CS"/>
              </w:rPr>
            </w:pPr>
            <w:r w:rsidRPr="00344101">
              <w:rPr>
                <w:rFonts w:ascii="Times New Roman" w:hAnsi="Times New Roman"/>
                <w:b/>
                <w:sz w:val="10"/>
                <w:szCs w:val="10"/>
              </w:rPr>
              <w:t>Ozbiljna</w:t>
            </w:r>
          </w:p>
        </w:tc>
        <w:tc>
          <w:tcPr>
            <w:tcW w:w="227" w:type="dxa"/>
            <w:vMerge/>
            <w:shd w:val="clear" w:color="auto" w:fill="FFFFFF"/>
          </w:tcPr>
          <w:p w14:paraId="51DD81DA"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39CB567F"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8C218DB"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94077C7"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93FEE8D"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4AF6838"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83E13BF"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2A285F3A" w14:textId="77777777" w:rsidTr="00812E7E">
        <w:trPr>
          <w:trHeight w:val="397"/>
        </w:trPr>
        <w:tc>
          <w:tcPr>
            <w:tcW w:w="737" w:type="dxa"/>
            <w:shd w:val="clear" w:color="auto" w:fill="FFFFFF"/>
            <w:vAlign w:val="center"/>
          </w:tcPr>
          <w:p w14:paraId="28F1F8FD" w14:textId="77777777" w:rsidR="00344101" w:rsidRPr="00344101" w:rsidRDefault="00344101" w:rsidP="00344101">
            <w:pPr>
              <w:spacing w:line="276" w:lineRule="auto"/>
              <w:jc w:val="right"/>
              <w:rPr>
                <w:rFonts w:ascii="Times New Roman" w:hAnsi="Times New Roman"/>
                <w:b/>
                <w:sz w:val="10"/>
                <w:szCs w:val="10"/>
                <w:lang w:val="sr-Cyrl-CS"/>
              </w:rPr>
            </w:pPr>
            <w:r w:rsidRPr="00344101">
              <w:rPr>
                <w:rFonts w:ascii="Times New Roman" w:hAnsi="Times New Roman"/>
                <w:b/>
                <w:sz w:val="10"/>
                <w:szCs w:val="10"/>
              </w:rPr>
              <w:t>Umjerena</w:t>
            </w:r>
          </w:p>
        </w:tc>
        <w:tc>
          <w:tcPr>
            <w:tcW w:w="227" w:type="dxa"/>
            <w:vMerge/>
            <w:shd w:val="clear" w:color="auto" w:fill="FFFFFF"/>
          </w:tcPr>
          <w:p w14:paraId="65E9C738"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548C89DB"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E918095"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1EFEAECB"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B847358"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1349C965"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10BFD3AD"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2F3D95C5" w14:textId="77777777" w:rsidTr="00812E7E">
        <w:trPr>
          <w:trHeight w:val="397"/>
        </w:trPr>
        <w:tc>
          <w:tcPr>
            <w:tcW w:w="737" w:type="dxa"/>
            <w:shd w:val="clear" w:color="auto" w:fill="FFFFFF"/>
            <w:vAlign w:val="center"/>
          </w:tcPr>
          <w:p w14:paraId="69DA0391"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Mala</w:t>
            </w:r>
          </w:p>
        </w:tc>
        <w:tc>
          <w:tcPr>
            <w:tcW w:w="227" w:type="dxa"/>
            <w:vMerge/>
            <w:shd w:val="clear" w:color="auto" w:fill="FFFFFF"/>
          </w:tcPr>
          <w:p w14:paraId="6BC7C729"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6A3068E7"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E354D3E"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DE12FDF"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2F64A84"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D956EE3"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8CBD881"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75F806D3" w14:textId="77777777" w:rsidTr="00812E7E">
        <w:trPr>
          <w:trHeight w:val="397"/>
        </w:trPr>
        <w:tc>
          <w:tcPr>
            <w:tcW w:w="737" w:type="dxa"/>
            <w:shd w:val="clear" w:color="auto" w:fill="FFFFFF"/>
            <w:vAlign w:val="center"/>
          </w:tcPr>
          <w:p w14:paraId="68A7764A"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Minimalna</w:t>
            </w:r>
          </w:p>
        </w:tc>
        <w:tc>
          <w:tcPr>
            <w:tcW w:w="227" w:type="dxa"/>
            <w:vMerge/>
            <w:shd w:val="clear" w:color="auto" w:fill="FFFFFF"/>
          </w:tcPr>
          <w:p w14:paraId="7B71D8E9"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599B4F4A"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63DB269"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7F22887" w14:textId="77777777" w:rsidR="00344101" w:rsidRPr="00344101" w:rsidRDefault="00344101" w:rsidP="00344101">
            <w:pPr>
              <w:spacing w:line="276" w:lineRule="auto"/>
              <w:rPr>
                <w:rFonts w:ascii="Times New Roman" w:hAnsi="Times New Roman"/>
                <w:b/>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009C0B3" w14:textId="77777777" w:rsidR="00344101" w:rsidRPr="00344101" w:rsidRDefault="00344101" w:rsidP="00344101">
            <w:pPr>
              <w:spacing w:line="276" w:lineRule="auto"/>
              <w:jc w:val="center"/>
              <w:rPr>
                <w:rFonts w:ascii="Times New Roman" w:hAnsi="Times New Roman"/>
                <w:b/>
                <w:sz w:val="10"/>
                <w:szCs w:val="10"/>
                <w:lang w:val="sr-Cyrl-CS"/>
              </w:rPr>
            </w:pPr>
            <w:r w:rsidRPr="00344101">
              <w:rPr>
                <w:rFonts w:ascii="Times New Roman" w:hAnsi="Times New Roman"/>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1325E08" w14:textId="77777777" w:rsidR="00344101" w:rsidRPr="00344101" w:rsidRDefault="00344101" w:rsidP="00344101">
            <w:pPr>
              <w:spacing w:line="276" w:lineRule="auto"/>
              <w:rPr>
                <w:rFonts w:ascii="Times New Roman" w:hAnsi="Times New Roman"/>
                <w:b/>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44E2BED"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57BBC161" w14:textId="77777777" w:rsidTr="00812E7E">
        <w:trPr>
          <w:trHeight w:val="170"/>
        </w:trPr>
        <w:tc>
          <w:tcPr>
            <w:tcW w:w="737" w:type="dxa"/>
            <w:shd w:val="clear" w:color="auto" w:fill="FFFFFF"/>
          </w:tcPr>
          <w:p w14:paraId="472AC3DD" w14:textId="77777777" w:rsidR="00344101" w:rsidRPr="00344101" w:rsidRDefault="00344101" w:rsidP="00344101">
            <w:pPr>
              <w:spacing w:line="276" w:lineRule="auto"/>
              <w:jc w:val="center"/>
              <w:rPr>
                <w:rFonts w:ascii="Times New Roman" w:hAnsi="Times New Roman"/>
                <w:sz w:val="10"/>
                <w:szCs w:val="10"/>
                <w:lang w:val="sr-Cyrl-CS"/>
              </w:rPr>
            </w:pPr>
          </w:p>
        </w:tc>
        <w:tc>
          <w:tcPr>
            <w:tcW w:w="227" w:type="dxa"/>
            <w:shd w:val="clear" w:color="auto" w:fill="FFFFFF"/>
          </w:tcPr>
          <w:p w14:paraId="4EA8CED3"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3D1350D1"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tcBorders>
            <w:shd w:val="clear" w:color="auto" w:fill="FFFFFF"/>
            <w:vAlign w:val="center"/>
          </w:tcPr>
          <w:p w14:paraId="29102570"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1</w:t>
            </w:r>
          </w:p>
        </w:tc>
        <w:tc>
          <w:tcPr>
            <w:tcW w:w="397" w:type="dxa"/>
            <w:tcBorders>
              <w:top w:val="single" w:sz="4" w:space="0" w:color="auto"/>
            </w:tcBorders>
            <w:shd w:val="clear" w:color="auto" w:fill="FFFFFF"/>
            <w:vAlign w:val="center"/>
          </w:tcPr>
          <w:p w14:paraId="6B790669"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2</w:t>
            </w:r>
          </w:p>
        </w:tc>
        <w:tc>
          <w:tcPr>
            <w:tcW w:w="397" w:type="dxa"/>
            <w:tcBorders>
              <w:top w:val="single" w:sz="4" w:space="0" w:color="auto"/>
            </w:tcBorders>
            <w:shd w:val="clear" w:color="auto" w:fill="FFFFFF"/>
            <w:vAlign w:val="center"/>
          </w:tcPr>
          <w:p w14:paraId="1CF7EA59"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3</w:t>
            </w:r>
          </w:p>
        </w:tc>
        <w:tc>
          <w:tcPr>
            <w:tcW w:w="397" w:type="dxa"/>
            <w:tcBorders>
              <w:top w:val="single" w:sz="4" w:space="0" w:color="auto"/>
            </w:tcBorders>
            <w:shd w:val="clear" w:color="auto" w:fill="FFFFFF"/>
            <w:vAlign w:val="center"/>
          </w:tcPr>
          <w:p w14:paraId="6DE62A14"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4</w:t>
            </w:r>
          </w:p>
        </w:tc>
        <w:tc>
          <w:tcPr>
            <w:tcW w:w="397" w:type="dxa"/>
            <w:tcBorders>
              <w:top w:val="single" w:sz="4" w:space="0" w:color="auto"/>
            </w:tcBorders>
            <w:shd w:val="clear" w:color="auto" w:fill="FFFFFF"/>
            <w:vAlign w:val="center"/>
          </w:tcPr>
          <w:p w14:paraId="31E921A0"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5</w:t>
            </w:r>
          </w:p>
        </w:tc>
      </w:tr>
      <w:tr w:rsidR="00344101" w:rsidRPr="00344101" w14:paraId="6F7D7121" w14:textId="77777777" w:rsidTr="00812E7E">
        <w:trPr>
          <w:cantSplit/>
          <w:trHeight w:val="227"/>
        </w:trPr>
        <w:tc>
          <w:tcPr>
            <w:tcW w:w="737" w:type="dxa"/>
            <w:shd w:val="clear" w:color="auto" w:fill="FFFFFF"/>
          </w:tcPr>
          <w:p w14:paraId="58F6804D" w14:textId="77777777" w:rsidR="00344101" w:rsidRPr="00344101" w:rsidRDefault="00344101" w:rsidP="00344101">
            <w:pPr>
              <w:spacing w:line="276" w:lineRule="auto"/>
              <w:jc w:val="center"/>
              <w:rPr>
                <w:rFonts w:ascii="Times New Roman" w:hAnsi="Times New Roman"/>
                <w:sz w:val="10"/>
                <w:szCs w:val="10"/>
                <w:lang w:val="sr-Cyrl-CS"/>
              </w:rPr>
            </w:pPr>
          </w:p>
        </w:tc>
        <w:tc>
          <w:tcPr>
            <w:tcW w:w="227" w:type="dxa"/>
            <w:shd w:val="clear" w:color="auto" w:fill="FFFFFF"/>
          </w:tcPr>
          <w:p w14:paraId="03A4F08E"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69AD1E3F"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gridSpan w:val="5"/>
            <w:shd w:val="clear" w:color="auto" w:fill="FFFFFF"/>
            <w:vAlign w:val="center"/>
          </w:tcPr>
          <w:p w14:paraId="316E4C9A" w14:textId="77777777" w:rsidR="00344101" w:rsidRPr="00344101" w:rsidRDefault="00344101" w:rsidP="00344101">
            <w:pPr>
              <w:spacing w:line="276" w:lineRule="auto"/>
              <w:jc w:val="center"/>
              <w:rPr>
                <w:rFonts w:ascii="Times New Roman" w:hAnsi="Times New Roman"/>
                <w:b/>
                <w:sz w:val="10"/>
                <w:szCs w:val="10"/>
              </w:rPr>
            </w:pPr>
            <w:r w:rsidRPr="00344101">
              <w:rPr>
                <w:rFonts w:ascii="Times New Roman" w:hAnsi="Times New Roman"/>
                <w:b/>
                <w:sz w:val="10"/>
                <w:szCs w:val="10"/>
              </w:rPr>
              <w:t>Vjerovatnoća</w:t>
            </w:r>
          </w:p>
        </w:tc>
      </w:tr>
      <w:tr w:rsidR="00344101" w:rsidRPr="00344101" w14:paraId="4F794239" w14:textId="77777777" w:rsidTr="00812E7E">
        <w:trPr>
          <w:cantSplit/>
          <w:trHeight w:val="737"/>
        </w:trPr>
        <w:tc>
          <w:tcPr>
            <w:tcW w:w="737" w:type="dxa"/>
            <w:shd w:val="clear" w:color="auto" w:fill="FFFFFF"/>
          </w:tcPr>
          <w:p w14:paraId="3A6A003E" w14:textId="77777777" w:rsidR="00344101" w:rsidRPr="00344101" w:rsidRDefault="00344101" w:rsidP="00344101">
            <w:pPr>
              <w:spacing w:line="276" w:lineRule="auto"/>
              <w:jc w:val="center"/>
              <w:rPr>
                <w:rFonts w:ascii="Times New Roman" w:hAnsi="Times New Roman"/>
                <w:sz w:val="10"/>
                <w:szCs w:val="10"/>
              </w:rPr>
            </w:pPr>
          </w:p>
        </w:tc>
        <w:tc>
          <w:tcPr>
            <w:tcW w:w="227" w:type="dxa"/>
            <w:shd w:val="clear" w:color="auto" w:fill="FFFFFF"/>
          </w:tcPr>
          <w:p w14:paraId="0F980ABE"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56E0C1AF"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shd w:val="clear" w:color="auto" w:fill="FFFFFF"/>
            <w:textDirection w:val="btLr"/>
            <w:vAlign w:val="center"/>
          </w:tcPr>
          <w:p w14:paraId="07734C4A"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Nemoguće</w:t>
            </w:r>
          </w:p>
        </w:tc>
        <w:tc>
          <w:tcPr>
            <w:tcW w:w="397" w:type="dxa"/>
            <w:shd w:val="clear" w:color="auto" w:fill="FFFFFF"/>
            <w:textDirection w:val="btLr"/>
            <w:vAlign w:val="center"/>
          </w:tcPr>
          <w:p w14:paraId="6D427411"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Nije vjerovatno</w:t>
            </w:r>
          </w:p>
        </w:tc>
        <w:tc>
          <w:tcPr>
            <w:tcW w:w="397" w:type="dxa"/>
            <w:shd w:val="clear" w:color="auto" w:fill="FFFFFF"/>
            <w:textDirection w:val="btLr"/>
            <w:vAlign w:val="center"/>
          </w:tcPr>
          <w:p w14:paraId="296BB16E"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Vjerovatno</w:t>
            </w:r>
          </w:p>
        </w:tc>
        <w:tc>
          <w:tcPr>
            <w:tcW w:w="397" w:type="dxa"/>
            <w:shd w:val="clear" w:color="auto" w:fill="FFFFFF"/>
            <w:textDirection w:val="btLr"/>
            <w:vAlign w:val="center"/>
          </w:tcPr>
          <w:p w14:paraId="2382892D"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Skoro izvjesno</w:t>
            </w:r>
          </w:p>
        </w:tc>
        <w:tc>
          <w:tcPr>
            <w:tcW w:w="397" w:type="dxa"/>
            <w:shd w:val="clear" w:color="auto" w:fill="FFFFFF"/>
            <w:textDirection w:val="btLr"/>
            <w:vAlign w:val="center"/>
          </w:tcPr>
          <w:p w14:paraId="61D5505F"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Sigurno</w:t>
            </w:r>
          </w:p>
        </w:tc>
      </w:tr>
    </w:tbl>
    <w:p w14:paraId="79EE6C41" w14:textId="77777777" w:rsidR="00344101" w:rsidRPr="00344101" w:rsidRDefault="00344101" w:rsidP="00344101">
      <w:pPr>
        <w:spacing w:after="0" w:line="240" w:lineRule="auto"/>
        <w:jc w:val="both"/>
        <w:rPr>
          <w:rFonts w:ascii="Times New Roman" w:eastAsia="Times New Roman" w:hAnsi="Times New Roman" w:cs="Times New Roman"/>
          <w:b/>
          <w:sz w:val="20"/>
          <w:szCs w:val="20"/>
        </w:rPr>
      </w:pPr>
    </w:p>
    <w:p w14:paraId="4ABBFADD" w14:textId="77777777" w:rsidR="00344101" w:rsidRPr="00344101" w:rsidRDefault="00344101" w:rsidP="00344101">
      <w:pPr>
        <w:spacing w:after="0" w:line="240" w:lineRule="auto"/>
        <w:jc w:val="both"/>
        <w:rPr>
          <w:rFonts w:ascii="Times New Roman" w:eastAsia="Times New Roman" w:hAnsi="Times New Roman" w:cs="Times New Roman"/>
          <w:b/>
          <w:bCs/>
          <w:sz w:val="20"/>
          <w:szCs w:val="20"/>
        </w:rPr>
      </w:pPr>
      <w:r w:rsidRPr="00344101">
        <w:rPr>
          <w:rFonts w:ascii="Times New Roman" w:eastAsia="Times New Roman" w:hAnsi="Times New Roman" w:cs="Times New Roman"/>
          <w:b/>
          <w:bCs/>
          <w:sz w:val="20"/>
          <w:szCs w:val="20"/>
        </w:rPr>
        <w:t xml:space="preserve">            </w:t>
      </w:r>
    </w:p>
    <w:p w14:paraId="2893D6DD" w14:textId="77777777" w:rsidR="00344101" w:rsidRPr="00344101" w:rsidRDefault="00344101" w:rsidP="00344101">
      <w:pPr>
        <w:spacing w:after="0" w:line="240" w:lineRule="auto"/>
        <w:jc w:val="both"/>
        <w:rPr>
          <w:rFonts w:ascii="Times New Roman" w:eastAsia="Times New Roman" w:hAnsi="Times New Roman" w:cs="Times New Roman"/>
          <w:b/>
          <w:bCs/>
          <w:sz w:val="20"/>
          <w:szCs w:val="20"/>
        </w:rPr>
      </w:pPr>
    </w:p>
    <w:p w14:paraId="4AA6A950" w14:textId="77777777" w:rsidR="00344101" w:rsidRPr="00344101" w:rsidRDefault="00344101" w:rsidP="00344101">
      <w:pPr>
        <w:spacing w:after="0" w:line="240" w:lineRule="auto"/>
        <w:jc w:val="both"/>
        <w:rPr>
          <w:rFonts w:ascii="Times New Roman" w:eastAsia="Times New Roman" w:hAnsi="Times New Roman" w:cs="Times New Roman"/>
          <w:b/>
          <w:bCs/>
          <w:sz w:val="20"/>
          <w:szCs w:val="20"/>
        </w:rPr>
      </w:pPr>
    </w:p>
    <w:p w14:paraId="76BA3169" w14:textId="77777777" w:rsidR="00344101" w:rsidRPr="00344101" w:rsidRDefault="00344101" w:rsidP="00344101">
      <w:pPr>
        <w:spacing w:after="0" w:line="240" w:lineRule="auto"/>
        <w:jc w:val="both"/>
        <w:rPr>
          <w:rFonts w:ascii="Times New Roman" w:eastAsia="Times New Roman" w:hAnsi="Times New Roman" w:cs="Times New Roman"/>
          <w:b/>
          <w:bCs/>
          <w:sz w:val="24"/>
          <w:szCs w:val="24"/>
        </w:rPr>
      </w:pPr>
      <w:r w:rsidRPr="00344101">
        <w:rPr>
          <w:rFonts w:ascii="Times New Roman" w:eastAsia="Times New Roman" w:hAnsi="Times New Roman" w:cs="Times New Roman"/>
          <w:b/>
          <w:bCs/>
          <w:sz w:val="20"/>
          <w:szCs w:val="20"/>
        </w:rPr>
        <w:t xml:space="preserve">                   </w:t>
      </w:r>
      <w:r w:rsidRPr="00344101">
        <w:rPr>
          <w:rFonts w:ascii="Times New Roman" w:eastAsia="Times New Roman" w:hAnsi="Times New Roman" w:cs="Times New Roman"/>
          <w:b/>
          <w:bCs/>
          <w:sz w:val="24"/>
          <w:szCs w:val="24"/>
        </w:rPr>
        <w:t>Matrica 4: Ukupan rizik</w:t>
      </w:r>
    </w:p>
    <w:p w14:paraId="600670B2" w14:textId="77777777" w:rsidR="00344101" w:rsidRPr="00344101" w:rsidRDefault="00344101" w:rsidP="00344101">
      <w:pPr>
        <w:spacing w:after="0" w:line="240" w:lineRule="auto"/>
        <w:jc w:val="both"/>
        <w:rPr>
          <w:rFonts w:ascii="Times New Roman" w:eastAsia="Times New Roman" w:hAnsi="Times New Roman" w:cs="Times New Roman"/>
          <w:b/>
          <w:sz w:val="20"/>
          <w:szCs w:val="20"/>
        </w:rPr>
      </w:pPr>
    </w:p>
    <w:p w14:paraId="721E37B3" w14:textId="77777777" w:rsidR="00344101" w:rsidRPr="00344101" w:rsidRDefault="00344101" w:rsidP="00344101">
      <w:pPr>
        <w:spacing w:after="0" w:line="240" w:lineRule="auto"/>
        <w:jc w:val="both"/>
        <w:rPr>
          <w:rFonts w:ascii="Times New Roman" w:eastAsia="Times New Roman" w:hAnsi="Times New Roman" w:cs="Times New Roman"/>
          <w:b/>
          <w:sz w:val="20"/>
          <w:szCs w:val="20"/>
        </w:rPr>
      </w:pPr>
    </w:p>
    <w:tbl>
      <w:tblPr>
        <w:tblStyle w:val="TableGrid4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344101" w:rsidRPr="00344101" w14:paraId="1C62AB1F" w14:textId="77777777" w:rsidTr="00812E7E">
        <w:trPr>
          <w:trHeight w:hRule="exact" w:val="397"/>
        </w:trPr>
        <w:tc>
          <w:tcPr>
            <w:tcW w:w="737" w:type="dxa"/>
            <w:shd w:val="clear" w:color="auto" w:fill="FFFFFF"/>
            <w:vAlign w:val="center"/>
          </w:tcPr>
          <w:p w14:paraId="0C4BC278"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Katastrofalna</w:t>
            </w:r>
          </w:p>
        </w:tc>
        <w:tc>
          <w:tcPr>
            <w:tcW w:w="227" w:type="dxa"/>
            <w:vMerge w:val="restart"/>
            <w:shd w:val="clear" w:color="auto" w:fill="FFFFFF"/>
            <w:textDirection w:val="btLr"/>
            <w:vAlign w:val="center"/>
          </w:tcPr>
          <w:p w14:paraId="5170338F" w14:textId="77777777" w:rsidR="00344101" w:rsidRPr="00344101" w:rsidRDefault="00344101" w:rsidP="00344101">
            <w:pPr>
              <w:spacing w:line="276" w:lineRule="auto"/>
              <w:jc w:val="center"/>
              <w:rPr>
                <w:rFonts w:ascii="Times New Roman" w:hAnsi="Times New Roman"/>
                <w:b/>
                <w:sz w:val="10"/>
                <w:szCs w:val="10"/>
              </w:rPr>
            </w:pPr>
            <w:r w:rsidRPr="00344101">
              <w:rPr>
                <w:rFonts w:ascii="Times New Roman" w:hAnsi="Times New Roman"/>
                <w:b/>
                <w:sz w:val="10"/>
                <w:szCs w:val="10"/>
              </w:rPr>
              <w:t>Posljedice</w:t>
            </w:r>
          </w:p>
        </w:tc>
        <w:tc>
          <w:tcPr>
            <w:tcW w:w="170" w:type="dxa"/>
            <w:tcBorders>
              <w:right w:val="single" w:sz="4" w:space="0" w:color="auto"/>
            </w:tcBorders>
            <w:shd w:val="clear" w:color="auto" w:fill="FFFFFF"/>
            <w:vAlign w:val="center"/>
          </w:tcPr>
          <w:p w14:paraId="5876D71B"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6226FEB3"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D05F558"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8A1DC0E"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483C992"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ED8C0A1"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2E460B2F" w14:textId="77777777" w:rsidTr="00812E7E">
        <w:trPr>
          <w:trHeight w:val="397"/>
        </w:trPr>
        <w:tc>
          <w:tcPr>
            <w:tcW w:w="737" w:type="dxa"/>
            <w:shd w:val="clear" w:color="auto" w:fill="FFFFFF"/>
            <w:vAlign w:val="center"/>
          </w:tcPr>
          <w:p w14:paraId="104B7472" w14:textId="77777777" w:rsidR="00344101" w:rsidRPr="00344101" w:rsidRDefault="00344101" w:rsidP="00344101">
            <w:pPr>
              <w:spacing w:line="276" w:lineRule="auto"/>
              <w:jc w:val="right"/>
              <w:rPr>
                <w:rFonts w:ascii="Times New Roman" w:hAnsi="Times New Roman"/>
                <w:b/>
                <w:sz w:val="10"/>
                <w:szCs w:val="10"/>
                <w:lang w:val="sr-Cyrl-CS"/>
              </w:rPr>
            </w:pPr>
            <w:r w:rsidRPr="00344101">
              <w:rPr>
                <w:rFonts w:ascii="Times New Roman" w:hAnsi="Times New Roman"/>
                <w:b/>
                <w:sz w:val="10"/>
                <w:szCs w:val="10"/>
              </w:rPr>
              <w:t>Ozbiljna</w:t>
            </w:r>
          </w:p>
        </w:tc>
        <w:tc>
          <w:tcPr>
            <w:tcW w:w="227" w:type="dxa"/>
            <w:vMerge/>
            <w:shd w:val="clear" w:color="auto" w:fill="FFFFFF"/>
          </w:tcPr>
          <w:p w14:paraId="39BEE506"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6B64E614"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8DB715F"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59916C4"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D0B1B18"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E1B42E8"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6E29A4B"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623231BA" w14:textId="77777777" w:rsidTr="00812E7E">
        <w:trPr>
          <w:trHeight w:val="397"/>
        </w:trPr>
        <w:tc>
          <w:tcPr>
            <w:tcW w:w="737" w:type="dxa"/>
            <w:shd w:val="clear" w:color="auto" w:fill="FFFFFF"/>
            <w:vAlign w:val="center"/>
          </w:tcPr>
          <w:p w14:paraId="5027DF0B" w14:textId="77777777" w:rsidR="00344101" w:rsidRPr="00344101" w:rsidRDefault="00344101" w:rsidP="00344101">
            <w:pPr>
              <w:spacing w:line="276" w:lineRule="auto"/>
              <w:jc w:val="right"/>
              <w:rPr>
                <w:rFonts w:ascii="Times New Roman" w:hAnsi="Times New Roman"/>
                <w:b/>
                <w:sz w:val="10"/>
                <w:szCs w:val="10"/>
                <w:lang w:val="sr-Cyrl-CS"/>
              </w:rPr>
            </w:pPr>
            <w:r w:rsidRPr="00344101">
              <w:rPr>
                <w:rFonts w:ascii="Times New Roman" w:hAnsi="Times New Roman"/>
                <w:b/>
                <w:sz w:val="10"/>
                <w:szCs w:val="10"/>
              </w:rPr>
              <w:t>Umjerena</w:t>
            </w:r>
          </w:p>
        </w:tc>
        <w:tc>
          <w:tcPr>
            <w:tcW w:w="227" w:type="dxa"/>
            <w:vMerge/>
            <w:shd w:val="clear" w:color="auto" w:fill="FFFFFF"/>
          </w:tcPr>
          <w:p w14:paraId="24A48216"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561F5EB5"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C8121FE" w14:textId="77777777" w:rsidR="00344101" w:rsidRPr="00344101" w:rsidRDefault="00344101" w:rsidP="00344101">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101D7C0"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EBECFB8"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933A010"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1C902D9A"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00D4AB1B" w14:textId="77777777" w:rsidTr="00812E7E">
        <w:trPr>
          <w:trHeight w:val="397"/>
        </w:trPr>
        <w:tc>
          <w:tcPr>
            <w:tcW w:w="737" w:type="dxa"/>
            <w:shd w:val="clear" w:color="auto" w:fill="FFFFFF"/>
            <w:vAlign w:val="center"/>
          </w:tcPr>
          <w:p w14:paraId="3AAAA308"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Mala</w:t>
            </w:r>
          </w:p>
        </w:tc>
        <w:tc>
          <w:tcPr>
            <w:tcW w:w="227" w:type="dxa"/>
            <w:vMerge/>
            <w:shd w:val="clear" w:color="auto" w:fill="FFFFFF"/>
          </w:tcPr>
          <w:p w14:paraId="3F3D4A6A"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2D5C9C8D"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4EE911B"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F41A860"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4E55678" w14:textId="77777777" w:rsidR="00344101" w:rsidRPr="00344101" w:rsidRDefault="00344101" w:rsidP="00344101">
            <w:pPr>
              <w:spacing w:line="276" w:lineRule="auto"/>
              <w:jc w:val="center"/>
              <w:rPr>
                <w:rFonts w:ascii="Times New Roman" w:hAnsi="Times New Roman"/>
                <w:b/>
                <w:sz w:val="10"/>
                <w:szCs w:val="10"/>
                <w:lang w:val="sr-Cyrl-CS"/>
              </w:rPr>
            </w:pPr>
            <w:r w:rsidRPr="00344101">
              <w:rPr>
                <w:rFonts w:ascii="Times New Roman" w:hAnsi="Times New Roman"/>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D333381" w14:textId="77777777" w:rsidR="00344101" w:rsidRPr="00344101" w:rsidRDefault="00344101" w:rsidP="00344101">
            <w:pPr>
              <w:spacing w:line="276" w:lineRule="auto"/>
              <w:rPr>
                <w:rFonts w:ascii="Times New Roman" w:hAnsi="Times New Roman"/>
                <w:b/>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04BA3B8"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0262D3FB" w14:textId="77777777" w:rsidTr="00812E7E">
        <w:trPr>
          <w:trHeight w:val="397"/>
        </w:trPr>
        <w:tc>
          <w:tcPr>
            <w:tcW w:w="737" w:type="dxa"/>
            <w:shd w:val="clear" w:color="auto" w:fill="FFFFFF"/>
            <w:vAlign w:val="center"/>
          </w:tcPr>
          <w:p w14:paraId="79B4D571"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Minimalna</w:t>
            </w:r>
          </w:p>
        </w:tc>
        <w:tc>
          <w:tcPr>
            <w:tcW w:w="227" w:type="dxa"/>
            <w:vMerge/>
            <w:shd w:val="clear" w:color="auto" w:fill="FFFFFF"/>
          </w:tcPr>
          <w:p w14:paraId="296D3774" w14:textId="77777777" w:rsidR="00344101" w:rsidRPr="00344101" w:rsidRDefault="00344101" w:rsidP="00344101">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5DF535A1"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3174F2F"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04594EA"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186EC2DB"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6C3609F9" w14:textId="77777777" w:rsidR="00344101" w:rsidRPr="00344101" w:rsidRDefault="00344101" w:rsidP="00344101">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0297B0F" w14:textId="77777777" w:rsidR="00344101" w:rsidRPr="00344101" w:rsidRDefault="00344101" w:rsidP="00344101">
            <w:pPr>
              <w:spacing w:line="276" w:lineRule="auto"/>
              <w:rPr>
                <w:rFonts w:ascii="Times New Roman" w:hAnsi="Times New Roman"/>
                <w:sz w:val="10"/>
                <w:szCs w:val="10"/>
                <w:lang w:val="sr-Cyrl-CS"/>
              </w:rPr>
            </w:pPr>
          </w:p>
        </w:tc>
      </w:tr>
      <w:tr w:rsidR="00344101" w:rsidRPr="00344101" w14:paraId="1CC8FD1D" w14:textId="77777777" w:rsidTr="00812E7E">
        <w:trPr>
          <w:trHeight w:val="170"/>
        </w:trPr>
        <w:tc>
          <w:tcPr>
            <w:tcW w:w="737" w:type="dxa"/>
            <w:shd w:val="clear" w:color="auto" w:fill="FFFFFF"/>
          </w:tcPr>
          <w:p w14:paraId="246AFC75" w14:textId="77777777" w:rsidR="00344101" w:rsidRPr="00344101" w:rsidRDefault="00344101" w:rsidP="00344101">
            <w:pPr>
              <w:spacing w:line="276" w:lineRule="auto"/>
              <w:jc w:val="center"/>
              <w:rPr>
                <w:rFonts w:ascii="Times New Roman" w:hAnsi="Times New Roman"/>
                <w:sz w:val="10"/>
                <w:szCs w:val="10"/>
                <w:lang w:val="sr-Cyrl-CS"/>
              </w:rPr>
            </w:pPr>
          </w:p>
        </w:tc>
        <w:tc>
          <w:tcPr>
            <w:tcW w:w="227" w:type="dxa"/>
            <w:shd w:val="clear" w:color="auto" w:fill="FFFFFF"/>
          </w:tcPr>
          <w:p w14:paraId="3763D7CB"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0C5A5593"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tcBorders>
              <w:top w:val="single" w:sz="4" w:space="0" w:color="auto"/>
            </w:tcBorders>
            <w:shd w:val="clear" w:color="auto" w:fill="FFFFFF"/>
            <w:vAlign w:val="center"/>
          </w:tcPr>
          <w:p w14:paraId="00919F2E"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1</w:t>
            </w:r>
          </w:p>
        </w:tc>
        <w:tc>
          <w:tcPr>
            <w:tcW w:w="397" w:type="dxa"/>
            <w:tcBorders>
              <w:top w:val="single" w:sz="4" w:space="0" w:color="auto"/>
            </w:tcBorders>
            <w:shd w:val="clear" w:color="auto" w:fill="FFFFFF"/>
            <w:vAlign w:val="center"/>
          </w:tcPr>
          <w:p w14:paraId="6D9452B8"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2</w:t>
            </w:r>
          </w:p>
        </w:tc>
        <w:tc>
          <w:tcPr>
            <w:tcW w:w="397" w:type="dxa"/>
            <w:tcBorders>
              <w:top w:val="single" w:sz="4" w:space="0" w:color="auto"/>
            </w:tcBorders>
            <w:shd w:val="clear" w:color="auto" w:fill="FFFFFF"/>
            <w:vAlign w:val="center"/>
          </w:tcPr>
          <w:p w14:paraId="6E3640B9"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3</w:t>
            </w:r>
          </w:p>
        </w:tc>
        <w:tc>
          <w:tcPr>
            <w:tcW w:w="397" w:type="dxa"/>
            <w:tcBorders>
              <w:top w:val="single" w:sz="4" w:space="0" w:color="auto"/>
            </w:tcBorders>
            <w:shd w:val="clear" w:color="auto" w:fill="FFFFFF"/>
            <w:vAlign w:val="center"/>
          </w:tcPr>
          <w:p w14:paraId="325DE388"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4</w:t>
            </w:r>
          </w:p>
        </w:tc>
        <w:tc>
          <w:tcPr>
            <w:tcW w:w="397" w:type="dxa"/>
            <w:tcBorders>
              <w:top w:val="single" w:sz="4" w:space="0" w:color="auto"/>
            </w:tcBorders>
            <w:shd w:val="clear" w:color="auto" w:fill="FFFFFF"/>
            <w:vAlign w:val="center"/>
          </w:tcPr>
          <w:p w14:paraId="56EEA8A7" w14:textId="77777777" w:rsidR="00344101" w:rsidRPr="00344101" w:rsidRDefault="00344101" w:rsidP="00344101">
            <w:pPr>
              <w:spacing w:line="276" w:lineRule="auto"/>
              <w:jc w:val="center"/>
              <w:rPr>
                <w:rFonts w:ascii="Times New Roman" w:hAnsi="Times New Roman"/>
                <w:sz w:val="10"/>
                <w:szCs w:val="10"/>
                <w:lang w:val="sr-Cyrl-CS"/>
              </w:rPr>
            </w:pPr>
            <w:r w:rsidRPr="00344101">
              <w:rPr>
                <w:rFonts w:ascii="Times New Roman" w:hAnsi="Times New Roman"/>
                <w:sz w:val="10"/>
                <w:szCs w:val="10"/>
                <w:lang w:val="sr-Cyrl-CS"/>
              </w:rPr>
              <w:t>5</w:t>
            </w:r>
          </w:p>
        </w:tc>
      </w:tr>
      <w:tr w:rsidR="00344101" w:rsidRPr="00344101" w14:paraId="5E508CA0" w14:textId="77777777" w:rsidTr="00812E7E">
        <w:trPr>
          <w:cantSplit/>
          <w:trHeight w:val="227"/>
        </w:trPr>
        <w:tc>
          <w:tcPr>
            <w:tcW w:w="737" w:type="dxa"/>
            <w:shd w:val="clear" w:color="auto" w:fill="FFFFFF"/>
          </w:tcPr>
          <w:p w14:paraId="65A31155" w14:textId="77777777" w:rsidR="00344101" w:rsidRPr="00344101" w:rsidRDefault="00344101" w:rsidP="00344101">
            <w:pPr>
              <w:spacing w:line="276" w:lineRule="auto"/>
              <w:jc w:val="center"/>
              <w:rPr>
                <w:rFonts w:ascii="Times New Roman" w:hAnsi="Times New Roman"/>
                <w:sz w:val="10"/>
                <w:szCs w:val="10"/>
                <w:lang w:val="sr-Cyrl-CS"/>
              </w:rPr>
            </w:pPr>
          </w:p>
        </w:tc>
        <w:tc>
          <w:tcPr>
            <w:tcW w:w="227" w:type="dxa"/>
            <w:shd w:val="clear" w:color="auto" w:fill="FFFFFF"/>
          </w:tcPr>
          <w:p w14:paraId="3BDCD4E1"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21DF7DE7"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gridSpan w:val="5"/>
            <w:shd w:val="clear" w:color="auto" w:fill="FFFFFF"/>
            <w:vAlign w:val="center"/>
          </w:tcPr>
          <w:p w14:paraId="15EDC94F" w14:textId="77777777" w:rsidR="00344101" w:rsidRPr="00344101" w:rsidRDefault="00344101" w:rsidP="00344101">
            <w:pPr>
              <w:spacing w:line="276" w:lineRule="auto"/>
              <w:jc w:val="center"/>
              <w:rPr>
                <w:rFonts w:ascii="Times New Roman" w:hAnsi="Times New Roman"/>
                <w:b/>
                <w:sz w:val="10"/>
                <w:szCs w:val="10"/>
              </w:rPr>
            </w:pPr>
            <w:r w:rsidRPr="00344101">
              <w:rPr>
                <w:rFonts w:ascii="Times New Roman" w:hAnsi="Times New Roman"/>
                <w:b/>
                <w:sz w:val="10"/>
                <w:szCs w:val="10"/>
              </w:rPr>
              <w:t>Vjerovatnoća</w:t>
            </w:r>
          </w:p>
        </w:tc>
      </w:tr>
      <w:tr w:rsidR="00344101" w:rsidRPr="00344101" w14:paraId="5A07BD30" w14:textId="77777777" w:rsidTr="00812E7E">
        <w:trPr>
          <w:cantSplit/>
          <w:trHeight w:val="737"/>
        </w:trPr>
        <w:tc>
          <w:tcPr>
            <w:tcW w:w="737" w:type="dxa"/>
            <w:shd w:val="clear" w:color="auto" w:fill="FFFFFF"/>
          </w:tcPr>
          <w:p w14:paraId="532FC76A" w14:textId="77777777" w:rsidR="00344101" w:rsidRPr="00344101" w:rsidRDefault="00344101" w:rsidP="00344101">
            <w:pPr>
              <w:spacing w:line="276" w:lineRule="auto"/>
              <w:jc w:val="center"/>
              <w:rPr>
                <w:rFonts w:ascii="Times New Roman" w:hAnsi="Times New Roman"/>
                <w:sz w:val="10"/>
                <w:szCs w:val="10"/>
              </w:rPr>
            </w:pPr>
          </w:p>
        </w:tc>
        <w:tc>
          <w:tcPr>
            <w:tcW w:w="227" w:type="dxa"/>
            <w:shd w:val="clear" w:color="auto" w:fill="FFFFFF"/>
          </w:tcPr>
          <w:p w14:paraId="6B021FEC" w14:textId="77777777" w:rsidR="00344101" w:rsidRPr="00344101" w:rsidRDefault="00344101" w:rsidP="00344101">
            <w:pPr>
              <w:spacing w:line="276" w:lineRule="auto"/>
              <w:jc w:val="center"/>
              <w:rPr>
                <w:rFonts w:ascii="Times New Roman" w:hAnsi="Times New Roman"/>
                <w:sz w:val="10"/>
                <w:szCs w:val="10"/>
                <w:lang w:val="sr-Cyrl-CS"/>
              </w:rPr>
            </w:pPr>
          </w:p>
        </w:tc>
        <w:tc>
          <w:tcPr>
            <w:tcW w:w="170" w:type="dxa"/>
            <w:shd w:val="clear" w:color="auto" w:fill="FFFFFF"/>
          </w:tcPr>
          <w:p w14:paraId="4B8F8896" w14:textId="77777777" w:rsidR="00344101" w:rsidRPr="00344101" w:rsidRDefault="00344101" w:rsidP="00344101">
            <w:pPr>
              <w:spacing w:line="276" w:lineRule="auto"/>
              <w:jc w:val="center"/>
              <w:rPr>
                <w:rFonts w:ascii="Times New Roman" w:hAnsi="Times New Roman"/>
                <w:sz w:val="10"/>
                <w:szCs w:val="10"/>
                <w:lang w:val="sr-Cyrl-CS"/>
              </w:rPr>
            </w:pPr>
          </w:p>
        </w:tc>
        <w:tc>
          <w:tcPr>
            <w:tcW w:w="397" w:type="dxa"/>
            <w:shd w:val="clear" w:color="auto" w:fill="FFFFFF"/>
            <w:textDirection w:val="btLr"/>
            <w:vAlign w:val="center"/>
          </w:tcPr>
          <w:p w14:paraId="5C77B30A"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Nemoguće</w:t>
            </w:r>
          </w:p>
        </w:tc>
        <w:tc>
          <w:tcPr>
            <w:tcW w:w="397" w:type="dxa"/>
            <w:shd w:val="clear" w:color="auto" w:fill="FFFFFF"/>
            <w:textDirection w:val="btLr"/>
            <w:vAlign w:val="center"/>
          </w:tcPr>
          <w:p w14:paraId="771C6A96"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Nije vjerovatno</w:t>
            </w:r>
          </w:p>
        </w:tc>
        <w:tc>
          <w:tcPr>
            <w:tcW w:w="397" w:type="dxa"/>
            <w:shd w:val="clear" w:color="auto" w:fill="FFFFFF"/>
            <w:textDirection w:val="btLr"/>
            <w:vAlign w:val="center"/>
          </w:tcPr>
          <w:p w14:paraId="1831E22C"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Vjerovatno</w:t>
            </w:r>
          </w:p>
        </w:tc>
        <w:tc>
          <w:tcPr>
            <w:tcW w:w="397" w:type="dxa"/>
            <w:shd w:val="clear" w:color="auto" w:fill="FFFFFF"/>
            <w:textDirection w:val="btLr"/>
            <w:vAlign w:val="center"/>
          </w:tcPr>
          <w:p w14:paraId="4CBE7831"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Skoro izvjesno</w:t>
            </w:r>
          </w:p>
        </w:tc>
        <w:tc>
          <w:tcPr>
            <w:tcW w:w="397" w:type="dxa"/>
            <w:shd w:val="clear" w:color="auto" w:fill="FFFFFF"/>
            <w:textDirection w:val="btLr"/>
            <w:vAlign w:val="center"/>
          </w:tcPr>
          <w:p w14:paraId="4215D135" w14:textId="77777777" w:rsidR="00344101" w:rsidRPr="00344101" w:rsidRDefault="00344101" w:rsidP="00344101">
            <w:pPr>
              <w:spacing w:line="276" w:lineRule="auto"/>
              <w:jc w:val="right"/>
              <w:rPr>
                <w:rFonts w:ascii="Times New Roman" w:hAnsi="Times New Roman"/>
                <w:b/>
                <w:sz w:val="10"/>
                <w:szCs w:val="10"/>
              </w:rPr>
            </w:pPr>
            <w:r w:rsidRPr="00344101">
              <w:rPr>
                <w:rFonts w:ascii="Times New Roman" w:hAnsi="Times New Roman"/>
                <w:b/>
                <w:sz w:val="10"/>
                <w:szCs w:val="10"/>
              </w:rPr>
              <w:t>Sigurno</w:t>
            </w:r>
          </w:p>
        </w:tc>
      </w:tr>
    </w:tbl>
    <w:p w14:paraId="75F1B998" w14:textId="77777777" w:rsidR="00344101" w:rsidRPr="00344101" w:rsidRDefault="00344101" w:rsidP="00344101">
      <w:pPr>
        <w:spacing w:after="0" w:line="240" w:lineRule="auto"/>
        <w:jc w:val="both"/>
        <w:rPr>
          <w:rFonts w:ascii="Times New Roman" w:eastAsia="Times New Roman" w:hAnsi="Times New Roman" w:cs="Times New Roman"/>
          <w:b/>
          <w:sz w:val="20"/>
          <w:szCs w:val="20"/>
        </w:rPr>
        <w:sectPr w:rsidR="00344101" w:rsidRPr="00344101" w:rsidSect="00812E7E">
          <w:pgSz w:w="11907" w:h="16839" w:code="9"/>
          <w:pgMar w:top="992" w:right="851" w:bottom="851" w:left="1418" w:header="708" w:footer="708" w:gutter="0"/>
          <w:cols w:num="2" w:space="708"/>
          <w:docGrid w:linePitch="360"/>
        </w:sectPr>
      </w:pPr>
    </w:p>
    <w:p w14:paraId="51532DCE" w14:textId="77777777" w:rsidR="00344101" w:rsidRPr="00344101" w:rsidRDefault="00344101" w:rsidP="00344101">
      <w:pPr>
        <w:spacing w:after="0" w:line="276" w:lineRule="auto"/>
        <w:jc w:val="both"/>
        <w:rPr>
          <w:rFonts w:ascii="Times New Roman" w:eastAsia="Calibri" w:hAnsi="Times New Roman" w:cs="Times New Roman"/>
          <w:b/>
          <w:sz w:val="24"/>
          <w:szCs w:val="24"/>
        </w:rPr>
      </w:pPr>
      <w:r w:rsidRPr="00344101">
        <w:rPr>
          <w:rFonts w:ascii="Times New Roman" w:eastAsia="Calibri" w:hAnsi="Times New Roman" w:cs="Times New Roman"/>
          <w:b/>
          <w:sz w:val="24"/>
          <w:szCs w:val="24"/>
        </w:rPr>
        <w:lastRenderedPageBreak/>
        <w:t>Nivo rizika</w:t>
      </w:r>
    </w:p>
    <w:tbl>
      <w:tblPr>
        <w:tblStyle w:val="TableGrid152"/>
        <w:tblW w:w="0" w:type="auto"/>
        <w:tblLook w:val="04A0" w:firstRow="1" w:lastRow="0" w:firstColumn="1" w:lastColumn="0" w:noHBand="0" w:noVBand="1"/>
      </w:tblPr>
      <w:tblGrid>
        <w:gridCol w:w="676"/>
        <w:gridCol w:w="3006"/>
        <w:gridCol w:w="2470"/>
        <w:gridCol w:w="2864"/>
      </w:tblGrid>
      <w:tr w:rsidR="00344101" w:rsidRPr="00344101" w14:paraId="55536857" w14:textId="77777777" w:rsidTr="00812E7E">
        <w:tc>
          <w:tcPr>
            <w:tcW w:w="704" w:type="dxa"/>
            <w:shd w:val="clear" w:color="auto" w:fill="FF0000"/>
          </w:tcPr>
          <w:p w14:paraId="7F110FF3" w14:textId="77777777" w:rsidR="00344101" w:rsidRPr="00344101" w:rsidRDefault="00344101" w:rsidP="00344101">
            <w:pPr>
              <w:spacing w:line="259" w:lineRule="auto"/>
              <w:jc w:val="both"/>
              <w:rPr>
                <w:rFonts w:ascii="Times New Roman" w:eastAsia="Calibri" w:hAnsi="Times New Roman"/>
                <w:sz w:val="24"/>
                <w:szCs w:val="24"/>
                <w:lang w:val="sr-Latn-ME"/>
              </w:rPr>
            </w:pPr>
            <w:r w:rsidRPr="00344101">
              <w:rPr>
                <w:rFonts w:ascii="Times New Roman" w:eastAsia="Calibri" w:hAnsi="Times New Roman"/>
                <w:sz w:val="24"/>
                <w:szCs w:val="24"/>
                <w:lang w:val="sr-Latn-ME"/>
              </w:rPr>
              <w:t>1</w:t>
            </w:r>
          </w:p>
        </w:tc>
        <w:tc>
          <w:tcPr>
            <w:tcW w:w="3119" w:type="dxa"/>
          </w:tcPr>
          <w:p w14:paraId="4C9DCE7E" w14:textId="77777777" w:rsidR="00344101" w:rsidRPr="00344101" w:rsidRDefault="00344101" w:rsidP="00344101">
            <w:pPr>
              <w:spacing w:line="259" w:lineRule="auto"/>
              <w:jc w:val="both"/>
              <w:rPr>
                <w:rFonts w:ascii="Times New Roman" w:eastAsia="Calibri" w:hAnsi="Times New Roman"/>
                <w:b/>
                <w:sz w:val="24"/>
                <w:szCs w:val="24"/>
                <w:lang w:val="sr-Latn-ME"/>
              </w:rPr>
            </w:pPr>
            <w:r w:rsidRPr="00344101">
              <w:rPr>
                <w:rFonts w:ascii="Times New Roman" w:eastAsia="Calibri" w:hAnsi="Times New Roman"/>
                <w:b/>
                <w:sz w:val="24"/>
                <w:szCs w:val="24"/>
                <w:lang w:val="sr-Latn-ME"/>
              </w:rPr>
              <w:t>Veoma visok (crvena boja)</w:t>
            </w:r>
          </w:p>
        </w:tc>
        <w:tc>
          <w:tcPr>
            <w:tcW w:w="2551" w:type="dxa"/>
          </w:tcPr>
          <w:p w14:paraId="5D07A34B" w14:textId="77777777" w:rsidR="00344101" w:rsidRPr="00344101" w:rsidRDefault="00344101" w:rsidP="00344101">
            <w:pPr>
              <w:spacing w:line="259" w:lineRule="auto"/>
              <w:jc w:val="both"/>
              <w:rPr>
                <w:rFonts w:ascii="Times New Roman" w:eastAsia="Calibri" w:hAnsi="Times New Roman"/>
                <w:sz w:val="24"/>
                <w:szCs w:val="24"/>
                <w:lang w:val="sr-Latn-ME"/>
              </w:rPr>
            </w:pPr>
            <w:r w:rsidRPr="00344101">
              <w:rPr>
                <w:rFonts w:ascii="Times New Roman" w:eastAsia="Calibri" w:hAnsi="Times New Roman"/>
                <w:sz w:val="24"/>
                <w:szCs w:val="24"/>
                <w:lang w:val="sr-Latn-ME"/>
              </w:rPr>
              <w:t>Neprihvatljiv</w:t>
            </w:r>
          </w:p>
        </w:tc>
        <w:tc>
          <w:tcPr>
            <w:tcW w:w="2976" w:type="dxa"/>
          </w:tcPr>
          <w:p w14:paraId="09106731" w14:textId="77777777" w:rsidR="00344101" w:rsidRPr="00344101" w:rsidRDefault="00344101" w:rsidP="00344101">
            <w:pPr>
              <w:spacing w:line="259" w:lineRule="auto"/>
              <w:jc w:val="both"/>
              <w:rPr>
                <w:rFonts w:ascii="Times New Roman" w:eastAsia="Calibri" w:hAnsi="Times New Roman"/>
                <w:sz w:val="24"/>
                <w:szCs w:val="24"/>
                <w:lang w:val="sr-Latn-ME"/>
              </w:rPr>
            </w:pPr>
            <w:r w:rsidRPr="00344101">
              <w:rPr>
                <w:rFonts w:ascii="Times New Roman" w:eastAsia="Calibri" w:hAnsi="Times New Roman"/>
                <w:sz w:val="24"/>
                <w:szCs w:val="24"/>
                <w:lang w:val="sr-Latn-ME"/>
              </w:rPr>
              <w:t>Zahtijeva se tretman rizika</w:t>
            </w:r>
          </w:p>
        </w:tc>
      </w:tr>
      <w:tr w:rsidR="00344101" w:rsidRPr="00344101" w14:paraId="65BB45E6" w14:textId="77777777" w:rsidTr="00812E7E">
        <w:tc>
          <w:tcPr>
            <w:tcW w:w="704" w:type="dxa"/>
            <w:shd w:val="clear" w:color="auto" w:fill="FFC000"/>
          </w:tcPr>
          <w:p w14:paraId="7BD6AB84" w14:textId="77777777" w:rsidR="00344101" w:rsidRPr="00344101" w:rsidRDefault="00344101" w:rsidP="00344101">
            <w:pPr>
              <w:spacing w:line="259" w:lineRule="auto"/>
              <w:jc w:val="both"/>
              <w:rPr>
                <w:rFonts w:ascii="Times New Roman" w:eastAsia="Calibri" w:hAnsi="Times New Roman"/>
                <w:sz w:val="24"/>
                <w:szCs w:val="24"/>
                <w:lang w:val="sr-Latn-ME"/>
              </w:rPr>
            </w:pPr>
            <w:r w:rsidRPr="00344101">
              <w:rPr>
                <w:rFonts w:ascii="Times New Roman" w:eastAsia="Calibri" w:hAnsi="Times New Roman"/>
                <w:sz w:val="24"/>
                <w:szCs w:val="24"/>
                <w:lang w:val="sr-Latn-ME"/>
              </w:rPr>
              <w:t>2</w:t>
            </w:r>
          </w:p>
        </w:tc>
        <w:tc>
          <w:tcPr>
            <w:tcW w:w="3119" w:type="dxa"/>
            <w:shd w:val="clear" w:color="auto" w:fill="auto"/>
          </w:tcPr>
          <w:p w14:paraId="757EE5F4" w14:textId="77777777" w:rsidR="00344101" w:rsidRPr="00344101" w:rsidRDefault="00344101" w:rsidP="00344101">
            <w:pPr>
              <w:spacing w:line="259" w:lineRule="auto"/>
              <w:jc w:val="both"/>
              <w:rPr>
                <w:rFonts w:ascii="Times New Roman" w:eastAsia="Calibri" w:hAnsi="Times New Roman"/>
                <w:b/>
                <w:sz w:val="24"/>
                <w:szCs w:val="24"/>
                <w:lang w:val="sr-Latn-ME"/>
              </w:rPr>
            </w:pPr>
            <w:r w:rsidRPr="00344101">
              <w:rPr>
                <w:rFonts w:ascii="Times New Roman" w:eastAsia="Calibri" w:hAnsi="Times New Roman"/>
                <w:b/>
                <w:sz w:val="24"/>
                <w:szCs w:val="24"/>
                <w:lang w:val="sr-Latn-ME"/>
              </w:rPr>
              <w:t>Visok (narandžasta)</w:t>
            </w:r>
          </w:p>
        </w:tc>
        <w:tc>
          <w:tcPr>
            <w:tcW w:w="2551" w:type="dxa"/>
            <w:shd w:val="clear" w:color="auto" w:fill="auto"/>
          </w:tcPr>
          <w:p w14:paraId="2048BD59" w14:textId="77777777" w:rsidR="00344101" w:rsidRPr="00344101" w:rsidRDefault="00344101" w:rsidP="00344101">
            <w:pPr>
              <w:spacing w:line="259" w:lineRule="auto"/>
              <w:jc w:val="both"/>
              <w:rPr>
                <w:rFonts w:ascii="Times New Roman" w:eastAsia="Calibri" w:hAnsi="Times New Roman"/>
                <w:sz w:val="24"/>
                <w:szCs w:val="24"/>
                <w:lang w:val="sr-Latn-ME"/>
              </w:rPr>
            </w:pPr>
            <w:r w:rsidRPr="00344101">
              <w:rPr>
                <w:rFonts w:ascii="Times New Roman" w:eastAsia="Calibri" w:hAnsi="Times New Roman"/>
                <w:sz w:val="24"/>
                <w:szCs w:val="24"/>
                <w:lang w:val="sr-Latn-ME"/>
              </w:rPr>
              <w:t>Neprihvatljiv</w:t>
            </w:r>
          </w:p>
        </w:tc>
        <w:tc>
          <w:tcPr>
            <w:tcW w:w="2976" w:type="dxa"/>
            <w:shd w:val="clear" w:color="auto" w:fill="auto"/>
          </w:tcPr>
          <w:p w14:paraId="2194D4FA" w14:textId="77777777" w:rsidR="00344101" w:rsidRPr="00344101" w:rsidRDefault="00344101" w:rsidP="00344101">
            <w:pPr>
              <w:spacing w:line="259" w:lineRule="auto"/>
              <w:jc w:val="both"/>
              <w:rPr>
                <w:rFonts w:ascii="Times New Roman" w:eastAsia="Calibri" w:hAnsi="Times New Roman"/>
                <w:sz w:val="24"/>
                <w:szCs w:val="24"/>
                <w:lang w:val="sr-Latn-ME"/>
              </w:rPr>
            </w:pPr>
            <w:r w:rsidRPr="00344101">
              <w:rPr>
                <w:rFonts w:ascii="Times New Roman" w:eastAsia="Calibri" w:hAnsi="Times New Roman"/>
                <w:sz w:val="24"/>
                <w:szCs w:val="24"/>
                <w:lang w:val="sr-Latn-ME"/>
              </w:rPr>
              <w:t>Zahtijeva se tretman rizika</w:t>
            </w:r>
          </w:p>
        </w:tc>
      </w:tr>
      <w:tr w:rsidR="00344101" w:rsidRPr="00344101" w14:paraId="5B21F4E4" w14:textId="77777777" w:rsidTr="00812E7E">
        <w:tc>
          <w:tcPr>
            <w:tcW w:w="704" w:type="dxa"/>
            <w:shd w:val="clear" w:color="auto" w:fill="FFFF00"/>
          </w:tcPr>
          <w:p w14:paraId="5C75628B" w14:textId="77777777" w:rsidR="00344101" w:rsidRPr="00344101" w:rsidRDefault="00344101" w:rsidP="00344101">
            <w:pPr>
              <w:spacing w:line="259" w:lineRule="auto"/>
              <w:jc w:val="both"/>
              <w:rPr>
                <w:rFonts w:ascii="Times New Roman" w:eastAsia="Calibri" w:hAnsi="Times New Roman"/>
                <w:sz w:val="24"/>
                <w:szCs w:val="24"/>
                <w:lang w:val="sr-Latn-ME"/>
              </w:rPr>
            </w:pPr>
            <w:r w:rsidRPr="00344101">
              <w:rPr>
                <w:rFonts w:ascii="Times New Roman" w:eastAsia="Calibri" w:hAnsi="Times New Roman"/>
                <w:sz w:val="24"/>
                <w:szCs w:val="24"/>
                <w:lang w:val="sr-Latn-ME"/>
              </w:rPr>
              <w:t>3</w:t>
            </w:r>
          </w:p>
        </w:tc>
        <w:tc>
          <w:tcPr>
            <w:tcW w:w="3119" w:type="dxa"/>
            <w:shd w:val="clear" w:color="auto" w:fill="FFFF00"/>
          </w:tcPr>
          <w:p w14:paraId="1E524E1B" w14:textId="77777777" w:rsidR="00344101" w:rsidRPr="00344101" w:rsidRDefault="00344101" w:rsidP="00344101">
            <w:pPr>
              <w:spacing w:line="259" w:lineRule="auto"/>
              <w:jc w:val="both"/>
              <w:rPr>
                <w:rFonts w:ascii="Times New Roman" w:eastAsia="Calibri" w:hAnsi="Times New Roman"/>
                <w:b/>
                <w:sz w:val="24"/>
                <w:szCs w:val="24"/>
                <w:lang w:val="sr-Latn-ME"/>
              </w:rPr>
            </w:pPr>
            <w:r w:rsidRPr="00344101">
              <w:rPr>
                <w:rFonts w:ascii="Times New Roman" w:eastAsia="Calibri" w:hAnsi="Times New Roman"/>
                <w:b/>
                <w:sz w:val="24"/>
                <w:szCs w:val="24"/>
                <w:lang w:val="sr-Latn-ME"/>
              </w:rPr>
              <w:t>Umjereni (žuta)</w:t>
            </w:r>
          </w:p>
        </w:tc>
        <w:tc>
          <w:tcPr>
            <w:tcW w:w="2551" w:type="dxa"/>
            <w:shd w:val="clear" w:color="auto" w:fill="FFFF00"/>
          </w:tcPr>
          <w:p w14:paraId="568B32F4" w14:textId="77777777" w:rsidR="00344101" w:rsidRPr="00344101" w:rsidRDefault="00344101" w:rsidP="00344101">
            <w:pPr>
              <w:spacing w:line="259" w:lineRule="auto"/>
              <w:jc w:val="both"/>
              <w:rPr>
                <w:rFonts w:ascii="Times New Roman" w:eastAsia="Calibri" w:hAnsi="Times New Roman"/>
                <w:sz w:val="24"/>
                <w:szCs w:val="24"/>
                <w:lang w:val="sr-Latn-ME"/>
              </w:rPr>
            </w:pPr>
            <w:r w:rsidRPr="00344101">
              <w:rPr>
                <w:rFonts w:ascii="Times New Roman" w:eastAsia="Calibri" w:hAnsi="Times New Roman"/>
                <w:sz w:val="24"/>
                <w:szCs w:val="24"/>
                <w:lang w:val="sr-Latn-ME"/>
              </w:rPr>
              <w:t>Prihvatljiv</w:t>
            </w:r>
          </w:p>
        </w:tc>
        <w:tc>
          <w:tcPr>
            <w:tcW w:w="2976" w:type="dxa"/>
            <w:shd w:val="clear" w:color="auto" w:fill="FFFF00"/>
          </w:tcPr>
          <w:p w14:paraId="352EAFFB" w14:textId="77777777" w:rsidR="00344101" w:rsidRPr="00344101" w:rsidRDefault="00344101" w:rsidP="00344101">
            <w:pPr>
              <w:spacing w:line="259" w:lineRule="auto"/>
              <w:jc w:val="both"/>
              <w:rPr>
                <w:rFonts w:ascii="Times New Roman" w:eastAsia="Calibri" w:hAnsi="Times New Roman"/>
                <w:sz w:val="24"/>
                <w:szCs w:val="24"/>
                <w:lang w:val="sr-Latn-ME"/>
              </w:rPr>
            </w:pPr>
            <w:r w:rsidRPr="00344101">
              <w:rPr>
                <w:rFonts w:ascii="Times New Roman" w:eastAsia="Calibri" w:hAnsi="Times New Roman"/>
                <w:sz w:val="24"/>
                <w:szCs w:val="24"/>
                <w:lang w:val="sr-Latn-ME"/>
              </w:rPr>
              <w:t>Može da znači potrebu preduzimanja nekih radnji</w:t>
            </w:r>
          </w:p>
        </w:tc>
      </w:tr>
      <w:tr w:rsidR="00344101" w:rsidRPr="00344101" w14:paraId="50A9F0F1" w14:textId="77777777" w:rsidTr="00812E7E">
        <w:tc>
          <w:tcPr>
            <w:tcW w:w="704" w:type="dxa"/>
            <w:shd w:val="clear" w:color="auto" w:fill="00B050"/>
          </w:tcPr>
          <w:p w14:paraId="40BCBE52" w14:textId="77777777" w:rsidR="00344101" w:rsidRPr="00344101" w:rsidRDefault="00344101" w:rsidP="00344101">
            <w:pPr>
              <w:spacing w:line="259" w:lineRule="auto"/>
              <w:jc w:val="both"/>
              <w:rPr>
                <w:rFonts w:ascii="Times New Roman" w:eastAsia="Calibri" w:hAnsi="Times New Roman"/>
                <w:sz w:val="24"/>
                <w:szCs w:val="24"/>
                <w:lang w:val="sr-Latn-ME"/>
              </w:rPr>
            </w:pPr>
            <w:r w:rsidRPr="00344101">
              <w:rPr>
                <w:rFonts w:ascii="Times New Roman" w:eastAsia="Calibri" w:hAnsi="Times New Roman"/>
                <w:sz w:val="24"/>
                <w:szCs w:val="24"/>
                <w:lang w:val="sr-Latn-ME"/>
              </w:rPr>
              <w:t>4</w:t>
            </w:r>
          </w:p>
        </w:tc>
        <w:tc>
          <w:tcPr>
            <w:tcW w:w="3119" w:type="dxa"/>
          </w:tcPr>
          <w:p w14:paraId="23DE346B" w14:textId="77777777" w:rsidR="00344101" w:rsidRPr="00344101" w:rsidRDefault="00344101" w:rsidP="00344101">
            <w:pPr>
              <w:spacing w:line="259" w:lineRule="auto"/>
              <w:jc w:val="both"/>
              <w:rPr>
                <w:rFonts w:ascii="Times New Roman" w:eastAsia="Calibri" w:hAnsi="Times New Roman"/>
                <w:b/>
                <w:sz w:val="24"/>
                <w:szCs w:val="24"/>
                <w:lang w:val="sr-Latn-ME"/>
              </w:rPr>
            </w:pPr>
            <w:r w:rsidRPr="00344101">
              <w:rPr>
                <w:rFonts w:ascii="Times New Roman" w:eastAsia="Calibri" w:hAnsi="Times New Roman"/>
                <w:b/>
                <w:sz w:val="24"/>
                <w:szCs w:val="24"/>
                <w:lang w:val="sr-Latn-ME"/>
              </w:rPr>
              <w:t>Nizak (zelena)</w:t>
            </w:r>
          </w:p>
        </w:tc>
        <w:tc>
          <w:tcPr>
            <w:tcW w:w="2551" w:type="dxa"/>
          </w:tcPr>
          <w:p w14:paraId="1E8DC48A" w14:textId="77777777" w:rsidR="00344101" w:rsidRPr="00344101" w:rsidRDefault="00344101" w:rsidP="00344101">
            <w:pPr>
              <w:spacing w:line="259" w:lineRule="auto"/>
              <w:jc w:val="both"/>
              <w:rPr>
                <w:rFonts w:ascii="Times New Roman" w:eastAsia="Calibri" w:hAnsi="Times New Roman"/>
                <w:sz w:val="24"/>
                <w:szCs w:val="24"/>
                <w:lang w:val="sr-Latn-ME"/>
              </w:rPr>
            </w:pPr>
            <w:r w:rsidRPr="00344101">
              <w:rPr>
                <w:rFonts w:ascii="Times New Roman" w:eastAsia="Calibri" w:hAnsi="Times New Roman"/>
                <w:sz w:val="24"/>
                <w:szCs w:val="24"/>
                <w:lang w:val="sr-Latn-ME"/>
              </w:rPr>
              <w:t>Prihvatljiv</w:t>
            </w:r>
          </w:p>
        </w:tc>
        <w:tc>
          <w:tcPr>
            <w:tcW w:w="2976" w:type="dxa"/>
          </w:tcPr>
          <w:p w14:paraId="3FB9A98A" w14:textId="77777777" w:rsidR="00344101" w:rsidRPr="00344101" w:rsidRDefault="00344101" w:rsidP="00344101">
            <w:pPr>
              <w:spacing w:line="259" w:lineRule="auto"/>
              <w:jc w:val="both"/>
              <w:rPr>
                <w:rFonts w:ascii="Times New Roman" w:eastAsia="Calibri" w:hAnsi="Times New Roman"/>
                <w:sz w:val="24"/>
                <w:szCs w:val="24"/>
                <w:lang w:val="sr-Latn-ME"/>
              </w:rPr>
            </w:pPr>
            <w:r w:rsidRPr="00344101">
              <w:rPr>
                <w:rFonts w:ascii="Times New Roman" w:eastAsia="Calibri" w:hAnsi="Times New Roman"/>
                <w:sz w:val="24"/>
                <w:szCs w:val="24"/>
                <w:lang w:val="sr-Latn-ME"/>
              </w:rPr>
              <w:t>Ne preduzimati nikakvu radnju</w:t>
            </w:r>
          </w:p>
        </w:tc>
      </w:tr>
    </w:tbl>
    <w:p w14:paraId="228D3747" w14:textId="77777777" w:rsidR="00344101" w:rsidRPr="00344101" w:rsidRDefault="00344101" w:rsidP="00344101">
      <w:pPr>
        <w:spacing w:after="0" w:line="276" w:lineRule="auto"/>
        <w:jc w:val="both"/>
        <w:rPr>
          <w:rFonts w:ascii="Times New Roman" w:eastAsia="Calibri" w:hAnsi="Times New Roman" w:cs="Times New Roman"/>
          <w:b/>
          <w:bCs/>
          <w:sz w:val="24"/>
          <w:lang w:val="sl-SI"/>
        </w:rPr>
      </w:pPr>
    </w:p>
    <w:p w14:paraId="17C58D77" w14:textId="2E2305FE" w:rsidR="00344101" w:rsidRDefault="00344101" w:rsidP="00F62C13"/>
    <w:p w14:paraId="10A99E58" w14:textId="7EAE37A5" w:rsidR="00BC158E" w:rsidRDefault="00BC158E" w:rsidP="00F62C13">
      <w:pPr>
        <w:rPr>
          <w:rFonts w:ascii="Times New Roman" w:hAnsi="Times New Roman" w:cs="Times New Roman"/>
          <w:b/>
          <w:sz w:val="24"/>
          <w:szCs w:val="24"/>
        </w:rPr>
      </w:pPr>
      <w:r w:rsidRPr="00BC158E">
        <w:rPr>
          <w:rFonts w:ascii="Times New Roman" w:hAnsi="Times New Roman" w:cs="Times New Roman"/>
          <w:b/>
          <w:sz w:val="24"/>
          <w:szCs w:val="24"/>
        </w:rPr>
        <w:t>Scenario za događaj sa najgorim mogućim posljedicama</w:t>
      </w:r>
    </w:p>
    <w:tbl>
      <w:tblPr>
        <w:tblStyle w:val="TableGrid442"/>
        <w:tblW w:w="5000" w:type="pct"/>
        <w:tblLook w:val="04A0" w:firstRow="1" w:lastRow="0" w:firstColumn="1" w:lastColumn="0" w:noHBand="0" w:noVBand="1"/>
      </w:tblPr>
      <w:tblGrid>
        <w:gridCol w:w="824"/>
        <w:gridCol w:w="1128"/>
        <w:gridCol w:w="1073"/>
        <w:gridCol w:w="147"/>
        <w:gridCol w:w="692"/>
        <w:gridCol w:w="2060"/>
        <w:gridCol w:w="785"/>
        <w:gridCol w:w="530"/>
        <w:gridCol w:w="30"/>
        <w:gridCol w:w="1747"/>
      </w:tblGrid>
      <w:tr w:rsidR="00BC158E" w:rsidRPr="00BC158E" w14:paraId="7F8FB3E9" w14:textId="77777777" w:rsidTr="00BC158E">
        <w:trPr>
          <w:trHeight w:val="416"/>
        </w:trPr>
        <w:tc>
          <w:tcPr>
            <w:tcW w:w="5000" w:type="pct"/>
            <w:gridSpan w:val="10"/>
            <w:shd w:val="clear" w:color="auto" w:fill="BFBFBF"/>
          </w:tcPr>
          <w:p w14:paraId="416CA200" w14:textId="77777777" w:rsidR="00BC158E" w:rsidRPr="00BC158E" w:rsidRDefault="00BC158E" w:rsidP="00BC158E">
            <w:pPr>
              <w:jc w:val="center"/>
              <w:rPr>
                <w:rFonts w:ascii="Times New Roman" w:eastAsia="Calibri" w:hAnsi="Times New Roman"/>
                <w:b/>
                <w:sz w:val="24"/>
                <w:szCs w:val="24"/>
              </w:rPr>
            </w:pPr>
            <w:r w:rsidRPr="00BC158E">
              <w:rPr>
                <w:rFonts w:ascii="Times New Roman" w:eastAsia="Calibri" w:hAnsi="Times New Roman"/>
                <w:b/>
                <w:sz w:val="24"/>
                <w:szCs w:val="24"/>
              </w:rPr>
              <w:t>SCENARIO</w:t>
            </w:r>
          </w:p>
        </w:tc>
      </w:tr>
      <w:tr w:rsidR="00BC158E" w:rsidRPr="00BC158E" w14:paraId="2762DFC4" w14:textId="77777777" w:rsidTr="00BC158E">
        <w:trPr>
          <w:trHeight w:val="552"/>
        </w:trPr>
        <w:tc>
          <w:tcPr>
            <w:tcW w:w="1679" w:type="pct"/>
            <w:gridSpan w:val="3"/>
          </w:tcPr>
          <w:p w14:paraId="46F5F0A6" w14:textId="77777777" w:rsidR="00BC158E" w:rsidRPr="00BC158E" w:rsidRDefault="00BC158E" w:rsidP="00BC158E">
            <w:pPr>
              <w:jc w:val="both"/>
              <w:rPr>
                <w:rFonts w:ascii="Times New Roman" w:eastAsia="Calibri" w:hAnsi="Times New Roman"/>
                <w:sz w:val="24"/>
                <w:szCs w:val="24"/>
              </w:rPr>
            </w:pPr>
            <w:r w:rsidRPr="00BC158E">
              <w:rPr>
                <w:rFonts w:ascii="Times New Roman" w:eastAsia="Calibri" w:hAnsi="Times New Roman"/>
                <w:sz w:val="24"/>
                <w:szCs w:val="24"/>
              </w:rPr>
              <w:t>Rizik</w:t>
            </w:r>
          </w:p>
        </w:tc>
        <w:tc>
          <w:tcPr>
            <w:tcW w:w="3321" w:type="pct"/>
            <w:gridSpan w:val="7"/>
          </w:tcPr>
          <w:p w14:paraId="641DE5A5"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Hladni talasi i sniježne padavine</w:t>
            </w:r>
          </w:p>
          <w:p w14:paraId="69FFE6DF"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Opis rizika</w:t>
            </w:r>
          </w:p>
          <w:p w14:paraId="1948E37D"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1-12.02. 2012.</w:t>
            </w:r>
          </w:p>
          <w:p w14:paraId="1C4BEA29"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Hladan talas i jake sniježne padavine, neprekidno raste visina sniježnog pokrivača, visina sniježnog pokrivača prelazi 150 cm, zahvaćen je veliki prostor CG, osim obalni dio Jadranskog mora</w:t>
            </w:r>
          </w:p>
        </w:tc>
      </w:tr>
      <w:tr w:rsidR="00BC158E" w:rsidRPr="00BC158E" w14:paraId="0958EC98" w14:textId="77777777" w:rsidTr="00BC158E">
        <w:trPr>
          <w:trHeight w:val="421"/>
        </w:trPr>
        <w:tc>
          <w:tcPr>
            <w:tcW w:w="5000" w:type="pct"/>
            <w:gridSpan w:val="10"/>
            <w:shd w:val="clear" w:color="auto" w:fill="BFBFBF"/>
          </w:tcPr>
          <w:p w14:paraId="172F36E0" w14:textId="77777777" w:rsidR="00BC158E" w:rsidRPr="00BC158E" w:rsidRDefault="00BC158E" w:rsidP="00BC158E">
            <w:pPr>
              <w:jc w:val="center"/>
              <w:rPr>
                <w:rFonts w:ascii="Times New Roman" w:eastAsia="Calibri" w:hAnsi="Times New Roman"/>
                <w:b/>
                <w:sz w:val="24"/>
                <w:szCs w:val="24"/>
              </w:rPr>
            </w:pPr>
            <w:r w:rsidRPr="00BC158E">
              <w:rPr>
                <w:rFonts w:ascii="Times New Roman" w:eastAsia="Calibri" w:hAnsi="Times New Roman"/>
                <w:b/>
                <w:sz w:val="24"/>
                <w:szCs w:val="24"/>
              </w:rPr>
              <w:t>Vremenski okvir (pojavljivanje)</w:t>
            </w:r>
          </w:p>
        </w:tc>
      </w:tr>
      <w:tr w:rsidR="00BC158E" w:rsidRPr="00BC158E" w14:paraId="1B1896A5" w14:textId="77777777" w:rsidTr="00BC158E">
        <w:trPr>
          <w:trHeight w:val="553"/>
        </w:trPr>
        <w:tc>
          <w:tcPr>
            <w:tcW w:w="1759" w:type="pct"/>
            <w:gridSpan w:val="4"/>
          </w:tcPr>
          <w:p w14:paraId="3379460E" w14:textId="77777777" w:rsidR="00BC158E" w:rsidRPr="00BC158E" w:rsidRDefault="005916FE" w:rsidP="00BC158E">
            <w:pPr>
              <w:jc w:val="both"/>
              <w:rPr>
                <w:rFonts w:ascii="Times New Roman" w:eastAsia="Calibri" w:hAnsi="Times New Roman"/>
                <w:sz w:val="24"/>
                <w:szCs w:val="24"/>
              </w:rPr>
            </w:pPr>
            <w:sdt>
              <w:sdtPr>
                <w:rPr>
                  <w:rFonts w:ascii="Times New Roman" w:eastAsia="Calibri" w:hAnsi="Times New Roman"/>
                  <w:sz w:val="24"/>
                  <w:szCs w:val="24"/>
                </w:rPr>
                <w:id w:val="1293866932"/>
                <w14:checkbox>
                  <w14:checked w14:val="0"/>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0-5 godina</w:t>
            </w:r>
          </w:p>
        </w:tc>
        <w:tc>
          <w:tcPr>
            <w:tcW w:w="1963" w:type="pct"/>
            <w:gridSpan w:val="3"/>
          </w:tcPr>
          <w:p w14:paraId="4E8161D3" w14:textId="77777777" w:rsidR="00BC158E" w:rsidRPr="00BC158E" w:rsidRDefault="005916FE" w:rsidP="00BC158E">
            <w:pPr>
              <w:jc w:val="both"/>
              <w:rPr>
                <w:rFonts w:ascii="Times New Roman" w:eastAsia="Calibri" w:hAnsi="Times New Roman"/>
                <w:sz w:val="24"/>
                <w:szCs w:val="24"/>
              </w:rPr>
            </w:pPr>
            <w:sdt>
              <w:sdtPr>
                <w:rPr>
                  <w:rFonts w:ascii="Times New Roman" w:eastAsia="Calibri" w:hAnsi="Times New Roman"/>
                  <w:sz w:val="24"/>
                  <w:szCs w:val="24"/>
                </w:rPr>
                <w:id w:val="-1931884691"/>
                <w14:checkbox>
                  <w14:checked w14:val="0"/>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20-25 godina</w:t>
            </w:r>
          </w:p>
        </w:tc>
        <w:tc>
          <w:tcPr>
            <w:tcW w:w="1278" w:type="pct"/>
            <w:gridSpan w:val="3"/>
          </w:tcPr>
          <w:p w14:paraId="5492B437" w14:textId="77777777" w:rsidR="00BC158E" w:rsidRPr="00BC158E" w:rsidRDefault="005916FE" w:rsidP="00BC158E">
            <w:pPr>
              <w:rPr>
                <w:rFonts w:ascii="Times New Roman" w:eastAsia="Calibri" w:hAnsi="Times New Roman"/>
                <w:sz w:val="24"/>
                <w:szCs w:val="24"/>
              </w:rPr>
            </w:pPr>
            <w:sdt>
              <w:sdtPr>
                <w:rPr>
                  <w:rFonts w:ascii="Times New Roman" w:eastAsia="Calibri" w:hAnsi="Times New Roman"/>
                  <w:sz w:val="24"/>
                  <w:szCs w:val="24"/>
                </w:rPr>
                <w:id w:val="312382664"/>
                <w14:checkbox>
                  <w14:checked w14:val="1"/>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10-15 godina (petogodišnji period)</w:t>
            </w:r>
          </w:p>
        </w:tc>
      </w:tr>
      <w:tr w:rsidR="00BC158E" w:rsidRPr="00BC158E" w14:paraId="619DE39D" w14:textId="77777777" w:rsidTr="00BC158E">
        <w:trPr>
          <w:trHeight w:val="422"/>
        </w:trPr>
        <w:tc>
          <w:tcPr>
            <w:tcW w:w="5000" w:type="pct"/>
            <w:gridSpan w:val="10"/>
            <w:shd w:val="clear" w:color="auto" w:fill="BFBFBF"/>
          </w:tcPr>
          <w:p w14:paraId="19580AAA" w14:textId="77777777" w:rsidR="00BC158E" w:rsidRPr="00BC158E" w:rsidRDefault="00BC158E" w:rsidP="00BC158E">
            <w:pPr>
              <w:jc w:val="center"/>
              <w:rPr>
                <w:rFonts w:ascii="Times New Roman" w:eastAsia="Calibri" w:hAnsi="Times New Roman"/>
                <w:b/>
                <w:sz w:val="24"/>
                <w:szCs w:val="24"/>
              </w:rPr>
            </w:pPr>
            <w:r w:rsidRPr="00BC158E">
              <w:rPr>
                <w:rFonts w:ascii="Times New Roman" w:eastAsia="Calibri" w:hAnsi="Times New Roman"/>
                <w:b/>
                <w:sz w:val="24"/>
                <w:szCs w:val="24"/>
              </w:rPr>
              <w:t>Priroda scenarija</w:t>
            </w:r>
          </w:p>
        </w:tc>
      </w:tr>
      <w:tr w:rsidR="00BC158E" w:rsidRPr="00BC158E" w14:paraId="27B25EED" w14:textId="77777777" w:rsidTr="00BC158E">
        <w:trPr>
          <w:trHeight w:val="696"/>
        </w:trPr>
        <w:tc>
          <w:tcPr>
            <w:tcW w:w="1679" w:type="pct"/>
            <w:gridSpan w:val="3"/>
          </w:tcPr>
          <w:p w14:paraId="0131DF4C" w14:textId="77777777" w:rsidR="00BC158E" w:rsidRPr="00BC158E" w:rsidRDefault="005916FE" w:rsidP="00BC158E">
            <w:pPr>
              <w:jc w:val="center"/>
              <w:rPr>
                <w:rFonts w:ascii="Times New Roman" w:eastAsia="Calibri" w:hAnsi="Times New Roman"/>
                <w:sz w:val="24"/>
                <w:szCs w:val="24"/>
              </w:rPr>
            </w:pPr>
            <w:sdt>
              <w:sdtPr>
                <w:rPr>
                  <w:rFonts w:ascii="Times New Roman" w:eastAsia="Calibri" w:hAnsi="Times New Roman"/>
                  <w:sz w:val="24"/>
                  <w:szCs w:val="24"/>
                </w:rPr>
                <w:id w:val="206615618"/>
                <w14:checkbox>
                  <w14:checked w14:val="0"/>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iznenadni</w:t>
            </w:r>
          </w:p>
        </w:tc>
        <w:tc>
          <w:tcPr>
            <w:tcW w:w="3321" w:type="pct"/>
            <w:gridSpan w:val="7"/>
          </w:tcPr>
          <w:p w14:paraId="7150113E" w14:textId="77777777" w:rsidR="00BC158E" w:rsidRPr="00BC158E" w:rsidRDefault="005916FE" w:rsidP="00BC158E">
            <w:pPr>
              <w:jc w:val="center"/>
              <w:rPr>
                <w:rFonts w:ascii="Times New Roman" w:eastAsia="Calibri" w:hAnsi="Times New Roman"/>
                <w:sz w:val="24"/>
                <w:szCs w:val="24"/>
              </w:rPr>
            </w:pPr>
            <w:sdt>
              <w:sdtPr>
                <w:rPr>
                  <w:rFonts w:ascii="Times New Roman" w:eastAsia="Calibri" w:hAnsi="Times New Roman"/>
                  <w:sz w:val="24"/>
                  <w:szCs w:val="24"/>
                </w:rPr>
                <w:id w:val="-1635634494"/>
                <w14:checkbox>
                  <w14:checked w14:val="1"/>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postepeni/razvojni</w:t>
            </w:r>
          </w:p>
        </w:tc>
      </w:tr>
      <w:tr w:rsidR="00BC158E" w:rsidRPr="00BC158E" w14:paraId="25CEA230" w14:textId="77777777" w:rsidTr="00BC158E">
        <w:trPr>
          <w:trHeight w:val="427"/>
        </w:trPr>
        <w:tc>
          <w:tcPr>
            <w:tcW w:w="5000" w:type="pct"/>
            <w:gridSpan w:val="10"/>
            <w:shd w:val="clear" w:color="auto" w:fill="BFBFBF"/>
          </w:tcPr>
          <w:p w14:paraId="00F08298" w14:textId="77777777" w:rsidR="00BC158E" w:rsidRPr="00BC158E" w:rsidRDefault="00BC158E" w:rsidP="00BC158E">
            <w:pPr>
              <w:jc w:val="center"/>
              <w:rPr>
                <w:rFonts w:ascii="Times New Roman" w:eastAsia="Calibri" w:hAnsi="Times New Roman"/>
                <w:b/>
                <w:sz w:val="24"/>
                <w:szCs w:val="24"/>
              </w:rPr>
            </w:pPr>
            <w:r w:rsidRPr="00BC158E">
              <w:rPr>
                <w:rFonts w:ascii="Times New Roman" w:eastAsia="Calibri" w:hAnsi="Times New Roman"/>
                <w:b/>
                <w:sz w:val="24"/>
                <w:szCs w:val="24"/>
              </w:rPr>
              <w:t>Vrsta scenarija</w:t>
            </w:r>
          </w:p>
        </w:tc>
      </w:tr>
      <w:tr w:rsidR="00BC158E" w:rsidRPr="00BC158E" w14:paraId="2A2FAD25" w14:textId="77777777" w:rsidTr="00BC158E">
        <w:trPr>
          <w:trHeight w:val="552"/>
        </w:trPr>
        <w:tc>
          <w:tcPr>
            <w:tcW w:w="1679" w:type="pct"/>
            <w:gridSpan w:val="3"/>
          </w:tcPr>
          <w:p w14:paraId="0330E249" w14:textId="77777777" w:rsidR="00BC158E" w:rsidRPr="00BC158E" w:rsidRDefault="005916FE" w:rsidP="00BC158E">
            <w:pPr>
              <w:jc w:val="center"/>
              <w:rPr>
                <w:rFonts w:ascii="Times New Roman" w:eastAsia="Calibri" w:hAnsi="Times New Roman"/>
                <w:sz w:val="24"/>
                <w:szCs w:val="24"/>
              </w:rPr>
            </w:pPr>
            <w:sdt>
              <w:sdtPr>
                <w:rPr>
                  <w:rFonts w:ascii="Times New Roman" w:eastAsia="Calibri" w:hAnsi="Times New Roman"/>
                  <w:sz w:val="24"/>
                  <w:szCs w:val="24"/>
                </w:rPr>
                <w:id w:val="-1710793868"/>
                <w14:checkbox>
                  <w14:checked w14:val="0"/>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najvjerovatniji neželjeni događaj</w:t>
            </w:r>
          </w:p>
        </w:tc>
        <w:tc>
          <w:tcPr>
            <w:tcW w:w="3321" w:type="pct"/>
            <w:gridSpan w:val="7"/>
          </w:tcPr>
          <w:p w14:paraId="0565B725" w14:textId="77777777" w:rsidR="00BC158E" w:rsidRPr="00BC158E" w:rsidRDefault="005916FE" w:rsidP="00BC158E">
            <w:pPr>
              <w:jc w:val="center"/>
              <w:rPr>
                <w:rFonts w:ascii="Times New Roman" w:eastAsia="Calibri" w:hAnsi="Times New Roman"/>
                <w:sz w:val="24"/>
                <w:szCs w:val="24"/>
              </w:rPr>
            </w:pPr>
            <w:sdt>
              <w:sdtPr>
                <w:rPr>
                  <w:rFonts w:ascii="Times New Roman" w:eastAsia="Calibri" w:hAnsi="Times New Roman"/>
                  <w:sz w:val="24"/>
                  <w:szCs w:val="24"/>
                </w:rPr>
                <w:id w:val="663056847"/>
                <w14:checkbox>
                  <w14:checked w14:val="1"/>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događaj sa najgorim mogućim posljedicama</w:t>
            </w:r>
          </w:p>
        </w:tc>
      </w:tr>
      <w:tr w:rsidR="00BC158E" w:rsidRPr="00BC158E" w14:paraId="10719B5A" w14:textId="77777777" w:rsidTr="00BC158E">
        <w:trPr>
          <w:trHeight w:val="429"/>
        </w:trPr>
        <w:tc>
          <w:tcPr>
            <w:tcW w:w="5000" w:type="pct"/>
            <w:gridSpan w:val="10"/>
            <w:shd w:val="clear" w:color="auto" w:fill="BFBFBF"/>
          </w:tcPr>
          <w:p w14:paraId="02123B17" w14:textId="77777777" w:rsidR="00BC158E" w:rsidRPr="00BC158E" w:rsidRDefault="00BC158E" w:rsidP="00BC158E">
            <w:pPr>
              <w:jc w:val="center"/>
              <w:rPr>
                <w:rFonts w:ascii="Times New Roman" w:eastAsia="Calibri" w:hAnsi="Times New Roman"/>
                <w:b/>
                <w:bCs/>
                <w:sz w:val="24"/>
                <w:szCs w:val="24"/>
              </w:rPr>
            </w:pPr>
            <w:r w:rsidRPr="00BC158E">
              <w:rPr>
                <w:rFonts w:ascii="Times New Roman" w:eastAsia="Calibri" w:hAnsi="Times New Roman"/>
                <w:b/>
                <w:bCs/>
                <w:sz w:val="24"/>
                <w:szCs w:val="24"/>
              </w:rPr>
              <w:t>Primarni uticaj</w:t>
            </w:r>
          </w:p>
        </w:tc>
      </w:tr>
      <w:tr w:rsidR="00BC158E" w:rsidRPr="00BC158E" w14:paraId="3C2D9100" w14:textId="77777777" w:rsidTr="00BC158E">
        <w:trPr>
          <w:trHeight w:val="557"/>
        </w:trPr>
        <w:tc>
          <w:tcPr>
            <w:tcW w:w="1759" w:type="pct"/>
            <w:gridSpan w:val="4"/>
          </w:tcPr>
          <w:p w14:paraId="716195CD" w14:textId="77777777" w:rsidR="00BC158E" w:rsidRPr="00BC158E" w:rsidRDefault="005916FE" w:rsidP="00BC158E">
            <w:pPr>
              <w:jc w:val="center"/>
              <w:rPr>
                <w:rFonts w:ascii="Times New Roman" w:eastAsia="Calibri" w:hAnsi="Times New Roman"/>
                <w:sz w:val="24"/>
                <w:szCs w:val="24"/>
              </w:rPr>
            </w:pPr>
            <w:sdt>
              <w:sdtPr>
                <w:rPr>
                  <w:rFonts w:ascii="Times New Roman" w:eastAsia="Calibri" w:hAnsi="Times New Roman"/>
                  <w:sz w:val="24"/>
                  <w:szCs w:val="24"/>
                </w:rPr>
                <w:id w:val="1993215637"/>
                <w14:checkbox>
                  <w14:checked w14:val="0"/>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život i zdravlje ljudi</w:t>
            </w:r>
          </w:p>
        </w:tc>
        <w:tc>
          <w:tcPr>
            <w:tcW w:w="1963" w:type="pct"/>
            <w:gridSpan w:val="3"/>
          </w:tcPr>
          <w:p w14:paraId="47BCBC9A" w14:textId="77777777" w:rsidR="00BC158E" w:rsidRPr="00BC158E" w:rsidRDefault="005916FE" w:rsidP="00BC158E">
            <w:pPr>
              <w:jc w:val="center"/>
              <w:rPr>
                <w:rFonts w:ascii="Times New Roman" w:eastAsia="Calibri" w:hAnsi="Times New Roman"/>
                <w:sz w:val="24"/>
                <w:szCs w:val="24"/>
              </w:rPr>
            </w:pPr>
            <w:sdt>
              <w:sdtPr>
                <w:rPr>
                  <w:rFonts w:ascii="Times New Roman" w:eastAsia="Calibri" w:hAnsi="Times New Roman"/>
                  <w:sz w:val="24"/>
                  <w:szCs w:val="24"/>
                </w:rPr>
                <w:id w:val="-1280023117"/>
                <w14:checkbox>
                  <w14:checked w14:val="0"/>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ekonomija/životna sredina</w:t>
            </w:r>
          </w:p>
        </w:tc>
        <w:tc>
          <w:tcPr>
            <w:tcW w:w="1278" w:type="pct"/>
            <w:gridSpan w:val="3"/>
          </w:tcPr>
          <w:p w14:paraId="2E9C45C6" w14:textId="77777777" w:rsidR="00BC158E" w:rsidRPr="00BC158E" w:rsidRDefault="005916FE" w:rsidP="00BC158E">
            <w:pPr>
              <w:jc w:val="both"/>
              <w:rPr>
                <w:rFonts w:ascii="Times New Roman" w:eastAsia="Calibri" w:hAnsi="Times New Roman"/>
                <w:sz w:val="24"/>
                <w:szCs w:val="24"/>
              </w:rPr>
            </w:pPr>
            <w:sdt>
              <w:sdtPr>
                <w:rPr>
                  <w:rFonts w:ascii="Times New Roman" w:eastAsia="Calibri" w:hAnsi="Times New Roman"/>
                  <w:sz w:val="24"/>
                  <w:szCs w:val="24"/>
                </w:rPr>
                <w:id w:val="-518936490"/>
                <w14:checkbox>
                  <w14:checked w14:val="1"/>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uticaj na društvenu zajednicu</w:t>
            </w:r>
          </w:p>
        </w:tc>
      </w:tr>
      <w:tr w:rsidR="00BC158E" w:rsidRPr="00BC158E" w14:paraId="68BC84F7" w14:textId="77777777" w:rsidTr="00BC158E">
        <w:trPr>
          <w:trHeight w:val="433"/>
        </w:trPr>
        <w:tc>
          <w:tcPr>
            <w:tcW w:w="5000" w:type="pct"/>
            <w:gridSpan w:val="10"/>
            <w:shd w:val="clear" w:color="auto" w:fill="BFBFBF"/>
          </w:tcPr>
          <w:p w14:paraId="3B207F32" w14:textId="77777777" w:rsidR="00BC158E" w:rsidRPr="00BC158E" w:rsidRDefault="00BC158E" w:rsidP="00BC158E">
            <w:pPr>
              <w:jc w:val="center"/>
              <w:rPr>
                <w:rFonts w:ascii="Times New Roman" w:eastAsia="Calibri" w:hAnsi="Times New Roman"/>
                <w:b/>
                <w:sz w:val="24"/>
                <w:szCs w:val="24"/>
              </w:rPr>
            </w:pPr>
            <w:r w:rsidRPr="00BC158E">
              <w:rPr>
                <w:rFonts w:ascii="Times New Roman" w:eastAsia="Calibri" w:hAnsi="Times New Roman"/>
                <w:b/>
                <w:sz w:val="24"/>
                <w:szCs w:val="24"/>
              </w:rPr>
              <w:t>Uticaj</w:t>
            </w:r>
          </w:p>
        </w:tc>
      </w:tr>
      <w:tr w:rsidR="00BC158E" w:rsidRPr="00BC158E" w14:paraId="2F78AFE3" w14:textId="77777777" w:rsidTr="00BC158E">
        <w:trPr>
          <w:trHeight w:val="702"/>
        </w:trPr>
        <w:tc>
          <w:tcPr>
            <w:tcW w:w="1082" w:type="pct"/>
            <w:gridSpan w:val="2"/>
          </w:tcPr>
          <w:p w14:paraId="2345F5D6" w14:textId="77777777" w:rsidR="00BC158E" w:rsidRPr="00BC158E" w:rsidRDefault="005916FE" w:rsidP="00BC158E">
            <w:pPr>
              <w:jc w:val="center"/>
              <w:rPr>
                <w:rFonts w:ascii="Times New Roman" w:eastAsia="Calibri" w:hAnsi="Times New Roman"/>
                <w:sz w:val="24"/>
                <w:szCs w:val="24"/>
              </w:rPr>
            </w:pPr>
            <w:sdt>
              <w:sdtPr>
                <w:rPr>
                  <w:rFonts w:ascii="Times New Roman" w:eastAsia="Calibri" w:hAnsi="Times New Roman"/>
                  <w:sz w:val="24"/>
                  <w:szCs w:val="24"/>
                </w:rPr>
                <w:id w:val="1304049317"/>
                <w14:checkbox>
                  <w14:checked w14:val="0"/>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minimalan</w:t>
            </w:r>
          </w:p>
        </w:tc>
        <w:tc>
          <w:tcPr>
            <w:tcW w:w="1060" w:type="pct"/>
            <w:gridSpan w:val="3"/>
          </w:tcPr>
          <w:p w14:paraId="4DF4E11E" w14:textId="77777777" w:rsidR="00BC158E" w:rsidRPr="00BC158E" w:rsidRDefault="005916FE" w:rsidP="00BC158E">
            <w:pPr>
              <w:jc w:val="center"/>
              <w:rPr>
                <w:rFonts w:ascii="Times New Roman" w:eastAsia="Calibri" w:hAnsi="Times New Roman"/>
                <w:sz w:val="24"/>
                <w:szCs w:val="24"/>
              </w:rPr>
            </w:pPr>
            <w:sdt>
              <w:sdtPr>
                <w:rPr>
                  <w:rFonts w:ascii="Times New Roman" w:eastAsia="Calibri" w:hAnsi="Times New Roman"/>
                  <w:sz w:val="24"/>
                  <w:szCs w:val="24"/>
                </w:rPr>
                <w:id w:val="-1481684694"/>
                <w14:checkbox>
                  <w14:checked w14:val="0"/>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mali</w:t>
            </w:r>
          </w:p>
        </w:tc>
        <w:tc>
          <w:tcPr>
            <w:tcW w:w="1145" w:type="pct"/>
          </w:tcPr>
          <w:p w14:paraId="466D1596" w14:textId="77777777" w:rsidR="00BC158E" w:rsidRPr="00BC158E" w:rsidRDefault="005916FE" w:rsidP="00BC158E">
            <w:pPr>
              <w:jc w:val="center"/>
              <w:rPr>
                <w:rFonts w:ascii="Times New Roman" w:eastAsia="Calibri" w:hAnsi="Times New Roman"/>
                <w:sz w:val="24"/>
                <w:szCs w:val="24"/>
              </w:rPr>
            </w:pPr>
            <w:sdt>
              <w:sdtPr>
                <w:rPr>
                  <w:rFonts w:ascii="Times New Roman" w:eastAsia="Calibri" w:hAnsi="Times New Roman"/>
                  <w:sz w:val="24"/>
                  <w:szCs w:val="24"/>
                </w:rPr>
                <w:id w:val="879520074"/>
                <w14:checkbox>
                  <w14:checked w14:val="0"/>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umjeren</w:t>
            </w:r>
          </w:p>
        </w:tc>
        <w:tc>
          <w:tcPr>
            <w:tcW w:w="728" w:type="pct"/>
            <w:gridSpan w:val="2"/>
          </w:tcPr>
          <w:p w14:paraId="61E20597" w14:textId="77777777" w:rsidR="00BC158E" w:rsidRPr="00BC158E" w:rsidRDefault="005916FE" w:rsidP="00BC158E">
            <w:pPr>
              <w:jc w:val="center"/>
              <w:rPr>
                <w:rFonts w:ascii="Times New Roman" w:eastAsia="Calibri" w:hAnsi="Times New Roman"/>
                <w:sz w:val="24"/>
                <w:szCs w:val="24"/>
              </w:rPr>
            </w:pPr>
            <w:sdt>
              <w:sdtPr>
                <w:rPr>
                  <w:rFonts w:ascii="Times New Roman" w:eastAsia="Calibri" w:hAnsi="Times New Roman"/>
                  <w:sz w:val="24"/>
                  <w:szCs w:val="24"/>
                </w:rPr>
                <w:id w:val="-1834753621"/>
                <w14:checkbox>
                  <w14:checked w14:val="1"/>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ozbiljan</w:t>
            </w:r>
          </w:p>
        </w:tc>
        <w:tc>
          <w:tcPr>
            <w:tcW w:w="985" w:type="pct"/>
            <w:gridSpan w:val="2"/>
          </w:tcPr>
          <w:p w14:paraId="36FD537D" w14:textId="77777777" w:rsidR="00BC158E" w:rsidRPr="00BC158E" w:rsidRDefault="005916FE" w:rsidP="00BC158E">
            <w:pPr>
              <w:jc w:val="center"/>
              <w:rPr>
                <w:rFonts w:ascii="Times New Roman" w:eastAsia="Calibri" w:hAnsi="Times New Roman"/>
              </w:rPr>
            </w:pPr>
            <w:sdt>
              <w:sdtPr>
                <w:rPr>
                  <w:rFonts w:ascii="Times New Roman" w:eastAsia="Calibri" w:hAnsi="Times New Roman"/>
                </w:rPr>
                <w:id w:val="-682365873"/>
                <w14:checkbox>
                  <w14:checked w14:val="0"/>
                  <w14:checkedState w14:val="2612" w14:font="MS Gothic"/>
                  <w14:uncheckedState w14:val="2610" w14:font="MS Gothic"/>
                </w14:checkbox>
              </w:sdtPr>
              <w:sdtContent>
                <w:r w:rsidR="00BC158E" w:rsidRPr="00BC158E">
                  <w:rPr>
                    <w:rFonts w:ascii="Segoe UI Symbol" w:eastAsia="Calibri" w:hAnsi="Segoe UI Symbol" w:cs="Segoe UI Symbol"/>
                  </w:rPr>
                  <w:t>☐</w:t>
                </w:r>
              </w:sdtContent>
            </w:sdt>
            <w:r w:rsidR="00BC158E" w:rsidRPr="00BC158E">
              <w:rPr>
                <w:rFonts w:ascii="Times New Roman" w:eastAsia="Calibri" w:hAnsi="Times New Roman"/>
              </w:rPr>
              <w:t xml:space="preserve"> katastrofalni</w:t>
            </w:r>
          </w:p>
        </w:tc>
      </w:tr>
      <w:tr w:rsidR="00BC158E" w:rsidRPr="00BC158E" w14:paraId="5EF95B2A" w14:textId="77777777" w:rsidTr="00BC158E">
        <w:trPr>
          <w:trHeight w:val="424"/>
        </w:trPr>
        <w:tc>
          <w:tcPr>
            <w:tcW w:w="5000" w:type="pct"/>
            <w:gridSpan w:val="10"/>
            <w:shd w:val="clear" w:color="auto" w:fill="BFBFBF"/>
          </w:tcPr>
          <w:p w14:paraId="44006A43" w14:textId="77777777" w:rsidR="00BC158E" w:rsidRPr="00BC158E" w:rsidRDefault="00BC158E" w:rsidP="00BC158E">
            <w:pPr>
              <w:jc w:val="center"/>
              <w:rPr>
                <w:rFonts w:ascii="Times New Roman" w:eastAsia="Calibri" w:hAnsi="Times New Roman"/>
                <w:b/>
                <w:sz w:val="24"/>
                <w:szCs w:val="24"/>
              </w:rPr>
            </w:pPr>
            <w:r w:rsidRPr="00BC158E">
              <w:rPr>
                <w:rFonts w:ascii="Times New Roman" w:eastAsia="Calibri" w:hAnsi="Times New Roman"/>
                <w:b/>
                <w:sz w:val="24"/>
                <w:szCs w:val="24"/>
              </w:rPr>
              <w:t>Vjerovatnoća (učestalost) događaja</w:t>
            </w:r>
          </w:p>
        </w:tc>
      </w:tr>
      <w:tr w:rsidR="00BC158E" w:rsidRPr="00BC158E" w14:paraId="262F0C09" w14:textId="77777777" w:rsidTr="00BC158E">
        <w:trPr>
          <w:trHeight w:val="566"/>
        </w:trPr>
        <w:tc>
          <w:tcPr>
            <w:tcW w:w="1082" w:type="pct"/>
            <w:gridSpan w:val="2"/>
          </w:tcPr>
          <w:p w14:paraId="1F2B3765" w14:textId="77777777" w:rsidR="00BC158E" w:rsidRPr="00BC158E" w:rsidRDefault="005916FE" w:rsidP="00BC158E">
            <w:pPr>
              <w:rPr>
                <w:rFonts w:ascii="Times New Roman" w:eastAsia="Calibri" w:hAnsi="Times New Roman"/>
                <w:sz w:val="24"/>
                <w:szCs w:val="24"/>
              </w:rPr>
            </w:pPr>
            <w:sdt>
              <w:sdtPr>
                <w:rPr>
                  <w:rFonts w:ascii="Times New Roman" w:eastAsia="Calibri" w:hAnsi="Times New Roman"/>
                  <w:sz w:val="24"/>
                  <w:szCs w:val="24"/>
                </w:rPr>
                <w:id w:val="-97954145"/>
                <w14:checkbox>
                  <w14:checked w14:val="0"/>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izuzetno mala/nemoguća</w:t>
            </w:r>
          </w:p>
        </w:tc>
        <w:tc>
          <w:tcPr>
            <w:tcW w:w="1060" w:type="pct"/>
            <w:gridSpan w:val="3"/>
          </w:tcPr>
          <w:p w14:paraId="57F8EF10" w14:textId="77777777" w:rsidR="00BC158E" w:rsidRPr="00BC158E" w:rsidRDefault="005916FE" w:rsidP="00BC158E">
            <w:pPr>
              <w:rPr>
                <w:rFonts w:ascii="Times New Roman" w:eastAsia="Calibri" w:hAnsi="Times New Roman"/>
                <w:sz w:val="24"/>
                <w:szCs w:val="24"/>
              </w:rPr>
            </w:pPr>
            <w:sdt>
              <w:sdtPr>
                <w:rPr>
                  <w:rFonts w:ascii="Times New Roman" w:eastAsia="Calibri" w:hAnsi="Times New Roman"/>
                  <w:sz w:val="24"/>
                  <w:szCs w:val="24"/>
                </w:rPr>
                <w:id w:val="1641155606"/>
                <w14:checkbox>
                  <w14:checked w14:val="1"/>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mala/ nije vjerovatna</w:t>
            </w:r>
          </w:p>
        </w:tc>
        <w:tc>
          <w:tcPr>
            <w:tcW w:w="1145" w:type="pct"/>
          </w:tcPr>
          <w:p w14:paraId="03F81CB2" w14:textId="77777777" w:rsidR="00BC158E" w:rsidRPr="00BC158E" w:rsidRDefault="005916FE" w:rsidP="00BC158E">
            <w:pPr>
              <w:rPr>
                <w:rFonts w:ascii="Times New Roman" w:eastAsia="Calibri" w:hAnsi="Times New Roman"/>
                <w:sz w:val="24"/>
                <w:szCs w:val="24"/>
              </w:rPr>
            </w:pPr>
            <w:sdt>
              <w:sdtPr>
                <w:rPr>
                  <w:rFonts w:ascii="Times New Roman" w:eastAsia="Calibri" w:hAnsi="Times New Roman"/>
                  <w:sz w:val="24"/>
                  <w:szCs w:val="24"/>
                </w:rPr>
                <w:id w:val="-236871327"/>
                <w14:checkbox>
                  <w14:checked w14:val="0"/>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umjerena/ vjerovatna</w:t>
            </w:r>
          </w:p>
        </w:tc>
        <w:tc>
          <w:tcPr>
            <w:tcW w:w="742" w:type="pct"/>
            <w:gridSpan w:val="3"/>
          </w:tcPr>
          <w:p w14:paraId="60719102" w14:textId="77777777" w:rsidR="00BC158E" w:rsidRPr="00BC158E" w:rsidRDefault="005916FE" w:rsidP="00BC158E">
            <w:pPr>
              <w:rPr>
                <w:rFonts w:ascii="Times New Roman" w:eastAsia="Calibri" w:hAnsi="Times New Roman"/>
                <w:sz w:val="24"/>
                <w:szCs w:val="24"/>
              </w:rPr>
            </w:pPr>
            <w:sdt>
              <w:sdtPr>
                <w:rPr>
                  <w:rFonts w:ascii="Times New Roman" w:eastAsia="Calibri" w:hAnsi="Times New Roman"/>
                  <w:sz w:val="24"/>
                  <w:szCs w:val="24"/>
                </w:rPr>
                <w:id w:val="1543629380"/>
                <w14:checkbox>
                  <w14:checked w14:val="0"/>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velika/ skoro izvjesna</w:t>
            </w:r>
          </w:p>
        </w:tc>
        <w:tc>
          <w:tcPr>
            <w:tcW w:w="971" w:type="pct"/>
          </w:tcPr>
          <w:p w14:paraId="7FD4EA57" w14:textId="77777777" w:rsidR="00BC158E" w:rsidRPr="00BC158E" w:rsidRDefault="005916FE" w:rsidP="00BC158E">
            <w:pPr>
              <w:rPr>
                <w:rFonts w:ascii="Times New Roman" w:eastAsia="Calibri" w:hAnsi="Times New Roman"/>
                <w:sz w:val="24"/>
                <w:szCs w:val="24"/>
              </w:rPr>
            </w:pPr>
            <w:sdt>
              <w:sdtPr>
                <w:rPr>
                  <w:rFonts w:ascii="Times New Roman" w:eastAsia="Calibri" w:hAnsi="Times New Roman"/>
                  <w:sz w:val="24"/>
                  <w:szCs w:val="24"/>
                </w:rPr>
                <w:id w:val="-1386712313"/>
                <w14:checkbox>
                  <w14:checked w14:val="0"/>
                  <w14:checkedState w14:val="2612" w14:font="MS Gothic"/>
                  <w14:uncheckedState w14:val="2610" w14:font="MS Gothic"/>
                </w14:checkbox>
              </w:sdtPr>
              <w:sdtContent>
                <w:r w:rsidR="00BC158E" w:rsidRPr="00BC158E">
                  <w:rPr>
                    <w:rFonts w:ascii="Segoe UI Symbol" w:eastAsia="Calibri" w:hAnsi="Segoe UI Symbol" w:cs="Segoe UI Symbol"/>
                    <w:sz w:val="24"/>
                    <w:szCs w:val="24"/>
                  </w:rPr>
                  <w:t>☐</w:t>
                </w:r>
              </w:sdtContent>
            </w:sdt>
            <w:r w:rsidR="00BC158E" w:rsidRPr="00BC158E">
              <w:rPr>
                <w:rFonts w:ascii="Times New Roman" w:eastAsia="Calibri" w:hAnsi="Times New Roman"/>
                <w:sz w:val="24"/>
                <w:szCs w:val="24"/>
              </w:rPr>
              <w:t xml:space="preserve"> izuzetno velika/sigurna</w:t>
            </w:r>
          </w:p>
        </w:tc>
      </w:tr>
      <w:tr w:rsidR="00BC158E" w:rsidRPr="00BC158E" w14:paraId="31C6A2D1" w14:textId="77777777" w:rsidTr="00BC158E">
        <w:trPr>
          <w:trHeight w:val="273"/>
        </w:trPr>
        <w:tc>
          <w:tcPr>
            <w:tcW w:w="5000" w:type="pct"/>
            <w:gridSpan w:val="10"/>
            <w:shd w:val="clear" w:color="auto" w:fill="BFBFBF"/>
          </w:tcPr>
          <w:p w14:paraId="75ED75A1" w14:textId="77777777" w:rsidR="00BC158E" w:rsidRPr="00BC158E" w:rsidRDefault="00BC158E" w:rsidP="00BC158E">
            <w:pPr>
              <w:jc w:val="center"/>
              <w:rPr>
                <w:rFonts w:ascii="Times New Roman" w:eastAsia="Calibri" w:hAnsi="Times New Roman"/>
                <w:b/>
                <w:sz w:val="24"/>
                <w:szCs w:val="24"/>
              </w:rPr>
            </w:pPr>
            <w:r w:rsidRPr="00BC158E">
              <w:rPr>
                <w:rFonts w:ascii="Times New Roman" w:eastAsia="Calibri" w:hAnsi="Times New Roman"/>
                <w:b/>
                <w:sz w:val="24"/>
                <w:szCs w:val="24"/>
              </w:rPr>
              <w:t>KONTEKST</w:t>
            </w:r>
          </w:p>
        </w:tc>
      </w:tr>
      <w:tr w:rsidR="00BC158E" w:rsidRPr="00BC158E" w14:paraId="3F31C624" w14:textId="77777777" w:rsidTr="00BC158E">
        <w:trPr>
          <w:trHeight w:val="273"/>
        </w:trPr>
        <w:tc>
          <w:tcPr>
            <w:tcW w:w="455" w:type="pct"/>
            <w:shd w:val="clear" w:color="auto" w:fill="FFFFFF"/>
          </w:tcPr>
          <w:p w14:paraId="2C60F32F" w14:textId="77777777" w:rsidR="00BC158E" w:rsidRPr="00BC158E" w:rsidRDefault="00BC158E" w:rsidP="00BC158E">
            <w:pPr>
              <w:jc w:val="center"/>
              <w:rPr>
                <w:rFonts w:ascii="Times New Roman" w:eastAsia="Calibri" w:hAnsi="Times New Roman"/>
                <w:b/>
                <w:sz w:val="24"/>
                <w:szCs w:val="24"/>
              </w:rPr>
            </w:pPr>
            <w:r w:rsidRPr="00BC158E">
              <w:rPr>
                <w:rFonts w:ascii="Times New Roman" w:eastAsia="Calibri" w:hAnsi="Times New Roman"/>
                <w:b/>
                <w:sz w:val="24"/>
                <w:szCs w:val="24"/>
              </w:rPr>
              <w:t>Redni broj</w:t>
            </w:r>
          </w:p>
        </w:tc>
        <w:tc>
          <w:tcPr>
            <w:tcW w:w="1303" w:type="pct"/>
            <w:gridSpan w:val="3"/>
            <w:shd w:val="clear" w:color="auto" w:fill="FFFFFF"/>
          </w:tcPr>
          <w:p w14:paraId="1E5E21F3" w14:textId="77777777" w:rsidR="00BC158E" w:rsidRPr="00BC158E" w:rsidRDefault="00BC158E" w:rsidP="00BC158E">
            <w:pPr>
              <w:jc w:val="center"/>
              <w:rPr>
                <w:rFonts w:ascii="Times New Roman" w:eastAsia="Calibri" w:hAnsi="Times New Roman"/>
                <w:b/>
                <w:sz w:val="24"/>
                <w:szCs w:val="24"/>
              </w:rPr>
            </w:pPr>
            <w:r w:rsidRPr="00BC158E">
              <w:rPr>
                <w:rFonts w:ascii="Times New Roman" w:eastAsia="Calibri" w:hAnsi="Times New Roman"/>
                <w:b/>
                <w:sz w:val="24"/>
                <w:szCs w:val="24"/>
              </w:rPr>
              <w:t>Parametar</w:t>
            </w:r>
          </w:p>
        </w:tc>
        <w:tc>
          <w:tcPr>
            <w:tcW w:w="3241" w:type="pct"/>
            <w:gridSpan w:val="6"/>
            <w:shd w:val="clear" w:color="auto" w:fill="FFFFFF"/>
          </w:tcPr>
          <w:p w14:paraId="1C4932E2" w14:textId="77777777" w:rsidR="00BC158E" w:rsidRPr="00BC158E" w:rsidRDefault="00BC158E" w:rsidP="00BC158E">
            <w:pPr>
              <w:jc w:val="center"/>
              <w:rPr>
                <w:rFonts w:ascii="Times New Roman" w:eastAsia="Calibri" w:hAnsi="Times New Roman"/>
                <w:b/>
                <w:sz w:val="24"/>
                <w:szCs w:val="24"/>
              </w:rPr>
            </w:pPr>
            <w:r w:rsidRPr="00BC158E">
              <w:rPr>
                <w:rFonts w:ascii="Times New Roman" w:eastAsia="Calibri" w:hAnsi="Times New Roman"/>
                <w:b/>
                <w:sz w:val="24"/>
                <w:szCs w:val="24"/>
              </w:rPr>
              <w:t>Opšta pitanja</w:t>
            </w:r>
          </w:p>
        </w:tc>
      </w:tr>
      <w:tr w:rsidR="00BC158E" w:rsidRPr="00BC158E" w14:paraId="339EFA9C" w14:textId="77777777" w:rsidTr="00BC158E">
        <w:trPr>
          <w:trHeight w:val="273"/>
        </w:trPr>
        <w:tc>
          <w:tcPr>
            <w:tcW w:w="455" w:type="pct"/>
            <w:shd w:val="clear" w:color="auto" w:fill="FFFFFF"/>
          </w:tcPr>
          <w:p w14:paraId="738B3C33"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lastRenderedPageBreak/>
              <w:t>1.</w:t>
            </w:r>
          </w:p>
        </w:tc>
        <w:tc>
          <w:tcPr>
            <w:tcW w:w="1303" w:type="pct"/>
            <w:gridSpan w:val="3"/>
            <w:shd w:val="clear" w:color="auto" w:fill="FFFFFF"/>
          </w:tcPr>
          <w:p w14:paraId="3F916AA9" w14:textId="77777777" w:rsidR="00BC158E" w:rsidRPr="00BC158E" w:rsidRDefault="00BC158E" w:rsidP="00BC158E">
            <w:pPr>
              <w:rPr>
                <w:rFonts w:ascii="Times New Roman" w:eastAsia="Calibri" w:hAnsi="Times New Roman"/>
                <w:sz w:val="24"/>
                <w:szCs w:val="24"/>
              </w:rPr>
            </w:pPr>
            <w:r w:rsidRPr="00BC158E">
              <w:rPr>
                <w:rFonts w:ascii="Times New Roman" w:eastAsia="Calibri" w:hAnsi="Times New Roman"/>
                <w:sz w:val="24"/>
                <w:szCs w:val="24"/>
              </w:rPr>
              <w:t>Lokacija (mjesto događaja)</w:t>
            </w:r>
          </w:p>
        </w:tc>
        <w:tc>
          <w:tcPr>
            <w:tcW w:w="3241" w:type="pct"/>
            <w:gridSpan w:val="6"/>
            <w:shd w:val="clear" w:color="auto" w:fill="FFFFFF"/>
          </w:tcPr>
          <w:p w14:paraId="48B5B23B"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Crna </w:t>
            </w:r>
            <w:proofErr w:type="gramStart"/>
            <w:r w:rsidRPr="00BC158E">
              <w:rPr>
                <w:rFonts w:ascii="Times New Roman" w:eastAsia="Calibri" w:hAnsi="Times New Roman"/>
                <w:sz w:val="24"/>
                <w:szCs w:val="24"/>
              </w:rPr>
              <w:t>Gora,  18</w:t>
            </w:r>
            <w:proofErr w:type="gramEnd"/>
            <w:r w:rsidRPr="00BC158E">
              <w:rPr>
                <w:rFonts w:ascii="Times New Roman" w:eastAsia="Calibri" w:hAnsi="Times New Roman"/>
                <w:sz w:val="24"/>
                <w:szCs w:val="24"/>
              </w:rPr>
              <w:t xml:space="preserve"> opština,  osim obalni dio primorja.</w:t>
            </w:r>
          </w:p>
          <w:p w14:paraId="7D835D4B" w14:textId="77777777" w:rsidR="00BC158E" w:rsidRPr="00BC158E" w:rsidRDefault="00BC158E" w:rsidP="00BC158E">
            <w:pPr>
              <w:spacing w:line="276" w:lineRule="auto"/>
              <w:jc w:val="both"/>
              <w:rPr>
                <w:rFonts w:eastAsia="Calibri"/>
                <w:szCs w:val="24"/>
              </w:rPr>
            </w:pPr>
            <w:r w:rsidRPr="00BC158E">
              <w:rPr>
                <w:rFonts w:ascii="Times New Roman" w:eastAsia="Calibri" w:hAnsi="Times New Roman"/>
                <w:sz w:val="24"/>
                <w:szCs w:val="24"/>
              </w:rPr>
              <w:t>Zahvaćena je površina od oko 12.000 km</w:t>
            </w:r>
            <w:r w:rsidRPr="00BC158E">
              <w:rPr>
                <w:rFonts w:ascii="Times New Roman" w:eastAsia="Calibri" w:hAnsi="Times New Roman"/>
                <w:sz w:val="24"/>
                <w:szCs w:val="24"/>
                <w:vertAlign w:val="superscript"/>
              </w:rPr>
              <w:t>2</w:t>
            </w:r>
            <w:r w:rsidRPr="00BC158E">
              <w:rPr>
                <w:rFonts w:ascii="Times New Roman" w:eastAsia="Calibri" w:hAnsi="Times New Roman"/>
                <w:sz w:val="24"/>
                <w:szCs w:val="24"/>
              </w:rPr>
              <w:t>, oko 87% teritorije Crne Gore.</w:t>
            </w:r>
            <w:r w:rsidRPr="00BC158E">
              <w:rPr>
                <w:rFonts w:eastAsia="Calibri"/>
                <w:szCs w:val="24"/>
              </w:rPr>
              <w:t xml:space="preserve"> </w:t>
            </w:r>
          </w:p>
        </w:tc>
      </w:tr>
      <w:tr w:rsidR="00BC158E" w:rsidRPr="00BC158E" w14:paraId="00CAC5CB" w14:textId="77777777" w:rsidTr="00BC158E">
        <w:trPr>
          <w:trHeight w:val="273"/>
        </w:trPr>
        <w:tc>
          <w:tcPr>
            <w:tcW w:w="455" w:type="pct"/>
            <w:shd w:val="clear" w:color="auto" w:fill="FFFFFF"/>
          </w:tcPr>
          <w:p w14:paraId="75010FF4"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2.</w:t>
            </w:r>
          </w:p>
        </w:tc>
        <w:tc>
          <w:tcPr>
            <w:tcW w:w="1303" w:type="pct"/>
            <w:gridSpan w:val="3"/>
            <w:shd w:val="clear" w:color="auto" w:fill="FFFFFF"/>
          </w:tcPr>
          <w:p w14:paraId="44CE0950" w14:textId="77777777" w:rsidR="00BC158E" w:rsidRPr="00BC158E" w:rsidRDefault="00BC158E" w:rsidP="00BC158E">
            <w:pPr>
              <w:jc w:val="both"/>
              <w:rPr>
                <w:rFonts w:ascii="Times New Roman" w:eastAsia="Calibri" w:hAnsi="Times New Roman"/>
                <w:sz w:val="24"/>
                <w:szCs w:val="24"/>
              </w:rPr>
            </w:pPr>
            <w:r w:rsidRPr="00BC158E">
              <w:rPr>
                <w:rFonts w:ascii="Times New Roman" w:eastAsia="Calibri" w:hAnsi="Times New Roman"/>
                <w:sz w:val="24"/>
                <w:szCs w:val="24"/>
              </w:rPr>
              <w:t>Meteorološki uslovi</w:t>
            </w:r>
          </w:p>
        </w:tc>
        <w:tc>
          <w:tcPr>
            <w:tcW w:w="3241" w:type="pct"/>
            <w:gridSpan w:val="6"/>
            <w:shd w:val="clear" w:color="auto" w:fill="FFFFFF"/>
          </w:tcPr>
          <w:p w14:paraId="2F481DB3"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Specifična meteorološka situacija u kojoj je došlo do intenzivne interakcije sibirskog anticiklona i serije od dva ciklona koji su se sa zapada Sredozemlja premještali u pravcu Jadrana.</w:t>
            </w:r>
          </w:p>
          <w:p w14:paraId="7CA83B7C" w14:textId="77777777" w:rsidR="00BC158E" w:rsidRPr="00BC158E" w:rsidRDefault="00BC158E" w:rsidP="00BC158E">
            <w:pPr>
              <w:spacing w:line="276" w:lineRule="auto"/>
              <w:jc w:val="both"/>
              <w:rPr>
                <w:rFonts w:ascii="Times New Roman" w:eastAsia="Calibri" w:hAnsi="Times New Roman"/>
                <w:sz w:val="24"/>
                <w:szCs w:val="24"/>
                <w:lang w:val="fr-FR"/>
              </w:rPr>
            </w:pPr>
            <w:r w:rsidRPr="00BC158E">
              <w:rPr>
                <w:rFonts w:ascii="Times New Roman" w:eastAsia="Calibri" w:hAnsi="Times New Roman"/>
                <w:sz w:val="24"/>
                <w:szCs w:val="24"/>
                <w:lang w:val="fr-FR"/>
              </w:rPr>
              <w:t xml:space="preserve">Zona interkacije je istočna obala Jadrana koja se širi po dubini kopna. Kao posljedica te interakcije i </w:t>
            </w:r>
            <w:proofErr w:type="gramStart"/>
            <w:r w:rsidRPr="00BC158E">
              <w:rPr>
                <w:rFonts w:ascii="Times New Roman" w:eastAsia="Calibri" w:hAnsi="Times New Roman"/>
                <w:sz w:val="24"/>
                <w:szCs w:val="24"/>
                <w:lang w:val="fr-FR"/>
              </w:rPr>
              <w:t>dovoljne  količine</w:t>
            </w:r>
            <w:proofErr w:type="gramEnd"/>
            <w:r w:rsidRPr="00BC158E">
              <w:rPr>
                <w:rFonts w:ascii="Times New Roman" w:eastAsia="Calibri" w:hAnsi="Times New Roman"/>
                <w:sz w:val="24"/>
                <w:szCs w:val="24"/>
                <w:lang w:val="fr-FR"/>
              </w:rPr>
              <w:t xml:space="preserve"> vlage i hladnoće, realizuje se obilna količina snijega na većem prostoru. </w:t>
            </w:r>
          </w:p>
          <w:p w14:paraId="5CFEED9F" w14:textId="77777777" w:rsidR="00BC158E" w:rsidRPr="00BC158E" w:rsidRDefault="00BC158E" w:rsidP="00BC158E">
            <w:pPr>
              <w:spacing w:line="276" w:lineRule="auto"/>
              <w:jc w:val="both"/>
              <w:rPr>
                <w:rFonts w:ascii="Times New Roman" w:eastAsia="Calibri" w:hAnsi="Times New Roman"/>
                <w:sz w:val="24"/>
                <w:szCs w:val="24"/>
                <w:lang w:val="fr-FR"/>
              </w:rPr>
            </w:pPr>
            <w:r w:rsidRPr="00BC158E">
              <w:rPr>
                <w:rFonts w:ascii="Times New Roman" w:eastAsia="Calibri" w:hAnsi="Times New Roman"/>
                <w:sz w:val="24"/>
                <w:szCs w:val="24"/>
                <w:lang w:val="fr-FR"/>
              </w:rPr>
              <w:t xml:space="preserve">U pojednim lokalitetima izmjerene su rekordne visine sniježnog pokrivača. Sniježni </w:t>
            </w:r>
            <w:proofErr w:type="gramStart"/>
            <w:r w:rsidRPr="00BC158E">
              <w:rPr>
                <w:rFonts w:ascii="Times New Roman" w:eastAsia="Calibri" w:hAnsi="Times New Roman"/>
                <w:sz w:val="24"/>
                <w:szCs w:val="24"/>
                <w:lang w:val="fr-FR"/>
              </w:rPr>
              <w:t>pokrivač  dostizao</w:t>
            </w:r>
            <w:proofErr w:type="gramEnd"/>
            <w:r w:rsidRPr="00BC158E">
              <w:rPr>
                <w:rFonts w:ascii="Times New Roman" w:eastAsia="Calibri" w:hAnsi="Times New Roman"/>
                <w:sz w:val="24"/>
                <w:szCs w:val="24"/>
                <w:lang w:val="fr-FR"/>
              </w:rPr>
              <w:t xml:space="preserve"> je i prelazio visinu od 200 cm. Na području Žabljaka, u gradu, visina sniježnog pokrivača dostigla je 208 cm, u  Plavu 165 cm, u Bijelom Polju 100 cm, u Kolašinu 192 cm, u Nikšiću 108 cm, u Cetinju 141 cm,  u Podgorci 57 cm. Zbog naglog porasta visine snijega duž saobraćajnica i pruge na planinskim kosinama bilo je sniježnih lavina-usova.  Pored toga, snijeg je bio vlažan što je stvaralo veliko opterećenje objekata.  </w:t>
            </w:r>
          </w:p>
          <w:p w14:paraId="3AEEC40E"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lang w:val="fr-FR"/>
              </w:rPr>
              <w:t>Temperature su bile veoma niske. Minimalne dnevne temperature uglavnom su se kretale oko -23</w:t>
            </w:r>
            <w:r w:rsidRPr="00BC158E">
              <w:rPr>
                <w:rFonts w:ascii="Times New Roman" w:eastAsia="Calibri" w:hAnsi="Times New Roman"/>
                <w:sz w:val="24"/>
                <w:szCs w:val="24"/>
                <w:vertAlign w:val="superscript"/>
                <w:lang w:val="fr-FR"/>
              </w:rPr>
              <w:t>o</w:t>
            </w:r>
            <w:r w:rsidRPr="00BC158E">
              <w:rPr>
                <w:rFonts w:ascii="Times New Roman" w:eastAsia="Calibri" w:hAnsi="Times New Roman"/>
                <w:sz w:val="24"/>
                <w:szCs w:val="24"/>
                <w:lang w:val="fr-FR"/>
              </w:rPr>
              <w:t>C do -5</w:t>
            </w:r>
            <w:r w:rsidRPr="00BC158E">
              <w:rPr>
                <w:rFonts w:ascii="Times New Roman" w:eastAsia="Calibri" w:hAnsi="Times New Roman"/>
                <w:sz w:val="24"/>
                <w:szCs w:val="24"/>
                <w:vertAlign w:val="superscript"/>
                <w:lang w:val="fr-FR"/>
              </w:rPr>
              <w:t>o</w:t>
            </w:r>
            <w:r w:rsidRPr="00BC158E">
              <w:rPr>
                <w:rFonts w:ascii="Times New Roman" w:eastAsia="Calibri" w:hAnsi="Times New Roman"/>
                <w:sz w:val="24"/>
                <w:szCs w:val="24"/>
                <w:lang w:val="fr-FR"/>
              </w:rPr>
              <w:t>C.  U pojedinim danima temperatura se spustila do -22.9</w:t>
            </w:r>
            <w:proofErr w:type="gramStart"/>
            <w:r w:rsidRPr="00BC158E">
              <w:rPr>
                <w:rFonts w:ascii="Times New Roman" w:eastAsia="Calibri" w:hAnsi="Times New Roman"/>
                <w:sz w:val="24"/>
                <w:szCs w:val="24"/>
                <w:vertAlign w:val="superscript"/>
                <w:lang w:val="fr-FR"/>
              </w:rPr>
              <w:t>o</w:t>
            </w:r>
            <w:r w:rsidRPr="00BC158E">
              <w:rPr>
                <w:rFonts w:ascii="Times New Roman" w:eastAsia="Calibri" w:hAnsi="Times New Roman"/>
                <w:sz w:val="24"/>
                <w:szCs w:val="24"/>
                <w:lang w:val="fr-FR"/>
              </w:rPr>
              <w:t>C  u</w:t>
            </w:r>
            <w:proofErr w:type="gramEnd"/>
            <w:r w:rsidRPr="00BC158E">
              <w:rPr>
                <w:rFonts w:ascii="Times New Roman" w:eastAsia="Calibri" w:hAnsi="Times New Roman"/>
                <w:sz w:val="24"/>
                <w:szCs w:val="24"/>
                <w:lang w:val="fr-FR"/>
              </w:rPr>
              <w:t xml:space="preserve"> Pljevljima, -21.5</w:t>
            </w:r>
            <w:r w:rsidRPr="00BC158E">
              <w:rPr>
                <w:rFonts w:ascii="Times New Roman" w:eastAsia="Calibri" w:hAnsi="Times New Roman"/>
                <w:sz w:val="24"/>
                <w:szCs w:val="24"/>
                <w:vertAlign w:val="superscript"/>
                <w:lang w:val="fr-FR"/>
              </w:rPr>
              <w:t>o</w:t>
            </w:r>
            <w:r w:rsidRPr="00BC158E">
              <w:rPr>
                <w:rFonts w:ascii="Times New Roman" w:eastAsia="Calibri" w:hAnsi="Times New Roman"/>
                <w:sz w:val="24"/>
                <w:szCs w:val="24"/>
                <w:lang w:val="fr-FR"/>
              </w:rPr>
              <w:t>C u Žabljaku, oko  -20</w:t>
            </w:r>
            <w:r w:rsidRPr="00BC158E">
              <w:rPr>
                <w:rFonts w:ascii="Times New Roman" w:eastAsia="Calibri" w:hAnsi="Times New Roman"/>
                <w:sz w:val="24"/>
                <w:szCs w:val="24"/>
                <w:vertAlign w:val="superscript"/>
                <w:lang w:val="fr-FR"/>
              </w:rPr>
              <w:t>o</w:t>
            </w:r>
            <w:r w:rsidRPr="00BC158E">
              <w:rPr>
                <w:rFonts w:ascii="Times New Roman" w:eastAsia="Calibri" w:hAnsi="Times New Roman"/>
                <w:sz w:val="24"/>
                <w:szCs w:val="24"/>
                <w:lang w:val="fr-FR"/>
              </w:rPr>
              <w:t>C u Beranama, Bijelom Polju  i Rožajama, oko -16</w:t>
            </w:r>
            <w:r w:rsidRPr="00BC158E">
              <w:rPr>
                <w:rFonts w:ascii="Times New Roman" w:eastAsia="Calibri" w:hAnsi="Times New Roman"/>
                <w:sz w:val="24"/>
                <w:szCs w:val="24"/>
                <w:vertAlign w:val="superscript"/>
                <w:lang w:val="fr-FR"/>
              </w:rPr>
              <w:t>o</w:t>
            </w:r>
            <w:r w:rsidRPr="00BC158E">
              <w:rPr>
                <w:rFonts w:ascii="Times New Roman" w:eastAsia="Calibri" w:hAnsi="Times New Roman"/>
                <w:sz w:val="24"/>
                <w:szCs w:val="24"/>
                <w:lang w:val="fr-FR"/>
              </w:rPr>
              <w:t>C u Kolašinu,  -13</w:t>
            </w:r>
            <w:r w:rsidRPr="00BC158E">
              <w:rPr>
                <w:rFonts w:ascii="Times New Roman" w:eastAsia="Calibri" w:hAnsi="Times New Roman"/>
                <w:sz w:val="24"/>
                <w:szCs w:val="24"/>
                <w:vertAlign w:val="superscript"/>
                <w:lang w:val="fr-FR"/>
              </w:rPr>
              <w:t>o</w:t>
            </w:r>
            <w:r w:rsidRPr="00BC158E">
              <w:rPr>
                <w:rFonts w:ascii="Times New Roman" w:eastAsia="Calibri" w:hAnsi="Times New Roman"/>
                <w:sz w:val="24"/>
                <w:szCs w:val="24"/>
                <w:lang w:val="fr-FR"/>
              </w:rPr>
              <w:t xml:space="preserve">C u Cetinju, -5 u Podgorici. Najviša dnevna temperatura nekoliko dana konstantno je bila ispod nule. </w:t>
            </w:r>
            <w:r w:rsidRPr="00BC158E">
              <w:rPr>
                <w:rFonts w:ascii="Times New Roman" w:eastAsia="Calibri" w:hAnsi="Times New Roman"/>
                <w:sz w:val="24"/>
                <w:szCs w:val="24"/>
              </w:rPr>
              <w:t>Najviša dnevna temperatura na sjeveru kretala se od -14</w:t>
            </w:r>
            <w:r w:rsidRPr="00BC158E">
              <w:rPr>
                <w:rFonts w:ascii="Times New Roman" w:eastAsia="Calibri" w:hAnsi="Times New Roman"/>
                <w:sz w:val="24"/>
                <w:szCs w:val="24"/>
                <w:vertAlign w:val="superscript"/>
              </w:rPr>
              <w:t>o</w:t>
            </w:r>
            <w:r w:rsidRPr="00BC158E">
              <w:rPr>
                <w:rFonts w:ascii="Times New Roman" w:eastAsia="Calibri" w:hAnsi="Times New Roman"/>
                <w:sz w:val="24"/>
                <w:szCs w:val="24"/>
              </w:rPr>
              <w:t>C do oko -5</w:t>
            </w:r>
            <w:r w:rsidRPr="00BC158E">
              <w:rPr>
                <w:rFonts w:ascii="Times New Roman" w:eastAsia="Calibri" w:hAnsi="Times New Roman"/>
                <w:sz w:val="24"/>
                <w:szCs w:val="24"/>
                <w:vertAlign w:val="superscript"/>
              </w:rPr>
              <w:t>o</w:t>
            </w:r>
            <w:r w:rsidRPr="00BC158E">
              <w:rPr>
                <w:rFonts w:ascii="Times New Roman" w:eastAsia="Calibri" w:hAnsi="Times New Roman"/>
                <w:sz w:val="24"/>
                <w:szCs w:val="24"/>
              </w:rPr>
              <w:t>C.</w:t>
            </w:r>
          </w:p>
          <w:p w14:paraId="74E41803" w14:textId="77777777" w:rsidR="00BC158E" w:rsidRPr="00BC158E" w:rsidRDefault="00BC158E" w:rsidP="00BC158E">
            <w:pPr>
              <w:spacing w:line="276" w:lineRule="auto"/>
              <w:jc w:val="both"/>
              <w:rPr>
                <w:rFonts w:ascii="Times New Roman" w:eastAsia="Calibri" w:hAnsi="Times New Roman"/>
                <w:color w:val="FF0000"/>
                <w:sz w:val="24"/>
                <w:szCs w:val="24"/>
              </w:rPr>
            </w:pPr>
            <w:r w:rsidRPr="00BC158E">
              <w:rPr>
                <w:rFonts w:ascii="Times New Roman" w:eastAsia="Calibri" w:hAnsi="Times New Roman"/>
                <w:noProof/>
                <w:color w:val="FF0000"/>
                <w:sz w:val="24"/>
                <w:szCs w:val="24"/>
              </w:rPr>
              <w:drawing>
                <wp:inline distT="0" distB="0" distL="0" distR="0" wp14:anchorId="0FCFCA94" wp14:editId="319B43EB">
                  <wp:extent cx="3523659" cy="2699385"/>
                  <wp:effectExtent l="19050" t="19050" r="19685" b="247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3535208" cy="2708233"/>
                          </a:xfrm>
                          <a:prstGeom prst="rect">
                            <a:avLst/>
                          </a:prstGeom>
                          <a:noFill/>
                          <a:ln>
                            <a:solidFill>
                              <a:sysClr val="window" lastClr="FFFFFF">
                                <a:lumMod val="65000"/>
                              </a:sysClr>
                            </a:solidFill>
                          </a:ln>
                        </pic:spPr>
                      </pic:pic>
                    </a:graphicData>
                  </a:graphic>
                </wp:inline>
              </w:drawing>
            </w:r>
          </w:p>
          <w:p w14:paraId="6D7A1D81" w14:textId="77777777" w:rsidR="00BC158E" w:rsidRPr="00BC158E" w:rsidRDefault="00BC158E" w:rsidP="00BC158E">
            <w:pPr>
              <w:spacing w:line="276" w:lineRule="auto"/>
              <w:jc w:val="center"/>
              <w:rPr>
                <w:rFonts w:ascii="Times New Roman" w:eastAsia="Calibri" w:hAnsi="Times New Roman"/>
                <w:sz w:val="24"/>
                <w:szCs w:val="24"/>
              </w:rPr>
            </w:pPr>
            <w:r w:rsidRPr="00BC158E">
              <w:rPr>
                <w:rFonts w:ascii="Times New Roman" w:eastAsia="Calibri" w:hAnsi="Times New Roman"/>
                <w:i/>
                <w:sz w:val="24"/>
                <w:szCs w:val="24"/>
              </w:rPr>
              <w:lastRenderedPageBreak/>
              <w:t>Meteorološka situacija od 10.2.2012. godine</w:t>
            </w:r>
          </w:p>
        </w:tc>
      </w:tr>
      <w:tr w:rsidR="00BC158E" w:rsidRPr="00BC158E" w14:paraId="4127FF04" w14:textId="77777777" w:rsidTr="00BC158E">
        <w:trPr>
          <w:trHeight w:val="273"/>
        </w:trPr>
        <w:tc>
          <w:tcPr>
            <w:tcW w:w="455" w:type="pct"/>
            <w:shd w:val="clear" w:color="auto" w:fill="FFFFFF"/>
          </w:tcPr>
          <w:p w14:paraId="7E12ADD2"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lastRenderedPageBreak/>
              <w:t>3.</w:t>
            </w:r>
          </w:p>
        </w:tc>
        <w:tc>
          <w:tcPr>
            <w:tcW w:w="1303" w:type="pct"/>
            <w:gridSpan w:val="3"/>
            <w:shd w:val="clear" w:color="auto" w:fill="FFFFFF"/>
          </w:tcPr>
          <w:p w14:paraId="2DA35085" w14:textId="77777777" w:rsidR="00BC158E" w:rsidRPr="00BC158E" w:rsidRDefault="00BC158E" w:rsidP="00BC158E">
            <w:pPr>
              <w:jc w:val="both"/>
              <w:rPr>
                <w:rFonts w:ascii="Times New Roman" w:eastAsia="Calibri" w:hAnsi="Times New Roman"/>
                <w:sz w:val="24"/>
                <w:szCs w:val="24"/>
              </w:rPr>
            </w:pPr>
            <w:r w:rsidRPr="00BC158E">
              <w:rPr>
                <w:rFonts w:ascii="Times New Roman" w:eastAsia="Calibri" w:hAnsi="Times New Roman"/>
                <w:sz w:val="24"/>
                <w:szCs w:val="24"/>
              </w:rPr>
              <w:t>Vremenska analiza</w:t>
            </w:r>
          </w:p>
        </w:tc>
        <w:tc>
          <w:tcPr>
            <w:tcW w:w="3241" w:type="pct"/>
            <w:gridSpan w:val="6"/>
            <w:shd w:val="clear" w:color="auto" w:fill="FFFFFF"/>
          </w:tcPr>
          <w:p w14:paraId="6D54CDAA" w14:textId="77777777" w:rsidR="00BC158E" w:rsidRPr="00BC158E" w:rsidRDefault="00BC158E" w:rsidP="00BC158E">
            <w:pPr>
              <w:spacing w:line="276" w:lineRule="auto"/>
              <w:jc w:val="both"/>
              <w:rPr>
                <w:rFonts w:ascii="Times New Roman" w:eastAsia="Calibri" w:hAnsi="Times New Roman"/>
                <w:sz w:val="24"/>
                <w:szCs w:val="24"/>
                <w:lang w:val="fr-FR"/>
              </w:rPr>
            </w:pPr>
            <w:r w:rsidRPr="00BC158E">
              <w:rPr>
                <w:rFonts w:ascii="Times New Roman" w:eastAsia="Calibri" w:hAnsi="Times New Roman"/>
                <w:sz w:val="24"/>
                <w:szCs w:val="24"/>
                <w:lang w:val="fr-FR"/>
              </w:rPr>
              <w:t>Događaj se najčešće javlja zimi.</w:t>
            </w:r>
          </w:p>
          <w:p w14:paraId="6962DA4E" w14:textId="77777777" w:rsidR="00BC158E" w:rsidRPr="00BC158E" w:rsidRDefault="00BC158E" w:rsidP="00BC158E">
            <w:pPr>
              <w:spacing w:line="276" w:lineRule="auto"/>
              <w:jc w:val="both"/>
              <w:rPr>
                <w:rFonts w:ascii="Times New Roman" w:eastAsia="Calibri" w:hAnsi="Times New Roman"/>
                <w:sz w:val="24"/>
                <w:szCs w:val="24"/>
                <w:lang w:val="fr-FR"/>
              </w:rPr>
            </w:pPr>
            <w:r w:rsidRPr="00BC158E">
              <w:rPr>
                <w:rFonts w:ascii="Times New Roman" w:eastAsia="Calibri" w:hAnsi="Times New Roman"/>
                <w:sz w:val="24"/>
                <w:szCs w:val="24"/>
                <w:lang w:val="fr-FR"/>
              </w:rPr>
              <w:t xml:space="preserve">U prošlosti je bilo sličnih situacija sa pojavom hladnih talasa i sniježnih padavina. </w:t>
            </w:r>
          </w:p>
          <w:p w14:paraId="105DE3BE" w14:textId="77777777" w:rsidR="00BC158E" w:rsidRPr="00BC158E" w:rsidRDefault="00BC158E" w:rsidP="00BC158E">
            <w:pPr>
              <w:spacing w:line="276" w:lineRule="auto"/>
              <w:jc w:val="both"/>
              <w:rPr>
                <w:rFonts w:ascii="Times New Roman" w:eastAsia="Calibri" w:hAnsi="Times New Roman"/>
                <w:sz w:val="24"/>
                <w:szCs w:val="24"/>
                <w:lang w:val="fr-FR"/>
              </w:rPr>
            </w:pPr>
            <w:r w:rsidRPr="00BC158E">
              <w:rPr>
                <w:rFonts w:ascii="Times New Roman" w:eastAsia="Calibri" w:hAnsi="Times New Roman"/>
                <w:sz w:val="24"/>
                <w:szCs w:val="24"/>
                <w:lang w:val="fr-FR"/>
              </w:rPr>
              <w:t xml:space="preserve">Istorijski događaji </w:t>
            </w:r>
            <w:proofErr w:type="gramStart"/>
            <w:r w:rsidRPr="00BC158E">
              <w:rPr>
                <w:rFonts w:ascii="Times New Roman" w:eastAsia="Calibri" w:hAnsi="Times New Roman"/>
                <w:sz w:val="24"/>
                <w:szCs w:val="24"/>
                <w:lang w:val="fr-FR"/>
              </w:rPr>
              <w:t>su:</w:t>
            </w:r>
            <w:proofErr w:type="gramEnd"/>
          </w:p>
          <w:p w14:paraId="7CF697BB" w14:textId="77777777" w:rsidR="00BC158E" w:rsidRPr="00BC158E" w:rsidRDefault="00BC158E" w:rsidP="00D17358">
            <w:pPr>
              <w:numPr>
                <w:ilvl w:val="0"/>
                <w:numId w:val="37"/>
              </w:numPr>
              <w:spacing w:line="276" w:lineRule="auto"/>
              <w:jc w:val="both"/>
              <w:rPr>
                <w:rFonts w:ascii="Times New Roman" w:eastAsia="Times New Roman" w:hAnsi="Times New Roman"/>
                <w:sz w:val="24"/>
                <w:szCs w:val="24"/>
                <w:lang w:val="fr-FR" w:eastAsia="x-none"/>
              </w:rPr>
            </w:pPr>
            <w:r w:rsidRPr="00BC158E">
              <w:rPr>
                <w:rFonts w:ascii="Times New Roman" w:eastAsia="Times New Roman" w:hAnsi="Times New Roman"/>
                <w:sz w:val="24"/>
                <w:szCs w:val="24"/>
                <w:lang w:val="fr-FR" w:eastAsia="x-none"/>
              </w:rPr>
              <w:t>Mart 2015. Žabljak 156 cm</w:t>
            </w:r>
          </w:p>
          <w:p w14:paraId="1B27EB7B" w14:textId="77777777" w:rsidR="00BC158E" w:rsidRPr="00BC158E" w:rsidRDefault="00BC158E" w:rsidP="00D17358">
            <w:pPr>
              <w:numPr>
                <w:ilvl w:val="0"/>
                <w:numId w:val="37"/>
              </w:numPr>
              <w:spacing w:line="276" w:lineRule="auto"/>
              <w:jc w:val="both"/>
              <w:rPr>
                <w:rFonts w:ascii="Times New Roman" w:eastAsia="Times New Roman" w:hAnsi="Times New Roman"/>
                <w:sz w:val="24"/>
                <w:szCs w:val="24"/>
                <w:lang w:val="fr-FR" w:eastAsia="x-none"/>
              </w:rPr>
            </w:pPr>
            <w:r w:rsidRPr="00BC158E">
              <w:rPr>
                <w:rFonts w:ascii="Times New Roman" w:eastAsia="Times New Roman" w:hAnsi="Times New Roman"/>
                <w:sz w:val="24"/>
                <w:szCs w:val="24"/>
                <w:lang w:val="fr-FR" w:eastAsia="x-none"/>
              </w:rPr>
              <w:t>Februar 2005. Žabljak 230 cm, Kolašin 139 cm</w:t>
            </w:r>
          </w:p>
          <w:p w14:paraId="65817B9D" w14:textId="77777777" w:rsidR="00BC158E" w:rsidRPr="00BC158E" w:rsidRDefault="00BC158E" w:rsidP="00D17358">
            <w:pPr>
              <w:numPr>
                <w:ilvl w:val="0"/>
                <w:numId w:val="37"/>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Januar 1999. Cetinje 95 cm</w:t>
            </w:r>
          </w:p>
          <w:p w14:paraId="33701D23" w14:textId="77777777" w:rsidR="00BC158E" w:rsidRPr="00BC158E" w:rsidRDefault="00BC158E" w:rsidP="00D17358">
            <w:pPr>
              <w:numPr>
                <w:ilvl w:val="0"/>
                <w:numId w:val="37"/>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Januar 1981. Kolašin 124 cm</w:t>
            </w:r>
          </w:p>
          <w:p w14:paraId="6F1A9F27"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Opisani scenario dogodio se u periodu od 01 – 12. februara 2012. godine</w:t>
            </w:r>
          </w:p>
          <w:p w14:paraId="6B589A65"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lang w:val="fr-FR"/>
              </w:rPr>
              <w:t>Intenzivne sniježne padavine počele su 1.</w:t>
            </w:r>
            <w:r w:rsidRPr="00BC158E">
              <w:rPr>
                <w:rFonts w:ascii="Times New Roman" w:eastAsia="Calibri" w:hAnsi="Times New Roman"/>
                <w:sz w:val="24"/>
                <w:szCs w:val="24"/>
              </w:rPr>
              <w:t>2.2012. i sa kratkim prekidima nastavljaju se do 12. 2.2012.</w:t>
            </w:r>
          </w:p>
        </w:tc>
      </w:tr>
      <w:tr w:rsidR="00BC158E" w:rsidRPr="00BC158E" w14:paraId="2A9E62B8" w14:textId="77777777" w:rsidTr="00BC158E">
        <w:trPr>
          <w:trHeight w:val="273"/>
        </w:trPr>
        <w:tc>
          <w:tcPr>
            <w:tcW w:w="455" w:type="pct"/>
            <w:shd w:val="clear" w:color="auto" w:fill="FFFFFF"/>
          </w:tcPr>
          <w:p w14:paraId="366F0CB4"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4.</w:t>
            </w:r>
          </w:p>
        </w:tc>
        <w:tc>
          <w:tcPr>
            <w:tcW w:w="1303" w:type="pct"/>
            <w:gridSpan w:val="3"/>
            <w:shd w:val="clear" w:color="auto" w:fill="FFFFFF"/>
          </w:tcPr>
          <w:p w14:paraId="5D471D78" w14:textId="77777777" w:rsidR="00BC158E" w:rsidRPr="00BC158E" w:rsidRDefault="00BC158E" w:rsidP="00BC158E">
            <w:pPr>
              <w:jc w:val="both"/>
              <w:rPr>
                <w:rFonts w:ascii="Times New Roman" w:eastAsia="Calibri" w:hAnsi="Times New Roman"/>
                <w:sz w:val="24"/>
                <w:szCs w:val="24"/>
              </w:rPr>
            </w:pPr>
            <w:r w:rsidRPr="00BC158E">
              <w:rPr>
                <w:rFonts w:ascii="Times New Roman" w:eastAsia="Calibri" w:hAnsi="Times New Roman"/>
                <w:sz w:val="24"/>
                <w:szCs w:val="24"/>
              </w:rPr>
              <w:t>Populacija</w:t>
            </w:r>
          </w:p>
        </w:tc>
        <w:tc>
          <w:tcPr>
            <w:tcW w:w="3241" w:type="pct"/>
            <w:gridSpan w:val="6"/>
            <w:shd w:val="clear" w:color="auto" w:fill="FFFFFF"/>
          </w:tcPr>
          <w:p w14:paraId="0C427AC2" w14:textId="77777777" w:rsidR="00BC158E" w:rsidRPr="000741E7" w:rsidRDefault="00BC158E" w:rsidP="00BC158E">
            <w:pPr>
              <w:spacing w:line="276" w:lineRule="auto"/>
              <w:jc w:val="both"/>
              <w:rPr>
                <w:rFonts w:ascii="Times New Roman" w:eastAsia="Calibri" w:hAnsi="Times New Roman"/>
                <w:sz w:val="24"/>
                <w:szCs w:val="24"/>
              </w:rPr>
            </w:pPr>
            <w:r w:rsidRPr="000741E7">
              <w:rPr>
                <w:rFonts w:ascii="Times New Roman" w:eastAsia="Calibri" w:hAnsi="Times New Roman"/>
                <w:sz w:val="24"/>
                <w:szCs w:val="24"/>
              </w:rPr>
              <w:t>Kontinentalni dio uključujući i zaleđe primorja, ima oko 480.000 stanovnika sa gustinom naseljenosti 35-40 stanovnika/km</w:t>
            </w:r>
            <w:proofErr w:type="gramStart"/>
            <w:r w:rsidRPr="000741E7">
              <w:rPr>
                <w:rFonts w:ascii="Times New Roman" w:eastAsia="Calibri" w:hAnsi="Times New Roman"/>
                <w:sz w:val="24"/>
                <w:szCs w:val="24"/>
                <w:vertAlign w:val="superscript"/>
              </w:rPr>
              <w:t xml:space="preserve">2 </w:t>
            </w:r>
            <w:r w:rsidRPr="000741E7">
              <w:rPr>
                <w:rFonts w:ascii="Times New Roman" w:eastAsia="Calibri" w:hAnsi="Times New Roman"/>
                <w:sz w:val="24"/>
                <w:szCs w:val="24"/>
              </w:rPr>
              <w:t>.</w:t>
            </w:r>
            <w:proofErr w:type="gramEnd"/>
            <w:r w:rsidRPr="000741E7">
              <w:rPr>
                <w:rFonts w:ascii="Times New Roman" w:eastAsia="Calibri" w:hAnsi="Times New Roman"/>
                <w:sz w:val="24"/>
                <w:szCs w:val="24"/>
              </w:rPr>
              <w:t xml:space="preserve">  </w:t>
            </w:r>
          </w:p>
          <w:p w14:paraId="6D6C291C" w14:textId="77777777" w:rsidR="00BC158E" w:rsidRPr="000741E7" w:rsidRDefault="00BC158E" w:rsidP="00BC158E">
            <w:pPr>
              <w:spacing w:line="276" w:lineRule="auto"/>
              <w:jc w:val="both"/>
              <w:rPr>
                <w:rFonts w:ascii="Times New Roman" w:eastAsia="Calibri" w:hAnsi="Times New Roman"/>
                <w:sz w:val="24"/>
                <w:szCs w:val="24"/>
              </w:rPr>
            </w:pPr>
            <w:r w:rsidRPr="000741E7">
              <w:rPr>
                <w:rFonts w:ascii="Times New Roman" w:eastAsia="Calibri" w:hAnsi="Times New Roman"/>
                <w:sz w:val="24"/>
                <w:szCs w:val="24"/>
              </w:rPr>
              <w:t>Muški pol 49,6 %</w:t>
            </w:r>
          </w:p>
          <w:p w14:paraId="6971FFB2" w14:textId="77777777" w:rsidR="00BC158E" w:rsidRPr="000741E7" w:rsidRDefault="00BC158E" w:rsidP="00BC158E">
            <w:pPr>
              <w:spacing w:line="276" w:lineRule="auto"/>
              <w:jc w:val="both"/>
              <w:rPr>
                <w:rFonts w:ascii="Times New Roman" w:eastAsia="Calibri" w:hAnsi="Times New Roman"/>
                <w:sz w:val="24"/>
                <w:szCs w:val="24"/>
              </w:rPr>
            </w:pPr>
            <w:r w:rsidRPr="000741E7">
              <w:rPr>
                <w:rFonts w:ascii="Times New Roman" w:eastAsia="Calibri" w:hAnsi="Times New Roman"/>
                <w:sz w:val="24"/>
                <w:szCs w:val="24"/>
              </w:rPr>
              <w:t>Ženski pol 50,4 %</w:t>
            </w:r>
          </w:p>
          <w:p w14:paraId="556B387D" w14:textId="77777777" w:rsidR="00BC158E" w:rsidRPr="000741E7" w:rsidRDefault="00BC158E" w:rsidP="00BC158E">
            <w:pPr>
              <w:spacing w:line="276" w:lineRule="auto"/>
              <w:jc w:val="both"/>
              <w:rPr>
                <w:rFonts w:ascii="Times New Roman" w:eastAsia="Calibri" w:hAnsi="Times New Roman"/>
                <w:sz w:val="24"/>
                <w:szCs w:val="24"/>
              </w:rPr>
            </w:pPr>
            <w:r w:rsidRPr="000741E7">
              <w:rPr>
                <w:rFonts w:ascii="Times New Roman" w:eastAsia="Calibri" w:hAnsi="Times New Roman"/>
                <w:sz w:val="24"/>
                <w:szCs w:val="24"/>
              </w:rPr>
              <w:t>U ovom dijelu postoje koncentrisana urbana jezgra i velika razuđenost seoskih naselja do kojih je veoma teško doći u slučajevima kada se desi ovakav rizik - velike sniježne padavine.</w:t>
            </w:r>
          </w:p>
          <w:p w14:paraId="0D62F1AC" w14:textId="77777777" w:rsidR="00BC158E" w:rsidRPr="000741E7" w:rsidRDefault="00BC158E" w:rsidP="00BC158E">
            <w:pPr>
              <w:spacing w:line="276" w:lineRule="auto"/>
              <w:jc w:val="both"/>
              <w:rPr>
                <w:rFonts w:ascii="Times New Roman" w:eastAsia="Calibri" w:hAnsi="Times New Roman"/>
                <w:sz w:val="24"/>
                <w:szCs w:val="24"/>
              </w:rPr>
            </w:pPr>
            <w:r w:rsidRPr="000741E7">
              <w:rPr>
                <w:rFonts w:ascii="Times New Roman" w:eastAsia="Calibri" w:hAnsi="Times New Roman"/>
                <w:sz w:val="24"/>
                <w:szCs w:val="24"/>
              </w:rPr>
              <w:t>Starost stanovništva:</w:t>
            </w:r>
          </w:p>
          <w:p w14:paraId="27DE1A4B" w14:textId="77777777" w:rsidR="00BC158E" w:rsidRPr="000741E7" w:rsidRDefault="00BC158E" w:rsidP="00D17358">
            <w:pPr>
              <w:numPr>
                <w:ilvl w:val="0"/>
                <w:numId w:val="37"/>
              </w:numPr>
              <w:spacing w:line="276" w:lineRule="auto"/>
              <w:jc w:val="both"/>
              <w:rPr>
                <w:rFonts w:ascii="Times New Roman" w:eastAsia="Times New Roman" w:hAnsi="Times New Roman"/>
                <w:sz w:val="24"/>
                <w:szCs w:val="24"/>
                <w:lang w:val="en-GB" w:eastAsia="x-none"/>
              </w:rPr>
            </w:pPr>
            <w:r w:rsidRPr="000741E7">
              <w:rPr>
                <w:rFonts w:ascii="Times New Roman" w:eastAsia="Times New Roman" w:hAnsi="Times New Roman"/>
                <w:sz w:val="24"/>
                <w:szCs w:val="24"/>
                <w:lang w:val="en-GB" w:eastAsia="x-none"/>
              </w:rPr>
              <w:t>od 0 do 19 godina 27 %</w:t>
            </w:r>
          </w:p>
          <w:p w14:paraId="0EA37BAD" w14:textId="77777777" w:rsidR="00BC158E" w:rsidRPr="000741E7"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0741E7">
              <w:rPr>
                <w:rFonts w:ascii="Times New Roman" w:eastAsia="Times New Roman" w:hAnsi="Times New Roman"/>
                <w:sz w:val="24"/>
                <w:szCs w:val="24"/>
                <w:lang w:val="en-GB" w:eastAsia="x-none"/>
              </w:rPr>
              <w:t>od 20 do 59 godina   55 %</w:t>
            </w:r>
          </w:p>
          <w:p w14:paraId="30CC59D1"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0741E7">
              <w:rPr>
                <w:rFonts w:ascii="Times New Roman" w:eastAsia="Times New Roman" w:hAnsi="Times New Roman"/>
                <w:sz w:val="24"/>
                <w:szCs w:val="24"/>
                <w:lang w:val="en-GB" w:eastAsia="x-none"/>
              </w:rPr>
              <w:t>60 i više godina 18 %</w:t>
            </w:r>
          </w:p>
        </w:tc>
      </w:tr>
      <w:tr w:rsidR="00BC158E" w:rsidRPr="00BC158E" w14:paraId="6939E9AF" w14:textId="77777777" w:rsidTr="00BC158E">
        <w:trPr>
          <w:trHeight w:val="273"/>
        </w:trPr>
        <w:tc>
          <w:tcPr>
            <w:tcW w:w="455" w:type="pct"/>
            <w:shd w:val="clear" w:color="auto" w:fill="FFFFFF"/>
          </w:tcPr>
          <w:p w14:paraId="193E04BD"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5.</w:t>
            </w:r>
          </w:p>
        </w:tc>
        <w:tc>
          <w:tcPr>
            <w:tcW w:w="1303" w:type="pct"/>
            <w:gridSpan w:val="3"/>
            <w:shd w:val="clear" w:color="auto" w:fill="FFFFFF"/>
          </w:tcPr>
          <w:p w14:paraId="7B487C9B" w14:textId="77777777" w:rsidR="00BC158E" w:rsidRPr="00BC158E" w:rsidRDefault="00BC158E" w:rsidP="00BC158E">
            <w:pPr>
              <w:rPr>
                <w:rFonts w:ascii="Times New Roman" w:eastAsia="Calibri" w:hAnsi="Times New Roman"/>
                <w:sz w:val="24"/>
                <w:szCs w:val="24"/>
              </w:rPr>
            </w:pPr>
            <w:r w:rsidRPr="00BC158E">
              <w:rPr>
                <w:rFonts w:ascii="Times New Roman" w:eastAsia="Calibri" w:hAnsi="Times New Roman"/>
                <w:sz w:val="24"/>
                <w:szCs w:val="24"/>
              </w:rPr>
              <w:t>Prisutna kritična infrastruktura</w:t>
            </w:r>
          </w:p>
        </w:tc>
        <w:tc>
          <w:tcPr>
            <w:tcW w:w="3241" w:type="pct"/>
            <w:gridSpan w:val="6"/>
            <w:shd w:val="clear" w:color="auto" w:fill="FFFFFF"/>
          </w:tcPr>
          <w:p w14:paraId="26E13E1F"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1. Energetika</w:t>
            </w:r>
          </w:p>
          <w:p w14:paraId="2A18EFD3"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 xml:space="preserve">Energetske trase za prenos električne </w:t>
            </w:r>
            <w:proofErr w:type="gramStart"/>
            <w:r w:rsidRPr="00BC158E">
              <w:rPr>
                <w:rFonts w:ascii="Times New Roman" w:eastAsia="Times New Roman" w:hAnsi="Times New Roman"/>
                <w:sz w:val="24"/>
                <w:szCs w:val="24"/>
                <w:lang w:val="en-GB" w:eastAsia="x-none"/>
              </w:rPr>
              <w:t>energije  (</w:t>
            </w:r>
            <w:proofErr w:type="gramEnd"/>
            <w:r w:rsidRPr="00BC158E">
              <w:rPr>
                <w:rFonts w:ascii="Times New Roman" w:eastAsia="Times New Roman" w:hAnsi="Times New Roman"/>
                <w:sz w:val="24"/>
                <w:szCs w:val="24"/>
                <w:lang w:val="en-GB" w:eastAsia="x-none"/>
              </w:rPr>
              <w:t>110kV i 220 kV) ;</w:t>
            </w:r>
          </w:p>
          <w:p w14:paraId="19B52CD9"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2. Saobraćaj</w:t>
            </w:r>
          </w:p>
          <w:p w14:paraId="56864757"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 xml:space="preserve">Autoput; </w:t>
            </w:r>
          </w:p>
          <w:p w14:paraId="786BAB85"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3.Elektronske komunikacije i informaciono-komunikacione tehnologije</w:t>
            </w:r>
          </w:p>
          <w:p w14:paraId="55A00221"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Bazne stanice za prenos signala mobilne komunikacije i RTV signal;</w:t>
            </w:r>
          </w:p>
          <w:p w14:paraId="767E8CB8"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4. Zdravstvo</w:t>
            </w:r>
          </w:p>
          <w:p w14:paraId="6FE95BC9"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KBC CG</w:t>
            </w:r>
          </w:p>
          <w:p w14:paraId="6673326A"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 xml:space="preserve">Opšte bolnice: Berane, Bijelo Polje, Pljevlja, Nikšić, Cetinje, </w:t>
            </w:r>
          </w:p>
          <w:p w14:paraId="6C620B36"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 xml:space="preserve">Domovi zdravlja: Podgorica, Nikšić, Bijelo Polje, Pljevlja, Berane </w:t>
            </w:r>
          </w:p>
          <w:p w14:paraId="0854F661"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Zavod za transfuziju krvi</w:t>
            </w:r>
          </w:p>
          <w:p w14:paraId="3E7CA01C"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Zavod za hitnu medicinsku pomoć</w:t>
            </w:r>
          </w:p>
          <w:p w14:paraId="4E1726D7"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lastRenderedPageBreak/>
              <w:t>Montefarm</w:t>
            </w:r>
          </w:p>
        </w:tc>
      </w:tr>
      <w:tr w:rsidR="00BC158E" w:rsidRPr="00BC158E" w14:paraId="3F49441D" w14:textId="77777777" w:rsidTr="00BC158E">
        <w:trPr>
          <w:trHeight w:val="273"/>
        </w:trPr>
        <w:tc>
          <w:tcPr>
            <w:tcW w:w="455" w:type="pct"/>
            <w:shd w:val="clear" w:color="auto" w:fill="FFFFFF"/>
          </w:tcPr>
          <w:p w14:paraId="6DC6C7C5"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lastRenderedPageBreak/>
              <w:t>6.</w:t>
            </w:r>
          </w:p>
        </w:tc>
        <w:tc>
          <w:tcPr>
            <w:tcW w:w="1303" w:type="pct"/>
            <w:gridSpan w:val="3"/>
            <w:shd w:val="clear" w:color="auto" w:fill="FFFFFF"/>
          </w:tcPr>
          <w:p w14:paraId="7DEAD1AA" w14:textId="77777777" w:rsidR="00BC158E" w:rsidRPr="00BC158E" w:rsidRDefault="00BC158E" w:rsidP="00BC158E">
            <w:pPr>
              <w:jc w:val="both"/>
              <w:rPr>
                <w:rFonts w:ascii="Times New Roman" w:eastAsia="Calibri" w:hAnsi="Times New Roman"/>
                <w:sz w:val="24"/>
                <w:szCs w:val="24"/>
              </w:rPr>
            </w:pPr>
            <w:r w:rsidRPr="00BC158E">
              <w:rPr>
                <w:rFonts w:ascii="Times New Roman" w:eastAsia="Calibri" w:hAnsi="Times New Roman"/>
                <w:sz w:val="24"/>
                <w:szCs w:val="24"/>
              </w:rPr>
              <w:t>Ranjivost</w:t>
            </w:r>
          </w:p>
        </w:tc>
        <w:tc>
          <w:tcPr>
            <w:tcW w:w="3241" w:type="pct"/>
            <w:gridSpan w:val="6"/>
            <w:shd w:val="clear" w:color="auto" w:fill="FFFFFF"/>
          </w:tcPr>
          <w:p w14:paraId="347A65C3"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Postojeći sadržaj infrastrukture i objekti su veoma ranjivi na ovu vrstu rizika.  </w:t>
            </w:r>
          </w:p>
          <w:p w14:paraId="569EBF2F"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Energetska mreža za distribuciju električne energije,</w:t>
            </w:r>
          </w:p>
          <w:p w14:paraId="231943A5"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Površinski kopovi rude,</w:t>
            </w:r>
          </w:p>
          <w:p w14:paraId="1B44D50E"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 xml:space="preserve">Putne saobraćajnice, </w:t>
            </w:r>
            <w:proofErr w:type="gramStart"/>
            <w:r w:rsidRPr="00BC158E">
              <w:rPr>
                <w:rFonts w:ascii="Times New Roman" w:eastAsia="Times New Roman" w:hAnsi="Times New Roman"/>
                <w:sz w:val="24"/>
                <w:szCs w:val="24"/>
                <w:lang w:val="en-GB" w:eastAsia="x-none"/>
              </w:rPr>
              <w:t>posebno  glavni</w:t>
            </w:r>
            <w:proofErr w:type="gramEnd"/>
            <w:r w:rsidRPr="00BC158E">
              <w:rPr>
                <w:rFonts w:ascii="Times New Roman" w:eastAsia="Times New Roman" w:hAnsi="Times New Roman"/>
                <w:sz w:val="24"/>
                <w:szCs w:val="24"/>
                <w:lang w:val="en-GB" w:eastAsia="x-none"/>
              </w:rPr>
              <w:t xml:space="preserve"> putni pravci  M2, M3, M6, M10, M7, M8, M9 u prekidu,</w:t>
            </w:r>
          </w:p>
          <w:p w14:paraId="3AAE31D5"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Željeznički koridor Podgorica, Kolašin i B. Polje i Podgorica-Nikšić u prekidu;</w:t>
            </w:r>
          </w:p>
          <w:p w14:paraId="47BA979D"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 xml:space="preserve">Individualni objekti stanovanja-kuće i pomoćni objekti za </w:t>
            </w:r>
            <w:proofErr w:type="gramStart"/>
            <w:r w:rsidRPr="00BC158E">
              <w:rPr>
                <w:rFonts w:ascii="Times New Roman" w:eastAsia="Times New Roman" w:hAnsi="Times New Roman"/>
                <w:sz w:val="24"/>
                <w:szCs w:val="24"/>
                <w:lang w:val="en-GB" w:eastAsia="x-none"/>
              </w:rPr>
              <w:t>skladištenje  i</w:t>
            </w:r>
            <w:proofErr w:type="gramEnd"/>
            <w:r w:rsidRPr="00BC158E">
              <w:rPr>
                <w:rFonts w:ascii="Times New Roman" w:eastAsia="Times New Roman" w:hAnsi="Times New Roman"/>
                <w:sz w:val="24"/>
                <w:szCs w:val="24"/>
                <w:lang w:val="en-GB" w:eastAsia="x-none"/>
              </w:rPr>
              <w:t xml:space="preserve"> držanje stoke,</w:t>
            </w:r>
          </w:p>
          <w:p w14:paraId="5C5736B4"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 xml:space="preserve">Industrijski objekti-hale, sportske dvorane, hotelski kompleksi, </w:t>
            </w:r>
          </w:p>
          <w:p w14:paraId="18DA7AF9"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fr-FR" w:eastAsia="x-none"/>
              </w:rPr>
            </w:pPr>
            <w:r w:rsidRPr="00BC158E">
              <w:rPr>
                <w:rFonts w:ascii="Times New Roman" w:eastAsia="Times New Roman" w:hAnsi="Times New Roman"/>
                <w:sz w:val="24"/>
                <w:szCs w:val="24"/>
                <w:lang w:val="fr-FR" w:eastAsia="x-none"/>
              </w:rPr>
              <w:t>Zimski turistički centri-ski centri,</w:t>
            </w:r>
          </w:p>
          <w:p w14:paraId="10AC654C"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fr-FR" w:eastAsia="x-none"/>
              </w:rPr>
            </w:pPr>
            <w:r w:rsidRPr="00BC158E">
              <w:rPr>
                <w:rFonts w:ascii="Times New Roman" w:eastAsia="Times New Roman" w:hAnsi="Times New Roman"/>
                <w:sz w:val="24"/>
                <w:szCs w:val="24"/>
                <w:lang w:val="fr-FR" w:eastAsia="x-none"/>
              </w:rPr>
              <w:t xml:space="preserve">Povećan broj turista koji će boraviti tokom zime, što će imati za implikaciju povećan broj </w:t>
            </w:r>
            <w:proofErr w:type="gramStart"/>
            <w:r w:rsidRPr="00BC158E">
              <w:rPr>
                <w:rFonts w:ascii="Times New Roman" w:eastAsia="Times New Roman" w:hAnsi="Times New Roman"/>
                <w:sz w:val="24"/>
                <w:szCs w:val="24"/>
                <w:lang w:val="fr-FR" w:eastAsia="x-none"/>
              </w:rPr>
              <w:t>intervencija  službi</w:t>
            </w:r>
            <w:proofErr w:type="gramEnd"/>
            <w:r w:rsidRPr="00BC158E">
              <w:rPr>
                <w:rFonts w:ascii="Times New Roman" w:eastAsia="Times New Roman" w:hAnsi="Times New Roman"/>
                <w:sz w:val="24"/>
                <w:szCs w:val="24"/>
                <w:lang w:val="fr-FR" w:eastAsia="x-none"/>
              </w:rPr>
              <w:t xml:space="preserve"> zaštite i spašavanja, </w:t>
            </w:r>
          </w:p>
          <w:p w14:paraId="40B6C8FC"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fr-FR" w:eastAsia="x-none"/>
              </w:rPr>
            </w:pPr>
            <w:r w:rsidRPr="00BC158E">
              <w:rPr>
                <w:rFonts w:ascii="Times New Roman" w:eastAsia="Times New Roman" w:hAnsi="Times New Roman"/>
                <w:sz w:val="24"/>
                <w:szCs w:val="24"/>
                <w:lang w:val="fr-FR" w:eastAsia="x-none"/>
              </w:rPr>
              <w:t>Poljoprivredni sektor (voćke, plastenici, stočni fond-živina), stočna hrana, pčelinjaci.</w:t>
            </w:r>
          </w:p>
        </w:tc>
      </w:tr>
      <w:tr w:rsidR="00BC158E" w:rsidRPr="00BC158E" w14:paraId="38E5273E" w14:textId="77777777" w:rsidTr="00BC158E">
        <w:trPr>
          <w:trHeight w:val="273"/>
        </w:trPr>
        <w:tc>
          <w:tcPr>
            <w:tcW w:w="455" w:type="pct"/>
            <w:shd w:val="clear" w:color="auto" w:fill="FFFFFF"/>
          </w:tcPr>
          <w:p w14:paraId="78C6DAD5"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7.</w:t>
            </w:r>
          </w:p>
        </w:tc>
        <w:tc>
          <w:tcPr>
            <w:tcW w:w="1303" w:type="pct"/>
            <w:gridSpan w:val="3"/>
            <w:shd w:val="clear" w:color="auto" w:fill="FFFFFF"/>
          </w:tcPr>
          <w:p w14:paraId="7FC61676" w14:textId="77777777" w:rsidR="00BC158E" w:rsidRPr="00BC158E" w:rsidRDefault="00BC158E" w:rsidP="00BC158E">
            <w:pPr>
              <w:rPr>
                <w:rFonts w:ascii="Times New Roman" w:eastAsia="Calibri" w:hAnsi="Times New Roman"/>
                <w:sz w:val="24"/>
                <w:szCs w:val="24"/>
              </w:rPr>
            </w:pPr>
            <w:r w:rsidRPr="00BC158E">
              <w:rPr>
                <w:rFonts w:ascii="Times New Roman" w:eastAsia="Calibri" w:hAnsi="Times New Roman"/>
                <w:sz w:val="24"/>
                <w:szCs w:val="24"/>
              </w:rPr>
              <w:t>Pripremljenost (preduzete mjere upravljanja rizikom)</w:t>
            </w:r>
          </w:p>
        </w:tc>
        <w:tc>
          <w:tcPr>
            <w:tcW w:w="3241" w:type="pct"/>
            <w:gridSpan w:val="6"/>
            <w:shd w:val="clear" w:color="auto" w:fill="FFFFFF"/>
          </w:tcPr>
          <w:p w14:paraId="6D589B16"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Stanovništo, lokalna zajednica je svjesna rizika i vrši osnovne pripreme u susret zimskom periodu kada se ova vrsta rizika očekuje.  </w:t>
            </w:r>
          </w:p>
          <w:p w14:paraId="7B427C52"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rPr>
              <w:t xml:space="preserve"> </w:t>
            </w:r>
            <w:r w:rsidRPr="00BC158E">
              <w:rPr>
                <w:rFonts w:ascii="Times New Roman" w:eastAsia="Calibri" w:hAnsi="Times New Roman"/>
                <w:sz w:val="24"/>
                <w:szCs w:val="24"/>
              </w:rPr>
              <w:t xml:space="preserve">Obuke za sticanje osnovnog znanja iz prve pomoći su aktivnosti koje Crveni krst Crne Gore preduzima kada je u pitanju poboljšanje pripremljenosti za </w:t>
            </w:r>
            <w:proofErr w:type="gramStart"/>
            <w:r w:rsidRPr="00BC158E">
              <w:rPr>
                <w:rFonts w:ascii="Times New Roman" w:eastAsia="Calibri" w:hAnsi="Times New Roman"/>
                <w:sz w:val="24"/>
                <w:szCs w:val="24"/>
              </w:rPr>
              <w:t>djelovanje  u</w:t>
            </w:r>
            <w:proofErr w:type="gramEnd"/>
            <w:r w:rsidRPr="00BC158E">
              <w:rPr>
                <w:rFonts w:ascii="Times New Roman" w:eastAsia="Calibri" w:hAnsi="Times New Roman"/>
                <w:sz w:val="24"/>
                <w:szCs w:val="24"/>
              </w:rPr>
              <w:t xml:space="preserve"> konkretnim scenarijima.</w:t>
            </w:r>
          </w:p>
          <w:p w14:paraId="40A85432"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Pored osnovnog znanja o prvoj pomoći, posebno se naglašava sticanje znanja o načinima utopljavanja, tretiranje hipotermije, kolabiranje.</w:t>
            </w:r>
          </w:p>
          <w:p w14:paraId="14B2C621"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Kontinuirano se sprovode i radionice za psihosocijalnu podršku gdje polaznici stiču znanje o tome kako pomoći unesrećenoj osobi da prevaziđe psihološku traumu. Pored radionica za djecu i odrasle, ove radionice se organizuju i za pomagače koji stiču znanje o tome kako da prevaziđu profesionalni stres.</w:t>
            </w:r>
          </w:p>
          <w:p w14:paraId="296789CD"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Međutim, velik je broj ljudi koji privremeno borave u objektima zbog zimske turističke sezone i oni nijesu dovoljno svjesni rizika i nisu pripremljeni za odgovor na ovu vrstu rizika.</w:t>
            </w:r>
          </w:p>
          <w:p w14:paraId="041E3E97"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Nadležni organi vrše redovne preventivne </w:t>
            </w:r>
            <w:proofErr w:type="gramStart"/>
            <w:r w:rsidRPr="00BC158E">
              <w:rPr>
                <w:rFonts w:ascii="Times New Roman" w:eastAsia="Calibri" w:hAnsi="Times New Roman"/>
                <w:sz w:val="24"/>
                <w:szCs w:val="24"/>
              </w:rPr>
              <w:t>pripreme  u</w:t>
            </w:r>
            <w:proofErr w:type="gramEnd"/>
            <w:r w:rsidRPr="00BC158E">
              <w:rPr>
                <w:rFonts w:ascii="Times New Roman" w:eastAsia="Calibri" w:hAnsi="Times New Roman"/>
                <w:sz w:val="24"/>
                <w:szCs w:val="24"/>
              </w:rPr>
              <w:t xml:space="preserve"> susret zimskoj sezoni. </w:t>
            </w:r>
          </w:p>
          <w:p w14:paraId="1753D46A"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Stepen </w:t>
            </w:r>
            <w:proofErr w:type="gramStart"/>
            <w:r w:rsidRPr="00BC158E">
              <w:rPr>
                <w:rFonts w:ascii="Times New Roman" w:eastAsia="Calibri" w:hAnsi="Times New Roman"/>
                <w:sz w:val="24"/>
                <w:szCs w:val="24"/>
              </w:rPr>
              <w:t>pripremljenosti  neprekidno</w:t>
            </w:r>
            <w:proofErr w:type="gramEnd"/>
            <w:r w:rsidRPr="00BC158E">
              <w:rPr>
                <w:rFonts w:ascii="Times New Roman" w:eastAsia="Calibri" w:hAnsi="Times New Roman"/>
                <w:sz w:val="24"/>
                <w:szCs w:val="24"/>
              </w:rPr>
              <w:t xml:space="preserve"> se unapređuje i usvajaju se nove tehnologije  i određeni “alati”  koji se </w:t>
            </w:r>
            <w:r w:rsidRPr="00BC158E">
              <w:rPr>
                <w:rFonts w:ascii="Times New Roman" w:eastAsia="Calibri" w:hAnsi="Times New Roman"/>
                <w:sz w:val="24"/>
                <w:szCs w:val="24"/>
              </w:rPr>
              <w:lastRenderedPageBreak/>
              <w:t xml:space="preserve">operativno koriste u smislu predikcije-rane najave.  U tom pravcu kroz odredjene specijalističke </w:t>
            </w:r>
            <w:proofErr w:type="gramStart"/>
            <w:r w:rsidRPr="00BC158E">
              <w:rPr>
                <w:rFonts w:ascii="Times New Roman" w:eastAsia="Calibri" w:hAnsi="Times New Roman"/>
                <w:sz w:val="24"/>
                <w:szCs w:val="24"/>
              </w:rPr>
              <w:t>workshopove  i</w:t>
            </w:r>
            <w:proofErr w:type="gramEnd"/>
            <w:r w:rsidRPr="00BC158E">
              <w:rPr>
                <w:rFonts w:ascii="Times New Roman" w:eastAsia="Calibri" w:hAnsi="Times New Roman"/>
                <w:sz w:val="24"/>
                <w:szCs w:val="24"/>
              </w:rPr>
              <w:t xml:space="preserve"> odredjene “radionice” implementirani su nova tehnološka dostignuća i odredjenje operativne web online platforme.  U prvom redu , to su EUMETView web online operativna platforma sa modulom za premještanje vazdušnih masa,   EUMETSAT SAF (Satellite Application Facilities) produkti  kao što su SAF-CPP(Cloud Physical Propertis) , SAF-CMIC (Cloud Microphysics), zatim OPERA  (Operation Programme for the Exchange of weather Radar)  EUMETNET  program dostupnost podataka-slika mreže meteoroloških radara  Evrope,  Operativna  DASHBOARD platforma ECMWF za: raspodjelu temperature u prostoru i advekcija temperature-premještanje hladnih vazdušnih masa “cold advection” (T850hPa i T500hPa), sniježne padavine-(type of precipitation), EFIsnowfall- (Extreme Forecast Idex) za ekstremne sniježne padavine, EFI  Tmin (Extreme  Forecast Index) za ekstremno niske temperature i ostali produkti  evropskog centra za prognozu vremena (ECMWF) koji se odnose na detekciju i predikciju hladnih talasa praćeni jakim  sniježnim padavinama. ePort- operativna web online platforma za detekciju i predikciju hladnih talasa.</w:t>
            </w:r>
          </w:p>
          <w:p w14:paraId="0608AAC5"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U konkretnom scenariju na raspolaganju su svi postojeći ljudski i materijalno-tehnički kapaciteti operativnih jedinica. Neposredno prije nastupanja rizika, opštinske službe zaštite i spašavanja stavljaju se u stepen pripravnosti, vremenska situacija se neprekidno prati i uspostavlja se neprekidna komunikacija između timova u okviru DZS i ZHMS i ostalih predstavnika različitih institucija i subjekata koji zajednički planiraju </w:t>
            </w:r>
            <w:proofErr w:type="gramStart"/>
            <w:r w:rsidRPr="00BC158E">
              <w:rPr>
                <w:rFonts w:ascii="Times New Roman" w:eastAsia="Calibri" w:hAnsi="Times New Roman"/>
                <w:sz w:val="24"/>
                <w:szCs w:val="24"/>
              </w:rPr>
              <w:t>akcije  i</w:t>
            </w:r>
            <w:proofErr w:type="gramEnd"/>
            <w:r w:rsidRPr="00BC158E">
              <w:rPr>
                <w:rFonts w:ascii="Times New Roman" w:eastAsia="Calibri" w:hAnsi="Times New Roman"/>
                <w:sz w:val="24"/>
                <w:szCs w:val="24"/>
              </w:rPr>
              <w:t xml:space="preserve"> mjere i donose odluke u datom trenutku. </w:t>
            </w:r>
          </w:p>
          <w:p w14:paraId="158C0D41"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 Takođe, shodno potrebi vrši se angažovanje raspoloživih ljduskih i materijalnih resursa na loklanom i državnom nivou. Sa državnog nivoa prati se </w:t>
            </w:r>
            <w:proofErr w:type="gramStart"/>
            <w:r w:rsidRPr="00BC158E">
              <w:rPr>
                <w:rFonts w:ascii="Times New Roman" w:eastAsia="Calibri" w:hAnsi="Times New Roman"/>
                <w:sz w:val="24"/>
                <w:szCs w:val="24"/>
              </w:rPr>
              <w:t>situacija,  planiraju</w:t>
            </w:r>
            <w:proofErr w:type="gramEnd"/>
            <w:r w:rsidRPr="00BC158E">
              <w:rPr>
                <w:rFonts w:ascii="Times New Roman" w:eastAsia="Calibri" w:hAnsi="Times New Roman"/>
                <w:sz w:val="24"/>
                <w:szCs w:val="24"/>
              </w:rPr>
              <w:t xml:space="preserve"> se i donose odluke za upotrebu dodatnih kapaciteta i resursa kako bi se smanjile posljedice hazarda a u slučaju potrebe upućuje se zahtjev za međunarodnu  pomoć putem predviđene procedure. U slučaju da raspoložive </w:t>
            </w:r>
            <w:proofErr w:type="gramStart"/>
            <w:r w:rsidRPr="00BC158E">
              <w:rPr>
                <w:rFonts w:ascii="Times New Roman" w:eastAsia="Calibri" w:hAnsi="Times New Roman"/>
                <w:sz w:val="24"/>
                <w:szCs w:val="24"/>
              </w:rPr>
              <w:t>snage  nijesu</w:t>
            </w:r>
            <w:proofErr w:type="gramEnd"/>
            <w:r w:rsidRPr="00BC158E">
              <w:rPr>
                <w:rFonts w:ascii="Times New Roman" w:eastAsia="Calibri" w:hAnsi="Times New Roman"/>
                <w:sz w:val="24"/>
                <w:szCs w:val="24"/>
              </w:rPr>
              <w:t xml:space="preserve"> dovoljne, upućuje se zahtjev za međunarodnu  pomoć putem predviđene procedure. (Mehanizam EU, NATO, bilateralni sporazumi).</w:t>
            </w:r>
          </w:p>
        </w:tc>
      </w:tr>
      <w:tr w:rsidR="00BC158E" w:rsidRPr="00BC158E" w14:paraId="5EE28892" w14:textId="77777777" w:rsidTr="00BC158E">
        <w:trPr>
          <w:trHeight w:val="273"/>
        </w:trPr>
        <w:tc>
          <w:tcPr>
            <w:tcW w:w="455" w:type="pct"/>
            <w:shd w:val="clear" w:color="auto" w:fill="FFFFFF"/>
          </w:tcPr>
          <w:p w14:paraId="4A1F4AF1"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lastRenderedPageBreak/>
              <w:t>8.</w:t>
            </w:r>
          </w:p>
        </w:tc>
        <w:tc>
          <w:tcPr>
            <w:tcW w:w="1303" w:type="pct"/>
            <w:gridSpan w:val="3"/>
            <w:shd w:val="clear" w:color="auto" w:fill="FFFFFF"/>
          </w:tcPr>
          <w:p w14:paraId="2D8ADC17" w14:textId="77777777" w:rsidR="00BC158E" w:rsidRPr="00BC158E" w:rsidRDefault="00BC158E" w:rsidP="00BC158E">
            <w:pPr>
              <w:jc w:val="both"/>
              <w:rPr>
                <w:rFonts w:ascii="Times New Roman" w:eastAsia="Calibri" w:hAnsi="Times New Roman"/>
                <w:sz w:val="24"/>
                <w:szCs w:val="24"/>
              </w:rPr>
            </w:pPr>
            <w:r w:rsidRPr="00BC158E">
              <w:rPr>
                <w:rFonts w:ascii="Times New Roman" w:eastAsia="Calibri" w:hAnsi="Times New Roman"/>
                <w:sz w:val="24"/>
                <w:szCs w:val="24"/>
              </w:rPr>
              <w:t>Ostale informacije</w:t>
            </w:r>
          </w:p>
        </w:tc>
        <w:tc>
          <w:tcPr>
            <w:tcW w:w="3241" w:type="pct"/>
            <w:gridSpan w:val="6"/>
            <w:shd w:val="clear" w:color="auto" w:fill="FFFFFF"/>
          </w:tcPr>
          <w:p w14:paraId="432A1E58"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Jak snijeg-veliki sniježni pokrivač je rizik koji blokira veći dio prostora </w:t>
            </w:r>
            <w:proofErr w:type="gramStart"/>
            <w:r w:rsidRPr="00BC158E">
              <w:rPr>
                <w:rFonts w:ascii="Times New Roman" w:eastAsia="Calibri" w:hAnsi="Times New Roman"/>
                <w:sz w:val="24"/>
                <w:szCs w:val="24"/>
              </w:rPr>
              <w:t>ili  ozbiljno</w:t>
            </w:r>
            <w:proofErr w:type="gramEnd"/>
            <w:r w:rsidRPr="00BC158E">
              <w:rPr>
                <w:rFonts w:ascii="Times New Roman" w:eastAsia="Calibri" w:hAnsi="Times New Roman"/>
                <w:sz w:val="24"/>
                <w:szCs w:val="24"/>
              </w:rPr>
              <w:t xml:space="preserve"> ometa svakodnevne aktivnosti.  </w:t>
            </w:r>
          </w:p>
          <w:p w14:paraId="41DAF474"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lastRenderedPageBreak/>
              <w:t xml:space="preserve">-Vrlo ozbiljno utiče na stanje infrastrukture gdje su potrebne ozbiljne i rizične intervencije za otklanjanje kvarova. </w:t>
            </w:r>
          </w:p>
          <w:p w14:paraId="07E0E1DB"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Lokalni i državni kapaciteti i raspoloživi resursi nijesu dovoljni da se država izbori sa ovim rizikom i zatražena je međunarodna pomoć putem redovne procedure.  Crveni krst organizuje akcije prikupljanja i distribucije pomoći, hrane, vode za piće, ćebadi, prostirke i ostalo.</w:t>
            </w:r>
          </w:p>
          <w:p w14:paraId="59454E9F"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 Ovaj događaj, 11.2.2012. </w:t>
            </w:r>
            <w:proofErr w:type="gramStart"/>
            <w:r w:rsidRPr="00BC158E">
              <w:rPr>
                <w:rFonts w:ascii="Times New Roman" w:eastAsia="Calibri" w:hAnsi="Times New Roman"/>
                <w:sz w:val="24"/>
                <w:szCs w:val="24"/>
              </w:rPr>
              <w:t>godine  doveo</w:t>
            </w:r>
            <w:proofErr w:type="gramEnd"/>
            <w:r w:rsidRPr="00BC158E">
              <w:rPr>
                <w:rFonts w:ascii="Times New Roman" w:eastAsia="Calibri" w:hAnsi="Times New Roman"/>
                <w:sz w:val="24"/>
                <w:szCs w:val="24"/>
              </w:rPr>
              <w:t xml:space="preserve"> je do uvođenja vanrednog stanja na teritoriji Crne Gore. </w:t>
            </w:r>
          </w:p>
          <w:p w14:paraId="52E60F37"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Pomoć stiže od NATO-a u vidu operativnih helikoptera kojima se vrši dostava vode, hrane, lijekova i pruža se primarna medicinska pomoć na licu mjesta, vrši se medicinsko zbrinjavanje i transport povrijeđenih i bolesnih u odgovarajuće medicinske ustanove.</w:t>
            </w:r>
            <w:r w:rsidRPr="00BC158E">
              <w:rPr>
                <w:rFonts w:ascii="Times New Roman" w:eastAsia="Calibri" w:hAnsi="Times New Roman"/>
                <w:color w:val="FF0000"/>
                <w:sz w:val="24"/>
                <w:szCs w:val="24"/>
              </w:rPr>
              <w:t xml:space="preserve">   </w:t>
            </w:r>
          </w:p>
        </w:tc>
      </w:tr>
      <w:tr w:rsidR="00BC158E" w:rsidRPr="00BC158E" w14:paraId="569E2D09" w14:textId="77777777" w:rsidTr="00BC158E">
        <w:trPr>
          <w:trHeight w:val="273"/>
        </w:trPr>
        <w:tc>
          <w:tcPr>
            <w:tcW w:w="5000" w:type="pct"/>
            <w:gridSpan w:val="10"/>
            <w:shd w:val="clear" w:color="auto" w:fill="BFBFBF"/>
          </w:tcPr>
          <w:p w14:paraId="339E2FD7" w14:textId="77777777" w:rsidR="00BC158E" w:rsidRPr="00BC158E" w:rsidRDefault="00BC158E" w:rsidP="00BC158E">
            <w:pPr>
              <w:jc w:val="center"/>
              <w:rPr>
                <w:rFonts w:ascii="Times New Roman" w:eastAsia="Calibri" w:hAnsi="Times New Roman"/>
                <w:b/>
                <w:sz w:val="24"/>
                <w:szCs w:val="24"/>
              </w:rPr>
            </w:pPr>
            <w:r w:rsidRPr="00BC158E">
              <w:rPr>
                <w:rFonts w:ascii="Times New Roman" w:eastAsia="Calibri" w:hAnsi="Times New Roman"/>
                <w:b/>
                <w:sz w:val="24"/>
                <w:szCs w:val="24"/>
              </w:rPr>
              <w:lastRenderedPageBreak/>
              <w:t>INCIDENT - DOGAĐAJ</w:t>
            </w:r>
          </w:p>
        </w:tc>
      </w:tr>
      <w:tr w:rsidR="00BC158E" w:rsidRPr="00BC158E" w14:paraId="15C45490" w14:textId="77777777" w:rsidTr="00BC158E">
        <w:trPr>
          <w:trHeight w:val="273"/>
        </w:trPr>
        <w:tc>
          <w:tcPr>
            <w:tcW w:w="455" w:type="pct"/>
            <w:shd w:val="clear" w:color="auto" w:fill="FFFFFF"/>
          </w:tcPr>
          <w:p w14:paraId="0D329B9F"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1.</w:t>
            </w:r>
          </w:p>
        </w:tc>
        <w:tc>
          <w:tcPr>
            <w:tcW w:w="1303" w:type="pct"/>
            <w:gridSpan w:val="3"/>
            <w:shd w:val="clear" w:color="auto" w:fill="FFFFFF"/>
          </w:tcPr>
          <w:p w14:paraId="6988E512" w14:textId="77777777" w:rsidR="00BC158E" w:rsidRPr="00BC158E" w:rsidRDefault="00BC158E" w:rsidP="00BC158E">
            <w:pPr>
              <w:rPr>
                <w:rFonts w:ascii="Times New Roman" w:eastAsia="Calibri" w:hAnsi="Times New Roman"/>
                <w:sz w:val="24"/>
                <w:szCs w:val="24"/>
              </w:rPr>
            </w:pPr>
            <w:r w:rsidRPr="00BC158E">
              <w:rPr>
                <w:rFonts w:ascii="Times New Roman" w:eastAsia="Calibri" w:hAnsi="Times New Roman"/>
                <w:sz w:val="24"/>
                <w:szCs w:val="24"/>
              </w:rPr>
              <w:t>Uzrok i okidač događaja</w:t>
            </w:r>
          </w:p>
        </w:tc>
        <w:tc>
          <w:tcPr>
            <w:tcW w:w="3241" w:type="pct"/>
            <w:gridSpan w:val="6"/>
            <w:shd w:val="clear" w:color="auto" w:fill="FFFFFF"/>
          </w:tcPr>
          <w:p w14:paraId="43C8DA3A"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Područje Crne Gore 1. februra 2012. godine, našlo se na udaru ciklona u Jadranu i sibirskog anticiklona.</w:t>
            </w:r>
          </w:p>
          <w:p w14:paraId="0B68B220"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Ova specifična meteorološka kombinacija vremenskih sistema predstavlja primarni okidač za jake sniježne padavine.</w:t>
            </w:r>
          </w:p>
          <w:p w14:paraId="4A861AF0"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U narednom periodu, do 11. februara, nastavljaju se jake sniježne padavine, neprekidno raste visina sniježnog pokrivača i u nižim centralnim i južnim predjelima.</w:t>
            </w:r>
          </w:p>
        </w:tc>
      </w:tr>
      <w:tr w:rsidR="00BC158E" w:rsidRPr="00BC158E" w14:paraId="728CE5FC" w14:textId="77777777" w:rsidTr="00BC158E">
        <w:trPr>
          <w:trHeight w:val="273"/>
        </w:trPr>
        <w:tc>
          <w:tcPr>
            <w:tcW w:w="455" w:type="pct"/>
            <w:shd w:val="clear" w:color="auto" w:fill="FFFFFF"/>
          </w:tcPr>
          <w:p w14:paraId="27ECD6F4"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2.</w:t>
            </w:r>
          </w:p>
        </w:tc>
        <w:tc>
          <w:tcPr>
            <w:tcW w:w="1303" w:type="pct"/>
            <w:gridSpan w:val="3"/>
            <w:shd w:val="clear" w:color="auto" w:fill="FFFFFF"/>
          </w:tcPr>
          <w:p w14:paraId="43FF22C9" w14:textId="77777777" w:rsidR="00BC158E" w:rsidRPr="00BC158E" w:rsidRDefault="00BC158E" w:rsidP="00BC158E">
            <w:pPr>
              <w:jc w:val="both"/>
              <w:rPr>
                <w:rFonts w:ascii="Times New Roman" w:eastAsia="Calibri" w:hAnsi="Times New Roman"/>
                <w:sz w:val="24"/>
                <w:szCs w:val="24"/>
              </w:rPr>
            </w:pPr>
            <w:r w:rsidRPr="00BC158E">
              <w:rPr>
                <w:rFonts w:ascii="Times New Roman" w:eastAsia="Calibri" w:hAnsi="Times New Roman"/>
                <w:sz w:val="24"/>
                <w:szCs w:val="24"/>
              </w:rPr>
              <w:t>Glavni događaj</w:t>
            </w:r>
          </w:p>
        </w:tc>
        <w:tc>
          <w:tcPr>
            <w:tcW w:w="3241" w:type="pct"/>
            <w:gridSpan w:val="6"/>
            <w:shd w:val="clear" w:color="auto" w:fill="FFFFFF"/>
          </w:tcPr>
          <w:p w14:paraId="2DE65230"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U hladnu sibirsku vazdušnu masu koja je dopirala do Balkanskog poluostrva inputirana je vlažna vazdušna masa u sklopu ciklona iz Sredozemlja koji se premješta u pravcu Jadrana. </w:t>
            </w:r>
          </w:p>
          <w:p w14:paraId="77EBB4C1"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U regionu na istočnoj obali Jadrana i na području Crne Gore došlo je do interakcije Sibirskog anticiklona sa hladnom vazdušnom masom i ciklona u Mediteranu sa vlažnom vazdušnom masom.  </w:t>
            </w:r>
          </w:p>
          <w:p w14:paraId="28824E98"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Na području Kolašina i u Podgorici registrovane su rekordne visine sniježnog </w:t>
            </w:r>
            <w:proofErr w:type="gramStart"/>
            <w:r w:rsidRPr="00BC158E">
              <w:rPr>
                <w:rFonts w:ascii="Times New Roman" w:eastAsia="Calibri" w:hAnsi="Times New Roman"/>
                <w:sz w:val="24"/>
                <w:szCs w:val="24"/>
              </w:rPr>
              <w:t>pokrivača,  Kolašin</w:t>
            </w:r>
            <w:proofErr w:type="gramEnd"/>
            <w:r w:rsidRPr="00BC158E">
              <w:rPr>
                <w:rFonts w:ascii="Times New Roman" w:eastAsia="Calibri" w:hAnsi="Times New Roman"/>
                <w:sz w:val="24"/>
                <w:szCs w:val="24"/>
              </w:rPr>
              <w:t xml:space="preserve"> 192 cm a Podgorica 57 cm. Intenzivne sniježne padavine na putnim pravcima duž planinskih kosina uslovile se i pojavu usova-sniježnih lavina.  Došlo je do blokade puteva i željezničkog saobraćaja. </w:t>
            </w:r>
          </w:p>
          <w:p w14:paraId="2A0DE813"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Saobraćajna komunikacija između gradova je u prekidu a sva sela u sjevernim i centralnim predjelima su odsječena od  gradova.</w:t>
            </w:r>
          </w:p>
        </w:tc>
      </w:tr>
      <w:tr w:rsidR="00BC158E" w:rsidRPr="00BC158E" w14:paraId="1E518833" w14:textId="77777777" w:rsidTr="00BC158E">
        <w:trPr>
          <w:trHeight w:val="273"/>
        </w:trPr>
        <w:tc>
          <w:tcPr>
            <w:tcW w:w="455" w:type="pct"/>
            <w:shd w:val="clear" w:color="auto" w:fill="FFFFFF"/>
          </w:tcPr>
          <w:p w14:paraId="225FE085"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3.</w:t>
            </w:r>
          </w:p>
        </w:tc>
        <w:tc>
          <w:tcPr>
            <w:tcW w:w="1303" w:type="pct"/>
            <w:gridSpan w:val="3"/>
            <w:shd w:val="clear" w:color="auto" w:fill="FFFFFF"/>
          </w:tcPr>
          <w:p w14:paraId="53351E6A" w14:textId="77777777" w:rsidR="00BC158E" w:rsidRPr="00BC158E" w:rsidRDefault="00BC158E" w:rsidP="00BC158E">
            <w:pPr>
              <w:rPr>
                <w:rFonts w:ascii="Times New Roman" w:eastAsia="Calibri" w:hAnsi="Times New Roman"/>
                <w:sz w:val="24"/>
                <w:szCs w:val="24"/>
              </w:rPr>
            </w:pPr>
            <w:r w:rsidRPr="00BC158E">
              <w:rPr>
                <w:rFonts w:ascii="Times New Roman" w:eastAsia="Calibri" w:hAnsi="Times New Roman"/>
                <w:sz w:val="24"/>
                <w:szCs w:val="24"/>
              </w:rPr>
              <w:t>Primarne posljedice i događaji pokrenuti glavnim događajem</w:t>
            </w:r>
          </w:p>
        </w:tc>
        <w:tc>
          <w:tcPr>
            <w:tcW w:w="3241" w:type="pct"/>
            <w:gridSpan w:val="6"/>
            <w:shd w:val="clear" w:color="auto" w:fill="FFFFFF"/>
          </w:tcPr>
          <w:p w14:paraId="37DCA904"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Urbane sredine blokirane, seoska-ruralna područja odsječena i nedostupna</w:t>
            </w:r>
          </w:p>
          <w:p w14:paraId="274CD67F" w14:textId="77777777" w:rsidR="00BC158E" w:rsidRPr="00BC158E" w:rsidRDefault="00BC158E" w:rsidP="00D17358">
            <w:pPr>
              <w:numPr>
                <w:ilvl w:val="0"/>
                <w:numId w:val="38"/>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lastRenderedPageBreak/>
              <w:t xml:space="preserve">Prekid saobraćajne komunikacije, prekid željezničke komunikacije, prekid vazduhoplovnog saobraćaja zatvoren podgorički aerodrom, prekid u snabdijevanju električnom energijom, prekid elektronske komunikacije </w:t>
            </w:r>
          </w:p>
          <w:p w14:paraId="49CD8A05"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fr-FR" w:eastAsia="x-none"/>
              </w:rPr>
            </w:pPr>
            <w:r w:rsidRPr="00BC158E">
              <w:rPr>
                <w:rFonts w:ascii="Times New Roman" w:eastAsia="Times New Roman" w:hAnsi="Times New Roman"/>
                <w:sz w:val="24"/>
                <w:szCs w:val="24"/>
                <w:lang w:val="fr-FR" w:eastAsia="x-none"/>
              </w:rPr>
              <w:t>-Zatvoreni svi (5) ski centri u CG</w:t>
            </w:r>
          </w:p>
          <w:p w14:paraId="6D34D162"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eastAsia="Calibri"/>
                <w:noProof/>
                <w:color w:val="FF0000"/>
                <w:szCs w:val="24"/>
              </w:rPr>
              <w:drawing>
                <wp:inline distT="0" distB="0" distL="0" distR="0" wp14:anchorId="2C895208" wp14:editId="2B1CD792">
                  <wp:extent cx="3581400" cy="1666585"/>
                  <wp:effectExtent l="19050" t="19050" r="19050" b="1016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3713923" cy="1728254"/>
                          </a:xfrm>
                          <a:prstGeom prst="rect">
                            <a:avLst/>
                          </a:prstGeom>
                          <a:noFill/>
                          <a:ln w="9525">
                            <a:solidFill>
                              <a:sysClr val="window" lastClr="FFFFFF">
                                <a:lumMod val="65000"/>
                              </a:sysClr>
                            </a:solidFill>
                            <a:miter lim="800000"/>
                            <a:headEnd/>
                            <a:tailEnd/>
                          </a:ln>
                        </pic:spPr>
                      </pic:pic>
                    </a:graphicData>
                  </a:graphic>
                </wp:inline>
              </w:drawing>
            </w:r>
          </w:p>
        </w:tc>
      </w:tr>
      <w:tr w:rsidR="00BC158E" w:rsidRPr="00BC158E" w14:paraId="4C7B2ABA" w14:textId="77777777" w:rsidTr="00BC158E">
        <w:trPr>
          <w:trHeight w:val="273"/>
        </w:trPr>
        <w:tc>
          <w:tcPr>
            <w:tcW w:w="455" w:type="pct"/>
            <w:shd w:val="clear" w:color="auto" w:fill="FFFFFF"/>
          </w:tcPr>
          <w:p w14:paraId="38E2E013"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lastRenderedPageBreak/>
              <w:t>4.</w:t>
            </w:r>
          </w:p>
        </w:tc>
        <w:tc>
          <w:tcPr>
            <w:tcW w:w="1303" w:type="pct"/>
            <w:gridSpan w:val="3"/>
            <w:shd w:val="clear" w:color="auto" w:fill="FFFFFF"/>
          </w:tcPr>
          <w:p w14:paraId="72BB00AE" w14:textId="77777777" w:rsidR="00BC158E" w:rsidRPr="00BC158E" w:rsidRDefault="00BC158E" w:rsidP="00BC158E">
            <w:pPr>
              <w:rPr>
                <w:rFonts w:ascii="Times New Roman" w:eastAsia="Calibri" w:hAnsi="Times New Roman"/>
                <w:sz w:val="24"/>
                <w:szCs w:val="24"/>
              </w:rPr>
            </w:pPr>
            <w:r w:rsidRPr="00BC158E">
              <w:rPr>
                <w:rFonts w:ascii="Times New Roman" w:eastAsia="Calibri" w:hAnsi="Times New Roman"/>
                <w:sz w:val="24"/>
                <w:szCs w:val="24"/>
              </w:rPr>
              <w:t>Sekundarne posljedice izazvane drugim događajima kojima je okidač glavni događaj</w:t>
            </w:r>
          </w:p>
        </w:tc>
        <w:tc>
          <w:tcPr>
            <w:tcW w:w="3241" w:type="pct"/>
            <w:gridSpan w:val="6"/>
            <w:shd w:val="clear" w:color="auto" w:fill="FFFFFF"/>
          </w:tcPr>
          <w:p w14:paraId="0B1613DE" w14:textId="77777777" w:rsidR="00BC158E" w:rsidRPr="00BC158E" w:rsidRDefault="00BC158E" w:rsidP="00BC158E">
            <w:pPr>
              <w:spacing w:line="276" w:lineRule="auto"/>
              <w:jc w:val="both"/>
              <w:rPr>
                <w:rFonts w:ascii="Times New Roman" w:eastAsia="Calibri" w:hAnsi="Times New Roman"/>
                <w:sz w:val="24"/>
                <w:szCs w:val="24"/>
                <w:lang w:val="fr-FR"/>
              </w:rPr>
            </w:pPr>
            <w:r w:rsidRPr="00BC158E">
              <w:rPr>
                <w:rFonts w:ascii="Times New Roman" w:eastAsia="Calibri" w:hAnsi="Times New Roman"/>
                <w:sz w:val="24"/>
                <w:szCs w:val="24"/>
              </w:rPr>
              <w:t xml:space="preserve">Zbog urušavanja krovne konstrukcije kod individualnih objekata stanovanja došlo je do izbijanje požara. </w:t>
            </w:r>
            <w:r w:rsidRPr="00BC158E">
              <w:rPr>
                <w:rFonts w:ascii="Times New Roman" w:eastAsia="Calibri" w:hAnsi="Times New Roman"/>
                <w:sz w:val="24"/>
                <w:szCs w:val="24"/>
                <w:lang w:val="fr-FR"/>
              </w:rPr>
              <w:t>Bilo je teže povredjenih. Neophodna je bila intervencija za spašavanje i transport povrijeđenih.</w:t>
            </w:r>
          </w:p>
          <w:p w14:paraId="6904DA7A" w14:textId="77777777" w:rsidR="00BC158E" w:rsidRPr="00BC158E" w:rsidRDefault="00BC158E" w:rsidP="00BC158E">
            <w:pPr>
              <w:spacing w:line="276" w:lineRule="auto"/>
              <w:jc w:val="both"/>
              <w:rPr>
                <w:rFonts w:ascii="Times New Roman" w:eastAsia="Calibri" w:hAnsi="Times New Roman"/>
                <w:sz w:val="24"/>
                <w:szCs w:val="24"/>
                <w:lang w:val="fr-FR"/>
              </w:rPr>
            </w:pPr>
            <w:r w:rsidRPr="00BC158E">
              <w:rPr>
                <w:rFonts w:ascii="Times New Roman" w:eastAsia="Calibri" w:hAnsi="Times New Roman"/>
                <w:sz w:val="24"/>
                <w:szCs w:val="24"/>
                <w:lang w:val="fr-FR"/>
              </w:rPr>
              <w:t>U individulanom objektu za stanovanje zbog upotrebe agregata za dobijanje električne energije, dvije starije osobe su stradale usljed gušenja otrovnim gasom-ugljen monoksidom.</w:t>
            </w:r>
          </w:p>
          <w:p w14:paraId="7A3E6850" w14:textId="77777777" w:rsidR="00BC158E" w:rsidRPr="00BC158E" w:rsidRDefault="00BC158E" w:rsidP="00BC158E">
            <w:pPr>
              <w:spacing w:line="276" w:lineRule="auto"/>
              <w:jc w:val="both"/>
              <w:rPr>
                <w:rFonts w:ascii="Times New Roman" w:eastAsia="Calibri" w:hAnsi="Times New Roman"/>
                <w:sz w:val="24"/>
                <w:szCs w:val="24"/>
                <w:lang w:val="fr-FR"/>
              </w:rPr>
            </w:pPr>
            <w:r w:rsidRPr="00BC158E">
              <w:rPr>
                <w:rFonts w:ascii="Times New Roman" w:eastAsia="Calibri" w:hAnsi="Times New Roman"/>
                <w:sz w:val="24"/>
                <w:szCs w:val="24"/>
                <w:lang w:val="fr-FR"/>
              </w:rPr>
              <w:t xml:space="preserve">Velika količina hrane-mesa i namirnica iz zamrzivača je morala da se baci. </w:t>
            </w:r>
          </w:p>
          <w:p w14:paraId="4734B7C7"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lang w:val="fr-FR"/>
              </w:rPr>
              <w:t>Cijene električne energije na berzi su rapidno porasle sa oko 50-60 Eur/MWh na oko 180-200 Eur/MWh.</w:t>
            </w:r>
          </w:p>
        </w:tc>
      </w:tr>
      <w:tr w:rsidR="00BC158E" w:rsidRPr="00BC158E" w14:paraId="57FC3B52" w14:textId="77777777" w:rsidTr="00BC158E">
        <w:trPr>
          <w:trHeight w:val="273"/>
        </w:trPr>
        <w:tc>
          <w:tcPr>
            <w:tcW w:w="5000" w:type="pct"/>
            <w:gridSpan w:val="10"/>
            <w:shd w:val="clear" w:color="auto" w:fill="BFBFBF"/>
          </w:tcPr>
          <w:p w14:paraId="2C230ED1" w14:textId="77777777" w:rsidR="00BC158E" w:rsidRPr="00BC158E" w:rsidRDefault="00BC158E" w:rsidP="00BC158E">
            <w:pPr>
              <w:jc w:val="center"/>
              <w:rPr>
                <w:rFonts w:ascii="Times New Roman" w:eastAsia="Calibri" w:hAnsi="Times New Roman"/>
                <w:b/>
                <w:sz w:val="24"/>
                <w:szCs w:val="24"/>
              </w:rPr>
            </w:pPr>
            <w:r w:rsidRPr="00BC158E">
              <w:rPr>
                <w:rFonts w:ascii="Times New Roman" w:eastAsia="Calibri" w:hAnsi="Times New Roman"/>
                <w:b/>
                <w:sz w:val="24"/>
                <w:szCs w:val="24"/>
              </w:rPr>
              <w:t>UTICAJ – PRIKAZ PO INDIKATORIMA</w:t>
            </w:r>
          </w:p>
        </w:tc>
      </w:tr>
      <w:tr w:rsidR="00BC158E" w:rsidRPr="00BC158E" w14:paraId="343398FA" w14:textId="77777777" w:rsidTr="00BC158E">
        <w:trPr>
          <w:trHeight w:val="273"/>
        </w:trPr>
        <w:tc>
          <w:tcPr>
            <w:tcW w:w="455" w:type="pct"/>
            <w:shd w:val="clear" w:color="auto" w:fill="FFFFFF"/>
          </w:tcPr>
          <w:p w14:paraId="027C9900"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1.</w:t>
            </w:r>
          </w:p>
        </w:tc>
        <w:tc>
          <w:tcPr>
            <w:tcW w:w="1303" w:type="pct"/>
            <w:gridSpan w:val="3"/>
            <w:shd w:val="clear" w:color="auto" w:fill="FFFFFF"/>
          </w:tcPr>
          <w:p w14:paraId="0106512C" w14:textId="77777777" w:rsidR="00BC158E" w:rsidRPr="00BC158E" w:rsidRDefault="00BC158E" w:rsidP="00BC158E">
            <w:pPr>
              <w:jc w:val="both"/>
              <w:rPr>
                <w:rFonts w:ascii="Times New Roman" w:eastAsia="Calibri" w:hAnsi="Times New Roman"/>
                <w:sz w:val="24"/>
                <w:szCs w:val="24"/>
              </w:rPr>
            </w:pPr>
            <w:r w:rsidRPr="00BC158E">
              <w:rPr>
                <w:rFonts w:ascii="Times New Roman" w:eastAsia="Calibri" w:hAnsi="Times New Roman"/>
                <w:sz w:val="24"/>
                <w:szCs w:val="24"/>
              </w:rPr>
              <w:t>Broj smrtnih slučajeva</w:t>
            </w:r>
          </w:p>
        </w:tc>
        <w:tc>
          <w:tcPr>
            <w:tcW w:w="3241" w:type="pct"/>
            <w:gridSpan w:val="6"/>
            <w:shd w:val="clear" w:color="auto" w:fill="FFFFFF"/>
          </w:tcPr>
          <w:p w14:paraId="6A64B2FE" w14:textId="77777777" w:rsidR="00BC158E" w:rsidRPr="00BC158E" w:rsidRDefault="00BC158E" w:rsidP="00BC158E">
            <w:pPr>
              <w:spacing w:line="276" w:lineRule="auto"/>
              <w:jc w:val="center"/>
              <w:rPr>
                <w:rFonts w:ascii="Times New Roman" w:eastAsia="Calibri" w:hAnsi="Times New Roman"/>
                <w:sz w:val="24"/>
                <w:szCs w:val="24"/>
              </w:rPr>
            </w:pPr>
            <w:r w:rsidRPr="00BC158E">
              <w:rPr>
                <w:rFonts w:ascii="Times New Roman" w:eastAsia="Calibri" w:hAnsi="Times New Roman"/>
                <w:sz w:val="24"/>
                <w:szCs w:val="24"/>
              </w:rPr>
              <w:t>12</w:t>
            </w:r>
          </w:p>
        </w:tc>
      </w:tr>
      <w:tr w:rsidR="00BC158E" w:rsidRPr="00BC158E" w14:paraId="20AED87F" w14:textId="77777777" w:rsidTr="00BC158E">
        <w:trPr>
          <w:trHeight w:val="273"/>
        </w:trPr>
        <w:tc>
          <w:tcPr>
            <w:tcW w:w="455" w:type="pct"/>
            <w:shd w:val="clear" w:color="auto" w:fill="FFFFFF"/>
          </w:tcPr>
          <w:p w14:paraId="3A808C55"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2.</w:t>
            </w:r>
          </w:p>
        </w:tc>
        <w:tc>
          <w:tcPr>
            <w:tcW w:w="1303" w:type="pct"/>
            <w:gridSpan w:val="3"/>
            <w:shd w:val="clear" w:color="auto" w:fill="FFFFFF"/>
          </w:tcPr>
          <w:p w14:paraId="709466BA" w14:textId="77777777" w:rsidR="00BC158E" w:rsidRPr="00BC158E" w:rsidRDefault="00BC158E" w:rsidP="00BC158E">
            <w:pPr>
              <w:rPr>
                <w:rFonts w:ascii="Times New Roman" w:eastAsia="Calibri" w:hAnsi="Times New Roman"/>
                <w:sz w:val="24"/>
                <w:szCs w:val="24"/>
              </w:rPr>
            </w:pPr>
            <w:r w:rsidRPr="00BC158E">
              <w:rPr>
                <w:rFonts w:ascii="Times New Roman" w:eastAsia="Calibri" w:hAnsi="Times New Roman"/>
                <w:sz w:val="24"/>
                <w:szCs w:val="24"/>
              </w:rPr>
              <w:t>Broj teško povrijeđenih/bolesnih/ ugroženih</w:t>
            </w:r>
          </w:p>
          <w:p w14:paraId="0835E336" w14:textId="77777777" w:rsidR="00BC158E" w:rsidRPr="00BC158E" w:rsidRDefault="00BC158E" w:rsidP="00BC158E">
            <w:pPr>
              <w:jc w:val="both"/>
              <w:rPr>
                <w:rFonts w:ascii="Times New Roman" w:eastAsia="Calibri" w:hAnsi="Times New Roman"/>
                <w:sz w:val="24"/>
                <w:szCs w:val="24"/>
              </w:rPr>
            </w:pPr>
          </w:p>
        </w:tc>
        <w:tc>
          <w:tcPr>
            <w:tcW w:w="3241" w:type="pct"/>
            <w:gridSpan w:val="6"/>
            <w:shd w:val="clear" w:color="auto" w:fill="FFFFFF"/>
          </w:tcPr>
          <w:p w14:paraId="165A48FD" w14:textId="77777777" w:rsidR="00BC158E" w:rsidRPr="00BC158E" w:rsidRDefault="00BC158E" w:rsidP="00BC158E">
            <w:pPr>
              <w:spacing w:line="276" w:lineRule="auto"/>
              <w:jc w:val="center"/>
              <w:rPr>
                <w:rFonts w:ascii="Times New Roman" w:eastAsia="Calibri" w:hAnsi="Times New Roman"/>
                <w:sz w:val="24"/>
                <w:szCs w:val="24"/>
              </w:rPr>
            </w:pPr>
            <w:r w:rsidRPr="00BC158E">
              <w:rPr>
                <w:rFonts w:ascii="Times New Roman" w:eastAsia="Calibri" w:hAnsi="Times New Roman"/>
                <w:sz w:val="24"/>
                <w:szCs w:val="24"/>
              </w:rPr>
              <w:t>150</w:t>
            </w:r>
          </w:p>
        </w:tc>
      </w:tr>
      <w:tr w:rsidR="00BC158E" w:rsidRPr="00BC158E" w14:paraId="62440ACC" w14:textId="77777777" w:rsidTr="00BC158E">
        <w:trPr>
          <w:trHeight w:val="273"/>
        </w:trPr>
        <w:tc>
          <w:tcPr>
            <w:tcW w:w="455" w:type="pct"/>
            <w:shd w:val="clear" w:color="auto" w:fill="FFFFFF"/>
          </w:tcPr>
          <w:p w14:paraId="6EB437A8"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3.</w:t>
            </w:r>
          </w:p>
        </w:tc>
        <w:tc>
          <w:tcPr>
            <w:tcW w:w="1303" w:type="pct"/>
            <w:gridSpan w:val="3"/>
            <w:shd w:val="clear" w:color="auto" w:fill="FFFFFF"/>
          </w:tcPr>
          <w:p w14:paraId="12C818BA" w14:textId="77777777" w:rsidR="00BC158E" w:rsidRPr="00BC158E" w:rsidRDefault="00BC158E" w:rsidP="00BC158E">
            <w:pPr>
              <w:jc w:val="both"/>
              <w:rPr>
                <w:rFonts w:ascii="Times New Roman" w:eastAsia="Calibri" w:hAnsi="Times New Roman"/>
                <w:sz w:val="24"/>
                <w:szCs w:val="24"/>
              </w:rPr>
            </w:pPr>
            <w:r w:rsidRPr="00BC158E">
              <w:rPr>
                <w:rFonts w:ascii="Times New Roman" w:eastAsia="Calibri" w:hAnsi="Times New Roman"/>
                <w:sz w:val="24"/>
                <w:szCs w:val="24"/>
              </w:rPr>
              <w:t>Nedostatak zadovoljenja osnovnih potreba</w:t>
            </w:r>
          </w:p>
        </w:tc>
        <w:tc>
          <w:tcPr>
            <w:tcW w:w="3241" w:type="pct"/>
            <w:gridSpan w:val="6"/>
            <w:shd w:val="clear" w:color="auto" w:fill="FFFFFF"/>
          </w:tcPr>
          <w:p w14:paraId="2169523E"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Otežano snabdijevanje osnovnim životnim namirnicama i vodom za piće</w:t>
            </w:r>
          </w:p>
          <w:p w14:paraId="6084D09D"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Nemogućnost pružanja medicinske pomoći i snabdijevanje lijekovima</w:t>
            </w:r>
          </w:p>
        </w:tc>
      </w:tr>
      <w:tr w:rsidR="00BC158E" w:rsidRPr="00BC158E" w14:paraId="2D9CE202" w14:textId="77777777" w:rsidTr="00BC158E">
        <w:trPr>
          <w:trHeight w:val="273"/>
        </w:trPr>
        <w:tc>
          <w:tcPr>
            <w:tcW w:w="455" w:type="pct"/>
            <w:shd w:val="clear" w:color="auto" w:fill="FFFFFF"/>
          </w:tcPr>
          <w:p w14:paraId="675F264C"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4.</w:t>
            </w:r>
          </w:p>
        </w:tc>
        <w:tc>
          <w:tcPr>
            <w:tcW w:w="1303" w:type="pct"/>
            <w:gridSpan w:val="3"/>
            <w:shd w:val="clear" w:color="auto" w:fill="FFFFFF"/>
          </w:tcPr>
          <w:p w14:paraId="484D2AEB" w14:textId="77777777" w:rsidR="00BC158E" w:rsidRPr="00BC158E" w:rsidRDefault="00BC158E" w:rsidP="00BC158E">
            <w:pPr>
              <w:rPr>
                <w:rFonts w:ascii="Times New Roman" w:eastAsia="Calibri" w:hAnsi="Times New Roman"/>
                <w:sz w:val="24"/>
                <w:szCs w:val="24"/>
              </w:rPr>
            </w:pPr>
            <w:r w:rsidRPr="00BC158E">
              <w:rPr>
                <w:rFonts w:ascii="Times New Roman" w:eastAsia="Calibri" w:hAnsi="Times New Roman"/>
                <w:sz w:val="24"/>
                <w:szCs w:val="24"/>
              </w:rPr>
              <w:t>Broj ljudi koje treba evakuisati</w:t>
            </w:r>
          </w:p>
        </w:tc>
        <w:tc>
          <w:tcPr>
            <w:tcW w:w="3241" w:type="pct"/>
            <w:gridSpan w:val="6"/>
            <w:shd w:val="clear" w:color="auto" w:fill="FFFFFF"/>
          </w:tcPr>
          <w:p w14:paraId="53745622"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20.000 potencijalno ugroženih</w:t>
            </w:r>
          </w:p>
          <w:p w14:paraId="31192B3F"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600 evakuisano</w:t>
            </w:r>
          </w:p>
        </w:tc>
      </w:tr>
      <w:tr w:rsidR="00BC158E" w:rsidRPr="00BC158E" w14:paraId="41A48638" w14:textId="77777777" w:rsidTr="00BC158E">
        <w:trPr>
          <w:trHeight w:val="273"/>
        </w:trPr>
        <w:tc>
          <w:tcPr>
            <w:tcW w:w="455" w:type="pct"/>
            <w:shd w:val="clear" w:color="auto" w:fill="FFFFFF"/>
          </w:tcPr>
          <w:p w14:paraId="7697438F"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5.</w:t>
            </w:r>
          </w:p>
        </w:tc>
        <w:tc>
          <w:tcPr>
            <w:tcW w:w="1303" w:type="pct"/>
            <w:gridSpan w:val="3"/>
            <w:shd w:val="clear" w:color="auto" w:fill="FFFFFF"/>
          </w:tcPr>
          <w:p w14:paraId="2407C72D" w14:textId="77777777" w:rsidR="00BC158E" w:rsidRPr="00BC158E" w:rsidRDefault="00BC158E" w:rsidP="00BC158E">
            <w:pPr>
              <w:rPr>
                <w:rFonts w:ascii="Times New Roman" w:eastAsia="Calibri" w:hAnsi="Times New Roman"/>
                <w:sz w:val="24"/>
                <w:szCs w:val="24"/>
              </w:rPr>
            </w:pPr>
            <w:r w:rsidRPr="00BC158E">
              <w:rPr>
                <w:rFonts w:ascii="Times New Roman" w:eastAsia="Calibri" w:hAnsi="Times New Roman"/>
                <w:sz w:val="24"/>
                <w:szCs w:val="24"/>
              </w:rPr>
              <w:t>Ukupni ekonomski uticaj</w:t>
            </w:r>
          </w:p>
        </w:tc>
        <w:tc>
          <w:tcPr>
            <w:tcW w:w="3241" w:type="pct"/>
            <w:gridSpan w:val="6"/>
            <w:shd w:val="clear" w:color="auto" w:fill="FFFFFF"/>
          </w:tcPr>
          <w:p w14:paraId="5970D77F"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Ukupno: 37.000.000 EURA</w:t>
            </w:r>
          </w:p>
          <w:p w14:paraId="59080E48"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 xml:space="preserve">Energetske visokonaponske </w:t>
            </w:r>
            <w:proofErr w:type="gramStart"/>
            <w:r w:rsidRPr="00BC158E">
              <w:rPr>
                <w:rFonts w:ascii="Times New Roman" w:eastAsia="Times New Roman" w:hAnsi="Times New Roman"/>
                <w:sz w:val="24"/>
                <w:szCs w:val="24"/>
                <w:lang w:val="en-GB" w:eastAsia="x-none"/>
              </w:rPr>
              <w:t>trase  za</w:t>
            </w:r>
            <w:proofErr w:type="gramEnd"/>
            <w:r w:rsidRPr="00BC158E">
              <w:rPr>
                <w:rFonts w:ascii="Times New Roman" w:eastAsia="Times New Roman" w:hAnsi="Times New Roman"/>
                <w:sz w:val="24"/>
                <w:szCs w:val="24"/>
                <w:lang w:val="en-GB" w:eastAsia="x-none"/>
              </w:rPr>
              <w:t xml:space="preserve"> prenos električne energije  (kablovi i stubovi DV) 3.500.000 €</w:t>
            </w:r>
          </w:p>
          <w:p w14:paraId="2518D69F"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lastRenderedPageBreak/>
              <w:t>Energetska mreža za distribuciju električne energije 1.500.000 €</w:t>
            </w:r>
          </w:p>
          <w:p w14:paraId="44EE4BE8"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Površinski kopovi rude 500.000 €</w:t>
            </w:r>
          </w:p>
          <w:p w14:paraId="04E2DB53"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Autoput 5.000.000 €</w:t>
            </w:r>
          </w:p>
          <w:p w14:paraId="0E04C30A"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 xml:space="preserve">Putne saobraćajnice, </w:t>
            </w:r>
            <w:proofErr w:type="gramStart"/>
            <w:r w:rsidRPr="00BC158E">
              <w:rPr>
                <w:rFonts w:ascii="Times New Roman" w:eastAsia="Times New Roman" w:hAnsi="Times New Roman"/>
                <w:sz w:val="24"/>
                <w:szCs w:val="24"/>
                <w:lang w:val="en-GB" w:eastAsia="x-none"/>
              </w:rPr>
              <w:t>posebno  glavni</w:t>
            </w:r>
            <w:proofErr w:type="gramEnd"/>
            <w:r w:rsidRPr="00BC158E">
              <w:rPr>
                <w:rFonts w:ascii="Times New Roman" w:eastAsia="Times New Roman" w:hAnsi="Times New Roman"/>
                <w:sz w:val="24"/>
                <w:szCs w:val="24"/>
                <w:lang w:val="en-GB" w:eastAsia="x-none"/>
              </w:rPr>
              <w:t xml:space="preserve"> putni pravci  M2, M3, M6, M10, M7, M8, M9 - 3.000.000 €</w:t>
            </w:r>
          </w:p>
          <w:p w14:paraId="67BB1FD6"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Željeznički koridor Podgorica, Kolašin i Bijelo Polje i Podgorica - Nikšić u prekidu - 2.500.000 €</w:t>
            </w:r>
          </w:p>
          <w:p w14:paraId="10C14058"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Bazne stanice za prenos signala mobilne komunikacije i RTV signal 3.500.000 €</w:t>
            </w:r>
          </w:p>
          <w:p w14:paraId="60CE1D26"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Zimski turistički centri- ski centri, - 4.000.000 €</w:t>
            </w:r>
          </w:p>
          <w:p w14:paraId="5E4128F3"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Hotelski kompleksi, - 2.500.000 €</w:t>
            </w:r>
          </w:p>
          <w:p w14:paraId="04CCCC92"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Industrijski objekti-hale, sportske dvorane, 3.000.000</w:t>
            </w:r>
          </w:p>
          <w:p w14:paraId="3FD0ABCB"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 xml:space="preserve">Individualni objekti stanovanja-kuće i pomoćni objekti za </w:t>
            </w:r>
            <w:proofErr w:type="gramStart"/>
            <w:r w:rsidRPr="00BC158E">
              <w:rPr>
                <w:rFonts w:ascii="Times New Roman" w:eastAsia="Times New Roman" w:hAnsi="Times New Roman"/>
                <w:sz w:val="24"/>
                <w:szCs w:val="24"/>
                <w:lang w:val="en-GB" w:eastAsia="x-none"/>
              </w:rPr>
              <w:t>skladištenje  i</w:t>
            </w:r>
            <w:proofErr w:type="gramEnd"/>
            <w:r w:rsidRPr="00BC158E">
              <w:rPr>
                <w:rFonts w:ascii="Times New Roman" w:eastAsia="Times New Roman" w:hAnsi="Times New Roman"/>
                <w:sz w:val="24"/>
                <w:szCs w:val="24"/>
                <w:lang w:val="en-GB" w:eastAsia="x-none"/>
              </w:rPr>
              <w:t xml:space="preserve"> držanje stoke - 1.000.000 €</w:t>
            </w:r>
          </w:p>
          <w:p w14:paraId="435B71C6"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Poljoprivredni sektor (voćke, plastenici, stočni fond-živina), stočna hrana, pčelinjaci - 3.500.000 €</w:t>
            </w:r>
          </w:p>
          <w:p w14:paraId="26288968"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Šumski ekosistemi, nacionalni parkovi i parkovi prirode -  1.500.000 €</w:t>
            </w:r>
          </w:p>
          <w:p w14:paraId="7C2C1167" w14:textId="77777777" w:rsidR="00BC158E" w:rsidRPr="00BC158E" w:rsidRDefault="00BC158E" w:rsidP="00D17358">
            <w:pPr>
              <w:numPr>
                <w:ilvl w:val="0"/>
                <w:numId w:val="39"/>
              </w:numPr>
              <w:spacing w:line="276" w:lineRule="auto"/>
              <w:jc w:val="both"/>
              <w:rPr>
                <w:rFonts w:ascii="Times New Roman" w:eastAsia="Times New Roman" w:hAnsi="Times New Roman"/>
                <w:sz w:val="24"/>
                <w:szCs w:val="24"/>
                <w:lang w:val="en-GB" w:eastAsia="x-none"/>
              </w:rPr>
            </w:pPr>
            <w:r w:rsidRPr="00BC158E">
              <w:rPr>
                <w:rFonts w:ascii="Times New Roman" w:eastAsia="DejaVu Sans" w:hAnsi="Times New Roman"/>
                <w:bCs/>
                <w:sz w:val="24"/>
                <w:szCs w:val="24"/>
                <w:lang w:val="en-GB" w:eastAsia="x-none" w:bidi="en-US"/>
              </w:rPr>
              <w:t xml:space="preserve">- Osiguranje - 2.000.000 </w:t>
            </w:r>
            <w:r w:rsidRPr="00BC158E">
              <w:rPr>
                <w:rFonts w:ascii="Times New Roman" w:eastAsia="Times New Roman" w:hAnsi="Times New Roman"/>
                <w:sz w:val="24"/>
                <w:szCs w:val="24"/>
                <w:lang w:val="en-GB" w:eastAsia="x-none"/>
              </w:rPr>
              <w:t>€</w:t>
            </w:r>
          </w:p>
        </w:tc>
      </w:tr>
      <w:tr w:rsidR="00BC158E" w:rsidRPr="00BC158E" w14:paraId="23F72DD4" w14:textId="77777777" w:rsidTr="00BC158E">
        <w:trPr>
          <w:trHeight w:val="273"/>
        </w:trPr>
        <w:tc>
          <w:tcPr>
            <w:tcW w:w="455" w:type="pct"/>
            <w:shd w:val="clear" w:color="auto" w:fill="FFFFFF"/>
          </w:tcPr>
          <w:p w14:paraId="5FBDD81A"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lastRenderedPageBreak/>
              <w:t>6.</w:t>
            </w:r>
          </w:p>
        </w:tc>
        <w:tc>
          <w:tcPr>
            <w:tcW w:w="1303" w:type="pct"/>
            <w:gridSpan w:val="3"/>
            <w:shd w:val="clear" w:color="auto" w:fill="FFFFFF"/>
          </w:tcPr>
          <w:p w14:paraId="11183B69" w14:textId="77777777" w:rsidR="00BC158E" w:rsidRPr="00BC158E" w:rsidRDefault="00BC158E" w:rsidP="00BC158E">
            <w:pPr>
              <w:rPr>
                <w:rFonts w:ascii="Times New Roman" w:eastAsia="Calibri" w:hAnsi="Times New Roman"/>
                <w:sz w:val="24"/>
                <w:szCs w:val="24"/>
              </w:rPr>
            </w:pPr>
            <w:r w:rsidRPr="00BC158E">
              <w:rPr>
                <w:rFonts w:ascii="Times New Roman" w:eastAsia="Calibri" w:hAnsi="Times New Roman"/>
                <w:sz w:val="24"/>
                <w:szCs w:val="24"/>
              </w:rPr>
              <w:t>Uticaj na prirodu i životnu sredinu</w:t>
            </w:r>
          </w:p>
        </w:tc>
        <w:tc>
          <w:tcPr>
            <w:tcW w:w="3241" w:type="pct"/>
            <w:gridSpan w:val="6"/>
            <w:shd w:val="clear" w:color="auto" w:fill="FFFFFF"/>
          </w:tcPr>
          <w:p w14:paraId="69ABD614" w14:textId="77777777" w:rsidR="00BC158E" w:rsidRPr="00BC158E" w:rsidRDefault="00BC158E" w:rsidP="00D17358">
            <w:pPr>
              <w:numPr>
                <w:ilvl w:val="0"/>
                <w:numId w:val="40"/>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 xml:space="preserve">Degradacija životne sredine, masovno lomljenje drveća u šumskim kompleksima. Indirektno, nakon naglog topljenja snijega nastupila su klizišta i odroni terena. Prosuta-upotrijebljena je velika količina industrijske soli. </w:t>
            </w:r>
          </w:p>
          <w:p w14:paraId="00409A2E" w14:textId="77777777" w:rsidR="00BC158E" w:rsidRPr="00BC158E" w:rsidRDefault="00BC158E" w:rsidP="00D17358">
            <w:pPr>
              <w:widowControl w:val="0"/>
              <w:numPr>
                <w:ilvl w:val="0"/>
                <w:numId w:val="40"/>
              </w:numPr>
              <w:suppressAutoHyphens/>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 xml:space="preserve">Degradacija životne sredine, masovno lomljenje drveća u šumskim kompleksima </w:t>
            </w:r>
          </w:p>
          <w:p w14:paraId="4967932E" w14:textId="77777777" w:rsidR="00BC158E" w:rsidRPr="00BC158E" w:rsidRDefault="00BC158E" w:rsidP="00D17358">
            <w:pPr>
              <w:widowControl w:val="0"/>
              <w:numPr>
                <w:ilvl w:val="0"/>
                <w:numId w:val="40"/>
              </w:numPr>
              <w:suppressAutoHyphens/>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Indirektno, nakon naglog topljenja snijega nastupila su klizišta i odroni terena – sanacija 800.000 €</w:t>
            </w:r>
          </w:p>
          <w:p w14:paraId="25861598" w14:textId="77777777" w:rsidR="00BC158E" w:rsidRPr="00BC158E" w:rsidRDefault="00BC158E" w:rsidP="00D17358">
            <w:pPr>
              <w:numPr>
                <w:ilvl w:val="0"/>
                <w:numId w:val="40"/>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fr-FR" w:eastAsia="x-none"/>
              </w:rPr>
              <w:t xml:space="preserve">Prosuta-upotrijebljena je velika količina industrijske soli 500.000 </w:t>
            </w:r>
            <w:r w:rsidRPr="00BC158E">
              <w:rPr>
                <w:rFonts w:ascii="Times New Roman" w:eastAsia="Times New Roman" w:hAnsi="Times New Roman"/>
                <w:sz w:val="24"/>
                <w:szCs w:val="24"/>
                <w:lang w:val="en-GB" w:eastAsia="x-none"/>
              </w:rPr>
              <w:t>€</w:t>
            </w:r>
          </w:p>
        </w:tc>
      </w:tr>
      <w:tr w:rsidR="00BC158E" w:rsidRPr="00BC158E" w14:paraId="6A81C054" w14:textId="77777777" w:rsidTr="00BC158E">
        <w:trPr>
          <w:trHeight w:val="273"/>
        </w:trPr>
        <w:tc>
          <w:tcPr>
            <w:tcW w:w="455" w:type="pct"/>
            <w:shd w:val="clear" w:color="auto" w:fill="FFFFFF"/>
          </w:tcPr>
          <w:p w14:paraId="5CA5EE0A"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7.</w:t>
            </w:r>
          </w:p>
        </w:tc>
        <w:tc>
          <w:tcPr>
            <w:tcW w:w="1303" w:type="pct"/>
            <w:gridSpan w:val="3"/>
            <w:shd w:val="clear" w:color="auto" w:fill="FFFFFF"/>
          </w:tcPr>
          <w:p w14:paraId="64A9CF2C" w14:textId="77777777" w:rsidR="00BC158E" w:rsidRPr="00BC158E" w:rsidRDefault="00BC158E" w:rsidP="00BC158E">
            <w:pPr>
              <w:rPr>
                <w:rFonts w:ascii="Times New Roman" w:eastAsia="Calibri" w:hAnsi="Times New Roman"/>
                <w:sz w:val="24"/>
                <w:szCs w:val="24"/>
              </w:rPr>
            </w:pPr>
            <w:r w:rsidRPr="00BC158E">
              <w:rPr>
                <w:rFonts w:ascii="Times New Roman" w:eastAsia="Calibri" w:hAnsi="Times New Roman"/>
                <w:sz w:val="24"/>
                <w:szCs w:val="24"/>
              </w:rPr>
              <w:t>Prekid u svakodnevnom životu</w:t>
            </w:r>
          </w:p>
        </w:tc>
        <w:tc>
          <w:tcPr>
            <w:tcW w:w="3241" w:type="pct"/>
            <w:gridSpan w:val="6"/>
            <w:shd w:val="clear" w:color="auto" w:fill="FFFFFF"/>
          </w:tcPr>
          <w:p w14:paraId="617DA725" w14:textId="77777777" w:rsidR="00BC158E" w:rsidRPr="00BC158E" w:rsidRDefault="00BC158E" w:rsidP="00D17358">
            <w:pPr>
              <w:numPr>
                <w:ilvl w:val="0"/>
                <w:numId w:val="41"/>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Nemogućnost odlaska na posao</w:t>
            </w:r>
          </w:p>
          <w:p w14:paraId="2C822051" w14:textId="77777777" w:rsidR="00BC158E" w:rsidRPr="00BC158E" w:rsidRDefault="00BC158E" w:rsidP="00D17358">
            <w:pPr>
              <w:numPr>
                <w:ilvl w:val="0"/>
                <w:numId w:val="41"/>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Ograničeno kretanje, prekid rada škola i vrtića</w:t>
            </w:r>
          </w:p>
          <w:p w14:paraId="171E9028" w14:textId="77777777" w:rsidR="00BC158E" w:rsidRPr="00BC158E" w:rsidRDefault="00BC158E" w:rsidP="00D17358">
            <w:pPr>
              <w:numPr>
                <w:ilvl w:val="0"/>
                <w:numId w:val="41"/>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Prekid u procesu proizvodnje, potpuni zastoj u gradjevinarstvu</w:t>
            </w:r>
          </w:p>
          <w:p w14:paraId="0A8D0203" w14:textId="77777777" w:rsidR="00BC158E" w:rsidRPr="00BC158E" w:rsidRDefault="00BC158E" w:rsidP="00D17358">
            <w:pPr>
              <w:numPr>
                <w:ilvl w:val="0"/>
                <w:numId w:val="41"/>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Nemogućnost proizvodnje i distribucije hrane i prehrambenih proizivoda i sirovina (npr. isporuka mlijeka)</w:t>
            </w:r>
          </w:p>
          <w:p w14:paraId="5E92D866" w14:textId="77777777" w:rsidR="00BC158E" w:rsidRPr="00BC158E" w:rsidRDefault="00BC158E" w:rsidP="00D17358">
            <w:pPr>
              <w:numPr>
                <w:ilvl w:val="0"/>
                <w:numId w:val="41"/>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Prekid elektronske komunikacije mobilni telefon i internet</w:t>
            </w:r>
          </w:p>
          <w:p w14:paraId="42849A72" w14:textId="77777777" w:rsidR="00BC158E" w:rsidRPr="00BC158E" w:rsidRDefault="00BC158E" w:rsidP="00D17358">
            <w:pPr>
              <w:numPr>
                <w:ilvl w:val="0"/>
                <w:numId w:val="41"/>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lastRenderedPageBreak/>
              <w:t>Blokiran gradski i prigradski prevoz</w:t>
            </w:r>
          </w:p>
          <w:p w14:paraId="7425D5A3" w14:textId="77777777" w:rsidR="00BC158E" w:rsidRPr="00BC158E" w:rsidRDefault="00BC158E" w:rsidP="00D17358">
            <w:pPr>
              <w:numPr>
                <w:ilvl w:val="0"/>
                <w:numId w:val="41"/>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Prekid elektronske, mobilne i internet komunikacije.</w:t>
            </w:r>
          </w:p>
        </w:tc>
      </w:tr>
      <w:tr w:rsidR="00BC158E" w:rsidRPr="00BC158E" w14:paraId="70F746A3" w14:textId="77777777" w:rsidTr="00BC158E">
        <w:trPr>
          <w:trHeight w:val="273"/>
        </w:trPr>
        <w:tc>
          <w:tcPr>
            <w:tcW w:w="455" w:type="pct"/>
            <w:shd w:val="clear" w:color="auto" w:fill="FFFFFF"/>
          </w:tcPr>
          <w:p w14:paraId="0EBC48EF"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lastRenderedPageBreak/>
              <w:t>8.</w:t>
            </w:r>
          </w:p>
        </w:tc>
        <w:tc>
          <w:tcPr>
            <w:tcW w:w="1303" w:type="pct"/>
            <w:gridSpan w:val="3"/>
            <w:shd w:val="clear" w:color="auto" w:fill="FFFFFF"/>
          </w:tcPr>
          <w:p w14:paraId="6846BA4F" w14:textId="77777777" w:rsidR="00BC158E" w:rsidRPr="00BC158E" w:rsidRDefault="00BC158E" w:rsidP="00BC158E">
            <w:pPr>
              <w:rPr>
                <w:rFonts w:ascii="Times New Roman" w:eastAsia="Calibri" w:hAnsi="Times New Roman"/>
                <w:sz w:val="24"/>
                <w:szCs w:val="24"/>
              </w:rPr>
            </w:pPr>
            <w:r w:rsidRPr="00BC158E">
              <w:rPr>
                <w:rFonts w:ascii="Times New Roman" w:eastAsia="Calibri" w:hAnsi="Times New Roman"/>
                <w:sz w:val="24"/>
                <w:szCs w:val="24"/>
              </w:rPr>
              <w:t>Gubitak kulturnog nasljeđa</w:t>
            </w:r>
          </w:p>
        </w:tc>
        <w:tc>
          <w:tcPr>
            <w:tcW w:w="3241" w:type="pct"/>
            <w:gridSpan w:val="6"/>
            <w:shd w:val="clear" w:color="auto" w:fill="FFFFFF"/>
          </w:tcPr>
          <w:p w14:paraId="7C665F75" w14:textId="77777777" w:rsidR="00BC158E" w:rsidRPr="00BC158E" w:rsidRDefault="00BC158E" w:rsidP="00D17358">
            <w:pPr>
              <w:numPr>
                <w:ilvl w:val="0"/>
                <w:numId w:val="42"/>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 xml:space="preserve">Dva manastira na teritoriji Kolašina i Žabljaka i jedna džamija (Kučanska </w:t>
            </w:r>
            <w:proofErr w:type="gramStart"/>
            <w:r w:rsidRPr="00BC158E">
              <w:rPr>
                <w:rFonts w:ascii="Times New Roman" w:eastAsia="Times New Roman" w:hAnsi="Times New Roman"/>
                <w:sz w:val="24"/>
                <w:szCs w:val="24"/>
                <w:lang w:val="en-GB" w:eastAsia="x-none"/>
              </w:rPr>
              <w:t>džamija)  na</w:t>
            </w:r>
            <w:proofErr w:type="gramEnd"/>
            <w:r w:rsidRPr="00BC158E">
              <w:rPr>
                <w:rFonts w:ascii="Times New Roman" w:eastAsia="Times New Roman" w:hAnsi="Times New Roman"/>
                <w:sz w:val="24"/>
                <w:szCs w:val="24"/>
                <w:lang w:val="en-GB" w:eastAsia="x-none"/>
              </w:rPr>
              <w:t xml:space="preserve"> području Rožaja,  imaju ozbiljna oštećenja krovne konstrukcije.  Zavičajni muzej u Kolašinu ozbiljno oštećena krovna konstrukcija.</w:t>
            </w:r>
          </w:p>
          <w:p w14:paraId="7E6907E2" w14:textId="77777777" w:rsidR="00BC158E" w:rsidRPr="00BC158E" w:rsidRDefault="00BC158E" w:rsidP="00D17358">
            <w:pPr>
              <w:widowControl w:val="0"/>
              <w:numPr>
                <w:ilvl w:val="0"/>
                <w:numId w:val="42"/>
              </w:numPr>
              <w:suppressAutoHyphens/>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 xml:space="preserve">Dva manastira na teritoriji Kolašina i Žabljaka i jedna džamija (Kučanska </w:t>
            </w:r>
            <w:proofErr w:type="gramStart"/>
            <w:r w:rsidRPr="00BC158E">
              <w:rPr>
                <w:rFonts w:ascii="Times New Roman" w:eastAsia="Times New Roman" w:hAnsi="Times New Roman"/>
                <w:sz w:val="24"/>
                <w:szCs w:val="24"/>
                <w:lang w:val="en-GB" w:eastAsia="x-none"/>
              </w:rPr>
              <w:t>džamija)  na</w:t>
            </w:r>
            <w:proofErr w:type="gramEnd"/>
            <w:r w:rsidRPr="00BC158E">
              <w:rPr>
                <w:rFonts w:ascii="Times New Roman" w:eastAsia="Times New Roman" w:hAnsi="Times New Roman"/>
                <w:sz w:val="24"/>
                <w:szCs w:val="24"/>
                <w:lang w:val="en-GB" w:eastAsia="x-none"/>
              </w:rPr>
              <w:t xml:space="preserve"> području Rožaja,  imaju ozbiljna oštećenja krovne konstrukcije - 500.000 €</w:t>
            </w:r>
          </w:p>
          <w:p w14:paraId="1E605706" w14:textId="77777777" w:rsidR="00BC158E" w:rsidRPr="00BC158E" w:rsidRDefault="00BC158E" w:rsidP="00D17358">
            <w:pPr>
              <w:widowControl w:val="0"/>
              <w:numPr>
                <w:ilvl w:val="0"/>
                <w:numId w:val="42"/>
              </w:numPr>
              <w:suppressAutoHyphens/>
              <w:spacing w:line="276" w:lineRule="auto"/>
              <w:jc w:val="both"/>
              <w:rPr>
                <w:rFonts w:ascii="Times New Roman" w:eastAsia="DejaVu Sans" w:hAnsi="Times New Roman"/>
                <w:bCs/>
                <w:sz w:val="24"/>
                <w:szCs w:val="24"/>
                <w:lang w:val="en-GB" w:eastAsia="x-none" w:bidi="en-US"/>
              </w:rPr>
            </w:pPr>
            <w:r w:rsidRPr="00BC158E">
              <w:rPr>
                <w:rFonts w:ascii="Times New Roman" w:eastAsia="Times New Roman" w:hAnsi="Times New Roman"/>
                <w:sz w:val="24"/>
                <w:szCs w:val="24"/>
                <w:lang w:val="en-GB" w:eastAsia="x-none"/>
              </w:rPr>
              <w:t>Zavičajni muzej u Kolašinu ozbiljno oštećena krovna konstrukcija - 100.000 €</w:t>
            </w:r>
          </w:p>
        </w:tc>
      </w:tr>
      <w:tr w:rsidR="00BC158E" w:rsidRPr="00BC158E" w14:paraId="55902E3A" w14:textId="77777777" w:rsidTr="00BC158E">
        <w:trPr>
          <w:trHeight w:val="273"/>
        </w:trPr>
        <w:tc>
          <w:tcPr>
            <w:tcW w:w="455" w:type="pct"/>
            <w:shd w:val="clear" w:color="auto" w:fill="FFFFFF"/>
          </w:tcPr>
          <w:p w14:paraId="595DC3AA"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9.</w:t>
            </w:r>
          </w:p>
        </w:tc>
        <w:tc>
          <w:tcPr>
            <w:tcW w:w="1303" w:type="pct"/>
            <w:gridSpan w:val="3"/>
            <w:shd w:val="clear" w:color="auto" w:fill="FFFFFF"/>
          </w:tcPr>
          <w:p w14:paraId="7D2832B0" w14:textId="77777777" w:rsidR="00BC158E" w:rsidRPr="00BC158E" w:rsidRDefault="00BC158E" w:rsidP="00BC158E">
            <w:pPr>
              <w:jc w:val="both"/>
              <w:rPr>
                <w:rFonts w:ascii="Times New Roman" w:eastAsia="Calibri" w:hAnsi="Times New Roman"/>
                <w:sz w:val="24"/>
                <w:szCs w:val="24"/>
              </w:rPr>
            </w:pPr>
            <w:r w:rsidRPr="00BC158E">
              <w:rPr>
                <w:rFonts w:ascii="Times New Roman" w:eastAsia="Calibri" w:hAnsi="Times New Roman"/>
                <w:sz w:val="24"/>
                <w:szCs w:val="24"/>
              </w:rPr>
              <w:t>Političke implikacije</w:t>
            </w:r>
          </w:p>
        </w:tc>
        <w:tc>
          <w:tcPr>
            <w:tcW w:w="3241" w:type="pct"/>
            <w:gridSpan w:val="6"/>
            <w:shd w:val="clear" w:color="auto" w:fill="FFFFFF"/>
          </w:tcPr>
          <w:p w14:paraId="0A2D734A"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Vlada, 11. februara, donosi odluku i proglašava vanredno stanje na čitavoj </w:t>
            </w:r>
            <w:proofErr w:type="gramStart"/>
            <w:r w:rsidRPr="00BC158E">
              <w:rPr>
                <w:rFonts w:ascii="Times New Roman" w:eastAsia="Calibri" w:hAnsi="Times New Roman"/>
                <w:sz w:val="24"/>
                <w:szCs w:val="24"/>
              </w:rPr>
              <w:t>teritoriji  države</w:t>
            </w:r>
            <w:proofErr w:type="gramEnd"/>
            <w:r w:rsidRPr="00BC158E">
              <w:rPr>
                <w:rFonts w:ascii="Times New Roman" w:eastAsia="Calibri" w:hAnsi="Times New Roman"/>
                <w:sz w:val="24"/>
                <w:szCs w:val="24"/>
              </w:rPr>
              <w:t xml:space="preserve">. </w:t>
            </w:r>
          </w:p>
          <w:p w14:paraId="0CACA059"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lang w:val="fr-FR"/>
              </w:rPr>
              <w:t>Zatražena je međunarodna pomoć, pomoć je poslao NATO.</w:t>
            </w:r>
          </w:p>
        </w:tc>
      </w:tr>
      <w:tr w:rsidR="00BC158E" w:rsidRPr="00BC158E" w14:paraId="185BADAF" w14:textId="77777777" w:rsidTr="00BC158E">
        <w:trPr>
          <w:trHeight w:val="273"/>
        </w:trPr>
        <w:tc>
          <w:tcPr>
            <w:tcW w:w="455" w:type="pct"/>
            <w:shd w:val="clear" w:color="auto" w:fill="FFFFFF"/>
          </w:tcPr>
          <w:p w14:paraId="174A543E"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10.</w:t>
            </w:r>
          </w:p>
        </w:tc>
        <w:tc>
          <w:tcPr>
            <w:tcW w:w="1303" w:type="pct"/>
            <w:gridSpan w:val="3"/>
            <w:shd w:val="clear" w:color="auto" w:fill="FFFFFF"/>
          </w:tcPr>
          <w:p w14:paraId="198E9AF4" w14:textId="77777777" w:rsidR="00BC158E" w:rsidRPr="00BC158E" w:rsidRDefault="00BC158E" w:rsidP="00BC158E">
            <w:pPr>
              <w:jc w:val="both"/>
              <w:rPr>
                <w:rFonts w:ascii="Times New Roman" w:eastAsia="Calibri" w:hAnsi="Times New Roman"/>
                <w:sz w:val="24"/>
                <w:szCs w:val="24"/>
              </w:rPr>
            </w:pPr>
            <w:r w:rsidRPr="00BC158E">
              <w:rPr>
                <w:rFonts w:ascii="Times New Roman" w:eastAsia="Calibri" w:hAnsi="Times New Roman"/>
                <w:sz w:val="24"/>
                <w:szCs w:val="24"/>
              </w:rPr>
              <w:t>Ukupni uticaj</w:t>
            </w:r>
          </w:p>
        </w:tc>
        <w:tc>
          <w:tcPr>
            <w:tcW w:w="3241" w:type="pct"/>
            <w:gridSpan w:val="6"/>
            <w:shd w:val="clear" w:color="auto" w:fill="FFFFFF"/>
          </w:tcPr>
          <w:p w14:paraId="0EDB409C"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Velika oštećenja na induvidualnim objektima za stanovanje, na pomoćnim individualnim objektima, na privrednim objektima za proizvodnju-hale i dvorane, na objektima za prenos i distribuciju električne energije, na kulturno istorijskim objektima. </w:t>
            </w:r>
          </w:p>
          <w:p w14:paraId="0C4A5C78"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Oštećenja na </w:t>
            </w:r>
            <w:proofErr w:type="gramStart"/>
            <w:r w:rsidRPr="00BC158E">
              <w:rPr>
                <w:rFonts w:ascii="Times New Roman" w:eastAsia="Calibri" w:hAnsi="Times New Roman"/>
                <w:sz w:val="24"/>
                <w:szCs w:val="24"/>
              </w:rPr>
              <w:t>saobraćajnoj  infrastrukturi</w:t>
            </w:r>
            <w:proofErr w:type="gramEnd"/>
            <w:r w:rsidRPr="00BC158E">
              <w:rPr>
                <w:rFonts w:ascii="Times New Roman" w:eastAsia="Calibri" w:hAnsi="Times New Roman"/>
                <w:sz w:val="24"/>
                <w:szCs w:val="24"/>
              </w:rPr>
              <w:t xml:space="preserve"> (kopnena i željeznička).</w:t>
            </w:r>
          </w:p>
          <w:p w14:paraId="1BCA1920" w14:textId="77777777" w:rsidR="00BC158E" w:rsidRPr="00BC158E" w:rsidRDefault="00BC158E" w:rsidP="00BC158E">
            <w:pPr>
              <w:spacing w:line="276" w:lineRule="auto"/>
              <w:jc w:val="both"/>
              <w:rPr>
                <w:rFonts w:ascii="Times New Roman" w:eastAsia="Calibri" w:hAnsi="Times New Roman"/>
                <w:sz w:val="24"/>
                <w:szCs w:val="24"/>
                <w:lang w:val="fr-FR"/>
              </w:rPr>
            </w:pPr>
            <w:r w:rsidRPr="00BC158E">
              <w:rPr>
                <w:rFonts w:ascii="Times New Roman" w:eastAsia="Calibri" w:hAnsi="Times New Roman"/>
                <w:sz w:val="24"/>
                <w:szCs w:val="24"/>
                <w:lang w:val="fr-FR"/>
              </w:rPr>
              <w:t>U poljoprivredi masovno polomljeni voćnjaci, porušeni plastenici.</w:t>
            </w:r>
          </w:p>
          <w:p w14:paraId="33329693" w14:textId="77777777" w:rsidR="00BC158E" w:rsidRPr="00BC158E" w:rsidRDefault="00BC158E" w:rsidP="00BC158E">
            <w:pPr>
              <w:spacing w:line="276" w:lineRule="auto"/>
              <w:jc w:val="both"/>
              <w:rPr>
                <w:rFonts w:ascii="Times New Roman" w:eastAsia="Calibri" w:hAnsi="Times New Roman"/>
                <w:sz w:val="24"/>
                <w:szCs w:val="24"/>
                <w:lang w:val="fr-FR"/>
              </w:rPr>
            </w:pPr>
            <w:r w:rsidRPr="00BC158E">
              <w:rPr>
                <w:rFonts w:ascii="Times New Roman" w:eastAsia="Calibri" w:hAnsi="Times New Roman"/>
                <w:sz w:val="24"/>
                <w:szCs w:val="24"/>
                <w:lang w:val="fr-FR"/>
              </w:rPr>
              <w:t>Oštećenja šumskih ekosistema.</w:t>
            </w:r>
          </w:p>
          <w:p w14:paraId="36C756DA" w14:textId="77777777" w:rsidR="00BC158E" w:rsidRPr="00BC158E" w:rsidRDefault="00BC158E" w:rsidP="00BC158E">
            <w:pPr>
              <w:spacing w:line="276" w:lineRule="auto"/>
              <w:jc w:val="both"/>
              <w:rPr>
                <w:rFonts w:ascii="Times New Roman" w:eastAsia="Calibri" w:hAnsi="Times New Roman"/>
                <w:b/>
                <w:bCs/>
                <w:sz w:val="24"/>
                <w:szCs w:val="24"/>
              </w:rPr>
            </w:pPr>
            <w:r w:rsidRPr="00BC158E">
              <w:rPr>
                <w:rFonts w:ascii="Times New Roman" w:eastAsia="Calibri" w:hAnsi="Times New Roman"/>
                <w:b/>
                <w:bCs/>
                <w:sz w:val="24"/>
                <w:szCs w:val="24"/>
                <w:lang w:val="fr-FR"/>
              </w:rPr>
              <w:t>Ukupna procjena oko 40.000.000 EURA</w:t>
            </w:r>
          </w:p>
        </w:tc>
      </w:tr>
      <w:tr w:rsidR="00BC158E" w:rsidRPr="00BC158E" w14:paraId="2131711A" w14:textId="77777777" w:rsidTr="00BC158E">
        <w:trPr>
          <w:trHeight w:val="273"/>
        </w:trPr>
        <w:tc>
          <w:tcPr>
            <w:tcW w:w="5000" w:type="pct"/>
            <w:gridSpan w:val="10"/>
            <w:shd w:val="clear" w:color="auto" w:fill="BFBFBF"/>
          </w:tcPr>
          <w:p w14:paraId="1022C6CD" w14:textId="77777777" w:rsidR="00BC158E" w:rsidRPr="00BC158E" w:rsidRDefault="00BC158E" w:rsidP="00BC158E">
            <w:pPr>
              <w:jc w:val="center"/>
              <w:rPr>
                <w:rFonts w:ascii="Times New Roman" w:eastAsia="Calibri" w:hAnsi="Times New Roman"/>
                <w:b/>
                <w:sz w:val="24"/>
                <w:szCs w:val="24"/>
              </w:rPr>
            </w:pPr>
            <w:r w:rsidRPr="00BC158E">
              <w:rPr>
                <w:rFonts w:ascii="Times New Roman" w:eastAsia="Calibri" w:hAnsi="Times New Roman"/>
                <w:b/>
                <w:sz w:val="24"/>
                <w:szCs w:val="24"/>
              </w:rPr>
              <w:t>VJEROVATNOĆA</w:t>
            </w:r>
          </w:p>
        </w:tc>
      </w:tr>
      <w:tr w:rsidR="00BC158E" w:rsidRPr="00BC158E" w14:paraId="02B6753D" w14:textId="77777777" w:rsidTr="00BC158E">
        <w:trPr>
          <w:trHeight w:val="273"/>
        </w:trPr>
        <w:tc>
          <w:tcPr>
            <w:tcW w:w="455" w:type="pct"/>
            <w:shd w:val="clear" w:color="auto" w:fill="FFFFFF"/>
          </w:tcPr>
          <w:p w14:paraId="00CCC8FE"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1.</w:t>
            </w:r>
          </w:p>
        </w:tc>
        <w:tc>
          <w:tcPr>
            <w:tcW w:w="1303" w:type="pct"/>
            <w:gridSpan w:val="3"/>
            <w:shd w:val="clear" w:color="auto" w:fill="FFFFFF"/>
          </w:tcPr>
          <w:p w14:paraId="4B4763E2" w14:textId="77777777" w:rsidR="00BC158E" w:rsidRPr="00BC158E" w:rsidRDefault="00BC158E" w:rsidP="00BC158E">
            <w:pPr>
              <w:jc w:val="both"/>
              <w:rPr>
                <w:rFonts w:ascii="Times New Roman" w:eastAsia="Calibri" w:hAnsi="Times New Roman"/>
                <w:sz w:val="24"/>
                <w:szCs w:val="24"/>
              </w:rPr>
            </w:pPr>
            <w:r w:rsidRPr="00BC158E">
              <w:rPr>
                <w:rFonts w:ascii="Times New Roman" w:eastAsia="Calibri" w:hAnsi="Times New Roman"/>
                <w:sz w:val="24"/>
                <w:szCs w:val="24"/>
              </w:rPr>
              <w:t>Vjerovatnoća</w:t>
            </w:r>
          </w:p>
        </w:tc>
        <w:tc>
          <w:tcPr>
            <w:tcW w:w="3241" w:type="pct"/>
            <w:gridSpan w:val="6"/>
            <w:shd w:val="clear" w:color="auto" w:fill="FFFFFF"/>
          </w:tcPr>
          <w:p w14:paraId="0CCFA401" w14:textId="77777777" w:rsidR="00BC158E" w:rsidRPr="00BC158E" w:rsidRDefault="00BC158E" w:rsidP="00BC158E">
            <w:pPr>
              <w:spacing w:line="276" w:lineRule="auto"/>
              <w:jc w:val="both"/>
              <w:rPr>
                <w:rFonts w:ascii="Times New Roman" w:eastAsia="Calibri" w:hAnsi="Times New Roman"/>
                <w:sz w:val="24"/>
                <w:szCs w:val="24"/>
                <w:lang w:val="fr-FR"/>
              </w:rPr>
            </w:pPr>
            <w:r w:rsidRPr="00BC158E">
              <w:rPr>
                <w:rFonts w:ascii="Times New Roman" w:eastAsia="Calibri" w:hAnsi="Times New Roman"/>
                <w:sz w:val="24"/>
                <w:szCs w:val="24"/>
                <w:lang w:val="fr-FR"/>
              </w:rPr>
              <w:t xml:space="preserve">U prošlosti je bilo sličnih događaja. </w:t>
            </w:r>
            <w:proofErr w:type="gramStart"/>
            <w:r w:rsidRPr="00BC158E">
              <w:rPr>
                <w:rFonts w:ascii="Times New Roman" w:eastAsia="Calibri" w:hAnsi="Times New Roman"/>
                <w:sz w:val="24"/>
                <w:szCs w:val="24"/>
                <w:lang w:val="fr-FR"/>
              </w:rPr>
              <w:t>Primjer ,</w:t>
            </w:r>
            <w:proofErr w:type="gramEnd"/>
            <w:r w:rsidRPr="00BC158E">
              <w:rPr>
                <w:rFonts w:ascii="Times New Roman" w:eastAsia="Calibri" w:hAnsi="Times New Roman"/>
                <w:sz w:val="24"/>
                <w:szCs w:val="24"/>
                <w:lang w:val="fr-FR"/>
              </w:rPr>
              <w:t xml:space="preserve"> januar 1981, mart 1995, januar 2005, kada  je na Cetinju bilo 122 cm snijega u Kolašinu 105 cm, a na području Žabljaka (u gradu) rekordnih 230 cm.</w:t>
            </w:r>
          </w:p>
          <w:p w14:paraId="14D38392"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lang w:val="fr-FR"/>
              </w:rPr>
              <w:t xml:space="preserve"> </w:t>
            </w:r>
            <w:r w:rsidRPr="00BC158E">
              <w:rPr>
                <w:rFonts w:ascii="Times New Roman" w:eastAsia="Calibri" w:hAnsi="Times New Roman"/>
                <w:sz w:val="24"/>
                <w:szCs w:val="24"/>
              </w:rPr>
              <w:t xml:space="preserve">S obzirom na aktuelni trend klimatskih </w:t>
            </w:r>
            <w:proofErr w:type="gramStart"/>
            <w:r w:rsidRPr="00BC158E">
              <w:rPr>
                <w:rFonts w:ascii="Times New Roman" w:eastAsia="Calibri" w:hAnsi="Times New Roman"/>
                <w:sz w:val="24"/>
                <w:szCs w:val="24"/>
              </w:rPr>
              <w:t>promjena  mogu</w:t>
            </w:r>
            <w:proofErr w:type="gramEnd"/>
            <w:r w:rsidRPr="00BC158E">
              <w:rPr>
                <w:rFonts w:ascii="Times New Roman" w:eastAsia="Calibri" w:hAnsi="Times New Roman"/>
                <w:sz w:val="24"/>
                <w:szCs w:val="24"/>
              </w:rPr>
              <w:t xml:space="preserve"> se očekivati značajne oscilacije u intenzitetu i čestini ovog hazarda.</w:t>
            </w:r>
          </w:p>
          <w:p w14:paraId="116B3D47" w14:textId="77777777" w:rsidR="00BC158E" w:rsidRPr="00BC158E" w:rsidRDefault="00BC158E" w:rsidP="00BC158E">
            <w:pPr>
              <w:spacing w:line="276" w:lineRule="auto"/>
              <w:jc w:val="both"/>
              <w:rPr>
                <w:rFonts w:ascii="Times New Roman" w:eastAsia="Calibri" w:hAnsi="Times New Roman"/>
                <w:sz w:val="24"/>
                <w:szCs w:val="24"/>
                <w:lang w:val="fr-FR"/>
              </w:rPr>
            </w:pPr>
            <w:r w:rsidRPr="00BC158E">
              <w:rPr>
                <w:rFonts w:ascii="Times New Roman" w:eastAsia="Calibri" w:hAnsi="Times New Roman"/>
                <w:sz w:val="24"/>
                <w:szCs w:val="24"/>
                <w:lang w:val="fr-FR"/>
              </w:rPr>
              <w:t xml:space="preserve">Argumentacija za to </w:t>
            </w:r>
            <w:proofErr w:type="gramStart"/>
            <w:r w:rsidRPr="00BC158E">
              <w:rPr>
                <w:rFonts w:ascii="Times New Roman" w:eastAsia="Calibri" w:hAnsi="Times New Roman"/>
                <w:sz w:val="24"/>
                <w:szCs w:val="24"/>
                <w:lang w:val="fr-FR"/>
              </w:rPr>
              <w:t>su:</w:t>
            </w:r>
            <w:proofErr w:type="gramEnd"/>
          </w:p>
          <w:p w14:paraId="5A1A79F9" w14:textId="77777777" w:rsidR="00BC158E" w:rsidRPr="00BC158E" w:rsidRDefault="00BC158E" w:rsidP="00EC201E">
            <w:pPr>
              <w:numPr>
                <w:ilvl w:val="0"/>
                <w:numId w:val="42"/>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 xml:space="preserve">Empirijska analiza podataka sa velikim sniježnim pokrivačem. </w:t>
            </w:r>
          </w:p>
          <w:p w14:paraId="44C6339A" w14:textId="77777777" w:rsidR="00BC158E" w:rsidRPr="00BC158E" w:rsidRDefault="00BC158E" w:rsidP="00D17358">
            <w:pPr>
              <w:numPr>
                <w:ilvl w:val="0"/>
                <w:numId w:val="43"/>
              </w:numPr>
              <w:spacing w:line="276" w:lineRule="auto"/>
              <w:jc w:val="both"/>
              <w:rPr>
                <w:rFonts w:ascii="Times New Roman" w:eastAsia="Times New Roman" w:hAnsi="Times New Roman"/>
                <w:sz w:val="24"/>
                <w:szCs w:val="24"/>
                <w:lang w:val="en-GB" w:eastAsia="x-none"/>
              </w:rPr>
            </w:pPr>
            <w:r w:rsidRPr="00BC158E">
              <w:rPr>
                <w:rFonts w:ascii="Times New Roman" w:eastAsia="Times New Roman" w:hAnsi="Times New Roman"/>
                <w:sz w:val="24"/>
                <w:szCs w:val="24"/>
                <w:lang w:val="en-GB" w:eastAsia="x-none"/>
              </w:rPr>
              <w:t>Sistematsko dugogodišnje praćenje i analiza vremenskih situacija koje dovode do ove vrste rizika.</w:t>
            </w:r>
          </w:p>
        </w:tc>
      </w:tr>
      <w:tr w:rsidR="00BC158E" w:rsidRPr="00BC158E" w14:paraId="4FEC1F09" w14:textId="77777777" w:rsidTr="00BC158E">
        <w:trPr>
          <w:trHeight w:val="273"/>
        </w:trPr>
        <w:tc>
          <w:tcPr>
            <w:tcW w:w="5000" w:type="pct"/>
            <w:gridSpan w:val="10"/>
            <w:shd w:val="clear" w:color="auto" w:fill="BFBFBF"/>
          </w:tcPr>
          <w:p w14:paraId="2CBC53EB" w14:textId="77777777" w:rsidR="00BC158E" w:rsidRPr="00BC158E" w:rsidRDefault="00BC158E" w:rsidP="00BC158E">
            <w:pPr>
              <w:jc w:val="center"/>
              <w:rPr>
                <w:rFonts w:ascii="Times New Roman" w:eastAsia="Calibri" w:hAnsi="Times New Roman"/>
                <w:b/>
                <w:sz w:val="24"/>
                <w:szCs w:val="24"/>
              </w:rPr>
            </w:pPr>
            <w:r w:rsidRPr="00BC158E">
              <w:rPr>
                <w:rFonts w:ascii="Times New Roman" w:eastAsia="Calibri" w:hAnsi="Times New Roman"/>
                <w:b/>
                <w:sz w:val="24"/>
                <w:szCs w:val="24"/>
              </w:rPr>
              <w:t>ODGOVOR</w:t>
            </w:r>
          </w:p>
        </w:tc>
      </w:tr>
      <w:tr w:rsidR="00BC158E" w:rsidRPr="00BC158E" w14:paraId="2BB21CB7" w14:textId="77777777" w:rsidTr="00BC158E">
        <w:trPr>
          <w:trHeight w:val="273"/>
        </w:trPr>
        <w:tc>
          <w:tcPr>
            <w:tcW w:w="455" w:type="pct"/>
            <w:shd w:val="clear" w:color="auto" w:fill="FFFFFF"/>
          </w:tcPr>
          <w:p w14:paraId="306F83BF"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lastRenderedPageBreak/>
              <w:t>1.</w:t>
            </w:r>
          </w:p>
        </w:tc>
        <w:tc>
          <w:tcPr>
            <w:tcW w:w="1303" w:type="pct"/>
            <w:gridSpan w:val="3"/>
            <w:shd w:val="clear" w:color="auto" w:fill="FFFFFF"/>
          </w:tcPr>
          <w:p w14:paraId="411E0A4F" w14:textId="77777777" w:rsidR="00BC158E" w:rsidRPr="00BC158E" w:rsidRDefault="00BC158E" w:rsidP="00BC158E">
            <w:pPr>
              <w:jc w:val="both"/>
              <w:rPr>
                <w:rFonts w:ascii="Times New Roman" w:eastAsia="Calibri" w:hAnsi="Times New Roman"/>
                <w:sz w:val="24"/>
                <w:szCs w:val="24"/>
              </w:rPr>
            </w:pPr>
            <w:r w:rsidRPr="00BC158E">
              <w:rPr>
                <w:rFonts w:ascii="Times New Roman" w:eastAsia="Calibri" w:hAnsi="Times New Roman"/>
                <w:sz w:val="24"/>
                <w:szCs w:val="24"/>
              </w:rPr>
              <w:t>Rana najava</w:t>
            </w:r>
          </w:p>
        </w:tc>
        <w:tc>
          <w:tcPr>
            <w:tcW w:w="3241" w:type="pct"/>
            <w:gridSpan w:val="6"/>
            <w:shd w:val="clear" w:color="auto" w:fill="FFFFFF"/>
          </w:tcPr>
          <w:p w14:paraId="387E3CF6"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Očekivan događaj koji se sporo realizuje. </w:t>
            </w:r>
          </w:p>
          <w:p w14:paraId="5DF56F0D"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Rana najava-prognoza sa upozorenjem od strane nadležnog organa uprave za meteorološke poslove (ZHMS) izdato 31. januara 2012.</w:t>
            </w:r>
          </w:p>
        </w:tc>
      </w:tr>
      <w:tr w:rsidR="00BC158E" w:rsidRPr="00BC158E" w14:paraId="6A459DF5" w14:textId="77777777" w:rsidTr="00BC158E">
        <w:trPr>
          <w:trHeight w:val="273"/>
        </w:trPr>
        <w:tc>
          <w:tcPr>
            <w:tcW w:w="455" w:type="pct"/>
            <w:shd w:val="clear" w:color="auto" w:fill="FFFFFF"/>
          </w:tcPr>
          <w:p w14:paraId="6B046DE5"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2.</w:t>
            </w:r>
          </w:p>
        </w:tc>
        <w:tc>
          <w:tcPr>
            <w:tcW w:w="1303" w:type="pct"/>
            <w:gridSpan w:val="3"/>
            <w:shd w:val="clear" w:color="auto" w:fill="FFFFFF"/>
          </w:tcPr>
          <w:p w14:paraId="23F8ED18" w14:textId="77777777" w:rsidR="00BC158E" w:rsidRPr="00BC158E" w:rsidRDefault="00BC158E" w:rsidP="00BC158E">
            <w:pPr>
              <w:rPr>
                <w:rFonts w:ascii="Times New Roman" w:eastAsia="Calibri" w:hAnsi="Times New Roman"/>
                <w:sz w:val="24"/>
                <w:szCs w:val="24"/>
              </w:rPr>
            </w:pPr>
            <w:r w:rsidRPr="00BC158E">
              <w:rPr>
                <w:rFonts w:ascii="Times New Roman" w:eastAsia="Calibri" w:hAnsi="Times New Roman"/>
                <w:sz w:val="24"/>
                <w:szCs w:val="24"/>
              </w:rPr>
              <w:t>Sprovedene preventivne i pripremne mjere u periodu rane najave</w:t>
            </w:r>
          </w:p>
        </w:tc>
        <w:tc>
          <w:tcPr>
            <w:tcW w:w="3241" w:type="pct"/>
            <w:gridSpan w:val="6"/>
            <w:shd w:val="clear" w:color="auto" w:fill="FFFFFF"/>
          </w:tcPr>
          <w:p w14:paraId="1FAC71C9" w14:textId="77777777" w:rsidR="00BC158E" w:rsidRPr="00BC158E" w:rsidRDefault="00BC158E" w:rsidP="00BC158E">
            <w:pPr>
              <w:spacing w:line="276" w:lineRule="auto"/>
              <w:contextualSpacing/>
              <w:jc w:val="both"/>
              <w:rPr>
                <w:rFonts w:ascii="Times New Roman" w:eastAsia="Calibri" w:hAnsi="Times New Roman"/>
                <w:sz w:val="24"/>
                <w:szCs w:val="24"/>
              </w:rPr>
            </w:pPr>
            <w:proofErr w:type="gramStart"/>
            <w:r w:rsidRPr="00BC158E">
              <w:rPr>
                <w:rFonts w:ascii="Times New Roman" w:eastAsia="Calibri" w:hAnsi="Times New Roman"/>
                <w:sz w:val="24"/>
                <w:szCs w:val="24"/>
              </w:rPr>
              <w:t>Primjenjuje  se</w:t>
            </w:r>
            <w:proofErr w:type="gramEnd"/>
            <w:r w:rsidRPr="00BC158E">
              <w:rPr>
                <w:rFonts w:ascii="Times New Roman" w:eastAsia="Calibri" w:hAnsi="Times New Roman"/>
                <w:sz w:val="24"/>
                <w:szCs w:val="24"/>
              </w:rPr>
              <w:t xml:space="preserve"> Standardna operativna procedura (SOP):</w:t>
            </w:r>
          </w:p>
          <w:p w14:paraId="3595EB1C" w14:textId="5210AC08" w:rsidR="00BC158E" w:rsidRPr="00BC158E" w:rsidRDefault="00EC201E" w:rsidP="00EC201E">
            <w:pPr>
              <w:spacing w:line="276" w:lineRule="auto"/>
              <w:contextualSpacing/>
              <w:jc w:val="both"/>
              <w:rPr>
                <w:rFonts w:ascii="Times New Roman" w:eastAsia="Times New Roman" w:hAnsi="Times New Roman"/>
                <w:sz w:val="24"/>
                <w:szCs w:val="24"/>
                <w:lang w:val="en-GB" w:eastAsia="x-none"/>
              </w:rPr>
            </w:pPr>
            <w:r>
              <w:rPr>
                <w:rFonts w:ascii="Times New Roman" w:eastAsia="Times New Roman" w:hAnsi="Times New Roman"/>
                <w:sz w:val="24"/>
                <w:szCs w:val="24"/>
                <w:lang w:val="en-GB" w:eastAsia="x-none"/>
              </w:rPr>
              <w:t xml:space="preserve">- </w:t>
            </w:r>
            <w:r w:rsidR="00BC158E" w:rsidRPr="00BC158E">
              <w:rPr>
                <w:rFonts w:ascii="Times New Roman" w:eastAsia="Times New Roman" w:hAnsi="Times New Roman"/>
                <w:sz w:val="24"/>
                <w:szCs w:val="24"/>
                <w:lang w:val="en-GB" w:eastAsia="x-none"/>
              </w:rPr>
              <w:t>Upozorenje ZHMS-a Direktoratu za zaštitu i spašavanje</w:t>
            </w:r>
          </w:p>
          <w:p w14:paraId="536968C3" w14:textId="3EB388B1" w:rsidR="00BC158E" w:rsidRPr="00BC158E" w:rsidRDefault="00EC201E" w:rsidP="00EC201E">
            <w:pPr>
              <w:spacing w:line="276" w:lineRule="auto"/>
              <w:contextualSpacing/>
              <w:jc w:val="both"/>
              <w:rPr>
                <w:rFonts w:ascii="Times New Roman" w:eastAsia="Times New Roman" w:hAnsi="Times New Roman"/>
                <w:sz w:val="24"/>
                <w:szCs w:val="24"/>
                <w:lang w:val="en-GB" w:eastAsia="x-none"/>
              </w:rPr>
            </w:pPr>
            <w:r>
              <w:rPr>
                <w:rFonts w:ascii="Times New Roman" w:eastAsia="Times New Roman" w:hAnsi="Times New Roman"/>
                <w:sz w:val="24"/>
                <w:szCs w:val="24"/>
                <w:lang w:val="en-GB" w:eastAsia="x-none"/>
              </w:rPr>
              <w:t xml:space="preserve">- </w:t>
            </w:r>
            <w:r w:rsidR="00BC158E" w:rsidRPr="00BC158E">
              <w:rPr>
                <w:rFonts w:ascii="Times New Roman" w:eastAsia="Times New Roman" w:hAnsi="Times New Roman"/>
                <w:sz w:val="24"/>
                <w:szCs w:val="24"/>
                <w:lang w:val="en-GB" w:eastAsia="x-none"/>
              </w:rPr>
              <w:t xml:space="preserve">Direktorat vrši obradu upozorenja i prosljeđuje ga opštinama i priprema posebnu </w:t>
            </w:r>
            <w:proofErr w:type="gramStart"/>
            <w:r w:rsidR="00BC158E" w:rsidRPr="00BC158E">
              <w:rPr>
                <w:rFonts w:ascii="Times New Roman" w:eastAsia="Times New Roman" w:hAnsi="Times New Roman"/>
                <w:sz w:val="24"/>
                <w:szCs w:val="24"/>
                <w:lang w:val="en-GB" w:eastAsia="x-none"/>
              </w:rPr>
              <w:t>informaciju  za</w:t>
            </w:r>
            <w:proofErr w:type="gramEnd"/>
            <w:r w:rsidR="00BC158E" w:rsidRPr="00BC158E">
              <w:rPr>
                <w:rFonts w:ascii="Times New Roman" w:eastAsia="Times New Roman" w:hAnsi="Times New Roman"/>
                <w:sz w:val="24"/>
                <w:szCs w:val="24"/>
                <w:lang w:val="en-GB" w:eastAsia="x-none"/>
              </w:rPr>
              <w:t xml:space="preserve"> javnost</w:t>
            </w:r>
          </w:p>
          <w:p w14:paraId="0DE4E7A5" w14:textId="3A635351" w:rsidR="00BC158E" w:rsidRPr="00BC158E" w:rsidRDefault="00EC201E" w:rsidP="00EC201E">
            <w:pPr>
              <w:spacing w:line="276" w:lineRule="auto"/>
              <w:contextualSpacing/>
              <w:jc w:val="both"/>
              <w:rPr>
                <w:rFonts w:ascii="Times New Roman" w:eastAsia="Times New Roman" w:hAnsi="Times New Roman"/>
                <w:sz w:val="24"/>
                <w:szCs w:val="24"/>
                <w:lang w:val="en-GB" w:eastAsia="x-none"/>
              </w:rPr>
            </w:pPr>
            <w:r>
              <w:rPr>
                <w:rFonts w:ascii="Times New Roman" w:eastAsia="Times New Roman" w:hAnsi="Times New Roman"/>
                <w:sz w:val="24"/>
                <w:szCs w:val="24"/>
                <w:lang w:val="en-GB" w:eastAsia="x-none"/>
              </w:rPr>
              <w:t xml:space="preserve">- </w:t>
            </w:r>
            <w:r w:rsidR="00BC158E" w:rsidRPr="00BC158E">
              <w:rPr>
                <w:rFonts w:ascii="Times New Roman" w:eastAsia="Times New Roman" w:hAnsi="Times New Roman"/>
                <w:sz w:val="24"/>
                <w:szCs w:val="24"/>
                <w:lang w:val="en-GB" w:eastAsia="x-none"/>
              </w:rPr>
              <w:t>Lokalne službe zaštite i spašavanja su pripravne, sazivaju se Opštinski timovi za zaštitu i spašavanje.</w:t>
            </w:r>
          </w:p>
          <w:p w14:paraId="21976083"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Nakon zvanične informacije-rane </w:t>
            </w:r>
            <w:proofErr w:type="gramStart"/>
            <w:r w:rsidRPr="00BC158E">
              <w:rPr>
                <w:rFonts w:ascii="Times New Roman" w:eastAsia="Calibri" w:hAnsi="Times New Roman"/>
                <w:sz w:val="24"/>
                <w:szCs w:val="24"/>
              </w:rPr>
              <w:t>najave  od</w:t>
            </w:r>
            <w:proofErr w:type="gramEnd"/>
            <w:r w:rsidRPr="00BC158E">
              <w:rPr>
                <w:rFonts w:ascii="Times New Roman" w:eastAsia="Calibri" w:hAnsi="Times New Roman"/>
                <w:sz w:val="24"/>
                <w:szCs w:val="24"/>
              </w:rPr>
              <w:t xml:space="preserve"> strane ZHMS,  upoznate su službe zaštite i spašavanja i ostali subjekti koji su ranjivi na ovu vrstu rizika.</w:t>
            </w:r>
          </w:p>
          <w:p w14:paraId="475E4493"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Uspostavljena je neprekidna komunikacija </w:t>
            </w:r>
            <w:proofErr w:type="gramStart"/>
            <w:r w:rsidRPr="00BC158E">
              <w:rPr>
                <w:rFonts w:ascii="Times New Roman" w:eastAsia="Calibri" w:hAnsi="Times New Roman"/>
                <w:sz w:val="24"/>
                <w:szCs w:val="24"/>
              </w:rPr>
              <w:t>između  DZS</w:t>
            </w:r>
            <w:proofErr w:type="gramEnd"/>
            <w:r w:rsidRPr="00BC158E">
              <w:rPr>
                <w:rFonts w:ascii="Times New Roman" w:eastAsia="Calibri" w:hAnsi="Times New Roman"/>
                <w:sz w:val="24"/>
                <w:szCs w:val="24"/>
              </w:rPr>
              <w:t xml:space="preserve"> i ZHMS sa svim ostalim subjektima posebno sa subjektom za održavanje-čišćenje  puteva da obezbijedi potrebne mašine i dovoljne zalihe industrijske soli. </w:t>
            </w:r>
          </w:p>
          <w:p w14:paraId="0679A415"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Planira se pravovremena dostava - snabdijevanje prodavnica hrane i </w:t>
            </w:r>
            <w:proofErr w:type="gramStart"/>
            <w:r w:rsidRPr="00BC158E">
              <w:rPr>
                <w:rFonts w:ascii="Times New Roman" w:eastAsia="Calibri" w:hAnsi="Times New Roman"/>
                <w:sz w:val="24"/>
                <w:szCs w:val="24"/>
              </w:rPr>
              <w:t>snabdijevanje  gorivom</w:t>
            </w:r>
            <w:proofErr w:type="gramEnd"/>
            <w:r w:rsidRPr="00BC158E">
              <w:rPr>
                <w:rFonts w:ascii="Times New Roman" w:eastAsia="Calibri" w:hAnsi="Times New Roman"/>
                <w:sz w:val="24"/>
                <w:szCs w:val="24"/>
              </w:rPr>
              <w:t xml:space="preserve"> benzinskih stanica.</w:t>
            </w:r>
          </w:p>
          <w:p w14:paraId="03986398"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U ruralnim naseljima subjektima koji drže stoku -organizovani vid stočarske </w:t>
            </w:r>
            <w:proofErr w:type="gramStart"/>
            <w:r w:rsidRPr="00BC158E">
              <w:rPr>
                <w:rFonts w:ascii="Times New Roman" w:eastAsia="Calibri" w:hAnsi="Times New Roman"/>
                <w:sz w:val="24"/>
                <w:szCs w:val="24"/>
              </w:rPr>
              <w:t>prozivodnje  mesa</w:t>
            </w:r>
            <w:proofErr w:type="gramEnd"/>
            <w:r w:rsidRPr="00BC158E">
              <w:rPr>
                <w:rFonts w:ascii="Times New Roman" w:eastAsia="Calibri" w:hAnsi="Times New Roman"/>
                <w:sz w:val="24"/>
                <w:szCs w:val="24"/>
              </w:rPr>
              <w:t xml:space="preserve"> i mlijeka  (farme) vrši se dostava stočne hrane, ažuriraju se zalihe hrane i provjerava se stanje konstrukcija objekata.</w:t>
            </w:r>
          </w:p>
          <w:p w14:paraId="083166E9"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Subjekti za prenos i distribuciju električne energije upoznaju se sa situacijom i zatraženo je da planiraju ljudske i tehničke resurse u slučaju  intervencija na terenu.</w:t>
            </w:r>
          </w:p>
        </w:tc>
      </w:tr>
      <w:tr w:rsidR="00BC158E" w:rsidRPr="00BC158E" w14:paraId="52D5AC63" w14:textId="77777777" w:rsidTr="00BC158E">
        <w:trPr>
          <w:trHeight w:val="273"/>
        </w:trPr>
        <w:tc>
          <w:tcPr>
            <w:tcW w:w="455" w:type="pct"/>
            <w:shd w:val="clear" w:color="auto" w:fill="FFFFFF"/>
          </w:tcPr>
          <w:p w14:paraId="0BC9AB61"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3.</w:t>
            </w:r>
          </w:p>
        </w:tc>
        <w:tc>
          <w:tcPr>
            <w:tcW w:w="1303" w:type="pct"/>
            <w:gridSpan w:val="3"/>
            <w:shd w:val="clear" w:color="auto" w:fill="FFFFFF"/>
          </w:tcPr>
          <w:p w14:paraId="52C066E1" w14:textId="77777777" w:rsidR="00BC158E" w:rsidRPr="00BC158E" w:rsidRDefault="00BC158E" w:rsidP="00BC158E">
            <w:pPr>
              <w:rPr>
                <w:rFonts w:ascii="Times New Roman" w:eastAsia="Calibri" w:hAnsi="Times New Roman"/>
                <w:sz w:val="24"/>
                <w:szCs w:val="24"/>
              </w:rPr>
            </w:pPr>
            <w:r w:rsidRPr="00BC158E">
              <w:rPr>
                <w:rFonts w:ascii="Times New Roman" w:eastAsia="Calibri" w:hAnsi="Times New Roman"/>
                <w:sz w:val="24"/>
                <w:szCs w:val="24"/>
              </w:rPr>
              <w:t>Očekivano trajanje događaja</w:t>
            </w:r>
          </w:p>
        </w:tc>
        <w:tc>
          <w:tcPr>
            <w:tcW w:w="3241" w:type="pct"/>
            <w:gridSpan w:val="6"/>
            <w:shd w:val="clear" w:color="auto" w:fill="FFFFFF"/>
          </w:tcPr>
          <w:p w14:paraId="3A3799E2"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Očekivano je da događaj traje 3 do 5 dana.</w:t>
            </w:r>
          </w:p>
          <w:p w14:paraId="02174C45"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Za otklanjanje posljedica potrebno je 3-7 dana za lakše posljedice, oko 30-60 dana za teže posljedice.</w:t>
            </w:r>
          </w:p>
        </w:tc>
      </w:tr>
      <w:tr w:rsidR="00BC158E" w:rsidRPr="00BC158E" w14:paraId="1287DDAB" w14:textId="77777777" w:rsidTr="00BC158E">
        <w:trPr>
          <w:trHeight w:val="273"/>
        </w:trPr>
        <w:tc>
          <w:tcPr>
            <w:tcW w:w="455" w:type="pct"/>
            <w:shd w:val="clear" w:color="auto" w:fill="FFFFFF"/>
          </w:tcPr>
          <w:p w14:paraId="6A432A15"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t>4.</w:t>
            </w:r>
          </w:p>
        </w:tc>
        <w:tc>
          <w:tcPr>
            <w:tcW w:w="1303" w:type="pct"/>
            <w:gridSpan w:val="3"/>
            <w:shd w:val="clear" w:color="auto" w:fill="FFFFFF"/>
          </w:tcPr>
          <w:p w14:paraId="2DB2497D" w14:textId="77777777" w:rsidR="00BC158E" w:rsidRPr="00BC158E" w:rsidRDefault="00BC158E" w:rsidP="00BC158E">
            <w:pPr>
              <w:jc w:val="both"/>
              <w:rPr>
                <w:rFonts w:ascii="Times New Roman" w:eastAsia="Calibri" w:hAnsi="Times New Roman"/>
                <w:sz w:val="24"/>
                <w:szCs w:val="24"/>
              </w:rPr>
            </w:pPr>
            <w:r w:rsidRPr="00BC158E">
              <w:rPr>
                <w:rFonts w:ascii="Times New Roman" w:eastAsia="Calibri" w:hAnsi="Times New Roman"/>
                <w:sz w:val="24"/>
                <w:szCs w:val="24"/>
              </w:rPr>
              <w:t>Koordinacija</w:t>
            </w:r>
          </w:p>
        </w:tc>
        <w:tc>
          <w:tcPr>
            <w:tcW w:w="3241" w:type="pct"/>
            <w:gridSpan w:val="6"/>
            <w:shd w:val="clear" w:color="auto" w:fill="FFFFFF"/>
          </w:tcPr>
          <w:p w14:paraId="2BB9FC6E"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Zavod za hidrometeorologiju i seizmologiju šalje upozorenje Operativno- komukacionom centru 112 da nastupa hladni talas i jake sniježne padavine koje će zahvatiti veliki dio teritorije CG, izuzev Primorskog regiona. Operativno-komunikacioni centar 112, u skladu sa standardnim operativnim postupcima, hitno obavještava predsjednike opština. Predsjednici opština sazivaju opštinske timove, koji rukovode zaštitom i spašavanjem na području pogođenih opština.  </w:t>
            </w:r>
          </w:p>
          <w:p w14:paraId="1915CE65"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Shodno navodima da će hladni talas i sniježne nepogode zahvatiti veliki dio teritorije CG, izuzev Primorskog regiona, te da se angažovanjem ljudskih i materijalnih resursa sa područja </w:t>
            </w:r>
            <w:proofErr w:type="gramStart"/>
            <w:r w:rsidRPr="00BC158E">
              <w:rPr>
                <w:rFonts w:ascii="Times New Roman" w:eastAsia="Calibri" w:hAnsi="Times New Roman"/>
                <w:sz w:val="24"/>
                <w:szCs w:val="24"/>
              </w:rPr>
              <w:t>opština,  ne</w:t>
            </w:r>
            <w:proofErr w:type="gramEnd"/>
            <w:r w:rsidRPr="00BC158E">
              <w:rPr>
                <w:rFonts w:ascii="Times New Roman" w:eastAsia="Calibri" w:hAnsi="Times New Roman"/>
                <w:sz w:val="24"/>
                <w:szCs w:val="24"/>
              </w:rPr>
              <w:t xml:space="preserve"> može otkloniti rizik, </w:t>
            </w:r>
            <w:r w:rsidRPr="00BC158E">
              <w:rPr>
                <w:rFonts w:ascii="Times New Roman" w:eastAsia="Calibri" w:hAnsi="Times New Roman"/>
                <w:sz w:val="24"/>
                <w:szCs w:val="24"/>
              </w:rPr>
              <w:lastRenderedPageBreak/>
              <w:t>uključuje se Koordinacioni tim za zaštitu i spašavanje  i Operativni štab za zaštitu i spašavanje.</w:t>
            </w:r>
            <w:r w:rsidRPr="00BC158E">
              <w:rPr>
                <w:rFonts w:ascii="Times New Roman" w:eastAsia="Calibri" w:hAnsi="Times New Roman"/>
                <w:sz w:val="24"/>
                <w:szCs w:val="24"/>
              </w:rPr>
              <w:tab/>
            </w:r>
            <w:r w:rsidRPr="00BC158E">
              <w:rPr>
                <w:rFonts w:ascii="Times New Roman" w:eastAsia="Calibri" w:hAnsi="Times New Roman"/>
                <w:sz w:val="24"/>
                <w:szCs w:val="24"/>
              </w:rPr>
              <w:tab/>
            </w:r>
          </w:p>
          <w:p w14:paraId="749BC8A3"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U navedenom slučaju rukovođenje i koordiniranje aktivnostima zaštite i spašavanja vrši Koordinacioni tim za zaštitu i spašavanje, dok operativno koordiniranje aktivnostima učesnika zaštite i spašavanja vrši Operativni štab za zaštitu i spašavanje i to na način što operativno koordinira sprovođenje naredbi i zaključaka Koordinacionog tima za zaštitu i spašavanje i Vlade Crne Gore. Opštinski timovi dužni su da sarađuju sa Koordinacionim timom i Operativnim štabom za zaštitu i spašavanje.</w:t>
            </w:r>
          </w:p>
          <w:p w14:paraId="176D0E27"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Uspostavlja se komunikacija sa Crvenim krstom i ostalim subjektima zaštite i </w:t>
            </w:r>
            <w:proofErr w:type="gramStart"/>
            <w:r w:rsidRPr="00BC158E">
              <w:rPr>
                <w:rFonts w:ascii="Times New Roman" w:eastAsia="Calibri" w:hAnsi="Times New Roman"/>
                <w:sz w:val="24"/>
                <w:szCs w:val="24"/>
              </w:rPr>
              <w:t>spašavanja  u</w:t>
            </w:r>
            <w:proofErr w:type="gramEnd"/>
            <w:r w:rsidRPr="00BC158E">
              <w:rPr>
                <w:rFonts w:ascii="Times New Roman" w:eastAsia="Calibri" w:hAnsi="Times New Roman"/>
                <w:sz w:val="24"/>
                <w:szCs w:val="24"/>
              </w:rPr>
              <w:t xml:space="preserve"> slučaju potrebe za pružanjem humanitarne pomoći.</w:t>
            </w:r>
          </w:p>
          <w:p w14:paraId="4DC4A83D"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U konkretnom slučaju Crveni krst Crne Gore je obezbijedio 1155 ćebadi, 1500 porodica dobilo je pakete hrane i higijene, 100 porodica dobilo je grijalice, podijeljeno je 660 čizama, 400 lopata, 600 pari zimskih cipela, 100 kabanica, 2420 setova bebi odjeće, 2000 komada posteljine, 3000 paketa hrane.</w:t>
            </w:r>
          </w:p>
          <w:p w14:paraId="4BDDAECD" w14:textId="77280D94"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Vanredno stanje u CG proglašeno je 11</w:t>
            </w:r>
            <w:r w:rsidR="00EC201E">
              <w:rPr>
                <w:rFonts w:ascii="Times New Roman" w:eastAsia="Calibri" w:hAnsi="Times New Roman"/>
                <w:sz w:val="24"/>
                <w:szCs w:val="24"/>
              </w:rPr>
              <w:t xml:space="preserve">.2.2012. i trajalo </w:t>
            </w:r>
            <w:proofErr w:type="gramStart"/>
            <w:r w:rsidR="00EC201E">
              <w:rPr>
                <w:rFonts w:ascii="Times New Roman" w:eastAsia="Calibri" w:hAnsi="Times New Roman"/>
                <w:sz w:val="24"/>
                <w:szCs w:val="24"/>
              </w:rPr>
              <w:t>je  17</w:t>
            </w:r>
            <w:proofErr w:type="gramEnd"/>
            <w:r w:rsidR="00EC201E">
              <w:rPr>
                <w:rFonts w:ascii="Times New Roman" w:eastAsia="Calibri" w:hAnsi="Times New Roman"/>
                <w:sz w:val="24"/>
                <w:szCs w:val="24"/>
              </w:rPr>
              <w:t xml:space="preserve"> dana. </w:t>
            </w:r>
            <w:r w:rsidRPr="00BC158E">
              <w:rPr>
                <w:rFonts w:ascii="Times New Roman" w:eastAsia="Calibri" w:hAnsi="Times New Roman"/>
                <w:sz w:val="24"/>
                <w:szCs w:val="24"/>
              </w:rPr>
              <w:t xml:space="preserve">Kada nadležni organ proglasi vanredno stanje na teritoriji </w:t>
            </w:r>
            <w:proofErr w:type="gramStart"/>
            <w:r w:rsidRPr="00BC158E">
              <w:rPr>
                <w:rFonts w:ascii="Times New Roman" w:eastAsia="Calibri" w:hAnsi="Times New Roman"/>
                <w:sz w:val="24"/>
                <w:szCs w:val="24"/>
              </w:rPr>
              <w:t>CG  i</w:t>
            </w:r>
            <w:proofErr w:type="gramEnd"/>
            <w:r w:rsidRPr="00BC158E">
              <w:rPr>
                <w:rFonts w:ascii="Times New Roman" w:eastAsia="Calibri" w:hAnsi="Times New Roman"/>
                <w:sz w:val="24"/>
                <w:szCs w:val="24"/>
              </w:rPr>
              <w:t xml:space="preserve"> iscrpe se svi nacionalni resursi, i nakon što Vlada Crne Gore odluči da zatraži međunarodnu pomoć, Operativni štab i Koordinacioni tim odlučuju kome će zahtjev biti upućen ( Mehanizam civilne zaštite EU,  NATO, UN ili bilateralno). Zahtjev upućuje Direktorat za zaštitu i spašavanje preko OKC 112.</w:t>
            </w:r>
          </w:p>
        </w:tc>
      </w:tr>
      <w:tr w:rsidR="00BC158E" w:rsidRPr="00BC158E" w14:paraId="46F3BE13" w14:textId="77777777" w:rsidTr="00BC158E">
        <w:trPr>
          <w:trHeight w:val="273"/>
        </w:trPr>
        <w:tc>
          <w:tcPr>
            <w:tcW w:w="455" w:type="pct"/>
            <w:shd w:val="clear" w:color="auto" w:fill="FFFFFF"/>
          </w:tcPr>
          <w:p w14:paraId="014FB1E1" w14:textId="77777777" w:rsidR="00BC158E" w:rsidRPr="00BC158E" w:rsidRDefault="00BC158E" w:rsidP="00BC158E">
            <w:pPr>
              <w:jc w:val="center"/>
              <w:rPr>
                <w:rFonts w:ascii="Times New Roman" w:eastAsia="Calibri" w:hAnsi="Times New Roman"/>
                <w:sz w:val="24"/>
                <w:szCs w:val="24"/>
              </w:rPr>
            </w:pPr>
            <w:r w:rsidRPr="00BC158E">
              <w:rPr>
                <w:rFonts w:ascii="Times New Roman" w:eastAsia="Calibri" w:hAnsi="Times New Roman"/>
                <w:sz w:val="24"/>
                <w:szCs w:val="24"/>
              </w:rPr>
              <w:lastRenderedPageBreak/>
              <w:t>5.</w:t>
            </w:r>
          </w:p>
        </w:tc>
        <w:tc>
          <w:tcPr>
            <w:tcW w:w="1303" w:type="pct"/>
            <w:gridSpan w:val="3"/>
            <w:shd w:val="clear" w:color="auto" w:fill="FFFFFF"/>
          </w:tcPr>
          <w:p w14:paraId="6967C686" w14:textId="77777777" w:rsidR="00BC158E" w:rsidRPr="00BC158E" w:rsidRDefault="00BC158E" w:rsidP="00BC158E">
            <w:pPr>
              <w:jc w:val="both"/>
              <w:rPr>
                <w:rFonts w:ascii="Times New Roman" w:eastAsia="Calibri" w:hAnsi="Times New Roman"/>
                <w:sz w:val="24"/>
                <w:szCs w:val="24"/>
              </w:rPr>
            </w:pPr>
            <w:r w:rsidRPr="00BC158E">
              <w:rPr>
                <w:rFonts w:ascii="Times New Roman" w:eastAsia="Calibri" w:hAnsi="Times New Roman"/>
                <w:sz w:val="24"/>
                <w:szCs w:val="24"/>
              </w:rPr>
              <w:t>Ostale informacije</w:t>
            </w:r>
          </w:p>
        </w:tc>
        <w:tc>
          <w:tcPr>
            <w:tcW w:w="3241" w:type="pct"/>
            <w:gridSpan w:val="6"/>
            <w:shd w:val="clear" w:color="auto" w:fill="FFFFFF"/>
          </w:tcPr>
          <w:p w14:paraId="75D6D7A3" w14:textId="3FB65F83"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Ovo je vrlo komleksan rizik sa velikom </w:t>
            </w:r>
            <w:proofErr w:type="gramStart"/>
            <w:r w:rsidRPr="00BC158E">
              <w:rPr>
                <w:rFonts w:ascii="Times New Roman" w:eastAsia="Calibri" w:hAnsi="Times New Roman"/>
                <w:sz w:val="24"/>
                <w:szCs w:val="24"/>
              </w:rPr>
              <w:t>pokrivenošću  i</w:t>
            </w:r>
            <w:proofErr w:type="gramEnd"/>
            <w:r w:rsidRPr="00BC158E">
              <w:rPr>
                <w:rFonts w:ascii="Times New Roman" w:eastAsia="Calibri" w:hAnsi="Times New Roman"/>
                <w:sz w:val="24"/>
                <w:szCs w:val="24"/>
              </w:rPr>
              <w:t xml:space="preserve"> blokadom velikog prostora, potpuna odsječenost  ruralnih sredina sa kojima nije moguć ni jedan vid komunikacije i vrlo </w:t>
            </w:r>
            <w:r w:rsidR="00EC201E">
              <w:rPr>
                <w:rFonts w:ascii="Times New Roman" w:eastAsia="Calibri" w:hAnsi="Times New Roman"/>
                <w:sz w:val="24"/>
                <w:szCs w:val="24"/>
              </w:rPr>
              <w:t xml:space="preserve">je teško fizički stići do njih. </w:t>
            </w:r>
            <w:r w:rsidRPr="00BC158E">
              <w:rPr>
                <w:rFonts w:ascii="Times New Roman" w:eastAsia="Calibri" w:hAnsi="Times New Roman"/>
                <w:sz w:val="24"/>
                <w:szCs w:val="24"/>
              </w:rPr>
              <w:t xml:space="preserve">Dolazi do panike kog ugroženog stanovništva. Nastupaju direktne posljedice, ruše se krovovi individulanih objekata, nadstrešnice, ruše se stubovi i kidaju kablovi </w:t>
            </w:r>
            <w:proofErr w:type="gramStart"/>
            <w:r w:rsidRPr="00BC158E">
              <w:rPr>
                <w:rFonts w:ascii="Times New Roman" w:eastAsia="Calibri" w:hAnsi="Times New Roman"/>
                <w:sz w:val="24"/>
                <w:szCs w:val="24"/>
              </w:rPr>
              <w:t>dalekovoda,  vozila</w:t>
            </w:r>
            <w:proofErr w:type="gramEnd"/>
            <w:r w:rsidRPr="00BC158E">
              <w:rPr>
                <w:rFonts w:ascii="Times New Roman" w:eastAsia="Calibri" w:hAnsi="Times New Roman"/>
                <w:sz w:val="24"/>
                <w:szCs w:val="24"/>
              </w:rPr>
              <w:t xml:space="preserve"> i autobusi su zarobljeni u snijegu, teško dostupni za evakuaciju i spašavanje, zbog smanjene vidljivosti helikopteri ne mogu da vrše intervencije i pružaju pomoć. </w:t>
            </w:r>
          </w:p>
          <w:p w14:paraId="4E1B6F9E"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Nastupaju sekundarne posljedice kao teške povrede jednog broja ljudi koji su se popeli da čiste krovove jer je došlo do urušavanja krovova. </w:t>
            </w:r>
          </w:p>
          <w:p w14:paraId="0D95CD5A" w14:textId="77777777" w:rsidR="00BC158E" w:rsidRPr="00BC158E" w:rsidRDefault="00BC158E" w:rsidP="00BC158E">
            <w:pPr>
              <w:spacing w:line="276" w:lineRule="auto"/>
              <w:jc w:val="both"/>
              <w:rPr>
                <w:rFonts w:ascii="Times New Roman" w:eastAsia="Calibri" w:hAnsi="Times New Roman"/>
                <w:sz w:val="24"/>
                <w:szCs w:val="24"/>
              </w:rPr>
            </w:pPr>
            <w:r w:rsidRPr="00BC158E">
              <w:rPr>
                <w:rFonts w:ascii="Times New Roman" w:eastAsia="Calibri" w:hAnsi="Times New Roman"/>
                <w:sz w:val="24"/>
                <w:szCs w:val="24"/>
              </w:rPr>
              <w:t xml:space="preserve">Zbog nepažnje prilikom upotrebe plinskih </w:t>
            </w:r>
            <w:proofErr w:type="gramStart"/>
            <w:r w:rsidRPr="00BC158E">
              <w:rPr>
                <w:rFonts w:ascii="Times New Roman" w:eastAsia="Calibri" w:hAnsi="Times New Roman"/>
                <w:sz w:val="24"/>
                <w:szCs w:val="24"/>
              </w:rPr>
              <w:t>boca  nastupaju</w:t>
            </w:r>
            <w:proofErr w:type="gramEnd"/>
            <w:r w:rsidRPr="00BC158E">
              <w:rPr>
                <w:rFonts w:ascii="Times New Roman" w:eastAsia="Calibri" w:hAnsi="Times New Roman"/>
                <w:sz w:val="24"/>
                <w:szCs w:val="24"/>
              </w:rPr>
              <w:t xml:space="preserve"> povrede i požari u domaćinstvima.  </w:t>
            </w:r>
          </w:p>
        </w:tc>
      </w:tr>
    </w:tbl>
    <w:p w14:paraId="08A9F972" w14:textId="131C9B35" w:rsidR="006A140E" w:rsidRDefault="006A140E" w:rsidP="006A140E">
      <w:pPr>
        <w:spacing w:after="0" w:line="276" w:lineRule="auto"/>
        <w:jc w:val="both"/>
        <w:rPr>
          <w:rFonts w:ascii="Times New Roman" w:eastAsia="Calibri" w:hAnsi="Times New Roman" w:cs="Times New Roman"/>
          <w:b/>
          <w:sz w:val="24"/>
          <w:szCs w:val="24"/>
        </w:rPr>
      </w:pPr>
      <w:r w:rsidRPr="006A140E">
        <w:rPr>
          <w:rFonts w:ascii="Times New Roman" w:eastAsia="Calibri" w:hAnsi="Times New Roman" w:cs="Times New Roman"/>
          <w:b/>
          <w:sz w:val="24"/>
          <w:szCs w:val="24"/>
        </w:rPr>
        <w:lastRenderedPageBreak/>
        <w:t>Procjena vjerovatnoće</w:t>
      </w:r>
    </w:p>
    <w:p w14:paraId="407EC13D" w14:textId="77777777" w:rsidR="00252730" w:rsidRPr="006A140E" w:rsidRDefault="00252730" w:rsidP="006A140E">
      <w:pPr>
        <w:spacing w:after="0" w:line="276" w:lineRule="auto"/>
        <w:jc w:val="both"/>
        <w:rPr>
          <w:rFonts w:ascii="Times New Roman" w:eastAsia="Calibri" w:hAnsi="Times New Roman" w:cs="Times New Roman"/>
          <w:b/>
          <w:sz w:val="24"/>
          <w:szCs w:val="24"/>
        </w:rPr>
      </w:pPr>
    </w:p>
    <w:p w14:paraId="7BD35185" w14:textId="46F4F18E" w:rsidR="006A140E" w:rsidRDefault="006A140E" w:rsidP="006A140E">
      <w:pPr>
        <w:spacing w:after="0" w:line="276" w:lineRule="auto"/>
        <w:jc w:val="center"/>
        <w:rPr>
          <w:rFonts w:ascii="Times New Roman" w:eastAsia="Calibri" w:hAnsi="Times New Roman" w:cs="Times New Roman"/>
          <w:i/>
          <w:sz w:val="24"/>
          <w:szCs w:val="24"/>
        </w:rPr>
      </w:pPr>
      <w:r w:rsidRPr="006A140E">
        <w:rPr>
          <w:rFonts w:ascii="Times New Roman" w:eastAsia="Calibri" w:hAnsi="Times New Roman" w:cs="Times New Roman"/>
          <w:i/>
          <w:sz w:val="24"/>
          <w:szCs w:val="24"/>
        </w:rPr>
        <w:t>Iskazivanje vjerovatnoće</w:t>
      </w:r>
    </w:p>
    <w:p w14:paraId="3DE3A55C" w14:textId="77777777" w:rsidR="005C219B" w:rsidRPr="006A140E" w:rsidRDefault="005C219B" w:rsidP="006A140E">
      <w:pPr>
        <w:spacing w:after="0" w:line="276" w:lineRule="auto"/>
        <w:jc w:val="center"/>
        <w:rPr>
          <w:rFonts w:ascii="Times New Roman" w:eastAsia="Calibri" w:hAnsi="Times New Roman" w:cs="Times New Roman"/>
          <w:i/>
          <w:sz w:val="24"/>
          <w:szCs w:val="24"/>
        </w:rPr>
      </w:pPr>
    </w:p>
    <w:tbl>
      <w:tblPr>
        <w:tblStyle w:val="TableGrid318"/>
        <w:tblW w:w="0" w:type="auto"/>
        <w:tblLook w:val="04A0" w:firstRow="1" w:lastRow="0" w:firstColumn="1" w:lastColumn="0" w:noHBand="0" w:noVBand="1"/>
      </w:tblPr>
      <w:tblGrid>
        <w:gridCol w:w="1793"/>
        <w:gridCol w:w="1821"/>
        <w:gridCol w:w="1832"/>
        <w:gridCol w:w="1784"/>
        <w:gridCol w:w="1786"/>
      </w:tblGrid>
      <w:tr w:rsidR="006A140E" w:rsidRPr="006A140E" w14:paraId="5CADA640" w14:textId="77777777" w:rsidTr="00812E7E">
        <w:tc>
          <w:tcPr>
            <w:tcW w:w="1870" w:type="dxa"/>
          </w:tcPr>
          <w:p w14:paraId="74EB439D"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Kategorija</w:t>
            </w:r>
          </w:p>
        </w:tc>
        <w:tc>
          <w:tcPr>
            <w:tcW w:w="7480" w:type="dxa"/>
            <w:gridSpan w:val="4"/>
          </w:tcPr>
          <w:p w14:paraId="008DD83F" w14:textId="77777777" w:rsidR="006A140E" w:rsidRPr="006A140E" w:rsidRDefault="006A140E" w:rsidP="006A140E">
            <w:pPr>
              <w:spacing w:line="276" w:lineRule="auto"/>
              <w:jc w:val="center"/>
              <w:rPr>
                <w:rFonts w:ascii="Times New Roman" w:hAnsi="Times New Roman"/>
                <w:b/>
                <w:sz w:val="24"/>
                <w:szCs w:val="24"/>
              </w:rPr>
            </w:pPr>
            <w:r w:rsidRPr="006A140E">
              <w:rPr>
                <w:rFonts w:ascii="Times New Roman" w:hAnsi="Times New Roman"/>
                <w:b/>
                <w:sz w:val="24"/>
                <w:szCs w:val="24"/>
              </w:rPr>
              <w:t>Vjerovatnoća ili učestalost</w:t>
            </w:r>
          </w:p>
        </w:tc>
      </w:tr>
      <w:tr w:rsidR="006A140E" w:rsidRPr="006A140E" w14:paraId="0CF7A92D" w14:textId="77777777" w:rsidTr="00812E7E">
        <w:tc>
          <w:tcPr>
            <w:tcW w:w="1870" w:type="dxa"/>
          </w:tcPr>
          <w:p w14:paraId="0CCFDC64" w14:textId="77777777" w:rsidR="006A140E" w:rsidRPr="006A140E" w:rsidRDefault="006A140E" w:rsidP="006A140E">
            <w:pPr>
              <w:spacing w:line="276" w:lineRule="auto"/>
              <w:jc w:val="both"/>
              <w:rPr>
                <w:rFonts w:ascii="Times New Roman" w:hAnsi="Times New Roman"/>
                <w:sz w:val="24"/>
                <w:szCs w:val="24"/>
              </w:rPr>
            </w:pPr>
          </w:p>
        </w:tc>
        <w:tc>
          <w:tcPr>
            <w:tcW w:w="1870" w:type="dxa"/>
          </w:tcPr>
          <w:p w14:paraId="1D469FED"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Kvalitativno</w:t>
            </w:r>
          </w:p>
        </w:tc>
        <w:tc>
          <w:tcPr>
            <w:tcW w:w="1870" w:type="dxa"/>
          </w:tcPr>
          <w:p w14:paraId="39721865"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Vjerovatnoća</w:t>
            </w:r>
          </w:p>
        </w:tc>
        <w:tc>
          <w:tcPr>
            <w:tcW w:w="1870" w:type="dxa"/>
          </w:tcPr>
          <w:p w14:paraId="691EB79A"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Učestalost</w:t>
            </w:r>
          </w:p>
        </w:tc>
        <w:tc>
          <w:tcPr>
            <w:tcW w:w="1870" w:type="dxa"/>
          </w:tcPr>
          <w:p w14:paraId="5A7671C6"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Odabrano</w:t>
            </w:r>
          </w:p>
        </w:tc>
      </w:tr>
      <w:tr w:rsidR="006A140E" w:rsidRPr="006A140E" w14:paraId="6EA54AC6" w14:textId="77777777" w:rsidTr="00812E7E">
        <w:tc>
          <w:tcPr>
            <w:tcW w:w="1870" w:type="dxa"/>
          </w:tcPr>
          <w:p w14:paraId="1421DA93"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1</w:t>
            </w:r>
          </w:p>
        </w:tc>
        <w:tc>
          <w:tcPr>
            <w:tcW w:w="1870" w:type="dxa"/>
          </w:tcPr>
          <w:p w14:paraId="71CAE7DB"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Izuzetno mala/</w:t>
            </w:r>
          </w:p>
          <w:p w14:paraId="102DAE14"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Nemoguće</w:t>
            </w:r>
          </w:p>
        </w:tc>
        <w:tc>
          <w:tcPr>
            <w:tcW w:w="1870" w:type="dxa"/>
          </w:tcPr>
          <w:p w14:paraId="437BEFEF"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&lt; 1 %</w:t>
            </w:r>
          </w:p>
        </w:tc>
        <w:tc>
          <w:tcPr>
            <w:tcW w:w="1870" w:type="dxa"/>
          </w:tcPr>
          <w:p w14:paraId="04B08649"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1 događaj u 100 godina i rjeđe</w:t>
            </w:r>
          </w:p>
        </w:tc>
        <w:tc>
          <w:tcPr>
            <w:tcW w:w="1870" w:type="dxa"/>
          </w:tcPr>
          <w:p w14:paraId="031C4590" w14:textId="77777777" w:rsidR="006A140E" w:rsidRPr="006A140E" w:rsidRDefault="006A140E" w:rsidP="006A140E">
            <w:pPr>
              <w:spacing w:line="276" w:lineRule="auto"/>
              <w:jc w:val="both"/>
              <w:rPr>
                <w:rFonts w:ascii="Times New Roman" w:hAnsi="Times New Roman"/>
                <w:sz w:val="24"/>
                <w:szCs w:val="24"/>
              </w:rPr>
            </w:pPr>
          </w:p>
        </w:tc>
      </w:tr>
      <w:tr w:rsidR="006A140E" w:rsidRPr="006A140E" w14:paraId="1F5C21AD" w14:textId="77777777" w:rsidTr="00812E7E">
        <w:tc>
          <w:tcPr>
            <w:tcW w:w="1870" w:type="dxa"/>
            <w:shd w:val="clear" w:color="auto" w:fill="auto"/>
          </w:tcPr>
          <w:p w14:paraId="5632873D" w14:textId="77777777" w:rsidR="006A140E" w:rsidRPr="006A140E" w:rsidRDefault="006A140E" w:rsidP="006A140E">
            <w:pPr>
              <w:tabs>
                <w:tab w:val="center" w:pos="794"/>
              </w:tabs>
              <w:spacing w:line="276" w:lineRule="auto"/>
              <w:jc w:val="both"/>
              <w:rPr>
                <w:rFonts w:ascii="Times New Roman" w:hAnsi="Times New Roman"/>
                <w:sz w:val="24"/>
                <w:szCs w:val="24"/>
              </w:rPr>
            </w:pPr>
            <w:r w:rsidRPr="006A140E">
              <w:rPr>
                <w:rFonts w:ascii="Times New Roman" w:hAnsi="Times New Roman"/>
                <w:sz w:val="24"/>
                <w:szCs w:val="24"/>
              </w:rPr>
              <w:tab/>
              <w:t>2</w:t>
            </w:r>
          </w:p>
        </w:tc>
        <w:tc>
          <w:tcPr>
            <w:tcW w:w="1870" w:type="dxa"/>
            <w:shd w:val="clear" w:color="auto" w:fill="auto"/>
          </w:tcPr>
          <w:p w14:paraId="6B7B22EC"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Mala/</w:t>
            </w:r>
          </w:p>
          <w:p w14:paraId="6DF7A9EC"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Nevjerovatno</w:t>
            </w:r>
          </w:p>
        </w:tc>
        <w:tc>
          <w:tcPr>
            <w:tcW w:w="1870" w:type="dxa"/>
            <w:shd w:val="clear" w:color="auto" w:fill="auto"/>
          </w:tcPr>
          <w:p w14:paraId="513EBC0B"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1-5 %</w:t>
            </w:r>
          </w:p>
        </w:tc>
        <w:tc>
          <w:tcPr>
            <w:tcW w:w="1870" w:type="dxa"/>
            <w:shd w:val="clear" w:color="auto" w:fill="auto"/>
          </w:tcPr>
          <w:p w14:paraId="6EC0CED4"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1 događaj u 20 do 100 godina</w:t>
            </w:r>
          </w:p>
        </w:tc>
        <w:tc>
          <w:tcPr>
            <w:tcW w:w="1870" w:type="dxa"/>
            <w:shd w:val="clear" w:color="auto" w:fill="auto"/>
          </w:tcPr>
          <w:p w14:paraId="75CB9D3D"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b/>
                <w:sz w:val="24"/>
                <w:szCs w:val="24"/>
              </w:rPr>
              <w:t>X</w:t>
            </w:r>
          </w:p>
        </w:tc>
      </w:tr>
      <w:tr w:rsidR="006A140E" w:rsidRPr="006A140E" w14:paraId="32D34977" w14:textId="77777777" w:rsidTr="00812E7E">
        <w:tc>
          <w:tcPr>
            <w:tcW w:w="1870" w:type="dxa"/>
          </w:tcPr>
          <w:p w14:paraId="2C84AEB5"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3</w:t>
            </w:r>
          </w:p>
        </w:tc>
        <w:tc>
          <w:tcPr>
            <w:tcW w:w="1870" w:type="dxa"/>
          </w:tcPr>
          <w:p w14:paraId="792F2CD1"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Umjerena/</w:t>
            </w:r>
          </w:p>
          <w:p w14:paraId="21D750AE"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Vjerovatno</w:t>
            </w:r>
          </w:p>
        </w:tc>
        <w:tc>
          <w:tcPr>
            <w:tcW w:w="1870" w:type="dxa"/>
          </w:tcPr>
          <w:p w14:paraId="5C3ED556"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6-50 %</w:t>
            </w:r>
          </w:p>
        </w:tc>
        <w:tc>
          <w:tcPr>
            <w:tcW w:w="1870" w:type="dxa"/>
          </w:tcPr>
          <w:p w14:paraId="718B31EF"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1 događaj u 2 do 20 godina</w:t>
            </w:r>
          </w:p>
        </w:tc>
        <w:tc>
          <w:tcPr>
            <w:tcW w:w="1870" w:type="dxa"/>
          </w:tcPr>
          <w:p w14:paraId="04079B09" w14:textId="77777777" w:rsidR="006A140E" w:rsidRPr="006A140E" w:rsidRDefault="006A140E" w:rsidP="006A140E">
            <w:pPr>
              <w:spacing w:line="276" w:lineRule="auto"/>
              <w:jc w:val="both"/>
              <w:rPr>
                <w:rFonts w:ascii="Times New Roman" w:hAnsi="Times New Roman"/>
                <w:sz w:val="24"/>
                <w:szCs w:val="24"/>
              </w:rPr>
            </w:pPr>
          </w:p>
        </w:tc>
      </w:tr>
      <w:tr w:rsidR="006A140E" w:rsidRPr="006A140E" w14:paraId="30C6AB35" w14:textId="77777777" w:rsidTr="00812E7E">
        <w:tc>
          <w:tcPr>
            <w:tcW w:w="1870" w:type="dxa"/>
          </w:tcPr>
          <w:p w14:paraId="6EB61F9D"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4</w:t>
            </w:r>
          </w:p>
        </w:tc>
        <w:tc>
          <w:tcPr>
            <w:tcW w:w="1870" w:type="dxa"/>
          </w:tcPr>
          <w:p w14:paraId="5BE7AB84"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Velika/</w:t>
            </w:r>
          </w:p>
          <w:p w14:paraId="61ABCCEE"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Skoro izvjesno</w:t>
            </w:r>
          </w:p>
        </w:tc>
        <w:tc>
          <w:tcPr>
            <w:tcW w:w="1870" w:type="dxa"/>
          </w:tcPr>
          <w:p w14:paraId="16E1A878"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51-98 %</w:t>
            </w:r>
          </w:p>
        </w:tc>
        <w:tc>
          <w:tcPr>
            <w:tcW w:w="1870" w:type="dxa"/>
          </w:tcPr>
          <w:p w14:paraId="6A08CD8C"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1 događaj u 1 do 2 godine</w:t>
            </w:r>
          </w:p>
        </w:tc>
        <w:tc>
          <w:tcPr>
            <w:tcW w:w="1870" w:type="dxa"/>
          </w:tcPr>
          <w:p w14:paraId="6EC25869" w14:textId="77777777" w:rsidR="006A140E" w:rsidRPr="006A140E" w:rsidRDefault="006A140E" w:rsidP="006A140E">
            <w:pPr>
              <w:spacing w:line="276" w:lineRule="auto"/>
              <w:jc w:val="both"/>
              <w:rPr>
                <w:rFonts w:ascii="Times New Roman" w:hAnsi="Times New Roman"/>
                <w:sz w:val="24"/>
                <w:szCs w:val="24"/>
              </w:rPr>
            </w:pPr>
          </w:p>
        </w:tc>
      </w:tr>
      <w:tr w:rsidR="006A140E" w:rsidRPr="006A140E" w14:paraId="4F00C73E" w14:textId="77777777" w:rsidTr="00812E7E">
        <w:tc>
          <w:tcPr>
            <w:tcW w:w="1870" w:type="dxa"/>
          </w:tcPr>
          <w:p w14:paraId="50A2DBDB"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5</w:t>
            </w:r>
          </w:p>
        </w:tc>
        <w:tc>
          <w:tcPr>
            <w:tcW w:w="1870" w:type="dxa"/>
          </w:tcPr>
          <w:p w14:paraId="12D944F7"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Izuzetno velika/</w:t>
            </w:r>
          </w:p>
          <w:p w14:paraId="34377A7E"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Sigurno</w:t>
            </w:r>
          </w:p>
        </w:tc>
        <w:tc>
          <w:tcPr>
            <w:tcW w:w="1870" w:type="dxa"/>
          </w:tcPr>
          <w:p w14:paraId="4F63078B" w14:textId="77777777" w:rsidR="006A140E" w:rsidRPr="006A140E" w:rsidRDefault="006A140E" w:rsidP="006A140E">
            <w:pPr>
              <w:spacing w:line="276" w:lineRule="auto"/>
              <w:ind w:left="720"/>
              <w:contextualSpacing/>
              <w:jc w:val="both"/>
              <w:rPr>
                <w:rFonts w:ascii="Times New Roman" w:hAnsi="Times New Roman"/>
                <w:sz w:val="24"/>
                <w:szCs w:val="24"/>
              </w:rPr>
            </w:pPr>
            <w:r w:rsidRPr="006A140E">
              <w:rPr>
                <w:rFonts w:ascii="Times New Roman" w:hAnsi="Times New Roman"/>
                <w:sz w:val="24"/>
                <w:szCs w:val="24"/>
              </w:rPr>
              <w:t>&gt;98 %</w:t>
            </w:r>
          </w:p>
        </w:tc>
        <w:tc>
          <w:tcPr>
            <w:tcW w:w="1870" w:type="dxa"/>
          </w:tcPr>
          <w:p w14:paraId="25253C2F"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1 događaj godišnje ili češće</w:t>
            </w:r>
          </w:p>
        </w:tc>
        <w:tc>
          <w:tcPr>
            <w:tcW w:w="1870" w:type="dxa"/>
          </w:tcPr>
          <w:p w14:paraId="2082A500" w14:textId="77777777" w:rsidR="006A140E" w:rsidRPr="006A140E" w:rsidRDefault="006A140E" w:rsidP="006A140E">
            <w:pPr>
              <w:spacing w:line="276" w:lineRule="auto"/>
              <w:jc w:val="both"/>
              <w:rPr>
                <w:rFonts w:ascii="Times New Roman" w:hAnsi="Times New Roman"/>
                <w:sz w:val="24"/>
                <w:szCs w:val="24"/>
              </w:rPr>
            </w:pPr>
          </w:p>
        </w:tc>
      </w:tr>
    </w:tbl>
    <w:p w14:paraId="248F2025" w14:textId="744358A1" w:rsidR="006A140E" w:rsidRPr="006A140E" w:rsidRDefault="006A140E" w:rsidP="006A140E">
      <w:pPr>
        <w:spacing w:after="0" w:line="276" w:lineRule="auto"/>
        <w:contextualSpacing/>
        <w:jc w:val="both"/>
        <w:rPr>
          <w:rFonts w:ascii="Times New Roman" w:eastAsia="Calibri" w:hAnsi="Times New Roman" w:cs="Times New Roman"/>
          <w:b/>
          <w:sz w:val="24"/>
          <w:szCs w:val="24"/>
        </w:rPr>
      </w:pPr>
    </w:p>
    <w:p w14:paraId="21D0E763" w14:textId="77777777" w:rsidR="006A140E" w:rsidRPr="006A140E" w:rsidRDefault="006A140E" w:rsidP="006A140E">
      <w:pPr>
        <w:spacing w:after="0" w:line="276" w:lineRule="auto"/>
        <w:contextualSpacing/>
        <w:jc w:val="both"/>
        <w:rPr>
          <w:rFonts w:ascii="Times New Roman" w:eastAsia="Calibri" w:hAnsi="Times New Roman" w:cs="Times New Roman"/>
          <w:b/>
          <w:sz w:val="24"/>
          <w:szCs w:val="24"/>
        </w:rPr>
      </w:pPr>
    </w:p>
    <w:p w14:paraId="6649806D" w14:textId="44BC2B95" w:rsidR="006A140E" w:rsidRDefault="006A140E" w:rsidP="006A140E">
      <w:pPr>
        <w:spacing w:after="0" w:line="276" w:lineRule="auto"/>
        <w:contextualSpacing/>
        <w:jc w:val="both"/>
        <w:rPr>
          <w:rFonts w:ascii="Times New Roman" w:eastAsia="Calibri" w:hAnsi="Times New Roman" w:cs="Times New Roman"/>
          <w:b/>
          <w:sz w:val="24"/>
          <w:szCs w:val="24"/>
        </w:rPr>
      </w:pPr>
      <w:r w:rsidRPr="006A140E">
        <w:rPr>
          <w:rFonts w:ascii="Times New Roman" w:eastAsia="Calibri" w:hAnsi="Times New Roman" w:cs="Times New Roman"/>
          <w:b/>
          <w:sz w:val="24"/>
          <w:szCs w:val="24"/>
        </w:rPr>
        <w:t>Procjena posljedica</w:t>
      </w:r>
    </w:p>
    <w:p w14:paraId="01E0BD16" w14:textId="77777777" w:rsidR="00252730" w:rsidRPr="006A140E" w:rsidRDefault="00252730" w:rsidP="006A140E">
      <w:pPr>
        <w:spacing w:after="0" w:line="276" w:lineRule="auto"/>
        <w:contextualSpacing/>
        <w:jc w:val="both"/>
        <w:rPr>
          <w:rFonts w:ascii="Times New Roman" w:eastAsia="Calibri" w:hAnsi="Times New Roman" w:cs="Times New Roman"/>
          <w:b/>
          <w:sz w:val="24"/>
          <w:szCs w:val="24"/>
        </w:rPr>
      </w:pPr>
    </w:p>
    <w:p w14:paraId="2CD0D008" w14:textId="77777777" w:rsidR="006A140E" w:rsidRPr="006A140E" w:rsidRDefault="006A140E" w:rsidP="006A140E">
      <w:pPr>
        <w:spacing w:after="0" w:line="276" w:lineRule="auto"/>
        <w:ind w:left="1363"/>
        <w:contextualSpacing/>
        <w:jc w:val="both"/>
        <w:rPr>
          <w:rFonts w:ascii="Times New Roman" w:eastAsia="Calibri" w:hAnsi="Times New Roman" w:cs="Times New Roman"/>
          <w:b/>
          <w:sz w:val="24"/>
          <w:szCs w:val="24"/>
        </w:rPr>
      </w:pPr>
    </w:p>
    <w:p w14:paraId="61C9951A" w14:textId="687F566E" w:rsidR="006A140E" w:rsidRDefault="006A140E" w:rsidP="006A140E">
      <w:pPr>
        <w:spacing w:after="0" w:line="276" w:lineRule="auto"/>
        <w:jc w:val="center"/>
        <w:rPr>
          <w:rFonts w:ascii="Times New Roman" w:eastAsia="Calibri" w:hAnsi="Times New Roman" w:cs="Times New Roman"/>
          <w:i/>
          <w:sz w:val="24"/>
          <w:szCs w:val="24"/>
        </w:rPr>
      </w:pPr>
      <w:r w:rsidRPr="006A140E">
        <w:rPr>
          <w:rFonts w:ascii="Times New Roman" w:eastAsia="Calibri" w:hAnsi="Times New Roman" w:cs="Times New Roman"/>
          <w:i/>
          <w:sz w:val="24"/>
          <w:szCs w:val="24"/>
        </w:rPr>
        <w:t>Iskazivanje posljedica po život i zdravlje ljudi</w:t>
      </w:r>
    </w:p>
    <w:p w14:paraId="7823B30B" w14:textId="77777777" w:rsidR="005C219B" w:rsidRPr="006A140E" w:rsidRDefault="005C219B" w:rsidP="006A140E">
      <w:pPr>
        <w:spacing w:after="0" w:line="276" w:lineRule="auto"/>
        <w:jc w:val="center"/>
        <w:rPr>
          <w:rFonts w:ascii="Times New Roman" w:eastAsia="Calibri" w:hAnsi="Times New Roman" w:cs="Times New Roman"/>
          <w:i/>
          <w:sz w:val="24"/>
          <w:szCs w:val="24"/>
        </w:rPr>
      </w:pPr>
    </w:p>
    <w:tbl>
      <w:tblPr>
        <w:tblStyle w:val="TableGrid318"/>
        <w:tblW w:w="0" w:type="auto"/>
        <w:tblLook w:val="04A0" w:firstRow="1" w:lastRow="0" w:firstColumn="1" w:lastColumn="0" w:noHBand="0" w:noVBand="1"/>
      </w:tblPr>
      <w:tblGrid>
        <w:gridCol w:w="2250"/>
        <w:gridCol w:w="2271"/>
        <w:gridCol w:w="2250"/>
        <w:gridCol w:w="2245"/>
      </w:tblGrid>
      <w:tr w:rsidR="006A140E" w:rsidRPr="006A140E" w14:paraId="334C70FE" w14:textId="77777777" w:rsidTr="00812E7E">
        <w:tc>
          <w:tcPr>
            <w:tcW w:w="9350" w:type="dxa"/>
            <w:gridSpan w:val="4"/>
          </w:tcPr>
          <w:p w14:paraId="0D69EA41" w14:textId="77777777" w:rsidR="006A140E" w:rsidRPr="006A140E" w:rsidRDefault="006A140E" w:rsidP="006A140E">
            <w:pPr>
              <w:spacing w:line="276" w:lineRule="auto"/>
              <w:jc w:val="center"/>
              <w:rPr>
                <w:rFonts w:ascii="Times New Roman" w:hAnsi="Times New Roman"/>
                <w:b/>
                <w:sz w:val="24"/>
                <w:szCs w:val="24"/>
              </w:rPr>
            </w:pPr>
            <w:r w:rsidRPr="006A140E">
              <w:rPr>
                <w:rFonts w:ascii="Times New Roman" w:hAnsi="Times New Roman"/>
                <w:b/>
                <w:sz w:val="24"/>
                <w:szCs w:val="24"/>
              </w:rPr>
              <w:t>Posljedice po život i zdravlje ljudi</w:t>
            </w:r>
          </w:p>
        </w:tc>
      </w:tr>
      <w:tr w:rsidR="006A140E" w:rsidRPr="006A140E" w14:paraId="251A13EB" w14:textId="77777777" w:rsidTr="00812E7E">
        <w:tc>
          <w:tcPr>
            <w:tcW w:w="2337" w:type="dxa"/>
          </w:tcPr>
          <w:p w14:paraId="16978EA7"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Kategorija</w:t>
            </w:r>
          </w:p>
        </w:tc>
        <w:tc>
          <w:tcPr>
            <w:tcW w:w="2337" w:type="dxa"/>
          </w:tcPr>
          <w:p w14:paraId="4F484FFE"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Posljedice</w:t>
            </w:r>
          </w:p>
        </w:tc>
        <w:tc>
          <w:tcPr>
            <w:tcW w:w="2338" w:type="dxa"/>
          </w:tcPr>
          <w:p w14:paraId="2431AD60"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Kriterijum</w:t>
            </w:r>
          </w:p>
        </w:tc>
        <w:tc>
          <w:tcPr>
            <w:tcW w:w="2338" w:type="dxa"/>
          </w:tcPr>
          <w:p w14:paraId="20D4F725"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Odabrano</w:t>
            </w:r>
          </w:p>
        </w:tc>
      </w:tr>
      <w:tr w:rsidR="006A140E" w:rsidRPr="006A140E" w14:paraId="75479818" w14:textId="77777777" w:rsidTr="00812E7E">
        <w:tc>
          <w:tcPr>
            <w:tcW w:w="2337" w:type="dxa"/>
          </w:tcPr>
          <w:p w14:paraId="747AF12A"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1</w:t>
            </w:r>
          </w:p>
        </w:tc>
        <w:tc>
          <w:tcPr>
            <w:tcW w:w="2337" w:type="dxa"/>
          </w:tcPr>
          <w:p w14:paraId="2B82CD72"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Minimalna</w:t>
            </w:r>
          </w:p>
        </w:tc>
        <w:tc>
          <w:tcPr>
            <w:tcW w:w="2338" w:type="dxa"/>
          </w:tcPr>
          <w:p w14:paraId="54106B8D"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&lt;50</w:t>
            </w:r>
          </w:p>
        </w:tc>
        <w:tc>
          <w:tcPr>
            <w:tcW w:w="2338" w:type="dxa"/>
          </w:tcPr>
          <w:p w14:paraId="14FAD199" w14:textId="77777777" w:rsidR="006A140E" w:rsidRPr="006A140E" w:rsidRDefault="006A140E" w:rsidP="006A140E">
            <w:pPr>
              <w:spacing w:line="276" w:lineRule="auto"/>
              <w:jc w:val="both"/>
              <w:rPr>
                <w:rFonts w:ascii="Times New Roman" w:hAnsi="Times New Roman"/>
                <w:sz w:val="24"/>
                <w:szCs w:val="24"/>
              </w:rPr>
            </w:pPr>
          </w:p>
        </w:tc>
      </w:tr>
      <w:tr w:rsidR="006A140E" w:rsidRPr="006A140E" w14:paraId="3FA6825B" w14:textId="77777777" w:rsidTr="00812E7E">
        <w:tc>
          <w:tcPr>
            <w:tcW w:w="2337" w:type="dxa"/>
          </w:tcPr>
          <w:p w14:paraId="56A2D5CA"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2</w:t>
            </w:r>
          </w:p>
        </w:tc>
        <w:tc>
          <w:tcPr>
            <w:tcW w:w="2337" w:type="dxa"/>
          </w:tcPr>
          <w:p w14:paraId="3FF09700"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Mala</w:t>
            </w:r>
          </w:p>
        </w:tc>
        <w:tc>
          <w:tcPr>
            <w:tcW w:w="2338" w:type="dxa"/>
          </w:tcPr>
          <w:p w14:paraId="0BDDB511"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50-200</w:t>
            </w:r>
          </w:p>
        </w:tc>
        <w:tc>
          <w:tcPr>
            <w:tcW w:w="2338" w:type="dxa"/>
          </w:tcPr>
          <w:p w14:paraId="53780D63" w14:textId="77777777" w:rsidR="006A140E" w:rsidRPr="006A140E" w:rsidRDefault="006A140E" w:rsidP="006A140E">
            <w:pPr>
              <w:spacing w:line="276" w:lineRule="auto"/>
              <w:jc w:val="both"/>
              <w:rPr>
                <w:rFonts w:ascii="Times New Roman" w:hAnsi="Times New Roman"/>
                <w:sz w:val="24"/>
                <w:szCs w:val="24"/>
              </w:rPr>
            </w:pPr>
          </w:p>
        </w:tc>
      </w:tr>
      <w:tr w:rsidR="006A140E" w:rsidRPr="006A140E" w14:paraId="562A3698" w14:textId="77777777" w:rsidTr="00812E7E">
        <w:tc>
          <w:tcPr>
            <w:tcW w:w="2337" w:type="dxa"/>
          </w:tcPr>
          <w:p w14:paraId="71E3AC68"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3</w:t>
            </w:r>
          </w:p>
        </w:tc>
        <w:tc>
          <w:tcPr>
            <w:tcW w:w="2337" w:type="dxa"/>
          </w:tcPr>
          <w:p w14:paraId="4659F955"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Umjerena</w:t>
            </w:r>
          </w:p>
        </w:tc>
        <w:tc>
          <w:tcPr>
            <w:tcW w:w="2338" w:type="dxa"/>
          </w:tcPr>
          <w:p w14:paraId="04BF0CEC"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201-500</w:t>
            </w:r>
          </w:p>
        </w:tc>
        <w:tc>
          <w:tcPr>
            <w:tcW w:w="2338" w:type="dxa"/>
          </w:tcPr>
          <w:p w14:paraId="305F6173" w14:textId="77777777" w:rsidR="006A140E" w:rsidRPr="006A140E" w:rsidRDefault="006A140E" w:rsidP="006A140E">
            <w:pPr>
              <w:spacing w:line="276" w:lineRule="auto"/>
              <w:jc w:val="both"/>
              <w:rPr>
                <w:rFonts w:ascii="Times New Roman" w:hAnsi="Times New Roman"/>
                <w:sz w:val="24"/>
                <w:szCs w:val="24"/>
              </w:rPr>
            </w:pPr>
          </w:p>
        </w:tc>
      </w:tr>
      <w:tr w:rsidR="006A140E" w:rsidRPr="006A140E" w14:paraId="3734BA45" w14:textId="77777777" w:rsidTr="00812E7E">
        <w:tc>
          <w:tcPr>
            <w:tcW w:w="2337" w:type="dxa"/>
            <w:shd w:val="clear" w:color="auto" w:fill="auto"/>
          </w:tcPr>
          <w:p w14:paraId="2C7D3971"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4</w:t>
            </w:r>
          </w:p>
        </w:tc>
        <w:tc>
          <w:tcPr>
            <w:tcW w:w="2337" w:type="dxa"/>
            <w:shd w:val="clear" w:color="auto" w:fill="auto"/>
          </w:tcPr>
          <w:p w14:paraId="5B115DD2"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Ozbiljna</w:t>
            </w:r>
          </w:p>
        </w:tc>
        <w:tc>
          <w:tcPr>
            <w:tcW w:w="2338" w:type="dxa"/>
            <w:shd w:val="clear" w:color="auto" w:fill="auto"/>
          </w:tcPr>
          <w:p w14:paraId="44491CDA"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501-1500</w:t>
            </w:r>
          </w:p>
        </w:tc>
        <w:tc>
          <w:tcPr>
            <w:tcW w:w="2338" w:type="dxa"/>
            <w:shd w:val="clear" w:color="auto" w:fill="auto"/>
          </w:tcPr>
          <w:p w14:paraId="43E4AFB0"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b/>
                <w:sz w:val="24"/>
                <w:szCs w:val="24"/>
              </w:rPr>
              <w:t>X</w:t>
            </w:r>
          </w:p>
        </w:tc>
      </w:tr>
      <w:tr w:rsidR="006A140E" w:rsidRPr="006A140E" w14:paraId="77C6D2FE" w14:textId="77777777" w:rsidTr="00812E7E">
        <w:tc>
          <w:tcPr>
            <w:tcW w:w="2337" w:type="dxa"/>
          </w:tcPr>
          <w:p w14:paraId="7CDABFE8"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5</w:t>
            </w:r>
          </w:p>
        </w:tc>
        <w:tc>
          <w:tcPr>
            <w:tcW w:w="2337" w:type="dxa"/>
          </w:tcPr>
          <w:p w14:paraId="6F011520"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Katastrofalna</w:t>
            </w:r>
          </w:p>
        </w:tc>
        <w:tc>
          <w:tcPr>
            <w:tcW w:w="2338" w:type="dxa"/>
          </w:tcPr>
          <w:p w14:paraId="1794518E"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&gt;1500</w:t>
            </w:r>
          </w:p>
        </w:tc>
        <w:tc>
          <w:tcPr>
            <w:tcW w:w="2338" w:type="dxa"/>
          </w:tcPr>
          <w:p w14:paraId="300981D7" w14:textId="77777777" w:rsidR="006A140E" w:rsidRPr="006A140E" w:rsidRDefault="006A140E" w:rsidP="006A140E">
            <w:pPr>
              <w:spacing w:line="276" w:lineRule="auto"/>
              <w:jc w:val="both"/>
              <w:rPr>
                <w:rFonts w:ascii="Times New Roman" w:hAnsi="Times New Roman"/>
                <w:sz w:val="24"/>
                <w:szCs w:val="24"/>
              </w:rPr>
            </w:pPr>
          </w:p>
        </w:tc>
      </w:tr>
    </w:tbl>
    <w:p w14:paraId="3B68E001" w14:textId="6755D742" w:rsidR="005C219B" w:rsidRPr="006A140E" w:rsidRDefault="005C219B" w:rsidP="006A140E">
      <w:pPr>
        <w:spacing w:after="0" w:line="276" w:lineRule="auto"/>
        <w:jc w:val="both"/>
        <w:rPr>
          <w:rFonts w:ascii="Times New Roman" w:eastAsia="Calibri" w:hAnsi="Times New Roman" w:cs="Times New Roman"/>
          <w:i/>
          <w:sz w:val="24"/>
          <w:szCs w:val="24"/>
        </w:rPr>
      </w:pPr>
    </w:p>
    <w:p w14:paraId="136489BE" w14:textId="1718AD34" w:rsidR="006A140E" w:rsidRDefault="006A140E" w:rsidP="006A140E">
      <w:pPr>
        <w:spacing w:after="0" w:line="276" w:lineRule="auto"/>
        <w:jc w:val="center"/>
        <w:rPr>
          <w:rFonts w:ascii="Times New Roman" w:eastAsia="Calibri" w:hAnsi="Times New Roman" w:cs="Times New Roman"/>
          <w:bCs/>
          <w:i/>
          <w:sz w:val="24"/>
          <w:szCs w:val="24"/>
        </w:rPr>
      </w:pPr>
      <w:r w:rsidRPr="006A140E">
        <w:rPr>
          <w:rFonts w:ascii="Times New Roman" w:eastAsia="Calibri" w:hAnsi="Times New Roman" w:cs="Times New Roman"/>
          <w:bCs/>
          <w:i/>
          <w:sz w:val="24"/>
          <w:szCs w:val="24"/>
        </w:rPr>
        <w:t>Iskazivanje posljedica po ekonomiju</w:t>
      </w:r>
    </w:p>
    <w:p w14:paraId="28B960F5" w14:textId="77777777" w:rsidR="005C219B" w:rsidRPr="006A140E" w:rsidRDefault="005C219B" w:rsidP="006A140E">
      <w:pPr>
        <w:spacing w:after="0" w:line="276" w:lineRule="auto"/>
        <w:jc w:val="center"/>
        <w:rPr>
          <w:rFonts w:ascii="Times New Roman" w:eastAsia="Calibri" w:hAnsi="Times New Roman" w:cs="Times New Roman"/>
          <w:i/>
          <w:sz w:val="24"/>
          <w:szCs w:val="24"/>
        </w:rPr>
      </w:pPr>
    </w:p>
    <w:tbl>
      <w:tblPr>
        <w:tblStyle w:val="TableGrid318"/>
        <w:tblW w:w="0" w:type="auto"/>
        <w:tblLook w:val="04A0" w:firstRow="1" w:lastRow="0" w:firstColumn="1" w:lastColumn="0" w:noHBand="0" w:noVBand="1"/>
      </w:tblPr>
      <w:tblGrid>
        <w:gridCol w:w="2186"/>
        <w:gridCol w:w="2213"/>
        <w:gridCol w:w="2439"/>
        <w:gridCol w:w="2178"/>
      </w:tblGrid>
      <w:tr w:rsidR="006A140E" w:rsidRPr="006A140E" w14:paraId="410D5D86" w14:textId="77777777" w:rsidTr="00812E7E">
        <w:tc>
          <w:tcPr>
            <w:tcW w:w="9350" w:type="dxa"/>
            <w:gridSpan w:val="4"/>
          </w:tcPr>
          <w:p w14:paraId="1304FA92" w14:textId="77777777" w:rsidR="006A140E" w:rsidRPr="006A140E" w:rsidRDefault="006A140E" w:rsidP="006A140E">
            <w:pPr>
              <w:spacing w:line="276" w:lineRule="auto"/>
              <w:jc w:val="center"/>
              <w:rPr>
                <w:rFonts w:ascii="Times New Roman" w:hAnsi="Times New Roman"/>
                <w:b/>
                <w:sz w:val="24"/>
                <w:szCs w:val="24"/>
              </w:rPr>
            </w:pPr>
            <w:r w:rsidRPr="006A140E">
              <w:rPr>
                <w:rFonts w:ascii="Times New Roman" w:hAnsi="Times New Roman"/>
                <w:b/>
                <w:sz w:val="24"/>
                <w:szCs w:val="24"/>
              </w:rPr>
              <w:t>Posljedice po ekonomiju</w:t>
            </w:r>
          </w:p>
        </w:tc>
      </w:tr>
      <w:tr w:rsidR="006A140E" w:rsidRPr="006A140E" w14:paraId="2FD57070" w14:textId="77777777" w:rsidTr="00812E7E">
        <w:tc>
          <w:tcPr>
            <w:tcW w:w="2337" w:type="dxa"/>
          </w:tcPr>
          <w:p w14:paraId="38C9B725"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Kategorija</w:t>
            </w:r>
          </w:p>
        </w:tc>
        <w:tc>
          <w:tcPr>
            <w:tcW w:w="2337" w:type="dxa"/>
          </w:tcPr>
          <w:p w14:paraId="2D83DBA3"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Posljedica</w:t>
            </w:r>
          </w:p>
        </w:tc>
        <w:tc>
          <w:tcPr>
            <w:tcW w:w="2338" w:type="dxa"/>
          </w:tcPr>
          <w:p w14:paraId="368DC3D9"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Kriterijum</w:t>
            </w:r>
          </w:p>
        </w:tc>
        <w:tc>
          <w:tcPr>
            <w:tcW w:w="2338" w:type="dxa"/>
          </w:tcPr>
          <w:p w14:paraId="779F282E"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Odabrano</w:t>
            </w:r>
          </w:p>
        </w:tc>
      </w:tr>
      <w:tr w:rsidR="006A140E" w:rsidRPr="006A140E" w14:paraId="5018924C" w14:textId="77777777" w:rsidTr="00812E7E">
        <w:tc>
          <w:tcPr>
            <w:tcW w:w="2337" w:type="dxa"/>
            <w:shd w:val="clear" w:color="auto" w:fill="auto"/>
          </w:tcPr>
          <w:p w14:paraId="2A4738C1" w14:textId="77777777" w:rsidR="006A140E" w:rsidRPr="006A140E" w:rsidRDefault="006A140E" w:rsidP="006A140E">
            <w:pPr>
              <w:spacing w:line="276" w:lineRule="auto"/>
              <w:jc w:val="center"/>
              <w:rPr>
                <w:rFonts w:ascii="Times New Roman" w:hAnsi="Times New Roman"/>
                <w:bCs/>
                <w:sz w:val="24"/>
                <w:szCs w:val="24"/>
              </w:rPr>
            </w:pPr>
            <w:r w:rsidRPr="006A140E">
              <w:rPr>
                <w:rFonts w:ascii="Times New Roman" w:hAnsi="Times New Roman"/>
                <w:bCs/>
                <w:sz w:val="24"/>
                <w:szCs w:val="24"/>
              </w:rPr>
              <w:t>1</w:t>
            </w:r>
          </w:p>
        </w:tc>
        <w:tc>
          <w:tcPr>
            <w:tcW w:w="2337" w:type="dxa"/>
            <w:shd w:val="clear" w:color="auto" w:fill="auto"/>
          </w:tcPr>
          <w:p w14:paraId="09590335"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Neznatne</w:t>
            </w:r>
          </w:p>
        </w:tc>
        <w:tc>
          <w:tcPr>
            <w:tcW w:w="2338" w:type="dxa"/>
            <w:shd w:val="clear" w:color="auto" w:fill="auto"/>
          </w:tcPr>
          <w:p w14:paraId="36DCB97C"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&lt;3% BDP</w:t>
            </w:r>
          </w:p>
          <w:p w14:paraId="4CC48A7C"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BDP(2012)=3.149x10</w:t>
            </w:r>
            <w:r w:rsidRPr="006A140E">
              <w:rPr>
                <w:rFonts w:ascii="Times New Roman" w:hAnsi="Times New Roman"/>
                <w:sz w:val="24"/>
                <w:szCs w:val="24"/>
                <w:vertAlign w:val="superscript"/>
              </w:rPr>
              <w:t>6</w:t>
            </w:r>
            <w:r w:rsidRPr="006A140E">
              <w:rPr>
                <w:rFonts w:ascii="Times New Roman" w:hAnsi="Times New Roman"/>
                <w:sz w:val="24"/>
                <w:szCs w:val="24"/>
              </w:rPr>
              <w:t xml:space="preserve"> EUR</w:t>
            </w:r>
          </w:p>
        </w:tc>
        <w:tc>
          <w:tcPr>
            <w:tcW w:w="2338" w:type="dxa"/>
            <w:shd w:val="clear" w:color="auto" w:fill="auto"/>
          </w:tcPr>
          <w:p w14:paraId="2B0198FB" w14:textId="77777777" w:rsidR="006A140E" w:rsidRPr="006A140E" w:rsidRDefault="006A140E" w:rsidP="006A140E">
            <w:pPr>
              <w:spacing w:line="276" w:lineRule="auto"/>
              <w:jc w:val="center"/>
              <w:rPr>
                <w:rFonts w:ascii="Times New Roman" w:hAnsi="Times New Roman"/>
                <w:b/>
                <w:sz w:val="24"/>
                <w:szCs w:val="24"/>
              </w:rPr>
            </w:pPr>
            <w:r w:rsidRPr="006A140E">
              <w:rPr>
                <w:rFonts w:ascii="Times New Roman" w:hAnsi="Times New Roman"/>
                <w:b/>
                <w:sz w:val="24"/>
                <w:szCs w:val="24"/>
              </w:rPr>
              <w:t>X</w:t>
            </w:r>
          </w:p>
          <w:p w14:paraId="7756982B"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 xml:space="preserve"> (1.27%)</w:t>
            </w:r>
          </w:p>
        </w:tc>
      </w:tr>
      <w:tr w:rsidR="006A140E" w:rsidRPr="006A140E" w14:paraId="5A87C809" w14:textId="77777777" w:rsidTr="00812E7E">
        <w:tc>
          <w:tcPr>
            <w:tcW w:w="2337" w:type="dxa"/>
          </w:tcPr>
          <w:p w14:paraId="59B13E02" w14:textId="77777777" w:rsidR="006A140E" w:rsidRPr="006A140E" w:rsidRDefault="006A140E" w:rsidP="006A140E">
            <w:pPr>
              <w:spacing w:line="276" w:lineRule="auto"/>
              <w:jc w:val="center"/>
              <w:rPr>
                <w:rFonts w:ascii="Times New Roman" w:hAnsi="Times New Roman"/>
                <w:bCs/>
                <w:sz w:val="24"/>
                <w:szCs w:val="24"/>
              </w:rPr>
            </w:pPr>
            <w:r w:rsidRPr="006A140E">
              <w:rPr>
                <w:rFonts w:ascii="Times New Roman" w:hAnsi="Times New Roman"/>
                <w:bCs/>
                <w:sz w:val="24"/>
                <w:szCs w:val="24"/>
              </w:rPr>
              <w:t>2</w:t>
            </w:r>
          </w:p>
        </w:tc>
        <w:tc>
          <w:tcPr>
            <w:tcW w:w="2337" w:type="dxa"/>
          </w:tcPr>
          <w:p w14:paraId="7FA4A8BE"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Male</w:t>
            </w:r>
          </w:p>
        </w:tc>
        <w:tc>
          <w:tcPr>
            <w:tcW w:w="2338" w:type="dxa"/>
          </w:tcPr>
          <w:p w14:paraId="6AEA6EF1"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3-5%  BDP</w:t>
            </w:r>
          </w:p>
        </w:tc>
        <w:tc>
          <w:tcPr>
            <w:tcW w:w="2338" w:type="dxa"/>
          </w:tcPr>
          <w:p w14:paraId="3EAEFF5F" w14:textId="77777777" w:rsidR="006A140E" w:rsidRPr="006A140E" w:rsidRDefault="006A140E" w:rsidP="006A140E">
            <w:pPr>
              <w:spacing w:line="276" w:lineRule="auto"/>
              <w:jc w:val="both"/>
              <w:rPr>
                <w:rFonts w:ascii="Times New Roman" w:hAnsi="Times New Roman"/>
                <w:b/>
                <w:sz w:val="24"/>
                <w:szCs w:val="24"/>
              </w:rPr>
            </w:pPr>
          </w:p>
        </w:tc>
      </w:tr>
      <w:tr w:rsidR="006A140E" w:rsidRPr="006A140E" w14:paraId="1C97DEFD" w14:textId="77777777" w:rsidTr="00812E7E">
        <w:tc>
          <w:tcPr>
            <w:tcW w:w="2337" w:type="dxa"/>
          </w:tcPr>
          <w:p w14:paraId="2611EA05" w14:textId="77777777" w:rsidR="006A140E" w:rsidRPr="006A140E" w:rsidRDefault="006A140E" w:rsidP="006A140E">
            <w:pPr>
              <w:spacing w:line="276" w:lineRule="auto"/>
              <w:jc w:val="center"/>
              <w:rPr>
                <w:rFonts w:ascii="Times New Roman" w:hAnsi="Times New Roman"/>
                <w:bCs/>
                <w:sz w:val="24"/>
                <w:szCs w:val="24"/>
              </w:rPr>
            </w:pPr>
            <w:r w:rsidRPr="006A140E">
              <w:rPr>
                <w:rFonts w:ascii="Times New Roman" w:hAnsi="Times New Roman"/>
                <w:bCs/>
                <w:sz w:val="24"/>
                <w:szCs w:val="24"/>
              </w:rPr>
              <w:t>3</w:t>
            </w:r>
          </w:p>
        </w:tc>
        <w:tc>
          <w:tcPr>
            <w:tcW w:w="2337" w:type="dxa"/>
          </w:tcPr>
          <w:p w14:paraId="184B991C"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Umjerene</w:t>
            </w:r>
          </w:p>
        </w:tc>
        <w:tc>
          <w:tcPr>
            <w:tcW w:w="2338" w:type="dxa"/>
          </w:tcPr>
          <w:p w14:paraId="273D921A"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5-10%  BDP</w:t>
            </w:r>
          </w:p>
        </w:tc>
        <w:tc>
          <w:tcPr>
            <w:tcW w:w="2338" w:type="dxa"/>
          </w:tcPr>
          <w:p w14:paraId="001ABB80" w14:textId="77777777" w:rsidR="006A140E" w:rsidRPr="006A140E" w:rsidRDefault="006A140E" w:rsidP="006A140E">
            <w:pPr>
              <w:spacing w:line="276" w:lineRule="auto"/>
              <w:jc w:val="both"/>
              <w:rPr>
                <w:rFonts w:ascii="Times New Roman" w:hAnsi="Times New Roman"/>
                <w:b/>
                <w:sz w:val="24"/>
                <w:szCs w:val="24"/>
              </w:rPr>
            </w:pPr>
          </w:p>
        </w:tc>
      </w:tr>
      <w:tr w:rsidR="006A140E" w:rsidRPr="006A140E" w14:paraId="333B0AE3" w14:textId="77777777" w:rsidTr="00812E7E">
        <w:tc>
          <w:tcPr>
            <w:tcW w:w="2337" w:type="dxa"/>
          </w:tcPr>
          <w:p w14:paraId="09526050" w14:textId="77777777" w:rsidR="006A140E" w:rsidRPr="006A140E" w:rsidRDefault="006A140E" w:rsidP="006A140E">
            <w:pPr>
              <w:spacing w:line="276" w:lineRule="auto"/>
              <w:jc w:val="center"/>
              <w:rPr>
                <w:rFonts w:ascii="Times New Roman" w:hAnsi="Times New Roman"/>
                <w:bCs/>
                <w:sz w:val="24"/>
                <w:szCs w:val="24"/>
              </w:rPr>
            </w:pPr>
            <w:r w:rsidRPr="006A140E">
              <w:rPr>
                <w:rFonts w:ascii="Times New Roman" w:hAnsi="Times New Roman"/>
                <w:bCs/>
                <w:sz w:val="24"/>
                <w:szCs w:val="24"/>
              </w:rPr>
              <w:t>4</w:t>
            </w:r>
          </w:p>
        </w:tc>
        <w:tc>
          <w:tcPr>
            <w:tcW w:w="2337" w:type="dxa"/>
          </w:tcPr>
          <w:p w14:paraId="38459B1B"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Značajne</w:t>
            </w:r>
          </w:p>
        </w:tc>
        <w:tc>
          <w:tcPr>
            <w:tcW w:w="2338" w:type="dxa"/>
          </w:tcPr>
          <w:p w14:paraId="615C1D91"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10-15%  BDP</w:t>
            </w:r>
          </w:p>
        </w:tc>
        <w:tc>
          <w:tcPr>
            <w:tcW w:w="2338" w:type="dxa"/>
          </w:tcPr>
          <w:p w14:paraId="25E73DD0" w14:textId="77777777" w:rsidR="006A140E" w:rsidRPr="006A140E" w:rsidRDefault="006A140E" w:rsidP="006A140E">
            <w:pPr>
              <w:spacing w:line="276" w:lineRule="auto"/>
              <w:jc w:val="both"/>
              <w:rPr>
                <w:rFonts w:ascii="Times New Roman" w:hAnsi="Times New Roman"/>
                <w:b/>
                <w:sz w:val="24"/>
                <w:szCs w:val="24"/>
              </w:rPr>
            </w:pPr>
          </w:p>
        </w:tc>
      </w:tr>
      <w:tr w:rsidR="006A140E" w:rsidRPr="006A140E" w14:paraId="532A1699" w14:textId="77777777" w:rsidTr="00812E7E">
        <w:tc>
          <w:tcPr>
            <w:tcW w:w="2337" w:type="dxa"/>
          </w:tcPr>
          <w:p w14:paraId="7B1D7463" w14:textId="77777777" w:rsidR="006A140E" w:rsidRPr="006A140E" w:rsidRDefault="006A140E" w:rsidP="006A140E">
            <w:pPr>
              <w:spacing w:line="276" w:lineRule="auto"/>
              <w:jc w:val="center"/>
              <w:rPr>
                <w:rFonts w:ascii="Times New Roman" w:hAnsi="Times New Roman"/>
                <w:bCs/>
                <w:sz w:val="24"/>
                <w:szCs w:val="24"/>
              </w:rPr>
            </w:pPr>
            <w:r w:rsidRPr="006A140E">
              <w:rPr>
                <w:rFonts w:ascii="Times New Roman" w:hAnsi="Times New Roman"/>
                <w:bCs/>
                <w:sz w:val="24"/>
                <w:szCs w:val="24"/>
              </w:rPr>
              <w:t>5</w:t>
            </w:r>
          </w:p>
        </w:tc>
        <w:tc>
          <w:tcPr>
            <w:tcW w:w="2337" w:type="dxa"/>
          </w:tcPr>
          <w:p w14:paraId="3406F692"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Katastrofalne</w:t>
            </w:r>
          </w:p>
        </w:tc>
        <w:tc>
          <w:tcPr>
            <w:tcW w:w="2338" w:type="dxa"/>
          </w:tcPr>
          <w:p w14:paraId="0A2E1B94"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&gt;15%  BDP</w:t>
            </w:r>
          </w:p>
        </w:tc>
        <w:tc>
          <w:tcPr>
            <w:tcW w:w="2338" w:type="dxa"/>
          </w:tcPr>
          <w:p w14:paraId="25E4BCC2" w14:textId="77777777" w:rsidR="006A140E" w:rsidRPr="006A140E" w:rsidRDefault="006A140E" w:rsidP="006A140E">
            <w:pPr>
              <w:spacing w:line="276" w:lineRule="auto"/>
              <w:jc w:val="both"/>
              <w:rPr>
                <w:rFonts w:ascii="Times New Roman" w:hAnsi="Times New Roman"/>
                <w:b/>
                <w:sz w:val="24"/>
                <w:szCs w:val="24"/>
              </w:rPr>
            </w:pPr>
          </w:p>
        </w:tc>
      </w:tr>
    </w:tbl>
    <w:p w14:paraId="10B1C74C" w14:textId="77777777" w:rsidR="006A140E" w:rsidRPr="006A140E" w:rsidRDefault="006A140E" w:rsidP="006A140E">
      <w:pPr>
        <w:spacing w:after="0" w:line="276" w:lineRule="auto"/>
        <w:jc w:val="both"/>
        <w:rPr>
          <w:rFonts w:ascii="Times New Roman" w:eastAsia="Calibri" w:hAnsi="Times New Roman" w:cs="Times New Roman"/>
          <w:b/>
          <w:sz w:val="24"/>
          <w:szCs w:val="24"/>
        </w:rPr>
      </w:pPr>
    </w:p>
    <w:p w14:paraId="0F376EAD" w14:textId="77777777" w:rsidR="006A140E" w:rsidRPr="006A140E" w:rsidRDefault="006A140E" w:rsidP="006A140E">
      <w:pPr>
        <w:spacing w:after="0" w:line="276" w:lineRule="auto"/>
        <w:jc w:val="center"/>
        <w:rPr>
          <w:rFonts w:ascii="Times New Roman" w:eastAsia="Calibri" w:hAnsi="Times New Roman" w:cs="Times New Roman"/>
          <w:bCs/>
          <w:i/>
          <w:sz w:val="24"/>
          <w:szCs w:val="24"/>
        </w:rPr>
      </w:pPr>
      <w:r w:rsidRPr="006A140E">
        <w:rPr>
          <w:rFonts w:ascii="Times New Roman" w:eastAsia="Calibri" w:hAnsi="Times New Roman" w:cs="Times New Roman"/>
          <w:bCs/>
          <w:i/>
          <w:sz w:val="24"/>
          <w:szCs w:val="24"/>
        </w:rPr>
        <w:t>Iskazivanje posljedica po društvenu stabilnost - ukupna materijalna šteta na kritičnoj infrastrukturi</w:t>
      </w:r>
    </w:p>
    <w:p w14:paraId="5C9DA1F0" w14:textId="77777777" w:rsidR="006A140E" w:rsidRPr="006A140E" w:rsidRDefault="006A140E" w:rsidP="006A140E">
      <w:pPr>
        <w:spacing w:after="0" w:line="276" w:lineRule="auto"/>
        <w:jc w:val="center"/>
        <w:rPr>
          <w:rFonts w:ascii="Times New Roman" w:eastAsia="Calibri" w:hAnsi="Times New Roman" w:cs="Times New Roman"/>
          <w:b/>
          <w:i/>
          <w:sz w:val="24"/>
          <w:szCs w:val="24"/>
        </w:rPr>
      </w:pPr>
    </w:p>
    <w:tbl>
      <w:tblPr>
        <w:tblStyle w:val="TableGrid318"/>
        <w:tblW w:w="0" w:type="auto"/>
        <w:tblLook w:val="04A0" w:firstRow="1" w:lastRow="0" w:firstColumn="1" w:lastColumn="0" w:noHBand="0" w:noVBand="1"/>
      </w:tblPr>
      <w:tblGrid>
        <w:gridCol w:w="2251"/>
        <w:gridCol w:w="2266"/>
        <w:gridCol w:w="2253"/>
        <w:gridCol w:w="2246"/>
      </w:tblGrid>
      <w:tr w:rsidR="006A140E" w:rsidRPr="006A140E" w14:paraId="7119F818" w14:textId="77777777" w:rsidTr="00812E7E">
        <w:tc>
          <w:tcPr>
            <w:tcW w:w="9063" w:type="dxa"/>
            <w:gridSpan w:val="4"/>
          </w:tcPr>
          <w:p w14:paraId="265A4BC8" w14:textId="77777777" w:rsidR="006A140E" w:rsidRPr="006A140E" w:rsidRDefault="006A140E" w:rsidP="006A140E">
            <w:pPr>
              <w:spacing w:line="276" w:lineRule="auto"/>
              <w:jc w:val="center"/>
              <w:rPr>
                <w:rFonts w:ascii="Times New Roman" w:hAnsi="Times New Roman"/>
                <w:b/>
                <w:sz w:val="24"/>
                <w:szCs w:val="24"/>
                <w:lang w:val="fr-FR"/>
              </w:rPr>
            </w:pPr>
            <w:r w:rsidRPr="006A140E">
              <w:rPr>
                <w:rFonts w:ascii="Times New Roman" w:hAnsi="Times New Roman"/>
                <w:b/>
                <w:sz w:val="24"/>
                <w:szCs w:val="24"/>
                <w:lang w:val="fr-FR"/>
              </w:rPr>
              <w:t>Posljedice po društvenu stabilnost-kritična infrastruktura</w:t>
            </w:r>
          </w:p>
        </w:tc>
      </w:tr>
      <w:tr w:rsidR="006A140E" w:rsidRPr="006A140E" w14:paraId="7E8B2292" w14:textId="77777777" w:rsidTr="00812E7E">
        <w:tc>
          <w:tcPr>
            <w:tcW w:w="2263" w:type="dxa"/>
          </w:tcPr>
          <w:p w14:paraId="0C4F92A7"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Kategorija</w:t>
            </w:r>
          </w:p>
        </w:tc>
        <w:tc>
          <w:tcPr>
            <w:tcW w:w="2276" w:type="dxa"/>
          </w:tcPr>
          <w:p w14:paraId="63B9D3BA"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Posljedica</w:t>
            </w:r>
          </w:p>
        </w:tc>
        <w:tc>
          <w:tcPr>
            <w:tcW w:w="2265" w:type="dxa"/>
          </w:tcPr>
          <w:p w14:paraId="6AFC7636"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Kriterijum</w:t>
            </w:r>
          </w:p>
        </w:tc>
        <w:tc>
          <w:tcPr>
            <w:tcW w:w="2259" w:type="dxa"/>
          </w:tcPr>
          <w:p w14:paraId="724FE82E"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Odabrano</w:t>
            </w:r>
          </w:p>
        </w:tc>
      </w:tr>
      <w:tr w:rsidR="006A140E" w:rsidRPr="006A140E" w14:paraId="2D09781F" w14:textId="77777777" w:rsidTr="00812E7E">
        <w:tc>
          <w:tcPr>
            <w:tcW w:w="2263" w:type="dxa"/>
          </w:tcPr>
          <w:p w14:paraId="3ABA309A"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1</w:t>
            </w:r>
          </w:p>
        </w:tc>
        <w:tc>
          <w:tcPr>
            <w:tcW w:w="2276" w:type="dxa"/>
          </w:tcPr>
          <w:p w14:paraId="13E75DA3"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Neznatne</w:t>
            </w:r>
          </w:p>
        </w:tc>
        <w:tc>
          <w:tcPr>
            <w:tcW w:w="2265" w:type="dxa"/>
          </w:tcPr>
          <w:p w14:paraId="2DFFF9F4"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&lt;1%  BDP</w:t>
            </w:r>
          </w:p>
        </w:tc>
        <w:tc>
          <w:tcPr>
            <w:tcW w:w="2259" w:type="dxa"/>
          </w:tcPr>
          <w:p w14:paraId="5024C0E9" w14:textId="77777777" w:rsidR="006A140E" w:rsidRPr="006A140E" w:rsidRDefault="006A140E" w:rsidP="006A140E">
            <w:pPr>
              <w:spacing w:line="276" w:lineRule="auto"/>
              <w:jc w:val="both"/>
              <w:rPr>
                <w:rFonts w:ascii="Times New Roman" w:hAnsi="Times New Roman"/>
                <w:sz w:val="24"/>
                <w:szCs w:val="24"/>
              </w:rPr>
            </w:pPr>
          </w:p>
        </w:tc>
      </w:tr>
      <w:tr w:rsidR="006A140E" w:rsidRPr="006A140E" w14:paraId="6AD58C3D" w14:textId="77777777" w:rsidTr="00812E7E">
        <w:tc>
          <w:tcPr>
            <w:tcW w:w="2263" w:type="dxa"/>
          </w:tcPr>
          <w:p w14:paraId="5F52100E"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2</w:t>
            </w:r>
          </w:p>
        </w:tc>
        <w:tc>
          <w:tcPr>
            <w:tcW w:w="2276" w:type="dxa"/>
          </w:tcPr>
          <w:p w14:paraId="6A3EDE46"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Male</w:t>
            </w:r>
          </w:p>
        </w:tc>
        <w:tc>
          <w:tcPr>
            <w:tcW w:w="2265" w:type="dxa"/>
          </w:tcPr>
          <w:p w14:paraId="08E20092"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1-3%  BDP</w:t>
            </w:r>
          </w:p>
        </w:tc>
        <w:tc>
          <w:tcPr>
            <w:tcW w:w="2259" w:type="dxa"/>
          </w:tcPr>
          <w:p w14:paraId="613C8C0C" w14:textId="77777777" w:rsidR="006A140E" w:rsidRPr="006A140E" w:rsidRDefault="006A140E" w:rsidP="006A140E">
            <w:pPr>
              <w:spacing w:line="276" w:lineRule="auto"/>
              <w:jc w:val="both"/>
              <w:rPr>
                <w:rFonts w:ascii="Times New Roman" w:hAnsi="Times New Roman"/>
                <w:sz w:val="24"/>
                <w:szCs w:val="24"/>
              </w:rPr>
            </w:pPr>
          </w:p>
        </w:tc>
      </w:tr>
      <w:tr w:rsidR="006A140E" w:rsidRPr="006A140E" w14:paraId="67D3F7AE" w14:textId="77777777" w:rsidTr="00812E7E">
        <w:tc>
          <w:tcPr>
            <w:tcW w:w="2263" w:type="dxa"/>
            <w:shd w:val="clear" w:color="auto" w:fill="auto"/>
          </w:tcPr>
          <w:p w14:paraId="1D71DEDF"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3</w:t>
            </w:r>
          </w:p>
        </w:tc>
        <w:tc>
          <w:tcPr>
            <w:tcW w:w="2276" w:type="dxa"/>
            <w:shd w:val="clear" w:color="auto" w:fill="auto"/>
          </w:tcPr>
          <w:p w14:paraId="347FDB44"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Umjerene</w:t>
            </w:r>
          </w:p>
        </w:tc>
        <w:tc>
          <w:tcPr>
            <w:tcW w:w="2265" w:type="dxa"/>
            <w:shd w:val="clear" w:color="auto" w:fill="auto"/>
          </w:tcPr>
          <w:p w14:paraId="280B99C5"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3-5%  BDP</w:t>
            </w:r>
          </w:p>
        </w:tc>
        <w:tc>
          <w:tcPr>
            <w:tcW w:w="2259" w:type="dxa"/>
            <w:shd w:val="clear" w:color="auto" w:fill="auto"/>
          </w:tcPr>
          <w:p w14:paraId="6016DAC7"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b/>
                <w:sz w:val="24"/>
                <w:szCs w:val="24"/>
              </w:rPr>
              <w:t>X</w:t>
            </w:r>
          </w:p>
        </w:tc>
      </w:tr>
      <w:tr w:rsidR="006A140E" w:rsidRPr="006A140E" w14:paraId="20F4B194" w14:textId="77777777" w:rsidTr="00812E7E">
        <w:tc>
          <w:tcPr>
            <w:tcW w:w="2263" w:type="dxa"/>
          </w:tcPr>
          <w:p w14:paraId="49D1C3EC"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4</w:t>
            </w:r>
          </w:p>
        </w:tc>
        <w:tc>
          <w:tcPr>
            <w:tcW w:w="2276" w:type="dxa"/>
          </w:tcPr>
          <w:p w14:paraId="0F561C4A"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Značajne</w:t>
            </w:r>
          </w:p>
        </w:tc>
        <w:tc>
          <w:tcPr>
            <w:tcW w:w="2265" w:type="dxa"/>
          </w:tcPr>
          <w:p w14:paraId="7587F768"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5-10% BDP</w:t>
            </w:r>
          </w:p>
        </w:tc>
        <w:tc>
          <w:tcPr>
            <w:tcW w:w="2259" w:type="dxa"/>
          </w:tcPr>
          <w:p w14:paraId="7C2B3748" w14:textId="77777777" w:rsidR="006A140E" w:rsidRPr="006A140E" w:rsidRDefault="006A140E" w:rsidP="006A140E">
            <w:pPr>
              <w:spacing w:line="276" w:lineRule="auto"/>
              <w:jc w:val="both"/>
              <w:rPr>
                <w:rFonts w:ascii="Times New Roman" w:hAnsi="Times New Roman"/>
                <w:sz w:val="24"/>
                <w:szCs w:val="24"/>
              </w:rPr>
            </w:pPr>
          </w:p>
        </w:tc>
      </w:tr>
      <w:tr w:rsidR="006A140E" w:rsidRPr="006A140E" w14:paraId="7E9A133E" w14:textId="77777777" w:rsidTr="00812E7E">
        <w:tc>
          <w:tcPr>
            <w:tcW w:w="2263" w:type="dxa"/>
          </w:tcPr>
          <w:p w14:paraId="664D4E4F"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5</w:t>
            </w:r>
          </w:p>
        </w:tc>
        <w:tc>
          <w:tcPr>
            <w:tcW w:w="2276" w:type="dxa"/>
          </w:tcPr>
          <w:p w14:paraId="3EC21AD8"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Katastrofalne</w:t>
            </w:r>
          </w:p>
        </w:tc>
        <w:tc>
          <w:tcPr>
            <w:tcW w:w="2265" w:type="dxa"/>
          </w:tcPr>
          <w:p w14:paraId="378CAAC2"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&gt;10%  BDP</w:t>
            </w:r>
          </w:p>
        </w:tc>
        <w:tc>
          <w:tcPr>
            <w:tcW w:w="2259" w:type="dxa"/>
          </w:tcPr>
          <w:p w14:paraId="2A7FA999" w14:textId="77777777" w:rsidR="006A140E" w:rsidRPr="006A140E" w:rsidRDefault="006A140E" w:rsidP="006A140E">
            <w:pPr>
              <w:spacing w:line="276" w:lineRule="auto"/>
              <w:jc w:val="both"/>
              <w:rPr>
                <w:rFonts w:ascii="Times New Roman" w:hAnsi="Times New Roman"/>
                <w:sz w:val="24"/>
                <w:szCs w:val="24"/>
              </w:rPr>
            </w:pPr>
          </w:p>
        </w:tc>
      </w:tr>
    </w:tbl>
    <w:p w14:paraId="77E1285B" w14:textId="77777777" w:rsidR="006A140E" w:rsidRPr="006A140E" w:rsidRDefault="006A140E" w:rsidP="006A140E">
      <w:pPr>
        <w:spacing w:after="0" w:line="276" w:lineRule="auto"/>
        <w:jc w:val="both"/>
        <w:rPr>
          <w:rFonts w:ascii="Times New Roman" w:eastAsia="Calibri" w:hAnsi="Times New Roman" w:cs="Times New Roman"/>
          <w:b/>
          <w:i/>
          <w:sz w:val="24"/>
          <w:szCs w:val="24"/>
        </w:rPr>
      </w:pPr>
    </w:p>
    <w:p w14:paraId="13D62E90" w14:textId="77777777" w:rsidR="006A140E" w:rsidRPr="006A140E" w:rsidRDefault="006A140E" w:rsidP="006A140E">
      <w:pPr>
        <w:spacing w:after="0" w:line="276" w:lineRule="auto"/>
        <w:jc w:val="both"/>
        <w:rPr>
          <w:rFonts w:ascii="Times New Roman" w:eastAsia="Calibri" w:hAnsi="Times New Roman" w:cs="Times New Roman"/>
          <w:bCs/>
          <w:i/>
          <w:sz w:val="24"/>
          <w:szCs w:val="24"/>
        </w:rPr>
      </w:pPr>
    </w:p>
    <w:p w14:paraId="1AC4F566" w14:textId="77777777" w:rsidR="006A140E" w:rsidRPr="006A140E" w:rsidRDefault="006A140E" w:rsidP="006A140E">
      <w:pPr>
        <w:spacing w:after="0" w:line="276" w:lineRule="auto"/>
        <w:jc w:val="center"/>
        <w:rPr>
          <w:rFonts w:ascii="Times New Roman" w:eastAsia="Calibri" w:hAnsi="Times New Roman" w:cs="Times New Roman"/>
          <w:bCs/>
          <w:i/>
          <w:sz w:val="24"/>
          <w:szCs w:val="24"/>
        </w:rPr>
      </w:pPr>
      <w:r w:rsidRPr="006A140E">
        <w:rPr>
          <w:rFonts w:ascii="Times New Roman" w:eastAsia="Calibri" w:hAnsi="Times New Roman" w:cs="Times New Roman"/>
          <w:bCs/>
          <w:i/>
          <w:sz w:val="24"/>
          <w:szCs w:val="24"/>
        </w:rPr>
        <w:t>Iskazivanje posljedica po društvenu stabilnost - ukupna materijalna šteta na ustanovama/građevinama od javnog društvenog značaja</w:t>
      </w:r>
    </w:p>
    <w:p w14:paraId="11070E8B" w14:textId="77777777" w:rsidR="006A140E" w:rsidRPr="006A140E" w:rsidRDefault="006A140E" w:rsidP="006A140E">
      <w:pPr>
        <w:spacing w:after="0" w:line="276" w:lineRule="auto"/>
        <w:jc w:val="center"/>
        <w:rPr>
          <w:rFonts w:ascii="Times New Roman" w:eastAsia="Calibri" w:hAnsi="Times New Roman" w:cs="Times New Roman"/>
          <w:i/>
          <w:sz w:val="24"/>
          <w:szCs w:val="24"/>
        </w:rPr>
      </w:pPr>
    </w:p>
    <w:tbl>
      <w:tblPr>
        <w:tblStyle w:val="TableGrid318"/>
        <w:tblW w:w="0" w:type="auto"/>
        <w:tblLook w:val="04A0" w:firstRow="1" w:lastRow="0" w:firstColumn="1" w:lastColumn="0" w:noHBand="0" w:noVBand="1"/>
      </w:tblPr>
      <w:tblGrid>
        <w:gridCol w:w="2250"/>
        <w:gridCol w:w="2266"/>
        <w:gridCol w:w="2253"/>
        <w:gridCol w:w="2247"/>
      </w:tblGrid>
      <w:tr w:rsidR="006A140E" w:rsidRPr="006A140E" w14:paraId="7666E9D5" w14:textId="77777777" w:rsidTr="00812E7E">
        <w:tc>
          <w:tcPr>
            <w:tcW w:w="9350" w:type="dxa"/>
            <w:gridSpan w:val="4"/>
          </w:tcPr>
          <w:p w14:paraId="56C59EB8" w14:textId="77777777" w:rsidR="006A140E" w:rsidRPr="006A140E" w:rsidRDefault="006A140E" w:rsidP="006A140E">
            <w:pPr>
              <w:spacing w:line="276" w:lineRule="auto"/>
              <w:jc w:val="center"/>
              <w:rPr>
                <w:rFonts w:ascii="Times New Roman" w:hAnsi="Times New Roman"/>
                <w:b/>
                <w:sz w:val="24"/>
                <w:szCs w:val="24"/>
              </w:rPr>
            </w:pPr>
            <w:r w:rsidRPr="006A140E">
              <w:rPr>
                <w:rFonts w:ascii="Times New Roman" w:hAnsi="Times New Roman"/>
                <w:b/>
                <w:sz w:val="24"/>
                <w:szCs w:val="24"/>
              </w:rPr>
              <w:t>Posljedice po društvenu stabilnost- ustanove od javnog značaja</w:t>
            </w:r>
          </w:p>
        </w:tc>
      </w:tr>
      <w:tr w:rsidR="006A140E" w:rsidRPr="006A140E" w14:paraId="05F8570E" w14:textId="77777777" w:rsidTr="00812E7E">
        <w:tc>
          <w:tcPr>
            <w:tcW w:w="2337" w:type="dxa"/>
          </w:tcPr>
          <w:p w14:paraId="65258D48"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Kategorija</w:t>
            </w:r>
          </w:p>
        </w:tc>
        <w:tc>
          <w:tcPr>
            <w:tcW w:w="2337" w:type="dxa"/>
          </w:tcPr>
          <w:p w14:paraId="6CA9FB90"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Posljedice</w:t>
            </w:r>
          </w:p>
        </w:tc>
        <w:tc>
          <w:tcPr>
            <w:tcW w:w="2338" w:type="dxa"/>
          </w:tcPr>
          <w:p w14:paraId="5024BF8B"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Kriterijum</w:t>
            </w:r>
          </w:p>
        </w:tc>
        <w:tc>
          <w:tcPr>
            <w:tcW w:w="2338" w:type="dxa"/>
          </w:tcPr>
          <w:p w14:paraId="2CD517A1" w14:textId="77777777" w:rsidR="006A140E" w:rsidRPr="006A140E" w:rsidRDefault="006A140E" w:rsidP="006A140E">
            <w:pPr>
              <w:spacing w:line="276" w:lineRule="auto"/>
              <w:jc w:val="both"/>
              <w:rPr>
                <w:rFonts w:ascii="Times New Roman" w:hAnsi="Times New Roman"/>
                <w:b/>
                <w:sz w:val="24"/>
                <w:szCs w:val="24"/>
              </w:rPr>
            </w:pPr>
            <w:r w:rsidRPr="006A140E">
              <w:rPr>
                <w:rFonts w:ascii="Times New Roman" w:hAnsi="Times New Roman"/>
                <w:b/>
                <w:sz w:val="24"/>
                <w:szCs w:val="24"/>
              </w:rPr>
              <w:t>Odabrano</w:t>
            </w:r>
          </w:p>
        </w:tc>
      </w:tr>
      <w:tr w:rsidR="006A140E" w:rsidRPr="006A140E" w14:paraId="1734A69F" w14:textId="77777777" w:rsidTr="00812E7E">
        <w:tc>
          <w:tcPr>
            <w:tcW w:w="2337" w:type="dxa"/>
          </w:tcPr>
          <w:p w14:paraId="23306637"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1</w:t>
            </w:r>
          </w:p>
        </w:tc>
        <w:tc>
          <w:tcPr>
            <w:tcW w:w="2337" w:type="dxa"/>
          </w:tcPr>
          <w:p w14:paraId="12CE1351"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Minimalne</w:t>
            </w:r>
          </w:p>
        </w:tc>
        <w:tc>
          <w:tcPr>
            <w:tcW w:w="2338" w:type="dxa"/>
          </w:tcPr>
          <w:p w14:paraId="06C7BAE9"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&lt;0.5%  BDP</w:t>
            </w:r>
          </w:p>
        </w:tc>
        <w:tc>
          <w:tcPr>
            <w:tcW w:w="2338" w:type="dxa"/>
          </w:tcPr>
          <w:p w14:paraId="375A1DC4" w14:textId="77777777" w:rsidR="006A140E" w:rsidRPr="006A140E" w:rsidRDefault="006A140E" w:rsidP="006A140E">
            <w:pPr>
              <w:spacing w:line="276" w:lineRule="auto"/>
              <w:jc w:val="both"/>
              <w:rPr>
                <w:rFonts w:ascii="Times New Roman" w:hAnsi="Times New Roman"/>
                <w:sz w:val="24"/>
                <w:szCs w:val="24"/>
              </w:rPr>
            </w:pPr>
          </w:p>
        </w:tc>
      </w:tr>
      <w:tr w:rsidR="006A140E" w:rsidRPr="006A140E" w14:paraId="43FA056E" w14:textId="77777777" w:rsidTr="00812E7E">
        <w:tc>
          <w:tcPr>
            <w:tcW w:w="2337" w:type="dxa"/>
          </w:tcPr>
          <w:p w14:paraId="59E8E100"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2</w:t>
            </w:r>
          </w:p>
        </w:tc>
        <w:tc>
          <w:tcPr>
            <w:tcW w:w="2337" w:type="dxa"/>
          </w:tcPr>
          <w:p w14:paraId="560CA287"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Male</w:t>
            </w:r>
          </w:p>
        </w:tc>
        <w:tc>
          <w:tcPr>
            <w:tcW w:w="2338" w:type="dxa"/>
          </w:tcPr>
          <w:p w14:paraId="3DC3F39A"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0.5-1% BDP</w:t>
            </w:r>
          </w:p>
        </w:tc>
        <w:tc>
          <w:tcPr>
            <w:tcW w:w="2338" w:type="dxa"/>
          </w:tcPr>
          <w:p w14:paraId="21653DA1" w14:textId="77777777" w:rsidR="006A140E" w:rsidRPr="006A140E" w:rsidRDefault="006A140E" w:rsidP="006A140E">
            <w:pPr>
              <w:spacing w:line="276" w:lineRule="auto"/>
              <w:jc w:val="both"/>
              <w:rPr>
                <w:rFonts w:ascii="Times New Roman" w:hAnsi="Times New Roman"/>
                <w:sz w:val="24"/>
                <w:szCs w:val="24"/>
              </w:rPr>
            </w:pPr>
          </w:p>
        </w:tc>
      </w:tr>
      <w:tr w:rsidR="006A140E" w:rsidRPr="006A140E" w14:paraId="7D961DA3" w14:textId="77777777" w:rsidTr="00812E7E">
        <w:tc>
          <w:tcPr>
            <w:tcW w:w="2337" w:type="dxa"/>
            <w:shd w:val="clear" w:color="auto" w:fill="auto"/>
          </w:tcPr>
          <w:p w14:paraId="69AF32C9"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3</w:t>
            </w:r>
          </w:p>
        </w:tc>
        <w:tc>
          <w:tcPr>
            <w:tcW w:w="2337" w:type="dxa"/>
            <w:shd w:val="clear" w:color="auto" w:fill="auto"/>
          </w:tcPr>
          <w:p w14:paraId="013C4375"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Umjerene</w:t>
            </w:r>
          </w:p>
        </w:tc>
        <w:tc>
          <w:tcPr>
            <w:tcW w:w="2338" w:type="dxa"/>
            <w:shd w:val="clear" w:color="auto" w:fill="auto"/>
          </w:tcPr>
          <w:p w14:paraId="7FF48B55"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1-3% BDP</w:t>
            </w:r>
          </w:p>
        </w:tc>
        <w:tc>
          <w:tcPr>
            <w:tcW w:w="2338" w:type="dxa"/>
            <w:shd w:val="clear" w:color="auto" w:fill="auto"/>
          </w:tcPr>
          <w:p w14:paraId="6392460C"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b/>
                <w:sz w:val="24"/>
                <w:szCs w:val="24"/>
              </w:rPr>
              <w:t>X</w:t>
            </w:r>
          </w:p>
        </w:tc>
      </w:tr>
      <w:tr w:rsidR="006A140E" w:rsidRPr="006A140E" w14:paraId="2B9382BB" w14:textId="77777777" w:rsidTr="00812E7E">
        <w:tc>
          <w:tcPr>
            <w:tcW w:w="2337" w:type="dxa"/>
          </w:tcPr>
          <w:p w14:paraId="02FBE9E8"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4</w:t>
            </w:r>
          </w:p>
        </w:tc>
        <w:tc>
          <w:tcPr>
            <w:tcW w:w="2337" w:type="dxa"/>
          </w:tcPr>
          <w:p w14:paraId="15492E25"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Ozbiljne</w:t>
            </w:r>
          </w:p>
        </w:tc>
        <w:tc>
          <w:tcPr>
            <w:tcW w:w="2338" w:type="dxa"/>
          </w:tcPr>
          <w:p w14:paraId="337BF226"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3-5%  BDP</w:t>
            </w:r>
          </w:p>
        </w:tc>
        <w:tc>
          <w:tcPr>
            <w:tcW w:w="2338" w:type="dxa"/>
          </w:tcPr>
          <w:p w14:paraId="350568D5" w14:textId="77777777" w:rsidR="006A140E" w:rsidRPr="006A140E" w:rsidRDefault="006A140E" w:rsidP="006A140E">
            <w:pPr>
              <w:spacing w:line="276" w:lineRule="auto"/>
              <w:jc w:val="both"/>
              <w:rPr>
                <w:rFonts w:ascii="Times New Roman" w:hAnsi="Times New Roman"/>
                <w:sz w:val="24"/>
                <w:szCs w:val="24"/>
              </w:rPr>
            </w:pPr>
          </w:p>
        </w:tc>
      </w:tr>
      <w:tr w:rsidR="006A140E" w:rsidRPr="006A140E" w14:paraId="2CCE3AF3" w14:textId="77777777" w:rsidTr="00812E7E">
        <w:tc>
          <w:tcPr>
            <w:tcW w:w="2337" w:type="dxa"/>
          </w:tcPr>
          <w:p w14:paraId="550B011F" w14:textId="77777777" w:rsidR="006A140E" w:rsidRPr="006A140E" w:rsidRDefault="006A140E" w:rsidP="006A140E">
            <w:pPr>
              <w:spacing w:line="276" w:lineRule="auto"/>
              <w:jc w:val="center"/>
              <w:rPr>
                <w:rFonts w:ascii="Times New Roman" w:hAnsi="Times New Roman"/>
                <w:sz w:val="24"/>
                <w:szCs w:val="24"/>
              </w:rPr>
            </w:pPr>
            <w:r w:rsidRPr="006A140E">
              <w:rPr>
                <w:rFonts w:ascii="Times New Roman" w:hAnsi="Times New Roman"/>
                <w:sz w:val="24"/>
                <w:szCs w:val="24"/>
              </w:rPr>
              <w:t>5</w:t>
            </w:r>
          </w:p>
        </w:tc>
        <w:tc>
          <w:tcPr>
            <w:tcW w:w="2337" w:type="dxa"/>
          </w:tcPr>
          <w:p w14:paraId="2236DD27"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Katastrofalne</w:t>
            </w:r>
          </w:p>
        </w:tc>
        <w:tc>
          <w:tcPr>
            <w:tcW w:w="2338" w:type="dxa"/>
          </w:tcPr>
          <w:p w14:paraId="2DCEE14F" w14:textId="77777777" w:rsidR="006A140E" w:rsidRPr="006A140E" w:rsidRDefault="006A140E" w:rsidP="006A140E">
            <w:pPr>
              <w:spacing w:line="276" w:lineRule="auto"/>
              <w:jc w:val="both"/>
              <w:rPr>
                <w:rFonts w:ascii="Times New Roman" w:hAnsi="Times New Roman"/>
                <w:sz w:val="24"/>
                <w:szCs w:val="24"/>
              </w:rPr>
            </w:pPr>
            <w:r w:rsidRPr="006A140E">
              <w:rPr>
                <w:rFonts w:ascii="Times New Roman" w:hAnsi="Times New Roman"/>
                <w:sz w:val="24"/>
                <w:szCs w:val="24"/>
              </w:rPr>
              <w:t>&gt;5%  BDP</w:t>
            </w:r>
          </w:p>
        </w:tc>
        <w:tc>
          <w:tcPr>
            <w:tcW w:w="2338" w:type="dxa"/>
          </w:tcPr>
          <w:p w14:paraId="74A659C1" w14:textId="77777777" w:rsidR="006A140E" w:rsidRPr="006A140E" w:rsidRDefault="006A140E" w:rsidP="006A140E">
            <w:pPr>
              <w:spacing w:line="276" w:lineRule="auto"/>
              <w:jc w:val="both"/>
              <w:rPr>
                <w:rFonts w:ascii="Times New Roman" w:hAnsi="Times New Roman"/>
                <w:sz w:val="24"/>
                <w:szCs w:val="24"/>
              </w:rPr>
            </w:pPr>
          </w:p>
        </w:tc>
      </w:tr>
    </w:tbl>
    <w:p w14:paraId="71690389" w14:textId="6195CA3E" w:rsidR="006A140E" w:rsidRDefault="006A140E" w:rsidP="00F62C13">
      <w:pPr>
        <w:rPr>
          <w:rFonts w:ascii="Times New Roman" w:eastAsia="Calibri" w:hAnsi="Times New Roman" w:cs="Times New Roman"/>
          <w:b/>
          <w:sz w:val="24"/>
          <w:szCs w:val="24"/>
        </w:rPr>
      </w:pPr>
    </w:p>
    <w:p w14:paraId="4A7C8769" w14:textId="015CD955" w:rsidR="006A140E" w:rsidRDefault="006A140E" w:rsidP="00F62C13">
      <w:pPr>
        <w:rPr>
          <w:rFonts w:ascii="Times New Roman" w:eastAsia="Calibri" w:hAnsi="Times New Roman" w:cs="Times New Roman"/>
          <w:b/>
          <w:sz w:val="24"/>
          <w:szCs w:val="24"/>
        </w:rPr>
      </w:pPr>
    </w:p>
    <w:p w14:paraId="620A335F" w14:textId="566DB904" w:rsidR="006A140E" w:rsidRDefault="006A140E" w:rsidP="00F62C13">
      <w:pPr>
        <w:rPr>
          <w:rFonts w:ascii="Times New Roman" w:eastAsia="Calibri" w:hAnsi="Times New Roman" w:cs="Times New Roman"/>
          <w:b/>
          <w:sz w:val="24"/>
          <w:szCs w:val="24"/>
        </w:rPr>
      </w:pPr>
    </w:p>
    <w:p w14:paraId="4A5FB45B" w14:textId="48AB85CD" w:rsidR="006A140E" w:rsidRDefault="006A140E" w:rsidP="00F62C13">
      <w:pPr>
        <w:rPr>
          <w:rFonts w:ascii="Times New Roman" w:eastAsia="Calibri" w:hAnsi="Times New Roman" w:cs="Times New Roman"/>
          <w:b/>
          <w:sz w:val="24"/>
          <w:szCs w:val="24"/>
        </w:rPr>
      </w:pPr>
    </w:p>
    <w:p w14:paraId="7738EBDA" w14:textId="5C02EF90" w:rsidR="006A140E" w:rsidRDefault="006A140E" w:rsidP="00F62C13">
      <w:pPr>
        <w:rPr>
          <w:rFonts w:ascii="Times New Roman" w:eastAsia="Calibri" w:hAnsi="Times New Roman" w:cs="Times New Roman"/>
          <w:b/>
          <w:sz w:val="24"/>
          <w:szCs w:val="24"/>
        </w:rPr>
      </w:pPr>
    </w:p>
    <w:p w14:paraId="0DC0B8F5" w14:textId="0BC3652C" w:rsidR="006A140E" w:rsidRDefault="006A140E" w:rsidP="00F62C13">
      <w:pPr>
        <w:rPr>
          <w:rFonts w:ascii="Times New Roman" w:hAnsi="Times New Roman" w:cs="Times New Roman"/>
          <w:b/>
          <w:sz w:val="24"/>
          <w:szCs w:val="24"/>
        </w:rPr>
        <w:sectPr w:rsidR="006A140E" w:rsidSect="00750383">
          <w:footerReference w:type="default" r:id="rId24"/>
          <w:pgSz w:w="11906" w:h="16838" w:code="9"/>
          <w:pgMar w:top="1349" w:right="1440" w:bottom="1440" w:left="1440" w:header="720" w:footer="720" w:gutter="0"/>
          <w:cols w:space="720"/>
          <w:docGrid w:linePitch="360"/>
        </w:sectPr>
      </w:pPr>
    </w:p>
    <w:p w14:paraId="69A1BA80" w14:textId="77777777" w:rsidR="006A140E" w:rsidRPr="006A140E" w:rsidRDefault="006A140E" w:rsidP="006A140E">
      <w:pPr>
        <w:spacing w:after="0" w:line="240" w:lineRule="auto"/>
        <w:jc w:val="both"/>
        <w:rPr>
          <w:rFonts w:ascii="Times New Roman" w:eastAsia="Times New Roman" w:hAnsi="Times New Roman" w:cs="Times New Roman"/>
          <w:b/>
          <w:sz w:val="24"/>
          <w:szCs w:val="24"/>
        </w:rPr>
      </w:pPr>
      <w:r w:rsidRPr="006A140E">
        <w:rPr>
          <w:rFonts w:ascii="Times New Roman" w:eastAsia="Times New Roman" w:hAnsi="Times New Roman" w:cs="Times New Roman"/>
          <w:b/>
          <w:sz w:val="24"/>
          <w:szCs w:val="24"/>
        </w:rPr>
        <w:lastRenderedPageBreak/>
        <w:t>Izrada matrica</w:t>
      </w:r>
    </w:p>
    <w:p w14:paraId="7C7CA400" w14:textId="77777777" w:rsidR="006A140E" w:rsidRPr="006A140E" w:rsidRDefault="006A140E" w:rsidP="006A140E">
      <w:pPr>
        <w:spacing w:after="0" w:line="240" w:lineRule="auto"/>
        <w:jc w:val="both"/>
        <w:rPr>
          <w:rFonts w:ascii="Times New Roman" w:eastAsia="Times New Roman" w:hAnsi="Times New Roman" w:cs="Times New Roman"/>
          <w:sz w:val="20"/>
          <w:szCs w:val="20"/>
        </w:rPr>
      </w:pPr>
    </w:p>
    <w:p w14:paraId="54AC9C98" w14:textId="77777777" w:rsidR="006A140E" w:rsidRPr="006A140E" w:rsidRDefault="006A140E" w:rsidP="006A140E">
      <w:pPr>
        <w:spacing w:after="0" w:line="240" w:lineRule="auto"/>
        <w:jc w:val="both"/>
        <w:rPr>
          <w:rFonts w:ascii="Times New Roman" w:eastAsia="Times New Roman" w:hAnsi="Times New Roman" w:cs="Times New Roman"/>
          <w:sz w:val="20"/>
          <w:szCs w:val="20"/>
        </w:rPr>
      </w:pPr>
    </w:p>
    <w:p w14:paraId="7D005226" w14:textId="77777777" w:rsidR="006A140E" w:rsidRPr="006A140E" w:rsidRDefault="006A140E" w:rsidP="006A140E">
      <w:pPr>
        <w:spacing w:after="0" w:line="240" w:lineRule="auto"/>
        <w:jc w:val="both"/>
        <w:rPr>
          <w:rFonts w:ascii="Times New Roman" w:eastAsia="Times New Roman" w:hAnsi="Times New Roman" w:cs="Times New Roman"/>
          <w:b/>
          <w:bCs/>
          <w:sz w:val="24"/>
          <w:szCs w:val="24"/>
        </w:rPr>
      </w:pPr>
      <w:r w:rsidRPr="006A140E">
        <w:rPr>
          <w:rFonts w:ascii="Times New Roman" w:eastAsia="Times New Roman" w:hAnsi="Times New Roman" w:cs="Times New Roman"/>
          <w:b/>
          <w:sz w:val="24"/>
          <w:szCs w:val="24"/>
        </w:rPr>
        <w:t>Matrica 1.</w:t>
      </w:r>
      <w:r w:rsidRPr="006A140E">
        <w:rPr>
          <w:rFonts w:ascii="Times New Roman" w:eastAsia="Times New Roman" w:hAnsi="Times New Roman" w:cs="Times New Roman"/>
          <w:b/>
          <w:bCs/>
          <w:sz w:val="24"/>
          <w:szCs w:val="24"/>
        </w:rPr>
        <w:t xml:space="preserve"> Rizik po život i zdravlje ljudi</w:t>
      </w:r>
    </w:p>
    <w:p w14:paraId="105C8155" w14:textId="77777777" w:rsidR="006A140E" w:rsidRPr="006A140E" w:rsidRDefault="006A140E" w:rsidP="006A140E">
      <w:pPr>
        <w:spacing w:after="0" w:line="240" w:lineRule="auto"/>
        <w:jc w:val="both"/>
        <w:rPr>
          <w:rFonts w:ascii="Times New Roman" w:eastAsia="Times New Roman" w:hAnsi="Times New Roman" w:cs="Times New Roman"/>
          <w:sz w:val="20"/>
          <w:szCs w:val="20"/>
        </w:rPr>
      </w:pPr>
    </w:p>
    <w:tbl>
      <w:tblPr>
        <w:tblStyle w:val="TableGrid4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6A140E" w:rsidRPr="006A140E" w14:paraId="7F2D9300" w14:textId="77777777" w:rsidTr="00812E7E">
        <w:trPr>
          <w:trHeight w:hRule="exact" w:val="397"/>
        </w:trPr>
        <w:tc>
          <w:tcPr>
            <w:tcW w:w="737" w:type="dxa"/>
            <w:shd w:val="clear" w:color="auto" w:fill="FFFFFF"/>
            <w:vAlign w:val="center"/>
          </w:tcPr>
          <w:p w14:paraId="47DA415E"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Katastrofalna</w:t>
            </w:r>
          </w:p>
        </w:tc>
        <w:tc>
          <w:tcPr>
            <w:tcW w:w="227" w:type="dxa"/>
            <w:vMerge w:val="restart"/>
            <w:shd w:val="clear" w:color="auto" w:fill="FFFFFF"/>
            <w:textDirection w:val="btLr"/>
            <w:vAlign w:val="center"/>
          </w:tcPr>
          <w:p w14:paraId="1B0A826D" w14:textId="77777777" w:rsidR="006A140E" w:rsidRPr="006A140E" w:rsidRDefault="006A140E" w:rsidP="006A140E">
            <w:pPr>
              <w:spacing w:line="276" w:lineRule="auto"/>
              <w:jc w:val="center"/>
              <w:rPr>
                <w:rFonts w:ascii="Times New Roman" w:hAnsi="Times New Roman"/>
                <w:b/>
                <w:sz w:val="10"/>
                <w:szCs w:val="10"/>
              </w:rPr>
            </w:pPr>
            <w:r w:rsidRPr="006A140E">
              <w:rPr>
                <w:rFonts w:ascii="Times New Roman" w:hAnsi="Times New Roman"/>
                <w:b/>
                <w:sz w:val="10"/>
                <w:szCs w:val="10"/>
              </w:rPr>
              <w:t>Posljedice</w:t>
            </w:r>
          </w:p>
        </w:tc>
        <w:tc>
          <w:tcPr>
            <w:tcW w:w="170" w:type="dxa"/>
            <w:tcBorders>
              <w:right w:val="single" w:sz="4" w:space="0" w:color="auto"/>
            </w:tcBorders>
            <w:shd w:val="clear" w:color="auto" w:fill="FFFFFF"/>
            <w:vAlign w:val="center"/>
          </w:tcPr>
          <w:p w14:paraId="7D3A49D0"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02EB5EF"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B0677F3"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2349539"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64D6D6B"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736B872C"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19538F26" w14:textId="77777777" w:rsidTr="00812E7E">
        <w:trPr>
          <w:trHeight w:val="397"/>
        </w:trPr>
        <w:tc>
          <w:tcPr>
            <w:tcW w:w="737" w:type="dxa"/>
            <w:shd w:val="clear" w:color="auto" w:fill="FFFFFF"/>
            <w:vAlign w:val="center"/>
          </w:tcPr>
          <w:p w14:paraId="126D561F" w14:textId="77777777" w:rsidR="006A140E" w:rsidRPr="006A140E" w:rsidRDefault="006A140E" w:rsidP="006A140E">
            <w:pPr>
              <w:spacing w:line="276" w:lineRule="auto"/>
              <w:jc w:val="right"/>
              <w:rPr>
                <w:rFonts w:ascii="Times New Roman" w:hAnsi="Times New Roman"/>
                <w:b/>
                <w:sz w:val="10"/>
                <w:szCs w:val="10"/>
                <w:lang w:val="sr-Cyrl-CS"/>
              </w:rPr>
            </w:pPr>
            <w:r w:rsidRPr="006A140E">
              <w:rPr>
                <w:rFonts w:ascii="Times New Roman" w:hAnsi="Times New Roman"/>
                <w:b/>
                <w:sz w:val="10"/>
                <w:szCs w:val="10"/>
              </w:rPr>
              <w:t>Ozbiljna</w:t>
            </w:r>
          </w:p>
        </w:tc>
        <w:tc>
          <w:tcPr>
            <w:tcW w:w="227" w:type="dxa"/>
            <w:vMerge/>
            <w:shd w:val="clear" w:color="auto" w:fill="FFFFFF"/>
          </w:tcPr>
          <w:p w14:paraId="078DA521"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60048980"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91BDB47" w14:textId="77777777" w:rsidR="006A140E" w:rsidRPr="006A140E" w:rsidRDefault="006A140E" w:rsidP="006A140E">
            <w:pPr>
              <w:spacing w:line="276" w:lineRule="auto"/>
              <w:jc w:val="center"/>
              <w:rPr>
                <w:rFonts w:ascii="Times New Roman" w:hAnsi="Times New Roman"/>
                <w:sz w:val="24"/>
                <w:szCs w:val="24"/>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CB7FC39" w14:textId="77777777" w:rsidR="006A140E" w:rsidRPr="006A140E" w:rsidRDefault="006A140E" w:rsidP="006A140E">
            <w:pPr>
              <w:spacing w:line="276" w:lineRule="auto"/>
              <w:jc w:val="center"/>
              <w:rPr>
                <w:rFonts w:ascii="Times New Roman" w:hAnsi="Times New Roman"/>
                <w:b/>
                <w:sz w:val="24"/>
                <w:szCs w:val="24"/>
              </w:rPr>
            </w:pPr>
            <w:r w:rsidRPr="006A140E">
              <w:rPr>
                <w:rFonts w:ascii="Times New Roman" w:hAnsi="Times New Roman"/>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953F0D9"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44B7C04"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EE16E5C"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3FFF5D8D" w14:textId="77777777" w:rsidTr="00812E7E">
        <w:trPr>
          <w:trHeight w:val="397"/>
        </w:trPr>
        <w:tc>
          <w:tcPr>
            <w:tcW w:w="737" w:type="dxa"/>
            <w:shd w:val="clear" w:color="auto" w:fill="FFFFFF"/>
            <w:vAlign w:val="center"/>
          </w:tcPr>
          <w:p w14:paraId="35A76279" w14:textId="77777777" w:rsidR="006A140E" w:rsidRPr="006A140E" w:rsidRDefault="006A140E" w:rsidP="006A140E">
            <w:pPr>
              <w:spacing w:line="276" w:lineRule="auto"/>
              <w:jc w:val="right"/>
              <w:rPr>
                <w:rFonts w:ascii="Times New Roman" w:hAnsi="Times New Roman"/>
                <w:b/>
                <w:sz w:val="10"/>
                <w:szCs w:val="10"/>
                <w:lang w:val="sr-Cyrl-CS"/>
              </w:rPr>
            </w:pPr>
            <w:r w:rsidRPr="006A140E">
              <w:rPr>
                <w:rFonts w:ascii="Times New Roman" w:hAnsi="Times New Roman"/>
                <w:b/>
                <w:sz w:val="10"/>
                <w:szCs w:val="10"/>
              </w:rPr>
              <w:t>Umjerena</w:t>
            </w:r>
          </w:p>
        </w:tc>
        <w:tc>
          <w:tcPr>
            <w:tcW w:w="227" w:type="dxa"/>
            <w:vMerge/>
            <w:shd w:val="clear" w:color="auto" w:fill="FFFFFF"/>
          </w:tcPr>
          <w:p w14:paraId="7179823D"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5D864689"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34CD0A9"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4EDA389" w14:textId="77777777" w:rsidR="006A140E" w:rsidRPr="006A140E" w:rsidRDefault="006A140E" w:rsidP="006A140E">
            <w:pPr>
              <w:spacing w:line="276" w:lineRule="auto"/>
              <w:rPr>
                <w:rFonts w:ascii="Times New Roman" w:hAnsi="Times New Roman"/>
                <w:sz w:val="10"/>
                <w:szCs w:val="10"/>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1BA784D5"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49FA37E"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7B4FD084"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080D682F" w14:textId="77777777" w:rsidTr="00812E7E">
        <w:trPr>
          <w:trHeight w:val="397"/>
        </w:trPr>
        <w:tc>
          <w:tcPr>
            <w:tcW w:w="737" w:type="dxa"/>
            <w:shd w:val="clear" w:color="auto" w:fill="FFFFFF"/>
            <w:vAlign w:val="center"/>
          </w:tcPr>
          <w:p w14:paraId="42B4BEF7"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Mala</w:t>
            </w:r>
          </w:p>
        </w:tc>
        <w:tc>
          <w:tcPr>
            <w:tcW w:w="227" w:type="dxa"/>
            <w:vMerge/>
            <w:shd w:val="clear" w:color="auto" w:fill="FFFFFF"/>
          </w:tcPr>
          <w:p w14:paraId="2B0EF448"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77BE2CDE"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5CC4220"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8119AAC"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667722D"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994234D"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431B4406"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341A3E38" w14:textId="77777777" w:rsidTr="00812E7E">
        <w:trPr>
          <w:trHeight w:val="397"/>
        </w:trPr>
        <w:tc>
          <w:tcPr>
            <w:tcW w:w="737" w:type="dxa"/>
            <w:shd w:val="clear" w:color="auto" w:fill="FFFFFF"/>
            <w:vAlign w:val="center"/>
          </w:tcPr>
          <w:p w14:paraId="056289ED"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Minimalna</w:t>
            </w:r>
          </w:p>
        </w:tc>
        <w:tc>
          <w:tcPr>
            <w:tcW w:w="227" w:type="dxa"/>
            <w:vMerge/>
            <w:shd w:val="clear" w:color="auto" w:fill="FFFFFF"/>
          </w:tcPr>
          <w:p w14:paraId="3051FB13"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5419E7A9"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00D91D7C"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44CBE6B"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F31D455"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5AB8E78"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41855BA9"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28FF0FEC" w14:textId="77777777" w:rsidTr="00812E7E">
        <w:trPr>
          <w:trHeight w:val="170"/>
        </w:trPr>
        <w:tc>
          <w:tcPr>
            <w:tcW w:w="737" w:type="dxa"/>
            <w:shd w:val="clear" w:color="auto" w:fill="FFFFFF"/>
          </w:tcPr>
          <w:p w14:paraId="6DD1C800" w14:textId="77777777" w:rsidR="006A140E" w:rsidRPr="006A140E" w:rsidRDefault="006A140E" w:rsidP="006A140E">
            <w:pPr>
              <w:spacing w:line="276" w:lineRule="auto"/>
              <w:jc w:val="center"/>
              <w:rPr>
                <w:rFonts w:ascii="Times New Roman" w:hAnsi="Times New Roman"/>
                <w:sz w:val="10"/>
                <w:szCs w:val="10"/>
                <w:lang w:val="sr-Cyrl-CS"/>
              </w:rPr>
            </w:pPr>
          </w:p>
        </w:tc>
        <w:tc>
          <w:tcPr>
            <w:tcW w:w="227" w:type="dxa"/>
            <w:shd w:val="clear" w:color="auto" w:fill="FFFFFF"/>
          </w:tcPr>
          <w:p w14:paraId="23F2AA27"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2F766147"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tcBorders>
            <w:shd w:val="clear" w:color="auto" w:fill="FFFFFF"/>
            <w:vAlign w:val="center"/>
          </w:tcPr>
          <w:p w14:paraId="6B7EA2BA"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1</w:t>
            </w:r>
          </w:p>
        </w:tc>
        <w:tc>
          <w:tcPr>
            <w:tcW w:w="397" w:type="dxa"/>
            <w:tcBorders>
              <w:top w:val="single" w:sz="4" w:space="0" w:color="auto"/>
            </w:tcBorders>
            <w:shd w:val="clear" w:color="auto" w:fill="FFFFFF"/>
            <w:vAlign w:val="center"/>
          </w:tcPr>
          <w:p w14:paraId="7435B3C7"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2</w:t>
            </w:r>
          </w:p>
        </w:tc>
        <w:tc>
          <w:tcPr>
            <w:tcW w:w="397" w:type="dxa"/>
            <w:tcBorders>
              <w:top w:val="single" w:sz="4" w:space="0" w:color="auto"/>
            </w:tcBorders>
            <w:shd w:val="clear" w:color="auto" w:fill="FFFFFF"/>
            <w:vAlign w:val="center"/>
          </w:tcPr>
          <w:p w14:paraId="4B3EBD06"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3</w:t>
            </w:r>
          </w:p>
        </w:tc>
        <w:tc>
          <w:tcPr>
            <w:tcW w:w="397" w:type="dxa"/>
            <w:tcBorders>
              <w:top w:val="single" w:sz="4" w:space="0" w:color="auto"/>
            </w:tcBorders>
            <w:shd w:val="clear" w:color="auto" w:fill="FFFFFF"/>
            <w:vAlign w:val="center"/>
          </w:tcPr>
          <w:p w14:paraId="40E66007"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4</w:t>
            </w:r>
          </w:p>
        </w:tc>
        <w:tc>
          <w:tcPr>
            <w:tcW w:w="397" w:type="dxa"/>
            <w:tcBorders>
              <w:top w:val="single" w:sz="4" w:space="0" w:color="auto"/>
            </w:tcBorders>
            <w:shd w:val="clear" w:color="auto" w:fill="FFFFFF"/>
            <w:vAlign w:val="center"/>
          </w:tcPr>
          <w:p w14:paraId="60FEC601"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5</w:t>
            </w:r>
          </w:p>
        </w:tc>
      </w:tr>
      <w:tr w:rsidR="006A140E" w:rsidRPr="006A140E" w14:paraId="6766470B" w14:textId="77777777" w:rsidTr="00812E7E">
        <w:trPr>
          <w:cantSplit/>
          <w:trHeight w:val="227"/>
        </w:trPr>
        <w:tc>
          <w:tcPr>
            <w:tcW w:w="737" w:type="dxa"/>
            <w:shd w:val="clear" w:color="auto" w:fill="FFFFFF"/>
          </w:tcPr>
          <w:p w14:paraId="5C12985D" w14:textId="77777777" w:rsidR="006A140E" w:rsidRPr="006A140E" w:rsidRDefault="006A140E" w:rsidP="006A140E">
            <w:pPr>
              <w:spacing w:line="276" w:lineRule="auto"/>
              <w:jc w:val="center"/>
              <w:rPr>
                <w:rFonts w:ascii="Times New Roman" w:hAnsi="Times New Roman"/>
                <w:sz w:val="10"/>
                <w:szCs w:val="10"/>
                <w:lang w:val="sr-Cyrl-CS"/>
              </w:rPr>
            </w:pPr>
          </w:p>
        </w:tc>
        <w:tc>
          <w:tcPr>
            <w:tcW w:w="227" w:type="dxa"/>
            <w:shd w:val="clear" w:color="auto" w:fill="FFFFFF"/>
          </w:tcPr>
          <w:p w14:paraId="506C1A80"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5E417DDC"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gridSpan w:val="5"/>
            <w:shd w:val="clear" w:color="auto" w:fill="FFFFFF"/>
            <w:vAlign w:val="center"/>
          </w:tcPr>
          <w:p w14:paraId="11864734" w14:textId="77777777" w:rsidR="006A140E" w:rsidRPr="006A140E" w:rsidRDefault="006A140E" w:rsidP="006A140E">
            <w:pPr>
              <w:spacing w:line="276" w:lineRule="auto"/>
              <w:jc w:val="center"/>
              <w:rPr>
                <w:rFonts w:ascii="Times New Roman" w:hAnsi="Times New Roman"/>
                <w:b/>
                <w:sz w:val="10"/>
                <w:szCs w:val="10"/>
              </w:rPr>
            </w:pPr>
            <w:r w:rsidRPr="006A140E">
              <w:rPr>
                <w:rFonts w:ascii="Times New Roman" w:hAnsi="Times New Roman"/>
                <w:b/>
                <w:sz w:val="10"/>
                <w:szCs w:val="10"/>
              </w:rPr>
              <w:t>Vjerovatnoća</w:t>
            </w:r>
          </w:p>
        </w:tc>
      </w:tr>
      <w:tr w:rsidR="006A140E" w:rsidRPr="006A140E" w14:paraId="2A8F14B5" w14:textId="77777777" w:rsidTr="00812E7E">
        <w:trPr>
          <w:cantSplit/>
          <w:trHeight w:val="737"/>
        </w:trPr>
        <w:tc>
          <w:tcPr>
            <w:tcW w:w="737" w:type="dxa"/>
            <w:shd w:val="clear" w:color="auto" w:fill="FFFFFF"/>
          </w:tcPr>
          <w:p w14:paraId="59C050D4" w14:textId="77777777" w:rsidR="006A140E" w:rsidRPr="006A140E" w:rsidRDefault="006A140E" w:rsidP="006A140E">
            <w:pPr>
              <w:spacing w:line="276" w:lineRule="auto"/>
              <w:jc w:val="center"/>
              <w:rPr>
                <w:rFonts w:ascii="Times New Roman" w:hAnsi="Times New Roman"/>
                <w:sz w:val="10"/>
                <w:szCs w:val="10"/>
              </w:rPr>
            </w:pPr>
          </w:p>
        </w:tc>
        <w:tc>
          <w:tcPr>
            <w:tcW w:w="227" w:type="dxa"/>
            <w:shd w:val="clear" w:color="auto" w:fill="FFFFFF"/>
          </w:tcPr>
          <w:p w14:paraId="41E9BB11"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3EBA6427"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shd w:val="clear" w:color="auto" w:fill="FFFFFF"/>
            <w:textDirection w:val="btLr"/>
            <w:vAlign w:val="center"/>
          </w:tcPr>
          <w:p w14:paraId="0FA0F201"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Nemoguće</w:t>
            </w:r>
          </w:p>
        </w:tc>
        <w:tc>
          <w:tcPr>
            <w:tcW w:w="397" w:type="dxa"/>
            <w:shd w:val="clear" w:color="auto" w:fill="FFFFFF"/>
            <w:textDirection w:val="btLr"/>
            <w:vAlign w:val="center"/>
          </w:tcPr>
          <w:p w14:paraId="2C70CEEE"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Nije vjerovatno</w:t>
            </w:r>
          </w:p>
        </w:tc>
        <w:tc>
          <w:tcPr>
            <w:tcW w:w="397" w:type="dxa"/>
            <w:shd w:val="clear" w:color="auto" w:fill="FFFFFF"/>
            <w:textDirection w:val="btLr"/>
            <w:vAlign w:val="center"/>
          </w:tcPr>
          <w:p w14:paraId="7EBF4DA2"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Vjerovatno</w:t>
            </w:r>
          </w:p>
        </w:tc>
        <w:tc>
          <w:tcPr>
            <w:tcW w:w="397" w:type="dxa"/>
            <w:shd w:val="clear" w:color="auto" w:fill="FFFFFF"/>
            <w:textDirection w:val="btLr"/>
            <w:vAlign w:val="center"/>
          </w:tcPr>
          <w:p w14:paraId="0C124381"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Skoro izvjesno</w:t>
            </w:r>
          </w:p>
        </w:tc>
        <w:tc>
          <w:tcPr>
            <w:tcW w:w="397" w:type="dxa"/>
            <w:shd w:val="clear" w:color="auto" w:fill="FFFFFF"/>
            <w:textDirection w:val="btLr"/>
            <w:vAlign w:val="center"/>
          </w:tcPr>
          <w:p w14:paraId="33B464E3"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Sigurno</w:t>
            </w:r>
          </w:p>
        </w:tc>
      </w:tr>
    </w:tbl>
    <w:p w14:paraId="4E1A3F17" w14:textId="77777777" w:rsidR="006A140E" w:rsidRPr="006A140E" w:rsidRDefault="006A140E" w:rsidP="006A140E">
      <w:pPr>
        <w:spacing w:after="0" w:line="240" w:lineRule="auto"/>
        <w:jc w:val="both"/>
        <w:rPr>
          <w:rFonts w:ascii="Times New Roman" w:eastAsia="Times New Roman" w:hAnsi="Times New Roman" w:cs="Times New Roman"/>
          <w:b/>
          <w:sz w:val="20"/>
          <w:szCs w:val="20"/>
        </w:rPr>
      </w:pPr>
    </w:p>
    <w:p w14:paraId="5FF33F4D" w14:textId="77777777" w:rsidR="006A140E" w:rsidRPr="006A140E" w:rsidRDefault="006A140E" w:rsidP="006A140E">
      <w:pPr>
        <w:spacing w:after="0" w:line="240" w:lineRule="auto"/>
        <w:jc w:val="both"/>
        <w:rPr>
          <w:rFonts w:ascii="Times New Roman" w:eastAsia="Times New Roman" w:hAnsi="Times New Roman" w:cs="Times New Roman"/>
          <w:b/>
          <w:sz w:val="20"/>
          <w:szCs w:val="20"/>
        </w:rPr>
      </w:pPr>
    </w:p>
    <w:p w14:paraId="11D06709" w14:textId="77777777" w:rsidR="006A140E" w:rsidRPr="006A140E" w:rsidRDefault="006A140E" w:rsidP="006A140E">
      <w:pPr>
        <w:spacing w:after="0" w:line="240" w:lineRule="auto"/>
        <w:jc w:val="both"/>
        <w:rPr>
          <w:rFonts w:ascii="Times New Roman" w:eastAsia="Times New Roman" w:hAnsi="Times New Roman" w:cs="Times New Roman"/>
          <w:b/>
          <w:sz w:val="24"/>
          <w:szCs w:val="24"/>
        </w:rPr>
      </w:pPr>
      <w:proofErr w:type="gramStart"/>
      <w:r w:rsidRPr="006A140E">
        <w:rPr>
          <w:rFonts w:ascii="Times New Roman" w:eastAsia="Times New Roman" w:hAnsi="Times New Roman" w:cs="Times New Roman"/>
          <w:b/>
          <w:bCs/>
          <w:sz w:val="24"/>
          <w:szCs w:val="24"/>
        </w:rPr>
        <w:t>Matrica  3</w:t>
      </w:r>
      <w:proofErr w:type="gramEnd"/>
      <w:r w:rsidRPr="006A140E">
        <w:rPr>
          <w:rFonts w:ascii="Times New Roman" w:eastAsia="Times New Roman" w:hAnsi="Times New Roman" w:cs="Times New Roman"/>
          <w:b/>
          <w:bCs/>
          <w:sz w:val="24"/>
          <w:szCs w:val="24"/>
        </w:rPr>
        <w:t>a: Rizik  po  društvenu  stabilnost – prekidi koji se tiču funkcionisanja svakodnevnog života</w:t>
      </w:r>
    </w:p>
    <w:p w14:paraId="030D73A1" w14:textId="77777777" w:rsidR="006A140E" w:rsidRPr="006A140E" w:rsidRDefault="006A140E" w:rsidP="006A140E">
      <w:pPr>
        <w:spacing w:after="0" w:line="240" w:lineRule="auto"/>
        <w:jc w:val="both"/>
        <w:rPr>
          <w:rFonts w:ascii="Times New Roman" w:eastAsia="Times New Roman" w:hAnsi="Times New Roman" w:cs="Times New Roman"/>
          <w:sz w:val="20"/>
          <w:szCs w:val="20"/>
        </w:rPr>
      </w:pPr>
    </w:p>
    <w:tbl>
      <w:tblPr>
        <w:tblStyle w:val="TableGrid4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6A140E" w:rsidRPr="006A140E" w14:paraId="0BE9B636" w14:textId="77777777" w:rsidTr="00812E7E">
        <w:trPr>
          <w:trHeight w:hRule="exact" w:val="397"/>
        </w:trPr>
        <w:tc>
          <w:tcPr>
            <w:tcW w:w="737" w:type="dxa"/>
            <w:shd w:val="clear" w:color="auto" w:fill="FFFFFF"/>
            <w:vAlign w:val="center"/>
          </w:tcPr>
          <w:p w14:paraId="3619932C"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Katastrofalna</w:t>
            </w:r>
          </w:p>
        </w:tc>
        <w:tc>
          <w:tcPr>
            <w:tcW w:w="227" w:type="dxa"/>
            <w:vMerge w:val="restart"/>
            <w:shd w:val="clear" w:color="auto" w:fill="FFFFFF"/>
            <w:textDirection w:val="btLr"/>
            <w:vAlign w:val="center"/>
          </w:tcPr>
          <w:p w14:paraId="0E2FD4DC" w14:textId="77777777" w:rsidR="006A140E" w:rsidRPr="006A140E" w:rsidRDefault="006A140E" w:rsidP="006A140E">
            <w:pPr>
              <w:spacing w:line="276" w:lineRule="auto"/>
              <w:jc w:val="center"/>
              <w:rPr>
                <w:rFonts w:ascii="Times New Roman" w:hAnsi="Times New Roman"/>
                <w:b/>
                <w:sz w:val="10"/>
                <w:szCs w:val="10"/>
              </w:rPr>
            </w:pPr>
            <w:r w:rsidRPr="006A140E">
              <w:rPr>
                <w:rFonts w:ascii="Times New Roman" w:hAnsi="Times New Roman"/>
                <w:b/>
                <w:sz w:val="10"/>
                <w:szCs w:val="10"/>
              </w:rPr>
              <w:t>Posljedice</w:t>
            </w:r>
          </w:p>
        </w:tc>
        <w:tc>
          <w:tcPr>
            <w:tcW w:w="170" w:type="dxa"/>
            <w:tcBorders>
              <w:right w:val="single" w:sz="4" w:space="0" w:color="auto"/>
            </w:tcBorders>
            <w:shd w:val="clear" w:color="auto" w:fill="FFFFFF"/>
            <w:vAlign w:val="center"/>
          </w:tcPr>
          <w:p w14:paraId="5C05A62E"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FC51DA2"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80EB169" w14:textId="77777777" w:rsidR="006A140E" w:rsidRPr="006A140E" w:rsidRDefault="006A140E" w:rsidP="006A140E">
            <w:pPr>
              <w:spacing w:line="276" w:lineRule="auto"/>
              <w:rPr>
                <w:rFonts w:ascii="Times New Roman" w:hAnsi="Times New Roman"/>
                <w:b/>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6B8CFA7" w14:textId="77777777" w:rsidR="006A140E" w:rsidRPr="006A140E" w:rsidRDefault="006A140E" w:rsidP="006A140E">
            <w:pPr>
              <w:spacing w:line="276" w:lineRule="auto"/>
              <w:rPr>
                <w:rFonts w:ascii="Times New Roman" w:hAnsi="Times New Roman"/>
                <w:b/>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0B031097"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0FA018F2"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56CA07C4" w14:textId="77777777" w:rsidTr="00812E7E">
        <w:trPr>
          <w:trHeight w:val="397"/>
        </w:trPr>
        <w:tc>
          <w:tcPr>
            <w:tcW w:w="737" w:type="dxa"/>
            <w:shd w:val="clear" w:color="auto" w:fill="FFFFFF"/>
            <w:vAlign w:val="center"/>
          </w:tcPr>
          <w:p w14:paraId="1FFFF53C" w14:textId="77777777" w:rsidR="006A140E" w:rsidRPr="006A140E" w:rsidRDefault="006A140E" w:rsidP="006A140E">
            <w:pPr>
              <w:spacing w:line="276" w:lineRule="auto"/>
              <w:jc w:val="right"/>
              <w:rPr>
                <w:rFonts w:ascii="Times New Roman" w:hAnsi="Times New Roman"/>
                <w:b/>
                <w:sz w:val="10"/>
                <w:szCs w:val="10"/>
                <w:lang w:val="sr-Cyrl-CS"/>
              </w:rPr>
            </w:pPr>
            <w:r w:rsidRPr="006A140E">
              <w:rPr>
                <w:rFonts w:ascii="Times New Roman" w:hAnsi="Times New Roman"/>
                <w:b/>
                <w:sz w:val="10"/>
                <w:szCs w:val="10"/>
              </w:rPr>
              <w:t>Ozbiljna</w:t>
            </w:r>
          </w:p>
        </w:tc>
        <w:tc>
          <w:tcPr>
            <w:tcW w:w="227" w:type="dxa"/>
            <w:vMerge/>
            <w:shd w:val="clear" w:color="auto" w:fill="FFFFFF"/>
          </w:tcPr>
          <w:p w14:paraId="396FBA71"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0E504B02"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95A49EB"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7D28D11" w14:textId="77777777" w:rsidR="006A140E" w:rsidRPr="006A140E" w:rsidRDefault="006A140E" w:rsidP="006A140E">
            <w:pPr>
              <w:spacing w:line="276" w:lineRule="auto"/>
              <w:jc w:val="center"/>
              <w:rPr>
                <w:rFonts w:ascii="Times New Roman" w:hAnsi="Times New Roman"/>
                <w:b/>
                <w:sz w:val="10"/>
                <w:szCs w:val="10"/>
                <w:lang w:val="sr-Cyrl-CS"/>
              </w:rPr>
            </w:pPr>
            <w:r w:rsidRPr="006A140E">
              <w:rPr>
                <w:rFonts w:ascii="Times New Roman" w:hAnsi="Times New Roman"/>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37AB711" w14:textId="77777777" w:rsidR="006A140E" w:rsidRPr="006A140E" w:rsidRDefault="006A140E" w:rsidP="006A140E">
            <w:pPr>
              <w:spacing w:line="276" w:lineRule="auto"/>
              <w:rPr>
                <w:rFonts w:ascii="Times New Roman" w:hAnsi="Times New Roman"/>
                <w:b/>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5CDE49C"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6C821EB"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4632A428" w14:textId="77777777" w:rsidTr="00812E7E">
        <w:trPr>
          <w:trHeight w:val="397"/>
        </w:trPr>
        <w:tc>
          <w:tcPr>
            <w:tcW w:w="737" w:type="dxa"/>
            <w:shd w:val="clear" w:color="auto" w:fill="FFFFFF"/>
            <w:vAlign w:val="center"/>
          </w:tcPr>
          <w:p w14:paraId="1F98CA6A" w14:textId="77777777" w:rsidR="006A140E" w:rsidRPr="006A140E" w:rsidRDefault="006A140E" w:rsidP="006A140E">
            <w:pPr>
              <w:spacing w:line="276" w:lineRule="auto"/>
              <w:jc w:val="right"/>
              <w:rPr>
                <w:rFonts w:ascii="Times New Roman" w:hAnsi="Times New Roman"/>
                <w:b/>
                <w:sz w:val="10"/>
                <w:szCs w:val="10"/>
                <w:lang w:val="sr-Cyrl-CS"/>
              </w:rPr>
            </w:pPr>
            <w:r w:rsidRPr="006A140E">
              <w:rPr>
                <w:rFonts w:ascii="Times New Roman" w:hAnsi="Times New Roman"/>
                <w:b/>
                <w:sz w:val="10"/>
                <w:szCs w:val="10"/>
              </w:rPr>
              <w:t>Umjerena</w:t>
            </w:r>
          </w:p>
        </w:tc>
        <w:tc>
          <w:tcPr>
            <w:tcW w:w="227" w:type="dxa"/>
            <w:vMerge/>
            <w:shd w:val="clear" w:color="auto" w:fill="FFFFFF"/>
          </w:tcPr>
          <w:p w14:paraId="439A00AD"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0618C139"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EB9490C"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5344B0B"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22FBE3C"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CA1EA72"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AAC11C6"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4F619041" w14:textId="77777777" w:rsidTr="00812E7E">
        <w:trPr>
          <w:trHeight w:val="397"/>
        </w:trPr>
        <w:tc>
          <w:tcPr>
            <w:tcW w:w="737" w:type="dxa"/>
            <w:shd w:val="clear" w:color="auto" w:fill="FFFFFF"/>
            <w:vAlign w:val="center"/>
          </w:tcPr>
          <w:p w14:paraId="1FD07A76"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Mala</w:t>
            </w:r>
          </w:p>
        </w:tc>
        <w:tc>
          <w:tcPr>
            <w:tcW w:w="227" w:type="dxa"/>
            <w:vMerge/>
            <w:shd w:val="clear" w:color="auto" w:fill="FFFFFF"/>
          </w:tcPr>
          <w:p w14:paraId="1BF6B1DF"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621289E8"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C417793"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6952AA0"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3912F70"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3D5CA83"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BC6A981"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1DC855DB" w14:textId="77777777" w:rsidTr="00812E7E">
        <w:trPr>
          <w:trHeight w:val="397"/>
        </w:trPr>
        <w:tc>
          <w:tcPr>
            <w:tcW w:w="737" w:type="dxa"/>
            <w:shd w:val="clear" w:color="auto" w:fill="FFFFFF"/>
            <w:vAlign w:val="center"/>
          </w:tcPr>
          <w:p w14:paraId="6CE7F802"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Minimalna</w:t>
            </w:r>
          </w:p>
        </w:tc>
        <w:tc>
          <w:tcPr>
            <w:tcW w:w="227" w:type="dxa"/>
            <w:vMerge/>
            <w:shd w:val="clear" w:color="auto" w:fill="FFFFFF"/>
          </w:tcPr>
          <w:p w14:paraId="1A22623C"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341F54DD"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1077D8D"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076846D8"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46727DEC"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1559C14"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C5180D6"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26D13860" w14:textId="77777777" w:rsidTr="00812E7E">
        <w:trPr>
          <w:trHeight w:val="170"/>
        </w:trPr>
        <w:tc>
          <w:tcPr>
            <w:tcW w:w="737" w:type="dxa"/>
            <w:shd w:val="clear" w:color="auto" w:fill="FFFFFF"/>
          </w:tcPr>
          <w:p w14:paraId="29926A4F" w14:textId="77777777" w:rsidR="006A140E" w:rsidRPr="006A140E" w:rsidRDefault="006A140E" w:rsidP="006A140E">
            <w:pPr>
              <w:spacing w:line="276" w:lineRule="auto"/>
              <w:jc w:val="center"/>
              <w:rPr>
                <w:rFonts w:ascii="Times New Roman" w:hAnsi="Times New Roman"/>
                <w:sz w:val="10"/>
                <w:szCs w:val="10"/>
                <w:lang w:val="sr-Cyrl-CS"/>
              </w:rPr>
            </w:pPr>
          </w:p>
        </w:tc>
        <w:tc>
          <w:tcPr>
            <w:tcW w:w="227" w:type="dxa"/>
            <w:shd w:val="clear" w:color="auto" w:fill="FFFFFF"/>
          </w:tcPr>
          <w:p w14:paraId="71051191"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6A7FE2B5"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tcBorders>
            <w:shd w:val="clear" w:color="auto" w:fill="FFFFFF"/>
            <w:vAlign w:val="center"/>
          </w:tcPr>
          <w:p w14:paraId="47291D7C"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1</w:t>
            </w:r>
          </w:p>
        </w:tc>
        <w:tc>
          <w:tcPr>
            <w:tcW w:w="397" w:type="dxa"/>
            <w:tcBorders>
              <w:top w:val="single" w:sz="4" w:space="0" w:color="auto"/>
            </w:tcBorders>
            <w:shd w:val="clear" w:color="auto" w:fill="FFFFFF"/>
            <w:vAlign w:val="center"/>
          </w:tcPr>
          <w:p w14:paraId="0F5CEED3"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2</w:t>
            </w:r>
          </w:p>
        </w:tc>
        <w:tc>
          <w:tcPr>
            <w:tcW w:w="397" w:type="dxa"/>
            <w:tcBorders>
              <w:top w:val="single" w:sz="4" w:space="0" w:color="auto"/>
            </w:tcBorders>
            <w:shd w:val="clear" w:color="auto" w:fill="FFFFFF"/>
            <w:vAlign w:val="center"/>
          </w:tcPr>
          <w:p w14:paraId="7B42C0C8"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3</w:t>
            </w:r>
          </w:p>
        </w:tc>
        <w:tc>
          <w:tcPr>
            <w:tcW w:w="397" w:type="dxa"/>
            <w:tcBorders>
              <w:top w:val="single" w:sz="4" w:space="0" w:color="auto"/>
            </w:tcBorders>
            <w:shd w:val="clear" w:color="auto" w:fill="FFFFFF"/>
            <w:vAlign w:val="center"/>
          </w:tcPr>
          <w:p w14:paraId="4AEAB855"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4</w:t>
            </w:r>
          </w:p>
        </w:tc>
        <w:tc>
          <w:tcPr>
            <w:tcW w:w="397" w:type="dxa"/>
            <w:tcBorders>
              <w:top w:val="single" w:sz="4" w:space="0" w:color="auto"/>
            </w:tcBorders>
            <w:shd w:val="clear" w:color="auto" w:fill="FFFFFF"/>
            <w:vAlign w:val="center"/>
          </w:tcPr>
          <w:p w14:paraId="29AE8280"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5</w:t>
            </w:r>
          </w:p>
        </w:tc>
      </w:tr>
      <w:tr w:rsidR="006A140E" w:rsidRPr="006A140E" w14:paraId="0ACF80FF" w14:textId="77777777" w:rsidTr="00812E7E">
        <w:trPr>
          <w:cantSplit/>
          <w:trHeight w:val="227"/>
        </w:trPr>
        <w:tc>
          <w:tcPr>
            <w:tcW w:w="737" w:type="dxa"/>
            <w:shd w:val="clear" w:color="auto" w:fill="FFFFFF"/>
          </w:tcPr>
          <w:p w14:paraId="436C867A" w14:textId="77777777" w:rsidR="006A140E" w:rsidRPr="006A140E" w:rsidRDefault="006A140E" w:rsidP="006A140E">
            <w:pPr>
              <w:spacing w:line="276" w:lineRule="auto"/>
              <w:jc w:val="center"/>
              <w:rPr>
                <w:rFonts w:ascii="Times New Roman" w:hAnsi="Times New Roman"/>
                <w:sz w:val="10"/>
                <w:szCs w:val="10"/>
                <w:lang w:val="sr-Cyrl-CS"/>
              </w:rPr>
            </w:pPr>
          </w:p>
        </w:tc>
        <w:tc>
          <w:tcPr>
            <w:tcW w:w="227" w:type="dxa"/>
            <w:shd w:val="clear" w:color="auto" w:fill="FFFFFF"/>
          </w:tcPr>
          <w:p w14:paraId="356FDABA"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1F26D455"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gridSpan w:val="5"/>
            <w:shd w:val="clear" w:color="auto" w:fill="FFFFFF"/>
            <w:vAlign w:val="center"/>
          </w:tcPr>
          <w:p w14:paraId="2FAC94A6" w14:textId="77777777" w:rsidR="006A140E" w:rsidRPr="006A140E" w:rsidRDefault="006A140E" w:rsidP="006A140E">
            <w:pPr>
              <w:spacing w:line="276" w:lineRule="auto"/>
              <w:jc w:val="center"/>
              <w:rPr>
                <w:rFonts w:ascii="Times New Roman" w:hAnsi="Times New Roman"/>
                <w:b/>
                <w:sz w:val="10"/>
                <w:szCs w:val="10"/>
              </w:rPr>
            </w:pPr>
            <w:r w:rsidRPr="006A140E">
              <w:rPr>
                <w:rFonts w:ascii="Times New Roman" w:hAnsi="Times New Roman"/>
                <w:b/>
                <w:sz w:val="10"/>
                <w:szCs w:val="10"/>
              </w:rPr>
              <w:t>Vjerovatnoća</w:t>
            </w:r>
          </w:p>
        </w:tc>
      </w:tr>
      <w:tr w:rsidR="006A140E" w:rsidRPr="006A140E" w14:paraId="3F4C3ECF" w14:textId="77777777" w:rsidTr="00812E7E">
        <w:trPr>
          <w:cantSplit/>
          <w:trHeight w:val="737"/>
        </w:trPr>
        <w:tc>
          <w:tcPr>
            <w:tcW w:w="737" w:type="dxa"/>
            <w:shd w:val="clear" w:color="auto" w:fill="FFFFFF"/>
          </w:tcPr>
          <w:p w14:paraId="55945E33" w14:textId="77777777" w:rsidR="006A140E" w:rsidRPr="006A140E" w:rsidRDefault="006A140E" w:rsidP="006A140E">
            <w:pPr>
              <w:spacing w:line="276" w:lineRule="auto"/>
              <w:jc w:val="center"/>
              <w:rPr>
                <w:rFonts w:ascii="Times New Roman" w:hAnsi="Times New Roman"/>
                <w:sz w:val="10"/>
                <w:szCs w:val="10"/>
              </w:rPr>
            </w:pPr>
          </w:p>
        </w:tc>
        <w:tc>
          <w:tcPr>
            <w:tcW w:w="227" w:type="dxa"/>
            <w:shd w:val="clear" w:color="auto" w:fill="FFFFFF"/>
          </w:tcPr>
          <w:p w14:paraId="37EEA0C5"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589A8207"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shd w:val="clear" w:color="auto" w:fill="FFFFFF"/>
            <w:textDirection w:val="btLr"/>
            <w:vAlign w:val="center"/>
          </w:tcPr>
          <w:p w14:paraId="3A7B25ED"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Nemoguće</w:t>
            </w:r>
          </w:p>
        </w:tc>
        <w:tc>
          <w:tcPr>
            <w:tcW w:w="397" w:type="dxa"/>
            <w:shd w:val="clear" w:color="auto" w:fill="FFFFFF"/>
            <w:textDirection w:val="btLr"/>
            <w:vAlign w:val="center"/>
          </w:tcPr>
          <w:p w14:paraId="216AD7B5"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Nije vjerovatno</w:t>
            </w:r>
          </w:p>
        </w:tc>
        <w:tc>
          <w:tcPr>
            <w:tcW w:w="397" w:type="dxa"/>
            <w:shd w:val="clear" w:color="auto" w:fill="FFFFFF"/>
            <w:textDirection w:val="btLr"/>
            <w:vAlign w:val="center"/>
          </w:tcPr>
          <w:p w14:paraId="1AE1EFBB"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Vjerovatno</w:t>
            </w:r>
          </w:p>
        </w:tc>
        <w:tc>
          <w:tcPr>
            <w:tcW w:w="397" w:type="dxa"/>
            <w:shd w:val="clear" w:color="auto" w:fill="FFFFFF"/>
            <w:textDirection w:val="btLr"/>
            <w:vAlign w:val="center"/>
          </w:tcPr>
          <w:p w14:paraId="68B69C84"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Skoro izvjesno</w:t>
            </w:r>
          </w:p>
        </w:tc>
        <w:tc>
          <w:tcPr>
            <w:tcW w:w="397" w:type="dxa"/>
            <w:shd w:val="clear" w:color="auto" w:fill="FFFFFF"/>
            <w:textDirection w:val="btLr"/>
            <w:vAlign w:val="center"/>
          </w:tcPr>
          <w:p w14:paraId="409F6E03"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Sigurno</w:t>
            </w:r>
          </w:p>
        </w:tc>
      </w:tr>
    </w:tbl>
    <w:p w14:paraId="6B125D3E" w14:textId="77777777" w:rsidR="006A140E" w:rsidRPr="006A140E" w:rsidRDefault="006A140E" w:rsidP="006A140E">
      <w:pPr>
        <w:spacing w:after="0" w:line="240" w:lineRule="auto"/>
        <w:jc w:val="both"/>
        <w:rPr>
          <w:rFonts w:ascii="Times New Roman" w:eastAsia="Times New Roman" w:hAnsi="Times New Roman" w:cs="Times New Roman"/>
          <w:b/>
          <w:sz w:val="20"/>
          <w:szCs w:val="20"/>
        </w:rPr>
      </w:pPr>
    </w:p>
    <w:p w14:paraId="3A900FC1" w14:textId="77777777" w:rsidR="006A140E" w:rsidRPr="006A140E" w:rsidRDefault="006A140E" w:rsidP="006A140E">
      <w:pPr>
        <w:spacing w:after="0" w:line="240" w:lineRule="auto"/>
        <w:jc w:val="both"/>
        <w:rPr>
          <w:rFonts w:ascii="Times New Roman" w:eastAsia="Times New Roman" w:hAnsi="Times New Roman" w:cs="Times New Roman"/>
          <w:b/>
          <w:bCs/>
          <w:sz w:val="24"/>
          <w:szCs w:val="24"/>
        </w:rPr>
      </w:pPr>
    </w:p>
    <w:p w14:paraId="43B93F3F" w14:textId="77777777" w:rsidR="006A140E" w:rsidRPr="006A140E" w:rsidRDefault="006A140E" w:rsidP="006A140E">
      <w:pPr>
        <w:spacing w:after="0" w:line="240" w:lineRule="auto"/>
        <w:jc w:val="both"/>
        <w:rPr>
          <w:rFonts w:ascii="Times New Roman" w:eastAsia="Times New Roman" w:hAnsi="Times New Roman" w:cs="Times New Roman"/>
          <w:b/>
          <w:bCs/>
          <w:sz w:val="24"/>
          <w:szCs w:val="24"/>
        </w:rPr>
      </w:pPr>
      <w:r w:rsidRPr="006A140E">
        <w:rPr>
          <w:rFonts w:ascii="Times New Roman" w:eastAsia="Times New Roman" w:hAnsi="Times New Roman" w:cs="Times New Roman"/>
          <w:b/>
          <w:bCs/>
          <w:sz w:val="24"/>
          <w:szCs w:val="24"/>
        </w:rPr>
        <w:t>Matrica 3: Zbirna matrica 3a i 3b- ukupan rizik po društvenu stabilnost</w:t>
      </w:r>
    </w:p>
    <w:p w14:paraId="34BC2F73" w14:textId="77777777" w:rsidR="006A140E" w:rsidRPr="006A140E" w:rsidRDefault="006A140E" w:rsidP="006A140E">
      <w:pPr>
        <w:spacing w:after="0" w:line="240" w:lineRule="auto"/>
        <w:jc w:val="both"/>
        <w:rPr>
          <w:rFonts w:ascii="Times New Roman" w:eastAsia="Times New Roman" w:hAnsi="Times New Roman" w:cs="Times New Roman"/>
          <w:sz w:val="20"/>
          <w:szCs w:val="20"/>
        </w:rPr>
      </w:pPr>
    </w:p>
    <w:tbl>
      <w:tblPr>
        <w:tblStyle w:val="TableGrid4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6A140E" w:rsidRPr="006A140E" w14:paraId="2D9E6596" w14:textId="77777777" w:rsidTr="00812E7E">
        <w:trPr>
          <w:trHeight w:hRule="exact" w:val="397"/>
        </w:trPr>
        <w:tc>
          <w:tcPr>
            <w:tcW w:w="737" w:type="dxa"/>
            <w:shd w:val="clear" w:color="auto" w:fill="FFFFFF"/>
            <w:vAlign w:val="center"/>
          </w:tcPr>
          <w:p w14:paraId="32752745"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Katastrofalna</w:t>
            </w:r>
          </w:p>
        </w:tc>
        <w:tc>
          <w:tcPr>
            <w:tcW w:w="227" w:type="dxa"/>
            <w:vMerge w:val="restart"/>
            <w:shd w:val="clear" w:color="auto" w:fill="FFFFFF"/>
            <w:textDirection w:val="btLr"/>
            <w:vAlign w:val="center"/>
          </w:tcPr>
          <w:p w14:paraId="53704966" w14:textId="77777777" w:rsidR="006A140E" w:rsidRPr="006A140E" w:rsidRDefault="006A140E" w:rsidP="006A140E">
            <w:pPr>
              <w:spacing w:line="276" w:lineRule="auto"/>
              <w:jc w:val="center"/>
              <w:rPr>
                <w:rFonts w:ascii="Times New Roman" w:hAnsi="Times New Roman"/>
                <w:b/>
                <w:sz w:val="10"/>
                <w:szCs w:val="10"/>
              </w:rPr>
            </w:pPr>
            <w:r w:rsidRPr="006A140E">
              <w:rPr>
                <w:rFonts w:ascii="Times New Roman" w:hAnsi="Times New Roman"/>
                <w:b/>
                <w:sz w:val="10"/>
                <w:szCs w:val="10"/>
              </w:rPr>
              <w:t>Posljedice</w:t>
            </w:r>
          </w:p>
        </w:tc>
        <w:tc>
          <w:tcPr>
            <w:tcW w:w="170" w:type="dxa"/>
            <w:tcBorders>
              <w:right w:val="single" w:sz="4" w:space="0" w:color="auto"/>
            </w:tcBorders>
            <w:shd w:val="clear" w:color="auto" w:fill="FFFFFF"/>
            <w:vAlign w:val="center"/>
          </w:tcPr>
          <w:p w14:paraId="15BCA4E6"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10ED30A"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0C2E50D"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FD9E2F7"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4E4E866"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7CB457EF"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49B350E0" w14:textId="77777777" w:rsidTr="00812E7E">
        <w:trPr>
          <w:trHeight w:val="397"/>
        </w:trPr>
        <w:tc>
          <w:tcPr>
            <w:tcW w:w="737" w:type="dxa"/>
            <w:shd w:val="clear" w:color="auto" w:fill="FFFFFF"/>
            <w:vAlign w:val="center"/>
          </w:tcPr>
          <w:p w14:paraId="30ABE56A" w14:textId="77777777" w:rsidR="006A140E" w:rsidRPr="006A140E" w:rsidRDefault="006A140E" w:rsidP="006A140E">
            <w:pPr>
              <w:spacing w:line="276" w:lineRule="auto"/>
              <w:jc w:val="right"/>
              <w:rPr>
                <w:rFonts w:ascii="Times New Roman" w:hAnsi="Times New Roman"/>
                <w:b/>
                <w:sz w:val="10"/>
                <w:szCs w:val="10"/>
                <w:lang w:val="sr-Cyrl-CS"/>
              </w:rPr>
            </w:pPr>
            <w:r w:rsidRPr="006A140E">
              <w:rPr>
                <w:rFonts w:ascii="Times New Roman" w:hAnsi="Times New Roman"/>
                <w:b/>
                <w:sz w:val="10"/>
                <w:szCs w:val="10"/>
              </w:rPr>
              <w:t>Ozbiljna</w:t>
            </w:r>
          </w:p>
        </w:tc>
        <w:tc>
          <w:tcPr>
            <w:tcW w:w="227" w:type="dxa"/>
            <w:vMerge/>
            <w:shd w:val="clear" w:color="auto" w:fill="FFFFFF"/>
          </w:tcPr>
          <w:p w14:paraId="4D8CD6A5"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2F134831"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1C547E3"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86378E6" w14:textId="77777777" w:rsidR="006A140E" w:rsidRPr="006A140E" w:rsidRDefault="006A140E" w:rsidP="006A140E">
            <w:pPr>
              <w:spacing w:line="276" w:lineRule="auto"/>
              <w:jc w:val="center"/>
              <w:rPr>
                <w:rFonts w:ascii="Times New Roman" w:hAnsi="Times New Roman"/>
                <w:b/>
                <w:sz w:val="10"/>
                <w:szCs w:val="10"/>
                <w:lang w:val="sr-Cyrl-CS"/>
              </w:rPr>
            </w:pPr>
            <w:r w:rsidRPr="006A140E">
              <w:rPr>
                <w:rFonts w:ascii="Times New Roman" w:hAnsi="Times New Roman"/>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7B21FA8D" w14:textId="77777777" w:rsidR="006A140E" w:rsidRPr="006A140E" w:rsidRDefault="006A140E" w:rsidP="006A140E">
            <w:pPr>
              <w:spacing w:line="276" w:lineRule="auto"/>
              <w:jc w:val="center"/>
              <w:rPr>
                <w:rFonts w:ascii="Times New Roman" w:hAnsi="Times New Roman"/>
                <w:b/>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195DBBF"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D1C1736"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117F4202" w14:textId="77777777" w:rsidTr="00812E7E">
        <w:trPr>
          <w:trHeight w:val="397"/>
        </w:trPr>
        <w:tc>
          <w:tcPr>
            <w:tcW w:w="737" w:type="dxa"/>
            <w:shd w:val="clear" w:color="auto" w:fill="FFFFFF"/>
            <w:vAlign w:val="center"/>
          </w:tcPr>
          <w:p w14:paraId="7F328E8B" w14:textId="77777777" w:rsidR="006A140E" w:rsidRPr="006A140E" w:rsidRDefault="006A140E" w:rsidP="006A140E">
            <w:pPr>
              <w:spacing w:line="276" w:lineRule="auto"/>
              <w:jc w:val="right"/>
              <w:rPr>
                <w:rFonts w:ascii="Times New Roman" w:hAnsi="Times New Roman"/>
                <w:b/>
                <w:sz w:val="10"/>
                <w:szCs w:val="10"/>
                <w:lang w:val="sr-Cyrl-CS"/>
              </w:rPr>
            </w:pPr>
            <w:r w:rsidRPr="006A140E">
              <w:rPr>
                <w:rFonts w:ascii="Times New Roman" w:hAnsi="Times New Roman"/>
                <w:b/>
                <w:sz w:val="10"/>
                <w:szCs w:val="10"/>
              </w:rPr>
              <w:t>Umjerena</w:t>
            </w:r>
          </w:p>
        </w:tc>
        <w:tc>
          <w:tcPr>
            <w:tcW w:w="227" w:type="dxa"/>
            <w:vMerge/>
            <w:shd w:val="clear" w:color="auto" w:fill="FFFFFF"/>
          </w:tcPr>
          <w:p w14:paraId="51935D49"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1D6E9DDA"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7AA6FFD"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09714CE"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F05D8C8"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7E5A6877"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D668813"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31FCA25D" w14:textId="77777777" w:rsidTr="00812E7E">
        <w:trPr>
          <w:trHeight w:val="397"/>
        </w:trPr>
        <w:tc>
          <w:tcPr>
            <w:tcW w:w="737" w:type="dxa"/>
            <w:shd w:val="clear" w:color="auto" w:fill="FFFFFF"/>
            <w:vAlign w:val="center"/>
          </w:tcPr>
          <w:p w14:paraId="5A13F901"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Mala</w:t>
            </w:r>
          </w:p>
        </w:tc>
        <w:tc>
          <w:tcPr>
            <w:tcW w:w="227" w:type="dxa"/>
            <w:vMerge/>
            <w:shd w:val="clear" w:color="auto" w:fill="FFFFFF"/>
          </w:tcPr>
          <w:p w14:paraId="4B4470A2"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1BA1C574"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820BB60"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AC10940"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A8C98A5"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6EC8B4DA"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4CEF0E7"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3D1BEC2C" w14:textId="77777777" w:rsidTr="00812E7E">
        <w:trPr>
          <w:trHeight w:val="397"/>
        </w:trPr>
        <w:tc>
          <w:tcPr>
            <w:tcW w:w="737" w:type="dxa"/>
            <w:shd w:val="clear" w:color="auto" w:fill="FFFFFF"/>
            <w:vAlign w:val="center"/>
          </w:tcPr>
          <w:p w14:paraId="43ED9876"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Minimalna</w:t>
            </w:r>
          </w:p>
        </w:tc>
        <w:tc>
          <w:tcPr>
            <w:tcW w:w="227" w:type="dxa"/>
            <w:vMerge/>
            <w:shd w:val="clear" w:color="auto" w:fill="FFFFFF"/>
          </w:tcPr>
          <w:p w14:paraId="0CFEB612"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229B83CB"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431BBF83"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1A8EEA58"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7C0FF11"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42062BDB"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01CD53FE"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21BDA04C" w14:textId="77777777" w:rsidTr="00812E7E">
        <w:trPr>
          <w:trHeight w:val="170"/>
        </w:trPr>
        <w:tc>
          <w:tcPr>
            <w:tcW w:w="737" w:type="dxa"/>
            <w:shd w:val="clear" w:color="auto" w:fill="FFFFFF"/>
          </w:tcPr>
          <w:p w14:paraId="734036F7" w14:textId="77777777" w:rsidR="006A140E" w:rsidRPr="006A140E" w:rsidRDefault="006A140E" w:rsidP="006A140E">
            <w:pPr>
              <w:spacing w:line="276" w:lineRule="auto"/>
              <w:jc w:val="center"/>
              <w:rPr>
                <w:rFonts w:ascii="Times New Roman" w:hAnsi="Times New Roman"/>
                <w:sz w:val="10"/>
                <w:szCs w:val="10"/>
                <w:lang w:val="sr-Cyrl-CS"/>
              </w:rPr>
            </w:pPr>
          </w:p>
        </w:tc>
        <w:tc>
          <w:tcPr>
            <w:tcW w:w="227" w:type="dxa"/>
            <w:shd w:val="clear" w:color="auto" w:fill="FFFFFF"/>
          </w:tcPr>
          <w:p w14:paraId="0189908E"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157B3D94"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tcBorders>
            <w:shd w:val="clear" w:color="auto" w:fill="FFFFFF"/>
            <w:vAlign w:val="center"/>
          </w:tcPr>
          <w:p w14:paraId="33F60DC4"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1</w:t>
            </w:r>
          </w:p>
        </w:tc>
        <w:tc>
          <w:tcPr>
            <w:tcW w:w="397" w:type="dxa"/>
            <w:tcBorders>
              <w:top w:val="single" w:sz="4" w:space="0" w:color="auto"/>
            </w:tcBorders>
            <w:shd w:val="clear" w:color="auto" w:fill="FFFFFF"/>
            <w:vAlign w:val="center"/>
          </w:tcPr>
          <w:p w14:paraId="017AE39F"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2</w:t>
            </w:r>
          </w:p>
        </w:tc>
        <w:tc>
          <w:tcPr>
            <w:tcW w:w="397" w:type="dxa"/>
            <w:tcBorders>
              <w:top w:val="single" w:sz="4" w:space="0" w:color="auto"/>
            </w:tcBorders>
            <w:shd w:val="clear" w:color="auto" w:fill="FFFFFF"/>
            <w:vAlign w:val="center"/>
          </w:tcPr>
          <w:p w14:paraId="627B0A90"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3</w:t>
            </w:r>
          </w:p>
        </w:tc>
        <w:tc>
          <w:tcPr>
            <w:tcW w:w="397" w:type="dxa"/>
            <w:tcBorders>
              <w:top w:val="single" w:sz="4" w:space="0" w:color="auto"/>
            </w:tcBorders>
            <w:shd w:val="clear" w:color="auto" w:fill="FFFFFF"/>
            <w:vAlign w:val="center"/>
          </w:tcPr>
          <w:p w14:paraId="25511690"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4</w:t>
            </w:r>
          </w:p>
        </w:tc>
        <w:tc>
          <w:tcPr>
            <w:tcW w:w="397" w:type="dxa"/>
            <w:tcBorders>
              <w:top w:val="single" w:sz="4" w:space="0" w:color="auto"/>
            </w:tcBorders>
            <w:shd w:val="clear" w:color="auto" w:fill="FFFFFF"/>
            <w:vAlign w:val="center"/>
          </w:tcPr>
          <w:p w14:paraId="32DB4A49"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5</w:t>
            </w:r>
          </w:p>
        </w:tc>
      </w:tr>
      <w:tr w:rsidR="006A140E" w:rsidRPr="006A140E" w14:paraId="62327A9C" w14:textId="77777777" w:rsidTr="00812E7E">
        <w:trPr>
          <w:cantSplit/>
          <w:trHeight w:val="227"/>
        </w:trPr>
        <w:tc>
          <w:tcPr>
            <w:tcW w:w="737" w:type="dxa"/>
            <w:shd w:val="clear" w:color="auto" w:fill="FFFFFF"/>
          </w:tcPr>
          <w:p w14:paraId="02BB4BEB" w14:textId="77777777" w:rsidR="006A140E" w:rsidRPr="006A140E" w:rsidRDefault="006A140E" w:rsidP="006A140E">
            <w:pPr>
              <w:spacing w:line="276" w:lineRule="auto"/>
              <w:jc w:val="center"/>
              <w:rPr>
                <w:rFonts w:ascii="Times New Roman" w:hAnsi="Times New Roman"/>
                <w:sz w:val="10"/>
                <w:szCs w:val="10"/>
                <w:lang w:val="sr-Cyrl-CS"/>
              </w:rPr>
            </w:pPr>
          </w:p>
        </w:tc>
        <w:tc>
          <w:tcPr>
            <w:tcW w:w="227" w:type="dxa"/>
            <w:shd w:val="clear" w:color="auto" w:fill="FFFFFF"/>
          </w:tcPr>
          <w:p w14:paraId="665C34B6"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7A5F08C0"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gridSpan w:val="5"/>
            <w:shd w:val="clear" w:color="auto" w:fill="FFFFFF"/>
            <w:vAlign w:val="center"/>
          </w:tcPr>
          <w:p w14:paraId="2ADFAE67" w14:textId="77777777" w:rsidR="006A140E" w:rsidRPr="006A140E" w:rsidRDefault="006A140E" w:rsidP="006A140E">
            <w:pPr>
              <w:spacing w:line="276" w:lineRule="auto"/>
              <w:jc w:val="center"/>
              <w:rPr>
                <w:rFonts w:ascii="Times New Roman" w:hAnsi="Times New Roman"/>
                <w:b/>
                <w:sz w:val="10"/>
                <w:szCs w:val="10"/>
              </w:rPr>
            </w:pPr>
            <w:r w:rsidRPr="006A140E">
              <w:rPr>
                <w:rFonts w:ascii="Times New Roman" w:hAnsi="Times New Roman"/>
                <w:b/>
                <w:sz w:val="10"/>
                <w:szCs w:val="10"/>
              </w:rPr>
              <w:t>Vjerovatnoća</w:t>
            </w:r>
          </w:p>
        </w:tc>
      </w:tr>
      <w:tr w:rsidR="006A140E" w:rsidRPr="006A140E" w14:paraId="0870226F" w14:textId="77777777" w:rsidTr="00812E7E">
        <w:trPr>
          <w:cantSplit/>
          <w:trHeight w:val="737"/>
        </w:trPr>
        <w:tc>
          <w:tcPr>
            <w:tcW w:w="737" w:type="dxa"/>
            <w:shd w:val="clear" w:color="auto" w:fill="FFFFFF"/>
          </w:tcPr>
          <w:p w14:paraId="4596A0AB" w14:textId="77777777" w:rsidR="006A140E" w:rsidRPr="006A140E" w:rsidRDefault="006A140E" w:rsidP="006A140E">
            <w:pPr>
              <w:spacing w:line="276" w:lineRule="auto"/>
              <w:jc w:val="center"/>
              <w:rPr>
                <w:rFonts w:ascii="Times New Roman" w:hAnsi="Times New Roman"/>
                <w:sz w:val="10"/>
                <w:szCs w:val="10"/>
              </w:rPr>
            </w:pPr>
          </w:p>
        </w:tc>
        <w:tc>
          <w:tcPr>
            <w:tcW w:w="227" w:type="dxa"/>
            <w:shd w:val="clear" w:color="auto" w:fill="FFFFFF"/>
          </w:tcPr>
          <w:p w14:paraId="3E9E8C79"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637FDB51"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shd w:val="clear" w:color="auto" w:fill="FFFFFF"/>
            <w:textDirection w:val="btLr"/>
            <w:vAlign w:val="center"/>
          </w:tcPr>
          <w:p w14:paraId="3B0D98B4"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Nemoguće</w:t>
            </w:r>
          </w:p>
        </w:tc>
        <w:tc>
          <w:tcPr>
            <w:tcW w:w="397" w:type="dxa"/>
            <w:shd w:val="clear" w:color="auto" w:fill="FFFFFF"/>
            <w:textDirection w:val="btLr"/>
            <w:vAlign w:val="center"/>
          </w:tcPr>
          <w:p w14:paraId="13A808E9"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Nije vjerovatno</w:t>
            </w:r>
          </w:p>
        </w:tc>
        <w:tc>
          <w:tcPr>
            <w:tcW w:w="397" w:type="dxa"/>
            <w:shd w:val="clear" w:color="auto" w:fill="FFFFFF"/>
            <w:textDirection w:val="btLr"/>
            <w:vAlign w:val="center"/>
          </w:tcPr>
          <w:p w14:paraId="306A8C1E"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Vjerovatno</w:t>
            </w:r>
          </w:p>
        </w:tc>
        <w:tc>
          <w:tcPr>
            <w:tcW w:w="397" w:type="dxa"/>
            <w:shd w:val="clear" w:color="auto" w:fill="FFFFFF"/>
            <w:textDirection w:val="btLr"/>
            <w:vAlign w:val="center"/>
          </w:tcPr>
          <w:p w14:paraId="028E1A97"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Skoro izvjesno</w:t>
            </w:r>
          </w:p>
        </w:tc>
        <w:tc>
          <w:tcPr>
            <w:tcW w:w="397" w:type="dxa"/>
            <w:shd w:val="clear" w:color="auto" w:fill="FFFFFF"/>
            <w:textDirection w:val="btLr"/>
            <w:vAlign w:val="center"/>
          </w:tcPr>
          <w:p w14:paraId="209ED578"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Sigurno</w:t>
            </w:r>
          </w:p>
        </w:tc>
      </w:tr>
    </w:tbl>
    <w:p w14:paraId="50E5AB87" w14:textId="77777777" w:rsidR="006A140E" w:rsidRPr="006A140E" w:rsidRDefault="006A140E" w:rsidP="006A140E">
      <w:pPr>
        <w:spacing w:after="0" w:line="240" w:lineRule="auto"/>
        <w:jc w:val="both"/>
        <w:rPr>
          <w:rFonts w:ascii="Times New Roman" w:eastAsia="Times New Roman" w:hAnsi="Times New Roman" w:cs="Times New Roman"/>
          <w:b/>
          <w:sz w:val="20"/>
          <w:szCs w:val="20"/>
        </w:rPr>
      </w:pPr>
      <w:r w:rsidRPr="006A140E">
        <w:rPr>
          <w:rFonts w:ascii="Times New Roman" w:eastAsia="Times New Roman" w:hAnsi="Times New Roman" w:cs="Times New Roman"/>
          <w:b/>
          <w:sz w:val="20"/>
          <w:szCs w:val="20"/>
          <w:lang w:val="sr-Cyrl-CS"/>
        </w:rPr>
        <w:br w:type="column"/>
      </w:r>
    </w:p>
    <w:p w14:paraId="15F24485" w14:textId="77777777" w:rsidR="006A140E" w:rsidRPr="006A140E" w:rsidRDefault="006A140E" w:rsidP="006A140E">
      <w:pPr>
        <w:spacing w:after="0" w:line="240" w:lineRule="auto"/>
        <w:jc w:val="both"/>
        <w:rPr>
          <w:rFonts w:ascii="Times New Roman" w:eastAsia="Times New Roman" w:hAnsi="Times New Roman" w:cs="Times New Roman"/>
          <w:b/>
          <w:bCs/>
          <w:sz w:val="20"/>
          <w:szCs w:val="20"/>
        </w:rPr>
      </w:pPr>
    </w:p>
    <w:p w14:paraId="0A3B5A11" w14:textId="77777777" w:rsidR="006A140E" w:rsidRPr="006A140E" w:rsidRDefault="006A140E" w:rsidP="006A140E">
      <w:pPr>
        <w:spacing w:after="0" w:line="240" w:lineRule="auto"/>
        <w:jc w:val="both"/>
        <w:rPr>
          <w:rFonts w:ascii="Times New Roman" w:eastAsia="Times New Roman" w:hAnsi="Times New Roman" w:cs="Times New Roman"/>
          <w:b/>
          <w:bCs/>
          <w:sz w:val="20"/>
          <w:szCs w:val="20"/>
        </w:rPr>
      </w:pPr>
    </w:p>
    <w:p w14:paraId="21FAF70C" w14:textId="77777777" w:rsidR="006A140E" w:rsidRPr="006A140E" w:rsidRDefault="006A140E" w:rsidP="006A140E">
      <w:pPr>
        <w:spacing w:after="0" w:line="240" w:lineRule="auto"/>
        <w:jc w:val="both"/>
        <w:rPr>
          <w:rFonts w:ascii="Times New Roman" w:eastAsia="Times New Roman" w:hAnsi="Times New Roman" w:cs="Times New Roman"/>
          <w:b/>
          <w:bCs/>
          <w:sz w:val="24"/>
          <w:szCs w:val="24"/>
        </w:rPr>
      </w:pPr>
      <w:r w:rsidRPr="006A140E">
        <w:rPr>
          <w:rFonts w:ascii="Times New Roman" w:eastAsia="Times New Roman" w:hAnsi="Times New Roman" w:cs="Times New Roman"/>
          <w:b/>
          <w:bCs/>
          <w:sz w:val="24"/>
          <w:szCs w:val="24"/>
        </w:rPr>
        <w:t>Matrica 2. Rizik po ekonomiju/ekologiju</w:t>
      </w:r>
    </w:p>
    <w:p w14:paraId="33E45C08" w14:textId="77777777" w:rsidR="006A140E" w:rsidRPr="006A140E" w:rsidRDefault="006A140E" w:rsidP="006A140E">
      <w:pPr>
        <w:spacing w:after="0" w:line="240" w:lineRule="auto"/>
        <w:jc w:val="both"/>
        <w:rPr>
          <w:rFonts w:ascii="Times New Roman" w:eastAsia="Times New Roman" w:hAnsi="Times New Roman" w:cs="Times New Roman"/>
          <w:sz w:val="20"/>
          <w:szCs w:val="20"/>
        </w:rPr>
      </w:pPr>
    </w:p>
    <w:tbl>
      <w:tblPr>
        <w:tblStyle w:val="TableGrid4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6A140E" w:rsidRPr="006A140E" w14:paraId="2AF138AF" w14:textId="77777777" w:rsidTr="00812E7E">
        <w:trPr>
          <w:trHeight w:hRule="exact" w:val="397"/>
        </w:trPr>
        <w:tc>
          <w:tcPr>
            <w:tcW w:w="737" w:type="dxa"/>
            <w:shd w:val="clear" w:color="auto" w:fill="FFFFFF"/>
            <w:vAlign w:val="center"/>
          </w:tcPr>
          <w:p w14:paraId="5AAB5C1F"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Katastrofalna</w:t>
            </w:r>
          </w:p>
        </w:tc>
        <w:tc>
          <w:tcPr>
            <w:tcW w:w="227" w:type="dxa"/>
            <w:vMerge w:val="restart"/>
            <w:shd w:val="clear" w:color="auto" w:fill="FFFFFF"/>
            <w:textDirection w:val="btLr"/>
            <w:vAlign w:val="center"/>
          </w:tcPr>
          <w:p w14:paraId="7AF9FA75" w14:textId="77777777" w:rsidR="006A140E" w:rsidRPr="006A140E" w:rsidRDefault="006A140E" w:rsidP="006A140E">
            <w:pPr>
              <w:spacing w:line="276" w:lineRule="auto"/>
              <w:jc w:val="center"/>
              <w:rPr>
                <w:rFonts w:ascii="Times New Roman" w:hAnsi="Times New Roman"/>
                <w:b/>
                <w:sz w:val="10"/>
                <w:szCs w:val="10"/>
              </w:rPr>
            </w:pPr>
            <w:r w:rsidRPr="006A140E">
              <w:rPr>
                <w:rFonts w:ascii="Times New Roman" w:hAnsi="Times New Roman"/>
                <w:b/>
                <w:sz w:val="10"/>
                <w:szCs w:val="10"/>
              </w:rPr>
              <w:t>Posljedice</w:t>
            </w:r>
          </w:p>
        </w:tc>
        <w:tc>
          <w:tcPr>
            <w:tcW w:w="170" w:type="dxa"/>
            <w:tcBorders>
              <w:right w:val="single" w:sz="4" w:space="0" w:color="auto"/>
            </w:tcBorders>
            <w:shd w:val="clear" w:color="auto" w:fill="FFFFFF"/>
            <w:vAlign w:val="center"/>
          </w:tcPr>
          <w:p w14:paraId="630A5B9B"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1F6921F3"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1F483C8C"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1479576"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23D981A"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000D4D2"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5C79504E" w14:textId="77777777" w:rsidTr="00812E7E">
        <w:trPr>
          <w:trHeight w:val="397"/>
        </w:trPr>
        <w:tc>
          <w:tcPr>
            <w:tcW w:w="737" w:type="dxa"/>
            <w:shd w:val="clear" w:color="auto" w:fill="FFFFFF"/>
            <w:vAlign w:val="center"/>
          </w:tcPr>
          <w:p w14:paraId="0318547D" w14:textId="77777777" w:rsidR="006A140E" w:rsidRPr="006A140E" w:rsidRDefault="006A140E" w:rsidP="006A140E">
            <w:pPr>
              <w:spacing w:line="276" w:lineRule="auto"/>
              <w:jc w:val="right"/>
              <w:rPr>
                <w:rFonts w:ascii="Times New Roman" w:hAnsi="Times New Roman"/>
                <w:b/>
                <w:sz w:val="10"/>
                <w:szCs w:val="10"/>
                <w:lang w:val="sr-Cyrl-CS"/>
              </w:rPr>
            </w:pPr>
            <w:r w:rsidRPr="006A140E">
              <w:rPr>
                <w:rFonts w:ascii="Times New Roman" w:hAnsi="Times New Roman"/>
                <w:b/>
                <w:sz w:val="10"/>
                <w:szCs w:val="10"/>
              </w:rPr>
              <w:t>Ozbiljna</w:t>
            </w:r>
          </w:p>
        </w:tc>
        <w:tc>
          <w:tcPr>
            <w:tcW w:w="227" w:type="dxa"/>
            <w:vMerge/>
            <w:shd w:val="clear" w:color="auto" w:fill="FFFFFF"/>
          </w:tcPr>
          <w:p w14:paraId="576DFAC1"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31399290"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8B85DA1"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3ECAFA0"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A1A4133"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C442495"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0D3C46EB"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401E0640" w14:textId="77777777" w:rsidTr="00812E7E">
        <w:trPr>
          <w:trHeight w:val="397"/>
        </w:trPr>
        <w:tc>
          <w:tcPr>
            <w:tcW w:w="737" w:type="dxa"/>
            <w:shd w:val="clear" w:color="auto" w:fill="FFFFFF"/>
            <w:vAlign w:val="center"/>
          </w:tcPr>
          <w:p w14:paraId="350A9D3F" w14:textId="77777777" w:rsidR="006A140E" w:rsidRPr="006A140E" w:rsidRDefault="006A140E" w:rsidP="006A140E">
            <w:pPr>
              <w:spacing w:line="276" w:lineRule="auto"/>
              <w:jc w:val="right"/>
              <w:rPr>
                <w:rFonts w:ascii="Times New Roman" w:hAnsi="Times New Roman"/>
                <w:b/>
                <w:sz w:val="10"/>
                <w:szCs w:val="10"/>
                <w:lang w:val="sr-Cyrl-CS"/>
              </w:rPr>
            </w:pPr>
            <w:r w:rsidRPr="006A140E">
              <w:rPr>
                <w:rFonts w:ascii="Times New Roman" w:hAnsi="Times New Roman"/>
                <w:b/>
                <w:sz w:val="10"/>
                <w:szCs w:val="10"/>
              </w:rPr>
              <w:t>Umjerena</w:t>
            </w:r>
          </w:p>
        </w:tc>
        <w:tc>
          <w:tcPr>
            <w:tcW w:w="227" w:type="dxa"/>
            <w:vMerge/>
            <w:shd w:val="clear" w:color="auto" w:fill="FFFFFF"/>
          </w:tcPr>
          <w:p w14:paraId="733F5CB7"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60D4C8B9"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E253EF1"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5EC864E"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6DE9479C"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296D0D61"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7A716AE"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6E857155" w14:textId="77777777" w:rsidTr="00812E7E">
        <w:trPr>
          <w:trHeight w:val="397"/>
        </w:trPr>
        <w:tc>
          <w:tcPr>
            <w:tcW w:w="737" w:type="dxa"/>
            <w:shd w:val="clear" w:color="auto" w:fill="FFFFFF"/>
            <w:vAlign w:val="center"/>
          </w:tcPr>
          <w:p w14:paraId="5AE29473"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Mala</w:t>
            </w:r>
          </w:p>
        </w:tc>
        <w:tc>
          <w:tcPr>
            <w:tcW w:w="227" w:type="dxa"/>
            <w:vMerge/>
            <w:shd w:val="clear" w:color="auto" w:fill="FFFFFF"/>
          </w:tcPr>
          <w:p w14:paraId="4165D964"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7B51B474"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0884D243"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6A82FB3A"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DECC453"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F347F57"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C06089E"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2BDA949F" w14:textId="77777777" w:rsidTr="00812E7E">
        <w:trPr>
          <w:trHeight w:val="397"/>
        </w:trPr>
        <w:tc>
          <w:tcPr>
            <w:tcW w:w="737" w:type="dxa"/>
            <w:shd w:val="clear" w:color="auto" w:fill="FFFFFF"/>
            <w:vAlign w:val="center"/>
          </w:tcPr>
          <w:p w14:paraId="1059C537"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Minimalna</w:t>
            </w:r>
          </w:p>
        </w:tc>
        <w:tc>
          <w:tcPr>
            <w:tcW w:w="227" w:type="dxa"/>
            <w:vMerge/>
            <w:shd w:val="clear" w:color="auto" w:fill="FFFFFF"/>
          </w:tcPr>
          <w:p w14:paraId="5EEF81DB"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25559536"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F4A0C9C" w14:textId="77777777" w:rsidR="006A140E" w:rsidRPr="006A140E" w:rsidRDefault="006A140E" w:rsidP="006A140E">
            <w:pPr>
              <w:spacing w:line="276" w:lineRule="auto"/>
              <w:rPr>
                <w:rFonts w:ascii="Times New Roman" w:hAnsi="Times New Roman"/>
                <w:b/>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6D2AE44" w14:textId="77777777" w:rsidR="006A140E" w:rsidRPr="006A140E" w:rsidRDefault="006A140E" w:rsidP="006A140E">
            <w:pPr>
              <w:spacing w:line="276" w:lineRule="auto"/>
              <w:jc w:val="center"/>
              <w:rPr>
                <w:rFonts w:ascii="Times New Roman" w:hAnsi="Times New Roman"/>
                <w:b/>
                <w:sz w:val="10"/>
                <w:szCs w:val="10"/>
                <w:lang w:val="sr-Cyrl-CS"/>
              </w:rPr>
            </w:pPr>
            <w:r w:rsidRPr="006A140E">
              <w:rPr>
                <w:rFonts w:ascii="Times New Roman" w:hAnsi="Times New Roman"/>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4B742844" w14:textId="77777777" w:rsidR="006A140E" w:rsidRPr="006A140E" w:rsidRDefault="006A140E" w:rsidP="006A140E">
            <w:pPr>
              <w:spacing w:line="276" w:lineRule="auto"/>
              <w:jc w:val="center"/>
              <w:rPr>
                <w:rFonts w:ascii="Times New Roman" w:hAnsi="Times New Roman"/>
                <w:b/>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42399012"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3558D470"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0610B77C" w14:textId="77777777" w:rsidTr="00812E7E">
        <w:trPr>
          <w:trHeight w:val="170"/>
        </w:trPr>
        <w:tc>
          <w:tcPr>
            <w:tcW w:w="737" w:type="dxa"/>
            <w:shd w:val="clear" w:color="auto" w:fill="FFFFFF"/>
          </w:tcPr>
          <w:p w14:paraId="7B84599F" w14:textId="77777777" w:rsidR="006A140E" w:rsidRPr="006A140E" w:rsidRDefault="006A140E" w:rsidP="006A140E">
            <w:pPr>
              <w:spacing w:line="276" w:lineRule="auto"/>
              <w:jc w:val="center"/>
              <w:rPr>
                <w:rFonts w:ascii="Times New Roman" w:hAnsi="Times New Roman"/>
                <w:sz w:val="10"/>
                <w:szCs w:val="10"/>
                <w:lang w:val="sr-Cyrl-CS"/>
              </w:rPr>
            </w:pPr>
          </w:p>
        </w:tc>
        <w:tc>
          <w:tcPr>
            <w:tcW w:w="227" w:type="dxa"/>
            <w:shd w:val="clear" w:color="auto" w:fill="FFFFFF"/>
          </w:tcPr>
          <w:p w14:paraId="1F6F1C01"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049213EE"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tcBorders>
            <w:shd w:val="clear" w:color="auto" w:fill="FFFFFF"/>
            <w:vAlign w:val="center"/>
          </w:tcPr>
          <w:p w14:paraId="73134276"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1</w:t>
            </w:r>
          </w:p>
        </w:tc>
        <w:tc>
          <w:tcPr>
            <w:tcW w:w="397" w:type="dxa"/>
            <w:tcBorders>
              <w:top w:val="single" w:sz="4" w:space="0" w:color="auto"/>
            </w:tcBorders>
            <w:shd w:val="clear" w:color="auto" w:fill="FFFFFF"/>
            <w:vAlign w:val="center"/>
          </w:tcPr>
          <w:p w14:paraId="44E9A121"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2</w:t>
            </w:r>
          </w:p>
        </w:tc>
        <w:tc>
          <w:tcPr>
            <w:tcW w:w="397" w:type="dxa"/>
            <w:tcBorders>
              <w:top w:val="single" w:sz="4" w:space="0" w:color="auto"/>
            </w:tcBorders>
            <w:shd w:val="clear" w:color="auto" w:fill="FFFFFF"/>
            <w:vAlign w:val="center"/>
          </w:tcPr>
          <w:p w14:paraId="51D736FE"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3</w:t>
            </w:r>
          </w:p>
        </w:tc>
        <w:tc>
          <w:tcPr>
            <w:tcW w:w="397" w:type="dxa"/>
            <w:tcBorders>
              <w:top w:val="single" w:sz="4" w:space="0" w:color="auto"/>
            </w:tcBorders>
            <w:shd w:val="clear" w:color="auto" w:fill="FFFFFF"/>
            <w:vAlign w:val="center"/>
          </w:tcPr>
          <w:p w14:paraId="48659D78"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4</w:t>
            </w:r>
          </w:p>
        </w:tc>
        <w:tc>
          <w:tcPr>
            <w:tcW w:w="397" w:type="dxa"/>
            <w:tcBorders>
              <w:top w:val="single" w:sz="4" w:space="0" w:color="auto"/>
            </w:tcBorders>
            <w:shd w:val="clear" w:color="auto" w:fill="FFFFFF"/>
            <w:vAlign w:val="center"/>
          </w:tcPr>
          <w:p w14:paraId="7D56CD59"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5</w:t>
            </w:r>
          </w:p>
        </w:tc>
      </w:tr>
      <w:tr w:rsidR="006A140E" w:rsidRPr="006A140E" w14:paraId="707A7C9B" w14:textId="77777777" w:rsidTr="00812E7E">
        <w:trPr>
          <w:cantSplit/>
          <w:trHeight w:val="227"/>
        </w:trPr>
        <w:tc>
          <w:tcPr>
            <w:tcW w:w="737" w:type="dxa"/>
            <w:shd w:val="clear" w:color="auto" w:fill="FFFFFF"/>
          </w:tcPr>
          <w:p w14:paraId="4A5BD61B" w14:textId="77777777" w:rsidR="006A140E" w:rsidRPr="006A140E" w:rsidRDefault="006A140E" w:rsidP="006A140E">
            <w:pPr>
              <w:spacing w:line="276" w:lineRule="auto"/>
              <w:jc w:val="center"/>
              <w:rPr>
                <w:rFonts w:ascii="Times New Roman" w:hAnsi="Times New Roman"/>
                <w:sz w:val="10"/>
                <w:szCs w:val="10"/>
                <w:lang w:val="sr-Cyrl-CS"/>
              </w:rPr>
            </w:pPr>
          </w:p>
        </w:tc>
        <w:tc>
          <w:tcPr>
            <w:tcW w:w="227" w:type="dxa"/>
            <w:shd w:val="clear" w:color="auto" w:fill="FFFFFF"/>
          </w:tcPr>
          <w:p w14:paraId="40319D47"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4A6B93F8"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gridSpan w:val="5"/>
            <w:shd w:val="clear" w:color="auto" w:fill="FFFFFF"/>
            <w:vAlign w:val="center"/>
          </w:tcPr>
          <w:p w14:paraId="1C186F82" w14:textId="77777777" w:rsidR="006A140E" w:rsidRPr="006A140E" w:rsidRDefault="006A140E" w:rsidP="006A140E">
            <w:pPr>
              <w:spacing w:line="276" w:lineRule="auto"/>
              <w:jc w:val="center"/>
              <w:rPr>
                <w:rFonts w:ascii="Times New Roman" w:hAnsi="Times New Roman"/>
                <w:b/>
                <w:sz w:val="10"/>
                <w:szCs w:val="10"/>
              </w:rPr>
            </w:pPr>
            <w:r w:rsidRPr="006A140E">
              <w:rPr>
                <w:rFonts w:ascii="Times New Roman" w:hAnsi="Times New Roman"/>
                <w:b/>
                <w:sz w:val="10"/>
                <w:szCs w:val="10"/>
              </w:rPr>
              <w:t>Vjerovatnoća</w:t>
            </w:r>
          </w:p>
        </w:tc>
      </w:tr>
      <w:tr w:rsidR="006A140E" w:rsidRPr="006A140E" w14:paraId="546B9315" w14:textId="77777777" w:rsidTr="00812E7E">
        <w:trPr>
          <w:cantSplit/>
          <w:trHeight w:val="737"/>
        </w:trPr>
        <w:tc>
          <w:tcPr>
            <w:tcW w:w="737" w:type="dxa"/>
            <w:shd w:val="clear" w:color="auto" w:fill="FFFFFF"/>
          </w:tcPr>
          <w:p w14:paraId="260B30DC" w14:textId="77777777" w:rsidR="006A140E" w:rsidRPr="006A140E" w:rsidRDefault="006A140E" w:rsidP="006A140E">
            <w:pPr>
              <w:spacing w:line="276" w:lineRule="auto"/>
              <w:jc w:val="center"/>
              <w:rPr>
                <w:rFonts w:ascii="Times New Roman" w:hAnsi="Times New Roman"/>
                <w:sz w:val="10"/>
                <w:szCs w:val="10"/>
              </w:rPr>
            </w:pPr>
          </w:p>
        </w:tc>
        <w:tc>
          <w:tcPr>
            <w:tcW w:w="227" w:type="dxa"/>
            <w:shd w:val="clear" w:color="auto" w:fill="FFFFFF"/>
          </w:tcPr>
          <w:p w14:paraId="165E26CA"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3502D612"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shd w:val="clear" w:color="auto" w:fill="FFFFFF"/>
            <w:textDirection w:val="btLr"/>
            <w:vAlign w:val="center"/>
          </w:tcPr>
          <w:p w14:paraId="48DB3D57"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Nemoguće</w:t>
            </w:r>
          </w:p>
        </w:tc>
        <w:tc>
          <w:tcPr>
            <w:tcW w:w="397" w:type="dxa"/>
            <w:shd w:val="clear" w:color="auto" w:fill="FFFFFF"/>
            <w:textDirection w:val="btLr"/>
            <w:vAlign w:val="center"/>
          </w:tcPr>
          <w:p w14:paraId="1DCD136A"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Nije vjerovatno</w:t>
            </w:r>
          </w:p>
        </w:tc>
        <w:tc>
          <w:tcPr>
            <w:tcW w:w="397" w:type="dxa"/>
            <w:shd w:val="clear" w:color="auto" w:fill="FFFFFF"/>
            <w:textDirection w:val="btLr"/>
            <w:vAlign w:val="center"/>
          </w:tcPr>
          <w:p w14:paraId="5F6E970F"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Vjerovatno</w:t>
            </w:r>
          </w:p>
        </w:tc>
        <w:tc>
          <w:tcPr>
            <w:tcW w:w="397" w:type="dxa"/>
            <w:shd w:val="clear" w:color="auto" w:fill="FFFFFF"/>
            <w:textDirection w:val="btLr"/>
            <w:vAlign w:val="center"/>
          </w:tcPr>
          <w:p w14:paraId="30A5F437"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Skoro izvjesno</w:t>
            </w:r>
          </w:p>
        </w:tc>
        <w:tc>
          <w:tcPr>
            <w:tcW w:w="397" w:type="dxa"/>
            <w:shd w:val="clear" w:color="auto" w:fill="FFFFFF"/>
            <w:textDirection w:val="btLr"/>
            <w:vAlign w:val="center"/>
          </w:tcPr>
          <w:p w14:paraId="6996ACAF"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Sigurno</w:t>
            </w:r>
          </w:p>
        </w:tc>
      </w:tr>
    </w:tbl>
    <w:p w14:paraId="3DF680D8" w14:textId="77777777" w:rsidR="006A140E" w:rsidRPr="006A140E" w:rsidRDefault="006A140E" w:rsidP="006A140E">
      <w:pPr>
        <w:spacing w:after="0" w:line="240" w:lineRule="auto"/>
        <w:jc w:val="both"/>
        <w:rPr>
          <w:rFonts w:ascii="Times New Roman" w:eastAsia="Times New Roman" w:hAnsi="Times New Roman" w:cs="Times New Roman"/>
          <w:b/>
          <w:sz w:val="20"/>
          <w:szCs w:val="20"/>
        </w:rPr>
      </w:pPr>
    </w:p>
    <w:p w14:paraId="34B9ADBE" w14:textId="77777777" w:rsidR="006A140E" w:rsidRPr="006A140E" w:rsidRDefault="006A140E" w:rsidP="006A140E">
      <w:pPr>
        <w:spacing w:after="0" w:line="240" w:lineRule="auto"/>
        <w:jc w:val="both"/>
        <w:rPr>
          <w:rFonts w:ascii="Times New Roman" w:eastAsia="Times New Roman" w:hAnsi="Times New Roman" w:cs="Times New Roman"/>
          <w:b/>
          <w:bCs/>
          <w:sz w:val="20"/>
          <w:szCs w:val="20"/>
        </w:rPr>
      </w:pPr>
    </w:p>
    <w:p w14:paraId="524B329B" w14:textId="77777777" w:rsidR="006A140E" w:rsidRPr="006A140E" w:rsidRDefault="006A140E" w:rsidP="006A140E">
      <w:pPr>
        <w:spacing w:after="0" w:line="240" w:lineRule="auto"/>
        <w:jc w:val="both"/>
        <w:rPr>
          <w:rFonts w:ascii="Times New Roman" w:eastAsia="Times New Roman" w:hAnsi="Times New Roman" w:cs="Times New Roman"/>
          <w:b/>
          <w:bCs/>
          <w:sz w:val="24"/>
          <w:szCs w:val="24"/>
        </w:rPr>
      </w:pPr>
      <w:r w:rsidRPr="006A140E">
        <w:rPr>
          <w:rFonts w:ascii="Times New Roman" w:eastAsia="Times New Roman" w:hAnsi="Times New Roman" w:cs="Times New Roman"/>
          <w:b/>
          <w:bCs/>
          <w:sz w:val="24"/>
          <w:szCs w:val="24"/>
        </w:rPr>
        <w:t xml:space="preserve">Matrica 3b: Rizik po društvenu </w:t>
      </w:r>
      <w:proofErr w:type="gramStart"/>
      <w:r w:rsidRPr="006A140E">
        <w:rPr>
          <w:rFonts w:ascii="Times New Roman" w:eastAsia="Times New Roman" w:hAnsi="Times New Roman" w:cs="Times New Roman"/>
          <w:b/>
          <w:bCs/>
          <w:sz w:val="24"/>
          <w:szCs w:val="24"/>
        </w:rPr>
        <w:t>stabilnost  -</w:t>
      </w:r>
      <w:proofErr w:type="gramEnd"/>
      <w:r w:rsidRPr="006A140E">
        <w:rPr>
          <w:rFonts w:ascii="Times New Roman" w:eastAsia="Times New Roman" w:hAnsi="Times New Roman" w:cs="Times New Roman"/>
          <w:b/>
          <w:bCs/>
          <w:sz w:val="24"/>
          <w:szCs w:val="24"/>
        </w:rPr>
        <w:t xml:space="preserve"> oštećenja kulturnih dobara</w:t>
      </w:r>
    </w:p>
    <w:p w14:paraId="29E14352" w14:textId="77777777" w:rsidR="006A140E" w:rsidRPr="006A140E" w:rsidRDefault="006A140E" w:rsidP="006A140E">
      <w:pPr>
        <w:spacing w:after="0" w:line="240" w:lineRule="auto"/>
        <w:jc w:val="both"/>
        <w:rPr>
          <w:rFonts w:ascii="Times New Roman" w:eastAsia="Times New Roman" w:hAnsi="Times New Roman" w:cs="Times New Roman"/>
          <w:sz w:val="20"/>
          <w:szCs w:val="20"/>
        </w:rPr>
      </w:pPr>
    </w:p>
    <w:tbl>
      <w:tblPr>
        <w:tblStyle w:val="TableGrid4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6A140E" w:rsidRPr="006A140E" w14:paraId="22ED2DD1" w14:textId="77777777" w:rsidTr="00812E7E">
        <w:trPr>
          <w:trHeight w:hRule="exact" w:val="397"/>
        </w:trPr>
        <w:tc>
          <w:tcPr>
            <w:tcW w:w="737" w:type="dxa"/>
            <w:shd w:val="clear" w:color="auto" w:fill="FFFFFF"/>
            <w:vAlign w:val="center"/>
          </w:tcPr>
          <w:p w14:paraId="41E0608E"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Katastrofalna</w:t>
            </w:r>
          </w:p>
        </w:tc>
        <w:tc>
          <w:tcPr>
            <w:tcW w:w="227" w:type="dxa"/>
            <w:vMerge w:val="restart"/>
            <w:shd w:val="clear" w:color="auto" w:fill="FFFFFF"/>
            <w:textDirection w:val="btLr"/>
            <w:vAlign w:val="center"/>
          </w:tcPr>
          <w:p w14:paraId="57E4F12A" w14:textId="77777777" w:rsidR="006A140E" w:rsidRPr="006A140E" w:rsidRDefault="006A140E" w:rsidP="006A140E">
            <w:pPr>
              <w:spacing w:line="276" w:lineRule="auto"/>
              <w:jc w:val="center"/>
              <w:rPr>
                <w:rFonts w:ascii="Times New Roman" w:hAnsi="Times New Roman"/>
                <w:b/>
                <w:sz w:val="10"/>
                <w:szCs w:val="10"/>
              </w:rPr>
            </w:pPr>
            <w:r w:rsidRPr="006A140E">
              <w:rPr>
                <w:rFonts w:ascii="Times New Roman" w:hAnsi="Times New Roman"/>
                <w:b/>
                <w:sz w:val="10"/>
                <w:szCs w:val="10"/>
              </w:rPr>
              <w:t>Posljedice</w:t>
            </w:r>
          </w:p>
        </w:tc>
        <w:tc>
          <w:tcPr>
            <w:tcW w:w="170" w:type="dxa"/>
            <w:tcBorders>
              <w:right w:val="single" w:sz="4" w:space="0" w:color="auto"/>
            </w:tcBorders>
            <w:shd w:val="clear" w:color="auto" w:fill="FFFFFF"/>
            <w:vAlign w:val="center"/>
          </w:tcPr>
          <w:p w14:paraId="0504C056"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253622F"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73EA6EBA"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03A6C49E"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FD19C5E"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7689A1E"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12338802" w14:textId="77777777" w:rsidTr="00812E7E">
        <w:trPr>
          <w:trHeight w:val="397"/>
        </w:trPr>
        <w:tc>
          <w:tcPr>
            <w:tcW w:w="737" w:type="dxa"/>
            <w:shd w:val="clear" w:color="auto" w:fill="FFFFFF"/>
            <w:vAlign w:val="center"/>
          </w:tcPr>
          <w:p w14:paraId="00037842" w14:textId="77777777" w:rsidR="006A140E" w:rsidRPr="006A140E" w:rsidRDefault="006A140E" w:rsidP="006A140E">
            <w:pPr>
              <w:spacing w:line="276" w:lineRule="auto"/>
              <w:jc w:val="right"/>
              <w:rPr>
                <w:rFonts w:ascii="Times New Roman" w:hAnsi="Times New Roman"/>
                <w:b/>
                <w:sz w:val="10"/>
                <w:szCs w:val="10"/>
                <w:lang w:val="sr-Cyrl-CS"/>
              </w:rPr>
            </w:pPr>
            <w:r w:rsidRPr="006A140E">
              <w:rPr>
                <w:rFonts w:ascii="Times New Roman" w:hAnsi="Times New Roman"/>
                <w:b/>
                <w:sz w:val="10"/>
                <w:szCs w:val="10"/>
              </w:rPr>
              <w:t>Ozbiljna</w:t>
            </w:r>
          </w:p>
        </w:tc>
        <w:tc>
          <w:tcPr>
            <w:tcW w:w="227" w:type="dxa"/>
            <w:vMerge/>
            <w:shd w:val="clear" w:color="auto" w:fill="FFFFFF"/>
          </w:tcPr>
          <w:p w14:paraId="20291A7A"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63E96B06"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CBBAF65"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17446832"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65E09FA"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50B17E0E"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43DCECE"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5EC6A0D6" w14:textId="77777777" w:rsidTr="00812E7E">
        <w:trPr>
          <w:trHeight w:val="397"/>
        </w:trPr>
        <w:tc>
          <w:tcPr>
            <w:tcW w:w="737" w:type="dxa"/>
            <w:shd w:val="clear" w:color="auto" w:fill="FFFFFF"/>
            <w:vAlign w:val="center"/>
          </w:tcPr>
          <w:p w14:paraId="5DF58007" w14:textId="77777777" w:rsidR="006A140E" w:rsidRPr="006A140E" w:rsidRDefault="006A140E" w:rsidP="006A140E">
            <w:pPr>
              <w:spacing w:line="276" w:lineRule="auto"/>
              <w:jc w:val="right"/>
              <w:rPr>
                <w:rFonts w:ascii="Times New Roman" w:hAnsi="Times New Roman"/>
                <w:b/>
                <w:sz w:val="10"/>
                <w:szCs w:val="10"/>
                <w:lang w:val="sr-Cyrl-CS"/>
              </w:rPr>
            </w:pPr>
            <w:r w:rsidRPr="006A140E">
              <w:rPr>
                <w:rFonts w:ascii="Times New Roman" w:hAnsi="Times New Roman"/>
                <w:b/>
                <w:sz w:val="10"/>
                <w:szCs w:val="10"/>
              </w:rPr>
              <w:t>Umjerena</w:t>
            </w:r>
          </w:p>
        </w:tc>
        <w:tc>
          <w:tcPr>
            <w:tcW w:w="227" w:type="dxa"/>
            <w:vMerge/>
            <w:shd w:val="clear" w:color="auto" w:fill="FFFFFF"/>
          </w:tcPr>
          <w:p w14:paraId="2E3D7B70"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07B54AF0"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1088518"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EE6D47E" w14:textId="77777777" w:rsidR="006A140E" w:rsidRPr="006A140E" w:rsidRDefault="006A140E" w:rsidP="006A140E">
            <w:pPr>
              <w:spacing w:line="276" w:lineRule="auto"/>
              <w:jc w:val="center"/>
              <w:rPr>
                <w:rFonts w:ascii="Times New Roman" w:hAnsi="Times New Roman"/>
                <w:b/>
                <w:sz w:val="10"/>
                <w:szCs w:val="10"/>
                <w:lang w:val="sr-Cyrl-CS"/>
              </w:rPr>
            </w:pPr>
            <w:r w:rsidRPr="006A140E">
              <w:rPr>
                <w:rFonts w:ascii="Times New Roman" w:hAnsi="Times New Roman"/>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872B966" w14:textId="77777777" w:rsidR="006A140E" w:rsidRPr="006A140E" w:rsidRDefault="006A140E" w:rsidP="006A140E">
            <w:pPr>
              <w:spacing w:line="276" w:lineRule="auto"/>
              <w:jc w:val="center"/>
              <w:rPr>
                <w:rFonts w:ascii="Times New Roman" w:hAnsi="Times New Roman"/>
                <w:b/>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43F2671"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75B29337"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530956B8" w14:textId="77777777" w:rsidTr="00812E7E">
        <w:trPr>
          <w:trHeight w:val="397"/>
        </w:trPr>
        <w:tc>
          <w:tcPr>
            <w:tcW w:w="737" w:type="dxa"/>
            <w:shd w:val="clear" w:color="auto" w:fill="FFFFFF"/>
            <w:vAlign w:val="center"/>
          </w:tcPr>
          <w:p w14:paraId="05151553"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Mala</w:t>
            </w:r>
          </w:p>
        </w:tc>
        <w:tc>
          <w:tcPr>
            <w:tcW w:w="227" w:type="dxa"/>
            <w:vMerge/>
            <w:shd w:val="clear" w:color="auto" w:fill="FFFFFF"/>
          </w:tcPr>
          <w:p w14:paraId="14DFD3FE"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69D46BA5"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153297DF"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50F91450"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E8D13C8"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53CCDE1"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08B2EBB6"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5E59EA79" w14:textId="77777777" w:rsidTr="00812E7E">
        <w:trPr>
          <w:trHeight w:val="397"/>
        </w:trPr>
        <w:tc>
          <w:tcPr>
            <w:tcW w:w="737" w:type="dxa"/>
            <w:shd w:val="clear" w:color="auto" w:fill="FFFFFF"/>
            <w:vAlign w:val="center"/>
          </w:tcPr>
          <w:p w14:paraId="2850B420"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Minimalna</w:t>
            </w:r>
          </w:p>
        </w:tc>
        <w:tc>
          <w:tcPr>
            <w:tcW w:w="227" w:type="dxa"/>
            <w:vMerge/>
            <w:shd w:val="clear" w:color="auto" w:fill="FFFFFF"/>
          </w:tcPr>
          <w:p w14:paraId="3B1AFCF4"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1566E181"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6E5C292"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7661110"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01A96B3B"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B8376CC"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5D714B12"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10F3B456" w14:textId="77777777" w:rsidTr="00812E7E">
        <w:trPr>
          <w:trHeight w:val="170"/>
        </w:trPr>
        <w:tc>
          <w:tcPr>
            <w:tcW w:w="737" w:type="dxa"/>
            <w:shd w:val="clear" w:color="auto" w:fill="FFFFFF"/>
          </w:tcPr>
          <w:p w14:paraId="3A85043E" w14:textId="77777777" w:rsidR="006A140E" w:rsidRPr="006A140E" w:rsidRDefault="006A140E" w:rsidP="006A140E">
            <w:pPr>
              <w:spacing w:line="276" w:lineRule="auto"/>
              <w:jc w:val="center"/>
              <w:rPr>
                <w:rFonts w:ascii="Times New Roman" w:hAnsi="Times New Roman"/>
                <w:sz w:val="10"/>
                <w:szCs w:val="10"/>
                <w:lang w:val="sr-Cyrl-CS"/>
              </w:rPr>
            </w:pPr>
          </w:p>
        </w:tc>
        <w:tc>
          <w:tcPr>
            <w:tcW w:w="227" w:type="dxa"/>
            <w:shd w:val="clear" w:color="auto" w:fill="FFFFFF"/>
          </w:tcPr>
          <w:p w14:paraId="1C0081A9"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5A7B00A4"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tcBorders>
            <w:shd w:val="clear" w:color="auto" w:fill="FFFFFF"/>
            <w:vAlign w:val="center"/>
          </w:tcPr>
          <w:p w14:paraId="3BD48206"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1</w:t>
            </w:r>
          </w:p>
        </w:tc>
        <w:tc>
          <w:tcPr>
            <w:tcW w:w="397" w:type="dxa"/>
            <w:tcBorders>
              <w:top w:val="single" w:sz="4" w:space="0" w:color="auto"/>
            </w:tcBorders>
            <w:shd w:val="clear" w:color="auto" w:fill="FFFFFF"/>
            <w:vAlign w:val="center"/>
          </w:tcPr>
          <w:p w14:paraId="628CEFFA"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2</w:t>
            </w:r>
          </w:p>
        </w:tc>
        <w:tc>
          <w:tcPr>
            <w:tcW w:w="397" w:type="dxa"/>
            <w:tcBorders>
              <w:top w:val="single" w:sz="4" w:space="0" w:color="auto"/>
            </w:tcBorders>
            <w:shd w:val="clear" w:color="auto" w:fill="FFFFFF"/>
            <w:vAlign w:val="center"/>
          </w:tcPr>
          <w:p w14:paraId="53DF34D1"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3</w:t>
            </w:r>
          </w:p>
        </w:tc>
        <w:tc>
          <w:tcPr>
            <w:tcW w:w="397" w:type="dxa"/>
            <w:tcBorders>
              <w:top w:val="single" w:sz="4" w:space="0" w:color="auto"/>
            </w:tcBorders>
            <w:shd w:val="clear" w:color="auto" w:fill="FFFFFF"/>
            <w:vAlign w:val="center"/>
          </w:tcPr>
          <w:p w14:paraId="34FA1E74"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4</w:t>
            </w:r>
          </w:p>
        </w:tc>
        <w:tc>
          <w:tcPr>
            <w:tcW w:w="397" w:type="dxa"/>
            <w:tcBorders>
              <w:top w:val="single" w:sz="4" w:space="0" w:color="auto"/>
            </w:tcBorders>
            <w:shd w:val="clear" w:color="auto" w:fill="FFFFFF"/>
            <w:vAlign w:val="center"/>
          </w:tcPr>
          <w:p w14:paraId="7A6F0A86"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5</w:t>
            </w:r>
          </w:p>
        </w:tc>
      </w:tr>
      <w:tr w:rsidR="006A140E" w:rsidRPr="006A140E" w14:paraId="21F230C9" w14:textId="77777777" w:rsidTr="00812E7E">
        <w:trPr>
          <w:cantSplit/>
          <w:trHeight w:val="227"/>
        </w:trPr>
        <w:tc>
          <w:tcPr>
            <w:tcW w:w="737" w:type="dxa"/>
            <w:shd w:val="clear" w:color="auto" w:fill="FFFFFF"/>
          </w:tcPr>
          <w:p w14:paraId="705A123E" w14:textId="77777777" w:rsidR="006A140E" w:rsidRPr="006A140E" w:rsidRDefault="006A140E" w:rsidP="006A140E">
            <w:pPr>
              <w:spacing w:line="276" w:lineRule="auto"/>
              <w:jc w:val="center"/>
              <w:rPr>
                <w:rFonts w:ascii="Times New Roman" w:hAnsi="Times New Roman"/>
                <w:sz w:val="10"/>
                <w:szCs w:val="10"/>
                <w:lang w:val="sr-Cyrl-CS"/>
              </w:rPr>
            </w:pPr>
          </w:p>
        </w:tc>
        <w:tc>
          <w:tcPr>
            <w:tcW w:w="227" w:type="dxa"/>
            <w:shd w:val="clear" w:color="auto" w:fill="FFFFFF"/>
          </w:tcPr>
          <w:p w14:paraId="4A7ACDE8"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643A2102"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gridSpan w:val="5"/>
            <w:shd w:val="clear" w:color="auto" w:fill="FFFFFF"/>
            <w:vAlign w:val="center"/>
          </w:tcPr>
          <w:p w14:paraId="251140DD" w14:textId="77777777" w:rsidR="006A140E" w:rsidRPr="006A140E" w:rsidRDefault="006A140E" w:rsidP="006A140E">
            <w:pPr>
              <w:spacing w:line="276" w:lineRule="auto"/>
              <w:jc w:val="center"/>
              <w:rPr>
                <w:rFonts w:ascii="Times New Roman" w:hAnsi="Times New Roman"/>
                <w:b/>
                <w:sz w:val="10"/>
                <w:szCs w:val="10"/>
              </w:rPr>
            </w:pPr>
            <w:r w:rsidRPr="006A140E">
              <w:rPr>
                <w:rFonts w:ascii="Times New Roman" w:hAnsi="Times New Roman"/>
                <w:b/>
                <w:sz w:val="10"/>
                <w:szCs w:val="10"/>
              </w:rPr>
              <w:t>Vjerovatnoća</w:t>
            </w:r>
          </w:p>
        </w:tc>
      </w:tr>
      <w:tr w:rsidR="006A140E" w:rsidRPr="006A140E" w14:paraId="79F275B5" w14:textId="77777777" w:rsidTr="00812E7E">
        <w:trPr>
          <w:cantSplit/>
          <w:trHeight w:val="737"/>
        </w:trPr>
        <w:tc>
          <w:tcPr>
            <w:tcW w:w="737" w:type="dxa"/>
            <w:shd w:val="clear" w:color="auto" w:fill="FFFFFF"/>
          </w:tcPr>
          <w:p w14:paraId="634641F8" w14:textId="77777777" w:rsidR="006A140E" w:rsidRPr="006A140E" w:rsidRDefault="006A140E" w:rsidP="006A140E">
            <w:pPr>
              <w:spacing w:line="276" w:lineRule="auto"/>
              <w:jc w:val="center"/>
              <w:rPr>
                <w:rFonts w:ascii="Times New Roman" w:hAnsi="Times New Roman"/>
                <w:sz w:val="10"/>
                <w:szCs w:val="10"/>
              </w:rPr>
            </w:pPr>
          </w:p>
        </w:tc>
        <w:tc>
          <w:tcPr>
            <w:tcW w:w="227" w:type="dxa"/>
            <w:shd w:val="clear" w:color="auto" w:fill="FFFFFF"/>
          </w:tcPr>
          <w:p w14:paraId="195DB4B7"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3AEAA05B"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shd w:val="clear" w:color="auto" w:fill="FFFFFF"/>
            <w:textDirection w:val="btLr"/>
            <w:vAlign w:val="center"/>
          </w:tcPr>
          <w:p w14:paraId="56168EA9"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Nemoguće</w:t>
            </w:r>
          </w:p>
        </w:tc>
        <w:tc>
          <w:tcPr>
            <w:tcW w:w="397" w:type="dxa"/>
            <w:shd w:val="clear" w:color="auto" w:fill="FFFFFF"/>
            <w:textDirection w:val="btLr"/>
            <w:vAlign w:val="center"/>
          </w:tcPr>
          <w:p w14:paraId="3A6BCDCD"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Nije vjerovatno</w:t>
            </w:r>
          </w:p>
        </w:tc>
        <w:tc>
          <w:tcPr>
            <w:tcW w:w="397" w:type="dxa"/>
            <w:shd w:val="clear" w:color="auto" w:fill="FFFFFF"/>
            <w:textDirection w:val="btLr"/>
            <w:vAlign w:val="center"/>
          </w:tcPr>
          <w:p w14:paraId="54C2F43C"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Vjerovatno</w:t>
            </w:r>
          </w:p>
        </w:tc>
        <w:tc>
          <w:tcPr>
            <w:tcW w:w="397" w:type="dxa"/>
            <w:shd w:val="clear" w:color="auto" w:fill="FFFFFF"/>
            <w:textDirection w:val="btLr"/>
            <w:vAlign w:val="center"/>
          </w:tcPr>
          <w:p w14:paraId="56207591"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Skoro izvjesno</w:t>
            </w:r>
          </w:p>
        </w:tc>
        <w:tc>
          <w:tcPr>
            <w:tcW w:w="397" w:type="dxa"/>
            <w:shd w:val="clear" w:color="auto" w:fill="FFFFFF"/>
            <w:textDirection w:val="btLr"/>
            <w:vAlign w:val="center"/>
          </w:tcPr>
          <w:p w14:paraId="364B185D"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Sigurno</w:t>
            </w:r>
          </w:p>
        </w:tc>
      </w:tr>
    </w:tbl>
    <w:p w14:paraId="659A9D5C" w14:textId="77777777" w:rsidR="006A140E" w:rsidRPr="006A140E" w:rsidRDefault="006A140E" w:rsidP="006A140E">
      <w:pPr>
        <w:spacing w:after="0" w:line="240" w:lineRule="auto"/>
        <w:jc w:val="both"/>
        <w:rPr>
          <w:rFonts w:ascii="Times New Roman" w:eastAsia="Times New Roman" w:hAnsi="Times New Roman" w:cs="Times New Roman"/>
          <w:b/>
          <w:sz w:val="20"/>
          <w:szCs w:val="20"/>
        </w:rPr>
      </w:pPr>
    </w:p>
    <w:p w14:paraId="7793AEF5" w14:textId="77777777" w:rsidR="006A140E" w:rsidRPr="006A140E" w:rsidRDefault="006A140E" w:rsidP="006A140E">
      <w:pPr>
        <w:spacing w:after="0" w:line="240" w:lineRule="auto"/>
        <w:jc w:val="both"/>
        <w:rPr>
          <w:rFonts w:ascii="Times New Roman" w:eastAsia="Times New Roman" w:hAnsi="Times New Roman" w:cs="Times New Roman"/>
          <w:b/>
          <w:bCs/>
          <w:sz w:val="20"/>
          <w:szCs w:val="20"/>
        </w:rPr>
      </w:pPr>
      <w:r w:rsidRPr="006A140E">
        <w:rPr>
          <w:rFonts w:ascii="Times New Roman" w:eastAsia="Times New Roman" w:hAnsi="Times New Roman" w:cs="Times New Roman"/>
          <w:b/>
          <w:bCs/>
          <w:sz w:val="20"/>
          <w:szCs w:val="20"/>
        </w:rPr>
        <w:t xml:space="preserve">            </w:t>
      </w:r>
    </w:p>
    <w:p w14:paraId="77ABD35A" w14:textId="77777777" w:rsidR="006A140E" w:rsidRPr="006A140E" w:rsidRDefault="006A140E" w:rsidP="006A140E">
      <w:pPr>
        <w:spacing w:after="0" w:line="240" w:lineRule="auto"/>
        <w:jc w:val="both"/>
        <w:rPr>
          <w:rFonts w:ascii="Times New Roman" w:eastAsia="Times New Roman" w:hAnsi="Times New Roman" w:cs="Times New Roman"/>
          <w:b/>
          <w:bCs/>
          <w:sz w:val="20"/>
          <w:szCs w:val="20"/>
        </w:rPr>
      </w:pPr>
    </w:p>
    <w:p w14:paraId="15D828B2" w14:textId="77777777" w:rsidR="006A140E" w:rsidRPr="006A140E" w:rsidRDefault="006A140E" w:rsidP="006A140E">
      <w:pPr>
        <w:spacing w:after="0" w:line="240" w:lineRule="auto"/>
        <w:jc w:val="both"/>
        <w:rPr>
          <w:rFonts w:ascii="Times New Roman" w:eastAsia="Times New Roman" w:hAnsi="Times New Roman" w:cs="Times New Roman"/>
          <w:b/>
          <w:bCs/>
          <w:sz w:val="24"/>
          <w:szCs w:val="24"/>
        </w:rPr>
      </w:pPr>
      <w:r w:rsidRPr="006A140E">
        <w:rPr>
          <w:rFonts w:ascii="Times New Roman" w:eastAsia="Times New Roman" w:hAnsi="Times New Roman" w:cs="Times New Roman"/>
          <w:b/>
          <w:bCs/>
          <w:sz w:val="24"/>
          <w:szCs w:val="24"/>
        </w:rPr>
        <w:t xml:space="preserve">                   Matrica 4: Ukupan rizik</w:t>
      </w:r>
    </w:p>
    <w:p w14:paraId="209DF807" w14:textId="77777777" w:rsidR="006A140E" w:rsidRPr="006A140E" w:rsidRDefault="006A140E" w:rsidP="006A140E">
      <w:pPr>
        <w:spacing w:after="0" w:line="240" w:lineRule="auto"/>
        <w:jc w:val="both"/>
        <w:rPr>
          <w:rFonts w:ascii="Times New Roman" w:eastAsia="Times New Roman" w:hAnsi="Times New Roman" w:cs="Times New Roman"/>
          <w:b/>
          <w:sz w:val="20"/>
          <w:szCs w:val="20"/>
        </w:rPr>
      </w:pPr>
    </w:p>
    <w:p w14:paraId="6740E355" w14:textId="77777777" w:rsidR="006A140E" w:rsidRPr="006A140E" w:rsidRDefault="006A140E" w:rsidP="006A140E">
      <w:pPr>
        <w:spacing w:after="0" w:line="240" w:lineRule="auto"/>
        <w:jc w:val="both"/>
        <w:rPr>
          <w:rFonts w:ascii="Times New Roman" w:eastAsia="Times New Roman" w:hAnsi="Times New Roman" w:cs="Times New Roman"/>
          <w:b/>
          <w:sz w:val="20"/>
          <w:szCs w:val="20"/>
        </w:rPr>
      </w:pPr>
    </w:p>
    <w:tbl>
      <w:tblPr>
        <w:tblStyle w:val="TableGrid4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27"/>
        <w:gridCol w:w="170"/>
        <w:gridCol w:w="397"/>
        <w:gridCol w:w="397"/>
        <w:gridCol w:w="397"/>
        <w:gridCol w:w="397"/>
        <w:gridCol w:w="397"/>
      </w:tblGrid>
      <w:tr w:rsidR="006A140E" w:rsidRPr="006A140E" w14:paraId="28A762E8" w14:textId="77777777" w:rsidTr="00812E7E">
        <w:trPr>
          <w:trHeight w:hRule="exact" w:val="397"/>
        </w:trPr>
        <w:tc>
          <w:tcPr>
            <w:tcW w:w="737" w:type="dxa"/>
            <w:shd w:val="clear" w:color="auto" w:fill="FFFFFF"/>
            <w:vAlign w:val="center"/>
          </w:tcPr>
          <w:p w14:paraId="3F5E15F6"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Katastrofalna</w:t>
            </w:r>
          </w:p>
        </w:tc>
        <w:tc>
          <w:tcPr>
            <w:tcW w:w="227" w:type="dxa"/>
            <w:vMerge w:val="restart"/>
            <w:shd w:val="clear" w:color="auto" w:fill="FFFFFF"/>
            <w:textDirection w:val="btLr"/>
            <w:vAlign w:val="center"/>
          </w:tcPr>
          <w:p w14:paraId="177D4F4B" w14:textId="77777777" w:rsidR="006A140E" w:rsidRPr="006A140E" w:rsidRDefault="006A140E" w:rsidP="006A140E">
            <w:pPr>
              <w:spacing w:line="276" w:lineRule="auto"/>
              <w:jc w:val="center"/>
              <w:rPr>
                <w:rFonts w:ascii="Times New Roman" w:hAnsi="Times New Roman"/>
                <w:b/>
                <w:sz w:val="10"/>
                <w:szCs w:val="10"/>
              </w:rPr>
            </w:pPr>
            <w:r w:rsidRPr="006A140E">
              <w:rPr>
                <w:rFonts w:ascii="Times New Roman" w:hAnsi="Times New Roman"/>
                <w:b/>
                <w:sz w:val="10"/>
                <w:szCs w:val="10"/>
              </w:rPr>
              <w:t>Posljedice</w:t>
            </w:r>
          </w:p>
        </w:tc>
        <w:tc>
          <w:tcPr>
            <w:tcW w:w="170" w:type="dxa"/>
            <w:tcBorders>
              <w:right w:val="single" w:sz="4" w:space="0" w:color="auto"/>
            </w:tcBorders>
            <w:shd w:val="clear" w:color="auto" w:fill="FFFFFF"/>
            <w:vAlign w:val="center"/>
          </w:tcPr>
          <w:p w14:paraId="3D57AA51"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5</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672DB67F"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FBF1481"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4082880F"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6AAA7034"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279F630B"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15C1F4B6" w14:textId="77777777" w:rsidTr="00812E7E">
        <w:trPr>
          <w:trHeight w:val="397"/>
        </w:trPr>
        <w:tc>
          <w:tcPr>
            <w:tcW w:w="737" w:type="dxa"/>
            <w:shd w:val="clear" w:color="auto" w:fill="FFFFFF"/>
            <w:vAlign w:val="center"/>
          </w:tcPr>
          <w:p w14:paraId="388A23D1" w14:textId="77777777" w:rsidR="006A140E" w:rsidRPr="006A140E" w:rsidRDefault="006A140E" w:rsidP="006A140E">
            <w:pPr>
              <w:spacing w:line="276" w:lineRule="auto"/>
              <w:jc w:val="right"/>
              <w:rPr>
                <w:rFonts w:ascii="Times New Roman" w:hAnsi="Times New Roman"/>
                <w:b/>
                <w:sz w:val="10"/>
                <w:szCs w:val="10"/>
                <w:lang w:val="sr-Cyrl-CS"/>
              </w:rPr>
            </w:pPr>
            <w:r w:rsidRPr="006A140E">
              <w:rPr>
                <w:rFonts w:ascii="Times New Roman" w:hAnsi="Times New Roman"/>
                <w:b/>
                <w:sz w:val="10"/>
                <w:szCs w:val="10"/>
              </w:rPr>
              <w:t>Ozbiljna</w:t>
            </w:r>
          </w:p>
        </w:tc>
        <w:tc>
          <w:tcPr>
            <w:tcW w:w="227" w:type="dxa"/>
            <w:vMerge/>
            <w:shd w:val="clear" w:color="auto" w:fill="FFFFFF"/>
          </w:tcPr>
          <w:p w14:paraId="268CD1FC"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036067D9"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4</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47CA542"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5CDC9C02"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659DA10"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100F496B"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0000"/>
          </w:tcPr>
          <w:p w14:paraId="35804ACA"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4363621D" w14:textId="77777777" w:rsidTr="00812E7E">
        <w:trPr>
          <w:trHeight w:val="397"/>
        </w:trPr>
        <w:tc>
          <w:tcPr>
            <w:tcW w:w="737" w:type="dxa"/>
            <w:shd w:val="clear" w:color="auto" w:fill="FFFFFF"/>
            <w:vAlign w:val="center"/>
          </w:tcPr>
          <w:p w14:paraId="4CD5AEFA" w14:textId="77777777" w:rsidR="006A140E" w:rsidRPr="006A140E" w:rsidRDefault="006A140E" w:rsidP="006A140E">
            <w:pPr>
              <w:spacing w:line="276" w:lineRule="auto"/>
              <w:jc w:val="right"/>
              <w:rPr>
                <w:rFonts w:ascii="Times New Roman" w:hAnsi="Times New Roman"/>
                <w:b/>
                <w:sz w:val="10"/>
                <w:szCs w:val="10"/>
                <w:lang w:val="sr-Cyrl-CS"/>
              </w:rPr>
            </w:pPr>
            <w:r w:rsidRPr="006A140E">
              <w:rPr>
                <w:rFonts w:ascii="Times New Roman" w:hAnsi="Times New Roman"/>
                <w:b/>
                <w:sz w:val="10"/>
                <w:szCs w:val="10"/>
              </w:rPr>
              <w:t>Umjerena</w:t>
            </w:r>
          </w:p>
        </w:tc>
        <w:tc>
          <w:tcPr>
            <w:tcW w:w="227" w:type="dxa"/>
            <w:vMerge/>
            <w:shd w:val="clear" w:color="auto" w:fill="FFFFFF"/>
          </w:tcPr>
          <w:p w14:paraId="3CA683E3"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5B1E77DA"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3</w:t>
            </w: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3AE8BE9D" w14:textId="77777777" w:rsidR="006A140E" w:rsidRPr="006A140E" w:rsidRDefault="006A140E" w:rsidP="006A140E">
            <w:pPr>
              <w:spacing w:line="276" w:lineRule="auto"/>
              <w:rPr>
                <w:rFonts w:ascii="Times New Roman" w:hAnsi="Times New Roman"/>
                <w:sz w:val="10"/>
                <w:szCs w:val="10"/>
                <w:highlight w:val="yellow"/>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0DE54D67" w14:textId="77777777" w:rsidR="006A140E" w:rsidRPr="006A140E" w:rsidRDefault="006A140E" w:rsidP="006A140E">
            <w:pPr>
              <w:spacing w:line="276" w:lineRule="auto"/>
              <w:jc w:val="center"/>
              <w:rPr>
                <w:rFonts w:ascii="Times New Roman" w:hAnsi="Times New Roman"/>
                <w:b/>
                <w:sz w:val="10"/>
                <w:szCs w:val="10"/>
                <w:lang w:val="sr-Cyrl-CS"/>
              </w:rPr>
            </w:pPr>
            <w:r w:rsidRPr="006A140E">
              <w:rPr>
                <w:rFonts w:ascii="Times New Roman" w:hAnsi="Times New Roman"/>
                <w:b/>
                <w:sz w:val="24"/>
                <w:szCs w:val="24"/>
              </w:rPr>
              <w:t>X</w:t>
            </w: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0D71D05" w14:textId="77777777" w:rsidR="006A140E" w:rsidRPr="006A140E" w:rsidRDefault="006A140E" w:rsidP="006A140E">
            <w:pPr>
              <w:spacing w:line="276" w:lineRule="auto"/>
              <w:jc w:val="center"/>
              <w:rPr>
                <w:rFonts w:ascii="Times New Roman" w:hAnsi="Times New Roman"/>
                <w:b/>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47810FEC"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ED7D31"/>
          </w:tcPr>
          <w:p w14:paraId="3D4CB909"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1F462E14" w14:textId="77777777" w:rsidTr="00812E7E">
        <w:trPr>
          <w:trHeight w:val="397"/>
        </w:trPr>
        <w:tc>
          <w:tcPr>
            <w:tcW w:w="737" w:type="dxa"/>
            <w:shd w:val="clear" w:color="auto" w:fill="FFFFFF"/>
            <w:vAlign w:val="center"/>
          </w:tcPr>
          <w:p w14:paraId="56B7D630"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Mala</w:t>
            </w:r>
          </w:p>
        </w:tc>
        <w:tc>
          <w:tcPr>
            <w:tcW w:w="227" w:type="dxa"/>
            <w:vMerge/>
            <w:shd w:val="clear" w:color="auto" w:fill="FFFFFF"/>
          </w:tcPr>
          <w:p w14:paraId="65A0DF9A"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67AF13EC"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2</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429C440A"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FEAFE68"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752EE69F"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35251EE"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FFFF00"/>
          </w:tcPr>
          <w:p w14:paraId="281DEE28"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55F24CD4" w14:textId="77777777" w:rsidTr="00812E7E">
        <w:trPr>
          <w:trHeight w:val="397"/>
        </w:trPr>
        <w:tc>
          <w:tcPr>
            <w:tcW w:w="737" w:type="dxa"/>
            <w:shd w:val="clear" w:color="auto" w:fill="FFFFFF"/>
            <w:vAlign w:val="center"/>
          </w:tcPr>
          <w:p w14:paraId="62627BEC"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Minimalna</w:t>
            </w:r>
          </w:p>
        </w:tc>
        <w:tc>
          <w:tcPr>
            <w:tcW w:w="227" w:type="dxa"/>
            <w:vMerge/>
            <w:shd w:val="clear" w:color="auto" w:fill="FFFFFF"/>
          </w:tcPr>
          <w:p w14:paraId="7738F196" w14:textId="77777777" w:rsidR="006A140E" w:rsidRPr="006A140E" w:rsidRDefault="006A140E" w:rsidP="006A140E">
            <w:pPr>
              <w:spacing w:line="276" w:lineRule="auto"/>
              <w:rPr>
                <w:rFonts w:ascii="Times New Roman" w:hAnsi="Times New Roman"/>
                <w:b/>
                <w:sz w:val="10"/>
                <w:szCs w:val="10"/>
                <w:lang w:val="sr-Cyrl-CS"/>
              </w:rPr>
            </w:pPr>
          </w:p>
        </w:tc>
        <w:tc>
          <w:tcPr>
            <w:tcW w:w="170" w:type="dxa"/>
            <w:tcBorders>
              <w:right w:val="single" w:sz="4" w:space="0" w:color="auto"/>
            </w:tcBorders>
            <w:shd w:val="clear" w:color="auto" w:fill="FFFFFF"/>
            <w:vAlign w:val="center"/>
          </w:tcPr>
          <w:p w14:paraId="5E98F410"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1</w:t>
            </w: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CD7EB4C"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26A8225"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7B0FC6D7"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74C1A9F" w14:textId="77777777" w:rsidR="006A140E" w:rsidRPr="006A140E" w:rsidRDefault="006A140E" w:rsidP="006A140E">
            <w:pPr>
              <w:spacing w:line="276" w:lineRule="auto"/>
              <w:rPr>
                <w:rFonts w:ascii="Times New Roman" w:hAnsi="Times New Roman"/>
                <w:sz w:val="10"/>
                <w:szCs w:val="10"/>
                <w:lang w:val="sr-Cyrl-CS"/>
              </w:rPr>
            </w:pPr>
          </w:p>
        </w:tc>
        <w:tc>
          <w:tcPr>
            <w:tcW w:w="397" w:type="dxa"/>
            <w:tcBorders>
              <w:top w:val="single" w:sz="4" w:space="0" w:color="auto"/>
              <w:left w:val="single" w:sz="4" w:space="0" w:color="auto"/>
              <w:bottom w:val="single" w:sz="4" w:space="0" w:color="auto"/>
              <w:right w:val="single" w:sz="4" w:space="0" w:color="auto"/>
            </w:tcBorders>
            <w:shd w:val="clear" w:color="auto" w:fill="0DBB47"/>
          </w:tcPr>
          <w:p w14:paraId="2DA60A9F" w14:textId="77777777" w:rsidR="006A140E" w:rsidRPr="006A140E" w:rsidRDefault="006A140E" w:rsidP="006A140E">
            <w:pPr>
              <w:spacing w:line="276" w:lineRule="auto"/>
              <w:rPr>
                <w:rFonts w:ascii="Times New Roman" w:hAnsi="Times New Roman"/>
                <w:sz w:val="10"/>
                <w:szCs w:val="10"/>
                <w:lang w:val="sr-Cyrl-CS"/>
              </w:rPr>
            </w:pPr>
          </w:p>
        </w:tc>
      </w:tr>
      <w:tr w:rsidR="006A140E" w:rsidRPr="006A140E" w14:paraId="3F0C1548" w14:textId="77777777" w:rsidTr="00812E7E">
        <w:trPr>
          <w:trHeight w:val="170"/>
        </w:trPr>
        <w:tc>
          <w:tcPr>
            <w:tcW w:w="737" w:type="dxa"/>
            <w:shd w:val="clear" w:color="auto" w:fill="FFFFFF"/>
          </w:tcPr>
          <w:p w14:paraId="4B7A3D67" w14:textId="77777777" w:rsidR="006A140E" w:rsidRPr="006A140E" w:rsidRDefault="006A140E" w:rsidP="006A140E">
            <w:pPr>
              <w:spacing w:line="276" w:lineRule="auto"/>
              <w:jc w:val="center"/>
              <w:rPr>
                <w:rFonts w:ascii="Times New Roman" w:hAnsi="Times New Roman"/>
                <w:sz w:val="10"/>
                <w:szCs w:val="10"/>
                <w:lang w:val="sr-Cyrl-CS"/>
              </w:rPr>
            </w:pPr>
          </w:p>
        </w:tc>
        <w:tc>
          <w:tcPr>
            <w:tcW w:w="227" w:type="dxa"/>
            <w:shd w:val="clear" w:color="auto" w:fill="FFFFFF"/>
          </w:tcPr>
          <w:p w14:paraId="2B9270D6"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2BFF821B"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tcBorders>
              <w:top w:val="single" w:sz="4" w:space="0" w:color="auto"/>
            </w:tcBorders>
            <w:shd w:val="clear" w:color="auto" w:fill="FFFFFF"/>
            <w:vAlign w:val="center"/>
          </w:tcPr>
          <w:p w14:paraId="042F20C7"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1</w:t>
            </w:r>
          </w:p>
        </w:tc>
        <w:tc>
          <w:tcPr>
            <w:tcW w:w="397" w:type="dxa"/>
            <w:tcBorders>
              <w:top w:val="single" w:sz="4" w:space="0" w:color="auto"/>
            </w:tcBorders>
            <w:shd w:val="clear" w:color="auto" w:fill="FFFFFF"/>
            <w:vAlign w:val="center"/>
          </w:tcPr>
          <w:p w14:paraId="1F09130A"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2</w:t>
            </w:r>
          </w:p>
        </w:tc>
        <w:tc>
          <w:tcPr>
            <w:tcW w:w="397" w:type="dxa"/>
            <w:tcBorders>
              <w:top w:val="single" w:sz="4" w:space="0" w:color="auto"/>
            </w:tcBorders>
            <w:shd w:val="clear" w:color="auto" w:fill="FFFFFF"/>
            <w:vAlign w:val="center"/>
          </w:tcPr>
          <w:p w14:paraId="3A2C2892"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3</w:t>
            </w:r>
          </w:p>
        </w:tc>
        <w:tc>
          <w:tcPr>
            <w:tcW w:w="397" w:type="dxa"/>
            <w:tcBorders>
              <w:top w:val="single" w:sz="4" w:space="0" w:color="auto"/>
            </w:tcBorders>
            <w:shd w:val="clear" w:color="auto" w:fill="FFFFFF"/>
            <w:vAlign w:val="center"/>
          </w:tcPr>
          <w:p w14:paraId="4B1D3CE2"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4</w:t>
            </w:r>
          </w:p>
        </w:tc>
        <w:tc>
          <w:tcPr>
            <w:tcW w:w="397" w:type="dxa"/>
            <w:tcBorders>
              <w:top w:val="single" w:sz="4" w:space="0" w:color="auto"/>
            </w:tcBorders>
            <w:shd w:val="clear" w:color="auto" w:fill="FFFFFF"/>
            <w:vAlign w:val="center"/>
          </w:tcPr>
          <w:p w14:paraId="3BB58DC2" w14:textId="77777777" w:rsidR="006A140E" w:rsidRPr="006A140E" w:rsidRDefault="006A140E" w:rsidP="006A140E">
            <w:pPr>
              <w:spacing w:line="276" w:lineRule="auto"/>
              <w:jc w:val="center"/>
              <w:rPr>
                <w:rFonts w:ascii="Times New Roman" w:hAnsi="Times New Roman"/>
                <w:sz w:val="10"/>
                <w:szCs w:val="10"/>
                <w:lang w:val="sr-Cyrl-CS"/>
              </w:rPr>
            </w:pPr>
            <w:r w:rsidRPr="006A140E">
              <w:rPr>
                <w:rFonts w:ascii="Times New Roman" w:hAnsi="Times New Roman"/>
                <w:sz w:val="10"/>
                <w:szCs w:val="10"/>
                <w:lang w:val="sr-Cyrl-CS"/>
              </w:rPr>
              <w:t>5</w:t>
            </w:r>
          </w:p>
        </w:tc>
      </w:tr>
      <w:tr w:rsidR="006A140E" w:rsidRPr="006A140E" w14:paraId="0F940F05" w14:textId="77777777" w:rsidTr="00812E7E">
        <w:trPr>
          <w:cantSplit/>
          <w:trHeight w:val="227"/>
        </w:trPr>
        <w:tc>
          <w:tcPr>
            <w:tcW w:w="737" w:type="dxa"/>
            <w:shd w:val="clear" w:color="auto" w:fill="FFFFFF"/>
          </w:tcPr>
          <w:p w14:paraId="4D9941C6" w14:textId="77777777" w:rsidR="006A140E" w:rsidRPr="006A140E" w:rsidRDefault="006A140E" w:rsidP="006A140E">
            <w:pPr>
              <w:spacing w:line="276" w:lineRule="auto"/>
              <w:jc w:val="center"/>
              <w:rPr>
                <w:rFonts w:ascii="Times New Roman" w:hAnsi="Times New Roman"/>
                <w:sz w:val="10"/>
                <w:szCs w:val="10"/>
                <w:lang w:val="sr-Cyrl-CS"/>
              </w:rPr>
            </w:pPr>
          </w:p>
        </w:tc>
        <w:tc>
          <w:tcPr>
            <w:tcW w:w="227" w:type="dxa"/>
            <w:shd w:val="clear" w:color="auto" w:fill="FFFFFF"/>
          </w:tcPr>
          <w:p w14:paraId="0B7D21E0"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5A8932CA"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gridSpan w:val="5"/>
            <w:shd w:val="clear" w:color="auto" w:fill="FFFFFF"/>
            <w:vAlign w:val="center"/>
          </w:tcPr>
          <w:p w14:paraId="5C6E53DC" w14:textId="77777777" w:rsidR="006A140E" w:rsidRPr="006A140E" w:rsidRDefault="006A140E" w:rsidP="006A140E">
            <w:pPr>
              <w:spacing w:line="276" w:lineRule="auto"/>
              <w:jc w:val="center"/>
              <w:rPr>
                <w:rFonts w:ascii="Times New Roman" w:hAnsi="Times New Roman"/>
                <w:b/>
                <w:sz w:val="10"/>
                <w:szCs w:val="10"/>
              </w:rPr>
            </w:pPr>
            <w:r w:rsidRPr="006A140E">
              <w:rPr>
                <w:rFonts w:ascii="Times New Roman" w:hAnsi="Times New Roman"/>
                <w:b/>
                <w:sz w:val="10"/>
                <w:szCs w:val="10"/>
              </w:rPr>
              <w:t>Vjerovatnoća</w:t>
            </w:r>
          </w:p>
        </w:tc>
      </w:tr>
      <w:tr w:rsidR="006A140E" w:rsidRPr="006A140E" w14:paraId="6CB3CD16" w14:textId="77777777" w:rsidTr="00812E7E">
        <w:trPr>
          <w:cantSplit/>
          <w:trHeight w:val="737"/>
        </w:trPr>
        <w:tc>
          <w:tcPr>
            <w:tcW w:w="737" w:type="dxa"/>
            <w:shd w:val="clear" w:color="auto" w:fill="FFFFFF"/>
          </w:tcPr>
          <w:p w14:paraId="3E10DC1A" w14:textId="77777777" w:rsidR="006A140E" w:rsidRPr="006A140E" w:rsidRDefault="006A140E" w:rsidP="006A140E">
            <w:pPr>
              <w:spacing w:line="276" w:lineRule="auto"/>
              <w:jc w:val="center"/>
              <w:rPr>
                <w:rFonts w:ascii="Times New Roman" w:hAnsi="Times New Roman"/>
                <w:sz w:val="10"/>
                <w:szCs w:val="10"/>
              </w:rPr>
            </w:pPr>
          </w:p>
        </w:tc>
        <w:tc>
          <w:tcPr>
            <w:tcW w:w="227" w:type="dxa"/>
            <w:shd w:val="clear" w:color="auto" w:fill="FFFFFF"/>
          </w:tcPr>
          <w:p w14:paraId="27D8AE82" w14:textId="77777777" w:rsidR="006A140E" w:rsidRPr="006A140E" w:rsidRDefault="006A140E" w:rsidP="006A140E">
            <w:pPr>
              <w:spacing w:line="276" w:lineRule="auto"/>
              <w:jc w:val="center"/>
              <w:rPr>
                <w:rFonts w:ascii="Times New Roman" w:hAnsi="Times New Roman"/>
                <w:sz w:val="10"/>
                <w:szCs w:val="10"/>
                <w:lang w:val="sr-Cyrl-CS"/>
              </w:rPr>
            </w:pPr>
          </w:p>
        </w:tc>
        <w:tc>
          <w:tcPr>
            <w:tcW w:w="170" w:type="dxa"/>
            <w:shd w:val="clear" w:color="auto" w:fill="FFFFFF"/>
          </w:tcPr>
          <w:p w14:paraId="3EAB7BA1" w14:textId="77777777" w:rsidR="006A140E" w:rsidRPr="006A140E" w:rsidRDefault="006A140E" w:rsidP="006A140E">
            <w:pPr>
              <w:spacing w:line="276" w:lineRule="auto"/>
              <w:jc w:val="center"/>
              <w:rPr>
                <w:rFonts w:ascii="Times New Roman" w:hAnsi="Times New Roman"/>
                <w:sz w:val="10"/>
                <w:szCs w:val="10"/>
                <w:lang w:val="sr-Cyrl-CS"/>
              </w:rPr>
            </w:pPr>
          </w:p>
        </w:tc>
        <w:tc>
          <w:tcPr>
            <w:tcW w:w="397" w:type="dxa"/>
            <w:shd w:val="clear" w:color="auto" w:fill="FFFFFF"/>
            <w:textDirection w:val="btLr"/>
            <w:vAlign w:val="center"/>
          </w:tcPr>
          <w:p w14:paraId="53B2B77D"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Nemoguće</w:t>
            </w:r>
          </w:p>
        </w:tc>
        <w:tc>
          <w:tcPr>
            <w:tcW w:w="397" w:type="dxa"/>
            <w:shd w:val="clear" w:color="auto" w:fill="FFFFFF"/>
            <w:textDirection w:val="btLr"/>
            <w:vAlign w:val="center"/>
          </w:tcPr>
          <w:p w14:paraId="0A3614C0"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Nije vjerovatno</w:t>
            </w:r>
          </w:p>
        </w:tc>
        <w:tc>
          <w:tcPr>
            <w:tcW w:w="397" w:type="dxa"/>
            <w:shd w:val="clear" w:color="auto" w:fill="FFFFFF"/>
            <w:textDirection w:val="btLr"/>
            <w:vAlign w:val="center"/>
          </w:tcPr>
          <w:p w14:paraId="57C6B129"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Vjerovatno</w:t>
            </w:r>
          </w:p>
        </w:tc>
        <w:tc>
          <w:tcPr>
            <w:tcW w:w="397" w:type="dxa"/>
            <w:shd w:val="clear" w:color="auto" w:fill="FFFFFF"/>
            <w:textDirection w:val="btLr"/>
            <w:vAlign w:val="center"/>
          </w:tcPr>
          <w:p w14:paraId="7C87608F"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Skoro izvjesno</w:t>
            </w:r>
          </w:p>
        </w:tc>
        <w:tc>
          <w:tcPr>
            <w:tcW w:w="397" w:type="dxa"/>
            <w:shd w:val="clear" w:color="auto" w:fill="FFFFFF"/>
            <w:textDirection w:val="btLr"/>
            <w:vAlign w:val="center"/>
          </w:tcPr>
          <w:p w14:paraId="70905903" w14:textId="77777777" w:rsidR="006A140E" w:rsidRPr="006A140E" w:rsidRDefault="006A140E" w:rsidP="006A140E">
            <w:pPr>
              <w:spacing w:line="276" w:lineRule="auto"/>
              <w:jc w:val="right"/>
              <w:rPr>
                <w:rFonts w:ascii="Times New Roman" w:hAnsi="Times New Roman"/>
                <w:b/>
                <w:sz w:val="10"/>
                <w:szCs w:val="10"/>
              </w:rPr>
            </w:pPr>
            <w:r w:rsidRPr="006A140E">
              <w:rPr>
                <w:rFonts w:ascii="Times New Roman" w:hAnsi="Times New Roman"/>
                <w:b/>
                <w:sz w:val="10"/>
                <w:szCs w:val="10"/>
              </w:rPr>
              <w:t>Sigurno</w:t>
            </w:r>
          </w:p>
        </w:tc>
      </w:tr>
    </w:tbl>
    <w:p w14:paraId="48CFAEB7" w14:textId="77777777" w:rsidR="006A140E" w:rsidRPr="006A140E" w:rsidRDefault="006A140E" w:rsidP="006A140E">
      <w:pPr>
        <w:spacing w:after="0" w:line="240" w:lineRule="auto"/>
        <w:jc w:val="both"/>
        <w:rPr>
          <w:rFonts w:ascii="Times New Roman" w:eastAsia="Times New Roman" w:hAnsi="Times New Roman" w:cs="Times New Roman"/>
          <w:b/>
          <w:sz w:val="20"/>
          <w:szCs w:val="20"/>
        </w:rPr>
        <w:sectPr w:rsidR="006A140E" w:rsidRPr="006A140E" w:rsidSect="00812E7E">
          <w:footerReference w:type="default" r:id="rId25"/>
          <w:pgSz w:w="11907" w:h="16839" w:code="9"/>
          <w:pgMar w:top="992" w:right="851" w:bottom="851" w:left="1418" w:header="708" w:footer="708" w:gutter="0"/>
          <w:cols w:num="2" w:space="708"/>
          <w:docGrid w:linePitch="360"/>
        </w:sectPr>
      </w:pPr>
    </w:p>
    <w:p w14:paraId="11027CF7" w14:textId="77777777" w:rsidR="006A140E" w:rsidRPr="006A140E" w:rsidRDefault="006A140E" w:rsidP="006A140E">
      <w:pPr>
        <w:spacing w:after="0" w:line="276" w:lineRule="auto"/>
        <w:jc w:val="both"/>
        <w:rPr>
          <w:rFonts w:ascii="Times New Roman" w:eastAsia="Calibri" w:hAnsi="Times New Roman" w:cs="Times New Roman"/>
          <w:b/>
          <w:sz w:val="24"/>
          <w:szCs w:val="24"/>
        </w:rPr>
      </w:pPr>
      <w:r w:rsidRPr="006A140E">
        <w:rPr>
          <w:rFonts w:ascii="Times New Roman" w:eastAsia="Calibri" w:hAnsi="Times New Roman" w:cs="Times New Roman"/>
          <w:b/>
          <w:sz w:val="24"/>
          <w:szCs w:val="24"/>
        </w:rPr>
        <w:lastRenderedPageBreak/>
        <w:t>Nivo rizika</w:t>
      </w:r>
    </w:p>
    <w:p w14:paraId="2780BCC4" w14:textId="77777777" w:rsidR="006A140E" w:rsidRPr="006A140E" w:rsidRDefault="006A140E" w:rsidP="006A140E">
      <w:pPr>
        <w:spacing w:after="0" w:line="276" w:lineRule="auto"/>
        <w:jc w:val="both"/>
        <w:rPr>
          <w:rFonts w:ascii="Times New Roman" w:eastAsia="Calibri" w:hAnsi="Times New Roman" w:cs="Times New Roman"/>
          <w:b/>
          <w:sz w:val="24"/>
          <w:szCs w:val="24"/>
        </w:rPr>
      </w:pPr>
    </w:p>
    <w:tbl>
      <w:tblPr>
        <w:tblStyle w:val="TableGrid153"/>
        <w:tblW w:w="0" w:type="auto"/>
        <w:tblLook w:val="04A0" w:firstRow="1" w:lastRow="0" w:firstColumn="1" w:lastColumn="0" w:noHBand="0" w:noVBand="1"/>
      </w:tblPr>
      <w:tblGrid>
        <w:gridCol w:w="676"/>
        <w:gridCol w:w="3006"/>
        <w:gridCol w:w="2470"/>
        <w:gridCol w:w="2864"/>
      </w:tblGrid>
      <w:tr w:rsidR="006A140E" w:rsidRPr="006A140E" w14:paraId="4F971F31" w14:textId="77777777" w:rsidTr="00812E7E">
        <w:tc>
          <w:tcPr>
            <w:tcW w:w="704" w:type="dxa"/>
            <w:shd w:val="clear" w:color="auto" w:fill="FF0000"/>
          </w:tcPr>
          <w:p w14:paraId="10D6650D" w14:textId="77777777" w:rsidR="006A140E" w:rsidRPr="006A140E" w:rsidRDefault="006A140E" w:rsidP="006A140E">
            <w:pPr>
              <w:spacing w:line="259" w:lineRule="auto"/>
              <w:jc w:val="both"/>
              <w:rPr>
                <w:rFonts w:ascii="Times New Roman" w:eastAsia="Calibri" w:hAnsi="Times New Roman"/>
                <w:sz w:val="24"/>
                <w:szCs w:val="24"/>
                <w:lang w:val="sr-Latn-ME"/>
              </w:rPr>
            </w:pPr>
            <w:r w:rsidRPr="006A140E">
              <w:rPr>
                <w:rFonts w:ascii="Times New Roman" w:eastAsia="Calibri" w:hAnsi="Times New Roman"/>
                <w:sz w:val="24"/>
                <w:szCs w:val="24"/>
                <w:lang w:val="sr-Latn-ME"/>
              </w:rPr>
              <w:t>1</w:t>
            </w:r>
          </w:p>
        </w:tc>
        <w:tc>
          <w:tcPr>
            <w:tcW w:w="3119" w:type="dxa"/>
          </w:tcPr>
          <w:p w14:paraId="0BEF5FE5" w14:textId="77777777" w:rsidR="006A140E" w:rsidRPr="006A140E" w:rsidRDefault="006A140E" w:rsidP="006A140E">
            <w:pPr>
              <w:spacing w:line="259" w:lineRule="auto"/>
              <w:jc w:val="both"/>
              <w:rPr>
                <w:rFonts w:ascii="Times New Roman" w:eastAsia="Calibri" w:hAnsi="Times New Roman"/>
                <w:b/>
                <w:sz w:val="24"/>
                <w:szCs w:val="24"/>
                <w:lang w:val="sr-Latn-ME"/>
              </w:rPr>
            </w:pPr>
            <w:r w:rsidRPr="006A140E">
              <w:rPr>
                <w:rFonts w:ascii="Times New Roman" w:eastAsia="Calibri" w:hAnsi="Times New Roman"/>
                <w:b/>
                <w:sz w:val="24"/>
                <w:szCs w:val="24"/>
                <w:lang w:val="sr-Latn-ME"/>
              </w:rPr>
              <w:t>Veoma visok (crvena boja)</w:t>
            </w:r>
          </w:p>
        </w:tc>
        <w:tc>
          <w:tcPr>
            <w:tcW w:w="2551" w:type="dxa"/>
          </w:tcPr>
          <w:p w14:paraId="793E8232" w14:textId="77777777" w:rsidR="006A140E" w:rsidRPr="006A140E" w:rsidRDefault="006A140E" w:rsidP="006A140E">
            <w:pPr>
              <w:spacing w:line="259" w:lineRule="auto"/>
              <w:jc w:val="both"/>
              <w:rPr>
                <w:rFonts w:ascii="Times New Roman" w:eastAsia="Calibri" w:hAnsi="Times New Roman"/>
                <w:sz w:val="24"/>
                <w:szCs w:val="24"/>
                <w:lang w:val="sr-Latn-ME"/>
              </w:rPr>
            </w:pPr>
            <w:r w:rsidRPr="006A140E">
              <w:rPr>
                <w:rFonts w:ascii="Times New Roman" w:eastAsia="Calibri" w:hAnsi="Times New Roman"/>
                <w:sz w:val="24"/>
                <w:szCs w:val="24"/>
                <w:lang w:val="sr-Latn-ME"/>
              </w:rPr>
              <w:t>Neprihvatljiv</w:t>
            </w:r>
          </w:p>
        </w:tc>
        <w:tc>
          <w:tcPr>
            <w:tcW w:w="2976" w:type="dxa"/>
          </w:tcPr>
          <w:p w14:paraId="6E15A63B" w14:textId="77777777" w:rsidR="006A140E" w:rsidRPr="006A140E" w:rsidRDefault="006A140E" w:rsidP="006A140E">
            <w:pPr>
              <w:spacing w:line="259" w:lineRule="auto"/>
              <w:jc w:val="both"/>
              <w:rPr>
                <w:rFonts w:ascii="Times New Roman" w:eastAsia="Calibri" w:hAnsi="Times New Roman"/>
                <w:sz w:val="24"/>
                <w:szCs w:val="24"/>
                <w:lang w:val="sr-Latn-ME"/>
              </w:rPr>
            </w:pPr>
            <w:r w:rsidRPr="006A140E">
              <w:rPr>
                <w:rFonts w:ascii="Times New Roman" w:eastAsia="Calibri" w:hAnsi="Times New Roman"/>
                <w:sz w:val="24"/>
                <w:szCs w:val="24"/>
                <w:lang w:val="sr-Latn-ME"/>
              </w:rPr>
              <w:t>Zahtijeva se tretman rizika</w:t>
            </w:r>
          </w:p>
        </w:tc>
      </w:tr>
      <w:tr w:rsidR="006A140E" w:rsidRPr="006A140E" w14:paraId="37FDDE79" w14:textId="77777777" w:rsidTr="006A140E">
        <w:tc>
          <w:tcPr>
            <w:tcW w:w="704" w:type="dxa"/>
            <w:shd w:val="clear" w:color="auto" w:fill="ED7D31"/>
          </w:tcPr>
          <w:p w14:paraId="73947B15" w14:textId="77777777" w:rsidR="006A140E" w:rsidRPr="006A140E" w:rsidRDefault="006A140E" w:rsidP="006A140E">
            <w:pPr>
              <w:spacing w:line="259" w:lineRule="auto"/>
              <w:jc w:val="both"/>
              <w:rPr>
                <w:rFonts w:ascii="Times New Roman" w:eastAsia="Calibri" w:hAnsi="Times New Roman"/>
                <w:sz w:val="24"/>
                <w:szCs w:val="24"/>
                <w:lang w:val="sr-Latn-ME"/>
              </w:rPr>
            </w:pPr>
            <w:r w:rsidRPr="006A140E">
              <w:rPr>
                <w:rFonts w:ascii="Times New Roman" w:eastAsia="Calibri" w:hAnsi="Times New Roman"/>
                <w:sz w:val="24"/>
                <w:szCs w:val="24"/>
                <w:lang w:val="sr-Latn-ME"/>
              </w:rPr>
              <w:t>2</w:t>
            </w:r>
          </w:p>
        </w:tc>
        <w:tc>
          <w:tcPr>
            <w:tcW w:w="3119" w:type="dxa"/>
            <w:shd w:val="clear" w:color="auto" w:fill="ED7D31"/>
          </w:tcPr>
          <w:p w14:paraId="2242BE21" w14:textId="77777777" w:rsidR="006A140E" w:rsidRPr="006A140E" w:rsidRDefault="006A140E" w:rsidP="006A140E">
            <w:pPr>
              <w:spacing w:line="259" w:lineRule="auto"/>
              <w:jc w:val="both"/>
              <w:rPr>
                <w:rFonts w:ascii="Times New Roman" w:eastAsia="Calibri" w:hAnsi="Times New Roman"/>
                <w:b/>
                <w:sz w:val="24"/>
                <w:szCs w:val="24"/>
                <w:lang w:val="sr-Latn-ME"/>
              </w:rPr>
            </w:pPr>
            <w:r w:rsidRPr="006A140E">
              <w:rPr>
                <w:rFonts w:ascii="Times New Roman" w:eastAsia="Calibri" w:hAnsi="Times New Roman"/>
                <w:b/>
                <w:sz w:val="24"/>
                <w:szCs w:val="24"/>
                <w:lang w:val="sr-Latn-ME"/>
              </w:rPr>
              <w:t>Visok (narandžasta)</w:t>
            </w:r>
          </w:p>
        </w:tc>
        <w:tc>
          <w:tcPr>
            <w:tcW w:w="2551" w:type="dxa"/>
            <w:shd w:val="clear" w:color="auto" w:fill="ED7D31"/>
          </w:tcPr>
          <w:p w14:paraId="7584C83C" w14:textId="77777777" w:rsidR="006A140E" w:rsidRPr="006A140E" w:rsidRDefault="006A140E" w:rsidP="006A140E">
            <w:pPr>
              <w:spacing w:line="259" w:lineRule="auto"/>
              <w:jc w:val="both"/>
              <w:rPr>
                <w:rFonts w:ascii="Times New Roman" w:eastAsia="Calibri" w:hAnsi="Times New Roman"/>
                <w:sz w:val="24"/>
                <w:szCs w:val="24"/>
                <w:lang w:val="sr-Latn-ME"/>
              </w:rPr>
            </w:pPr>
            <w:r w:rsidRPr="006A140E">
              <w:rPr>
                <w:rFonts w:ascii="Times New Roman" w:eastAsia="Calibri" w:hAnsi="Times New Roman"/>
                <w:sz w:val="24"/>
                <w:szCs w:val="24"/>
                <w:lang w:val="sr-Latn-ME"/>
              </w:rPr>
              <w:t>Neprihvatljiv</w:t>
            </w:r>
          </w:p>
        </w:tc>
        <w:tc>
          <w:tcPr>
            <w:tcW w:w="2976" w:type="dxa"/>
            <w:shd w:val="clear" w:color="auto" w:fill="ED7D31"/>
          </w:tcPr>
          <w:p w14:paraId="0202943F" w14:textId="77777777" w:rsidR="006A140E" w:rsidRPr="006A140E" w:rsidRDefault="006A140E" w:rsidP="006A140E">
            <w:pPr>
              <w:spacing w:line="259" w:lineRule="auto"/>
              <w:jc w:val="both"/>
              <w:rPr>
                <w:rFonts w:ascii="Times New Roman" w:eastAsia="Calibri" w:hAnsi="Times New Roman"/>
                <w:sz w:val="24"/>
                <w:szCs w:val="24"/>
                <w:lang w:val="sr-Latn-ME"/>
              </w:rPr>
            </w:pPr>
            <w:r w:rsidRPr="006A140E">
              <w:rPr>
                <w:rFonts w:ascii="Times New Roman" w:eastAsia="Calibri" w:hAnsi="Times New Roman"/>
                <w:sz w:val="24"/>
                <w:szCs w:val="24"/>
                <w:lang w:val="sr-Latn-ME"/>
              </w:rPr>
              <w:t>Zahtijeva se tretman rizika</w:t>
            </w:r>
          </w:p>
        </w:tc>
      </w:tr>
      <w:tr w:rsidR="006A140E" w:rsidRPr="006A140E" w14:paraId="56100DDA" w14:textId="77777777" w:rsidTr="00812E7E">
        <w:tc>
          <w:tcPr>
            <w:tcW w:w="704" w:type="dxa"/>
            <w:shd w:val="clear" w:color="auto" w:fill="FFFF00"/>
          </w:tcPr>
          <w:p w14:paraId="214C9A88" w14:textId="77777777" w:rsidR="006A140E" w:rsidRPr="006A140E" w:rsidRDefault="006A140E" w:rsidP="006A140E">
            <w:pPr>
              <w:spacing w:line="259" w:lineRule="auto"/>
              <w:jc w:val="both"/>
              <w:rPr>
                <w:rFonts w:ascii="Times New Roman" w:eastAsia="Calibri" w:hAnsi="Times New Roman"/>
                <w:sz w:val="24"/>
                <w:szCs w:val="24"/>
                <w:lang w:val="sr-Latn-ME"/>
              </w:rPr>
            </w:pPr>
            <w:r w:rsidRPr="006A140E">
              <w:rPr>
                <w:rFonts w:ascii="Times New Roman" w:eastAsia="Calibri" w:hAnsi="Times New Roman"/>
                <w:sz w:val="24"/>
                <w:szCs w:val="24"/>
                <w:lang w:val="sr-Latn-ME"/>
              </w:rPr>
              <w:t>3</w:t>
            </w:r>
          </w:p>
        </w:tc>
        <w:tc>
          <w:tcPr>
            <w:tcW w:w="3119" w:type="dxa"/>
          </w:tcPr>
          <w:p w14:paraId="12D12455" w14:textId="77777777" w:rsidR="006A140E" w:rsidRPr="006A140E" w:rsidRDefault="006A140E" w:rsidP="006A140E">
            <w:pPr>
              <w:spacing w:line="259" w:lineRule="auto"/>
              <w:jc w:val="both"/>
              <w:rPr>
                <w:rFonts w:ascii="Times New Roman" w:eastAsia="Calibri" w:hAnsi="Times New Roman"/>
                <w:b/>
                <w:sz w:val="24"/>
                <w:szCs w:val="24"/>
                <w:lang w:val="sr-Latn-ME"/>
              </w:rPr>
            </w:pPr>
            <w:r w:rsidRPr="006A140E">
              <w:rPr>
                <w:rFonts w:ascii="Times New Roman" w:eastAsia="Calibri" w:hAnsi="Times New Roman"/>
                <w:b/>
                <w:sz w:val="24"/>
                <w:szCs w:val="24"/>
                <w:lang w:val="sr-Latn-ME"/>
              </w:rPr>
              <w:t>Umjereni (žuta)</w:t>
            </w:r>
          </w:p>
        </w:tc>
        <w:tc>
          <w:tcPr>
            <w:tcW w:w="2551" w:type="dxa"/>
          </w:tcPr>
          <w:p w14:paraId="7C6B8AF2" w14:textId="77777777" w:rsidR="006A140E" w:rsidRPr="006A140E" w:rsidRDefault="006A140E" w:rsidP="006A140E">
            <w:pPr>
              <w:spacing w:line="259" w:lineRule="auto"/>
              <w:jc w:val="both"/>
              <w:rPr>
                <w:rFonts w:ascii="Times New Roman" w:eastAsia="Calibri" w:hAnsi="Times New Roman"/>
                <w:sz w:val="24"/>
                <w:szCs w:val="24"/>
                <w:lang w:val="sr-Latn-ME"/>
              </w:rPr>
            </w:pPr>
            <w:r w:rsidRPr="006A140E">
              <w:rPr>
                <w:rFonts w:ascii="Times New Roman" w:eastAsia="Calibri" w:hAnsi="Times New Roman"/>
                <w:sz w:val="24"/>
                <w:szCs w:val="24"/>
                <w:lang w:val="sr-Latn-ME"/>
              </w:rPr>
              <w:t>Prihvatljiv</w:t>
            </w:r>
          </w:p>
        </w:tc>
        <w:tc>
          <w:tcPr>
            <w:tcW w:w="2976" w:type="dxa"/>
          </w:tcPr>
          <w:p w14:paraId="44BE5D5A" w14:textId="77777777" w:rsidR="006A140E" w:rsidRPr="006A140E" w:rsidRDefault="006A140E" w:rsidP="006A140E">
            <w:pPr>
              <w:spacing w:line="259" w:lineRule="auto"/>
              <w:jc w:val="both"/>
              <w:rPr>
                <w:rFonts w:ascii="Times New Roman" w:eastAsia="Calibri" w:hAnsi="Times New Roman"/>
                <w:sz w:val="24"/>
                <w:szCs w:val="24"/>
                <w:lang w:val="sr-Latn-ME"/>
              </w:rPr>
            </w:pPr>
            <w:r w:rsidRPr="006A140E">
              <w:rPr>
                <w:rFonts w:ascii="Times New Roman" w:eastAsia="Calibri" w:hAnsi="Times New Roman"/>
                <w:sz w:val="24"/>
                <w:szCs w:val="24"/>
                <w:lang w:val="sr-Latn-ME"/>
              </w:rPr>
              <w:t>Može da znači potrebu preduzimanja nekih radnji</w:t>
            </w:r>
          </w:p>
        </w:tc>
      </w:tr>
      <w:tr w:rsidR="006A140E" w:rsidRPr="006A140E" w14:paraId="5B4A14FE" w14:textId="77777777" w:rsidTr="00812E7E">
        <w:tc>
          <w:tcPr>
            <w:tcW w:w="704" w:type="dxa"/>
            <w:shd w:val="clear" w:color="auto" w:fill="00B050"/>
          </w:tcPr>
          <w:p w14:paraId="40F03AF6" w14:textId="77777777" w:rsidR="006A140E" w:rsidRPr="006A140E" w:rsidRDefault="006A140E" w:rsidP="006A140E">
            <w:pPr>
              <w:spacing w:line="259" w:lineRule="auto"/>
              <w:jc w:val="both"/>
              <w:rPr>
                <w:rFonts w:ascii="Times New Roman" w:eastAsia="Calibri" w:hAnsi="Times New Roman"/>
                <w:sz w:val="24"/>
                <w:szCs w:val="24"/>
                <w:lang w:val="sr-Latn-ME"/>
              </w:rPr>
            </w:pPr>
            <w:r w:rsidRPr="006A140E">
              <w:rPr>
                <w:rFonts w:ascii="Times New Roman" w:eastAsia="Calibri" w:hAnsi="Times New Roman"/>
                <w:sz w:val="24"/>
                <w:szCs w:val="24"/>
                <w:lang w:val="sr-Latn-ME"/>
              </w:rPr>
              <w:t>4</w:t>
            </w:r>
          </w:p>
        </w:tc>
        <w:tc>
          <w:tcPr>
            <w:tcW w:w="3119" w:type="dxa"/>
          </w:tcPr>
          <w:p w14:paraId="5B12D63E" w14:textId="77777777" w:rsidR="006A140E" w:rsidRPr="006A140E" w:rsidRDefault="006A140E" w:rsidP="006A140E">
            <w:pPr>
              <w:spacing w:line="259" w:lineRule="auto"/>
              <w:jc w:val="both"/>
              <w:rPr>
                <w:rFonts w:ascii="Times New Roman" w:eastAsia="Calibri" w:hAnsi="Times New Roman"/>
                <w:b/>
                <w:sz w:val="24"/>
                <w:szCs w:val="24"/>
                <w:lang w:val="sr-Latn-ME"/>
              </w:rPr>
            </w:pPr>
            <w:r w:rsidRPr="006A140E">
              <w:rPr>
                <w:rFonts w:ascii="Times New Roman" w:eastAsia="Calibri" w:hAnsi="Times New Roman"/>
                <w:b/>
                <w:sz w:val="24"/>
                <w:szCs w:val="24"/>
                <w:lang w:val="sr-Latn-ME"/>
              </w:rPr>
              <w:t>Nizak (zelena)</w:t>
            </w:r>
          </w:p>
        </w:tc>
        <w:tc>
          <w:tcPr>
            <w:tcW w:w="2551" w:type="dxa"/>
          </w:tcPr>
          <w:p w14:paraId="7CB1F16B" w14:textId="77777777" w:rsidR="006A140E" w:rsidRPr="006A140E" w:rsidRDefault="006A140E" w:rsidP="006A140E">
            <w:pPr>
              <w:spacing w:line="259" w:lineRule="auto"/>
              <w:jc w:val="both"/>
              <w:rPr>
                <w:rFonts w:ascii="Times New Roman" w:eastAsia="Calibri" w:hAnsi="Times New Roman"/>
                <w:sz w:val="24"/>
                <w:szCs w:val="24"/>
                <w:lang w:val="sr-Latn-ME"/>
              </w:rPr>
            </w:pPr>
            <w:r w:rsidRPr="006A140E">
              <w:rPr>
                <w:rFonts w:ascii="Times New Roman" w:eastAsia="Calibri" w:hAnsi="Times New Roman"/>
                <w:sz w:val="24"/>
                <w:szCs w:val="24"/>
                <w:lang w:val="sr-Latn-ME"/>
              </w:rPr>
              <w:t>Prihvatljiv</w:t>
            </w:r>
          </w:p>
        </w:tc>
        <w:tc>
          <w:tcPr>
            <w:tcW w:w="2976" w:type="dxa"/>
          </w:tcPr>
          <w:p w14:paraId="5187A176" w14:textId="77777777" w:rsidR="006A140E" w:rsidRPr="006A140E" w:rsidRDefault="006A140E" w:rsidP="006A140E">
            <w:pPr>
              <w:spacing w:line="259" w:lineRule="auto"/>
              <w:jc w:val="both"/>
              <w:rPr>
                <w:rFonts w:ascii="Times New Roman" w:eastAsia="Calibri" w:hAnsi="Times New Roman"/>
                <w:sz w:val="24"/>
                <w:szCs w:val="24"/>
                <w:lang w:val="sr-Latn-ME"/>
              </w:rPr>
            </w:pPr>
            <w:r w:rsidRPr="006A140E">
              <w:rPr>
                <w:rFonts w:ascii="Times New Roman" w:eastAsia="Calibri" w:hAnsi="Times New Roman"/>
                <w:sz w:val="24"/>
                <w:szCs w:val="24"/>
                <w:lang w:val="sr-Latn-ME"/>
              </w:rPr>
              <w:t>Ne preduzimati nikakvu radnju</w:t>
            </w:r>
          </w:p>
        </w:tc>
      </w:tr>
    </w:tbl>
    <w:p w14:paraId="658847CD" w14:textId="0C62E3A3" w:rsidR="006A140E" w:rsidRDefault="006A140E" w:rsidP="00F62C13">
      <w:pPr>
        <w:rPr>
          <w:rFonts w:ascii="Times New Roman" w:hAnsi="Times New Roman" w:cs="Times New Roman"/>
          <w:b/>
          <w:sz w:val="24"/>
          <w:szCs w:val="24"/>
        </w:rPr>
      </w:pPr>
    </w:p>
    <w:p w14:paraId="48C3AE05" w14:textId="77777777" w:rsidR="00252730" w:rsidRPr="00BC158E" w:rsidRDefault="00252730" w:rsidP="00F62C13">
      <w:pPr>
        <w:rPr>
          <w:rFonts w:ascii="Times New Roman" w:hAnsi="Times New Roman" w:cs="Times New Roman"/>
          <w:b/>
          <w:sz w:val="24"/>
          <w:szCs w:val="24"/>
        </w:rPr>
      </w:pPr>
    </w:p>
    <w:p w14:paraId="48C0DD0A" w14:textId="06C74642" w:rsidR="00F62C13" w:rsidRDefault="00F62C13" w:rsidP="00F62C13">
      <w:pPr>
        <w:pStyle w:val="NIVO11"/>
      </w:pPr>
      <w:bookmarkStart w:id="29" w:name="_Toc200955938"/>
      <w:r>
        <w:t>Mjere, snage i sredstva za zaštitu od ekstremnih vremenskih i klimatskih događaja</w:t>
      </w:r>
      <w:bookmarkEnd w:id="29"/>
    </w:p>
    <w:p w14:paraId="4A9F75E9" w14:textId="77777777" w:rsidR="00640401" w:rsidRDefault="00640401" w:rsidP="00640401">
      <w:pPr>
        <w:widowControl w:val="0"/>
        <w:jc w:val="both"/>
        <w:rPr>
          <w:rFonts w:ascii="Times New Roman" w:hAnsi="Times New Roman"/>
          <w:b/>
          <w:color w:val="000000"/>
          <w:sz w:val="24"/>
          <w:szCs w:val="24"/>
        </w:rPr>
      </w:pPr>
    </w:p>
    <w:p w14:paraId="4A943B4E" w14:textId="2C44E494" w:rsidR="00640401" w:rsidRPr="000741E7" w:rsidRDefault="00640401" w:rsidP="004C3C65">
      <w:pPr>
        <w:widowControl w:val="0"/>
        <w:spacing w:line="276" w:lineRule="auto"/>
        <w:jc w:val="both"/>
        <w:rPr>
          <w:rFonts w:ascii="Times New Roman" w:hAnsi="Times New Roman"/>
          <w:color w:val="000000"/>
          <w:sz w:val="24"/>
          <w:szCs w:val="24"/>
        </w:rPr>
      </w:pPr>
      <w:r w:rsidRPr="000741E7">
        <w:rPr>
          <w:rFonts w:ascii="Times New Roman" w:hAnsi="Times New Roman"/>
          <w:b/>
          <w:color w:val="000000"/>
          <w:sz w:val="24"/>
          <w:szCs w:val="24"/>
        </w:rPr>
        <w:t>Mjere zaštite od ekstremnih vremenskih i klimatskih doga</w:t>
      </w:r>
      <w:r w:rsidRPr="000741E7">
        <w:rPr>
          <w:rFonts w:ascii="Times New Roman" w:hAnsi="Times New Roman"/>
          <w:b/>
          <w:color w:val="000000"/>
          <w:sz w:val="24"/>
          <w:szCs w:val="24"/>
          <w:lang w:val="sr-Latn-ME"/>
        </w:rPr>
        <w:t>đaja</w:t>
      </w:r>
      <w:r w:rsidRPr="000741E7">
        <w:rPr>
          <w:rFonts w:ascii="Times New Roman" w:hAnsi="Times New Roman"/>
          <w:b/>
          <w:color w:val="000000"/>
          <w:sz w:val="24"/>
          <w:szCs w:val="24"/>
        </w:rPr>
        <w:t xml:space="preserve"> obuhvataju</w:t>
      </w:r>
      <w:r w:rsidRPr="000741E7">
        <w:rPr>
          <w:rFonts w:ascii="Times New Roman" w:hAnsi="Times New Roman"/>
          <w:color w:val="000000"/>
          <w:sz w:val="24"/>
          <w:szCs w:val="24"/>
        </w:rPr>
        <w:t xml:space="preserve"> skup organizaciono-tehničkih ak</w:t>
      </w:r>
      <w:r w:rsidRPr="000741E7">
        <w:rPr>
          <w:rFonts w:ascii="Times New Roman" w:hAnsi="Times New Roman"/>
          <w:color w:val="000000"/>
          <w:sz w:val="24"/>
          <w:szCs w:val="24"/>
        </w:rPr>
        <w:softHyphen/>
        <w:t>tiv</w:t>
      </w:r>
      <w:r w:rsidRPr="000741E7">
        <w:rPr>
          <w:rFonts w:ascii="Times New Roman" w:hAnsi="Times New Roman"/>
          <w:color w:val="000000"/>
          <w:sz w:val="24"/>
          <w:szCs w:val="24"/>
        </w:rPr>
        <w:softHyphen/>
        <w:t>nos</w:t>
      </w:r>
      <w:r w:rsidRPr="000741E7">
        <w:rPr>
          <w:rFonts w:ascii="Times New Roman" w:hAnsi="Times New Roman"/>
          <w:color w:val="000000"/>
          <w:sz w:val="24"/>
          <w:szCs w:val="24"/>
        </w:rPr>
        <w:softHyphen/>
        <w:t>ti koje se, na osnovu vremena realizacije, mogu grupisati u preventivne, operativne i sanacione mjere zaštite.</w:t>
      </w:r>
    </w:p>
    <w:p w14:paraId="1192E3ED" w14:textId="0E5850FA" w:rsidR="000E64C7" w:rsidRPr="000741E7" w:rsidRDefault="00640401" w:rsidP="004C3C65">
      <w:pPr>
        <w:widowControl w:val="0"/>
        <w:numPr>
          <w:ilvl w:val="0"/>
          <w:numId w:val="58"/>
        </w:numPr>
        <w:tabs>
          <w:tab w:val="clear" w:pos="720"/>
        </w:tabs>
        <w:spacing w:line="276" w:lineRule="auto"/>
        <w:ind w:left="0" w:firstLine="532"/>
        <w:jc w:val="both"/>
        <w:rPr>
          <w:rFonts w:ascii="Times New Roman" w:hAnsi="Times New Roman"/>
          <w:bCs/>
          <w:color w:val="000000"/>
          <w:sz w:val="24"/>
          <w:szCs w:val="24"/>
        </w:rPr>
      </w:pPr>
      <w:r w:rsidRPr="000741E7">
        <w:rPr>
          <w:rFonts w:ascii="Times New Roman" w:hAnsi="Times New Roman"/>
          <w:b/>
          <w:color w:val="000000"/>
          <w:sz w:val="24"/>
          <w:szCs w:val="24"/>
        </w:rPr>
        <w:t xml:space="preserve">Preventivne </w:t>
      </w:r>
      <w:proofErr w:type="gramStart"/>
      <w:r w:rsidRPr="000741E7">
        <w:rPr>
          <w:rFonts w:ascii="Times New Roman" w:hAnsi="Times New Roman"/>
          <w:b/>
          <w:color w:val="000000"/>
          <w:sz w:val="24"/>
          <w:szCs w:val="24"/>
        </w:rPr>
        <w:t>mjere</w:t>
      </w:r>
      <w:r w:rsidR="000E64C7" w:rsidRPr="000741E7">
        <w:rPr>
          <w:rFonts w:ascii="Times New Roman" w:hAnsi="Times New Roman"/>
          <w:bCs/>
          <w:color w:val="000000"/>
          <w:sz w:val="24"/>
          <w:szCs w:val="24"/>
        </w:rPr>
        <w:t xml:space="preserve"> </w:t>
      </w:r>
      <w:r w:rsidRPr="000741E7">
        <w:rPr>
          <w:rFonts w:ascii="Times New Roman" w:hAnsi="Times New Roman"/>
          <w:bCs/>
          <w:color w:val="000000"/>
          <w:sz w:val="24"/>
          <w:szCs w:val="24"/>
        </w:rPr>
        <w:t xml:space="preserve"> obuhvataj</w:t>
      </w:r>
      <w:r w:rsidR="000741E7" w:rsidRPr="000741E7">
        <w:rPr>
          <w:rFonts w:ascii="Times New Roman" w:hAnsi="Times New Roman"/>
          <w:bCs/>
          <w:color w:val="000000"/>
          <w:sz w:val="24"/>
          <w:szCs w:val="24"/>
        </w:rPr>
        <w:t>u</w:t>
      </w:r>
      <w:proofErr w:type="gramEnd"/>
      <w:r w:rsidR="000E64C7" w:rsidRPr="000741E7">
        <w:rPr>
          <w:rFonts w:ascii="Times New Roman" w:hAnsi="Times New Roman"/>
          <w:bCs/>
          <w:color w:val="000000"/>
          <w:sz w:val="24"/>
          <w:szCs w:val="24"/>
        </w:rPr>
        <w:t xml:space="preserve"> </w:t>
      </w:r>
      <w:r w:rsidRPr="000741E7">
        <w:rPr>
          <w:rFonts w:ascii="Times New Roman" w:hAnsi="Times New Roman"/>
          <w:bCs/>
          <w:sz w:val="24"/>
          <w:szCs w:val="24"/>
        </w:rPr>
        <w:t>mjere smanjenja rizika od katastrofa</w:t>
      </w:r>
      <w:r w:rsidR="000E64C7" w:rsidRPr="000741E7">
        <w:rPr>
          <w:rFonts w:ascii="Times New Roman" w:hAnsi="Times New Roman"/>
          <w:bCs/>
          <w:i/>
          <w:sz w:val="24"/>
          <w:szCs w:val="24"/>
        </w:rPr>
        <w:t xml:space="preserve"> </w:t>
      </w:r>
      <w:r w:rsidR="000E64C7" w:rsidRPr="000741E7">
        <w:rPr>
          <w:rFonts w:ascii="Times New Roman" w:hAnsi="Times New Roman"/>
          <w:bCs/>
          <w:iCs/>
          <w:sz w:val="24"/>
          <w:szCs w:val="24"/>
        </w:rPr>
        <w:t xml:space="preserve">i </w:t>
      </w:r>
      <w:r w:rsidRPr="000741E7">
        <w:rPr>
          <w:rFonts w:ascii="Times New Roman" w:hAnsi="Times New Roman"/>
          <w:bCs/>
          <w:sz w:val="24"/>
          <w:szCs w:val="24"/>
        </w:rPr>
        <w:t>mjere ad</w:t>
      </w:r>
      <w:r w:rsidR="000E64C7" w:rsidRPr="000741E7">
        <w:rPr>
          <w:rFonts w:ascii="Times New Roman" w:hAnsi="Times New Roman"/>
          <w:bCs/>
          <w:sz w:val="24"/>
          <w:szCs w:val="24"/>
        </w:rPr>
        <w:t>a</w:t>
      </w:r>
      <w:r w:rsidRPr="000741E7">
        <w:rPr>
          <w:rFonts w:ascii="Times New Roman" w:hAnsi="Times New Roman"/>
          <w:bCs/>
          <w:sz w:val="24"/>
          <w:szCs w:val="24"/>
        </w:rPr>
        <w:t>ptacije i mitigacije na klimatske promjene</w:t>
      </w:r>
      <w:r w:rsidR="000E64C7" w:rsidRPr="000741E7">
        <w:rPr>
          <w:rFonts w:ascii="Times New Roman" w:hAnsi="Times New Roman"/>
          <w:bCs/>
          <w:sz w:val="24"/>
          <w:szCs w:val="24"/>
        </w:rPr>
        <w:t>. Ove mjere</w:t>
      </w:r>
      <w:r w:rsidRPr="000741E7">
        <w:rPr>
          <w:rFonts w:ascii="Times New Roman" w:hAnsi="Times New Roman"/>
          <w:bCs/>
          <w:sz w:val="24"/>
          <w:szCs w:val="24"/>
        </w:rPr>
        <w:t xml:space="preserve"> definisane su kroz uspostavljanje strateškog, zakonodavnog i planskog okvira, koji regulišu smanjenje rizika od katatsrofa, smanjenje intenziteta emisija g</w:t>
      </w:r>
      <w:r w:rsidR="000741E7" w:rsidRPr="000741E7">
        <w:rPr>
          <w:rFonts w:ascii="Times New Roman" w:hAnsi="Times New Roman"/>
          <w:bCs/>
          <w:sz w:val="24"/>
          <w:szCs w:val="24"/>
        </w:rPr>
        <w:t>asova sa efektom staklene bašte</w:t>
      </w:r>
      <w:r w:rsidRPr="000741E7">
        <w:rPr>
          <w:rFonts w:ascii="Times New Roman" w:hAnsi="Times New Roman"/>
          <w:bCs/>
          <w:sz w:val="24"/>
          <w:szCs w:val="24"/>
        </w:rPr>
        <w:t xml:space="preserve"> kao glavnog uzroka klimatskih promjena, prilagođavanje negativnim efektima izazvanim nastalim klimatskim promjenama i politikom adaptacije na klimatske promjene. Njihovo sprovođenje se uglavnom prati kroz akcione </w:t>
      </w:r>
      <w:r w:rsidR="000741E7" w:rsidRPr="000741E7">
        <w:rPr>
          <w:rFonts w:ascii="Times New Roman" w:hAnsi="Times New Roman"/>
          <w:bCs/>
          <w:sz w:val="24"/>
          <w:szCs w:val="24"/>
        </w:rPr>
        <w:t>planove koji su sastavni dio st</w:t>
      </w:r>
      <w:r w:rsidRPr="000741E7">
        <w:rPr>
          <w:rFonts w:ascii="Times New Roman" w:hAnsi="Times New Roman"/>
          <w:bCs/>
          <w:sz w:val="24"/>
          <w:szCs w:val="24"/>
        </w:rPr>
        <w:t>r</w:t>
      </w:r>
      <w:r w:rsidR="000741E7" w:rsidRPr="000741E7">
        <w:rPr>
          <w:rFonts w:ascii="Times New Roman" w:hAnsi="Times New Roman"/>
          <w:bCs/>
          <w:sz w:val="24"/>
          <w:szCs w:val="24"/>
        </w:rPr>
        <w:t>a</w:t>
      </w:r>
      <w:r w:rsidRPr="000741E7">
        <w:rPr>
          <w:rFonts w:ascii="Times New Roman" w:hAnsi="Times New Roman"/>
          <w:bCs/>
          <w:sz w:val="24"/>
          <w:szCs w:val="24"/>
        </w:rPr>
        <w:t>teških dokumenata.</w:t>
      </w:r>
      <w:r w:rsidRPr="000741E7" w:rsidDel="00AA1D12">
        <w:rPr>
          <w:rFonts w:ascii="Times New Roman" w:hAnsi="Times New Roman"/>
          <w:bCs/>
          <w:sz w:val="24"/>
          <w:szCs w:val="24"/>
          <w:lang w:val="en-GB"/>
        </w:rPr>
        <w:t xml:space="preserve"> </w:t>
      </w:r>
    </w:p>
    <w:p w14:paraId="3FD60701" w14:textId="2FEE2570" w:rsidR="00640401" w:rsidRPr="000741E7" w:rsidRDefault="00640401" w:rsidP="004C3C65">
      <w:pPr>
        <w:widowControl w:val="0"/>
        <w:numPr>
          <w:ilvl w:val="0"/>
          <w:numId w:val="58"/>
        </w:numPr>
        <w:tabs>
          <w:tab w:val="clear" w:pos="720"/>
        </w:tabs>
        <w:spacing w:after="0" w:line="276" w:lineRule="auto"/>
        <w:ind w:left="0" w:firstLine="546"/>
        <w:jc w:val="both"/>
        <w:rPr>
          <w:rFonts w:ascii="Times New Roman" w:hAnsi="Times New Roman"/>
          <w:b/>
          <w:sz w:val="24"/>
          <w:szCs w:val="24"/>
        </w:rPr>
      </w:pPr>
      <w:r w:rsidRPr="000741E7">
        <w:rPr>
          <w:rFonts w:ascii="Times New Roman" w:hAnsi="Times New Roman"/>
          <w:b/>
          <w:sz w:val="24"/>
          <w:szCs w:val="24"/>
        </w:rPr>
        <w:t>Operativne mjere zaštite</w:t>
      </w:r>
      <w:r w:rsidRPr="000741E7">
        <w:rPr>
          <w:rFonts w:ascii="Times New Roman" w:hAnsi="Times New Roman"/>
          <w:sz w:val="24"/>
          <w:szCs w:val="24"/>
        </w:rPr>
        <w:t xml:space="preserve"> podrazumijevaju mjere koje se preduzimaju u slučaju nastanka </w:t>
      </w:r>
      <w:r w:rsidR="000E64C7" w:rsidRPr="000741E7">
        <w:rPr>
          <w:rFonts w:ascii="Times New Roman" w:hAnsi="Times New Roman"/>
          <w:sz w:val="24"/>
          <w:szCs w:val="24"/>
        </w:rPr>
        <w:t>ekstremnih vremenskih i klimatskih događaja</w:t>
      </w:r>
      <w:r w:rsidRPr="000741E7">
        <w:rPr>
          <w:rFonts w:ascii="Times New Roman" w:hAnsi="Times New Roman"/>
          <w:sz w:val="24"/>
          <w:szCs w:val="24"/>
        </w:rPr>
        <w:t xml:space="preserve">. Sprovode se tokom faze spašavanja kada je neophodno upotrijebiti sve raspoložive snage i sredstva. </w:t>
      </w:r>
    </w:p>
    <w:p w14:paraId="10D78A9B" w14:textId="77777777" w:rsidR="00640401" w:rsidRPr="000741E7" w:rsidRDefault="00640401" w:rsidP="004C3C65">
      <w:pPr>
        <w:widowControl w:val="0"/>
        <w:spacing w:after="0" w:line="276" w:lineRule="auto"/>
        <w:ind w:left="546"/>
        <w:jc w:val="both"/>
        <w:rPr>
          <w:rFonts w:ascii="Times New Roman" w:hAnsi="Times New Roman"/>
          <w:b/>
          <w:sz w:val="24"/>
          <w:szCs w:val="24"/>
        </w:rPr>
      </w:pPr>
    </w:p>
    <w:p w14:paraId="13E76436" w14:textId="63799203" w:rsidR="000E64C7" w:rsidRPr="000741E7" w:rsidRDefault="00640401" w:rsidP="004C3C65">
      <w:pPr>
        <w:widowControl w:val="0"/>
        <w:numPr>
          <w:ilvl w:val="0"/>
          <w:numId w:val="58"/>
        </w:numPr>
        <w:tabs>
          <w:tab w:val="clear" w:pos="720"/>
        </w:tabs>
        <w:spacing w:after="0" w:line="276" w:lineRule="auto"/>
        <w:ind w:left="0" w:firstLine="546"/>
        <w:jc w:val="both"/>
        <w:rPr>
          <w:rFonts w:ascii="Times New Roman" w:hAnsi="Times New Roman"/>
          <w:b/>
          <w:sz w:val="24"/>
          <w:szCs w:val="24"/>
        </w:rPr>
      </w:pPr>
      <w:r w:rsidRPr="000741E7">
        <w:rPr>
          <w:rFonts w:ascii="Times New Roman" w:hAnsi="Times New Roman"/>
          <w:b/>
          <w:sz w:val="24"/>
          <w:szCs w:val="24"/>
        </w:rPr>
        <w:t xml:space="preserve"> Sanacione mjere zaštite (mjere za otklanjanje posljedica) </w:t>
      </w:r>
      <w:r w:rsidRPr="000741E7">
        <w:rPr>
          <w:rFonts w:ascii="Times New Roman" w:hAnsi="Times New Roman"/>
          <w:sz w:val="24"/>
          <w:szCs w:val="24"/>
        </w:rPr>
        <w:t xml:space="preserve">sprovode se djelimično tokom faze spašavanja, dok se njihova najznačajnija upotreba ogleda u toku faze otklanjanja posljedica u smislu revitalizacije ugroženog područja i njegovog što skorijeg dovođenja u stanje normalne upotrebljivosti. </w:t>
      </w:r>
    </w:p>
    <w:p w14:paraId="333FA67A" w14:textId="77777777" w:rsidR="007E43F7" w:rsidRPr="000741E7" w:rsidRDefault="007E43F7" w:rsidP="004C3C65">
      <w:pPr>
        <w:widowControl w:val="0"/>
        <w:spacing w:after="0" w:line="276" w:lineRule="auto"/>
        <w:ind w:left="546"/>
        <w:jc w:val="both"/>
        <w:rPr>
          <w:rFonts w:ascii="Times New Roman" w:hAnsi="Times New Roman"/>
          <w:b/>
          <w:sz w:val="24"/>
          <w:szCs w:val="24"/>
        </w:rPr>
      </w:pPr>
    </w:p>
    <w:p w14:paraId="6A4AA3C8" w14:textId="1410A035" w:rsidR="006D6AD2" w:rsidRPr="000E64C7" w:rsidRDefault="000E64C7" w:rsidP="004C3C65">
      <w:pPr>
        <w:spacing w:line="276" w:lineRule="auto"/>
        <w:jc w:val="both"/>
        <w:rPr>
          <w:rFonts w:ascii="Times New Roman" w:hAnsi="Times New Roman"/>
          <w:sz w:val="24"/>
          <w:szCs w:val="24"/>
        </w:rPr>
      </w:pPr>
      <w:r w:rsidRPr="000741E7">
        <w:rPr>
          <w:rFonts w:ascii="Times New Roman" w:hAnsi="Times New Roman"/>
          <w:b/>
          <w:sz w:val="24"/>
          <w:szCs w:val="24"/>
        </w:rPr>
        <w:t>Pod</w:t>
      </w:r>
      <w:r w:rsidR="007E43F7" w:rsidRPr="000741E7">
        <w:rPr>
          <w:rFonts w:ascii="Times New Roman" w:hAnsi="Times New Roman"/>
          <w:b/>
          <w:sz w:val="24"/>
          <w:szCs w:val="24"/>
        </w:rPr>
        <w:t xml:space="preserve"> </w:t>
      </w:r>
      <w:r w:rsidRPr="000741E7">
        <w:rPr>
          <w:rFonts w:ascii="Times New Roman" w:hAnsi="Times New Roman"/>
          <w:b/>
          <w:sz w:val="24"/>
          <w:szCs w:val="24"/>
        </w:rPr>
        <w:t>snagama za zaštitu od ekstremnih vremenskih i klimatskih događaja podrazumijevamo</w:t>
      </w:r>
      <w:r w:rsidRPr="000741E7">
        <w:rPr>
          <w:rFonts w:ascii="Times New Roman" w:hAnsi="Times New Roman"/>
          <w:sz w:val="24"/>
          <w:szCs w:val="24"/>
        </w:rPr>
        <w:t xml:space="preserve"> sve raspoložive ljudske resurse koji se angažuju u slučaju nastanka požara. Shodno Zakonu o zaštiti i spašavanju definisano je da su to operativne jedinice u čijem sastavu se nalaze op</w:t>
      </w:r>
      <w:r w:rsidR="000741E7" w:rsidRPr="000741E7">
        <w:rPr>
          <w:rFonts w:ascii="Times New Roman" w:hAnsi="Times New Roman"/>
          <w:sz w:val="24"/>
          <w:szCs w:val="24"/>
        </w:rPr>
        <w:t>štinske službe za zaštitu i spaš</w:t>
      </w:r>
      <w:r w:rsidRPr="000741E7">
        <w:rPr>
          <w:rFonts w:ascii="Times New Roman" w:hAnsi="Times New Roman"/>
          <w:sz w:val="24"/>
          <w:szCs w:val="24"/>
        </w:rPr>
        <w:t>avanje, jedinice civilne zaštite, specijalističke, dobrovoljne, preduzetne jedinice i jedinica za gašenje požara iz vazduha.</w:t>
      </w:r>
      <w:r w:rsidRPr="0079547E">
        <w:rPr>
          <w:rFonts w:ascii="Times New Roman" w:hAnsi="Times New Roman"/>
          <w:sz w:val="24"/>
          <w:szCs w:val="24"/>
        </w:rPr>
        <w:t xml:space="preserve"> </w:t>
      </w:r>
    </w:p>
    <w:p w14:paraId="518FA6F1" w14:textId="340B0EB0" w:rsidR="009E3923" w:rsidRPr="009E3923" w:rsidRDefault="009E3923" w:rsidP="004C3C65">
      <w:pPr>
        <w:spacing w:after="0" w:line="276" w:lineRule="auto"/>
        <w:jc w:val="both"/>
        <w:rPr>
          <w:rFonts w:ascii="Times New Roman" w:eastAsia="Times New Roman" w:hAnsi="Times New Roman" w:cs="Times New Roman"/>
          <w:sz w:val="24"/>
          <w:szCs w:val="24"/>
          <w:lang w:val="hr-BA"/>
        </w:rPr>
      </w:pPr>
      <w:r w:rsidRPr="009E3923">
        <w:rPr>
          <w:rFonts w:ascii="Times New Roman" w:eastAsia="Times New Roman" w:hAnsi="Times New Roman" w:cs="Times New Roman"/>
          <w:sz w:val="24"/>
          <w:szCs w:val="24"/>
          <w:lang w:val="sr-Latn-CS"/>
        </w:rPr>
        <w:t>U Direktoratu</w:t>
      </w:r>
      <w:r w:rsidRPr="009E3923">
        <w:rPr>
          <w:rFonts w:ascii="Times New Roman" w:eastAsia="Times New Roman" w:hAnsi="Times New Roman" w:cs="Times New Roman"/>
          <w:bCs/>
          <w:sz w:val="24"/>
          <w:szCs w:val="24"/>
          <w:lang w:val="sr-Latn-CS"/>
        </w:rPr>
        <w:t xml:space="preserve"> za zaštitu i spašavanje,</w:t>
      </w:r>
      <w:r w:rsidRPr="009E3923">
        <w:rPr>
          <w:rFonts w:ascii="Times New Roman" w:eastAsia="Times New Roman" w:hAnsi="Times New Roman" w:cs="Times New Roman"/>
          <w:sz w:val="24"/>
          <w:szCs w:val="24"/>
          <w:lang w:val="sr-Latn-CS"/>
        </w:rPr>
        <w:t xml:space="preserve"> na kraju 2024. godine bilo je zaposleno 128 izvršilaca, od kojih je </w:t>
      </w:r>
      <w:r w:rsidRPr="009E3923">
        <w:rPr>
          <w:rFonts w:ascii="Times New Roman" w:eastAsia="Times New Roman" w:hAnsi="Times New Roman" w:cs="Times New Roman"/>
          <w:sz w:val="24"/>
          <w:szCs w:val="24"/>
          <w:lang w:val="sr-Latn-ME"/>
        </w:rPr>
        <w:t>pripadnica ženskog pola – 50 (39.06%), a pripadnika muškog</w:t>
      </w:r>
      <w:r w:rsidRPr="009E3923">
        <w:rPr>
          <w:rFonts w:ascii="Times New Roman" w:eastAsia="Times New Roman" w:hAnsi="Times New Roman" w:cs="Times New Roman"/>
          <w:spacing w:val="-1"/>
          <w:sz w:val="24"/>
          <w:szCs w:val="24"/>
          <w:lang w:val="sr-Latn-ME"/>
        </w:rPr>
        <w:t xml:space="preserve"> </w:t>
      </w:r>
      <w:r w:rsidRPr="009E3923">
        <w:rPr>
          <w:rFonts w:ascii="Times New Roman" w:eastAsia="Times New Roman" w:hAnsi="Times New Roman" w:cs="Times New Roman"/>
          <w:sz w:val="24"/>
          <w:szCs w:val="24"/>
          <w:lang w:val="sr-Latn-ME"/>
        </w:rPr>
        <w:t>pola</w:t>
      </w:r>
      <w:r w:rsidRPr="009E3923">
        <w:rPr>
          <w:rFonts w:ascii="Times New Roman" w:eastAsia="Times New Roman" w:hAnsi="Times New Roman" w:cs="Times New Roman"/>
          <w:spacing w:val="-1"/>
          <w:sz w:val="24"/>
          <w:szCs w:val="24"/>
          <w:lang w:val="sr-Latn-ME"/>
        </w:rPr>
        <w:t xml:space="preserve"> </w:t>
      </w:r>
      <w:r w:rsidRPr="009E3923">
        <w:rPr>
          <w:rFonts w:ascii="Times New Roman" w:eastAsia="Times New Roman" w:hAnsi="Times New Roman" w:cs="Times New Roman"/>
          <w:sz w:val="24"/>
          <w:szCs w:val="24"/>
          <w:lang w:val="sr-Latn-ME"/>
        </w:rPr>
        <w:t>–</w:t>
      </w:r>
      <w:r w:rsidRPr="009E3923">
        <w:rPr>
          <w:rFonts w:ascii="Times New Roman" w:eastAsia="Times New Roman" w:hAnsi="Times New Roman" w:cs="Times New Roman"/>
          <w:spacing w:val="-1"/>
          <w:sz w:val="24"/>
          <w:szCs w:val="24"/>
          <w:lang w:val="sr-Latn-ME"/>
        </w:rPr>
        <w:t xml:space="preserve"> </w:t>
      </w:r>
      <w:r w:rsidRPr="009E3923">
        <w:rPr>
          <w:rFonts w:ascii="Times New Roman" w:eastAsia="Times New Roman" w:hAnsi="Times New Roman" w:cs="Times New Roman"/>
          <w:sz w:val="24"/>
          <w:szCs w:val="24"/>
          <w:lang w:val="sr-Latn-ME"/>
        </w:rPr>
        <w:t>78 (60.94%).</w:t>
      </w:r>
    </w:p>
    <w:p w14:paraId="0F0453C8" w14:textId="450E3329" w:rsidR="009E3923" w:rsidRDefault="009E3923" w:rsidP="004C3C65">
      <w:pPr>
        <w:spacing w:after="0" w:line="276" w:lineRule="auto"/>
        <w:jc w:val="both"/>
        <w:rPr>
          <w:rFonts w:ascii="Times New Roman" w:eastAsia="Times New Roman" w:hAnsi="Times New Roman" w:cs="Times New Roman"/>
          <w:sz w:val="24"/>
          <w:szCs w:val="24"/>
          <w:lang w:val="sr-Latn-ME"/>
        </w:rPr>
      </w:pPr>
      <w:r w:rsidRPr="009E3923">
        <w:rPr>
          <w:rFonts w:ascii="Times New Roman" w:eastAsia="Times New Roman" w:hAnsi="Times New Roman" w:cs="Times New Roman"/>
          <w:sz w:val="24"/>
          <w:szCs w:val="24"/>
          <w:lang w:val="sr-Latn-ME"/>
        </w:rPr>
        <w:t>U kvalifikacionoj strukturi zaposlenih u Direktoratu za zaštitu i spašavanje sa stepenom magistar/master</w:t>
      </w:r>
      <w:r w:rsidRPr="009E3923">
        <w:rPr>
          <w:rFonts w:ascii="Times New Roman" w:eastAsia="Times New Roman" w:hAnsi="Times New Roman" w:cs="Times New Roman"/>
          <w:spacing w:val="1"/>
          <w:sz w:val="24"/>
          <w:szCs w:val="24"/>
          <w:lang w:val="sr-Latn-ME"/>
        </w:rPr>
        <w:t xml:space="preserve"> je </w:t>
      </w:r>
      <w:r w:rsidRPr="009E3923">
        <w:rPr>
          <w:rFonts w:ascii="Times New Roman" w:eastAsia="Times New Roman" w:hAnsi="Times New Roman" w:cs="Times New Roman"/>
          <w:sz w:val="24"/>
          <w:szCs w:val="24"/>
          <w:lang w:val="sr-Latn-ME"/>
        </w:rPr>
        <w:t xml:space="preserve">24 </w:t>
      </w:r>
      <w:r w:rsidRPr="009E3923">
        <w:rPr>
          <w:rFonts w:ascii="Times New Roman" w:eastAsia="Times New Roman" w:hAnsi="Times New Roman" w:cs="Times New Roman"/>
          <w:spacing w:val="1"/>
          <w:sz w:val="24"/>
          <w:szCs w:val="24"/>
          <w:lang w:val="sr-Latn-ME"/>
        </w:rPr>
        <w:t xml:space="preserve"> </w:t>
      </w:r>
      <w:r w:rsidRPr="009E3923">
        <w:rPr>
          <w:rFonts w:ascii="Times New Roman" w:eastAsia="Times New Roman" w:hAnsi="Times New Roman" w:cs="Times New Roman"/>
          <w:sz w:val="24"/>
          <w:szCs w:val="24"/>
          <w:lang w:val="sr-Latn-ME"/>
        </w:rPr>
        <w:t>službenika, odnosno 18.75%, zaposlenih</w:t>
      </w:r>
      <w:r w:rsidRPr="009E3923">
        <w:rPr>
          <w:rFonts w:ascii="Times New Roman" w:eastAsia="Times New Roman" w:hAnsi="Times New Roman" w:cs="Times New Roman"/>
          <w:spacing w:val="1"/>
          <w:sz w:val="24"/>
          <w:szCs w:val="24"/>
          <w:lang w:val="sr-Latn-ME"/>
        </w:rPr>
        <w:t xml:space="preserve"> </w:t>
      </w:r>
      <w:r w:rsidRPr="009E3923">
        <w:rPr>
          <w:rFonts w:ascii="Times New Roman" w:eastAsia="Times New Roman" w:hAnsi="Times New Roman" w:cs="Times New Roman"/>
          <w:sz w:val="24"/>
          <w:szCs w:val="24"/>
          <w:lang w:val="sr-Latn-ME"/>
        </w:rPr>
        <w:t>sa</w:t>
      </w:r>
      <w:r w:rsidRPr="009E3923">
        <w:rPr>
          <w:rFonts w:ascii="Times New Roman" w:eastAsia="Times New Roman" w:hAnsi="Times New Roman" w:cs="Times New Roman"/>
          <w:spacing w:val="1"/>
          <w:sz w:val="24"/>
          <w:szCs w:val="24"/>
          <w:lang w:val="sr-Latn-ME"/>
        </w:rPr>
        <w:t xml:space="preserve"> </w:t>
      </w:r>
      <w:r w:rsidRPr="009E3923">
        <w:rPr>
          <w:rFonts w:ascii="Times New Roman" w:eastAsia="Times New Roman" w:hAnsi="Times New Roman" w:cs="Times New Roman"/>
          <w:sz w:val="24"/>
          <w:szCs w:val="24"/>
          <w:lang w:val="sr-Latn-ME"/>
        </w:rPr>
        <w:t>stepenom</w:t>
      </w:r>
      <w:r w:rsidRPr="009E3923">
        <w:rPr>
          <w:rFonts w:ascii="Times New Roman" w:eastAsia="Times New Roman" w:hAnsi="Times New Roman" w:cs="Times New Roman"/>
          <w:spacing w:val="1"/>
          <w:sz w:val="24"/>
          <w:szCs w:val="24"/>
          <w:lang w:val="sr-Latn-ME"/>
        </w:rPr>
        <w:t xml:space="preserve"> </w:t>
      </w:r>
      <w:r w:rsidRPr="009E3923">
        <w:rPr>
          <w:rFonts w:ascii="Times New Roman" w:eastAsia="Times New Roman" w:hAnsi="Times New Roman" w:cs="Times New Roman"/>
          <w:sz w:val="24"/>
          <w:szCs w:val="24"/>
          <w:lang w:val="sr-Latn-ME"/>
        </w:rPr>
        <w:t xml:space="preserve">VII1 nivo je 70  </w:t>
      </w:r>
      <w:r w:rsidRPr="009E3923">
        <w:rPr>
          <w:rFonts w:ascii="Times New Roman" w:eastAsia="Times New Roman" w:hAnsi="Times New Roman" w:cs="Times New Roman"/>
          <w:sz w:val="24"/>
          <w:szCs w:val="24"/>
          <w:lang w:val="sr-Latn-ME"/>
        </w:rPr>
        <w:lastRenderedPageBreak/>
        <w:t>službenika odnosno 54.69%,</w:t>
      </w:r>
      <w:r w:rsidRPr="009E3923">
        <w:rPr>
          <w:rFonts w:ascii="Times New Roman" w:eastAsia="Times New Roman" w:hAnsi="Times New Roman" w:cs="Times New Roman"/>
          <w:spacing w:val="1"/>
          <w:sz w:val="24"/>
          <w:szCs w:val="24"/>
          <w:lang w:val="sr-Latn-ME"/>
        </w:rPr>
        <w:t xml:space="preserve"> </w:t>
      </w:r>
      <w:r w:rsidRPr="009E3923">
        <w:rPr>
          <w:rFonts w:ascii="Times New Roman" w:eastAsia="Times New Roman" w:hAnsi="Times New Roman" w:cs="Times New Roman"/>
          <w:sz w:val="24"/>
          <w:szCs w:val="24"/>
          <w:lang w:val="sr-Latn-ME"/>
        </w:rPr>
        <w:t xml:space="preserve">zaposlenih sa stepenom VI nivo je 4 službenika, odnosno 3.13%, sa stepenom V nivo je zaposlen 1 službenik, odnosno 0.78%, dok je zaposlenih sa stepenom IV1 nivo 29 službenika, odnosno 22.66 %. </w:t>
      </w:r>
    </w:p>
    <w:p w14:paraId="4CCD8A74" w14:textId="77777777" w:rsidR="004C3C65" w:rsidRPr="009E3923" w:rsidRDefault="004C3C65" w:rsidP="004C3C65">
      <w:pPr>
        <w:spacing w:after="0" w:line="276" w:lineRule="auto"/>
        <w:jc w:val="both"/>
        <w:rPr>
          <w:rFonts w:ascii="Times New Roman" w:eastAsia="Times New Roman" w:hAnsi="Times New Roman" w:cs="Times New Roman"/>
          <w:sz w:val="24"/>
          <w:szCs w:val="24"/>
          <w:lang w:val="hr-BA"/>
        </w:rPr>
      </w:pPr>
    </w:p>
    <w:p w14:paraId="340EC62C" w14:textId="17AB3B37" w:rsidR="009E3923" w:rsidRDefault="009E3923" w:rsidP="004C3C65">
      <w:pPr>
        <w:spacing w:after="0" w:line="276" w:lineRule="auto"/>
        <w:jc w:val="both"/>
        <w:rPr>
          <w:rFonts w:ascii="Times New Roman" w:eastAsia="Times New Roman" w:hAnsi="Times New Roman" w:cs="Times New Roman"/>
          <w:sz w:val="24"/>
          <w:szCs w:val="24"/>
          <w:lang w:val="sr-Latn-ME"/>
        </w:rPr>
      </w:pPr>
      <w:r w:rsidRPr="009E3923">
        <w:rPr>
          <w:rFonts w:ascii="Times New Roman" w:eastAsia="Times New Roman" w:hAnsi="Times New Roman" w:cs="Times New Roman"/>
          <w:sz w:val="24"/>
          <w:szCs w:val="24"/>
          <w:lang w:val="sr-Latn-ME"/>
        </w:rPr>
        <w:t>U Direktoratu za zaštitu i spašavanje što se tiče radnog iskustva 18 državnih službenika imaju</w:t>
      </w:r>
      <w:r w:rsidRPr="009E3923">
        <w:rPr>
          <w:rFonts w:ascii="Times New Roman" w:eastAsia="Times New Roman" w:hAnsi="Times New Roman" w:cs="Times New Roman"/>
          <w:spacing w:val="1"/>
          <w:sz w:val="24"/>
          <w:szCs w:val="24"/>
          <w:lang w:val="sr-Latn-ME"/>
        </w:rPr>
        <w:t xml:space="preserve"> radno </w:t>
      </w:r>
      <w:r w:rsidRPr="009E3923">
        <w:rPr>
          <w:rFonts w:ascii="Times New Roman" w:eastAsia="Times New Roman" w:hAnsi="Times New Roman" w:cs="Times New Roman"/>
          <w:sz w:val="24"/>
          <w:szCs w:val="24"/>
          <w:lang w:val="sr-Latn-ME"/>
        </w:rPr>
        <w:t>iskustvo do 10 godina, 33 državnih službenika imaju radno iskustvo 10-20 godina, 42 državnih službenika imaju radno iskustvo 20-30 godina i preko</w:t>
      </w:r>
      <w:r w:rsidRPr="009E3923">
        <w:rPr>
          <w:rFonts w:ascii="Times New Roman" w:eastAsia="Times New Roman" w:hAnsi="Times New Roman" w:cs="Times New Roman"/>
          <w:spacing w:val="1"/>
          <w:sz w:val="24"/>
          <w:szCs w:val="24"/>
          <w:lang w:val="sr-Latn-ME"/>
        </w:rPr>
        <w:t xml:space="preserve"> </w:t>
      </w:r>
      <w:r w:rsidRPr="009E3923">
        <w:rPr>
          <w:rFonts w:ascii="Times New Roman" w:eastAsia="Times New Roman" w:hAnsi="Times New Roman" w:cs="Times New Roman"/>
          <w:sz w:val="24"/>
          <w:szCs w:val="24"/>
          <w:lang w:val="sr-Latn-ME"/>
        </w:rPr>
        <w:t>30</w:t>
      </w:r>
      <w:r w:rsidRPr="009E3923">
        <w:rPr>
          <w:rFonts w:ascii="Times New Roman" w:eastAsia="Times New Roman" w:hAnsi="Times New Roman" w:cs="Times New Roman"/>
          <w:spacing w:val="1"/>
          <w:sz w:val="24"/>
          <w:szCs w:val="24"/>
          <w:lang w:val="sr-Latn-ME"/>
        </w:rPr>
        <w:t xml:space="preserve"> </w:t>
      </w:r>
      <w:r w:rsidRPr="009E3923">
        <w:rPr>
          <w:rFonts w:ascii="Times New Roman" w:eastAsia="Times New Roman" w:hAnsi="Times New Roman" w:cs="Times New Roman"/>
          <w:sz w:val="24"/>
          <w:szCs w:val="24"/>
          <w:lang w:val="sr-Latn-ME"/>
        </w:rPr>
        <w:t>radnog iskustva ima 35 državnih službenika.</w:t>
      </w:r>
    </w:p>
    <w:p w14:paraId="1F0B7271" w14:textId="77777777" w:rsidR="004C3C65" w:rsidRPr="009E3923" w:rsidRDefault="004C3C65" w:rsidP="004C3C65">
      <w:pPr>
        <w:spacing w:after="0" w:line="276" w:lineRule="auto"/>
        <w:jc w:val="both"/>
        <w:rPr>
          <w:rFonts w:ascii="Times New Roman" w:eastAsia="Times New Roman" w:hAnsi="Times New Roman" w:cs="Times New Roman"/>
          <w:sz w:val="24"/>
          <w:szCs w:val="24"/>
          <w:lang w:val="hr-BA"/>
        </w:rPr>
      </w:pPr>
    </w:p>
    <w:p w14:paraId="35D54766" w14:textId="2FB03474" w:rsidR="009E3923" w:rsidRDefault="009E3923" w:rsidP="004C3C65">
      <w:pPr>
        <w:spacing w:after="0" w:line="276" w:lineRule="auto"/>
        <w:jc w:val="both"/>
        <w:rPr>
          <w:rFonts w:ascii="Times New Roman" w:eastAsia="Times New Roman" w:hAnsi="Times New Roman" w:cs="Times New Roman"/>
          <w:sz w:val="24"/>
          <w:szCs w:val="24"/>
          <w:lang w:val="sr-Latn-ME"/>
        </w:rPr>
      </w:pPr>
      <w:r w:rsidRPr="009E3923">
        <w:rPr>
          <w:rFonts w:ascii="Times New Roman" w:eastAsia="Times New Roman" w:hAnsi="Times New Roman" w:cs="Times New Roman"/>
          <w:sz w:val="24"/>
          <w:szCs w:val="24"/>
          <w:lang w:val="sr-Latn-ME"/>
        </w:rPr>
        <w:t>U odnosu na starosnu dob državnih službenika zaposlenih u Direktoratu za zaštitu i spašavanje, 15 ili 11.71% državnih službenika je u starosnoj dobi 26-35 godina, u starosnoj dobi 36-45 godina je 39 ili 30.4%, 28 državnih službenika ili 21.8% je u starosnoj dobi 46-55 godina, 45 državnih službenika ili 35.1% je u starosnoj dobi preko 56 godina. Ispod 25 godina je jedan državni službenik ili 0.78%.</w:t>
      </w:r>
    </w:p>
    <w:p w14:paraId="15D91A4A" w14:textId="77777777" w:rsidR="004C3C65" w:rsidRPr="009E3923" w:rsidRDefault="004C3C65" w:rsidP="004C3C65">
      <w:pPr>
        <w:spacing w:after="0" w:line="276" w:lineRule="auto"/>
        <w:jc w:val="both"/>
        <w:rPr>
          <w:rFonts w:ascii="Times New Roman" w:eastAsia="Times New Roman" w:hAnsi="Times New Roman" w:cs="Times New Roman"/>
          <w:sz w:val="24"/>
          <w:szCs w:val="24"/>
          <w:lang w:val="hr-BA"/>
        </w:rPr>
      </w:pPr>
    </w:p>
    <w:p w14:paraId="5220DD7C" w14:textId="77777777" w:rsidR="009E3923" w:rsidRPr="009E3923" w:rsidRDefault="009E3923" w:rsidP="004C3C65">
      <w:pPr>
        <w:spacing w:after="0" w:line="276" w:lineRule="auto"/>
        <w:jc w:val="both"/>
        <w:rPr>
          <w:rFonts w:ascii="Times New Roman" w:eastAsia="Times New Roman" w:hAnsi="Times New Roman" w:cs="Times New Roman"/>
          <w:sz w:val="24"/>
          <w:szCs w:val="24"/>
          <w:lang w:val="hr-BA"/>
        </w:rPr>
      </w:pPr>
      <w:r w:rsidRPr="009E3923">
        <w:rPr>
          <w:rFonts w:ascii="Times New Roman" w:eastAsia="Calibri" w:hAnsi="Times New Roman" w:cs="Times New Roman"/>
          <w:sz w:val="24"/>
          <w:szCs w:val="24"/>
          <w:lang w:val="sr-Latn-CS"/>
        </w:rPr>
        <w:t>Oslonac operativnog odgovora na sve vrste nesreća čine službe zaštite i spašavanja</w:t>
      </w:r>
      <w:r w:rsidRPr="009E3923">
        <w:rPr>
          <w:rFonts w:ascii="Times New Roman" w:eastAsia="Calibri" w:hAnsi="Times New Roman" w:cs="Times New Roman"/>
          <w:sz w:val="28"/>
          <w:szCs w:val="20"/>
          <w:lang w:val="sr-Latn-CS"/>
        </w:rPr>
        <w:t xml:space="preserve">, </w:t>
      </w:r>
      <w:r w:rsidRPr="009E3923">
        <w:rPr>
          <w:rFonts w:ascii="Times New Roman" w:eastAsia="Calibri" w:hAnsi="Times New Roman" w:cs="Times New Roman"/>
          <w:sz w:val="24"/>
          <w:szCs w:val="24"/>
          <w:lang w:val="sr-Latn-CS"/>
        </w:rPr>
        <w:t xml:space="preserve">koje su organizovane u svim </w:t>
      </w:r>
      <w:r w:rsidRPr="009E3923">
        <w:rPr>
          <w:rFonts w:ascii="Times New Roman" w:eastAsia="Times New Roman" w:hAnsi="Times New Roman" w:cs="Times New Roman"/>
          <w:sz w:val="24"/>
          <w:szCs w:val="24"/>
          <w:lang w:val="sr-Latn-CS"/>
        </w:rPr>
        <w:t>opštinama na području Crne Gore</w:t>
      </w:r>
      <w:r w:rsidRPr="009E3923">
        <w:rPr>
          <w:rFonts w:ascii="Times New Roman" w:eastAsia="Times New Roman" w:hAnsi="Times New Roman" w:cs="Times New Roman"/>
          <w:bCs/>
          <w:sz w:val="24"/>
          <w:szCs w:val="24"/>
          <w:lang w:val="sr-Latn-CS"/>
        </w:rPr>
        <w:t>,</w:t>
      </w:r>
      <w:r w:rsidRPr="009E3923">
        <w:rPr>
          <w:rFonts w:ascii="Times New Roman" w:eastAsia="Calibri" w:hAnsi="Times New Roman" w:cs="Times New Roman"/>
          <w:sz w:val="24"/>
          <w:szCs w:val="24"/>
          <w:lang w:val="sr-Latn-CS"/>
        </w:rPr>
        <w:t xml:space="preserve"> osim u opštinama Tuzi i Zeta.</w:t>
      </w:r>
    </w:p>
    <w:p w14:paraId="51DDB82F" w14:textId="03A7CCE1" w:rsidR="009E3923" w:rsidRDefault="009E3923" w:rsidP="004C3C65">
      <w:pPr>
        <w:spacing w:after="0" w:line="276" w:lineRule="auto"/>
        <w:jc w:val="both"/>
        <w:rPr>
          <w:rFonts w:ascii="Times New Roman" w:eastAsia="Times New Roman" w:hAnsi="Times New Roman" w:cs="Times New Roman"/>
          <w:sz w:val="24"/>
          <w:szCs w:val="24"/>
          <w:lang w:val="sr-Latn-CS"/>
        </w:rPr>
      </w:pPr>
      <w:r w:rsidRPr="009E3923">
        <w:rPr>
          <w:rFonts w:ascii="Times New Roman" w:eastAsia="Times New Roman" w:hAnsi="Times New Roman" w:cs="Times New Roman"/>
          <w:sz w:val="24"/>
          <w:szCs w:val="24"/>
          <w:lang w:val="sr-Latn-CS"/>
        </w:rPr>
        <w:t>U formiranim službama ima ukupno 811 zaposlenih, od kojih 619 radi</w:t>
      </w:r>
      <w:r w:rsidRPr="009E3923">
        <w:rPr>
          <w:rFonts w:ascii="Times New Roman" w:eastAsia="Times New Roman" w:hAnsi="Times New Roman" w:cs="Times New Roman"/>
          <w:b/>
          <w:sz w:val="24"/>
          <w:szCs w:val="24"/>
          <w:lang w:val="sr-Latn-CS"/>
        </w:rPr>
        <w:t xml:space="preserve"> </w:t>
      </w:r>
      <w:r w:rsidRPr="009E3923">
        <w:rPr>
          <w:rFonts w:ascii="Times New Roman" w:eastAsia="Times New Roman" w:hAnsi="Times New Roman" w:cs="Times New Roman"/>
          <w:sz w:val="24"/>
          <w:szCs w:val="24"/>
          <w:lang w:val="sr-Latn-CS"/>
        </w:rPr>
        <w:t>u operativnom dijelu (581 zaposleni je u stalnom radnom odnosu, dok 38 zaposlenih radi po ugovoru), a u administrativnom dijelu zaposlen je 192 službenik (148 zaposlenih je u stalnom radnom odnosu, dok  44 radi po ugovoru). Od ukupno 811 zaposlenih, 759 je muškaraca (93,59%), dok su 52 žene (6,41%).</w:t>
      </w:r>
    </w:p>
    <w:p w14:paraId="576B7767" w14:textId="77777777" w:rsidR="004C3C65" w:rsidRPr="009E3923" w:rsidRDefault="004C3C65" w:rsidP="004C3C65">
      <w:pPr>
        <w:spacing w:after="0" w:line="276" w:lineRule="auto"/>
        <w:jc w:val="both"/>
        <w:rPr>
          <w:rFonts w:ascii="Times New Roman" w:eastAsia="Times New Roman" w:hAnsi="Times New Roman" w:cs="Times New Roman"/>
          <w:sz w:val="24"/>
          <w:szCs w:val="24"/>
          <w:lang w:val="hr-BA"/>
        </w:rPr>
      </w:pPr>
    </w:p>
    <w:p w14:paraId="41EFD09F" w14:textId="06816B5D" w:rsidR="009E3923" w:rsidRDefault="009E3923" w:rsidP="004C3C65">
      <w:pPr>
        <w:spacing w:after="0" w:line="276" w:lineRule="auto"/>
        <w:jc w:val="both"/>
        <w:rPr>
          <w:rFonts w:ascii="Times New Roman" w:eastAsia="Times New Roman" w:hAnsi="Times New Roman" w:cs="Times New Roman"/>
          <w:sz w:val="24"/>
          <w:szCs w:val="24"/>
          <w:lang w:val="sr-Latn-CS"/>
        </w:rPr>
      </w:pPr>
      <w:r w:rsidRPr="009E3923">
        <w:rPr>
          <w:rFonts w:ascii="Times New Roman" w:eastAsia="Times New Roman" w:hAnsi="Times New Roman" w:cs="Times New Roman"/>
          <w:sz w:val="24"/>
          <w:szCs w:val="24"/>
          <w:lang w:val="sr-Latn-CS"/>
        </w:rPr>
        <w:t>U službama zaštite i spašavanja u 2024. godini najviše zaposlenih bilo je sa III i IV nivoom obrazovanja, i to 613 pripadnika. Kada je u pitanju starosna struktura pripadnika operativnog dijela službi zaštite i spašavanja najviše je pripadnika od 25 do 45 godina. Napominjemo da u operativnom dijelu ima 25 pripadnika koji imaju preko 55 godina.</w:t>
      </w:r>
    </w:p>
    <w:p w14:paraId="2E0084CF" w14:textId="77777777" w:rsidR="004C3C65" w:rsidRPr="009E3923" w:rsidRDefault="004C3C65" w:rsidP="004C3C65">
      <w:pPr>
        <w:spacing w:after="0" w:line="276" w:lineRule="auto"/>
        <w:jc w:val="both"/>
        <w:rPr>
          <w:rFonts w:ascii="Times New Roman" w:eastAsia="Times New Roman" w:hAnsi="Times New Roman" w:cs="Times New Roman"/>
          <w:sz w:val="24"/>
          <w:szCs w:val="24"/>
          <w:lang w:val="hr-BA"/>
        </w:rPr>
      </w:pPr>
    </w:p>
    <w:p w14:paraId="28232CAB" w14:textId="2223039A" w:rsidR="009E3923" w:rsidRDefault="009E3923" w:rsidP="004C3C65">
      <w:pPr>
        <w:spacing w:after="0" w:line="276" w:lineRule="auto"/>
        <w:jc w:val="both"/>
        <w:rPr>
          <w:rFonts w:ascii="Times New Roman" w:eastAsia="Times New Roman" w:hAnsi="Times New Roman" w:cs="Times New Roman"/>
          <w:sz w:val="24"/>
          <w:szCs w:val="24"/>
          <w:lang w:val="hr-BA"/>
        </w:rPr>
      </w:pPr>
      <w:r w:rsidRPr="009E3923">
        <w:rPr>
          <w:rFonts w:ascii="Times New Roman" w:eastAsia="Times New Roman" w:hAnsi="Times New Roman" w:cs="Times New Roman"/>
          <w:sz w:val="24"/>
          <w:szCs w:val="24"/>
          <w:lang w:val="sr-Latn-CS"/>
        </w:rPr>
        <w:t xml:space="preserve">Na osnovu člana 65 Zakona o zaštiti i spašavanju („Službeni list CG“, br. 13/07, 32/11, 54/16, 146/21 i 3/23), Ministarstvo unutrašnjih poslova zaključuje ugovore sa </w:t>
      </w:r>
      <w:r w:rsidRPr="009E3923">
        <w:rPr>
          <w:rFonts w:ascii="Times New Roman" w:eastAsia="Times New Roman" w:hAnsi="Times New Roman" w:cs="Times New Roman"/>
          <w:b/>
          <w:bCs/>
          <w:sz w:val="24"/>
          <w:szCs w:val="24"/>
          <w:lang w:val="sr-Latn-CS"/>
        </w:rPr>
        <w:t>specijalističkim jedinicama za zaštitu i spašavanje.</w:t>
      </w:r>
      <w:r w:rsidRPr="009E3923">
        <w:rPr>
          <w:rFonts w:ascii="Times New Roman" w:eastAsia="Times New Roman" w:hAnsi="Times New Roman" w:cs="Times New Roman"/>
          <w:sz w:val="24"/>
          <w:szCs w:val="24"/>
          <w:lang w:val="sr-Latn-CS"/>
        </w:rPr>
        <w:t xml:space="preserve"> </w:t>
      </w:r>
      <w:r w:rsidRPr="009E3923">
        <w:rPr>
          <w:rFonts w:ascii="Times New Roman" w:eastAsia="Times New Roman" w:hAnsi="Times New Roman" w:cs="Times New Roman"/>
          <w:sz w:val="24"/>
          <w:szCs w:val="24"/>
          <w:lang w:val="hr-BA"/>
        </w:rPr>
        <w:t>Ministarstvo unutrašnjih poslova ima zaključene ugovore sa Gorskom službom spašavanja Crne Gore i Savezom radio amatera, kao i Memorandum o saradnji sa Crvenim krstom Crne Gore od 2021. godine.</w:t>
      </w:r>
    </w:p>
    <w:p w14:paraId="344DF247" w14:textId="77777777" w:rsidR="004C3C65" w:rsidRPr="009E3923" w:rsidRDefault="004C3C65" w:rsidP="004C3C65">
      <w:pPr>
        <w:spacing w:after="0" w:line="276" w:lineRule="auto"/>
        <w:jc w:val="both"/>
        <w:rPr>
          <w:rFonts w:ascii="Times New Roman" w:eastAsia="Times New Roman" w:hAnsi="Times New Roman" w:cs="Times New Roman"/>
          <w:sz w:val="24"/>
          <w:szCs w:val="24"/>
          <w:lang w:val="hr-BA"/>
        </w:rPr>
      </w:pPr>
    </w:p>
    <w:p w14:paraId="68756BD8" w14:textId="43D5F23C" w:rsidR="009E3923" w:rsidRDefault="009E3923" w:rsidP="004C3C65">
      <w:pPr>
        <w:spacing w:after="0" w:line="276" w:lineRule="auto"/>
        <w:jc w:val="both"/>
        <w:rPr>
          <w:rFonts w:ascii="Times New Roman" w:eastAsia="Times New Roman" w:hAnsi="Times New Roman" w:cs="Times New Roman"/>
          <w:sz w:val="24"/>
          <w:szCs w:val="24"/>
          <w:lang w:val="hr-BA"/>
        </w:rPr>
      </w:pPr>
      <w:r w:rsidRPr="009E3923">
        <w:rPr>
          <w:rFonts w:ascii="Times New Roman" w:eastAsia="Times New Roman" w:hAnsi="Times New Roman" w:cs="Times New Roman"/>
          <w:bCs/>
          <w:sz w:val="24"/>
          <w:szCs w:val="24"/>
          <w:lang w:val="hr-BA"/>
        </w:rPr>
        <w:t xml:space="preserve">Kada su u pitanju </w:t>
      </w:r>
      <w:r w:rsidRPr="009E3923">
        <w:rPr>
          <w:rFonts w:ascii="Times New Roman" w:eastAsia="Times New Roman" w:hAnsi="Times New Roman" w:cs="Times New Roman"/>
          <w:b/>
          <w:sz w:val="24"/>
          <w:szCs w:val="24"/>
          <w:lang w:val="hr-BA"/>
        </w:rPr>
        <w:t>dobrovoljna vatrogasna društva</w:t>
      </w:r>
      <w:r w:rsidRPr="009E3923">
        <w:rPr>
          <w:rFonts w:ascii="Times New Roman" w:eastAsia="Times New Roman" w:hAnsi="Times New Roman" w:cs="Times New Roman"/>
          <w:bCs/>
          <w:sz w:val="24"/>
          <w:szCs w:val="24"/>
          <w:lang w:val="hr-BA"/>
        </w:rPr>
        <w:t xml:space="preserve">, na području Crne Gore sa dugom tradicijom djeluju dobrovoljna vatrogasna društva u opštinama </w:t>
      </w:r>
      <w:r w:rsidRPr="009E3923">
        <w:rPr>
          <w:rFonts w:ascii="Times New Roman" w:eastAsia="Times New Roman" w:hAnsi="Times New Roman" w:cs="Times New Roman"/>
          <w:sz w:val="24"/>
          <w:szCs w:val="24"/>
          <w:lang w:val="hr-BA" w:eastAsia="x-none"/>
        </w:rPr>
        <w:t xml:space="preserve">Tivat (DVD Krtoli) i Kotor </w:t>
      </w:r>
      <w:r w:rsidRPr="009E3923">
        <w:rPr>
          <w:rFonts w:ascii="Times New Roman" w:eastAsia="Times New Roman" w:hAnsi="Times New Roman" w:cs="Times New Roman"/>
          <w:sz w:val="24"/>
          <w:szCs w:val="24"/>
          <w:lang w:val="hr-BA"/>
        </w:rPr>
        <w:t>(DVD „Bogoljub Brezić“</w:t>
      </w:r>
      <w:r w:rsidRPr="009E3923">
        <w:rPr>
          <w:rFonts w:ascii="Times New Roman" w:eastAsia="Times New Roman" w:hAnsi="Times New Roman" w:cs="Times New Roman"/>
          <w:sz w:val="24"/>
          <w:szCs w:val="24"/>
          <w:shd w:val="clear" w:color="auto" w:fill="FFFFFF"/>
          <w:lang w:val="hr-BA"/>
        </w:rPr>
        <w:t xml:space="preserve"> </w:t>
      </w:r>
      <w:r w:rsidRPr="009E3923">
        <w:rPr>
          <w:rFonts w:ascii="Times New Roman" w:eastAsia="Times New Roman" w:hAnsi="Times New Roman" w:cs="Times New Roman"/>
          <w:sz w:val="24"/>
          <w:szCs w:val="24"/>
          <w:lang w:val="hr-BA" w:eastAsia="x-none"/>
        </w:rPr>
        <w:t xml:space="preserve">Perast). </w:t>
      </w:r>
      <w:r w:rsidRPr="009E3923">
        <w:rPr>
          <w:rFonts w:ascii="Times New Roman" w:eastAsia="Times New Roman" w:hAnsi="Times New Roman" w:cs="Times New Roman"/>
          <w:sz w:val="24"/>
          <w:szCs w:val="24"/>
          <w:lang w:val="hr-BA"/>
        </w:rPr>
        <w:t xml:space="preserve">U opštini Herceg Novi djeluju tri dobrovoljna vatrogasna društva „Bijela“, „Luštica“ i „Prijevor“, a u opštini Tivat </w:t>
      </w:r>
      <w:r w:rsidRPr="009E3923">
        <w:rPr>
          <w:rFonts w:ascii="Times New Roman" w:eastAsia="Times New Roman" w:hAnsi="Times New Roman" w:cs="Times New Roman"/>
          <w:sz w:val="24"/>
          <w:szCs w:val="24"/>
          <w:shd w:val="clear" w:color="auto" w:fill="FFFFFF"/>
          <w:lang w:val="hr-BA"/>
        </w:rPr>
        <w:t xml:space="preserve">pored DVD Krtoli, postoje još dva dobrovoljna vatrogasna društva DVD „Boka” i DVD Tivat. U </w:t>
      </w:r>
      <w:r w:rsidRPr="009E3923">
        <w:rPr>
          <w:rFonts w:ascii="Times New Roman" w:eastAsia="Times New Roman" w:hAnsi="Times New Roman" w:cs="Times New Roman"/>
          <w:sz w:val="24"/>
          <w:szCs w:val="24"/>
          <w:lang w:val="hr-BA"/>
        </w:rPr>
        <w:t xml:space="preserve">Nikšiću djeluju DVD Trubjela, DVD Župa i DVD Vojnik. </w:t>
      </w:r>
    </w:p>
    <w:p w14:paraId="01BAC011" w14:textId="77777777" w:rsidR="004C3C65" w:rsidRPr="009E3923" w:rsidRDefault="004C3C65" w:rsidP="004C3C65">
      <w:pPr>
        <w:spacing w:after="0" w:line="276" w:lineRule="auto"/>
        <w:jc w:val="both"/>
        <w:rPr>
          <w:rFonts w:ascii="Times New Roman" w:eastAsia="Times New Roman" w:hAnsi="Times New Roman" w:cs="Times New Roman"/>
          <w:sz w:val="24"/>
          <w:szCs w:val="24"/>
          <w:lang w:val="hr-BA"/>
        </w:rPr>
      </w:pPr>
    </w:p>
    <w:p w14:paraId="7BB7217F" w14:textId="1C43F54B" w:rsidR="009E3923" w:rsidRDefault="009E3923" w:rsidP="004C3C65">
      <w:pPr>
        <w:spacing w:after="0" w:line="276" w:lineRule="auto"/>
        <w:jc w:val="both"/>
        <w:rPr>
          <w:rFonts w:ascii="Times New Roman" w:eastAsia="Times New Roman" w:hAnsi="Times New Roman" w:cs="Times New Roman"/>
          <w:bCs/>
          <w:sz w:val="24"/>
          <w:szCs w:val="24"/>
          <w:lang w:val="sl-SI" w:eastAsia="x-none"/>
        </w:rPr>
      </w:pPr>
      <w:r w:rsidRPr="009E3923">
        <w:rPr>
          <w:rFonts w:ascii="Times New Roman" w:eastAsia="Times New Roman" w:hAnsi="Times New Roman" w:cs="Times New Roman"/>
          <w:b/>
          <w:bCs/>
          <w:sz w:val="24"/>
          <w:szCs w:val="24"/>
          <w:lang w:val="sr-Latn-CS" w:eastAsia="x-none"/>
        </w:rPr>
        <w:t>Preduzetne jedinice za zaštitu i spašavanje</w:t>
      </w:r>
      <w:r w:rsidRPr="009E3923">
        <w:rPr>
          <w:rFonts w:ascii="Times New Roman" w:eastAsia="Times New Roman" w:hAnsi="Times New Roman" w:cs="Times New Roman"/>
          <w:sz w:val="24"/>
          <w:szCs w:val="24"/>
          <w:lang w:val="sr-Latn-CS" w:eastAsia="x-none"/>
        </w:rPr>
        <w:t xml:space="preserve">, kao vrsta operativnih jedinica za zaštitu i spašavanje, veoma su važne zbog neophodnosti pružanja prvog odgovora prilikom događanja elementarne nepogode, druge i veće nesreće u privrednom društvu, drugom pravnom licu ili </w:t>
      </w:r>
      <w:r w:rsidRPr="009E3923">
        <w:rPr>
          <w:rFonts w:ascii="Times New Roman" w:eastAsia="Times New Roman" w:hAnsi="Times New Roman" w:cs="Times New Roman"/>
          <w:sz w:val="24"/>
          <w:szCs w:val="24"/>
          <w:lang w:val="sr-Latn-CS" w:eastAsia="x-none"/>
        </w:rPr>
        <w:lastRenderedPageBreak/>
        <w:t xml:space="preserve">kod preduzetnika. </w:t>
      </w:r>
      <w:r w:rsidRPr="009E3923">
        <w:rPr>
          <w:rFonts w:ascii="Times New Roman" w:eastAsia="Times New Roman" w:hAnsi="Times New Roman" w:cs="Times New Roman"/>
          <w:bCs/>
          <w:sz w:val="24"/>
          <w:szCs w:val="24"/>
          <w:lang w:val="sl-SI" w:eastAsia="x-none"/>
        </w:rPr>
        <w:t>Preduzetne jedinice su organizovane u Luci Bar, aerodromima Tivat i Podgorica,</w:t>
      </w:r>
      <w:r w:rsidRPr="009E3923">
        <w:rPr>
          <w:rFonts w:ascii="Times New Roman" w:eastAsia="Times New Roman" w:hAnsi="Times New Roman" w:cs="Times New Roman"/>
          <w:sz w:val="24"/>
          <w:szCs w:val="24"/>
          <w:lang w:val="sl-SI"/>
        </w:rPr>
        <w:t xml:space="preserve"> Luštici Bay</w:t>
      </w:r>
      <w:r w:rsidRPr="009E3923">
        <w:rPr>
          <w:rFonts w:ascii="Times New Roman" w:eastAsia="Times New Roman" w:hAnsi="Times New Roman" w:cs="Times New Roman"/>
          <w:bCs/>
          <w:sz w:val="24"/>
          <w:szCs w:val="24"/>
          <w:lang w:val="sl-SI" w:eastAsia="x-none"/>
        </w:rPr>
        <w:t xml:space="preserve">, </w:t>
      </w:r>
      <w:r w:rsidRPr="009E3923">
        <w:rPr>
          <w:rFonts w:ascii="Times New Roman" w:eastAsia="Times New Roman" w:hAnsi="Times New Roman" w:cs="Times New Roman"/>
          <w:sz w:val="24"/>
          <w:szCs w:val="24"/>
          <w:lang w:val="sl-SI"/>
        </w:rPr>
        <w:t>Elektroprivredi Crne Gore AD Nikšić</w:t>
      </w:r>
      <w:r w:rsidRPr="009E3923">
        <w:rPr>
          <w:rFonts w:ascii="Times New Roman" w:eastAsia="Calibri" w:hAnsi="Times New Roman" w:cs="Times New Roman"/>
          <w:sz w:val="24"/>
          <w:szCs w:val="24"/>
          <w:lang w:val="sr-Latn-CS" w:eastAsia="x-none"/>
        </w:rPr>
        <w:t xml:space="preserve"> i</w:t>
      </w:r>
      <w:r w:rsidRPr="009E3923">
        <w:rPr>
          <w:rFonts w:ascii="Times New Roman" w:eastAsia="Times New Roman" w:hAnsi="Times New Roman" w:cs="Times New Roman"/>
          <w:sz w:val="24"/>
          <w:szCs w:val="24"/>
          <w:lang w:val="sr-Latn-CS" w:eastAsia="x-none"/>
        </w:rPr>
        <w:t xml:space="preserve"> </w:t>
      </w:r>
      <w:r w:rsidRPr="009E3923">
        <w:rPr>
          <w:rFonts w:ascii="Times New Roman" w:eastAsia="Calibri" w:hAnsi="Times New Roman" w:cs="Times New Roman"/>
          <w:sz w:val="24"/>
          <w:szCs w:val="24"/>
          <w:lang w:val="sr-Latn-CS" w:eastAsia="x-none"/>
        </w:rPr>
        <w:t>Monteputu d.o.o. Podgorica</w:t>
      </w:r>
      <w:r w:rsidRPr="009E3923">
        <w:rPr>
          <w:rFonts w:ascii="Times New Roman" w:eastAsia="Times New Roman" w:hAnsi="Times New Roman" w:cs="Times New Roman"/>
          <w:bCs/>
          <w:sz w:val="24"/>
          <w:szCs w:val="24"/>
          <w:lang w:val="sl-SI" w:eastAsia="x-none"/>
        </w:rPr>
        <w:t xml:space="preserve">. </w:t>
      </w:r>
    </w:p>
    <w:p w14:paraId="76260A12" w14:textId="77777777" w:rsidR="004C3C65" w:rsidRPr="009E3923" w:rsidRDefault="004C3C65" w:rsidP="004C3C65">
      <w:pPr>
        <w:spacing w:after="0" w:line="276" w:lineRule="auto"/>
        <w:jc w:val="both"/>
        <w:rPr>
          <w:rFonts w:ascii="Times New Roman" w:eastAsia="Times New Roman" w:hAnsi="Times New Roman" w:cs="Times New Roman"/>
          <w:sz w:val="24"/>
          <w:szCs w:val="24"/>
          <w:lang w:val="hr-BA"/>
        </w:rPr>
      </w:pPr>
    </w:p>
    <w:p w14:paraId="3B8CF1C9" w14:textId="1B0044E9" w:rsidR="009E3923" w:rsidRDefault="009E3923" w:rsidP="004C3C65">
      <w:pPr>
        <w:spacing w:after="0" w:line="276" w:lineRule="auto"/>
        <w:jc w:val="both"/>
        <w:rPr>
          <w:rFonts w:ascii="Times New Roman" w:eastAsia="Calibri" w:hAnsi="Times New Roman" w:cs="Times New Roman"/>
          <w:sz w:val="24"/>
          <w:szCs w:val="24"/>
        </w:rPr>
      </w:pPr>
      <w:r w:rsidRPr="009E3923">
        <w:rPr>
          <w:rFonts w:ascii="Times New Roman" w:eastAsia="Calibri" w:hAnsi="Times New Roman" w:cs="Times New Roman"/>
          <w:sz w:val="24"/>
          <w:szCs w:val="24"/>
          <w:lang w:val="sr-Latn-CS"/>
        </w:rPr>
        <w:t xml:space="preserve">Jedina funkcionalna operativna jedinica formirana na državnom nivou, jeste </w:t>
      </w:r>
      <w:r w:rsidRPr="009E3923">
        <w:rPr>
          <w:rFonts w:ascii="Times New Roman" w:eastAsia="Calibri" w:hAnsi="Times New Roman" w:cs="Times New Roman"/>
          <w:b/>
          <w:sz w:val="24"/>
          <w:szCs w:val="24"/>
          <w:lang w:val="sr-Latn-CS"/>
        </w:rPr>
        <w:t>jedinica za gašenje požara iz vazduha</w:t>
      </w:r>
      <w:r w:rsidRPr="009E3923">
        <w:rPr>
          <w:rFonts w:ascii="Times New Roman" w:eastAsia="Calibri" w:hAnsi="Times New Roman" w:cs="Times New Roman"/>
          <w:sz w:val="24"/>
          <w:szCs w:val="24"/>
          <w:lang w:val="sr-Latn-CS"/>
        </w:rPr>
        <w:t xml:space="preserve">. Direkcija – Avio-helikopterska jedinica vrši poslove koji se odnose na sprovođenje preventivnih i operativnih aktivnosti i postupanja za zaštitu i spašavanje građana i materijalnih dobara iz vazduha. </w:t>
      </w:r>
      <w:r w:rsidRPr="009E3923">
        <w:rPr>
          <w:rFonts w:ascii="Times New Roman" w:eastAsia="Calibri" w:hAnsi="Times New Roman" w:cs="Times New Roman"/>
          <w:sz w:val="24"/>
          <w:szCs w:val="24"/>
        </w:rPr>
        <w:t>U</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Direkciji</w:t>
      </w:r>
      <w:r w:rsidRPr="009E3923">
        <w:rPr>
          <w:rFonts w:ascii="Times New Roman" w:eastAsia="Calibri" w:hAnsi="Times New Roman" w:cs="Times New Roman"/>
          <w:sz w:val="24"/>
          <w:szCs w:val="24"/>
          <w:lang w:val="sr-Latn-CS"/>
        </w:rPr>
        <w:t xml:space="preserve"> – </w:t>
      </w:r>
      <w:r w:rsidRPr="009E3923">
        <w:rPr>
          <w:rFonts w:ascii="Times New Roman" w:eastAsia="Calibri" w:hAnsi="Times New Roman" w:cs="Times New Roman"/>
          <w:sz w:val="24"/>
          <w:szCs w:val="24"/>
        </w:rPr>
        <w:t>Avio</w:t>
      </w:r>
      <w:r w:rsidRPr="009E3923">
        <w:rPr>
          <w:rFonts w:ascii="Times New Roman" w:eastAsia="Calibri" w:hAnsi="Times New Roman" w:cs="Times New Roman"/>
          <w:sz w:val="24"/>
          <w:szCs w:val="24"/>
          <w:lang w:val="sr-Latn-CS"/>
        </w:rPr>
        <w:t>-</w:t>
      </w:r>
      <w:r w:rsidRPr="009E3923">
        <w:rPr>
          <w:rFonts w:ascii="Times New Roman" w:eastAsia="Calibri" w:hAnsi="Times New Roman" w:cs="Times New Roman"/>
          <w:sz w:val="24"/>
          <w:szCs w:val="24"/>
        </w:rPr>
        <w:t>helikopterska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jedinica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na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kraju</w:t>
      </w:r>
      <w:r w:rsidRPr="009E3923">
        <w:rPr>
          <w:rFonts w:ascii="Times New Roman" w:eastAsia="Calibri" w:hAnsi="Times New Roman" w:cs="Times New Roman"/>
          <w:sz w:val="24"/>
          <w:szCs w:val="24"/>
          <w:lang w:val="sr-Latn-CS"/>
        </w:rPr>
        <w:t xml:space="preserve"> 2024. </w:t>
      </w:r>
      <w:r w:rsidRPr="009E3923">
        <w:rPr>
          <w:rFonts w:ascii="Times New Roman" w:eastAsia="Calibri" w:hAnsi="Times New Roman" w:cs="Times New Roman"/>
          <w:sz w:val="24"/>
          <w:szCs w:val="24"/>
        </w:rPr>
        <w:t>godine</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bio</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je</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zaposlen </w:t>
      </w:r>
      <w:r w:rsidRPr="009E3923">
        <w:rPr>
          <w:rFonts w:ascii="Times New Roman" w:eastAsia="Calibri" w:hAnsi="Times New Roman" w:cs="Times New Roman"/>
          <w:sz w:val="24"/>
          <w:szCs w:val="24"/>
          <w:lang w:val="sr-Latn-CS"/>
        </w:rPr>
        <w:t>21</w:t>
      </w:r>
      <w:r w:rsidRPr="009E3923">
        <w:rPr>
          <w:rFonts w:ascii="Times New Roman" w:eastAsia="Calibri" w:hAnsi="Times New Roman" w:cs="Times New Roman"/>
          <w:sz w:val="24"/>
          <w:szCs w:val="24"/>
        </w:rPr>
        <w:t> slu</w:t>
      </w:r>
      <w:r w:rsidRPr="009E3923">
        <w:rPr>
          <w:rFonts w:ascii="Times New Roman" w:eastAsia="Calibri" w:hAnsi="Times New Roman" w:cs="Times New Roman"/>
          <w:sz w:val="24"/>
          <w:szCs w:val="24"/>
          <w:lang w:val="sr-Latn-CS"/>
        </w:rPr>
        <w:t>ž</w:t>
      </w:r>
      <w:r w:rsidRPr="009E3923">
        <w:rPr>
          <w:rFonts w:ascii="Times New Roman" w:eastAsia="Calibri" w:hAnsi="Times New Roman" w:cs="Times New Roman"/>
          <w:sz w:val="24"/>
          <w:szCs w:val="24"/>
        </w:rPr>
        <w:t>benik</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jedna</w:t>
      </w:r>
      <w:r w:rsidRPr="009E3923">
        <w:rPr>
          <w:rFonts w:ascii="Times New Roman" w:eastAsia="Calibri" w:hAnsi="Times New Roman" w:cs="Times New Roman"/>
          <w:sz w:val="24"/>
          <w:szCs w:val="24"/>
          <w:lang w:val="sr-Latn-CS"/>
        </w:rPr>
        <w:t xml:space="preserve"> ž</w:t>
      </w:r>
      <w:r w:rsidRPr="009E3923">
        <w:rPr>
          <w:rFonts w:ascii="Times New Roman" w:eastAsia="Calibri" w:hAnsi="Times New Roman" w:cs="Times New Roman"/>
          <w:sz w:val="24"/>
          <w:szCs w:val="24"/>
        </w:rPr>
        <w:t>ena </w:t>
      </w:r>
      <w:r w:rsidRPr="009E3923">
        <w:rPr>
          <w:rFonts w:ascii="Times New Roman" w:eastAsia="Calibri" w:hAnsi="Times New Roman" w:cs="Times New Roman"/>
          <w:sz w:val="24"/>
          <w:szCs w:val="24"/>
          <w:lang w:val="sr-Latn-CS"/>
        </w:rPr>
        <w:t>(4.76%)</w:t>
      </w:r>
      <w:r w:rsidRPr="009E3923">
        <w:rPr>
          <w:rFonts w:ascii="Times New Roman" w:eastAsia="Calibri" w:hAnsi="Times New Roman" w:cs="Times New Roman"/>
          <w:sz w:val="24"/>
          <w:szCs w:val="24"/>
        </w:rPr>
        <w:t> i </w:t>
      </w:r>
      <w:proofErr w:type="gramStart"/>
      <w:r w:rsidRPr="009E3923">
        <w:rPr>
          <w:rFonts w:ascii="Times New Roman" w:eastAsia="Calibri" w:hAnsi="Times New Roman" w:cs="Times New Roman"/>
          <w:sz w:val="24"/>
          <w:szCs w:val="24"/>
          <w:lang w:val="sr-Latn-CS"/>
        </w:rPr>
        <w:t>20</w:t>
      </w:r>
      <w:r w:rsidRPr="009E3923">
        <w:rPr>
          <w:rFonts w:ascii="Times New Roman" w:eastAsia="Calibri" w:hAnsi="Times New Roman" w:cs="Times New Roman"/>
          <w:sz w:val="24"/>
          <w:szCs w:val="24"/>
        </w:rPr>
        <w:t>  mu</w:t>
      </w:r>
      <w:r w:rsidRPr="009E3923">
        <w:rPr>
          <w:rFonts w:ascii="Times New Roman" w:eastAsia="Calibri" w:hAnsi="Times New Roman" w:cs="Times New Roman"/>
          <w:sz w:val="24"/>
          <w:szCs w:val="24"/>
          <w:lang w:val="sr-Latn-CS"/>
        </w:rPr>
        <w:t>š</w:t>
      </w:r>
      <w:r w:rsidRPr="009E3923">
        <w:rPr>
          <w:rFonts w:ascii="Times New Roman" w:eastAsia="Calibri" w:hAnsi="Times New Roman" w:cs="Times New Roman"/>
          <w:sz w:val="24"/>
          <w:szCs w:val="24"/>
        </w:rPr>
        <w:t>karaca</w:t>
      </w:r>
      <w:proofErr w:type="gramEnd"/>
      <w:r w:rsidRPr="009E3923">
        <w:rPr>
          <w:rFonts w:ascii="Times New Roman" w:eastAsia="Calibri" w:hAnsi="Times New Roman" w:cs="Times New Roman"/>
          <w:sz w:val="24"/>
          <w:szCs w:val="24"/>
          <w:lang w:val="sr-Latn-CS"/>
        </w:rPr>
        <w:t xml:space="preserve"> (95.24%), </w:t>
      </w:r>
      <w:r w:rsidRPr="009E3923">
        <w:rPr>
          <w:rFonts w:ascii="Times New Roman" w:eastAsia="Calibri" w:hAnsi="Times New Roman" w:cs="Times New Roman"/>
          <w:sz w:val="24"/>
          <w:szCs w:val="24"/>
        </w:rPr>
        <w:t>i</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to</w:t>
      </w:r>
      <w:r w:rsidRPr="009E3923">
        <w:rPr>
          <w:rFonts w:ascii="Times New Roman" w:eastAsia="Calibri" w:hAnsi="Times New Roman" w:cs="Times New Roman"/>
          <w:sz w:val="24"/>
          <w:szCs w:val="24"/>
          <w:lang w:val="sr-Latn-CS"/>
        </w:rPr>
        <w:t>:</w:t>
      </w:r>
      <w:r w:rsidRPr="009E3923">
        <w:rPr>
          <w:rFonts w:ascii="Times New Roman" w:eastAsia="Calibri" w:hAnsi="Times New Roman" w:cs="Times New Roman"/>
          <w:sz w:val="24"/>
          <w:szCs w:val="24"/>
        </w:rPr>
        <w:t> dva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vazduhoplovna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in</w:t>
      </w:r>
      <w:r w:rsidRPr="009E3923">
        <w:rPr>
          <w:rFonts w:ascii="Times New Roman" w:eastAsia="Calibri" w:hAnsi="Times New Roman" w:cs="Times New Roman"/>
          <w:sz w:val="24"/>
          <w:szCs w:val="24"/>
          <w:lang w:val="sr-Latn-CS"/>
        </w:rPr>
        <w:t>ž</w:t>
      </w:r>
      <w:r w:rsidRPr="009E3923">
        <w:rPr>
          <w:rFonts w:ascii="Times New Roman" w:eastAsia="Calibri" w:hAnsi="Times New Roman" w:cs="Times New Roman"/>
          <w:sz w:val="24"/>
          <w:szCs w:val="24"/>
        </w:rPr>
        <w:t>enjera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jedan</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 rukovodilac</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za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upravljanje</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sistemom</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sigurnosti</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u</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vazdu</w:t>
      </w:r>
      <w:r w:rsidRPr="009E3923">
        <w:rPr>
          <w:rFonts w:ascii="Times New Roman" w:eastAsia="Calibri" w:hAnsi="Times New Roman" w:cs="Times New Roman"/>
          <w:sz w:val="24"/>
          <w:szCs w:val="24"/>
          <w:lang w:val="sr-Latn-CS"/>
        </w:rPr>
        <w:t>š</w:t>
      </w:r>
      <w:r w:rsidRPr="009E3923">
        <w:rPr>
          <w:rFonts w:ascii="Times New Roman" w:eastAsia="Calibri" w:hAnsi="Times New Roman" w:cs="Times New Roman"/>
          <w:sz w:val="24"/>
          <w:szCs w:val="24"/>
        </w:rPr>
        <w:t>nim</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operacijama</w:t>
      </w:r>
      <w:r w:rsidRPr="009E3923">
        <w:rPr>
          <w:rFonts w:ascii="Times New Roman" w:eastAsia="Calibri" w:hAnsi="Times New Roman" w:cs="Times New Roman"/>
          <w:sz w:val="24"/>
          <w:szCs w:val="24"/>
          <w:lang w:val="sr-Latn-CS"/>
        </w:rPr>
        <w:t>, š</w:t>
      </w:r>
      <w:r w:rsidRPr="009E3923">
        <w:rPr>
          <w:rFonts w:ascii="Times New Roman" w:eastAsia="Calibri" w:hAnsi="Times New Roman" w:cs="Times New Roman"/>
          <w:sz w:val="24"/>
          <w:szCs w:val="24"/>
        </w:rPr>
        <w:t>est</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pilota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helikoptera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tri</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 pilota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avona</w:t>
      </w:r>
      <w:r w:rsidRPr="009E3923">
        <w:rPr>
          <w:rFonts w:ascii="Times New Roman" w:eastAsia="Calibri" w:hAnsi="Times New Roman" w:cs="Times New Roman"/>
          <w:sz w:val="24"/>
          <w:szCs w:val="24"/>
          <w:lang w:val="sr-Latn-CS"/>
        </w:rPr>
        <w:t>, š</w:t>
      </w:r>
      <w:r w:rsidRPr="009E3923">
        <w:rPr>
          <w:rFonts w:ascii="Times New Roman" w:eastAsia="Calibri" w:hAnsi="Times New Roman" w:cs="Times New Roman"/>
          <w:sz w:val="24"/>
          <w:szCs w:val="24"/>
        </w:rPr>
        <w:t>est</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vazduhoplovnih</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tehni</w:t>
      </w:r>
      <w:r w:rsidRPr="009E3923">
        <w:rPr>
          <w:rFonts w:ascii="Times New Roman" w:eastAsia="Calibri" w:hAnsi="Times New Roman" w:cs="Times New Roman"/>
          <w:sz w:val="24"/>
          <w:szCs w:val="24"/>
          <w:lang w:val="sr-Latn-CS"/>
        </w:rPr>
        <w:t>č</w:t>
      </w:r>
      <w:r w:rsidRPr="009E3923">
        <w:rPr>
          <w:rFonts w:ascii="Times New Roman" w:eastAsia="Calibri" w:hAnsi="Times New Roman" w:cs="Times New Roman"/>
          <w:sz w:val="24"/>
          <w:szCs w:val="24"/>
        </w:rPr>
        <w:t>ara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jedan</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magacioner</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i</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dva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spasioca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Prosjek</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starosne</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strukture</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u</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Direkciji</w:t>
      </w:r>
      <w:r w:rsidRPr="009E3923">
        <w:rPr>
          <w:rFonts w:ascii="Times New Roman" w:eastAsia="Calibri" w:hAnsi="Times New Roman" w:cs="Times New Roman"/>
          <w:sz w:val="24"/>
          <w:szCs w:val="24"/>
          <w:lang w:val="sr-Latn-CS"/>
        </w:rPr>
        <w:t xml:space="preserve"> – </w:t>
      </w:r>
      <w:r w:rsidRPr="009E3923">
        <w:rPr>
          <w:rFonts w:ascii="Times New Roman" w:eastAsia="Calibri" w:hAnsi="Times New Roman" w:cs="Times New Roman"/>
          <w:sz w:val="24"/>
          <w:szCs w:val="24"/>
        </w:rPr>
        <w:t>Avio</w:t>
      </w:r>
      <w:r w:rsidRPr="009E3923">
        <w:rPr>
          <w:rFonts w:ascii="Times New Roman" w:eastAsia="Calibri" w:hAnsi="Times New Roman" w:cs="Times New Roman"/>
          <w:sz w:val="24"/>
          <w:szCs w:val="24"/>
          <w:lang w:val="sr-Latn-CS"/>
        </w:rPr>
        <w:t>-</w:t>
      </w:r>
      <w:r w:rsidRPr="009E3923">
        <w:rPr>
          <w:rFonts w:ascii="Times New Roman" w:eastAsia="Calibri" w:hAnsi="Times New Roman" w:cs="Times New Roman"/>
          <w:sz w:val="24"/>
          <w:szCs w:val="24"/>
        </w:rPr>
        <w:t>helikopterska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jedinica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je </w:t>
      </w:r>
      <w:r w:rsidRPr="009E3923">
        <w:rPr>
          <w:rFonts w:ascii="Times New Roman" w:eastAsia="Calibri" w:hAnsi="Times New Roman" w:cs="Times New Roman"/>
          <w:sz w:val="24"/>
          <w:szCs w:val="24"/>
          <w:lang w:val="sr-Latn-CS"/>
        </w:rPr>
        <w:t>47.3</w:t>
      </w:r>
      <w:r w:rsidRPr="009E3923">
        <w:rPr>
          <w:rFonts w:ascii="Times New Roman" w:eastAsia="Calibri" w:hAnsi="Times New Roman" w:cs="Times New Roman"/>
          <w:sz w:val="24"/>
          <w:szCs w:val="24"/>
        </w:rPr>
        <w:t> godina</w:t>
      </w:r>
      <w:r w:rsidRPr="009E3923">
        <w:rPr>
          <w:rFonts w:ascii="Times New Roman" w:eastAsia="Calibri" w:hAnsi="Times New Roman" w:cs="Times New Roman"/>
          <w:sz w:val="24"/>
          <w:szCs w:val="24"/>
          <w:lang w:val="sr-Latn-CS"/>
        </w:rPr>
        <w:t xml:space="preserve">. </w:t>
      </w:r>
      <w:r w:rsidRPr="009E3923">
        <w:rPr>
          <w:rFonts w:ascii="Times New Roman" w:eastAsia="Calibri" w:hAnsi="Times New Roman" w:cs="Times New Roman"/>
          <w:sz w:val="24"/>
          <w:szCs w:val="24"/>
        </w:rPr>
        <w:t>Tokom 2024. godine, po ugovoru o djelu bilo je angažovano četiri lica.</w:t>
      </w:r>
    </w:p>
    <w:p w14:paraId="74607207" w14:textId="77777777" w:rsidR="004C3C65" w:rsidRPr="009E3923" w:rsidRDefault="004C3C65" w:rsidP="004C3C65">
      <w:pPr>
        <w:spacing w:after="0" w:line="276" w:lineRule="auto"/>
        <w:jc w:val="both"/>
        <w:rPr>
          <w:rFonts w:ascii="Times New Roman" w:eastAsia="Times New Roman" w:hAnsi="Times New Roman" w:cs="Times New Roman"/>
          <w:sz w:val="24"/>
          <w:szCs w:val="24"/>
          <w:lang w:val="hr-BA"/>
        </w:rPr>
      </w:pPr>
    </w:p>
    <w:p w14:paraId="29246E2F" w14:textId="5E68BBE6" w:rsidR="009E3923" w:rsidRDefault="009E3923" w:rsidP="004C3C65">
      <w:pPr>
        <w:spacing w:after="0" w:line="276" w:lineRule="auto"/>
        <w:jc w:val="both"/>
        <w:rPr>
          <w:rFonts w:ascii="Times New Roman" w:eastAsia="Times New Roman" w:hAnsi="Times New Roman" w:cs="Times New Roman"/>
          <w:sz w:val="24"/>
          <w:szCs w:val="24"/>
          <w:lang w:val="sr-Latn-CS"/>
        </w:rPr>
      </w:pPr>
      <w:r w:rsidRPr="009E3923">
        <w:rPr>
          <w:rFonts w:ascii="Times New Roman" w:eastAsia="Times New Roman" w:hAnsi="Times New Roman" w:cs="Times New Roman"/>
          <w:sz w:val="24"/>
          <w:szCs w:val="24"/>
          <w:lang w:val="sr-Latn-CS"/>
        </w:rPr>
        <w:t xml:space="preserve">Materijalno-tehničko opremanje svih subjekata zaštite i spašavanja uslov je za izgradnju efikasnog i integrisanog sistema zaštite i spašavanja koji će biti u stanju dugoročno da djeluje i u najvećoj mjeri odgovori na različite vrste hazarda, a sve u cilju smanjenja njihovih posljedica. </w:t>
      </w:r>
    </w:p>
    <w:p w14:paraId="72FD524C" w14:textId="77777777" w:rsidR="004C3C65" w:rsidRPr="009E3923" w:rsidRDefault="004C3C65" w:rsidP="004C3C65">
      <w:pPr>
        <w:spacing w:after="0" w:line="276" w:lineRule="auto"/>
        <w:jc w:val="both"/>
        <w:rPr>
          <w:rFonts w:ascii="Times New Roman" w:eastAsia="Times New Roman" w:hAnsi="Times New Roman" w:cs="Times New Roman"/>
          <w:sz w:val="24"/>
          <w:szCs w:val="24"/>
          <w:lang w:val="sr-Latn-CS"/>
        </w:rPr>
      </w:pPr>
    </w:p>
    <w:p w14:paraId="75A3C375" w14:textId="58AF3604" w:rsidR="009E3923" w:rsidRDefault="009E3923" w:rsidP="004C3C65">
      <w:pPr>
        <w:spacing w:after="0" w:line="276" w:lineRule="auto"/>
        <w:jc w:val="both"/>
        <w:rPr>
          <w:rFonts w:ascii="Times New Roman" w:eastAsia="Times New Roman" w:hAnsi="Times New Roman" w:cs="Times New Roman"/>
          <w:sz w:val="24"/>
          <w:szCs w:val="24"/>
          <w:lang w:val="sr-Latn-CS"/>
        </w:rPr>
      </w:pPr>
      <w:r w:rsidRPr="009E3923">
        <w:rPr>
          <w:rFonts w:ascii="Times New Roman" w:eastAsia="Times New Roman" w:hAnsi="Times New Roman" w:cs="Times New Roman"/>
          <w:sz w:val="24"/>
          <w:szCs w:val="24"/>
          <w:lang w:val="sr-Latn-CS"/>
        </w:rPr>
        <w:t xml:space="preserve">Objekti u kojima su smještene službe zaštite i spašavanja u Podgorici, Baru, Ulcinju, Herceg Novom, Cetinju, Šavniku, Andrijevici, Žabljaku, Beranama, Mojkovcu, Danilovgradu, Gusinju, Plavu, Plužinama u značajnoj mjeri ispunjavaju neophodne uslove za smještaj pripadnika i tehnike službi zaštite i spašavanja, za razliku od objekata službi zaštite i spašavanja u Bijelom Polju, Kotoru, Petnjici, Budvi, Pljevljima, Nikšiću, Kolašinu, Tivtu i Rožajama gdje to pitanje nije još uvijek adekvatno riješeno. </w:t>
      </w:r>
    </w:p>
    <w:p w14:paraId="54B81BB5" w14:textId="77777777" w:rsidR="004C3C65" w:rsidRPr="009E3923" w:rsidRDefault="004C3C65" w:rsidP="004C3C65">
      <w:pPr>
        <w:spacing w:after="0" w:line="276" w:lineRule="auto"/>
        <w:jc w:val="both"/>
        <w:rPr>
          <w:rFonts w:ascii="Times New Roman" w:eastAsia="Times New Roman" w:hAnsi="Times New Roman" w:cs="Times New Roman"/>
          <w:sz w:val="24"/>
          <w:szCs w:val="24"/>
          <w:lang w:val="sr-Latn-CS"/>
        </w:rPr>
      </w:pPr>
    </w:p>
    <w:p w14:paraId="268E5D29" w14:textId="77777777" w:rsidR="009E3923" w:rsidRPr="009E3923" w:rsidRDefault="009E3923" w:rsidP="004C3C65">
      <w:pPr>
        <w:spacing w:after="0" w:line="276" w:lineRule="auto"/>
        <w:jc w:val="both"/>
        <w:rPr>
          <w:rFonts w:ascii="Times New Roman" w:eastAsia="Times New Roman" w:hAnsi="Times New Roman" w:cs="Times New Roman"/>
          <w:sz w:val="24"/>
          <w:szCs w:val="24"/>
          <w:lang w:val="sr-Latn-CS"/>
        </w:rPr>
      </w:pPr>
      <w:r w:rsidRPr="009E3923">
        <w:rPr>
          <w:rFonts w:ascii="Times New Roman" w:eastAsia="Times New Roman" w:hAnsi="Times New Roman" w:cs="Times New Roman"/>
          <w:sz w:val="24"/>
          <w:szCs w:val="24"/>
          <w:lang w:val="sr-Latn-CS"/>
        </w:rPr>
        <w:t>Opremljenost službi zaštite i spašavanja varira od opštine do opštine. Na osnovu statističkih podataka prosječna starost lične zaštitne opreme je 8,5 godina. Lična zaštitna oprema koju posjeduju službe zaštite i spašavanja dotrajala je u većini opština na sjeveru Crne Gore.</w:t>
      </w:r>
    </w:p>
    <w:p w14:paraId="3E98B8E6" w14:textId="37B3F865" w:rsidR="009E3923" w:rsidRDefault="009E3923" w:rsidP="004C3C65">
      <w:pPr>
        <w:spacing w:after="0" w:line="276" w:lineRule="auto"/>
        <w:jc w:val="both"/>
        <w:rPr>
          <w:rFonts w:ascii="Times New Roman" w:eastAsia="Times New Roman" w:hAnsi="Times New Roman" w:cs="Times New Roman"/>
          <w:sz w:val="24"/>
          <w:szCs w:val="24"/>
          <w:lang w:val="sr-Latn-CS"/>
        </w:rPr>
      </w:pPr>
      <w:r w:rsidRPr="009E3923">
        <w:rPr>
          <w:rFonts w:ascii="Times New Roman" w:eastAsia="Times New Roman" w:hAnsi="Times New Roman" w:cs="Times New Roman"/>
          <w:sz w:val="24"/>
          <w:szCs w:val="24"/>
          <w:lang w:val="sr-Latn-CS"/>
        </w:rPr>
        <w:t xml:space="preserve">U opštinskim službama za zaštitu i spašavanje ima ukupno 246 vozila, od toga je 145 vatrogasno-spasilačkih vozila ispravno i u punom kapacitetu, a ostalih tehnički ispravnih vozila je 64. Ukupno je neispravno 37 vozila. </w:t>
      </w:r>
    </w:p>
    <w:p w14:paraId="0E4D0FBD" w14:textId="77777777" w:rsidR="004C3C65" w:rsidRPr="009E3923" w:rsidRDefault="004C3C65" w:rsidP="004C3C65">
      <w:pPr>
        <w:spacing w:after="0" w:line="276" w:lineRule="auto"/>
        <w:jc w:val="both"/>
        <w:rPr>
          <w:rFonts w:ascii="Times New Roman" w:eastAsia="Times New Roman" w:hAnsi="Times New Roman" w:cs="Times New Roman"/>
          <w:sz w:val="24"/>
          <w:szCs w:val="24"/>
          <w:lang w:val="sr-Latn-CS"/>
        </w:rPr>
      </w:pPr>
    </w:p>
    <w:p w14:paraId="03FA2294" w14:textId="61ADE80F" w:rsidR="009E3923" w:rsidRDefault="009E3923" w:rsidP="004C3C65">
      <w:pPr>
        <w:spacing w:after="0" w:line="276" w:lineRule="auto"/>
        <w:ind w:right="9"/>
        <w:jc w:val="both"/>
        <w:rPr>
          <w:rFonts w:ascii="Times New Roman" w:eastAsia="Times New Roman" w:hAnsi="Times New Roman" w:cs="Times New Roman"/>
          <w:sz w:val="24"/>
          <w:szCs w:val="24"/>
          <w:shd w:val="clear" w:color="auto" w:fill="FFFFFF"/>
          <w:lang w:val="sr-Latn-CS"/>
        </w:rPr>
      </w:pPr>
      <w:r w:rsidRPr="009E3923">
        <w:rPr>
          <w:rFonts w:ascii="Times New Roman" w:eastAsia="Calibri" w:hAnsi="Times New Roman" w:cs="Times New Roman"/>
          <w:b/>
          <w:sz w:val="24"/>
          <w:szCs w:val="24"/>
          <w:lang w:val="sr-Latn-CS"/>
        </w:rPr>
        <w:t>Jedinica za gašenje požara iz vazduha</w:t>
      </w:r>
      <w:r w:rsidRPr="009E3923">
        <w:rPr>
          <w:rFonts w:ascii="Times New Roman" w:eastAsia="Calibri" w:hAnsi="Times New Roman" w:cs="Times New Roman"/>
          <w:sz w:val="24"/>
          <w:szCs w:val="24"/>
          <w:lang w:val="sr-Latn-CS"/>
        </w:rPr>
        <w:t xml:space="preserve"> </w:t>
      </w:r>
      <w:r w:rsidRPr="009E3923">
        <w:rPr>
          <w:rFonts w:ascii="Times New Roman" w:eastAsia="Times New Roman" w:hAnsi="Times New Roman" w:cs="Times New Roman"/>
          <w:sz w:val="24"/>
          <w:szCs w:val="24"/>
          <w:shd w:val="clear" w:color="auto" w:fill="FFFFFF"/>
        </w:rPr>
        <w:t>raspola</w:t>
      </w:r>
      <w:r w:rsidRPr="009E3923">
        <w:rPr>
          <w:rFonts w:ascii="Times New Roman" w:eastAsia="Times New Roman" w:hAnsi="Times New Roman" w:cs="Times New Roman"/>
          <w:sz w:val="24"/>
          <w:szCs w:val="24"/>
          <w:shd w:val="clear" w:color="auto" w:fill="FFFFFF"/>
          <w:lang w:val="sr-Latn-CS"/>
        </w:rPr>
        <w:t>ž</w:t>
      </w:r>
      <w:r w:rsidRPr="009E3923">
        <w:rPr>
          <w:rFonts w:ascii="Times New Roman" w:eastAsia="Times New Roman" w:hAnsi="Times New Roman" w:cs="Times New Roman"/>
          <w:sz w:val="24"/>
          <w:szCs w:val="24"/>
          <w:shd w:val="clear" w:color="auto" w:fill="FFFFFF"/>
        </w:rPr>
        <w:t>e</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sa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tri</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aviona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za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ga</w:t>
      </w:r>
      <w:r w:rsidRPr="009E3923">
        <w:rPr>
          <w:rFonts w:ascii="Times New Roman" w:eastAsia="Times New Roman" w:hAnsi="Times New Roman" w:cs="Times New Roman"/>
          <w:sz w:val="24"/>
          <w:szCs w:val="24"/>
          <w:shd w:val="clear" w:color="auto" w:fill="FFFFFF"/>
          <w:lang w:val="sr-Latn-CS"/>
        </w:rPr>
        <w:t>š</w:t>
      </w:r>
      <w:r w:rsidRPr="009E3923">
        <w:rPr>
          <w:rFonts w:ascii="Times New Roman" w:eastAsia="Times New Roman" w:hAnsi="Times New Roman" w:cs="Times New Roman"/>
          <w:sz w:val="24"/>
          <w:szCs w:val="24"/>
          <w:shd w:val="clear" w:color="auto" w:fill="FFFFFF"/>
        </w:rPr>
        <w:t>enje</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po</w:t>
      </w:r>
      <w:r w:rsidRPr="009E3923">
        <w:rPr>
          <w:rFonts w:ascii="Times New Roman" w:eastAsia="Times New Roman" w:hAnsi="Times New Roman" w:cs="Times New Roman"/>
          <w:sz w:val="24"/>
          <w:szCs w:val="24"/>
          <w:shd w:val="clear" w:color="auto" w:fill="FFFFFF"/>
          <w:lang w:val="sr-Latn-CS"/>
        </w:rPr>
        <w:t>ž</w:t>
      </w:r>
      <w:r w:rsidRPr="009E3923">
        <w:rPr>
          <w:rFonts w:ascii="Times New Roman" w:eastAsia="Times New Roman" w:hAnsi="Times New Roman" w:cs="Times New Roman"/>
          <w:sz w:val="24"/>
          <w:szCs w:val="24"/>
          <w:shd w:val="clear" w:color="auto" w:fill="FFFFFF"/>
        </w:rPr>
        <w:t>ara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tipa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AT</w:t>
      </w:r>
      <w:r w:rsidRPr="009E3923">
        <w:rPr>
          <w:rFonts w:ascii="Times New Roman" w:eastAsia="Times New Roman" w:hAnsi="Times New Roman" w:cs="Times New Roman"/>
          <w:sz w:val="24"/>
          <w:szCs w:val="24"/>
          <w:shd w:val="clear" w:color="auto" w:fill="FFFFFF"/>
          <w:lang w:val="sr-Latn-CS"/>
        </w:rPr>
        <w:t>-802/802</w:t>
      </w:r>
      <w:r w:rsidRPr="009E3923">
        <w:rPr>
          <w:rFonts w:ascii="Times New Roman" w:eastAsia="Times New Roman" w:hAnsi="Times New Roman" w:cs="Times New Roman"/>
          <w:sz w:val="24"/>
          <w:szCs w:val="24"/>
          <w:shd w:val="clear" w:color="auto" w:fill="FFFFFF"/>
        </w:rPr>
        <w:t>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Podr</w:t>
      </w:r>
      <w:r w:rsidRPr="009E3923">
        <w:rPr>
          <w:rFonts w:ascii="Times New Roman" w:eastAsia="Times New Roman" w:hAnsi="Times New Roman" w:cs="Times New Roman"/>
          <w:sz w:val="24"/>
          <w:szCs w:val="24"/>
          <w:shd w:val="clear" w:color="auto" w:fill="FFFFFF"/>
          <w:lang w:val="sr-Latn-CS"/>
        </w:rPr>
        <w:t>š</w:t>
      </w:r>
      <w:r w:rsidRPr="009E3923">
        <w:rPr>
          <w:rFonts w:ascii="Times New Roman" w:eastAsia="Times New Roman" w:hAnsi="Times New Roman" w:cs="Times New Roman"/>
          <w:sz w:val="24"/>
          <w:szCs w:val="24"/>
          <w:shd w:val="clear" w:color="auto" w:fill="FFFFFF"/>
        </w:rPr>
        <w:t>ku</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jedinici</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za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ga</w:t>
      </w:r>
      <w:r w:rsidRPr="009E3923">
        <w:rPr>
          <w:rFonts w:ascii="Times New Roman" w:eastAsia="Times New Roman" w:hAnsi="Times New Roman" w:cs="Times New Roman"/>
          <w:sz w:val="24"/>
          <w:szCs w:val="24"/>
          <w:shd w:val="clear" w:color="auto" w:fill="FFFFFF"/>
          <w:lang w:val="sr-Latn-CS"/>
        </w:rPr>
        <w:t>š</w:t>
      </w:r>
      <w:r w:rsidRPr="009E3923">
        <w:rPr>
          <w:rFonts w:ascii="Times New Roman" w:eastAsia="Times New Roman" w:hAnsi="Times New Roman" w:cs="Times New Roman"/>
          <w:sz w:val="24"/>
          <w:szCs w:val="24"/>
          <w:shd w:val="clear" w:color="auto" w:fill="FFFFFF"/>
        </w:rPr>
        <w:t>enja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po</w:t>
      </w:r>
      <w:r w:rsidRPr="009E3923">
        <w:rPr>
          <w:rFonts w:ascii="Times New Roman" w:eastAsia="Times New Roman" w:hAnsi="Times New Roman" w:cs="Times New Roman"/>
          <w:sz w:val="24"/>
          <w:szCs w:val="24"/>
          <w:shd w:val="clear" w:color="auto" w:fill="FFFFFF"/>
          <w:lang w:val="sr-Latn-CS"/>
        </w:rPr>
        <w:t>ž</w:t>
      </w:r>
      <w:r w:rsidRPr="009E3923">
        <w:rPr>
          <w:rFonts w:ascii="Times New Roman" w:eastAsia="Times New Roman" w:hAnsi="Times New Roman" w:cs="Times New Roman"/>
          <w:sz w:val="24"/>
          <w:szCs w:val="24"/>
          <w:shd w:val="clear" w:color="auto" w:fill="FFFFFF"/>
        </w:rPr>
        <w:t>ara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iz</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vazduha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obezbje</w:t>
      </w:r>
      <w:r w:rsidRPr="009E3923">
        <w:rPr>
          <w:rFonts w:ascii="Times New Roman" w:eastAsia="Times New Roman" w:hAnsi="Times New Roman" w:cs="Times New Roman"/>
          <w:sz w:val="24"/>
          <w:szCs w:val="24"/>
          <w:shd w:val="clear" w:color="auto" w:fill="FFFFFF"/>
          <w:lang w:val="sr-Latn-CS"/>
        </w:rPr>
        <w:t>đ</w:t>
      </w:r>
      <w:r w:rsidRPr="009E3923">
        <w:rPr>
          <w:rFonts w:ascii="Times New Roman" w:eastAsia="Times New Roman" w:hAnsi="Times New Roman" w:cs="Times New Roman"/>
          <w:sz w:val="24"/>
          <w:szCs w:val="24"/>
          <w:shd w:val="clear" w:color="auto" w:fill="FFFFFF"/>
        </w:rPr>
        <w:t>uju</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dva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helikoptera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Direkcije</w:t>
      </w:r>
      <w:r w:rsidRPr="009E3923">
        <w:rPr>
          <w:rFonts w:ascii="Times New Roman" w:eastAsia="Times New Roman" w:hAnsi="Times New Roman" w:cs="Times New Roman"/>
          <w:sz w:val="24"/>
          <w:szCs w:val="24"/>
          <w:shd w:val="clear" w:color="auto" w:fill="FFFFFF"/>
          <w:lang w:val="sr-Latn-CS"/>
        </w:rPr>
        <w:t xml:space="preserve"> – </w:t>
      </w:r>
      <w:r w:rsidRPr="009E3923">
        <w:rPr>
          <w:rFonts w:ascii="Times New Roman" w:eastAsia="Times New Roman" w:hAnsi="Times New Roman" w:cs="Times New Roman"/>
          <w:sz w:val="24"/>
          <w:szCs w:val="24"/>
          <w:shd w:val="clear" w:color="auto" w:fill="FFFFFF"/>
        </w:rPr>
        <w:t>Avio</w:t>
      </w:r>
      <w:r w:rsidRPr="009E3923">
        <w:rPr>
          <w:rFonts w:ascii="Times New Roman" w:eastAsia="Times New Roman" w:hAnsi="Times New Roman" w:cs="Times New Roman"/>
          <w:sz w:val="24"/>
          <w:szCs w:val="24"/>
          <w:shd w:val="clear" w:color="auto" w:fill="FFFFFF"/>
          <w:lang w:val="sr-Latn-CS"/>
        </w:rPr>
        <w:t>-</w:t>
      </w:r>
      <w:r w:rsidRPr="009E3923">
        <w:rPr>
          <w:rFonts w:ascii="Times New Roman" w:eastAsia="Times New Roman" w:hAnsi="Times New Roman" w:cs="Times New Roman"/>
          <w:sz w:val="24"/>
          <w:szCs w:val="24"/>
          <w:shd w:val="clear" w:color="auto" w:fill="FFFFFF"/>
        </w:rPr>
        <w:t>helikopterska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jedinica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tipa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ABell</w:t>
      </w:r>
      <w:r w:rsidRPr="009E3923">
        <w:rPr>
          <w:rFonts w:ascii="Times New Roman" w:eastAsia="Times New Roman" w:hAnsi="Times New Roman" w:cs="Times New Roman"/>
          <w:sz w:val="24"/>
          <w:szCs w:val="24"/>
          <w:shd w:val="clear" w:color="auto" w:fill="FFFFFF"/>
          <w:lang w:val="sr-Latn-CS"/>
        </w:rPr>
        <w:t xml:space="preserve">-412 </w:t>
      </w:r>
      <w:r w:rsidRPr="009E3923">
        <w:rPr>
          <w:rFonts w:ascii="Times New Roman" w:eastAsia="Times New Roman" w:hAnsi="Times New Roman" w:cs="Times New Roman"/>
          <w:sz w:val="24"/>
          <w:szCs w:val="24"/>
          <w:shd w:val="clear" w:color="auto" w:fill="FFFFFF"/>
        </w:rPr>
        <w:t>i</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ABell</w:t>
      </w:r>
      <w:r w:rsidRPr="009E3923">
        <w:rPr>
          <w:rFonts w:ascii="Times New Roman" w:eastAsia="Times New Roman" w:hAnsi="Times New Roman" w:cs="Times New Roman"/>
          <w:sz w:val="24"/>
          <w:szCs w:val="24"/>
          <w:shd w:val="clear" w:color="auto" w:fill="FFFFFF"/>
          <w:lang w:val="sr-Latn-CS"/>
        </w:rPr>
        <w:t xml:space="preserve">-212 </w:t>
      </w:r>
      <w:r w:rsidRPr="009E3923">
        <w:rPr>
          <w:rFonts w:ascii="Times New Roman" w:eastAsia="Times New Roman" w:hAnsi="Times New Roman" w:cs="Times New Roman"/>
          <w:sz w:val="24"/>
          <w:szCs w:val="24"/>
          <w:shd w:val="clear" w:color="auto" w:fill="FFFFFF"/>
        </w:rPr>
        <w:t>za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izvi</w:t>
      </w:r>
      <w:r w:rsidRPr="009E3923">
        <w:rPr>
          <w:rFonts w:ascii="Times New Roman" w:eastAsia="Times New Roman" w:hAnsi="Times New Roman" w:cs="Times New Roman"/>
          <w:sz w:val="24"/>
          <w:szCs w:val="24"/>
          <w:shd w:val="clear" w:color="auto" w:fill="FFFFFF"/>
          <w:lang w:val="sr-Latn-CS"/>
        </w:rPr>
        <w:t>đ</w:t>
      </w:r>
      <w:r w:rsidRPr="009E3923">
        <w:rPr>
          <w:rFonts w:ascii="Times New Roman" w:eastAsia="Times New Roman" w:hAnsi="Times New Roman" w:cs="Times New Roman"/>
          <w:sz w:val="24"/>
          <w:szCs w:val="24"/>
          <w:shd w:val="clear" w:color="auto" w:fill="FFFFFF"/>
        </w:rPr>
        <w:t>anje</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i</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lociranje</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po</w:t>
      </w:r>
      <w:r w:rsidRPr="009E3923">
        <w:rPr>
          <w:rFonts w:ascii="Times New Roman" w:eastAsia="Times New Roman" w:hAnsi="Times New Roman" w:cs="Times New Roman"/>
          <w:sz w:val="24"/>
          <w:szCs w:val="24"/>
          <w:shd w:val="clear" w:color="auto" w:fill="FFFFFF"/>
          <w:lang w:val="sr-Latn-CS"/>
        </w:rPr>
        <w:t>ž</w:t>
      </w:r>
      <w:r w:rsidRPr="009E3923">
        <w:rPr>
          <w:rFonts w:ascii="Times New Roman" w:eastAsia="Times New Roman" w:hAnsi="Times New Roman" w:cs="Times New Roman"/>
          <w:sz w:val="24"/>
          <w:szCs w:val="24"/>
          <w:shd w:val="clear" w:color="auto" w:fill="FFFFFF"/>
        </w:rPr>
        <w:t>ara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kao</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i</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za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transport</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timova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za</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ga</w:t>
      </w:r>
      <w:r w:rsidRPr="009E3923">
        <w:rPr>
          <w:rFonts w:ascii="Times New Roman" w:eastAsia="Times New Roman" w:hAnsi="Times New Roman" w:cs="Times New Roman"/>
          <w:sz w:val="24"/>
          <w:szCs w:val="24"/>
          <w:shd w:val="clear" w:color="auto" w:fill="FFFFFF"/>
          <w:lang w:val="sr-Latn-CS"/>
        </w:rPr>
        <w:t>š</w:t>
      </w:r>
      <w:r w:rsidRPr="009E3923">
        <w:rPr>
          <w:rFonts w:ascii="Times New Roman" w:eastAsia="Times New Roman" w:hAnsi="Times New Roman" w:cs="Times New Roman"/>
          <w:sz w:val="24"/>
          <w:szCs w:val="24"/>
          <w:shd w:val="clear" w:color="auto" w:fill="FFFFFF"/>
        </w:rPr>
        <w:t>enje</w:t>
      </w:r>
      <w:r w:rsidRPr="009E3923">
        <w:rPr>
          <w:rFonts w:ascii="Times New Roman" w:eastAsia="Times New Roman" w:hAnsi="Times New Roman" w:cs="Times New Roman"/>
          <w:sz w:val="24"/>
          <w:szCs w:val="24"/>
          <w:shd w:val="clear" w:color="auto" w:fill="FFFFFF"/>
          <w:lang w:val="sr-Latn-CS"/>
        </w:rPr>
        <w:t xml:space="preserve"> </w:t>
      </w:r>
      <w:r w:rsidRPr="009E3923">
        <w:rPr>
          <w:rFonts w:ascii="Times New Roman" w:eastAsia="Times New Roman" w:hAnsi="Times New Roman" w:cs="Times New Roman"/>
          <w:sz w:val="24"/>
          <w:szCs w:val="24"/>
          <w:shd w:val="clear" w:color="auto" w:fill="FFFFFF"/>
        </w:rPr>
        <w:t>po</w:t>
      </w:r>
      <w:r w:rsidRPr="009E3923">
        <w:rPr>
          <w:rFonts w:ascii="Times New Roman" w:eastAsia="Times New Roman" w:hAnsi="Times New Roman" w:cs="Times New Roman"/>
          <w:sz w:val="24"/>
          <w:szCs w:val="24"/>
          <w:shd w:val="clear" w:color="auto" w:fill="FFFFFF"/>
          <w:lang w:val="sr-Latn-CS"/>
        </w:rPr>
        <w:t>ž</w:t>
      </w:r>
      <w:r w:rsidRPr="009E3923">
        <w:rPr>
          <w:rFonts w:ascii="Times New Roman" w:eastAsia="Times New Roman" w:hAnsi="Times New Roman" w:cs="Times New Roman"/>
          <w:sz w:val="24"/>
          <w:szCs w:val="24"/>
          <w:shd w:val="clear" w:color="auto" w:fill="FFFFFF"/>
        </w:rPr>
        <w:t>ara</w:t>
      </w:r>
      <w:r w:rsidRPr="009E3923">
        <w:rPr>
          <w:rFonts w:ascii="Times New Roman" w:eastAsia="Times New Roman" w:hAnsi="Times New Roman" w:cs="Times New Roman"/>
          <w:sz w:val="24"/>
          <w:szCs w:val="24"/>
          <w:shd w:val="clear" w:color="auto" w:fill="FFFFFF"/>
          <w:lang w:val="sr-Latn-CS"/>
        </w:rPr>
        <w:t>. Tokom 2024. godine bili su operativni jedan protivpožarani avion i dva helikoptera.</w:t>
      </w:r>
    </w:p>
    <w:p w14:paraId="67AC6495" w14:textId="77777777" w:rsidR="004C3C65" w:rsidRPr="009E3923" w:rsidRDefault="004C3C65" w:rsidP="004C3C65">
      <w:pPr>
        <w:spacing w:after="0" w:line="276" w:lineRule="auto"/>
        <w:ind w:right="9"/>
        <w:jc w:val="both"/>
        <w:rPr>
          <w:rFonts w:ascii="Times New Roman" w:eastAsia="Times New Roman" w:hAnsi="Times New Roman" w:cs="Times New Roman"/>
          <w:sz w:val="24"/>
          <w:szCs w:val="24"/>
          <w:shd w:val="clear" w:color="auto" w:fill="FFFFFF"/>
        </w:rPr>
      </w:pPr>
    </w:p>
    <w:p w14:paraId="2E0D4522" w14:textId="5A498E21" w:rsidR="009E3923" w:rsidRDefault="009E3923" w:rsidP="004C3C65">
      <w:pPr>
        <w:spacing w:after="0" w:line="276" w:lineRule="auto"/>
        <w:ind w:right="9"/>
        <w:jc w:val="both"/>
        <w:rPr>
          <w:rFonts w:ascii="Times New Roman" w:eastAsia="Times New Roman" w:hAnsi="Times New Roman" w:cs="Times New Roman"/>
          <w:sz w:val="24"/>
          <w:szCs w:val="24"/>
          <w:lang w:val="hr-BA"/>
        </w:rPr>
      </w:pPr>
      <w:r w:rsidRPr="009E3923">
        <w:rPr>
          <w:rFonts w:ascii="Times New Roman" w:eastAsia="Times New Roman" w:hAnsi="Times New Roman" w:cs="Times New Roman"/>
          <w:sz w:val="24"/>
          <w:szCs w:val="24"/>
          <w:lang w:val="hr-BA"/>
        </w:rPr>
        <w:t xml:space="preserve">Dobrovoljna vatrogasna društava imaju ukupno oko 300 dobrovoljnih vatrogasaca i raspolažu sa dvadesettri vatrogasno-spasilačka vozila i četiri putnička. Direktorat za zaštitu i spašavanje MUP-a kroz svoje aktivnosti permanentno podstiče trend formiranja novih dobrovoljnih vatrogasnih društava kroz različite vidove pomoći kao npr. obuke, doniranje opreme, uključivanje u terenske vježbe njihovih pripadnika i sl. </w:t>
      </w:r>
    </w:p>
    <w:p w14:paraId="52DE67D2" w14:textId="77777777" w:rsidR="004C3C65" w:rsidRPr="009E3923" w:rsidRDefault="004C3C65" w:rsidP="004C3C65">
      <w:pPr>
        <w:spacing w:after="0" w:line="276" w:lineRule="auto"/>
        <w:ind w:right="9"/>
        <w:jc w:val="both"/>
        <w:rPr>
          <w:rFonts w:ascii="Times New Roman" w:eastAsia="Times New Roman" w:hAnsi="Times New Roman" w:cs="Times New Roman"/>
          <w:sz w:val="24"/>
          <w:szCs w:val="24"/>
          <w:lang w:val="hr-BA"/>
        </w:rPr>
      </w:pPr>
    </w:p>
    <w:p w14:paraId="3FE727CB" w14:textId="60F2F05B" w:rsidR="004531B5" w:rsidRDefault="009E3923" w:rsidP="004C3C65">
      <w:pPr>
        <w:spacing w:after="0" w:line="276" w:lineRule="auto"/>
        <w:jc w:val="both"/>
        <w:rPr>
          <w:rFonts w:ascii="Times New Roman" w:eastAsia="Times New Roman" w:hAnsi="Times New Roman" w:cs="Times New Roman"/>
          <w:bCs/>
          <w:iCs/>
          <w:sz w:val="24"/>
          <w:szCs w:val="24"/>
          <w:lang w:val="sr-Latn-CS"/>
        </w:rPr>
      </w:pPr>
      <w:r w:rsidRPr="009E3923">
        <w:rPr>
          <w:rFonts w:ascii="Times New Roman" w:eastAsia="Calibri" w:hAnsi="Times New Roman" w:cs="Times New Roman"/>
          <w:b/>
          <w:sz w:val="24"/>
          <w:szCs w:val="24"/>
          <w:lang w:val="sr-Latn-CS"/>
        </w:rPr>
        <w:t>Sistem radio veza</w:t>
      </w:r>
      <w:r w:rsidRPr="009E3923">
        <w:rPr>
          <w:rFonts w:ascii="Times New Roman" w:eastAsia="Calibri" w:hAnsi="Times New Roman" w:cs="Times New Roman"/>
          <w:sz w:val="24"/>
          <w:szCs w:val="24"/>
          <w:lang w:val="sr-Latn-CS"/>
        </w:rPr>
        <w:t xml:space="preserve"> koji se upotrebljava u sistemu zaštite i spašavanja treba dalje unapređivati, prije svega, </w:t>
      </w:r>
      <w:r w:rsidRPr="009E3923">
        <w:rPr>
          <w:rFonts w:ascii="Times New Roman" w:eastAsia="Times New Roman" w:hAnsi="Times New Roman" w:cs="Times New Roman"/>
          <w:sz w:val="24"/>
          <w:szCs w:val="24"/>
          <w:lang w:val="sr-Latn-CS"/>
        </w:rPr>
        <w:t>neophodno je izvršiti uvezivanje radio sistema Tetra sa Jedinicom za gašenje požara iz vazduha.</w:t>
      </w:r>
      <w:r w:rsidRPr="009E3923">
        <w:rPr>
          <w:rFonts w:ascii="Times New Roman" w:eastAsia="Times New Roman" w:hAnsi="Times New Roman" w:cs="Times New Roman"/>
          <w:bCs/>
          <w:i/>
          <w:sz w:val="24"/>
          <w:szCs w:val="24"/>
          <w:lang w:val="sr-Latn-CS"/>
        </w:rPr>
        <w:t xml:space="preserve"> </w:t>
      </w:r>
      <w:r w:rsidRPr="009E3923">
        <w:rPr>
          <w:rFonts w:ascii="Times New Roman" w:eastAsia="Times New Roman" w:hAnsi="Times New Roman" w:cs="Times New Roman"/>
          <w:bCs/>
          <w:iCs/>
          <w:sz w:val="24"/>
          <w:szCs w:val="24"/>
          <w:lang w:val="sr-Latn-CS"/>
        </w:rPr>
        <w:t xml:space="preserve">Tetra sistem se koristi u Direktoratu za zaštitu i spašavanje, kao nezavisan sistem radio veza. </w:t>
      </w:r>
    </w:p>
    <w:p w14:paraId="261363A2" w14:textId="77777777" w:rsidR="0008273F" w:rsidRPr="0008273F" w:rsidRDefault="0008273F" w:rsidP="004C3C65">
      <w:pPr>
        <w:spacing w:after="0" w:line="276" w:lineRule="auto"/>
        <w:ind w:firstLine="720"/>
        <w:jc w:val="both"/>
        <w:rPr>
          <w:rFonts w:ascii="Times New Roman" w:eastAsia="Times New Roman" w:hAnsi="Times New Roman" w:cs="Times New Roman"/>
          <w:bCs/>
          <w:iCs/>
          <w:sz w:val="24"/>
          <w:szCs w:val="24"/>
          <w:lang w:val="sr-Latn-CS"/>
        </w:rPr>
      </w:pPr>
    </w:p>
    <w:p w14:paraId="146C95E1" w14:textId="75A69064" w:rsidR="00086D5E" w:rsidRPr="00452A34" w:rsidRDefault="004531B5" w:rsidP="004C3C65">
      <w:pPr>
        <w:spacing w:line="276" w:lineRule="auto"/>
        <w:jc w:val="both"/>
        <w:rPr>
          <w:rFonts w:ascii="Times New Roman" w:hAnsi="Times New Roman" w:cs="Times New Roman"/>
          <w:sz w:val="24"/>
          <w:szCs w:val="24"/>
        </w:rPr>
      </w:pPr>
      <w:r w:rsidRPr="004C3C65">
        <w:rPr>
          <w:rFonts w:ascii="Times New Roman" w:hAnsi="Times New Roman" w:cs="Times New Roman"/>
          <w:b/>
          <w:sz w:val="24"/>
          <w:szCs w:val="24"/>
        </w:rPr>
        <w:t>Zavod za hidrometeorologiju i seizmologiju</w:t>
      </w:r>
      <w:r w:rsidRPr="00452A34">
        <w:rPr>
          <w:rFonts w:ascii="Times New Roman" w:hAnsi="Times New Roman" w:cs="Times New Roman"/>
          <w:sz w:val="24"/>
          <w:szCs w:val="24"/>
        </w:rPr>
        <w:t xml:space="preserve"> koristi sve svoje raspoložive tehničke kapacitete za temeljnu i kvalitetnu prognozu vremena i analizu klimatskih prilika u Crnoj Gori, u cilju praćenja nastajanja meteoroloških hazarda, kao i redovni monitoring suša. U tu svrhu koristi program za izračunavanje SPI indexa, kao i feneološku bazu podataka.</w:t>
      </w:r>
      <w:r w:rsidR="00086D5E" w:rsidRPr="00452A34">
        <w:rPr>
          <w:rFonts w:ascii="Times New Roman" w:hAnsi="Times New Roman" w:cs="Times New Roman"/>
          <w:sz w:val="24"/>
          <w:szCs w:val="24"/>
        </w:rPr>
        <w:t xml:space="preserve"> U okviru svog osmatračkog sistema ZHMS vrši upravljanje automatskim meterološkim i hidrološkim stanicama </w:t>
      </w:r>
      <w:proofErr w:type="gramStart"/>
      <w:r w:rsidR="00086D5E" w:rsidRPr="00452A34">
        <w:rPr>
          <w:rFonts w:ascii="Times New Roman" w:hAnsi="Times New Roman" w:cs="Times New Roman"/>
          <w:sz w:val="24"/>
          <w:szCs w:val="24"/>
        </w:rPr>
        <w:t>koje  čine</w:t>
      </w:r>
      <w:proofErr w:type="gramEnd"/>
      <w:r w:rsidR="00086D5E" w:rsidRPr="00452A34">
        <w:rPr>
          <w:rFonts w:ascii="Times New Roman" w:hAnsi="Times New Roman" w:cs="Times New Roman"/>
          <w:sz w:val="24"/>
          <w:szCs w:val="24"/>
        </w:rPr>
        <w:t xml:space="preserve"> osnovnu, ali nažalost i nedovoljnu infrastrukturu, za davanje kvalitetnije procjene rizika, planiranja i sprovođenja mjera</w:t>
      </w:r>
      <w:r w:rsidR="00086D5E" w:rsidRPr="009D7E8E">
        <w:rPr>
          <w:rFonts w:ascii="Times New Roman" w:hAnsi="Times New Roman" w:cs="Times New Roman"/>
          <w:sz w:val="24"/>
          <w:szCs w:val="24"/>
        </w:rPr>
        <w:t xml:space="preserve">. Osmatrački sistem Zavoda, za potrebe meteorološkog monitoringa, baziran je na postojećoj mreži stanica, koju čini 9 glavnih meteoroloških, 9 klimatoloških i 11 padavinskih stanica. Pored navedenih, podaci su dostupni i sa dvije meteorološke stanice na aerodromima Golubovci i Tivat, a koje su u nadležnosti Kontrole letenja Srbije i Crne Gore </w:t>
      </w:r>
      <w:proofErr w:type="gramStart"/>
      <w:r w:rsidR="00086D5E" w:rsidRPr="009D7E8E">
        <w:rPr>
          <w:rFonts w:ascii="Times New Roman" w:hAnsi="Times New Roman" w:cs="Times New Roman"/>
          <w:sz w:val="24"/>
          <w:szCs w:val="24"/>
        </w:rPr>
        <w:t>( SMATSA</w:t>
      </w:r>
      <w:proofErr w:type="gramEnd"/>
      <w:r w:rsidR="00086D5E" w:rsidRPr="009D7E8E">
        <w:rPr>
          <w:rFonts w:ascii="Times New Roman" w:hAnsi="Times New Roman" w:cs="Times New Roman"/>
          <w:sz w:val="24"/>
          <w:szCs w:val="24"/>
        </w:rPr>
        <w:t xml:space="preserve">-Serbia and Montenegro Air Traffic Services Agency). U smislu praćenja nepogoda i efikasnije najave, stepena pripremljenosti, neprekidno se unapređuju i usvajaju nove tehnologije i određeni “alati” koji se operativno koriste. </w:t>
      </w:r>
      <w:r w:rsidR="0008273F" w:rsidRPr="009D7E8E">
        <w:rPr>
          <w:rFonts w:ascii="Times New Roman" w:hAnsi="Times New Roman" w:cs="Times New Roman"/>
          <w:sz w:val="24"/>
          <w:szCs w:val="24"/>
        </w:rPr>
        <w:t>U Odsjeku za prognozu vremena analiziraju se trenutni podaci o vrijednostima vazdušnog pritiska, tendenciji pritiska, količini padavina, temperaturi vazduha, brzini i pravcu vjetra, maksimalnom udaru vjetra, informacije o pojavama, kako bi se uradila analiza vremenske situacije i precizna prognoza vremena uz prognostički material koji je dostupan iz Evropskog centra za srednjoročnu prognozu vremena (ECMWF).</w:t>
      </w:r>
    </w:p>
    <w:p w14:paraId="355D1CF0" w14:textId="3063D0B5" w:rsidR="00086D5E" w:rsidRPr="00457352" w:rsidRDefault="00086D5E" w:rsidP="004C3C65">
      <w:pPr>
        <w:spacing w:line="276" w:lineRule="auto"/>
        <w:jc w:val="both"/>
        <w:rPr>
          <w:rFonts w:ascii="Times New Roman" w:hAnsi="Times New Roman" w:cs="Times New Roman"/>
          <w:sz w:val="24"/>
          <w:szCs w:val="24"/>
        </w:rPr>
      </w:pPr>
      <w:r w:rsidRPr="00452A34">
        <w:rPr>
          <w:rFonts w:ascii="Times New Roman" w:hAnsi="Times New Roman" w:cs="Times New Roman"/>
          <w:sz w:val="24"/>
          <w:szCs w:val="24"/>
        </w:rPr>
        <w:t xml:space="preserve">Pored nacionalnih resursa, ZHMS ima pristup evropskoj meteorološkoj infrastrukturi, koja omogućava praćenje i prognozu meteoroloških situacija </w:t>
      </w:r>
      <w:proofErr w:type="gramStart"/>
      <w:r w:rsidRPr="00452A34">
        <w:rPr>
          <w:rFonts w:ascii="Times New Roman" w:hAnsi="Times New Roman" w:cs="Times New Roman"/>
          <w:sz w:val="24"/>
          <w:szCs w:val="24"/>
        </w:rPr>
        <w:t>i  ranu</w:t>
      </w:r>
      <w:proofErr w:type="gramEnd"/>
      <w:r w:rsidRPr="00452A34">
        <w:rPr>
          <w:rFonts w:ascii="Times New Roman" w:hAnsi="Times New Roman" w:cs="Times New Roman"/>
          <w:sz w:val="24"/>
          <w:szCs w:val="24"/>
        </w:rPr>
        <w:t xml:space="preserve"> najavu vremenskih nepogoda, koji je potrebno unaprijediti u razvijen sistem ranog upozorenja na metorološke hazarde i multi-hazarde. </w:t>
      </w:r>
      <w:proofErr w:type="gramStart"/>
      <w:r w:rsidRPr="00452A34">
        <w:rPr>
          <w:rFonts w:ascii="Times New Roman" w:hAnsi="Times New Roman" w:cs="Times New Roman"/>
          <w:sz w:val="24"/>
          <w:szCs w:val="24"/>
        </w:rPr>
        <w:t>ZHMS  je</w:t>
      </w:r>
      <w:proofErr w:type="gramEnd"/>
      <w:r w:rsidRPr="00452A34">
        <w:rPr>
          <w:rFonts w:ascii="Times New Roman" w:hAnsi="Times New Roman" w:cs="Times New Roman"/>
          <w:sz w:val="24"/>
          <w:szCs w:val="24"/>
        </w:rPr>
        <w:t xml:space="preserve"> član SMO (Svjetske meteorološke organizacije), ECMWF-a (Evropski centar za srednjoročne prognoze vremena - pridruženi član), EUMETNET-a (Evropska meteorološka mreža, kroz koji se realizuje program EMMA – METEOALARM) i korisnica </w:t>
      </w:r>
      <w:r w:rsidRPr="00457352">
        <w:rPr>
          <w:rFonts w:ascii="Times New Roman" w:hAnsi="Times New Roman" w:cs="Times New Roman"/>
          <w:sz w:val="24"/>
          <w:szCs w:val="24"/>
        </w:rPr>
        <w:t>satelitskih slika, kroz satelitsku stanicu EUMETSAT-a.</w:t>
      </w:r>
    </w:p>
    <w:p w14:paraId="21E022BB" w14:textId="36C0390C" w:rsidR="004531B5" w:rsidRPr="004C3C65" w:rsidRDefault="00086D5E" w:rsidP="004C3C65">
      <w:pPr>
        <w:spacing w:line="276" w:lineRule="auto"/>
        <w:jc w:val="both"/>
        <w:rPr>
          <w:rFonts w:ascii="Times New Roman" w:hAnsi="Times New Roman" w:cs="Times New Roman"/>
          <w:sz w:val="24"/>
          <w:szCs w:val="24"/>
          <w:lang w:val="sr-Latn-ME"/>
        </w:rPr>
      </w:pPr>
      <w:r w:rsidRPr="004C3C65">
        <w:rPr>
          <w:rFonts w:ascii="Times New Roman" w:hAnsi="Times New Roman" w:cs="Times New Roman"/>
          <w:b/>
          <w:sz w:val="24"/>
          <w:szCs w:val="24"/>
          <w:lang w:val="sr-Latn-RS"/>
        </w:rPr>
        <w:t>Institut za javno zdravlje</w:t>
      </w:r>
      <w:r w:rsidRPr="00457352">
        <w:rPr>
          <w:rFonts w:ascii="Times New Roman" w:hAnsi="Times New Roman" w:cs="Times New Roman"/>
          <w:sz w:val="24"/>
          <w:szCs w:val="24"/>
          <w:lang w:val="sr-Latn-RS"/>
        </w:rPr>
        <w:t xml:space="preserve"> posjeduje opremu za uzorkovanje i ispitivanje parametara iz životne sredine, dok nedostaje informaciono povezivanje prevashodno u zdravstvenom sektoru,</w:t>
      </w:r>
      <w:r w:rsidRPr="00457352">
        <w:rPr>
          <w:rFonts w:ascii="Times New Roman" w:hAnsi="Times New Roman" w:cs="Times New Roman"/>
          <w:sz w:val="24"/>
          <w:szCs w:val="24"/>
          <w:lang w:val="sr-Latn-ME"/>
        </w:rPr>
        <w:t xml:space="preserve"> Ministarstvo zdravlja/ IJZCG ne posjeduje bazu podataka o uticaju klimatskih promjena, na osnovu kojih bi se planirale aktivnosti adaptacije. Za procjenu uticaja klimatskih promjena na život i zdravlje ljudi, potrebno je uvezati podatake iz informacionih sistema Zavoda za hitnu medicinsku pomoć, Kliničkog Centra Crne Gore, opštih bolnica i domova zdravlja sa Institutom za javno zdravlje u jedinstvenu mrežu podataka iz koje bi se na jednostavan način mogle preuzimati i obrađivati informacije. </w:t>
      </w:r>
      <w:r w:rsidRPr="00457352">
        <w:rPr>
          <w:rFonts w:ascii="Times New Roman" w:hAnsi="Times New Roman" w:cs="Times New Roman"/>
          <w:sz w:val="24"/>
          <w:szCs w:val="24"/>
          <w:vertAlign w:val="superscript"/>
          <w:lang w:val="sr-Latn-ME"/>
        </w:rPr>
        <w:footnoteReference w:id="22"/>
      </w:r>
    </w:p>
    <w:p w14:paraId="0A39D794" w14:textId="4B422CB8" w:rsidR="004531B5" w:rsidRPr="004531B5" w:rsidRDefault="004531B5" w:rsidP="004C3C65">
      <w:pPr>
        <w:spacing w:line="276" w:lineRule="auto"/>
        <w:jc w:val="both"/>
        <w:rPr>
          <w:rFonts w:ascii="Times New Roman" w:hAnsi="Times New Roman" w:cs="Times New Roman"/>
          <w:sz w:val="24"/>
          <w:szCs w:val="24"/>
          <w:lang w:val="sr-Latn-ME"/>
        </w:rPr>
      </w:pPr>
      <w:r w:rsidRPr="004C3C65">
        <w:rPr>
          <w:rFonts w:ascii="Times New Roman" w:hAnsi="Times New Roman" w:cs="Times New Roman"/>
          <w:b/>
          <w:sz w:val="24"/>
          <w:szCs w:val="24"/>
          <w:lang w:val="sr-Latn-ME"/>
        </w:rPr>
        <w:lastRenderedPageBreak/>
        <w:t>Crveni krst Crne Gore</w:t>
      </w:r>
      <w:r w:rsidRPr="004531B5">
        <w:rPr>
          <w:rFonts w:ascii="Times New Roman" w:hAnsi="Times New Roman" w:cs="Times New Roman"/>
          <w:sz w:val="24"/>
          <w:szCs w:val="24"/>
          <w:lang w:val="sr-Latn-ME"/>
        </w:rPr>
        <w:t xml:space="preserve"> svoje aktivnosti ostvaruje u skladu sa Zakonom o Crvenom krstu i Zakonom o zaštiti i spašavanju</w:t>
      </w:r>
      <w:r w:rsidR="003335AC">
        <w:rPr>
          <w:rFonts w:ascii="Times New Roman" w:hAnsi="Times New Roman" w:cs="Times New Roman"/>
          <w:sz w:val="24"/>
          <w:szCs w:val="24"/>
          <w:lang w:val="sr-Latn-ME"/>
        </w:rPr>
        <w:t xml:space="preserve">, dok je kroz rad </w:t>
      </w:r>
      <w:r w:rsidRPr="004531B5">
        <w:rPr>
          <w:rFonts w:ascii="Times New Roman" w:hAnsi="Times New Roman" w:cs="Times New Roman"/>
          <w:sz w:val="24"/>
          <w:szCs w:val="24"/>
          <w:lang w:val="sr-Latn-ME"/>
        </w:rPr>
        <w:t>volontera iz mreže lokalnih organizacija Crvenog krsta, koje su pris</w:t>
      </w:r>
      <w:r w:rsidR="003335AC">
        <w:rPr>
          <w:rFonts w:ascii="Times New Roman" w:hAnsi="Times New Roman" w:cs="Times New Roman"/>
          <w:sz w:val="24"/>
          <w:szCs w:val="24"/>
          <w:lang w:val="sr-Latn-ME"/>
        </w:rPr>
        <w:t xml:space="preserve">utne širom zemlje, nepohodno </w:t>
      </w:r>
      <w:r w:rsidRPr="004531B5">
        <w:rPr>
          <w:rFonts w:ascii="Times New Roman" w:hAnsi="Times New Roman" w:cs="Times New Roman"/>
          <w:sz w:val="24"/>
          <w:szCs w:val="24"/>
          <w:lang w:val="sr-Latn-ME"/>
        </w:rPr>
        <w:t>osnaživati kapacitete i u ovoj oblasti kroz dodatne obuke, tre</w:t>
      </w:r>
      <w:r w:rsidR="0088019C">
        <w:rPr>
          <w:rFonts w:ascii="Times New Roman" w:hAnsi="Times New Roman" w:cs="Times New Roman"/>
          <w:sz w:val="24"/>
          <w:szCs w:val="24"/>
          <w:lang w:val="sr-Latn-ME"/>
        </w:rPr>
        <w:t xml:space="preserve">ninge i radionice za volontere. </w:t>
      </w:r>
      <w:r w:rsidRPr="004531B5">
        <w:rPr>
          <w:rFonts w:ascii="Times New Roman" w:hAnsi="Times New Roman" w:cs="Times New Roman"/>
          <w:sz w:val="24"/>
          <w:szCs w:val="24"/>
          <w:lang w:val="sr-Latn-ME"/>
        </w:rPr>
        <w:t>To bi podrazumijevalo različite obuke sa jasno prilagođenim programom za različite ciljne grupe, kao na primjer djeca predškolskog ili školskog uzrasta. Zahvaljujući svojoj mreži i prisustvu u cijeloj zemlji, preko svojih lokalnih organizacija,</w:t>
      </w:r>
      <w:r w:rsidR="0023497A" w:rsidRPr="00452A34">
        <w:rPr>
          <w:rFonts w:ascii="Times New Roman" w:hAnsi="Times New Roman" w:cs="Times New Roman"/>
          <w:sz w:val="24"/>
          <w:szCs w:val="24"/>
        </w:rPr>
        <w:t xml:space="preserve"> </w:t>
      </w:r>
      <w:r w:rsidR="0023497A" w:rsidRPr="00452A34">
        <w:rPr>
          <w:rFonts w:ascii="Times New Roman" w:hAnsi="Times New Roman" w:cs="Times New Roman"/>
          <w:sz w:val="24"/>
          <w:szCs w:val="24"/>
          <w:lang w:val="sr-Latn-ME"/>
        </w:rPr>
        <w:t>Crveni krst Crne Gore</w:t>
      </w:r>
      <w:r w:rsidRPr="004531B5">
        <w:rPr>
          <w:rFonts w:ascii="Times New Roman" w:hAnsi="Times New Roman" w:cs="Times New Roman"/>
          <w:sz w:val="24"/>
          <w:szCs w:val="24"/>
          <w:lang w:val="sr-Latn-ME"/>
        </w:rPr>
        <w:t xml:space="preserve"> CK je u poziciji da reprezentuje interese zajednica i da za potrebe te zajednice mobiliše i osigura resurse. Takođe, C</w:t>
      </w:r>
      <w:r w:rsidR="005D3506">
        <w:rPr>
          <w:rFonts w:ascii="Times New Roman" w:hAnsi="Times New Roman" w:cs="Times New Roman"/>
          <w:sz w:val="24"/>
          <w:szCs w:val="24"/>
          <w:lang w:val="sr-Latn-ME"/>
        </w:rPr>
        <w:t>rveni krst</w:t>
      </w:r>
      <w:r w:rsidRPr="004531B5">
        <w:rPr>
          <w:rFonts w:ascii="Times New Roman" w:hAnsi="Times New Roman" w:cs="Times New Roman"/>
          <w:sz w:val="24"/>
          <w:szCs w:val="24"/>
          <w:lang w:val="sr-Latn-ME"/>
        </w:rPr>
        <w:t xml:space="preserve"> može sagledati uticaj klimatskih promjena na lokalnom nivou, posebno u odnosu na ugroženu populaciju, uz pružanje podrške zajednici da preduzm</w:t>
      </w:r>
      <w:r w:rsidR="0088019C">
        <w:rPr>
          <w:rFonts w:ascii="Times New Roman" w:hAnsi="Times New Roman" w:cs="Times New Roman"/>
          <w:sz w:val="24"/>
          <w:szCs w:val="24"/>
          <w:lang w:val="sr-Latn-ME"/>
        </w:rPr>
        <w:t xml:space="preserve">e odgovarajuće adaptivne mjere. </w:t>
      </w:r>
      <w:r w:rsidRPr="004531B5">
        <w:rPr>
          <w:rFonts w:ascii="Times New Roman" w:hAnsi="Times New Roman" w:cs="Times New Roman"/>
          <w:sz w:val="24"/>
          <w:szCs w:val="24"/>
          <w:lang w:val="sr-Latn-ME"/>
        </w:rPr>
        <w:t xml:space="preserve">Kada su u pitanju kapaciteti kojima raspolaže </w:t>
      </w:r>
      <w:bookmarkStart w:id="30" w:name="_Hlk200641311"/>
      <w:r w:rsidRPr="004531B5">
        <w:rPr>
          <w:rFonts w:ascii="Times New Roman" w:hAnsi="Times New Roman" w:cs="Times New Roman"/>
          <w:sz w:val="24"/>
          <w:szCs w:val="24"/>
          <w:lang w:val="sr-Latn-ME"/>
        </w:rPr>
        <w:t>Crveni krst Crne Gore</w:t>
      </w:r>
      <w:bookmarkEnd w:id="30"/>
      <w:r w:rsidRPr="004531B5">
        <w:rPr>
          <w:rFonts w:ascii="Times New Roman" w:hAnsi="Times New Roman" w:cs="Times New Roman"/>
          <w:sz w:val="24"/>
          <w:szCs w:val="24"/>
          <w:lang w:val="sr-Latn-ME"/>
        </w:rPr>
        <w:t>, na zalihama u svakom trenutku postoje artikli za zbrinjavanje 1,000 osoba. Ovo se odnosi na šatore, sanitarne kontejnere (WC i tuševi), krevete, vreće za spavanje, ćebad, kuhinjske setove, kanistere za vodu, grijalice, higijenske pakete, pakete hrane, odjeću, agregat za privremeni smještaj za osvjetljenje i osnovno napajanje, malu poljsku kuhinju za spremanje kuvanog obroka.</w:t>
      </w:r>
    </w:p>
    <w:p w14:paraId="1B909571" w14:textId="35687AC4" w:rsidR="0008273F" w:rsidRPr="0088019C" w:rsidRDefault="0088019C" w:rsidP="004C3C65">
      <w:pPr>
        <w:spacing w:line="276" w:lineRule="auto"/>
        <w:jc w:val="both"/>
        <w:rPr>
          <w:rFonts w:ascii="Times New Roman" w:hAnsi="Times New Roman" w:cs="Times New Roman"/>
          <w:sz w:val="24"/>
          <w:szCs w:val="24"/>
        </w:rPr>
      </w:pPr>
      <w:r w:rsidRPr="0088019C">
        <w:rPr>
          <w:rFonts w:ascii="Times New Roman" w:hAnsi="Times New Roman" w:cs="Times New Roman"/>
          <w:sz w:val="24"/>
          <w:szCs w:val="24"/>
        </w:rPr>
        <w:t>Organi državne uprave i organi lokalne uprave kroz sprovođenje m</w:t>
      </w:r>
      <w:r w:rsidR="0008273F" w:rsidRPr="0088019C">
        <w:rPr>
          <w:rFonts w:ascii="Times New Roman" w:hAnsi="Times New Roman" w:cs="Times New Roman"/>
          <w:sz w:val="24"/>
          <w:szCs w:val="24"/>
        </w:rPr>
        <w:t>j</w:t>
      </w:r>
      <w:r w:rsidRPr="0088019C">
        <w:rPr>
          <w:rFonts w:ascii="Times New Roman" w:hAnsi="Times New Roman" w:cs="Times New Roman"/>
          <w:sz w:val="24"/>
          <w:szCs w:val="24"/>
        </w:rPr>
        <w:t>ere</w:t>
      </w:r>
      <w:r w:rsidR="0008273F" w:rsidRPr="0088019C">
        <w:rPr>
          <w:rFonts w:ascii="Times New Roman" w:hAnsi="Times New Roman" w:cs="Times New Roman"/>
          <w:sz w:val="24"/>
          <w:szCs w:val="24"/>
        </w:rPr>
        <w:t xml:space="preserve"> “Podrška dostizanja standarda dobrobiti životinja u stočarstvu” </w:t>
      </w:r>
      <w:r w:rsidRPr="0088019C">
        <w:rPr>
          <w:rFonts w:ascii="Times New Roman" w:hAnsi="Times New Roman" w:cs="Times New Roman"/>
          <w:sz w:val="24"/>
          <w:szCs w:val="24"/>
        </w:rPr>
        <w:t xml:space="preserve">omogućavaju </w:t>
      </w:r>
      <w:r w:rsidR="0008273F" w:rsidRPr="0088019C">
        <w:rPr>
          <w:rFonts w:ascii="Times New Roman" w:hAnsi="Times New Roman" w:cs="Times New Roman"/>
          <w:sz w:val="24"/>
          <w:szCs w:val="24"/>
        </w:rPr>
        <w:t>korisnici</w:t>
      </w:r>
      <w:r w:rsidRPr="0088019C">
        <w:rPr>
          <w:rFonts w:ascii="Times New Roman" w:hAnsi="Times New Roman" w:cs="Times New Roman"/>
          <w:sz w:val="24"/>
          <w:szCs w:val="24"/>
        </w:rPr>
        <w:t>ma ostvarivanje podrške za adaptaciju štalskih objekata i</w:t>
      </w:r>
      <w:r w:rsidR="0008273F" w:rsidRPr="0088019C">
        <w:rPr>
          <w:rFonts w:ascii="Times New Roman" w:hAnsi="Times New Roman" w:cs="Times New Roman"/>
          <w:sz w:val="24"/>
          <w:szCs w:val="24"/>
        </w:rPr>
        <w:t xml:space="preserve"> nabavku opreme. </w:t>
      </w:r>
      <w:r w:rsidRPr="0088019C">
        <w:rPr>
          <w:rFonts w:ascii="Times New Roman" w:hAnsi="Times New Roman" w:cs="Times New Roman"/>
          <w:sz w:val="24"/>
          <w:szCs w:val="24"/>
        </w:rPr>
        <w:t>Investicijom se podržava dostizanje</w:t>
      </w:r>
      <w:r w:rsidR="0008273F" w:rsidRPr="0088019C">
        <w:rPr>
          <w:rFonts w:ascii="Times New Roman" w:hAnsi="Times New Roman" w:cs="Times New Roman"/>
          <w:sz w:val="24"/>
          <w:szCs w:val="24"/>
        </w:rPr>
        <w:t xml:space="preserve"> standarda dobrobiti životinja, koji ujedno podrazumijevaju obezbjeđivanje idealnih uslova za smještaj stoke (prostor, protok vazduha, temperature, vlažnost i dr.). Ovom mjerom se može pozitivno uticati na temperaturne šokove tokom ljeta, nabavkom venti</w:t>
      </w:r>
      <w:r w:rsidRPr="0088019C">
        <w:rPr>
          <w:rFonts w:ascii="Times New Roman" w:hAnsi="Times New Roman" w:cs="Times New Roman"/>
          <w:sz w:val="24"/>
          <w:szCs w:val="24"/>
        </w:rPr>
        <w:t>latora, i</w:t>
      </w:r>
      <w:r w:rsidR="0008273F" w:rsidRPr="0088019C">
        <w:rPr>
          <w:rFonts w:ascii="Times New Roman" w:hAnsi="Times New Roman" w:cs="Times New Roman"/>
          <w:sz w:val="24"/>
          <w:szCs w:val="24"/>
        </w:rPr>
        <w:t xml:space="preserve"> orošivača.</w:t>
      </w:r>
    </w:p>
    <w:p w14:paraId="14C1CD1F" w14:textId="09BD669F" w:rsidR="0008273F" w:rsidRPr="0088019C" w:rsidRDefault="0088019C" w:rsidP="004C3C65">
      <w:pPr>
        <w:spacing w:line="276" w:lineRule="auto"/>
        <w:jc w:val="both"/>
        <w:rPr>
          <w:rFonts w:ascii="Times New Roman" w:hAnsi="Times New Roman" w:cs="Times New Roman"/>
          <w:sz w:val="24"/>
          <w:szCs w:val="24"/>
        </w:rPr>
      </w:pPr>
      <w:r w:rsidRPr="0088019C">
        <w:rPr>
          <w:rFonts w:ascii="Times New Roman" w:hAnsi="Times New Roman" w:cs="Times New Roman"/>
          <w:sz w:val="24"/>
          <w:szCs w:val="24"/>
        </w:rPr>
        <w:t>Takođe, m</w:t>
      </w:r>
      <w:r w:rsidR="0008273F" w:rsidRPr="0088019C">
        <w:rPr>
          <w:rFonts w:ascii="Times New Roman" w:hAnsi="Times New Roman" w:cs="Times New Roman"/>
          <w:sz w:val="24"/>
          <w:szCs w:val="24"/>
        </w:rPr>
        <w:t>jerom “Podrška investicijama za izgradnju bunara i bistijerni” korisnici ostvaruju podršku kako b</w:t>
      </w:r>
      <w:r w:rsidRPr="0088019C">
        <w:rPr>
          <w:rFonts w:ascii="Times New Roman" w:hAnsi="Times New Roman" w:cs="Times New Roman"/>
          <w:sz w:val="24"/>
          <w:szCs w:val="24"/>
        </w:rPr>
        <w:t>i obezbjedili nesmetano vodosna</w:t>
      </w:r>
      <w:r w:rsidR="0008273F" w:rsidRPr="0088019C">
        <w:rPr>
          <w:rFonts w:ascii="Times New Roman" w:hAnsi="Times New Roman" w:cs="Times New Roman"/>
          <w:sz w:val="24"/>
          <w:szCs w:val="24"/>
        </w:rPr>
        <w:t>b</w:t>
      </w:r>
      <w:r w:rsidRPr="0088019C">
        <w:rPr>
          <w:rFonts w:ascii="Times New Roman" w:hAnsi="Times New Roman" w:cs="Times New Roman"/>
          <w:sz w:val="24"/>
          <w:szCs w:val="24"/>
        </w:rPr>
        <w:t>d</w:t>
      </w:r>
      <w:r w:rsidR="0008273F" w:rsidRPr="0088019C">
        <w:rPr>
          <w:rFonts w:ascii="Times New Roman" w:hAnsi="Times New Roman" w:cs="Times New Roman"/>
          <w:sz w:val="24"/>
          <w:szCs w:val="24"/>
        </w:rPr>
        <w:t>ijevanj</w:t>
      </w:r>
      <w:r w:rsidRPr="0088019C">
        <w:rPr>
          <w:rFonts w:ascii="Times New Roman" w:hAnsi="Times New Roman" w:cs="Times New Roman"/>
          <w:sz w:val="24"/>
          <w:szCs w:val="24"/>
        </w:rPr>
        <w:t>e na poljoprivrednom gazdinstvu, i n</w:t>
      </w:r>
      <w:r w:rsidR="0008273F" w:rsidRPr="0088019C">
        <w:rPr>
          <w:rFonts w:ascii="Times New Roman" w:hAnsi="Times New Roman" w:cs="Times New Roman"/>
          <w:sz w:val="24"/>
          <w:szCs w:val="24"/>
        </w:rPr>
        <w:t>a ovaj način se nastoji ublažiti negativni uticaj klimatskih pr</w:t>
      </w:r>
      <w:r>
        <w:rPr>
          <w:rFonts w:ascii="Times New Roman" w:hAnsi="Times New Roman" w:cs="Times New Roman"/>
          <w:sz w:val="24"/>
          <w:szCs w:val="24"/>
        </w:rPr>
        <w:t>omjena, kao i neravn</w:t>
      </w:r>
      <w:r w:rsidR="0008273F" w:rsidRPr="0088019C">
        <w:rPr>
          <w:rFonts w:ascii="Times New Roman" w:hAnsi="Times New Roman" w:cs="Times New Roman"/>
          <w:sz w:val="24"/>
          <w:szCs w:val="24"/>
        </w:rPr>
        <w:t>o</w:t>
      </w:r>
      <w:r>
        <w:rPr>
          <w:rFonts w:ascii="Times New Roman" w:hAnsi="Times New Roman" w:cs="Times New Roman"/>
          <w:sz w:val="24"/>
          <w:szCs w:val="24"/>
        </w:rPr>
        <w:t>m</w:t>
      </w:r>
      <w:r w:rsidR="0008273F" w:rsidRPr="0088019C">
        <w:rPr>
          <w:rFonts w:ascii="Times New Roman" w:hAnsi="Times New Roman" w:cs="Times New Roman"/>
          <w:sz w:val="24"/>
          <w:szCs w:val="24"/>
        </w:rPr>
        <w:t>jerna raspodjela padavina u toku godine</w:t>
      </w:r>
      <w:r w:rsidRPr="0088019C">
        <w:rPr>
          <w:rFonts w:ascii="Times New Roman" w:hAnsi="Times New Roman" w:cs="Times New Roman"/>
          <w:sz w:val="24"/>
          <w:szCs w:val="24"/>
        </w:rPr>
        <w:t>.</w:t>
      </w:r>
    </w:p>
    <w:p w14:paraId="4E724C89" w14:textId="77777777" w:rsidR="004531B5" w:rsidRDefault="004531B5" w:rsidP="00F62C13"/>
    <w:p w14:paraId="60F544A6" w14:textId="57C5563A" w:rsidR="002754E7" w:rsidRPr="00C16E9E" w:rsidRDefault="00F62C13" w:rsidP="00886796">
      <w:pPr>
        <w:pStyle w:val="NIVO1"/>
      </w:pPr>
      <w:bookmarkStart w:id="31" w:name="_Toc200955939"/>
      <w:r w:rsidRPr="00C16E9E">
        <w:t>Zaključci</w:t>
      </w:r>
      <w:bookmarkEnd w:id="31"/>
    </w:p>
    <w:p w14:paraId="51CF3707" w14:textId="29139375" w:rsidR="00FB0E77" w:rsidRDefault="00FB0E77" w:rsidP="002A4FC0">
      <w:pPr>
        <w:spacing w:line="276" w:lineRule="auto"/>
        <w:rPr>
          <w:rFonts w:ascii="Times New Roman" w:hAnsi="Times New Roman" w:cs="Times New Roman"/>
        </w:rPr>
      </w:pPr>
    </w:p>
    <w:p w14:paraId="3EFBE78D" w14:textId="77777777" w:rsidR="00180600" w:rsidRDefault="005A6344" w:rsidP="00180600">
      <w:pPr>
        <w:pStyle w:val="ListParagraph"/>
        <w:numPr>
          <w:ilvl w:val="0"/>
          <w:numId w:val="61"/>
        </w:numPr>
        <w:spacing w:line="276" w:lineRule="auto"/>
        <w:jc w:val="both"/>
        <w:rPr>
          <w:rFonts w:ascii="Times New Roman" w:hAnsi="Times New Roman" w:cs="Times New Roman"/>
          <w:sz w:val="24"/>
          <w:szCs w:val="24"/>
          <w:lang w:val="sr-Latn-CS"/>
        </w:rPr>
      </w:pPr>
      <w:r w:rsidRPr="00180600">
        <w:rPr>
          <w:rFonts w:ascii="Times New Roman" w:hAnsi="Times New Roman" w:cs="Times New Roman"/>
          <w:sz w:val="24"/>
          <w:szCs w:val="24"/>
          <w:lang w:val="sr-Latn-CS"/>
        </w:rPr>
        <w:t xml:space="preserve">U Crnoj Gori ekstremni vremenski i klimatski događaji </w:t>
      </w:r>
      <w:r w:rsidRPr="00180600">
        <w:rPr>
          <w:rFonts w:ascii="Times New Roman" w:hAnsi="Times New Roman" w:cs="Times New Roman"/>
          <w:sz w:val="24"/>
          <w:szCs w:val="24"/>
          <w:lang w:val="sr-Latn-ME"/>
        </w:rPr>
        <w:t>koji ugrožavaju ljude, materijalna i kulturna dobra i životnu sredinu su u neprekidnom porastu, a prisutni su</w:t>
      </w:r>
      <w:r w:rsidRPr="00180600">
        <w:rPr>
          <w:rFonts w:ascii="Times New Roman" w:hAnsi="Times New Roman" w:cs="Times New Roman"/>
          <w:sz w:val="24"/>
          <w:szCs w:val="24"/>
          <w:lang w:val="sr-Latn-CS"/>
        </w:rPr>
        <w:t xml:space="preserve">: olujno vremenske nepogode (jake kiše koje dovode do poplava, oluje u sklopu ciklona, grad, jaki vjetar), suše i toplotni talasi, hladni talasi i sniježne padavine. </w:t>
      </w:r>
    </w:p>
    <w:p w14:paraId="2168EEBD" w14:textId="77777777" w:rsidR="00180600" w:rsidRPr="00180600" w:rsidRDefault="005A6344" w:rsidP="00180600">
      <w:pPr>
        <w:pStyle w:val="ListParagraph"/>
        <w:numPr>
          <w:ilvl w:val="0"/>
          <w:numId w:val="61"/>
        </w:numPr>
        <w:spacing w:line="276" w:lineRule="auto"/>
        <w:jc w:val="both"/>
        <w:rPr>
          <w:rFonts w:ascii="Times New Roman" w:hAnsi="Times New Roman" w:cs="Times New Roman"/>
          <w:sz w:val="24"/>
          <w:szCs w:val="24"/>
          <w:lang w:val="sr-Latn-CS"/>
        </w:rPr>
      </w:pPr>
      <w:r w:rsidRPr="00180600">
        <w:rPr>
          <w:rFonts w:ascii="Times New Roman" w:hAnsi="Times New Roman" w:cs="Times New Roman"/>
          <w:sz w:val="24"/>
          <w:szCs w:val="24"/>
        </w:rPr>
        <w:t xml:space="preserve">Klimatski ekstremi, izloženost i ranjivost su pod uticajem brojnih faktora, uključujući antropogene klimatske promjene, prirodnu varijabilnost i društveno-ekonomski razvoj. </w:t>
      </w:r>
    </w:p>
    <w:p w14:paraId="0BCF1606" w14:textId="77777777" w:rsidR="00180600" w:rsidRPr="00180600" w:rsidRDefault="005A6344" w:rsidP="00180600">
      <w:pPr>
        <w:pStyle w:val="ListParagraph"/>
        <w:numPr>
          <w:ilvl w:val="0"/>
          <w:numId w:val="61"/>
        </w:numPr>
        <w:spacing w:line="276" w:lineRule="auto"/>
        <w:jc w:val="both"/>
        <w:rPr>
          <w:rFonts w:ascii="Times New Roman" w:hAnsi="Times New Roman" w:cs="Times New Roman"/>
          <w:sz w:val="24"/>
          <w:szCs w:val="24"/>
          <w:lang w:val="sr-Latn-CS"/>
        </w:rPr>
      </w:pPr>
      <w:r w:rsidRPr="00180600">
        <w:rPr>
          <w:rFonts w:ascii="Times New Roman" w:hAnsi="Times New Roman" w:cs="Times New Roman"/>
          <w:sz w:val="24"/>
          <w:szCs w:val="24"/>
        </w:rPr>
        <w:t>Smanjenje rizika od katastrofa i adaptacija na klimatske promjene fokusirani su na smanjenje izloženosti i ranjivosti i povećanje otpornosti od mogućih nepovoljnih uticaja klimatskih ekstrema. Prema projekcijama buduće klime očekuje se da će klimatske promjene povećati frekvenciju i jačinu ekstremnih događaja, osim sniježnih oluja, zbog smanjivanja akumulacija sniježnog pokrivača, ali i da će podstaknuti i mnoge druge nevremenom povezane hazarde, npr. klizišta.</w:t>
      </w:r>
    </w:p>
    <w:p w14:paraId="5AD29461" w14:textId="77777777" w:rsidR="00180600" w:rsidRPr="00180600" w:rsidRDefault="005A6344" w:rsidP="00180600">
      <w:pPr>
        <w:pStyle w:val="ListParagraph"/>
        <w:numPr>
          <w:ilvl w:val="0"/>
          <w:numId w:val="61"/>
        </w:numPr>
        <w:spacing w:line="276" w:lineRule="auto"/>
        <w:jc w:val="both"/>
        <w:rPr>
          <w:rFonts w:ascii="Times New Roman" w:hAnsi="Times New Roman" w:cs="Times New Roman"/>
          <w:sz w:val="24"/>
          <w:szCs w:val="24"/>
          <w:lang w:val="sr-Latn-CS"/>
        </w:rPr>
      </w:pPr>
      <w:r w:rsidRPr="00180600">
        <w:rPr>
          <w:rFonts w:ascii="Times New Roman" w:eastAsia="Calibri" w:hAnsi="Times New Roman" w:cs="Times New Roman"/>
          <w:sz w:val="24"/>
          <w:szCs w:val="24"/>
        </w:rPr>
        <w:lastRenderedPageBreak/>
        <w:t>Prema Elaboratu procjene rizika nastanak olujno-vremenskih nepogoda (OVN) i učestalost javljanja ovog hazarda na manjem prostoru najveća je na primorju,</w:t>
      </w:r>
      <w:r w:rsidRPr="00180600">
        <w:rPr>
          <w:rFonts w:ascii="Times New Roman" w:eastAsia="Calibri" w:hAnsi="Times New Roman" w:cs="Times New Roman"/>
          <w:sz w:val="24"/>
          <w:szCs w:val="24"/>
          <w:lang w:val="fr-FR"/>
        </w:rPr>
        <w:t xml:space="preserve"> prosječno bar jednom u 1–2 godine, a ekstremnog karaktera bar jednom u 5 godina, sa velikom vjerovatnoćom od 51–98 %. </w:t>
      </w:r>
      <w:r w:rsidRPr="00180600">
        <w:rPr>
          <w:rFonts w:ascii="Times New Roman" w:eastAsia="Calibri" w:hAnsi="Times New Roman" w:cs="Times New Roman"/>
          <w:sz w:val="24"/>
          <w:szCs w:val="24"/>
        </w:rPr>
        <w:t>Olujno vremenske nepogode koje bi zahvatile veći prostor Crne Gore (Središnji i Primorski region) imaju čestinu javljanja jednom u 2–20 godina, sa procjenom realizacije 6–50 %.</w:t>
      </w:r>
    </w:p>
    <w:p w14:paraId="2CA44859" w14:textId="77777777" w:rsidR="00180600" w:rsidRDefault="005A6344" w:rsidP="00180600">
      <w:pPr>
        <w:pStyle w:val="ListParagraph"/>
        <w:numPr>
          <w:ilvl w:val="0"/>
          <w:numId w:val="61"/>
        </w:numPr>
        <w:spacing w:line="276" w:lineRule="auto"/>
        <w:jc w:val="both"/>
        <w:rPr>
          <w:rFonts w:ascii="Times New Roman" w:hAnsi="Times New Roman" w:cs="Times New Roman"/>
          <w:sz w:val="24"/>
          <w:szCs w:val="24"/>
          <w:lang w:val="sr-Latn-CS"/>
        </w:rPr>
      </w:pPr>
      <w:r w:rsidRPr="00180600">
        <w:rPr>
          <w:rFonts w:ascii="Times New Roman" w:hAnsi="Times New Roman" w:cs="Times New Roman"/>
          <w:sz w:val="24"/>
          <w:szCs w:val="24"/>
          <w:lang w:val="sr-Latn-CS"/>
        </w:rPr>
        <w:t>Meteorološke situacije u kojima dolazi do realizacije ekstremno jakih udara vjetra koji imaju olujni i orkanski karakter prilično su zastupljene na području Crne Gore.</w:t>
      </w:r>
      <w:r w:rsidRPr="00180600">
        <w:rPr>
          <w:rFonts w:ascii="Times New Roman" w:eastAsia="Times New Roman" w:hAnsi="Times New Roman" w:cs="Times New Roman"/>
          <w:sz w:val="24"/>
          <w:szCs w:val="24"/>
          <w:lang w:val="sr-Latn-CS"/>
        </w:rPr>
        <w:t xml:space="preserve"> </w:t>
      </w:r>
      <w:r w:rsidRPr="00180600">
        <w:rPr>
          <w:rFonts w:ascii="Times New Roman" w:hAnsi="Times New Roman" w:cs="Times New Roman"/>
          <w:sz w:val="24"/>
          <w:szCs w:val="24"/>
          <w:lang w:val="sr-Latn-CS"/>
        </w:rPr>
        <w:t xml:space="preserve">U ljetnjem periodu ova pojava je od izuzetnog značaja za regione koji imaju visok indeks opasnosti od požara. Olujni udari vjetra svojom snagom u velikoj mjeri mogu da utiču na normalno funkcionisanje infrastrukturnih sistema, a naročito su značajni za primorje i za aktivnosti na moru – obalni dio. Takođe, olujni vjetrovi u kombinaciji sa snijegom u centralnim i sjevernim predjelima mogu značajno da utiču na formiranje sniježnih nameta i time ozbiljno ugroze normalno funkcionisanje infrastrukturnih sistema i ostalih redovnih aktivnosti.  </w:t>
      </w:r>
    </w:p>
    <w:p w14:paraId="56F98342" w14:textId="77777777" w:rsidR="00180600" w:rsidRPr="00180600" w:rsidRDefault="005A6344" w:rsidP="00180600">
      <w:pPr>
        <w:pStyle w:val="ListParagraph"/>
        <w:numPr>
          <w:ilvl w:val="0"/>
          <w:numId w:val="61"/>
        </w:numPr>
        <w:spacing w:line="276" w:lineRule="auto"/>
        <w:jc w:val="both"/>
        <w:rPr>
          <w:rFonts w:ascii="Times New Roman" w:hAnsi="Times New Roman" w:cs="Times New Roman"/>
          <w:sz w:val="24"/>
          <w:szCs w:val="24"/>
          <w:lang w:val="sr-Latn-CS"/>
        </w:rPr>
      </w:pPr>
      <w:r w:rsidRPr="00180600">
        <w:rPr>
          <w:rFonts w:ascii="Times New Roman" w:eastAsia="Calibri" w:hAnsi="Times New Roman" w:cs="Times New Roman"/>
          <w:sz w:val="24"/>
          <w:szCs w:val="24"/>
          <w:lang w:val="sr-Latn-CS"/>
        </w:rPr>
        <w:t xml:space="preserve">Analiza pojavljivanja hladnih talasa tokom godine pokazuje da postoji trend njihovog smanjenja. </w:t>
      </w:r>
      <w:r w:rsidRPr="00180600">
        <w:rPr>
          <w:rFonts w:ascii="Times New Roman" w:eastAsia="Calibri" w:hAnsi="Times New Roman" w:cs="Times New Roman"/>
          <w:sz w:val="24"/>
          <w:szCs w:val="24"/>
        </w:rPr>
        <w:t>Vjerovatnoća pojave ovog hazarda najveća je u Sjevernom regionu sa umjerenom čestinom javljanja, 6–50%, što znači jedan događaj u 2–20 godina.</w:t>
      </w:r>
    </w:p>
    <w:p w14:paraId="5E2BC5EB" w14:textId="77777777" w:rsidR="00180600" w:rsidRPr="00180600" w:rsidRDefault="00061ACE" w:rsidP="00180600">
      <w:pPr>
        <w:pStyle w:val="ListParagraph"/>
        <w:numPr>
          <w:ilvl w:val="0"/>
          <w:numId w:val="61"/>
        </w:numPr>
        <w:spacing w:line="276" w:lineRule="auto"/>
        <w:jc w:val="both"/>
        <w:rPr>
          <w:rFonts w:ascii="Times New Roman" w:hAnsi="Times New Roman" w:cs="Times New Roman"/>
          <w:sz w:val="24"/>
          <w:szCs w:val="24"/>
          <w:lang w:val="sr-Latn-CS"/>
        </w:rPr>
      </w:pPr>
      <w:r w:rsidRPr="00180600">
        <w:rPr>
          <w:rFonts w:ascii="Times New Roman" w:hAnsi="Times New Roman"/>
          <w:color w:val="000000"/>
          <w:sz w:val="24"/>
          <w:szCs w:val="24"/>
        </w:rPr>
        <w:t>Ekstremni vremenski i klimatski događaji u Crnoj Gori mogu izazvati značajne ljudske i materijalne gubitke, kao i izrazito negativne posljedice po životnu sredinu. Materijalne štete prouzrokovane ekstremnim vremenskim i klimatskim dogašajima propraćene su i gubicima u funkcionisanue privredne, saobraćajne, turističke i druge infrastrukture, čime se razmjere ukupne štete značajno povećavaju.</w:t>
      </w:r>
    </w:p>
    <w:p w14:paraId="6200B0D4" w14:textId="77777777" w:rsidR="00180600" w:rsidRPr="00180600" w:rsidRDefault="00880461" w:rsidP="00180600">
      <w:pPr>
        <w:pStyle w:val="ListParagraph"/>
        <w:numPr>
          <w:ilvl w:val="0"/>
          <w:numId w:val="61"/>
        </w:numPr>
        <w:spacing w:line="276" w:lineRule="auto"/>
        <w:jc w:val="both"/>
        <w:rPr>
          <w:rFonts w:ascii="Times New Roman" w:hAnsi="Times New Roman" w:cs="Times New Roman"/>
          <w:sz w:val="24"/>
          <w:szCs w:val="24"/>
          <w:lang w:val="sr-Latn-CS"/>
        </w:rPr>
      </w:pPr>
      <w:r w:rsidRPr="00180600">
        <w:rPr>
          <w:rFonts w:ascii="Times New Roman" w:eastAsia="Times New Roman" w:hAnsi="Times New Roman" w:cs="Times New Roman"/>
          <w:sz w:val="24"/>
          <w:szCs w:val="24"/>
          <w:lang w:val="sr-Latn-ME"/>
        </w:rPr>
        <w:t>Tehničkih kapaciteti relevantnih državnih organa i drugih institucija nijesu na zadovoljavajućem stepenu razvoja i  potrebno</w:t>
      </w:r>
      <w:r w:rsidR="002E692C" w:rsidRPr="00180600">
        <w:rPr>
          <w:rFonts w:ascii="Times New Roman" w:eastAsia="Times New Roman" w:hAnsi="Times New Roman" w:cs="Times New Roman"/>
          <w:sz w:val="24"/>
          <w:szCs w:val="24"/>
          <w:lang w:val="sr-Latn-ME"/>
        </w:rPr>
        <w:t xml:space="preserve"> ih</w:t>
      </w:r>
      <w:r w:rsidRPr="00180600">
        <w:rPr>
          <w:rFonts w:ascii="Times New Roman" w:eastAsia="Times New Roman" w:hAnsi="Times New Roman" w:cs="Times New Roman"/>
          <w:sz w:val="24"/>
          <w:szCs w:val="24"/>
          <w:lang w:val="sr-Latn-ME"/>
        </w:rPr>
        <w:t xml:space="preserve"> je unaprijediti u skladu sa razvojem i napretkom savremenih tehnologija na svim nivoima. Jačanje i ulaganje u novu opremu donosi mnogostruko veći efekat u poređenju sa uloženim finansijskim sredstvima jer obezbjeđuje kvalitetan monitoring i korišćenje savremenih alata, koji zahtijevaju nove i unaprijeđene hardverske resurse.</w:t>
      </w:r>
    </w:p>
    <w:p w14:paraId="211CC6EF" w14:textId="77777777" w:rsidR="00180600" w:rsidRPr="00180600" w:rsidRDefault="00111E52" w:rsidP="00180600">
      <w:pPr>
        <w:pStyle w:val="ListParagraph"/>
        <w:numPr>
          <w:ilvl w:val="0"/>
          <w:numId w:val="61"/>
        </w:numPr>
        <w:spacing w:line="276" w:lineRule="auto"/>
        <w:jc w:val="both"/>
        <w:rPr>
          <w:rFonts w:ascii="Times New Roman" w:hAnsi="Times New Roman" w:cs="Times New Roman"/>
          <w:sz w:val="24"/>
          <w:szCs w:val="24"/>
          <w:lang w:val="sr-Latn-CS"/>
        </w:rPr>
      </w:pPr>
      <w:r w:rsidRPr="00180600">
        <w:rPr>
          <w:rFonts w:ascii="Times New Roman" w:eastAsia="Times New Roman" w:hAnsi="Times New Roman" w:cs="Times New Roman"/>
          <w:sz w:val="24"/>
          <w:szCs w:val="24"/>
          <w:lang w:val="sr-Latn-ME"/>
        </w:rPr>
        <w:t>Una</w:t>
      </w:r>
      <w:r w:rsidR="002E692C" w:rsidRPr="00180600">
        <w:rPr>
          <w:rFonts w:ascii="Times New Roman" w:eastAsia="Times New Roman" w:hAnsi="Times New Roman" w:cs="Times New Roman"/>
          <w:sz w:val="24"/>
          <w:szCs w:val="24"/>
          <w:lang w:val="sr-Latn-ME"/>
        </w:rPr>
        <w:t>prijediti sistem</w:t>
      </w:r>
      <w:r w:rsidRPr="00180600">
        <w:rPr>
          <w:rFonts w:ascii="Times New Roman" w:eastAsia="Times New Roman" w:hAnsi="Times New Roman" w:cs="Times New Roman"/>
          <w:sz w:val="24"/>
          <w:szCs w:val="24"/>
          <w:lang w:val="sr-Latn-ME"/>
        </w:rPr>
        <w:t xml:space="preserve"> rane najave </w:t>
      </w:r>
      <w:r w:rsidR="005D3506" w:rsidRPr="00180600">
        <w:rPr>
          <w:rFonts w:ascii="Times New Roman" w:eastAsia="Times New Roman" w:hAnsi="Times New Roman" w:cs="Times New Roman"/>
          <w:sz w:val="24"/>
          <w:szCs w:val="24"/>
          <w:lang w:val="sr-Latn-ME"/>
        </w:rPr>
        <w:t xml:space="preserve">i </w:t>
      </w:r>
      <w:r w:rsidRPr="00180600">
        <w:rPr>
          <w:rFonts w:ascii="Times New Roman" w:eastAsia="Times New Roman" w:hAnsi="Times New Roman" w:cs="Times New Roman"/>
          <w:sz w:val="24"/>
          <w:szCs w:val="24"/>
          <w:lang w:val="sr-Latn-ME"/>
        </w:rPr>
        <w:t>izvršiti uvezivanje sistema uzbunjivanja koji treba da uspostave lokalne samouprave nakon izrade lokalnih akustičkih studija i nabavke sirena za uzbunjivanje.</w:t>
      </w:r>
    </w:p>
    <w:p w14:paraId="6DF87504" w14:textId="77777777" w:rsidR="00180600" w:rsidRPr="00180600" w:rsidRDefault="005D3506" w:rsidP="00180600">
      <w:pPr>
        <w:pStyle w:val="ListParagraph"/>
        <w:numPr>
          <w:ilvl w:val="0"/>
          <w:numId w:val="61"/>
        </w:numPr>
        <w:spacing w:line="276" w:lineRule="auto"/>
        <w:jc w:val="both"/>
        <w:rPr>
          <w:rFonts w:ascii="Times New Roman" w:hAnsi="Times New Roman" w:cs="Times New Roman"/>
          <w:sz w:val="24"/>
          <w:szCs w:val="24"/>
          <w:lang w:val="sr-Latn-CS"/>
        </w:rPr>
      </w:pPr>
      <w:r w:rsidRPr="00180600">
        <w:rPr>
          <w:rFonts w:ascii="Times New Roman" w:eastAsia="Times New Roman" w:hAnsi="Times New Roman" w:cs="Times New Roman"/>
          <w:sz w:val="24"/>
          <w:szCs w:val="24"/>
          <w:lang w:val="sr-Latn-ME"/>
        </w:rPr>
        <w:t>U</w:t>
      </w:r>
      <w:r w:rsidRPr="00180600">
        <w:rPr>
          <w:rFonts w:ascii="Times New Roman" w:hAnsi="Times New Roman"/>
          <w:sz w:val="24"/>
          <w:szCs w:val="24"/>
        </w:rPr>
        <w:t xml:space="preserve">spostaviti </w:t>
      </w:r>
      <w:r w:rsidR="00537F04" w:rsidRPr="00180600">
        <w:rPr>
          <w:rFonts w:ascii="Times New Roman" w:hAnsi="Times New Roman"/>
          <w:sz w:val="24"/>
          <w:szCs w:val="24"/>
        </w:rPr>
        <w:t>baze podataka o štetama i gubicima</w:t>
      </w:r>
      <w:r w:rsidR="005E285B" w:rsidRPr="00180600">
        <w:rPr>
          <w:rFonts w:ascii="Times New Roman" w:hAnsi="Times New Roman"/>
          <w:sz w:val="24"/>
          <w:szCs w:val="24"/>
        </w:rPr>
        <w:t>,</w:t>
      </w:r>
      <w:r w:rsidR="00537F04" w:rsidRPr="00180600">
        <w:rPr>
          <w:rFonts w:ascii="Times New Roman" w:hAnsi="Times New Roman"/>
          <w:sz w:val="24"/>
          <w:szCs w:val="24"/>
        </w:rPr>
        <w:t xml:space="preserve"> odnosno </w:t>
      </w:r>
      <w:r w:rsidRPr="00180600">
        <w:rPr>
          <w:rFonts w:ascii="Times New Roman" w:hAnsi="Times New Roman"/>
          <w:sz w:val="24"/>
          <w:szCs w:val="24"/>
        </w:rPr>
        <w:t>sistematsko prikupljanje i razvrstavanje podataka.</w:t>
      </w:r>
      <w:r w:rsidR="00537F04" w:rsidRPr="00537F04">
        <w:t xml:space="preserve"> </w:t>
      </w:r>
    </w:p>
    <w:p w14:paraId="03F9F10B" w14:textId="77777777" w:rsidR="00180600" w:rsidRPr="00180600" w:rsidRDefault="00537F04" w:rsidP="00180600">
      <w:pPr>
        <w:pStyle w:val="ListParagraph"/>
        <w:numPr>
          <w:ilvl w:val="0"/>
          <w:numId w:val="61"/>
        </w:numPr>
        <w:spacing w:line="276" w:lineRule="auto"/>
        <w:jc w:val="both"/>
        <w:rPr>
          <w:rFonts w:ascii="Times New Roman" w:hAnsi="Times New Roman" w:cs="Times New Roman"/>
          <w:sz w:val="24"/>
          <w:szCs w:val="24"/>
          <w:lang w:val="sr-Latn-CS"/>
        </w:rPr>
      </w:pPr>
      <w:r w:rsidRPr="00180600">
        <w:rPr>
          <w:rFonts w:ascii="Times New Roman" w:eastAsia="Times New Roman" w:hAnsi="Times New Roman" w:cs="Times New Roman"/>
          <w:sz w:val="24"/>
          <w:szCs w:val="24"/>
          <w:lang w:val="sr-Latn-ME"/>
        </w:rPr>
        <w:t>R</w:t>
      </w:r>
      <w:r w:rsidR="00111E52" w:rsidRPr="00180600">
        <w:rPr>
          <w:rFonts w:ascii="Times New Roman" w:eastAsia="Times New Roman" w:hAnsi="Times New Roman" w:cs="Times New Roman"/>
          <w:sz w:val="24"/>
          <w:szCs w:val="24"/>
          <w:lang w:val="sr-Latn-ME"/>
        </w:rPr>
        <w:t>azv</w:t>
      </w:r>
      <w:r w:rsidRPr="00180600">
        <w:rPr>
          <w:rFonts w:ascii="Times New Roman" w:eastAsia="Times New Roman" w:hAnsi="Times New Roman" w:cs="Times New Roman"/>
          <w:sz w:val="24"/>
          <w:szCs w:val="24"/>
          <w:lang w:val="sr-Latn-ME"/>
        </w:rPr>
        <w:t>ijati</w:t>
      </w:r>
      <w:r w:rsidR="00111E52" w:rsidRPr="00180600">
        <w:rPr>
          <w:rFonts w:ascii="Times New Roman" w:eastAsia="Times New Roman" w:hAnsi="Times New Roman" w:cs="Times New Roman"/>
          <w:sz w:val="24"/>
          <w:szCs w:val="24"/>
          <w:lang w:val="sr-Latn-ME"/>
        </w:rPr>
        <w:t xml:space="preserve"> i  moderniz</w:t>
      </w:r>
      <w:r w:rsidRPr="00180600">
        <w:rPr>
          <w:rFonts w:ascii="Times New Roman" w:eastAsia="Times New Roman" w:hAnsi="Times New Roman" w:cs="Times New Roman"/>
          <w:sz w:val="24"/>
          <w:szCs w:val="24"/>
          <w:lang w:val="sr-Latn-ME"/>
        </w:rPr>
        <w:t>ovati</w:t>
      </w:r>
      <w:r w:rsidR="00494A0E" w:rsidRPr="00180600">
        <w:rPr>
          <w:rFonts w:ascii="Times New Roman" w:eastAsia="Times New Roman" w:hAnsi="Times New Roman" w:cs="Times New Roman"/>
          <w:sz w:val="24"/>
          <w:szCs w:val="24"/>
          <w:lang w:val="sr-Latn-ME"/>
        </w:rPr>
        <w:t xml:space="preserve"> osmatračke sisteme</w:t>
      </w:r>
      <w:r w:rsidR="00111E52" w:rsidRPr="00180600">
        <w:rPr>
          <w:rFonts w:ascii="Times New Roman" w:eastAsia="Times New Roman" w:hAnsi="Times New Roman" w:cs="Times New Roman"/>
          <w:sz w:val="24"/>
          <w:szCs w:val="24"/>
          <w:lang w:val="sr-Latn-ME"/>
        </w:rPr>
        <w:t xml:space="preserve">, koji predstavljaju ključni problem u pristupu podacima, a samim tim i njihovoj analizi za potrebe procjene rizika, planiranja i sprovođenja mjera. </w:t>
      </w:r>
    </w:p>
    <w:p w14:paraId="400FAD42" w14:textId="77777777" w:rsidR="00180600" w:rsidRPr="00180600" w:rsidRDefault="00537F04" w:rsidP="00180600">
      <w:pPr>
        <w:pStyle w:val="ListParagraph"/>
        <w:numPr>
          <w:ilvl w:val="0"/>
          <w:numId w:val="61"/>
        </w:numPr>
        <w:spacing w:line="276" w:lineRule="auto"/>
        <w:jc w:val="both"/>
        <w:rPr>
          <w:rFonts w:ascii="Times New Roman" w:hAnsi="Times New Roman" w:cs="Times New Roman"/>
          <w:sz w:val="24"/>
          <w:szCs w:val="24"/>
          <w:lang w:val="sr-Latn-CS"/>
        </w:rPr>
      </w:pPr>
      <w:r w:rsidRPr="00180600">
        <w:rPr>
          <w:rFonts w:ascii="Times New Roman" w:hAnsi="Times New Roman"/>
          <w:sz w:val="24"/>
          <w:szCs w:val="24"/>
        </w:rPr>
        <w:t>Lokalne samouprave, kao</w:t>
      </w:r>
      <w:r w:rsidR="00267849" w:rsidRPr="00180600">
        <w:rPr>
          <w:rFonts w:ascii="Times New Roman" w:hAnsi="Times New Roman"/>
          <w:sz w:val="24"/>
          <w:szCs w:val="24"/>
        </w:rPr>
        <w:t xml:space="preserve"> primarni nosioci zaštite i spaš</w:t>
      </w:r>
      <w:r w:rsidRPr="00180600">
        <w:rPr>
          <w:rFonts w:ascii="Times New Roman" w:hAnsi="Times New Roman"/>
          <w:sz w:val="24"/>
          <w:szCs w:val="24"/>
        </w:rPr>
        <w:t>avanja, koje nemaju ofo</w:t>
      </w:r>
      <w:r w:rsidR="00267849" w:rsidRPr="00180600">
        <w:rPr>
          <w:rFonts w:ascii="Times New Roman" w:hAnsi="Times New Roman"/>
          <w:sz w:val="24"/>
          <w:szCs w:val="24"/>
        </w:rPr>
        <w:t>rmljene službe za zaštitu i spaš</w:t>
      </w:r>
      <w:r w:rsidRPr="00180600">
        <w:rPr>
          <w:rFonts w:ascii="Times New Roman" w:hAnsi="Times New Roman"/>
          <w:sz w:val="24"/>
          <w:szCs w:val="24"/>
        </w:rPr>
        <w:t>avanje, dužne su da ih formiraju, opreme i osposobe u skladu sa Zakonom o zaštiti i spašavanju.  Lokalne samouprave koje imaju formirane službe za zaštitu i spasavanje, dužne su da izvrše stručno osposobljavanje i opremanje svih pripadnika službe u skladu sa pomenutim Zakonom.</w:t>
      </w:r>
    </w:p>
    <w:p w14:paraId="2C4E70C5" w14:textId="59EBA46C" w:rsidR="005A6344" w:rsidRPr="00180600" w:rsidRDefault="00111E52" w:rsidP="00180600">
      <w:pPr>
        <w:pStyle w:val="ListParagraph"/>
        <w:numPr>
          <w:ilvl w:val="0"/>
          <w:numId w:val="61"/>
        </w:numPr>
        <w:spacing w:line="276" w:lineRule="auto"/>
        <w:jc w:val="both"/>
        <w:rPr>
          <w:rFonts w:ascii="Times New Roman" w:hAnsi="Times New Roman" w:cs="Times New Roman"/>
          <w:sz w:val="24"/>
          <w:szCs w:val="24"/>
          <w:lang w:val="sr-Latn-CS"/>
        </w:rPr>
      </w:pPr>
      <w:r w:rsidRPr="00180600">
        <w:rPr>
          <w:rFonts w:ascii="Times New Roman" w:hAnsi="Times New Roman" w:cs="Times New Roman"/>
          <w:sz w:val="24"/>
          <w:szCs w:val="24"/>
          <w:lang w:val="sr-Latn-ME"/>
        </w:rPr>
        <w:lastRenderedPageBreak/>
        <w:t xml:space="preserve">Obučavanje i opremanje pripadnika operativnih jedinica, kao i edukovanje i informisanje građana Crne Gore o neophodnim preventivnim aktivnostima, kroz organizovanje javnih kampanja, kako bi se zaštitili i reagovali na pravi način </w:t>
      </w:r>
      <w:r w:rsidR="00267849" w:rsidRPr="00180600">
        <w:rPr>
          <w:rFonts w:ascii="Times New Roman" w:hAnsi="Times New Roman" w:cs="Times New Roman"/>
          <w:sz w:val="24"/>
          <w:szCs w:val="24"/>
          <w:lang w:val="sr-Latn-ME"/>
        </w:rPr>
        <w:t>u određenim situacijama.</w:t>
      </w:r>
    </w:p>
    <w:p w14:paraId="2CFFDC73" w14:textId="55657BF2" w:rsidR="005A6344" w:rsidRDefault="005A6344" w:rsidP="005A6344">
      <w:pPr>
        <w:spacing w:after="200" w:line="276" w:lineRule="auto"/>
        <w:jc w:val="both"/>
        <w:rPr>
          <w:rFonts w:ascii="Times New Roman" w:hAnsi="Times New Roman"/>
          <w:sz w:val="24"/>
          <w:szCs w:val="24"/>
        </w:rPr>
      </w:pPr>
    </w:p>
    <w:p w14:paraId="7125F7E6" w14:textId="77777777" w:rsidR="005A6344" w:rsidRPr="005A6344" w:rsidRDefault="005A6344" w:rsidP="005A6344">
      <w:pPr>
        <w:spacing w:line="276" w:lineRule="auto"/>
        <w:jc w:val="both"/>
        <w:rPr>
          <w:rFonts w:ascii="Times New Roman" w:hAnsi="Times New Roman" w:cs="Times New Roman"/>
          <w:sz w:val="24"/>
          <w:szCs w:val="24"/>
          <w:lang w:val="sr-Latn-CS"/>
        </w:rPr>
      </w:pPr>
    </w:p>
    <w:p w14:paraId="6F0CABF8" w14:textId="00F46B4B" w:rsidR="00240A21" w:rsidRDefault="00240A21" w:rsidP="002A4FC0">
      <w:pPr>
        <w:spacing w:line="276" w:lineRule="auto"/>
        <w:rPr>
          <w:rFonts w:ascii="Times New Roman" w:hAnsi="Times New Roman" w:cs="Times New Roman"/>
        </w:rPr>
      </w:pPr>
    </w:p>
    <w:p w14:paraId="3BC4BCFE" w14:textId="0634C643" w:rsidR="00240A21" w:rsidRDefault="00240A21" w:rsidP="002A4FC0">
      <w:pPr>
        <w:spacing w:line="276" w:lineRule="auto"/>
        <w:rPr>
          <w:rFonts w:ascii="Times New Roman" w:hAnsi="Times New Roman" w:cs="Times New Roman"/>
        </w:rPr>
      </w:pPr>
    </w:p>
    <w:p w14:paraId="525BFDB4" w14:textId="694D7B01" w:rsidR="00240A21" w:rsidRDefault="00240A21" w:rsidP="002A4FC0">
      <w:pPr>
        <w:spacing w:line="276" w:lineRule="auto"/>
        <w:rPr>
          <w:rFonts w:ascii="Times New Roman" w:hAnsi="Times New Roman" w:cs="Times New Roman"/>
          <w:lang w:val="sr-Latn-ME"/>
        </w:rPr>
      </w:pPr>
    </w:p>
    <w:p w14:paraId="5C74B68B" w14:textId="59A815B3" w:rsidR="003857DC" w:rsidRDefault="003857DC" w:rsidP="002A4FC0">
      <w:pPr>
        <w:spacing w:line="276" w:lineRule="auto"/>
        <w:rPr>
          <w:rFonts w:ascii="Times New Roman" w:hAnsi="Times New Roman" w:cs="Times New Roman"/>
          <w:lang w:val="sr-Latn-ME"/>
        </w:rPr>
      </w:pPr>
    </w:p>
    <w:p w14:paraId="20555729" w14:textId="7BB23CC0" w:rsidR="003857DC" w:rsidRDefault="003857DC" w:rsidP="002A4FC0">
      <w:pPr>
        <w:spacing w:line="276" w:lineRule="auto"/>
        <w:rPr>
          <w:rFonts w:ascii="Times New Roman" w:hAnsi="Times New Roman" w:cs="Times New Roman"/>
          <w:lang w:val="sr-Latn-ME"/>
        </w:rPr>
      </w:pPr>
    </w:p>
    <w:p w14:paraId="7FD189EE" w14:textId="3B5784B5" w:rsidR="003857DC" w:rsidRDefault="003857DC" w:rsidP="002A4FC0">
      <w:pPr>
        <w:spacing w:line="276" w:lineRule="auto"/>
        <w:rPr>
          <w:rFonts w:ascii="Times New Roman" w:hAnsi="Times New Roman" w:cs="Times New Roman"/>
          <w:lang w:val="sr-Latn-ME"/>
        </w:rPr>
      </w:pPr>
    </w:p>
    <w:p w14:paraId="278ADACA" w14:textId="63709A32" w:rsidR="003857DC" w:rsidRDefault="003857DC" w:rsidP="002A4FC0">
      <w:pPr>
        <w:spacing w:line="276" w:lineRule="auto"/>
        <w:rPr>
          <w:rFonts w:ascii="Times New Roman" w:hAnsi="Times New Roman" w:cs="Times New Roman"/>
          <w:lang w:val="sr-Latn-ME"/>
        </w:rPr>
      </w:pPr>
    </w:p>
    <w:p w14:paraId="71D85889" w14:textId="1AFCE744" w:rsidR="003857DC" w:rsidRDefault="003857DC" w:rsidP="002A4FC0">
      <w:pPr>
        <w:spacing w:line="276" w:lineRule="auto"/>
        <w:rPr>
          <w:rFonts w:ascii="Times New Roman" w:hAnsi="Times New Roman" w:cs="Times New Roman"/>
          <w:lang w:val="sr-Latn-ME"/>
        </w:rPr>
      </w:pPr>
    </w:p>
    <w:p w14:paraId="7340E1AF" w14:textId="4C00C456" w:rsidR="003857DC" w:rsidRDefault="003857DC" w:rsidP="002A4FC0">
      <w:pPr>
        <w:spacing w:line="276" w:lineRule="auto"/>
        <w:rPr>
          <w:rFonts w:ascii="Times New Roman" w:hAnsi="Times New Roman" w:cs="Times New Roman"/>
          <w:lang w:val="sr-Latn-ME"/>
        </w:rPr>
      </w:pPr>
    </w:p>
    <w:p w14:paraId="5478E2D8" w14:textId="0D7B82F9" w:rsidR="003857DC" w:rsidRDefault="003857DC" w:rsidP="002A4FC0">
      <w:pPr>
        <w:spacing w:line="276" w:lineRule="auto"/>
        <w:rPr>
          <w:rFonts w:ascii="Times New Roman" w:hAnsi="Times New Roman" w:cs="Times New Roman"/>
          <w:lang w:val="sr-Latn-ME"/>
        </w:rPr>
      </w:pPr>
    </w:p>
    <w:p w14:paraId="565C5190" w14:textId="62A1D5EA" w:rsidR="003857DC" w:rsidRDefault="003857DC" w:rsidP="002A4FC0">
      <w:pPr>
        <w:spacing w:line="276" w:lineRule="auto"/>
        <w:rPr>
          <w:rFonts w:ascii="Times New Roman" w:hAnsi="Times New Roman" w:cs="Times New Roman"/>
          <w:lang w:val="sr-Latn-ME"/>
        </w:rPr>
      </w:pPr>
    </w:p>
    <w:p w14:paraId="759860C0" w14:textId="3A2080C4" w:rsidR="003857DC" w:rsidRDefault="003857DC" w:rsidP="002A4FC0">
      <w:pPr>
        <w:spacing w:line="276" w:lineRule="auto"/>
        <w:rPr>
          <w:rFonts w:ascii="Times New Roman" w:hAnsi="Times New Roman" w:cs="Times New Roman"/>
          <w:lang w:val="sr-Latn-ME"/>
        </w:rPr>
      </w:pPr>
    </w:p>
    <w:p w14:paraId="0BF8C2F0" w14:textId="4DD87A21" w:rsidR="003857DC" w:rsidRDefault="003857DC" w:rsidP="002A4FC0">
      <w:pPr>
        <w:spacing w:line="276" w:lineRule="auto"/>
        <w:rPr>
          <w:rFonts w:ascii="Times New Roman" w:hAnsi="Times New Roman" w:cs="Times New Roman"/>
          <w:lang w:val="sr-Latn-ME"/>
        </w:rPr>
      </w:pPr>
    </w:p>
    <w:p w14:paraId="04D21D75" w14:textId="768C7976" w:rsidR="003857DC" w:rsidRDefault="003857DC" w:rsidP="002A4FC0">
      <w:pPr>
        <w:spacing w:line="276" w:lineRule="auto"/>
        <w:rPr>
          <w:rFonts w:ascii="Times New Roman" w:hAnsi="Times New Roman" w:cs="Times New Roman"/>
          <w:lang w:val="sr-Latn-ME"/>
        </w:rPr>
      </w:pPr>
    </w:p>
    <w:p w14:paraId="061CA100" w14:textId="015BE34B" w:rsidR="003857DC" w:rsidRDefault="003857DC" w:rsidP="002A4FC0">
      <w:pPr>
        <w:spacing w:line="276" w:lineRule="auto"/>
        <w:rPr>
          <w:rFonts w:ascii="Times New Roman" w:hAnsi="Times New Roman" w:cs="Times New Roman"/>
          <w:lang w:val="sr-Latn-ME"/>
        </w:rPr>
      </w:pPr>
    </w:p>
    <w:p w14:paraId="3D2B7369" w14:textId="4A7B1487" w:rsidR="003857DC" w:rsidRDefault="003857DC" w:rsidP="002A4FC0">
      <w:pPr>
        <w:spacing w:line="276" w:lineRule="auto"/>
        <w:rPr>
          <w:rFonts w:ascii="Times New Roman" w:hAnsi="Times New Roman" w:cs="Times New Roman"/>
          <w:lang w:val="sr-Latn-ME"/>
        </w:rPr>
      </w:pPr>
    </w:p>
    <w:p w14:paraId="6ECF5642" w14:textId="51BD3AC8" w:rsidR="003857DC" w:rsidRDefault="003857DC" w:rsidP="002A4FC0">
      <w:pPr>
        <w:spacing w:line="276" w:lineRule="auto"/>
        <w:rPr>
          <w:rFonts w:ascii="Times New Roman" w:hAnsi="Times New Roman" w:cs="Times New Roman"/>
          <w:lang w:val="sr-Latn-ME"/>
        </w:rPr>
      </w:pPr>
    </w:p>
    <w:p w14:paraId="7326C900" w14:textId="662276E9" w:rsidR="003857DC" w:rsidRPr="00A56232" w:rsidRDefault="003857DC" w:rsidP="002A4FC0">
      <w:pPr>
        <w:spacing w:line="276" w:lineRule="auto"/>
        <w:rPr>
          <w:rFonts w:ascii="Times New Roman" w:hAnsi="Times New Roman" w:cs="Times New Roman"/>
          <w:lang w:val="sr-Latn-ME"/>
        </w:rPr>
      </w:pPr>
    </w:p>
    <w:p w14:paraId="7600929F" w14:textId="0CE01668" w:rsidR="006A140E" w:rsidRDefault="006A140E" w:rsidP="005B2650">
      <w:pPr>
        <w:pStyle w:val="GLAVA"/>
      </w:pPr>
    </w:p>
    <w:p w14:paraId="0BC85C77" w14:textId="03D63AFE" w:rsidR="0034153F" w:rsidRDefault="0034153F" w:rsidP="005B2650">
      <w:pPr>
        <w:pStyle w:val="GLAVA"/>
      </w:pPr>
    </w:p>
    <w:p w14:paraId="4CA1D67F" w14:textId="3365FB7B" w:rsidR="0034153F" w:rsidRDefault="0034153F" w:rsidP="005B2650">
      <w:pPr>
        <w:pStyle w:val="GLAVA"/>
      </w:pPr>
    </w:p>
    <w:p w14:paraId="6A6D63AA" w14:textId="67B971B1" w:rsidR="0034153F" w:rsidRDefault="0034153F" w:rsidP="005B2650">
      <w:pPr>
        <w:pStyle w:val="GLAVA"/>
      </w:pPr>
    </w:p>
    <w:p w14:paraId="504B8D5C" w14:textId="711E306D" w:rsidR="0034153F" w:rsidRDefault="0034153F" w:rsidP="005B2650">
      <w:pPr>
        <w:pStyle w:val="GLAVA"/>
      </w:pPr>
    </w:p>
    <w:p w14:paraId="2E34B684" w14:textId="76F9CD2A" w:rsidR="0034153F" w:rsidRDefault="0034153F" w:rsidP="005B2650">
      <w:pPr>
        <w:pStyle w:val="GLAVA"/>
      </w:pPr>
    </w:p>
    <w:p w14:paraId="6840B9D1" w14:textId="09CB2ACD" w:rsidR="0034153F" w:rsidRDefault="0034153F" w:rsidP="005B2650">
      <w:pPr>
        <w:pStyle w:val="GLAVA"/>
      </w:pPr>
    </w:p>
    <w:p w14:paraId="5235B417" w14:textId="0A8496BC" w:rsidR="0034153F" w:rsidRDefault="0034153F" w:rsidP="005B2650">
      <w:pPr>
        <w:pStyle w:val="GLAVA"/>
      </w:pPr>
    </w:p>
    <w:p w14:paraId="1B9772E8" w14:textId="694F3404" w:rsidR="0034153F" w:rsidRDefault="0034153F" w:rsidP="005B2650">
      <w:pPr>
        <w:pStyle w:val="GLAVA"/>
      </w:pPr>
    </w:p>
    <w:p w14:paraId="1E8B7EA2" w14:textId="606711A4" w:rsidR="0034153F" w:rsidRDefault="0034153F" w:rsidP="005B2650">
      <w:pPr>
        <w:pStyle w:val="GLAVA"/>
      </w:pPr>
    </w:p>
    <w:p w14:paraId="6D1CA056" w14:textId="5A749B32" w:rsidR="0034153F" w:rsidRDefault="0034153F" w:rsidP="005B2650">
      <w:pPr>
        <w:pStyle w:val="GLAVA"/>
      </w:pPr>
    </w:p>
    <w:p w14:paraId="4672A5CE" w14:textId="66ACBCAF" w:rsidR="0034153F" w:rsidRDefault="0034153F" w:rsidP="005B2650">
      <w:pPr>
        <w:pStyle w:val="GLAVA"/>
      </w:pPr>
    </w:p>
    <w:p w14:paraId="0BCF6184" w14:textId="77777777" w:rsidR="0034153F" w:rsidRDefault="0034153F" w:rsidP="005B2650">
      <w:pPr>
        <w:pStyle w:val="GLAVA"/>
      </w:pPr>
    </w:p>
    <w:p w14:paraId="0EF09E01" w14:textId="77777777" w:rsidR="006A140E" w:rsidRDefault="006A140E" w:rsidP="005B2650">
      <w:pPr>
        <w:pStyle w:val="GLAVA"/>
      </w:pPr>
    </w:p>
    <w:p w14:paraId="6077F4A7" w14:textId="5E291BED" w:rsidR="00F62C13" w:rsidRPr="00D71858" w:rsidRDefault="00F62C13" w:rsidP="0010685A">
      <w:pPr>
        <w:pStyle w:val="GLAVA"/>
      </w:pPr>
      <w:bookmarkStart w:id="32" w:name="_Toc200955940"/>
      <w:r w:rsidRPr="00D71858">
        <w:t>GLAVA II</w:t>
      </w:r>
      <w:bookmarkEnd w:id="32"/>
    </w:p>
    <w:p w14:paraId="55D722F1" w14:textId="02FC27B2" w:rsidR="00F62C13" w:rsidRPr="0010685A" w:rsidRDefault="008F3776" w:rsidP="0010685A">
      <w:pPr>
        <w:jc w:val="center"/>
        <w:rPr>
          <w:rFonts w:ascii="Times New Roman" w:hAnsi="Times New Roman" w:cs="Times New Roman"/>
          <w:b/>
          <w:sz w:val="36"/>
          <w:szCs w:val="36"/>
        </w:rPr>
      </w:pPr>
      <w:r w:rsidRPr="0010685A">
        <w:rPr>
          <w:rFonts w:ascii="Times New Roman" w:hAnsi="Times New Roman" w:cs="Times New Roman"/>
          <w:b/>
          <w:sz w:val="36"/>
          <w:szCs w:val="36"/>
        </w:rPr>
        <w:t xml:space="preserve">DOKUMENTA NACIONALNOG PLANA </w:t>
      </w:r>
      <w:r w:rsidR="00804658" w:rsidRPr="0010685A">
        <w:rPr>
          <w:rFonts w:ascii="Times New Roman" w:hAnsi="Times New Roman" w:cs="Times New Roman"/>
          <w:b/>
          <w:sz w:val="36"/>
          <w:szCs w:val="36"/>
        </w:rPr>
        <w:t>ZAŠTITE</w:t>
      </w:r>
      <w:r w:rsidRPr="0010685A">
        <w:rPr>
          <w:rFonts w:ascii="Times New Roman" w:hAnsi="Times New Roman" w:cs="Times New Roman"/>
          <w:b/>
          <w:sz w:val="36"/>
          <w:szCs w:val="36"/>
        </w:rPr>
        <w:t xml:space="preserve"> I SPAŠAVANJA OD EKSTREMNIH VREMENSKIH I KLIMATSKIH DOGAĐAJA</w:t>
      </w:r>
    </w:p>
    <w:p w14:paraId="4E0901AE" w14:textId="7D95582C" w:rsidR="002F7618" w:rsidRDefault="002F7618" w:rsidP="005B2650">
      <w:pPr>
        <w:pStyle w:val="GLAVA"/>
      </w:pPr>
    </w:p>
    <w:p w14:paraId="656497C1" w14:textId="4FEEE280" w:rsidR="003857DC" w:rsidRDefault="003857DC" w:rsidP="005B2650">
      <w:pPr>
        <w:pStyle w:val="GLAVA"/>
      </w:pPr>
    </w:p>
    <w:p w14:paraId="1A741993" w14:textId="50E49463" w:rsidR="003857DC" w:rsidRDefault="003857DC" w:rsidP="005B2650">
      <w:pPr>
        <w:pStyle w:val="GLAVA"/>
      </w:pPr>
    </w:p>
    <w:p w14:paraId="6C1D74DA" w14:textId="23F95D97" w:rsidR="003857DC" w:rsidRDefault="003857DC" w:rsidP="005B2650">
      <w:pPr>
        <w:pStyle w:val="GLAVA"/>
      </w:pPr>
    </w:p>
    <w:p w14:paraId="308836CF" w14:textId="6DAB28CD" w:rsidR="002A3E89" w:rsidRDefault="002A3E89" w:rsidP="005B2650">
      <w:pPr>
        <w:pStyle w:val="GLAVA"/>
      </w:pPr>
    </w:p>
    <w:p w14:paraId="5A49379B" w14:textId="598BA722" w:rsidR="002A3E89" w:rsidRDefault="002A3E89" w:rsidP="005B2650">
      <w:pPr>
        <w:pStyle w:val="GLAVA"/>
      </w:pPr>
    </w:p>
    <w:p w14:paraId="5D979E9D" w14:textId="77777777" w:rsidR="002A3E89" w:rsidRDefault="002A3E89" w:rsidP="005B2650">
      <w:pPr>
        <w:pStyle w:val="GLAVA"/>
      </w:pPr>
    </w:p>
    <w:p w14:paraId="4C0EBB48" w14:textId="7148136E" w:rsidR="003857DC" w:rsidRDefault="003857DC" w:rsidP="005B2650">
      <w:pPr>
        <w:pStyle w:val="GLAVA"/>
      </w:pPr>
    </w:p>
    <w:p w14:paraId="751E5081" w14:textId="6A409B95" w:rsidR="003857DC" w:rsidRDefault="003857DC" w:rsidP="005B2650">
      <w:pPr>
        <w:pStyle w:val="GLAVA"/>
      </w:pPr>
    </w:p>
    <w:p w14:paraId="12E72724" w14:textId="3989CB37" w:rsidR="003857DC" w:rsidRDefault="003857DC" w:rsidP="005B2650">
      <w:pPr>
        <w:pStyle w:val="GLAVA"/>
      </w:pPr>
    </w:p>
    <w:p w14:paraId="626D4080" w14:textId="50D3E99B" w:rsidR="008F3776" w:rsidRDefault="008F3776" w:rsidP="00886796">
      <w:pPr>
        <w:pStyle w:val="NIVO1"/>
        <w:numPr>
          <w:ilvl w:val="0"/>
          <w:numId w:val="4"/>
        </w:numPr>
      </w:pPr>
      <w:bookmarkStart w:id="33" w:name="_Toc200955941"/>
      <w:r>
        <w:lastRenderedPageBreak/>
        <w:t>Mjere za zaštitu i spašavanje od ekstremnih vremenskih i klimatskih događaja</w:t>
      </w:r>
      <w:bookmarkEnd w:id="33"/>
    </w:p>
    <w:p w14:paraId="6CB5C8E1" w14:textId="77777777" w:rsidR="00986672" w:rsidRPr="00986672" w:rsidRDefault="00986672" w:rsidP="00986672"/>
    <w:p w14:paraId="2FBFF3F8" w14:textId="2F11E743" w:rsidR="00986672" w:rsidRPr="00986672" w:rsidRDefault="00986672" w:rsidP="00000074">
      <w:pPr>
        <w:spacing w:line="276" w:lineRule="auto"/>
        <w:jc w:val="both"/>
        <w:rPr>
          <w:rFonts w:ascii="Times New Roman" w:hAnsi="Times New Roman" w:cs="Times New Roman"/>
          <w:sz w:val="24"/>
          <w:szCs w:val="24"/>
        </w:rPr>
      </w:pPr>
      <w:r w:rsidRPr="00986672">
        <w:rPr>
          <w:rFonts w:ascii="Times New Roman" w:hAnsi="Times New Roman" w:cs="Times New Roman"/>
          <w:sz w:val="24"/>
          <w:szCs w:val="24"/>
        </w:rPr>
        <w:t xml:space="preserve">Mjere zaštite i spašavanja predstavljaju organizovane radnje i postupke koje pripremaju i sprovode državni organi, organi državne uprave, organi uprave, jedinice lokalne samouprave, privredna društva, druga pravna lica i preduzetnici i operativne jedinice, u cilju sprečavanja nastajanja </w:t>
      </w:r>
      <w:r>
        <w:rPr>
          <w:rFonts w:ascii="Times New Roman" w:hAnsi="Times New Roman" w:cs="Times New Roman"/>
          <w:sz w:val="24"/>
          <w:szCs w:val="24"/>
        </w:rPr>
        <w:t>ekstremnih vremenskih i klimatskih događaja</w:t>
      </w:r>
      <w:r w:rsidRPr="00986672">
        <w:rPr>
          <w:rFonts w:ascii="Times New Roman" w:hAnsi="Times New Roman" w:cs="Times New Roman"/>
          <w:sz w:val="24"/>
          <w:szCs w:val="24"/>
        </w:rPr>
        <w:t xml:space="preserve"> i sprovođenja adekvatnih aktivnosti prije,</w:t>
      </w:r>
      <w:r>
        <w:rPr>
          <w:rFonts w:ascii="Times New Roman" w:hAnsi="Times New Roman" w:cs="Times New Roman"/>
          <w:sz w:val="24"/>
          <w:szCs w:val="24"/>
        </w:rPr>
        <w:t xml:space="preserve"> za vrijeme, kao i nakon događaja</w:t>
      </w:r>
      <w:r w:rsidRPr="00986672">
        <w:rPr>
          <w:rFonts w:ascii="Times New Roman" w:hAnsi="Times New Roman" w:cs="Times New Roman"/>
          <w:sz w:val="24"/>
          <w:szCs w:val="24"/>
        </w:rPr>
        <w:t>.</w:t>
      </w:r>
    </w:p>
    <w:p w14:paraId="45B96B28" w14:textId="71FF39C5" w:rsidR="00986672" w:rsidRPr="00986672" w:rsidRDefault="00986672" w:rsidP="00000074">
      <w:pPr>
        <w:spacing w:line="276" w:lineRule="auto"/>
        <w:jc w:val="both"/>
        <w:rPr>
          <w:rFonts w:ascii="Times New Roman" w:hAnsi="Times New Roman" w:cs="Times New Roman"/>
          <w:sz w:val="24"/>
          <w:szCs w:val="24"/>
        </w:rPr>
      </w:pPr>
      <w:r w:rsidRPr="00986672">
        <w:rPr>
          <w:rFonts w:ascii="Times New Roman" w:hAnsi="Times New Roman" w:cs="Times New Roman"/>
          <w:sz w:val="24"/>
          <w:szCs w:val="24"/>
        </w:rPr>
        <w:t>Mjere zaštite i spašavanja date su u Prilogu broj 1.</w:t>
      </w:r>
    </w:p>
    <w:p w14:paraId="4EE0F498" w14:textId="77777777" w:rsidR="00986672" w:rsidRPr="00986672" w:rsidRDefault="00986672" w:rsidP="00986672"/>
    <w:p w14:paraId="145051EF" w14:textId="1DFD689F" w:rsidR="008F3776" w:rsidRDefault="008F3776" w:rsidP="00886796">
      <w:pPr>
        <w:pStyle w:val="NIVO1"/>
      </w:pPr>
      <w:bookmarkStart w:id="34" w:name="_Toc200955942"/>
      <w:r>
        <w:t>Operativne jedinice (ljudski i materijalni resursi)</w:t>
      </w:r>
      <w:bookmarkEnd w:id="34"/>
      <w:r>
        <w:t xml:space="preserve"> </w:t>
      </w:r>
    </w:p>
    <w:p w14:paraId="1DA3504A" w14:textId="18DBAC0C" w:rsidR="00986672" w:rsidRDefault="00986672" w:rsidP="00986672"/>
    <w:p w14:paraId="4EB57871" w14:textId="4ED91B03" w:rsidR="00986672" w:rsidRPr="00986672" w:rsidRDefault="00986672" w:rsidP="00000074">
      <w:pPr>
        <w:spacing w:line="276" w:lineRule="auto"/>
        <w:jc w:val="both"/>
        <w:rPr>
          <w:rFonts w:ascii="Times New Roman" w:hAnsi="Times New Roman" w:cs="Times New Roman"/>
          <w:sz w:val="24"/>
          <w:szCs w:val="24"/>
        </w:rPr>
      </w:pPr>
      <w:r w:rsidRPr="00986672">
        <w:rPr>
          <w:rFonts w:ascii="Times New Roman" w:hAnsi="Times New Roman" w:cs="Times New Roman"/>
          <w:sz w:val="24"/>
          <w:szCs w:val="24"/>
        </w:rPr>
        <w:t xml:space="preserve">Operativne jedinice koje se angažuju u slučaju </w:t>
      </w:r>
      <w:r>
        <w:rPr>
          <w:rFonts w:ascii="Times New Roman" w:hAnsi="Times New Roman" w:cs="Times New Roman"/>
          <w:sz w:val="24"/>
          <w:szCs w:val="24"/>
        </w:rPr>
        <w:t>ekstremnih vremenskih i klimatskih događaja</w:t>
      </w:r>
      <w:r w:rsidRPr="00986672">
        <w:rPr>
          <w:rFonts w:ascii="Times New Roman" w:hAnsi="Times New Roman" w:cs="Times New Roman"/>
          <w:sz w:val="24"/>
          <w:szCs w:val="24"/>
        </w:rPr>
        <w:t xml:space="preserve"> su:</w:t>
      </w:r>
    </w:p>
    <w:p w14:paraId="1BCAA90E" w14:textId="3420614B" w:rsidR="00986672" w:rsidRDefault="00986672" w:rsidP="00000074">
      <w:pPr>
        <w:pStyle w:val="ListParagraph"/>
        <w:numPr>
          <w:ilvl w:val="0"/>
          <w:numId w:val="15"/>
        </w:numPr>
        <w:spacing w:line="276" w:lineRule="auto"/>
        <w:jc w:val="both"/>
        <w:rPr>
          <w:rFonts w:ascii="Times New Roman" w:hAnsi="Times New Roman" w:cs="Times New Roman"/>
          <w:sz w:val="24"/>
          <w:szCs w:val="24"/>
        </w:rPr>
      </w:pPr>
      <w:r>
        <w:rPr>
          <w:rFonts w:ascii="Times New Roman" w:hAnsi="Times New Roman" w:cs="Times New Roman"/>
          <w:sz w:val="24"/>
          <w:szCs w:val="24"/>
        </w:rPr>
        <w:t>opštinske službe zaštite i spašavanja</w:t>
      </w:r>
    </w:p>
    <w:p w14:paraId="1314EF95" w14:textId="4C7ABDA8" w:rsidR="00986672" w:rsidRPr="00986672" w:rsidRDefault="00986672" w:rsidP="00000074">
      <w:pPr>
        <w:pStyle w:val="ListParagraph"/>
        <w:numPr>
          <w:ilvl w:val="0"/>
          <w:numId w:val="15"/>
        </w:numPr>
        <w:spacing w:line="276" w:lineRule="auto"/>
        <w:jc w:val="both"/>
        <w:rPr>
          <w:rFonts w:ascii="Times New Roman" w:hAnsi="Times New Roman" w:cs="Times New Roman"/>
          <w:sz w:val="24"/>
          <w:szCs w:val="24"/>
        </w:rPr>
      </w:pPr>
      <w:r w:rsidRPr="00986672">
        <w:rPr>
          <w:rFonts w:ascii="Times New Roman" w:hAnsi="Times New Roman" w:cs="Times New Roman"/>
          <w:sz w:val="24"/>
          <w:szCs w:val="24"/>
        </w:rPr>
        <w:t>jedinice civilne zaštite;</w:t>
      </w:r>
    </w:p>
    <w:p w14:paraId="2537F189" w14:textId="6D4440BD" w:rsidR="00986672" w:rsidRPr="00986672" w:rsidRDefault="00986672" w:rsidP="00000074">
      <w:pPr>
        <w:pStyle w:val="ListParagraph"/>
        <w:numPr>
          <w:ilvl w:val="0"/>
          <w:numId w:val="15"/>
        </w:numPr>
        <w:spacing w:line="276" w:lineRule="auto"/>
        <w:jc w:val="both"/>
        <w:rPr>
          <w:rFonts w:ascii="Times New Roman" w:hAnsi="Times New Roman" w:cs="Times New Roman"/>
          <w:sz w:val="24"/>
          <w:szCs w:val="24"/>
        </w:rPr>
      </w:pPr>
      <w:r w:rsidRPr="00986672">
        <w:rPr>
          <w:rFonts w:ascii="Times New Roman" w:hAnsi="Times New Roman" w:cs="Times New Roman"/>
          <w:sz w:val="24"/>
          <w:szCs w:val="24"/>
        </w:rPr>
        <w:t>dobrovoljne jedinice za zaštitu i spašavanje;</w:t>
      </w:r>
    </w:p>
    <w:p w14:paraId="6E39D667" w14:textId="5DD01A76" w:rsidR="00986672" w:rsidRPr="00986672" w:rsidRDefault="00986672" w:rsidP="00000074">
      <w:pPr>
        <w:pStyle w:val="ListParagraph"/>
        <w:numPr>
          <w:ilvl w:val="0"/>
          <w:numId w:val="15"/>
        </w:numPr>
        <w:spacing w:line="276" w:lineRule="auto"/>
        <w:jc w:val="both"/>
        <w:rPr>
          <w:rFonts w:ascii="Times New Roman" w:hAnsi="Times New Roman" w:cs="Times New Roman"/>
          <w:sz w:val="24"/>
          <w:szCs w:val="24"/>
        </w:rPr>
      </w:pPr>
      <w:r w:rsidRPr="00986672">
        <w:rPr>
          <w:rFonts w:ascii="Times New Roman" w:hAnsi="Times New Roman" w:cs="Times New Roman"/>
          <w:sz w:val="24"/>
          <w:szCs w:val="24"/>
        </w:rPr>
        <w:t>jedinice za zaštitu i spašavanje privrednih društava i drugih pravnih lica;</w:t>
      </w:r>
    </w:p>
    <w:p w14:paraId="3BE3321E" w14:textId="1D2AA12F" w:rsidR="00986672" w:rsidRPr="00986672" w:rsidRDefault="00986672" w:rsidP="00000074">
      <w:pPr>
        <w:pStyle w:val="ListParagraph"/>
        <w:numPr>
          <w:ilvl w:val="0"/>
          <w:numId w:val="15"/>
        </w:numPr>
        <w:spacing w:line="276" w:lineRule="auto"/>
        <w:jc w:val="both"/>
        <w:rPr>
          <w:rFonts w:ascii="Times New Roman" w:hAnsi="Times New Roman" w:cs="Times New Roman"/>
          <w:sz w:val="24"/>
          <w:szCs w:val="24"/>
        </w:rPr>
      </w:pPr>
      <w:r w:rsidRPr="00986672">
        <w:rPr>
          <w:rFonts w:ascii="Times New Roman" w:hAnsi="Times New Roman" w:cs="Times New Roman"/>
          <w:sz w:val="24"/>
          <w:szCs w:val="24"/>
        </w:rPr>
        <w:t>jedinica za gašenje požara iz vazduha (sastavni dio Direkcije avio–helikopterska jedinica), i</w:t>
      </w:r>
    </w:p>
    <w:p w14:paraId="11067307" w14:textId="68326B98" w:rsidR="00986672" w:rsidRPr="00986672" w:rsidRDefault="00986672" w:rsidP="00000074">
      <w:pPr>
        <w:pStyle w:val="ListParagraph"/>
        <w:numPr>
          <w:ilvl w:val="0"/>
          <w:numId w:val="15"/>
        </w:numPr>
        <w:spacing w:line="276" w:lineRule="auto"/>
        <w:jc w:val="both"/>
        <w:rPr>
          <w:rFonts w:ascii="Times New Roman" w:hAnsi="Times New Roman" w:cs="Times New Roman"/>
          <w:sz w:val="24"/>
          <w:szCs w:val="24"/>
        </w:rPr>
      </w:pPr>
      <w:r w:rsidRPr="00986672">
        <w:rPr>
          <w:rFonts w:ascii="Times New Roman" w:hAnsi="Times New Roman" w:cs="Times New Roman"/>
          <w:sz w:val="24"/>
          <w:szCs w:val="24"/>
        </w:rPr>
        <w:t>specijalističke jedinice.</w:t>
      </w:r>
    </w:p>
    <w:p w14:paraId="3E64117D" w14:textId="132BAA3C" w:rsidR="00986672" w:rsidRDefault="00986672" w:rsidP="00000074">
      <w:pPr>
        <w:spacing w:line="276" w:lineRule="auto"/>
        <w:jc w:val="both"/>
        <w:rPr>
          <w:rFonts w:ascii="Times New Roman" w:hAnsi="Times New Roman" w:cs="Times New Roman"/>
          <w:sz w:val="24"/>
          <w:szCs w:val="24"/>
        </w:rPr>
      </w:pPr>
      <w:r w:rsidRPr="00986672">
        <w:rPr>
          <w:rFonts w:ascii="Times New Roman" w:hAnsi="Times New Roman" w:cs="Times New Roman"/>
          <w:sz w:val="24"/>
          <w:szCs w:val="24"/>
        </w:rPr>
        <w:t>Pregled ljudskih i materijalnih resursa operativnih jedinica dat je u Prilogu broj 2.</w:t>
      </w:r>
    </w:p>
    <w:p w14:paraId="0D2E89FB" w14:textId="77777777" w:rsidR="00986672" w:rsidRPr="00986672" w:rsidRDefault="00986672" w:rsidP="00986672">
      <w:pPr>
        <w:jc w:val="both"/>
        <w:rPr>
          <w:rFonts w:ascii="Times New Roman" w:hAnsi="Times New Roman" w:cs="Times New Roman"/>
          <w:sz w:val="24"/>
          <w:szCs w:val="24"/>
        </w:rPr>
      </w:pPr>
    </w:p>
    <w:p w14:paraId="6863F2B9" w14:textId="2C474EF8" w:rsidR="008F3776" w:rsidRPr="007A6F2D" w:rsidRDefault="008F3776" w:rsidP="00886796">
      <w:pPr>
        <w:pStyle w:val="NIVO1"/>
      </w:pPr>
      <w:bookmarkStart w:id="35" w:name="_Toc200955943"/>
      <w:r w:rsidRPr="007A6F2D">
        <w:t>Državni organi, organi državne u</w:t>
      </w:r>
      <w:r w:rsidR="00C873B7">
        <w:t xml:space="preserve">prave, organi uprave i jedinice </w:t>
      </w:r>
      <w:r w:rsidRPr="007A6F2D">
        <w:t>lokalne samouprave (ljudski i materijalni resursi)</w:t>
      </w:r>
      <w:bookmarkEnd w:id="35"/>
      <w:r w:rsidRPr="007A6F2D">
        <w:t xml:space="preserve"> </w:t>
      </w:r>
    </w:p>
    <w:p w14:paraId="0F65A383" w14:textId="0DB1438D" w:rsidR="00986672" w:rsidRDefault="00986672" w:rsidP="00986672"/>
    <w:p w14:paraId="5AB270CB" w14:textId="7823900C" w:rsidR="00F27CA4" w:rsidRDefault="00F27CA4" w:rsidP="00000074">
      <w:pPr>
        <w:spacing w:line="276" w:lineRule="auto"/>
        <w:jc w:val="both"/>
        <w:rPr>
          <w:rFonts w:ascii="Times New Roman" w:hAnsi="Times New Roman" w:cs="Times New Roman"/>
          <w:sz w:val="24"/>
          <w:szCs w:val="24"/>
        </w:rPr>
      </w:pPr>
      <w:r w:rsidRPr="00F27CA4">
        <w:rPr>
          <w:rFonts w:ascii="Times New Roman" w:hAnsi="Times New Roman" w:cs="Times New Roman"/>
          <w:sz w:val="24"/>
          <w:szCs w:val="24"/>
        </w:rPr>
        <w:t xml:space="preserve">Pod državnim organima, organima državne uprave, organima uprave i jedinicama lokalne samouprave u smislu sprovođenja ovog plana, podrazumijevaju se subjekti koji su opremljeni i osposobljeni za zaštitu i spašavanje od </w:t>
      </w:r>
      <w:r>
        <w:rPr>
          <w:rFonts w:ascii="Times New Roman" w:hAnsi="Times New Roman" w:cs="Times New Roman"/>
          <w:sz w:val="24"/>
          <w:szCs w:val="24"/>
        </w:rPr>
        <w:t>ekstremnih vremenskih i klimatskih događaja</w:t>
      </w:r>
      <w:r w:rsidRPr="00F27CA4">
        <w:rPr>
          <w:rFonts w:ascii="Times New Roman" w:hAnsi="Times New Roman" w:cs="Times New Roman"/>
          <w:sz w:val="24"/>
          <w:szCs w:val="24"/>
        </w:rPr>
        <w:t>. To su, prije svega:</w:t>
      </w:r>
    </w:p>
    <w:p w14:paraId="7BD09AA4" w14:textId="77777777" w:rsidR="00750383" w:rsidRPr="007A1A78" w:rsidRDefault="00750383"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hAnsi="Times New Roman" w:cs="Times New Roman"/>
          <w:sz w:val="24"/>
          <w:szCs w:val="24"/>
        </w:rPr>
        <w:t>Ministarstvo unutrašnjih poslova;</w:t>
      </w:r>
    </w:p>
    <w:p w14:paraId="6BAD46B9" w14:textId="17ECDF4B" w:rsidR="00750383" w:rsidRPr="007A1A78" w:rsidRDefault="007A1A78" w:rsidP="00000074">
      <w:pPr>
        <w:pStyle w:val="ListParagraph"/>
        <w:numPr>
          <w:ilvl w:val="0"/>
          <w:numId w:val="16"/>
        </w:numPr>
        <w:spacing w:line="276" w:lineRule="auto"/>
        <w:jc w:val="both"/>
        <w:rPr>
          <w:rFonts w:ascii="Times New Roman" w:hAnsi="Times New Roman" w:cs="Times New Roman"/>
          <w:sz w:val="24"/>
          <w:szCs w:val="24"/>
        </w:rPr>
      </w:pPr>
      <w:r>
        <w:rPr>
          <w:rFonts w:ascii="Times New Roman" w:hAnsi="Times New Roman" w:cs="Times New Roman"/>
          <w:sz w:val="24"/>
          <w:szCs w:val="24"/>
        </w:rPr>
        <w:t>Ministarstvo odbrane;</w:t>
      </w:r>
    </w:p>
    <w:p w14:paraId="25792D69" w14:textId="465390C0" w:rsidR="007A1A78" w:rsidRPr="007A1A78" w:rsidRDefault="007A1A78"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eastAsia="Times New Roman" w:hAnsi="Times New Roman" w:cs="Times New Roman"/>
          <w:sz w:val="24"/>
          <w:szCs w:val="24"/>
        </w:rPr>
        <w:t>Ministarstvo prostornog planiranja, urbanizma i državne imovine</w:t>
      </w:r>
      <w:r>
        <w:rPr>
          <w:rFonts w:ascii="Times New Roman" w:eastAsia="Times New Roman" w:hAnsi="Times New Roman" w:cs="Times New Roman"/>
          <w:sz w:val="24"/>
          <w:szCs w:val="24"/>
        </w:rPr>
        <w:t>;</w:t>
      </w:r>
    </w:p>
    <w:p w14:paraId="76AAED57" w14:textId="12D12B3B" w:rsidR="00750383" w:rsidRPr="007A1A78" w:rsidRDefault="00750383"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hAnsi="Times New Roman" w:cs="Times New Roman"/>
          <w:sz w:val="24"/>
          <w:szCs w:val="24"/>
        </w:rPr>
        <w:t xml:space="preserve">Ministarstvo ekologije, odživog razvoja i razvoja sjevera; </w:t>
      </w:r>
    </w:p>
    <w:p w14:paraId="347D196F" w14:textId="3AD94BD4" w:rsidR="00750383" w:rsidRPr="007A1A78" w:rsidRDefault="00750383"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eastAsia="Times New Roman" w:hAnsi="Times New Roman" w:cs="Times New Roman"/>
          <w:sz w:val="24"/>
          <w:szCs w:val="24"/>
        </w:rPr>
        <w:t>M</w:t>
      </w:r>
      <w:r w:rsidR="007A1A78">
        <w:rPr>
          <w:rFonts w:ascii="Times New Roman" w:eastAsia="Times New Roman" w:hAnsi="Times New Roman" w:cs="Times New Roman"/>
          <w:sz w:val="24"/>
          <w:szCs w:val="24"/>
        </w:rPr>
        <w:t>inistarstvo ekonomskog razvoja;</w:t>
      </w:r>
    </w:p>
    <w:p w14:paraId="4B8DE752" w14:textId="77777777" w:rsidR="00750383" w:rsidRPr="007A1A78" w:rsidRDefault="00750383"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eastAsia="Times New Roman" w:hAnsi="Times New Roman" w:cs="Times New Roman"/>
          <w:sz w:val="24"/>
          <w:szCs w:val="24"/>
        </w:rPr>
        <w:t>Ministarstvo turizma;</w:t>
      </w:r>
    </w:p>
    <w:p w14:paraId="1056012B" w14:textId="6ED133FD" w:rsidR="00750383" w:rsidRPr="007A1A78" w:rsidRDefault="00750383"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hAnsi="Times New Roman" w:cs="Times New Roman"/>
          <w:sz w:val="24"/>
          <w:szCs w:val="24"/>
        </w:rPr>
        <w:t>Ministarstvo vanjskih poslova;</w:t>
      </w:r>
    </w:p>
    <w:p w14:paraId="6AD64E04" w14:textId="5493F795" w:rsidR="00750383" w:rsidRPr="007A1A78" w:rsidRDefault="00750383"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hAnsi="Times New Roman" w:cs="Times New Roman"/>
          <w:sz w:val="24"/>
          <w:szCs w:val="24"/>
        </w:rPr>
        <w:lastRenderedPageBreak/>
        <w:t>Ministarstvo za kapitalne projekte i međunarodnu saradnju;</w:t>
      </w:r>
    </w:p>
    <w:p w14:paraId="7BD563DA" w14:textId="5BDDA59C" w:rsidR="00750383" w:rsidRPr="007A1A78" w:rsidRDefault="00750383"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eastAsia="Times New Roman" w:hAnsi="Times New Roman" w:cs="Times New Roman"/>
          <w:sz w:val="24"/>
          <w:szCs w:val="24"/>
        </w:rPr>
        <w:t>Ministarstvo poljoprivrede, šumarstva i vodoprivrede</w:t>
      </w:r>
      <w:r w:rsidR="007A1A78">
        <w:rPr>
          <w:rFonts w:ascii="Times New Roman" w:eastAsia="Times New Roman" w:hAnsi="Times New Roman" w:cs="Times New Roman"/>
          <w:sz w:val="24"/>
          <w:szCs w:val="24"/>
        </w:rPr>
        <w:t>;</w:t>
      </w:r>
      <w:r w:rsidRPr="007A1A78">
        <w:rPr>
          <w:rFonts w:ascii="Times New Roman" w:eastAsia="Times New Roman" w:hAnsi="Times New Roman" w:cs="Times New Roman"/>
          <w:sz w:val="24"/>
          <w:szCs w:val="24"/>
        </w:rPr>
        <w:t xml:space="preserve"> </w:t>
      </w:r>
    </w:p>
    <w:p w14:paraId="671A8148" w14:textId="752F61D7" w:rsidR="00750383" w:rsidRPr="007A1A78" w:rsidRDefault="00750383"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eastAsia="Times New Roman" w:hAnsi="Times New Roman" w:cs="Times New Roman"/>
          <w:sz w:val="24"/>
          <w:szCs w:val="24"/>
        </w:rPr>
        <w:t>Ministarstvo zdravlja</w:t>
      </w:r>
      <w:r w:rsidR="007A1A78">
        <w:rPr>
          <w:rFonts w:ascii="Times New Roman" w:eastAsia="Times New Roman" w:hAnsi="Times New Roman" w:cs="Times New Roman"/>
          <w:sz w:val="24"/>
          <w:szCs w:val="24"/>
        </w:rPr>
        <w:t>;</w:t>
      </w:r>
      <w:r w:rsidRPr="007A1A78">
        <w:rPr>
          <w:rFonts w:ascii="Times New Roman" w:eastAsia="Times New Roman" w:hAnsi="Times New Roman" w:cs="Times New Roman"/>
          <w:sz w:val="24"/>
          <w:szCs w:val="24"/>
        </w:rPr>
        <w:t xml:space="preserve"> </w:t>
      </w:r>
    </w:p>
    <w:p w14:paraId="72727E20" w14:textId="6B2E0712" w:rsidR="007A1A78" w:rsidRPr="007A1A78" w:rsidRDefault="007A1A78" w:rsidP="00000074">
      <w:pPr>
        <w:pStyle w:val="ListParagraph"/>
        <w:numPr>
          <w:ilvl w:val="0"/>
          <w:numId w:val="16"/>
        </w:num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rPr>
        <w:t>Ministarstvo finansija;</w:t>
      </w:r>
      <w:r w:rsidRPr="007A1A78">
        <w:rPr>
          <w:rFonts w:ascii="Times New Roman" w:eastAsia="Times New Roman" w:hAnsi="Times New Roman" w:cs="Times New Roman"/>
          <w:sz w:val="24"/>
          <w:szCs w:val="24"/>
        </w:rPr>
        <w:t xml:space="preserve"> </w:t>
      </w:r>
    </w:p>
    <w:p w14:paraId="19020C07" w14:textId="0B29B0F8" w:rsidR="007A1A78" w:rsidRDefault="007A1A78"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hAnsi="Times New Roman" w:cs="Times New Roman"/>
          <w:sz w:val="24"/>
          <w:szCs w:val="24"/>
        </w:rPr>
        <w:t>Ministarstvo kulture i medija;</w:t>
      </w:r>
    </w:p>
    <w:p w14:paraId="5976D1EA" w14:textId="7AD9D0CC" w:rsidR="00567104" w:rsidRPr="006F7CE7" w:rsidRDefault="00567104" w:rsidP="00000074">
      <w:pPr>
        <w:pStyle w:val="ListParagraph"/>
        <w:numPr>
          <w:ilvl w:val="0"/>
          <w:numId w:val="16"/>
        </w:numPr>
        <w:spacing w:line="276" w:lineRule="auto"/>
        <w:jc w:val="both"/>
        <w:rPr>
          <w:rFonts w:ascii="Times New Roman" w:hAnsi="Times New Roman" w:cs="Times New Roman"/>
          <w:sz w:val="24"/>
          <w:szCs w:val="24"/>
        </w:rPr>
      </w:pPr>
      <w:r w:rsidRPr="006F7CE7">
        <w:rPr>
          <w:rFonts w:ascii="Times New Roman" w:hAnsi="Times New Roman" w:cs="Times New Roman"/>
          <w:sz w:val="24"/>
          <w:szCs w:val="24"/>
        </w:rPr>
        <w:t xml:space="preserve">Ministarstvo javnih radova; </w:t>
      </w:r>
    </w:p>
    <w:p w14:paraId="3A605785" w14:textId="77777777" w:rsidR="007A1A78" w:rsidRPr="007A1A78" w:rsidRDefault="007A1A78"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hAnsi="Times New Roman" w:cs="Times New Roman"/>
          <w:sz w:val="24"/>
          <w:szCs w:val="24"/>
        </w:rPr>
        <w:t>Vojska Crne Gore;</w:t>
      </w:r>
    </w:p>
    <w:p w14:paraId="1D0A6016" w14:textId="77777777" w:rsidR="007A1A78" w:rsidRPr="007A1A78" w:rsidRDefault="007A1A78"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hAnsi="Times New Roman" w:cs="Times New Roman"/>
          <w:sz w:val="24"/>
          <w:szCs w:val="24"/>
        </w:rPr>
        <w:t>Uprava policije;</w:t>
      </w:r>
    </w:p>
    <w:p w14:paraId="0A529AFA" w14:textId="4D7263E2" w:rsidR="007A1A78" w:rsidRPr="007A1A78" w:rsidRDefault="007A1A78" w:rsidP="00000074">
      <w:pPr>
        <w:pStyle w:val="ListParagraph"/>
        <w:numPr>
          <w:ilvl w:val="0"/>
          <w:numId w:val="16"/>
        </w:num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rPr>
        <w:t>Uprava za statistiku – MONSTAT;</w:t>
      </w:r>
    </w:p>
    <w:p w14:paraId="1E10218B" w14:textId="07CC34ED" w:rsidR="007A1A78" w:rsidRPr="007A1A78" w:rsidRDefault="007A1A78"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hAnsi="Times New Roman" w:cs="Times New Roman"/>
          <w:sz w:val="24"/>
          <w:szCs w:val="24"/>
        </w:rPr>
        <w:t>Uprava za bezbjednost hrane, veterinu i fitosanitarne poslove</w:t>
      </w:r>
      <w:r>
        <w:rPr>
          <w:rFonts w:ascii="Times New Roman" w:hAnsi="Times New Roman" w:cs="Times New Roman"/>
          <w:sz w:val="24"/>
          <w:szCs w:val="24"/>
        </w:rPr>
        <w:t>;</w:t>
      </w:r>
    </w:p>
    <w:p w14:paraId="6BE3983A" w14:textId="0E5FF07E" w:rsidR="007A1A78" w:rsidRPr="007A1A78" w:rsidRDefault="007A1A78"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eastAsia="Times New Roman" w:hAnsi="Times New Roman" w:cs="Times New Roman"/>
          <w:sz w:val="24"/>
          <w:szCs w:val="24"/>
        </w:rPr>
        <w:t>Univerzitet Crne Gore i organizacije civilnog društva</w:t>
      </w:r>
      <w:r>
        <w:rPr>
          <w:rFonts w:ascii="Times New Roman" w:eastAsia="Times New Roman" w:hAnsi="Times New Roman" w:cs="Times New Roman"/>
          <w:sz w:val="24"/>
          <w:szCs w:val="24"/>
        </w:rPr>
        <w:t>;</w:t>
      </w:r>
    </w:p>
    <w:p w14:paraId="1553D4E5" w14:textId="77777777" w:rsidR="007A1A78" w:rsidRPr="007A1A78" w:rsidRDefault="007A1A78"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hAnsi="Times New Roman" w:cs="Times New Roman"/>
          <w:sz w:val="24"/>
          <w:szCs w:val="24"/>
        </w:rPr>
        <w:t>Uprava carina;</w:t>
      </w:r>
    </w:p>
    <w:p w14:paraId="4C1B175A" w14:textId="77777777" w:rsidR="007A1A78" w:rsidRPr="007A1A78" w:rsidRDefault="007A1A78"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hAnsi="Times New Roman" w:cs="Times New Roman"/>
          <w:sz w:val="24"/>
          <w:szCs w:val="24"/>
        </w:rPr>
        <w:t>Uprava za vode;</w:t>
      </w:r>
    </w:p>
    <w:p w14:paraId="465BC072" w14:textId="77777777" w:rsidR="007A1A78" w:rsidRPr="007A1A78" w:rsidRDefault="007A1A78"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hAnsi="Times New Roman" w:cs="Times New Roman"/>
          <w:sz w:val="24"/>
          <w:szCs w:val="24"/>
        </w:rPr>
        <w:t>Uprava za pomorsku sigurnost i upravljanje lukama;</w:t>
      </w:r>
    </w:p>
    <w:p w14:paraId="7216B7F9" w14:textId="2DD42633" w:rsidR="007A1A78" w:rsidRPr="007A1A78" w:rsidRDefault="007A1A78"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eastAsia="Times New Roman" w:hAnsi="Times New Roman" w:cs="Times New Roman"/>
          <w:sz w:val="24"/>
          <w:szCs w:val="24"/>
        </w:rPr>
        <w:t>Zavod za hidrome</w:t>
      </w:r>
      <w:r>
        <w:rPr>
          <w:rFonts w:ascii="Times New Roman" w:eastAsia="Times New Roman" w:hAnsi="Times New Roman" w:cs="Times New Roman"/>
          <w:sz w:val="24"/>
          <w:szCs w:val="24"/>
        </w:rPr>
        <w:t>teorologiju i seizmologiju;</w:t>
      </w:r>
    </w:p>
    <w:p w14:paraId="60056DC7" w14:textId="7A248BF7" w:rsidR="00750383" w:rsidRPr="007A1A78" w:rsidRDefault="00750383"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eastAsia="Times New Roman" w:hAnsi="Times New Roman" w:cs="Times New Roman"/>
          <w:sz w:val="24"/>
          <w:szCs w:val="24"/>
        </w:rPr>
        <w:t xml:space="preserve">Institut za javno zdravlje, </w:t>
      </w:r>
    </w:p>
    <w:p w14:paraId="195ACEE9" w14:textId="0FCC58DE" w:rsidR="007A1A78" w:rsidRPr="007A1A78" w:rsidRDefault="007A1A78"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eastAsia="Times New Roman" w:hAnsi="Times New Roman" w:cs="Times New Roman"/>
          <w:sz w:val="24"/>
          <w:szCs w:val="24"/>
        </w:rPr>
        <w:t>Agencija za zaštitu životne sredine</w:t>
      </w:r>
      <w:r>
        <w:rPr>
          <w:rFonts w:ascii="Times New Roman" w:eastAsia="Times New Roman" w:hAnsi="Times New Roman" w:cs="Times New Roman"/>
          <w:sz w:val="24"/>
          <w:szCs w:val="24"/>
        </w:rPr>
        <w:t>;</w:t>
      </w:r>
      <w:r w:rsidRPr="007A1A78">
        <w:rPr>
          <w:rFonts w:ascii="Times New Roman" w:eastAsia="Times New Roman" w:hAnsi="Times New Roman" w:cs="Times New Roman"/>
          <w:sz w:val="24"/>
          <w:szCs w:val="24"/>
        </w:rPr>
        <w:t xml:space="preserve"> </w:t>
      </w:r>
    </w:p>
    <w:p w14:paraId="420EAD51" w14:textId="3DB43D8E" w:rsidR="00750383" w:rsidRPr="007A1A78" w:rsidRDefault="007A1A78" w:rsidP="00000074">
      <w:pPr>
        <w:pStyle w:val="ListParagraph"/>
        <w:numPr>
          <w:ilvl w:val="0"/>
          <w:numId w:val="16"/>
        </w:num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rPr>
        <w:t>Crveni krst Crne Gore;</w:t>
      </w:r>
      <w:r w:rsidR="00750383" w:rsidRPr="007A1A78">
        <w:rPr>
          <w:rFonts w:ascii="Times New Roman" w:eastAsia="Times New Roman" w:hAnsi="Times New Roman" w:cs="Times New Roman"/>
          <w:sz w:val="24"/>
          <w:szCs w:val="24"/>
        </w:rPr>
        <w:t xml:space="preserve"> </w:t>
      </w:r>
    </w:p>
    <w:p w14:paraId="0C7C048D" w14:textId="541DD7D5" w:rsidR="00F27CA4" w:rsidRPr="007A1A78" w:rsidRDefault="00F66B8E" w:rsidP="00000074">
      <w:pPr>
        <w:pStyle w:val="ListParagraph"/>
        <w:numPr>
          <w:ilvl w:val="0"/>
          <w:numId w:val="1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Uprava </w:t>
      </w:r>
      <w:r w:rsidR="00F27CA4" w:rsidRPr="007A1A78">
        <w:rPr>
          <w:rFonts w:ascii="Times New Roman" w:hAnsi="Times New Roman" w:cs="Times New Roman"/>
          <w:sz w:val="24"/>
          <w:szCs w:val="24"/>
        </w:rPr>
        <w:t>za saobraćaj;</w:t>
      </w:r>
    </w:p>
    <w:p w14:paraId="0CC73FEF" w14:textId="2D765F2D" w:rsidR="00F27CA4" w:rsidRPr="007A1A78" w:rsidRDefault="00DF0944" w:rsidP="00000074">
      <w:pPr>
        <w:pStyle w:val="ListParagraph"/>
        <w:numPr>
          <w:ilvl w:val="0"/>
          <w:numId w:val="1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Jedinice </w:t>
      </w:r>
      <w:r w:rsidR="00F27CA4" w:rsidRPr="007A1A78">
        <w:rPr>
          <w:rFonts w:ascii="Times New Roman" w:hAnsi="Times New Roman" w:cs="Times New Roman"/>
          <w:sz w:val="24"/>
          <w:szCs w:val="24"/>
        </w:rPr>
        <w:t xml:space="preserve">lokalne samouprave;  </w:t>
      </w:r>
    </w:p>
    <w:p w14:paraId="55576335" w14:textId="5A5142D3" w:rsidR="00F27CA4" w:rsidRPr="007A1A78" w:rsidRDefault="00F27CA4" w:rsidP="00000074">
      <w:pPr>
        <w:pStyle w:val="ListParagraph"/>
        <w:numPr>
          <w:ilvl w:val="0"/>
          <w:numId w:val="16"/>
        </w:numPr>
        <w:spacing w:line="276" w:lineRule="auto"/>
        <w:jc w:val="both"/>
        <w:rPr>
          <w:rFonts w:ascii="Times New Roman" w:hAnsi="Times New Roman" w:cs="Times New Roman"/>
          <w:sz w:val="24"/>
          <w:szCs w:val="24"/>
        </w:rPr>
      </w:pPr>
      <w:r w:rsidRPr="007A1A78">
        <w:rPr>
          <w:rFonts w:ascii="Times New Roman" w:hAnsi="Times New Roman" w:cs="Times New Roman"/>
          <w:sz w:val="24"/>
          <w:szCs w:val="24"/>
        </w:rPr>
        <w:t xml:space="preserve">Privredna društva, druga pravna lica i preduzetnici </w:t>
      </w:r>
      <w:proofErr w:type="gramStart"/>
      <w:r w:rsidRPr="007A1A78">
        <w:rPr>
          <w:rFonts w:ascii="Times New Roman" w:hAnsi="Times New Roman" w:cs="Times New Roman"/>
          <w:sz w:val="24"/>
          <w:szCs w:val="24"/>
        </w:rPr>
        <w:t>koji  formiraju</w:t>
      </w:r>
      <w:proofErr w:type="gramEnd"/>
      <w:r w:rsidRPr="007A1A78">
        <w:rPr>
          <w:rFonts w:ascii="Times New Roman" w:hAnsi="Times New Roman" w:cs="Times New Roman"/>
          <w:sz w:val="24"/>
          <w:szCs w:val="24"/>
        </w:rPr>
        <w:t xml:space="preserve"> preduzetne jedinice za zaštitu i spašavanje od radijacionih i nuklearnih nesreća.</w:t>
      </w:r>
    </w:p>
    <w:p w14:paraId="64792494" w14:textId="6E976008" w:rsidR="00986672" w:rsidRDefault="00F27CA4" w:rsidP="00000074">
      <w:pPr>
        <w:spacing w:line="276" w:lineRule="auto"/>
        <w:jc w:val="both"/>
        <w:rPr>
          <w:rFonts w:ascii="Times New Roman" w:hAnsi="Times New Roman" w:cs="Times New Roman"/>
          <w:sz w:val="24"/>
          <w:szCs w:val="24"/>
        </w:rPr>
      </w:pPr>
      <w:r w:rsidRPr="00F27CA4">
        <w:rPr>
          <w:rFonts w:ascii="Times New Roman" w:hAnsi="Times New Roman" w:cs="Times New Roman"/>
          <w:sz w:val="24"/>
          <w:szCs w:val="24"/>
        </w:rPr>
        <w:t>Pregled ljudskih i materijalnih resursa državnih organa, organa državne uprave, organa uprave, jedinica lokalne samouprave dat je u Prilogu broj 3.</w:t>
      </w:r>
    </w:p>
    <w:p w14:paraId="404C11C3" w14:textId="77777777" w:rsidR="00092899" w:rsidRPr="00F27CA4" w:rsidRDefault="00092899" w:rsidP="00F27CA4">
      <w:pPr>
        <w:jc w:val="both"/>
        <w:rPr>
          <w:rFonts w:ascii="Times New Roman" w:hAnsi="Times New Roman" w:cs="Times New Roman"/>
          <w:sz w:val="24"/>
          <w:szCs w:val="24"/>
        </w:rPr>
      </w:pPr>
    </w:p>
    <w:p w14:paraId="5D638630" w14:textId="10516045" w:rsidR="008F3776" w:rsidRDefault="008F3776" w:rsidP="00886796">
      <w:pPr>
        <w:pStyle w:val="NIVO1"/>
      </w:pPr>
      <w:bookmarkStart w:id="36" w:name="_Toc200955944"/>
      <w:r>
        <w:t>Mobilizacija, rukovođenje i koordinacija pri akcijama zaštite i spašavanja od ekstremnih vremenskih i klimatskih događaja</w:t>
      </w:r>
      <w:bookmarkEnd w:id="36"/>
    </w:p>
    <w:p w14:paraId="1CE6F868" w14:textId="77777777" w:rsidR="00092899" w:rsidRPr="00092899" w:rsidRDefault="00092899" w:rsidP="00092899"/>
    <w:p w14:paraId="65334449" w14:textId="405DFF33" w:rsidR="00083129" w:rsidRDefault="00083129" w:rsidP="00000074">
      <w:pPr>
        <w:spacing w:line="276" w:lineRule="auto"/>
        <w:jc w:val="both"/>
        <w:rPr>
          <w:rFonts w:ascii="Times New Roman" w:hAnsi="Times New Roman" w:cs="Times New Roman"/>
          <w:sz w:val="24"/>
          <w:szCs w:val="24"/>
        </w:rPr>
      </w:pPr>
      <w:r w:rsidRPr="006A33FF">
        <w:rPr>
          <w:rFonts w:ascii="Times New Roman" w:hAnsi="Times New Roman" w:cs="Times New Roman"/>
          <w:sz w:val="24"/>
          <w:szCs w:val="24"/>
        </w:rPr>
        <w:t xml:space="preserve">Kada postoji indicija za </w:t>
      </w:r>
      <w:r w:rsidR="009B1D47" w:rsidRPr="006A33FF">
        <w:rPr>
          <w:rFonts w:ascii="Times New Roman" w:hAnsi="Times New Roman" w:cs="Times New Roman"/>
          <w:sz w:val="24"/>
          <w:szCs w:val="24"/>
        </w:rPr>
        <w:t>nastanak ekstremnih vremenskih i klimatskih događaja</w:t>
      </w:r>
      <w:r w:rsidRPr="006A33FF">
        <w:rPr>
          <w:rFonts w:ascii="Times New Roman" w:hAnsi="Times New Roman" w:cs="Times New Roman"/>
          <w:sz w:val="24"/>
          <w:szCs w:val="24"/>
        </w:rPr>
        <w:t>, Zavod za hidrometeorologiju i seizmologiju šalje upozorenje Operati</w:t>
      </w:r>
      <w:r w:rsidR="00E45D66" w:rsidRPr="006A33FF">
        <w:rPr>
          <w:rFonts w:ascii="Times New Roman" w:hAnsi="Times New Roman" w:cs="Times New Roman"/>
          <w:sz w:val="24"/>
          <w:szCs w:val="24"/>
        </w:rPr>
        <w:t xml:space="preserve">vno - komunikacionom centru </w:t>
      </w:r>
      <w:proofErr w:type="gramStart"/>
      <w:r w:rsidR="00E45D66" w:rsidRPr="006A33FF">
        <w:rPr>
          <w:rFonts w:ascii="Times New Roman" w:hAnsi="Times New Roman" w:cs="Times New Roman"/>
          <w:sz w:val="24"/>
          <w:szCs w:val="24"/>
        </w:rPr>
        <w:t xml:space="preserve">112, </w:t>
      </w:r>
      <w:r w:rsidRPr="006A33FF">
        <w:rPr>
          <w:rFonts w:ascii="Times New Roman" w:hAnsi="Times New Roman" w:cs="Times New Roman"/>
          <w:sz w:val="24"/>
          <w:szCs w:val="24"/>
        </w:rPr>
        <w:t xml:space="preserve"> </w:t>
      </w:r>
      <w:r w:rsidR="00E45D66" w:rsidRPr="006A33FF">
        <w:rPr>
          <w:rFonts w:ascii="Times New Roman" w:hAnsi="Times New Roman" w:cs="Times New Roman"/>
          <w:sz w:val="24"/>
          <w:szCs w:val="24"/>
        </w:rPr>
        <w:t>nakon</w:t>
      </w:r>
      <w:proofErr w:type="gramEnd"/>
      <w:r w:rsidR="00E45D66" w:rsidRPr="006A33FF">
        <w:rPr>
          <w:rFonts w:ascii="Times New Roman" w:hAnsi="Times New Roman" w:cs="Times New Roman"/>
          <w:sz w:val="24"/>
          <w:szCs w:val="24"/>
        </w:rPr>
        <w:t xml:space="preserve"> čega</w:t>
      </w:r>
      <w:r w:rsidRPr="006A33FF">
        <w:rPr>
          <w:rFonts w:ascii="Times New Roman" w:hAnsi="Times New Roman" w:cs="Times New Roman"/>
          <w:sz w:val="24"/>
          <w:szCs w:val="24"/>
        </w:rPr>
        <w:t xml:space="preserve"> Operativno-komunikacioni centar 112  u skladu sa standardnim operativnim procedurama, hitno obavještava predsjednike opština</w:t>
      </w:r>
      <w:r w:rsidR="00E45D66" w:rsidRPr="006A33FF">
        <w:rPr>
          <w:rFonts w:ascii="Times New Roman" w:hAnsi="Times New Roman" w:cs="Times New Roman"/>
          <w:sz w:val="24"/>
          <w:szCs w:val="24"/>
        </w:rPr>
        <w:t xml:space="preserve"> na čijoj teritoriji se događaj može desiti</w:t>
      </w:r>
      <w:r w:rsidRPr="006A33FF">
        <w:rPr>
          <w:rFonts w:ascii="Times New Roman" w:hAnsi="Times New Roman" w:cs="Times New Roman"/>
          <w:sz w:val="24"/>
          <w:szCs w:val="24"/>
        </w:rPr>
        <w:t xml:space="preserve">. Predsjednici opština su </w:t>
      </w:r>
      <w:r w:rsidR="00C134DA" w:rsidRPr="006A33FF">
        <w:rPr>
          <w:rFonts w:ascii="Times New Roman" w:hAnsi="Times New Roman" w:cs="Times New Roman"/>
          <w:sz w:val="24"/>
          <w:szCs w:val="24"/>
        </w:rPr>
        <w:t>rukovodioci</w:t>
      </w:r>
      <w:r w:rsidRPr="006A33FF">
        <w:rPr>
          <w:rFonts w:ascii="Times New Roman" w:hAnsi="Times New Roman" w:cs="Times New Roman"/>
          <w:sz w:val="24"/>
          <w:szCs w:val="24"/>
        </w:rPr>
        <w:t xml:space="preserve"> opštinskih timova </w:t>
      </w:r>
      <w:r w:rsidR="00C134DA" w:rsidRPr="006A33FF">
        <w:rPr>
          <w:rFonts w:ascii="Times New Roman" w:hAnsi="Times New Roman" w:cs="Times New Roman"/>
          <w:sz w:val="24"/>
          <w:szCs w:val="24"/>
        </w:rPr>
        <w:t>za zaštitu i spašavanje</w:t>
      </w:r>
      <w:r w:rsidRPr="006A33FF">
        <w:rPr>
          <w:rFonts w:ascii="Times New Roman" w:hAnsi="Times New Roman" w:cs="Times New Roman"/>
          <w:sz w:val="24"/>
          <w:szCs w:val="24"/>
        </w:rPr>
        <w:t xml:space="preserve"> na </w:t>
      </w:r>
      <w:r w:rsidR="00E45D66" w:rsidRPr="006A33FF">
        <w:rPr>
          <w:rFonts w:ascii="Times New Roman" w:hAnsi="Times New Roman" w:cs="Times New Roman"/>
          <w:sz w:val="24"/>
          <w:szCs w:val="24"/>
        </w:rPr>
        <w:t xml:space="preserve">pogođenom </w:t>
      </w:r>
      <w:r w:rsidRPr="006A33FF">
        <w:rPr>
          <w:rFonts w:ascii="Times New Roman" w:hAnsi="Times New Roman" w:cs="Times New Roman"/>
          <w:sz w:val="24"/>
          <w:szCs w:val="24"/>
        </w:rPr>
        <w:t>području.</w:t>
      </w:r>
    </w:p>
    <w:p w14:paraId="34C60D85" w14:textId="0AEE63E4" w:rsidR="00092899" w:rsidRPr="00083129" w:rsidRDefault="00092899" w:rsidP="00000074">
      <w:pPr>
        <w:spacing w:line="276" w:lineRule="auto"/>
        <w:jc w:val="both"/>
        <w:rPr>
          <w:rFonts w:ascii="Times New Roman" w:hAnsi="Times New Roman" w:cs="Times New Roman"/>
          <w:sz w:val="24"/>
          <w:szCs w:val="24"/>
          <w:highlight w:val="yellow"/>
        </w:rPr>
      </w:pPr>
      <w:r w:rsidRPr="00092899">
        <w:rPr>
          <w:rFonts w:ascii="Times New Roman" w:hAnsi="Times New Roman" w:cs="Times New Roman"/>
          <w:sz w:val="24"/>
          <w:szCs w:val="24"/>
        </w:rPr>
        <w:t>Pozivanje, mobilizacija i aktiviranje operativnih jedinica koje obrazuje Ministarstvo, kao i drugih operativnih jedinica u situacijama kada ih angažuje Ministarstvo, vrši Operativno–komunikacioni centar 112 (OKC 112) putem standardnih operativnih procedura, za slučaj događanja katastrofa, većih ili drugih nesreća.</w:t>
      </w:r>
      <w:r w:rsidR="00083129">
        <w:rPr>
          <w:rFonts w:ascii="Times New Roman" w:hAnsi="Times New Roman" w:cs="Times New Roman"/>
          <w:sz w:val="24"/>
          <w:szCs w:val="24"/>
        </w:rPr>
        <w:t xml:space="preserve"> </w:t>
      </w:r>
    </w:p>
    <w:p w14:paraId="2D0178FD" w14:textId="77777777" w:rsidR="00092899" w:rsidRPr="00092899" w:rsidRDefault="00092899" w:rsidP="00000074">
      <w:pPr>
        <w:spacing w:line="276" w:lineRule="auto"/>
        <w:jc w:val="both"/>
        <w:rPr>
          <w:rFonts w:ascii="Times New Roman" w:hAnsi="Times New Roman" w:cs="Times New Roman"/>
          <w:sz w:val="24"/>
          <w:szCs w:val="24"/>
        </w:rPr>
      </w:pPr>
      <w:r w:rsidRPr="00092899">
        <w:rPr>
          <w:rFonts w:ascii="Times New Roman" w:hAnsi="Times New Roman" w:cs="Times New Roman"/>
          <w:sz w:val="24"/>
          <w:szCs w:val="24"/>
        </w:rPr>
        <w:t>Pozivanje i mobilizacija operativnih jedinica vrši se i pisanim putem preko odgovarajućeg poziva.</w:t>
      </w:r>
    </w:p>
    <w:p w14:paraId="2C8B5B4D" w14:textId="77777777" w:rsidR="00092899" w:rsidRPr="00092899" w:rsidRDefault="00092899" w:rsidP="00000074">
      <w:pPr>
        <w:spacing w:line="276" w:lineRule="auto"/>
        <w:jc w:val="both"/>
        <w:rPr>
          <w:rFonts w:ascii="Times New Roman" w:hAnsi="Times New Roman" w:cs="Times New Roman"/>
          <w:sz w:val="24"/>
          <w:szCs w:val="24"/>
        </w:rPr>
      </w:pPr>
      <w:r w:rsidRPr="00092899">
        <w:rPr>
          <w:rFonts w:ascii="Times New Roman" w:hAnsi="Times New Roman" w:cs="Times New Roman"/>
          <w:sz w:val="24"/>
          <w:szCs w:val="24"/>
        </w:rPr>
        <w:lastRenderedPageBreak/>
        <w:t>U slučaju opšte mobilizacije, pripadnici operativnih jedinica dužni su da se odazovu na poziv upućen preko sredstava javnog informisanja.</w:t>
      </w:r>
    </w:p>
    <w:p w14:paraId="793A6732" w14:textId="5FB9C382" w:rsidR="00092899" w:rsidRPr="00092899" w:rsidRDefault="00092899" w:rsidP="00000074">
      <w:pPr>
        <w:spacing w:line="276" w:lineRule="auto"/>
        <w:jc w:val="both"/>
        <w:rPr>
          <w:rFonts w:ascii="Times New Roman" w:hAnsi="Times New Roman" w:cs="Times New Roman"/>
          <w:sz w:val="24"/>
          <w:szCs w:val="24"/>
        </w:rPr>
      </w:pPr>
      <w:r w:rsidRPr="00092899">
        <w:rPr>
          <w:rFonts w:ascii="Times New Roman" w:hAnsi="Times New Roman" w:cs="Times New Roman"/>
          <w:sz w:val="24"/>
          <w:szCs w:val="24"/>
        </w:rPr>
        <w:t xml:space="preserve">Kada nadležni organ proglasi vanredno stanje na određenom području zbog nastanka </w:t>
      </w:r>
      <w:r w:rsidR="003322EE">
        <w:rPr>
          <w:rFonts w:ascii="Times New Roman" w:hAnsi="Times New Roman" w:cs="Times New Roman"/>
          <w:sz w:val="24"/>
          <w:szCs w:val="24"/>
        </w:rPr>
        <w:t>ekstremnih vremenskih i klimatskih događaja</w:t>
      </w:r>
      <w:r w:rsidRPr="00092899">
        <w:rPr>
          <w:rFonts w:ascii="Times New Roman" w:hAnsi="Times New Roman" w:cs="Times New Roman"/>
          <w:sz w:val="24"/>
          <w:szCs w:val="24"/>
        </w:rPr>
        <w:t>, aktiviraju se organi rukovođenja akcijama zaštite i spašavanja na ugroženom području.</w:t>
      </w:r>
    </w:p>
    <w:p w14:paraId="5095DB47" w14:textId="01E2A281" w:rsidR="00092899" w:rsidRPr="00092899" w:rsidRDefault="00092899" w:rsidP="00000074">
      <w:pPr>
        <w:spacing w:line="276" w:lineRule="auto"/>
        <w:jc w:val="both"/>
        <w:rPr>
          <w:rFonts w:ascii="Times New Roman" w:hAnsi="Times New Roman" w:cs="Times New Roman"/>
          <w:sz w:val="24"/>
          <w:szCs w:val="24"/>
        </w:rPr>
      </w:pPr>
      <w:r w:rsidRPr="00092899">
        <w:rPr>
          <w:rFonts w:ascii="Times New Roman" w:hAnsi="Times New Roman" w:cs="Times New Roman"/>
          <w:sz w:val="24"/>
          <w:szCs w:val="24"/>
        </w:rPr>
        <w:t xml:space="preserve">U slučaju kada se zaštita i spašavanje od </w:t>
      </w:r>
      <w:r w:rsidR="003322EE">
        <w:rPr>
          <w:rFonts w:ascii="Times New Roman" w:hAnsi="Times New Roman" w:cs="Times New Roman"/>
          <w:sz w:val="24"/>
          <w:szCs w:val="24"/>
        </w:rPr>
        <w:t>ekstremnih vremenskih i klimatskih događaja</w:t>
      </w:r>
      <w:r w:rsidRPr="00092899">
        <w:rPr>
          <w:rFonts w:ascii="Times New Roman" w:hAnsi="Times New Roman" w:cs="Times New Roman"/>
          <w:sz w:val="24"/>
          <w:szCs w:val="24"/>
        </w:rPr>
        <w:t xml:space="preserve"> u privrednim društvima, drugim pravnim licima i preduzetnicima vrši sopstvenim snagama i sredstvima – preduzetnim jedinicama, zaštitom i spašavanjem rukovodi lice ili tim za rukovođenje koje je određeno u okviru tog privrednog društva, drugog pravnog lica ili preduzetnika.</w:t>
      </w:r>
    </w:p>
    <w:p w14:paraId="200A2536" w14:textId="77777777" w:rsidR="00092899" w:rsidRPr="00092899" w:rsidRDefault="00092899" w:rsidP="00000074">
      <w:pPr>
        <w:spacing w:line="276" w:lineRule="auto"/>
        <w:jc w:val="both"/>
        <w:rPr>
          <w:rFonts w:ascii="Times New Roman" w:hAnsi="Times New Roman" w:cs="Times New Roman"/>
          <w:sz w:val="24"/>
          <w:szCs w:val="24"/>
        </w:rPr>
      </w:pPr>
      <w:r w:rsidRPr="00092899">
        <w:rPr>
          <w:rFonts w:ascii="Times New Roman" w:hAnsi="Times New Roman" w:cs="Times New Roman"/>
          <w:sz w:val="24"/>
          <w:szCs w:val="24"/>
        </w:rPr>
        <w:t>Kada preduzetne jedinice nijesu u mogućnosti da same izvrše zaštitu i spašavanje ljudi i imovine, rukovodno lice ili tim upućuje zahtjev za pomoć Opštinskom timu za zaštitu i spašavanje.</w:t>
      </w:r>
    </w:p>
    <w:p w14:paraId="40424A1B" w14:textId="40649648" w:rsidR="00092899" w:rsidRPr="0048242A" w:rsidRDefault="00092899" w:rsidP="00000074">
      <w:pPr>
        <w:spacing w:line="276" w:lineRule="auto"/>
        <w:jc w:val="both"/>
        <w:rPr>
          <w:rFonts w:ascii="Times New Roman" w:hAnsi="Times New Roman" w:cs="Times New Roman"/>
          <w:sz w:val="24"/>
          <w:szCs w:val="24"/>
        </w:rPr>
      </w:pPr>
      <w:r w:rsidRPr="0048242A">
        <w:rPr>
          <w:rFonts w:ascii="Times New Roman" w:hAnsi="Times New Roman" w:cs="Times New Roman"/>
          <w:sz w:val="24"/>
          <w:szCs w:val="24"/>
        </w:rPr>
        <w:t>Zaštitom i spašavanjem na području opštine rukovodi Opštin</w:t>
      </w:r>
      <w:r w:rsidR="0062111F" w:rsidRPr="0048242A">
        <w:rPr>
          <w:rFonts w:ascii="Times New Roman" w:hAnsi="Times New Roman" w:cs="Times New Roman"/>
          <w:sz w:val="24"/>
          <w:szCs w:val="24"/>
        </w:rPr>
        <w:t>ski tim za zaštitu i spašavanje</w:t>
      </w:r>
      <w:r w:rsidRPr="0048242A">
        <w:rPr>
          <w:rFonts w:ascii="Times New Roman" w:hAnsi="Times New Roman" w:cs="Times New Roman"/>
          <w:sz w:val="24"/>
          <w:szCs w:val="24"/>
        </w:rPr>
        <w:t xml:space="preserve"> </w:t>
      </w:r>
      <w:r w:rsidR="0062111F" w:rsidRPr="0048242A">
        <w:rPr>
          <w:rFonts w:ascii="Times New Roman" w:hAnsi="Times New Roman" w:cs="Times New Roman"/>
          <w:sz w:val="24"/>
          <w:szCs w:val="24"/>
        </w:rPr>
        <w:t>koji</w:t>
      </w:r>
      <w:r w:rsidR="00083129" w:rsidRPr="0048242A">
        <w:rPr>
          <w:rFonts w:ascii="Times New Roman" w:hAnsi="Times New Roman" w:cs="Times New Roman"/>
          <w:sz w:val="24"/>
          <w:szCs w:val="24"/>
        </w:rPr>
        <w:t xml:space="preserve"> </w:t>
      </w:r>
      <w:r w:rsidR="0062111F" w:rsidRPr="0048242A">
        <w:rPr>
          <w:rFonts w:ascii="Times New Roman" w:hAnsi="Times New Roman" w:cs="Times New Roman"/>
          <w:sz w:val="24"/>
          <w:szCs w:val="24"/>
        </w:rPr>
        <w:t>organizuje pružanje prvog</w:t>
      </w:r>
      <w:r w:rsidR="00083129" w:rsidRPr="0048242A">
        <w:rPr>
          <w:rFonts w:ascii="Times New Roman" w:hAnsi="Times New Roman" w:cs="Times New Roman"/>
          <w:sz w:val="24"/>
          <w:szCs w:val="24"/>
        </w:rPr>
        <w:t xml:space="preserve"> odgovor</w:t>
      </w:r>
      <w:r w:rsidR="0062111F" w:rsidRPr="0048242A">
        <w:rPr>
          <w:rFonts w:ascii="Times New Roman" w:hAnsi="Times New Roman" w:cs="Times New Roman"/>
          <w:sz w:val="24"/>
          <w:szCs w:val="24"/>
        </w:rPr>
        <w:t>a</w:t>
      </w:r>
      <w:r w:rsidR="00083129" w:rsidRPr="0048242A">
        <w:rPr>
          <w:rFonts w:ascii="Times New Roman" w:hAnsi="Times New Roman" w:cs="Times New Roman"/>
          <w:sz w:val="24"/>
          <w:szCs w:val="24"/>
        </w:rPr>
        <w:t xml:space="preserve"> na </w:t>
      </w:r>
      <w:proofErr w:type="gramStart"/>
      <w:r w:rsidR="00083129" w:rsidRPr="0048242A">
        <w:rPr>
          <w:rFonts w:ascii="Times New Roman" w:hAnsi="Times New Roman" w:cs="Times New Roman"/>
          <w:sz w:val="24"/>
          <w:szCs w:val="24"/>
        </w:rPr>
        <w:t xml:space="preserve">situaciju,  </w:t>
      </w:r>
      <w:r w:rsidR="0062111F" w:rsidRPr="0048242A">
        <w:rPr>
          <w:rFonts w:ascii="Times New Roman" w:hAnsi="Times New Roman" w:cs="Times New Roman"/>
          <w:sz w:val="24"/>
          <w:szCs w:val="24"/>
        </w:rPr>
        <w:t>sprovo</w:t>
      </w:r>
      <w:r w:rsidR="00C86687" w:rsidRPr="0048242A">
        <w:rPr>
          <w:rFonts w:ascii="Times New Roman" w:hAnsi="Times New Roman" w:cs="Times New Roman"/>
          <w:sz w:val="24"/>
          <w:szCs w:val="24"/>
        </w:rPr>
        <w:t>di</w:t>
      </w:r>
      <w:proofErr w:type="gramEnd"/>
      <w:r w:rsidR="0062111F" w:rsidRPr="0048242A">
        <w:rPr>
          <w:rFonts w:ascii="Times New Roman" w:hAnsi="Times New Roman" w:cs="Times New Roman"/>
          <w:sz w:val="24"/>
          <w:szCs w:val="24"/>
        </w:rPr>
        <w:t xml:space="preserve"> akcija na terenu </w:t>
      </w:r>
      <w:r w:rsidR="00083129" w:rsidRPr="0048242A">
        <w:rPr>
          <w:rFonts w:ascii="Times New Roman" w:hAnsi="Times New Roman" w:cs="Times New Roman"/>
          <w:sz w:val="24"/>
          <w:szCs w:val="24"/>
        </w:rPr>
        <w:t xml:space="preserve"> </w:t>
      </w:r>
      <w:r w:rsidR="0062111F" w:rsidRPr="0048242A">
        <w:rPr>
          <w:rFonts w:ascii="Times New Roman" w:hAnsi="Times New Roman" w:cs="Times New Roman"/>
          <w:sz w:val="24"/>
          <w:szCs w:val="24"/>
        </w:rPr>
        <w:t>i obavještava</w:t>
      </w:r>
      <w:r w:rsidR="00083129" w:rsidRPr="0048242A">
        <w:rPr>
          <w:rFonts w:ascii="Times New Roman" w:hAnsi="Times New Roman" w:cs="Times New Roman"/>
          <w:sz w:val="24"/>
          <w:szCs w:val="24"/>
        </w:rPr>
        <w:t xml:space="preserve"> nadležne </w:t>
      </w:r>
      <w:r w:rsidR="00C86687" w:rsidRPr="0048242A">
        <w:rPr>
          <w:rFonts w:ascii="Times New Roman" w:hAnsi="Times New Roman" w:cs="Times New Roman"/>
          <w:sz w:val="24"/>
          <w:szCs w:val="24"/>
        </w:rPr>
        <w:t xml:space="preserve">organe i </w:t>
      </w:r>
      <w:r w:rsidR="00083129" w:rsidRPr="0048242A">
        <w:rPr>
          <w:rFonts w:ascii="Times New Roman" w:hAnsi="Times New Roman" w:cs="Times New Roman"/>
          <w:sz w:val="24"/>
          <w:szCs w:val="24"/>
        </w:rPr>
        <w:t xml:space="preserve">službe </w:t>
      </w:r>
      <w:r w:rsidR="0062111F" w:rsidRPr="0048242A">
        <w:rPr>
          <w:rFonts w:ascii="Times New Roman" w:hAnsi="Times New Roman" w:cs="Times New Roman"/>
          <w:sz w:val="24"/>
          <w:szCs w:val="24"/>
        </w:rPr>
        <w:t>na lokalnom i nacionalnom nivou</w:t>
      </w:r>
      <w:r w:rsidR="00083129" w:rsidRPr="0048242A">
        <w:rPr>
          <w:rFonts w:ascii="Times New Roman" w:hAnsi="Times New Roman" w:cs="Times New Roman"/>
          <w:sz w:val="24"/>
          <w:szCs w:val="24"/>
        </w:rPr>
        <w:t xml:space="preserve">. </w:t>
      </w:r>
      <w:r w:rsidRPr="0048242A">
        <w:rPr>
          <w:rFonts w:ascii="Times New Roman" w:hAnsi="Times New Roman" w:cs="Times New Roman"/>
          <w:sz w:val="24"/>
          <w:szCs w:val="24"/>
        </w:rPr>
        <w:t>U sastavu opštinskog tima je i predstavnik Ministarstva unutrašnjih poslova – Direktorata za zaštitu i spašavanje.</w:t>
      </w:r>
      <w:r w:rsidR="00083129" w:rsidRPr="0048242A">
        <w:rPr>
          <w:rFonts w:ascii="Times New Roman" w:hAnsi="Times New Roman" w:cs="Times New Roman"/>
          <w:sz w:val="24"/>
          <w:szCs w:val="24"/>
        </w:rPr>
        <w:t xml:space="preserve"> Ukoliko se angažovanjem ljudskih i materijal</w:t>
      </w:r>
      <w:r w:rsidR="00C86687" w:rsidRPr="0048242A">
        <w:rPr>
          <w:rFonts w:ascii="Times New Roman" w:hAnsi="Times New Roman" w:cs="Times New Roman"/>
          <w:sz w:val="24"/>
          <w:szCs w:val="24"/>
        </w:rPr>
        <w:t>nih resursa sa područja opština</w:t>
      </w:r>
      <w:r w:rsidR="00083129" w:rsidRPr="0048242A">
        <w:rPr>
          <w:rFonts w:ascii="Times New Roman" w:hAnsi="Times New Roman" w:cs="Times New Roman"/>
          <w:sz w:val="24"/>
          <w:szCs w:val="24"/>
        </w:rPr>
        <w:t xml:space="preserve"> ne može otkloniti rizik, </w:t>
      </w:r>
      <w:r w:rsidR="00C86687" w:rsidRPr="0048242A">
        <w:rPr>
          <w:rFonts w:ascii="Times New Roman" w:hAnsi="Times New Roman" w:cs="Times New Roman"/>
          <w:sz w:val="24"/>
          <w:szCs w:val="24"/>
        </w:rPr>
        <w:t xml:space="preserve">na zahtjev opštine </w:t>
      </w:r>
      <w:r w:rsidR="00083129" w:rsidRPr="0048242A">
        <w:rPr>
          <w:rFonts w:ascii="Times New Roman" w:hAnsi="Times New Roman" w:cs="Times New Roman"/>
          <w:sz w:val="24"/>
          <w:szCs w:val="24"/>
        </w:rPr>
        <w:t xml:space="preserve">uključuje se </w:t>
      </w:r>
      <w:r w:rsidR="00C86687" w:rsidRPr="0048242A">
        <w:rPr>
          <w:rFonts w:ascii="Times New Roman" w:hAnsi="Times New Roman" w:cs="Times New Roman"/>
          <w:sz w:val="24"/>
          <w:szCs w:val="24"/>
        </w:rPr>
        <w:t xml:space="preserve">Operativni štab za zaštitu i spašavanje i </w:t>
      </w:r>
      <w:r w:rsidR="00083129" w:rsidRPr="0048242A">
        <w:rPr>
          <w:rFonts w:ascii="Times New Roman" w:hAnsi="Times New Roman" w:cs="Times New Roman"/>
          <w:sz w:val="24"/>
          <w:szCs w:val="24"/>
        </w:rPr>
        <w:t>Koordinacioni tim za zaštitu i spašavanje.</w:t>
      </w:r>
    </w:p>
    <w:p w14:paraId="4A21BE35" w14:textId="14E685E7" w:rsidR="00092899" w:rsidRPr="00083129" w:rsidRDefault="00092899" w:rsidP="00000074">
      <w:pPr>
        <w:spacing w:line="276" w:lineRule="auto"/>
        <w:jc w:val="both"/>
        <w:rPr>
          <w:rFonts w:ascii="Times New Roman" w:hAnsi="Times New Roman" w:cs="Times New Roman"/>
          <w:sz w:val="24"/>
          <w:szCs w:val="24"/>
          <w:highlight w:val="yellow"/>
        </w:rPr>
      </w:pPr>
      <w:r w:rsidRPr="00092899">
        <w:rPr>
          <w:rFonts w:ascii="Times New Roman" w:hAnsi="Times New Roman" w:cs="Times New Roman"/>
          <w:sz w:val="24"/>
          <w:szCs w:val="24"/>
        </w:rPr>
        <w:t xml:space="preserve">Koordinaciju i rukovođenje aktivnostima zaštite i spašavanja u slučaju proglašenja vanrednog stanja jedne ili više opština ili kada postoji opasnost da se </w:t>
      </w:r>
      <w:r w:rsidR="003322EE">
        <w:rPr>
          <w:rFonts w:ascii="Times New Roman" w:hAnsi="Times New Roman" w:cs="Times New Roman"/>
          <w:sz w:val="24"/>
          <w:szCs w:val="24"/>
        </w:rPr>
        <w:t>ekstremni vremenski i klimatski događaji prošire</w:t>
      </w:r>
      <w:r w:rsidRPr="00092899">
        <w:rPr>
          <w:rFonts w:ascii="Times New Roman" w:hAnsi="Times New Roman" w:cs="Times New Roman"/>
          <w:sz w:val="24"/>
          <w:szCs w:val="24"/>
        </w:rPr>
        <w:t xml:space="preserve"> na čitavu teritoriju Crne Gore, vrši Koordinacioni tim za zaštitu i spašavanje (Prilog broj 4). Operativno koordiniranje aktivnostima učesnika zaštite i spašavanja vrši Operativni štab za zaštitu i spašavanje (Prilog broj 4), na način što operativno koordinira sprovođenje naredbi i zaključaka Koordinacionog tima za zaštitu i spašavanje i Vlade, kao i ostalih aktivnosti propisanih Zakonom o zaštiti i spašavan</w:t>
      </w:r>
      <w:r w:rsidRPr="001D0875">
        <w:rPr>
          <w:rFonts w:ascii="Times New Roman" w:hAnsi="Times New Roman" w:cs="Times New Roman"/>
          <w:sz w:val="24"/>
          <w:szCs w:val="24"/>
        </w:rPr>
        <w:t>ju.</w:t>
      </w:r>
      <w:r w:rsidR="00083129" w:rsidRPr="001D0875">
        <w:rPr>
          <w:rFonts w:ascii="Times New Roman" w:hAnsi="Times New Roman" w:cs="Times New Roman"/>
          <w:sz w:val="24"/>
          <w:szCs w:val="24"/>
        </w:rPr>
        <w:t xml:space="preserve"> Opštinski timovi dužni su da sarađuju sa Koordinacionim timom i Operativnim štabom.</w:t>
      </w:r>
      <w:r w:rsidR="00083129" w:rsidRPr="001D0875">
        <w:rPr>
          <w:rFonts w:ascii="Times New Roman" w:hAnsi="Times New Roman" w:cs="Times New Roman"/>
          <w:sz w:val="24"/>
          <w:szCs w:val="24"/>
        </w:rPr>
        <w:tab/>
      </w:r>
    </w:p>
    <w:p w14:paraId="0B8ACD46" w14:textId="7060F548" w:rsidR="00092899" w:rsidRDefault="00092899" w:rsidP="00000074">
      <w:pPr>
        <w:spacing w:line="276" w:lineRule="auto"/>
        <w:jc w:val="both"/>
        <w:rPr>
          <w:rFonts w:ascii="Times New Roman" w:hAnsi="Times New Roman" w:cs="Times New Roman"/>
          <w:sz w:val="24"/>
          <w:szCs w:val="24"/>
        </w:rPr>
      </w:pPr>
      <w:r w:rsidRPr="00092899">
        <w:rPr>
          <w:rFonts w:ascii="Times New Roman" w:hAnsi="Times New Roman" w:cs="Times New Roman"/>
          <w:sz w:val="24"/>
          <w:szCs w:val="24"/>
        </w:rPr>
        <w:t>Pozivanje članova Koordinacionog tima i Operativnog štaba vrši se putem Operativno–komunikacionog centra 112.</w:t>
      </w:r>
    </w:p>
    <w:p w14:paraId="52AEB27B" w14:textId="26739761" w:rsidR="00083129" w:rsidRPr="00092899" w:rsidRDefault="00083129" w:rsidP="00000074">
      <w:pPr>
        <w:spacing w:line="276" w:lineRule="auto"/>
        <w:jc w:val="both"/>
        <w:rPr>
          <w:rFonts w:ascii="Times New Roman" w:hAnsi="Times New Roman" w:cs="Times New Roman"/>
          <w:sz w:val="24"/>
          <w:szCs w:val="24"/>
        </w:rPr>
      </w:pPr>
      <w:r w:rsidRPr="00DD1F3C">
        <w:rPr>
          <w:rFonts w:ascii="Times New Roman" w:hAnsi="Times New Roman" w:cs="Times New Roman"/>
          <w:sz w:val="24"/>
          <w:szCs w:val="24"/>
        </w:rPr>
        <w:t xml:space="preserve">Kada su iscprljeni svi nacionalni resursi </w:t>
      </w:r>
      <w:r w:rsidR="00AF0889" w:rsidRPr="00DD1F3C">
        <w:rPr>
          <w:rFonts w:ascii="Times New Roman" w:hAnsi="Times New Roman" w:cs="Times New Roman"/>
          <w:sz w:val="24"/>
          <w:szCs w:val="24"/>
        </w:rPr>
        <w:t>Operativni štab i Koordinacioni tim pripremaju informaciju Vladi sa predlogom da se zatraži međunarodna pomoć. Vlada Crne Gore don</w:t>
      </w:r>
      <w:r w:rsidR="00DD1F3C" w:rsidRPr="00DD1F3C">
        <w:rPr>
          <w:rFonts w:ascii="Times New Roman" w:hAnsi="Times New Roman" w:cs="Times New Roman"/>
          <w:sz w:val="24"/>
          <w:szCs w:val="24"/>
        </w:rPr>
        <w:t>o</w:t>
      </w:r>
      <w:r w:rsidR="00AF0889" w:rsidRPr="00DD1F3C">
        <w:rPr>
          <w:rFonts w:ascii="Times New Roman" w:hAnsi="Times New Roman" w:cs="Times New Roman"/>
          <w:sz w:val="24"/>
          <w:szCs w:val="24"/>
        </w:rPr>
        <w:t>si odluku</w:t>
      </w:r>
      <w:r w:rsidRPr="00DD1F3C">
        <w:rPr>
          <w:rFonts w:ascii="Times New Roman" w:hAnsi="Times New Roman" w:cs="Times New Roman"/>
          <w:sz w:val="24"/>
          <w:szCs w:val="24"/>
        </w:rPr>
        <w:t xml:space="preserve"> da zatraži međunarodnu pomoć</w:t>
      </w:r>
      <w:r w:rsidR="00AF0889" w:rsidRPr="00DD1F3C">
        <w:rPr>
          <w:rFonts w:ascii="Times New Roman" w:hAnsi="Times New Roman" w:cs="Times New Roman"/>
          <w:sz w:val="24"/>
          <w:szCs w:val="24"/>
        </w:rPr>
        <w:t xml:space="preserve"> </w:t>
      </w:r>
      <w:r w:rsidR="004D347E">
        <w:rPr>
          <w:rFonts w:ascii="Times New Roman" w:hAnsi="Times New Roman" w:cs="Times New Roman"/>
          <w:sz w:val="24"/>
          <w:szCs w:val="24"/>
        </w:rPr>
        <w:t xml:space="preserve">(Mehanizam civilne zaštite EU, NATO, </w:t>
      </w:r>
      <w:r w:rsidRPr="00DD1F3C">
        <w:rPr>
          <w:rFonts w:ascii="Times New Roman" w:hAnsi="Times New Roman" w:cs="Times New Roman"/>
          <w:sz w:val="24"/>
          <w:szCs w:val="24"/>
        </w:rPr>
        <w:t xml:space="preserve">UN ili bilateralno). </w:t>
      </w:r>
    </w:p>
    <w:p w14:paraId="24D82890" w14:textId="07F48EFA" w:rsidR="00986672" w:rsidRDefault="00092899" w:rsidP="00000074">
      <w:pPr>
        <w:spacing w:line="276" w:lineRule="auto"/>
        <w:jc w:val="both"/>
        <w:rPr>
          <w:rFonts w:ascii="Times New Roman" w:hAnsi="Times New Roman" w:cs="Times New Roman"/>
          <w:sz w:val="24"/>
          <w:szCs w:val="24"/>
        </w:rPr>
      </w:pPr>
      <w:r w:rsidRPr="00092899">
        <w:rPr>
          <w:rFonts w:ascii="Times New Roman" w:hAnsi="Times New Roman" w:cs="Times New Roman"/>
          <w:sz w:val="24"/>
          <w:szCs w:val="24"/>
        </w:rPr>
        <w:t xml:space="preserve">Organizaciona šema djelovanja koja definiše način koordinacije i rukovođenja materijalnim i ljudskim resursima u Crnoj Gori u slučaju nastanka </w:t>
      </w:r>
      <w:r w:rsidR="003322EE">
        <w:rPr>
          <w:rFonts w:ascii="Times New Roman" w:hAnsi="Times New Roman" w:cs="Times New Roman"/>
          <w:sz w:val="24"/>
          <w:szCs w:val="24"/>
        </w:rPr>
        <w:t>ekstremnih vremenskih i klimatskih događaja</w:t>
      </w:r>
      <w:r w:rsidRPr="00092899">
        <w:rPr>
          <w:rFonts w:ascii="Times New Roman" w:hAnsi="Times New Roman" w:cs="Times New Roman"/>
          <w:sz w:val="24"/>
          <w:szCs w:val="24"/>
        </w:rPr>
        <w:t xml:space="preserve"> data je u Prilogu broj 6.</w:t>
      </w:r>
    </w:p>
    <w:p w14:paraId="4C1DCB03" w14:textId="77777777" w:rsidR="00955117" w:rsidRPr="00092899" w:rsidRDefault="00955117" w:rsidP="00092899">
      <w:pPr>
        <w:jc w:val="both"/>
        <w:rPr>
          <w:rFonts w:ascii="Times New Roman" w:hAnsi="Times New Roman" w:cs="Times New Roman"/>
          <w:sz w:val="24"/>
          <w:szCs w:val="24"/>
        </w:rPr>
      </w:pPr>
    </w:p>
    <w:p w14:paraId="4E1FB741" w14:textId="02DE8405" w:rsidR="008F3776" w:rsidRDefault="008F3776" w:rsidP="00886796">
      <w:pPr>
        <w:pStyle w:val="NIVO1"/>
      </w:pPr>
      <w:bookmarkStart w:id="37" w:name="_Toc200955945"/>
      <w:r>
        <w:lastRenderedPageBreak/>
        <w:t>Međuopštinska i međunarodna saradnja</w:t>
      </w:r>
      <w:bookmarkEnd w:id="37"/>
    </w:p>
    <w:p w14:paraId="2D7B5D1A" w14:textId="58B64174" w:rsidR="00986672" w:rsidRDefault="00986672" w:rsidP="00986672"/>
    <w:p w14:paraId="3A98B56B" w14:textId="0D91DEB3" w:rsidR="00DF0944" w:rsidRPr="00BA49DB" w:rsidRDefault="00DF0944" w:rsidP="00000074">
      <w:pPr>
        <w:spacing w:line="276" w:lineRule="auto"/>
        <w:jc w:val="both"/>
        <w:rPr>
          <w:rFonts w:ascii="Times New Roman" w:hAnsi="Times New Roman" w:cs="Times New Roman"/>
          <w:sz w:val="24"/>
          <w:szCs w:val="24"/>
        </w:rPr>
      </w:pPr>
      <w:r w:rsidRPr="00BA49DB">
        <w:rPr>
          <w:rFonts w:ascii="Times New Roman" w:hAnsi="Times New Roman" w:cs="Times New Roman"/>
          <w:sz w:val="24"/>
          <w:szCs w:val="24"/>
        </w:rPr>
        <w:t>Shodno odredbama Zakona o zaštiti i spašavanju, radi rukovođenja i koordiniranja u zaštiti i spašavanju za teritoriju opštine formira se opštinski tim za zaštitu i spašavanje koji čine predsjednik opštine kao rukovodilac tima, komandir službe koji je zamjenik rukovodioca tima i predstavnici ostalih lokalnih i nacionalnih subjekata čija je djelatnost u vezi sa zaštitom i spašavanjem. Opštinski tim za zaštitu i spašavanje sarađuje sa opštinskim timovima susjednih i drugih opština.</w:t>
      </w:r>
      <w:r w:rsidR="002F7618">
        <w:rPr>
          <w:rFonts w:ascii="Times New Roman" w:hAnsi="Times New Roman" w:cs="Times New Roman"/>
          <w:sz w:val="24"/>
          <w:szCs w:val="24"/>
        </w:rPr>
        <w:t xml:space="preserve"> </w:t>
      </w:r>
      <w:r w:rsidRPr="00BA49DB">
        <w:rPr>
          <w:rFonts w:ascii="Times New Roman" w:hAnsi="Times New Roman" w:cs="Times New Roman"/>
          <w:sz w:val="24"/>
          <w:szCs w:val="24"/>
        </w:rPr>
        <w:t>U cilju bržeg i efikasnijeg djelovanja u slučajevima potrebe, prva komunikacija se ostvaruje dir</w:t>
      </w:r>
      <w:r w:rsidR="002F7618">
        <w:rPr>
          <w:rFonts w:ascii="Times New Roman" w:hAnsi="Times New Roman" w:cs="Times New Roman"/>
          <w:sz w:val="24"/>
          <w:szCs w:val="24"/>
        </w:rPr>
        <w:t>e</w:t>
      </w:r>
      <w:r w:rsidRPr="00BA49DB">
        <w:rPr>
          <w:rFonts w:ascii="Times New Roman" w:hAnsi="Times New Roman" w:cs="Times New Roman"/>
          <w:sz w:val="24"/>
          <w:szCs w:val="24"/>
        </w:rPr>
        <w:t>ktno između komandira službi dvije opštine</w:t>
      </w:r>
      <w:r w:rsidR="00BA49DB" w:rsidRPr="00BA49DB">
        <w:rPr>
          <w:rFonts w:ascii="Times New Roman" w:hAnsi="Times New Roman" w:cs="Times New Roman"/>
          <w:sz w:val="24"/>
          <w:szCs w:val="24"/>
        </w:rPr>
        <w:t>.</w:t>
      </w:r>
      <w:r w:rsidRPr="00BA49DB">
        <w:rPr>
          <w:rFonts w:ascii="Times New Roman" w:hAnsi="Times New Roman" w:cs="Times New Roman"/>
          <w:sz w:val="24"/>
          <w:szCs w:val="24"/>
        </w:rPr>
        <w:t xml:space="preserve"> U slučaju kada se angažovanjem ljudskih i materijalnih resursa sa područja opštine ne može otkloniti rizik na području opštine, na zahtjev Opštinskog tima</w:t>
      </w:r>
      <w:r w:rsidR="002F7618">
        <w:rPr>
          <w:rFonts w:ascii="Times New Roman" w:hAnsi="Times New Roman" w:cs="Times New Roman"/>
          <w:sz w:val="24"/>
          <w:szCs w:val="24"/>
        </w:rPr>
        <w:t xml:space="preserve"> u sprovođenju mjera i aktivnosti zaštite i </w:t>
      </w:r>
      <w:proofErr w:type="gramStart"/>
      <w:r w:rsidR="002F7618">
        <w:rPr>
          <w:rFonts w:ascii="Times New Roman" w:hAnsi="Times New Roman" w:cs="Times New Roman"/>
          <w:sz w:val="24"/>
          <w:szCs w:val="24"/>
        </w:rPr>
        <w:t>spašavanja</w:t>
      </w:r>
      <w:r w:rsidRPr="00BA49DB">
        <w:rPr>
          <w:rFonts w:ascii="Times New Roman" w:hAnsi="Times New Roman" w:cs="Times New Roman"/>
          <w:sz w:val="24"/>
          <w:szCs w:val="24"/>
        </w:rPr>
        <w:t xml:space="preserve"> </w:t>
      </w:r>
      <w:r w:rsidR="002F7618">
        <w:rPr>
          <w:rFonts w:ascii="Times New Roman" w:hAnsi="Times New Roman" w:cs="Times New Roman"/>
          <w:sz w:val="24"/>
          <w:szCs w:val="24"/>
        </w:rPr>
        <w:t xml:space="preserve"> uključuje</w:t>
      </w:r>
      <w:proofErr w:type="gramEnd"/>
      <w:r w:rsidR="002F7618">
        <w:rPr>
          <w:rFonts w:ascii="Times New Roman" w:hAnsi="Times New Roman" w:cs="Times New Roman"/>
          <w:sz w:val="24"/>
          <w:szCs w:val="24"/>
        </w:rPr>
        <w:t xml:space="preserve"> se Operativni štab za zaštitu i spašavanje.</w:t>
      </w:r>
    </w:p>
    <w:p w14:paraId="0F748DD6" w14:textId="53510591" w:rsidR="00DF0944" w:rsidRPr="00BA49DB" w:rsidRDefault="00DF0944" w:rsidP="00000074">
      <w:pPr>
        <w:spacing w:line="276" w:lineRule="auto"/>
        <w:jc w:val="both"/>
        <w:rPr>
          <w:rFonts w:ascii="Times New Roman" w:hAnsi="Times New Roman" w:cs="Times New Roman"/>
          <w:sz w:val="24"/>
          <w:szCs w:val="24"/>
        </w:rPr>
      </w:pPr>
      <w:r w:rsidRPr="00BA49DB">
        <w:rPr>
          <w:rFonts w:ascii="Times New Roman" w:hAnsi="Times New Roman" w:cs="Times New Roman"/>
          <w:sz w:val="24"/>
          <w:szCs w:val="24"/>
        </w:rPr>
        <w:t xml:space="preserve">Imajući u vidu značaj međunarodne saradnje i podrške, preporuka je da lokalne samouprave sagledaju mogućnost uključivanja u međunarodne inicijative iz ove oblasti, poput inicijative </w:t>
      </w:r>
      <w:r w:rsidRPr="00BA49DB">
        <w:rPr>
          <w:rFonts w:ascii="Times New Roman" w:hAnsi="Times New Roman" w:cs="Times New Roman"/>
          <w:i/>
          <w:sz w:val="24"/>
          <w:szCs w:val="24"/>
        </w:rPr>
        <w:t xml:space="preserve">Making </w:t>
      </w:r>
      <w:r w:rsidR="002F7618">
        <w:rPr>
          <w:rFonts w:ascii="Times New Roman" w:hAnsi="Times New Roman" w:cs="Times New Roman"/>
          <w:i/>
          <w:sz w:val="24"/>
          <w:szCs w:val="24"/>
        </w:rPr>
        <w:t>C</w:t>
      </w:r>
      <w:r w:rsidRPr="00BA49DB">
        <w:rPr>
          <w:rFonts w:ascii="Times New Roman" w:hAnsi="Times New Roman" w:cs="Times New Roman"/>
          <w:i/>
          <w:sz w:val="24"/>
          <w:szCs w:val="24"/>
        </w:rPr>
        <w:t xml:space="preserve">ities </w:t>
      </w:r>
      <w:r w:rsidR="002F7618">
        <w:rPr>
          <w:rFonts w:ascii="Times New Roman" w:hAnsi="Times New Roman" w:cs="Times New Roman"/>
          <w:i/>
          <w:sz w:val="24"/>
          <w:szCs w:val="24"/>
        </w:rPr>
        <w:t>R</w:t>
      </w:r>
      <w:r w:rsidRPr="00BA49DB">
        <w:rPr>
          <w:rFonts w:ascii="Times New Roman" w:hAnsi="Times New Roman" w:cs="Times New Roman"/>
          <w:i/>
          <w:sz w:val="24"/>
          <w:szCs w:val="24"/>
        </w:rPr>
        <w:t>esilient 2030</w:t>
      </w:r>
      <w:r w:rsidRPr="00BA49DB">
        <w:rPr>
          <w:rFonts w:ascii="Times New Roman" w:hAnsi="Times New Roman" w:cs="Times New Roman"/>
          <w:sz w:val="24"/>
          <w:szCs w:val="24"/>
        </w:rPr>
        <w:t>.</w:t>
      </w:r>
    </w:p>
    <w:p w14:paraId="13FC9BC8" w14:textId="77777777" w:rsidR="00E2319C" w:rsidRPr="002F7618" w:rsidRDefault="00E2319C" w:rsidP="00000074">
      <w:pPr>
        <w:pStyle w:val="NormalWeb"/>
        <w:shd w:val="clear" w:color="auto" w:fill="FFFFFF"/>
        <w:spacing w:after="0" w:line="276" w:lineRule="auto"/>
        <w:jc w:val="both"/>
        <w:rPr>
          <w:lang w:val="hr-BA"/>
        </w:rPr>
      </w:pPr>
      <w:r w:rsidRPr="006F7CE7">
        <w:rPr>
          <w:lang w:val="hr-BA"/>
        </w:rPr>
        <w:t>Međunarodna saradnja je prepoznata kao jedan od veoma bitnih mehanizama smanjenja rizika od katastrofa i definisana je u Zakonu o zaštiti i spašavanju kao obaveza nadležnog ministarstva da sarađuje sa nadležnim organima drugih država i međunarodnim organizacijama i institucijama.</w:t>
      </w:r>
    </w:p>
    <w:p w14:paraId="64E7FCC5" w14:textId="77777777" w:rsidR="00E2319C" w:rsidRPr="00E81612" w:rsidRDefault="00E2319C" w:rsidP="00000074">
      <w:pPr>
        <w:spacing w:line="276" w:lineRule="auto"/>
        <w:jc w:val="both"/>
        <w:rPr>
          <w:rFonts w:ascii="Times New Roman" w:hAnsi="Times New Roman" w:cs="Times New Roman"/>
          <w:sz w:val="24"/>
          <w:szCs w:val="24"/>
        </w:rPr>
      </w:pPr>
    </w:p>
    <w:p w14:paraId="132310BA" w14:textId="032CB352" w:rsidR="008853BB" w:rsidRPr="006F7CE7" w:rsidRDefault="00955117" w:rsidP="00000074">
      <w:pPr>
        <w:spacing w:line="276" w:lineRule="auto"/>
        <w:jc w:val="both"/>
        <w:rPr>
          <w:rFonts w:ascii="Times New Roman" w:hAnsi="Times New Roman" w:cs="Times New Roman"/>
          <w:sz w:val="24"/>
          <w:szCs w:val="24"/>
        </w:rPr>
      </w:pPr>
      <w:r w:rsidRPr="006F7CE7">
        <w:rPr>
          <w:rFonts w:ascii="Times New Roman" w:hAnsi="Times New Roman" w:cs="Times New Roman"/>
          <w:sz w:val="24"/>
          <w:szCs w:val="24"/>
        </w:rPr>
        <w:t xml:space="preserve">Odluku o traženju pomoći od drugih država u slučaju nastanka vanrednog stanja donosi Vlada Crne Gore, dok Ministarstvo unutrašnjih poslova – Direktorat za zaštitu i spašavanje traži pomoć od drugih država i međunarodnih organa i organizacija u slučaju nastanka ekstremnih vremenskih i klimatskih događaja. </w:t>
      </w:r>
    </w:p>
    <w:p w14:paraId="62F9EF62" w14:textId="72ECE63B" w:rsidR="00955117" w:rsidRDefault="00955117" w:rsidP="00000074">
      <w:pPr>
        <w:spacing w:line="276" w:lineRule="auto"/>
        <w:jc w:val="both"/>
        <w:rPr>
          <w:rFonts w:ascii="Times New Roman" w:hAnsi="Times New Roman" w:cs="Times New Roman"/>
          <w:sz w:val="24"/>
          <w:szCs w:val="24"/>
        </w:rPr>
      </w:pPr>
      <w:r w:rsidRPr="006F7CE7">
        <w:rPr>
          <w:rFonts w:ascii="Times New Roman" w:hAnsi="Times New Roman" w:cs="Times New Roman"/>
          <w:sz w:val="24"/>
          <w:szCs w:val="24"/>
        </w:rPr>
        <w:t>Pomoć se može tražiti i preko Mehanizma Unije za civilnu zaštitu, NATO–a, UN–a i drugih međunarodnih organizacija i bilateralno (Prilog broj 5).</w:t>
      </w:r>
    </w:p>
    <w:p w14:paraId="0549535B" w14:textId="77777777" w:rsidR="003C3852" w:rsidRPr="00955117" w:rsidRDefault="003C3852" w:rsidP="00246D29">
      <w:pPr>
        <w:jc w:val="both"/>
        <w:rPr>
          <w:rFonts w:ascii="Times New Roman" w:hAnsi="Times New Roman" w:cs="Times New Roman"/>
          <w:sz w:val="24"/>
          <w:szCs w:val="24"/>
        </w:rPr>
      </w:pPr>
    </w:p>
    <w:p w14:paraId="31C60DF5" w14:textId="525D1C8B" w:rsidR="008F3776" w:rsidRDefault="008F3776" w:rsidP="00886796">
      <w:pPr>
        <w:pStyle w:val="NIVO1"/>
      </w:pPr>
      <w:bookmarkStart w:id="38" w:name="_Toc200955946"/>
      <w:r>
        <w:t>Informisanje građana i javnosti</w:t>
      </w:r>
      <w:bookmarkEnd w:id="38"/>
    </w:p>
    <w:p w14:paraId="591CE460" w14:textId="6EBF2F24" w:rsidR="00986672" w:rsidRDefault="00986672" w:rsidP="00986672"/>
    <w:p w14:paraId="10CFFF59" w14:textId="76DE2327" w:rsidR="000801A9" w:rsidRPr="000801A9" w:rsidRDefault="00452A34" w:rsidP="00000074">
      <w:pPr>
        <w:spacing w:line="276" w:lineRule="auto"/>
        <w:jc w:val="both"/>
        <w:rPr>
          <w:rFonts w:ascii="Times New Roman" w:hAnsi="Times New Roman" w:cs="Times New Roman"/>
          <w:sz w:val="24"/>
          <w:szCs w:val="24"/>
        </w:rPr>
      </w:pPr>
      <w:r w:rsidRPr="00452A34">
        <w:rPr>
          <w:rFonts w:ascii="Times New Roman" w:hAnsi="Times New Roman" w:cs="Times New Roman"/>
          <w:sz w:val="24"/>
          <w:szCs w:val="24"/>
        </w:rPr>
        <w:t>Zavod za hidrometeorologiju i seizmologiju šalje upozorenje Ministarstv</w:t>
      </w:r>
      <w:r>
        <w:rPr>
          <w:rFonts w:ascii="Times New Roman" w:hAnsi="Times New Roman" w:cs="Times New Roman"/>
          <w:sz w:val="24"/>
          <w:szCs w:val="24"/>
        </w:rPr>
        <w:t>u</w:t>
      </w:r>
      <w:r w:rsidRPr="00452A34">
        <w:rPr>
          <w:rFonts w:ascii="Times New Roman" w:hAnsi="Times New Roman" w:cs="Times New Roman"/>
          <w:sz w:val="24"/>
          <w:szCs w:val="24"/>
        </w:rPr>
        <w:t xml:space="preserve"> unutrašnjih poslova – Direktorat</w:t>
      </w:r>
      <w:r>
        <w:rPr>
          <w:rFonts w:ascii="Times New Roman" w:hAnsi="Times New Roman" w:cs="Times New Roman"/>
          <w:sz w:val="24"/>
          <w:szCs w:val="24"/>
        </w:rPr>
        <w:t>u</w:t>
      </w:r>
      <w:r w:rsidRPr="00452A34">
        <w:rPr>
          <w:rFonts w:ascii="Times New Roman" w:hAnsi="Times New Roman" w:cs="Times New Roman"/>
          <w:sz w:val="24"/>
          <w:szCs w:val="24"/>
        </w:rPr>
        <w:t xml:space="preserve"> za zaštitu i spašavanje, Operativno</w:t>
      </w:r>
      <w:r>
        <w:rPr>
          <w:rFonts w:ascii="Times New Roman" w:hAnsi="Times New Roman" w:cs="Times New Roman"/>
          <w:sz w:val="24"/>
          <w:szCs w:val="24"/>
        </w:rPr>
        <w:t>m</w:t>
      </w:r>
      <w:r w:rsidRPr="00452A34">
        <w:rPr>
          <w:rFonts w:ascii="Times New Roman" w:hAnsi="Times New Roman" w:cs="Times New Roman"/>
          <w:sz w:val="24"/>
          <w:szCs w:val="24"/>
        </w:rPr>
        <w:t xml:space="preserve"> komunikaciono</w:t>
      </w:r>
      <w:r>
        <w:rPr>
          <w:rFonts w:ascii="Times New Roman" w:hAnsi="Times New Roman" w:cs="Times New Roman"/>
          <w:sz w:val="24"/>
          <w:szCs w:val="24"/>
        </w:rPr>
        <w:t>m</w:t>
      </w:r>
      <w:r w:rsidRPr="00452A34">
        <w:rPr>
          <w:rFonts w:ascii="Times New Roman" w:hAnsi="Times New Roman" w:cs="Times New Roman"/>
          <w:sz w:val="24"/>
          <w:szCs w:val="24"/>
        </w:rPr>
        <w:t xml:space="preserve"> centr</w:t>
      </w:r>
      <w:r>
        <w:rPr>
          <w:rFonts w:ascii="Times New Roman" w:hAnsi="Times New Roman" w:cs="Times New Roman"/>
          <w:sz w:val="24"/>
          <w:szCs w:val="24"/>
        </w:rPr>
        <w:t>u</w:t>
      </w:r>
      <w:r w:rsidRPr="00452A34">
        <w:rPr>
          <w:rFonts w:ascii="Times New Roman" w:hAnsi="Times New Roman" w:cs="Times New Roman"/>
          <w:sz w:val="24"/>
          <w:szCs w:val="24"/>
        </w:rPr>
        <w:t xml:space="preserve"> (OKC 112</w:t>
      </w:r>
      <w:r>
        <w:rPr>
          <w:rFonts w:ascii="Times New Roman" w:hAnsi="Times New Roman" w:cs="Times New Roman"/>
          <w:sz w:val="24"/>
          <w:szCs w:val="24"/>
        </w:rPr>
        <w:t xml:space="preserve">) </w:t>
      </w:r>
      <w:r w:rsidRPr="00452A34">
        <w:rPr>
          <w:rFonts w:ascii="Times New Roman" w:hAnsi="Times New Roman" w:cs="Times New Roman"/>
          <w:sz w:val="24"/>
          <w:szCs w:val="24"/>
        </w:rPr>
        <w:t xml:space="preserve">da postoji indicija za </w:t>
      </w:r>
      <w:r>
        <w:rPr>
          <w:rFonts w:ascii="Times New Roman" w:hAnsi="Times New Roman" w:cs="Times New Roman"/>
          <w:sz w:val="24"/>
          <w:szCs w:val="24"/>
        </w:rPr>
        <w:t>događanje ekstremnih vremenskih i klimatskih događaj</w:t>
      </w:r>
      <w:r w:rsidR="004361DE">
        <w:rPr>
          <w:rFonts w:ascii="Times New Roman" w:hAnsi="Times New Roman" w:cs="Times New Roman"/>
          <w:sz w:val="24"/>
          <w:szCs w:val="24"/>
        </w:rPr>
        <w:t>.</w:t>
      </w:r>
      <w:r w:rsidRPr="00452A34">
        <w:rPr>
          <w:rFonts w:ascii="Times New Roman" w:hAnsi="Times New Roman" w:cs="Times New Roman"/>
          <w:sz w:val="24"/>
          <w:szCs w:val="24"/>
        </w:rPr>
        <w:t xml:space="preserve"> </w:t>
      </w:r>
      <w:r w:rsidR="000801A9" w:rsidRPr="000801A9">
        <w:rPr>
          <w:rFonts w:ascii="Times New Roman" w:hAnsi="Times New Roman" w:cs="Times New Roman"/>
          <w:sz w:val="24"/>
          <w:szCs w:val="24"/>
        </w:rPr>
        <w:t xml:space="preserve">Ministarstvo unutrašnjih poslova – Direktorat za zaštitu i spašavanje, preko Operativno komunikacionog centra (OKC 112), prima pozive u slučaju neposredne prijetnje i nastanka </w:t>
      </w:r>
      <w:r w:rsidR="000801A9">
        <w:rPr>
          <w:rFonts w:ascii="Times New Roman" w:hAnsi="Times New Roman" w:cs="Times New Roman"/>
          <w:sz w:val="24"/>
          <w:szCs w:val="24"/>
        </w:rPr>
        <w:t>ekstremnih vremenskih i klimatskih događaja</w:t>
      </w:r>
      <w:r w:rsidR="000801A9" w:rsidRPr="000801A9">
        <w:rPr>
          <w:rFonts w:ascii="Times New Roman" w:hAnsi="Times New Roman" w:cs="Times New Roman"/>
          <w:sz w:val="24"/>
          <w:szCs w:val="24"/>
        </w:rPr>
        <w:t xml:space="preserve"> putem sredstava veze, primjenom standardnih operativnih procedura, obavještava nadležne organe i druge učesnike u zaštiti i spašavanju.</w:t>
      </w:r>
    </w:p>
    <w:p w14:paraId="50E79AE5" w14:textId="41DDD930" w:rsidR="000801A9" w:rsidRDefault="000801A9" w:rsidP="00000074">
      <w:pPr>
        <w:spacing w:line="276" w:lineRule="auto"/>
        <w:jc w:val="both"/>
        <w:rPr>
          <w:rFonts w:ascii="Times New Roman" w:hAnsi="Times New Roman" w:cs="Times New Roman"/>
          <w:sz w:val="24"/>
          <w:szCs w:val="24"/>
        </w:rPr>
      </w:pPr>
      <w:r w:rsidRPr="000801A9">
        <w:rPr>
          <w:rFonts w:ascii="Times New Roman" w:hAnsi="Times New Roman" w:cs="Times New Roman"/>
          <w:sz w:val="24"/>
          <w:szCs w:val="24"/>
        </w:rPr>
        <w:t>Za informisanje javnosti o nastanku rizika na području opštine, kao i posljedicama po ljude, materijalna i kulturna dobra i životnu sredinu nadležna je opština. Podatke prikuplja O</w:t>
      </w:r>
      <w:r>
        <w:rPr>
          <w:rFonts w:ascii="Times New Roman" w:hAnsi="Times New Roman" w:cs="Times New Roman"/>
          <w:sz w:val="24"/>
          <w:szCs w:val="24"/>
        </w:rPr>
        <w:t>KC 112 od timova sa terena (</w:t>
      </w:r>
      <w:proofErr w:type="gramStart"/>
      <w:r>
        <w:rPr>
          <w:rFonts w:ascii="Times New Roman" w:hAnsi="Times New Roman" w:cs="Times New Roman"/>
          <w:sz w:val="24"/>
          <w:szCs w:val="24"/>
        </w:rPr>
        <w:t>ZHMS</w:t>
      </w:r>
      <w:r w:rsidRPr="000801A9">
        <w:rPr>
          <w:rFonts w:ascii="Times New Roman" w:hAnsi="Times New Roman" w:cs="Times New Roman"/>
          <w:sz w:val="24"/>
          <w:szCs w:val="24"/>
        </w:rPr>
        <w:t>,  opštinske</w:t>
      </w:r>
      <w:proofErr w:type="gramEnd"/>
      <w:r w:rsidRPr="000801A9">
        <w:rPr>
          <w:rFonts w:ascii="Times New Roman" w:hAnsi="Times New Roman" w:cs="Times New Roman"/>
          <w:sz w:val="24"/>
          <w:szCs w:val="24"/>
        </w:rPr>
        <w:t xml:space="preserve"> sluzbe za zaštitu i spašavanje i dr). Službena saopštenja </w:t>
      </w:r>
      <w:r w:rsidRPr="000801A9">
        <w:rPr>
          <w:rFonts w:ascii="Times New Roman" w:hAnsi="Times New Roman" w:cs="Times New Roman"/>
          <w:sz w:val="24"/>
          <w:szCs w:val="24"/>
        </w:rPr>
        <w:lastRenderedPageBreak/>
        <w:t>o nastupanju vanrednog stanja, njegovom obimu i aktivnostima i mjerama koje je potrebno preduzeti u akcijama zaštite i spašavanja daje Operativni štab za zaštitu i spašavanje.</w:t>
      </w:r>
    </w:p>
    <w:p w14:paraId="0F7371FF" w14:textId="6E2EDB79" w:rsidR="004F0FF6" w:rsidRDefault="002674E6" w:rsidP="00000074">
      <w:pPr>
        <w:spacing w:line="276" w:lineRule="auto"/>
        <w:jc w:val="both"/>
        <w:rPr>
          <w:rFonts w:ascii="Times New Roman" w:hAnsi="Times New Roman" w:cs="Times New Roman"/>
          <w:sz w:val="24"/>
          <w:szCs w:val="24"/>
        </w:rPr>
      </w:pPr>
      <w:r w:rsidRPr="006A5576">
        <w:rPr>
          <w:rStyle w:val="Strong"/>
          <w:rFonts w:ascii="Times New Roman" w:hAnsi="Times New Roman" w:cs="Times New Roman"/>
          <w:b w:val="0"/>
          <w:sz w:val="24"/>
          <w:szCs w:val="24"/>
        </w:rPr>
        <w:t xml:space="preserve">Crnogorski informacioni sistem za različite vrste rizika takođe </w:t>
      </w:r>
      <w:r w:rsidRPr="006A5576">
        <w:rPr>
          <w:rFonts w:ascii="Times New Roman" w:hAnsi="Times New Roman" w:cs="Times New Roman"/>
          <w:sz w:val="24"/>
          <w:szCs w:val="24"/>
        </w:rPr>
        <w:t xml:space="preserve">predstavlja važan tehnički alat koji podržava </w:t>
      </w:r>
      <w:r w:rsidR="00503F68">
        <w:rPr>
          <w:rFonts w:ascii="Times New Roman" w:hAnsi="Times New Roman" w:cs="Times New Roman"/>
          <w:sz w:val="24"/>
          <w:szCs w:val="24"/>
        </w:rPr>
        <w:t>process informisanja građana i javnosti</w:t>
      </w:r>
      <w:r w:rsidRPr="006A5576">
        <w:rPr>
          <w:rFonts w:ascii="Times New Roman" w:hAnsi="Times New Roman" w:cs="Times New Roman"/>
          <w:sz w:val="24"/>
          <w:szCs w:val="24"/>
        </w:rPr>
        <w:t xml:space="preserve">, omogućavajući prikupljanje, analizu i vizuelizaciju podataka o </w:t>
      </w:r>
      <w:r w:rsidRPr="00503F68">
        <w:rPr>
          <w:rFonts w:ascii="Times New Roman" w:hAnsi="Times New Roman" w:cs="Times New Roman"/>
          <w:sz w:val="24"/>
          <w:szCs w:val="24"/>
        </w:rPr>
        <w:t>različitim vrstama rizika. Iako je ova multihazard platforma primarno namijenjen</w:t>
      </w:r>
      <w:r w:rsidRPr="006A5A52">
        <w:rPr>
          <w:rFonts w:ascii="Times New Roman" w:hAnsi="Times New Roman" w:cs="Times New Roman"/>
          <w:sz w:val="24"/>
          <w:szCs w:val="24"/>
        </w:rPr>
        <w:t>a stručnim službama</w:t>
      </w:r>
      <w:r w:rsidRPr="00610EDA">
        <w:rPr>
          <w:rFonts w:ascii="Times New Roman" w:hAnsi="Times New Roman" w:cs="Times New Roman"/>
          <w:sz w:val="24"/>
          <w:szCs w:val="24"/>
        </w:rPr>
        <w:t>,</w:t>
      </w:r>
      <w:r w:rsidRPr="006A5576">
        <w:rPr>
          <w:rFonts w:ascii="Times New Roman" w:hAnsi="Times New Roman" w:cs="Times New Roman"/>
          <w:sz w:val="24"/>
          <w:szCs w:val="24"/>
        </w:rPr>
        <w:t xml:space="preserve"> njena</w:t>
      </w:r>
      <w:r w:rsidRPr="006A5576">
        <w:rPr>
          <w:rFonts w:ascii="Times New Roman" w:hAnsi="Times New Roman" w:cs="Times New Roman"/>
          <w:b/>
          <w:sz w:val="24"/>
          <w:szCs w:val="24"/>
        </w:rPr>
        <w:t xml:space="preserve"> </w:t>
      </w:r>
      <w:r w:rsidRPr="006A5576">
        <w:rPr>
          <w:rStyle w:val="Strong"/>
          <w:rFonts w:ascii="Times New Roman" w:hAnsi="Times New Roman" w:cs="Times New Roman"/>
          <w:b w:val="0"/>
          <w:sz w:val="24"/>
          <w:szCs w:val="24"/>
        </w:rPr>
        <w:t>funkcionalnost usmjerena je i prilag</w:t>
      </w:r>
      <w:r w:rsidRPr="00503F68">
        <w:rPr>
          <w:rStyle w:val="Strong"/>
          <w:rFonts w:ascii="Times New Roman" w:hAnsi="Times New Roman" w:cs="Times New Roman"/>
          <w:b w:val="0"/>
          <w:sz w:val="24"/>
          <w:szCs w:val="24"/>
        </w:rPr>
        <w:t xml:space="preserve">ođena korisnicima - građanima, i to kroz dostupnost </w:t>
      </w:r>
      <w:r w:rsidRPr="006A5576">
        <w:rPr>
          <w:rStyle w:val="Strong"/>
          <w:rFonts w:ascii="Times New Roman" w:hAnsi="Times New Roman" w:cs="Times New Roman"/>
          <w:b w:val="0"/>
          <w:sz w:val="24"/>
          <w:szCs w:val="24"/>
        </w:rPr>
        <w:t>javne verzije platforme</w:t>
      </w:r>
      <w:r w:rsidRPr="006A5576">
        <w:rPr>
          <w:rFonts w:ascii="Times New Roman" w:hAnsi="Times New Roman" w:cs="Times New Roman"/>
          <w:b/>
          <w:sz w:val="24"/>
          <w:szCs w:val="24"/>
        </w:rPr>
        <w:t xml:space="preserve"> </w:t>
      </w:r>
      <w:r w:rsidRPr="006A5576">
        <w:rPr>
          <w:rStyle w:val="Strong"/>
          <w:rFonts w:ascii="Times New Roman" w:hAnsi="Times New Roman" w:cs="Times New Roman"/>
          <w:b w:val="0"/>
          <w:sz w:val="24"/>
          <w:szCs w:val="24"/>
        </w:rPr>
        <w:t>koja služi za</w:t>
      </w:r>
      <w:r w:rsidR="006A5576" w:rsidRPr="006A5576">
        <w:rPr>
          <w:rStyle w:val="Strong"/>
          <w:rFonts w:ascii="Times New Roman" w:hAnsi="Times New Roman" w:cs="Times New Roman"/>
          <w:b w:val="0"/>
          <w:sz w:val="24"/>
          <w:szCs w:val="24"/>
        </w:rPr>
        <w:t xml:space="preserve"> informisanj</w:t>
      </w:r>
      <w:r w:rsidR="006A5576" w:rsidRPr="00503F68">
        <w:rPr>
          <w:rStyle w:val="Strong"/>
          <w:rFonts w:ascii="Times New Roman" w:hAnsi="Times New Roman" w:cs="Times New Roman"/>
          <w:b w:val="0"/>
          <w:sz w:val="24"/>
          <w:szCs w:val="24"/>
        </w:rPr>
        <w:t>e</w:t>
      </w:r>
      <w:r w:rsidRPr="00503F68">
        <w:rPr>
          <w:rStyle w:val="Strong"/>
          <w:rFonts w:ascii="Times New Roman" w:hAnsi="Times New Roman" w:cs="Times New Roman"/>
          <w:b w:val="0"/>
          <w:sz w:val="24"/>
          <w:szCs w:val="24"/>
        </w:rPr>
        <w:t xml:space="preserve"> javnosti</w:t>
      </w:r>
      <w:r w:rsidRPr="00503F68">
        <w:rPr>
          <w:rFonts w:ascii="Times New Roman" w:hAnsi="Times New Roman" w:cs="Times New Roman"/>
          <w:sz w:val="24"/>
          <w:szCs w:val="24"/>
        </w:rPr>
        <w:t>, posebno u periodima povećanog rizika.</w:t>
      </w:r>
    </w:p>
    <w:p w14:paraId="2398458E" w14:textId="66AE59BF" w:rsidR="00490D28" w:rsidRPr="00D44841" w:rsidRDefault="00490D28" w:rsidP="00000074">
      <w:pPr>
        <w:spacing w:line="276" w:lineRule="auto"/>
        <w:jc w:val="both"/>
        <w:rPr>
          <w:rFonts w:ascii="Times New Roman" w:eastAsia="Times New Roman" w:hAnsi="Times New Roman" w:cs="Times New Roman"/>
          <w:sz w:val="24"/>
          <w:szCs w:val="24"/>
          <w:lang w:val="sr-Latn-ME"/>
        </w:rPr>
      </w:pPr>
      <w:r w:rsidRPr="00D44841">
        <w:rPr>
          <w:rFonts w:ascii="Times New Roman" w:eastAsia="Times New Roman" w:hAnsi="Times New Roman" w:cs="Times New Roman"/>
          <w:sz w:val="24"/>
          <w:szCs w:val="24"/>
          <w:lang w:val="sr-Latn-ME"/>
        </w:rPr>
        <w:t>Na web strani ZHMS-a izdaje se Meteoalarm upozorenje adekvatne kategorije na ekstremne vremenske uslove za dva dana za Crnu Goru i Evropu. Zavod takođe vrši obavještavanje javnosti putem zvaničnog web sajta, u okviru kog se objavljuju upozorenja na vanrednu meteorološku situaciju i na ciklone</w:t>
      </w:r>
      <w:r w:rsidRPr="00D44841">
        <w:rPr>
          <w:rFonts w:ascii="Times New Roman" w:eastAsia="Times New Roman" w:hAnsi="Times New Roman" w:cs="Times New Roman"/>
          <w:sz w:val="24"/>
          <w:szCs w:val="24"/>
          <w:vertAlign w:val="superscript"/>
          <w:lang w:val="sr-Latn-ME"/>
        </w:rPr>
        <w:footnoteReference w:id="23"/>
      </w:r>
      <w:r w:rsidRPr="00D44841">
        <w:rPr>
          <w:rFonts w:ascii="Times New Roman" w:eastAsia="Times New Roman" w:hAnsi="Times New Roman" w:cs="Times New Roman"/>
          <w:sz w:val="24"/>
          <w:szCs w:val="24"/>
          <w:lang w:val="sr-Latn-ME"/>
        </w:rPr>
        <w:t>.</w:t>
      </w:r>
    </w:p>
    <w:p w14:paraId="23B12564" w14:textId="77777777" w:rsidR="00490D28" w:rsidRPr="00490D28" w:rsidRDefault="00490D28" w:rsidP="00000074">
      <w:pPr>
        <w:spacing w:line="276" w:lineRule="auto"/>
        <w:jc w:val="both"/>
        <w:rPr>
          <w:rFonts w:ascii="Times New Roman" w:eastAsia="Times New Roman" w:hAnsi="Times New Roman" w:cs="Times New Roman"/>
          <w:sz w:val="24"/>
          <w:szCs w:val="24"/>
          <w:lang w:val="sr-Latn-ME"/>
        </w:rPr>
      </w:pPr>
      <w:r w:rsidRPr="00D44841">
        <w:rPr>
          <w:rFonts w:ascii="Times New Roman" w:eastAsia="Times New Roman" w:hAnsi="Times New Roman" w:cs="Times New Roman"/>
          <w:sz w:val="24"/>
          <w:szCs w:val="24"/>
          <w:lang w:val="sr-Latn-ME"/>
        </w:rPr>
        <w:t>IJZCG preko web stranice informiše javnost o toplotnim talasima</w:t>
      </w:r>
      <w:r w:rsidRPr="00D44841">
        <w:rPr>
          <w:rFonts w:ascii="Times New Roman" w:eastAsia="Times New Roman" w:hAnsi="Times New Roman" w:cs="Times New Roman"/>
          <w:sz w:val="24"/>
          <w:szCs w:val="24"/>
          <w:vertAlign w:val="superscript"/>
          <w:lang w:val="sr-Latn-ME"/>
        </w:rPr>
        <w:footnoteReference w:id="24"/>
      </w:r>
      <w:r w:rsidRPr="00D44841">
        <w:rPr>
          <w:rFonts w:ascii="Times New Roman" w:eastAsia="Times New Roman" w:hAnsi="Times New Roman" w:cs="Times New Roman"/>
          <w:sz w:val="24"/>
          <w:szCs w:val="24"/>
          <w:lang w:val="sr-Latn-ME"/>
        </w:rPr>
        <w:t xml:space="preserve"> i daje preporuke za rad u uslovima hladnog vremena.</w:t>
      </w:r>
      <w:r w:rsidRPr="00D44841">
        <w:rPr>
          <w:rFonts w:ascii="Times New Roman" w:eastAsia="Times New Roman" w:hAnsi="Times New Roman" w:cs="Times New Roman"/>
          <w:sz w:val="24"/>
          <w:szCs w:val="24"/>
          <w:vertAlign w:val="superscript"/>
          <w:lang w:val="sr-Latn-ME"/>
        </w:rPr>
        <w:footnoteReference w:id="25"/>
      </w:r>
    </w:p>
    <w:p w14:paraId="218B5DE7" w14:textId="77777777" w:rsidR="00490D28" w:rsidRPr="001976FF" w:rsidRDefault="00490D28" w:rsidP="001976FF">
      <w:pPr>
        <w:spacing w:line="276" w:lineRule="auto"/>
        <w:jc w:val="both"/>
        <w:rPr>
          <w:rFonts w:ascii="Times New Roman" w:hAnsi="Times New Roman" w:cs="Times New Roman"/>
          <w:b/>
          <w:sz w:val="24"/>
          <w:szCs w:val="24"/>
        </w:rPr>
      </w:pPr>
    </w:p>
    <w:p w14:paraId="16124593" w14:textId="303B5F58" w:rsidR="008F3776" w:rsidRDefault="008F3776" w:rsidP="00886796">
      <w:pPr>
        <w:pStyle w:val="NIVO1"/>
      </w:pPr>
      <w:bookmarkStart w:id="39" w:name="_Toc200955947"/>
      <w:r>
        <w:t>Način održavanja reda i bezbjednosti prilikom intervencija</w:t>
      </w:r>
      <w:bookmarkEnd w:id="39"/>
    </w:p>
    <w:p w14:paraId="57E227CD" w14:textId="77777777" w:rsidR="009E222F" w:rsidRDefault="009E222F" w:rsidP="009E222F">
      <w:pPr>
        <w:jc w:val="both"/>
        <w:rPr>
          <w:rFonts w:ascii="Times New Roman" w:hAnsi="Times New Roman" w:cs="Times New Roman"/>
          <w:sz w:val="24"/>
          <w:szCs w:val="24"/>
        </w:rPr>
      </w:pPr>
    </w:p>
    <w:p w14:paraId="36D1EEB1" w14:textId="60F91232" w:rsidR="009E222F" w:rsidRPr="009E222F" w:rsidRDefault="009E222F" w:rsidP="00000074">
      <w:pPr>
        <w:spacing w:line="276" w:lineRule="auto"/>
        <w:jc w:val="both"/>
        <w:rPr>
          <w:rFonts w:ascii="Times New Roman" w:hAnsi="Times New Roman" w:cs="Times New Roman"/>
          <w:sz w:val="24"/>
          <w:szCs w:val="24"/>
        </w:rPr>
      </w:pPr>
      <w:r w:rsidRPr="009E222F">
        <w:rPr>
          <w:rFonts w:ascii="Times New Roman" w:hAnsi="Times New Roman" w:cs="Times New Roman"/>
          <w:sz w:val="24"/>
          <w:szCs w:val="24"/>
        </w:rPr>
        <w:t xml:space="preserve">Mjere održavanja reda i bezbjednosti prilikom spovođenja aktivnosti u cilju </w:t>
      </w:r>
      <w:r>
        <w:rPr>
          <w:rFonts w:ascii="Times New Roman" w:hAnsi="Times New Roman" w:cs="Times New Roman"/>
          <w:sz w:val="24"/>
          <w:szCs w:val="24"/>
        </w:rPr>
        <w:t>smanjenja</w:t>
      </w:r>
      <w:r w:rsidRPr="009E222F">
        <w:rPr>
          <w:rFonts w:ascii="Times New Roman" w:hAnsi="Times New Roman" w:cs="Times New Roman"/>
          <w:sz w:val="24"/>
          <w:szCs w:val="24"/>
        </w:rPr>
        <w:t xml:space="preserve"> posljedica o</w:t>
      </w:r>
      <w:r>
        <w:rPr>
          <w:rFonts w:ascii="Times New Roman" w:hAnsi="Times New Roman" w:cs="Times New Roman"/>
          <w:sz w:val="24"/>
          <w:szCs w:val="24"/>
        </w:rPr>
        <w:t>d ekstremnih vremenskih i klimatskih događaja</w:t>
      </w:r>
      <w:r w:rsidRPr="009E222F">
        <w:rPr>
          <w:rFonts w:ascii="Times New Roman" w:hAnsi="Times New Roman" w:cs="Times New Roman"/>
          <w:sz w:val="24"/>
          <w:szCs w:val="24"/>
        </w:rPr>
        <w:t xml:space="preserve"> vrši Uprava policije. Uprava policije, nakon </w:t>
      </w:r>
      <w:r>
        <w:rPr>
          <w:rFonts w:ascii="Times New Roman" w:hAnsi="Times New Roman" w:cs="Times New Roman"/>
          <w:sz w:val="24"/>
          <w:szCs w:val="24"/>
        </w:rPr>
        <w:t>ekstremnih vremenskih i klimatskih događaja</w:t>
      </w:r>
      <w:r w:rsidRPr="009E222F">
        <w:rPr>
          <w:rFonts w:ascii="Times New Roman" w:hAnsi="Times New Roman" w:cs="Times New Roman"/>
          <w:sz w:val="24"/>
          <w:szCs w:val="24"/>
        </w:rPr>
        <w:t>, preduzima mjere i radnje i izvršava zadatke neophodne za otklanjanje neposredne opasnosti za ljude i imovinu, odnosno za održavanje reda i bezbjednosti prilikom intervencija, koji uključuju, ali nisu ograničeni na:</w:t>
      </w:r>
    </w:p>
    <w:p w14:paraId="2EBEC7E8" w14:textId="740E892F" w:rsidR="009E222F" w:rsidRPr="009E222F" w:rsidRDefault="009E222F" w:rsidP="00000074">
      <w:pPr>
        <w:pStyle w:val="ListParagraph"/>
        <w:numPr>
          <w:ilvl w:val="0"/>
          <w:numId w:val="17"/>
        </w:numPr>
        <w:spacing w:line="276" w:lineRule="auto"/>
        <w:jc w:val="both"/>
        <w:rPr>
          <w:rFonts w:ascii="Times New Roman" w:hAnsi="Times New Roman" w:cs="Times New Roman"/>
          <w:sz w:val="24"/>
          <w:szCs w:val="24"/>
        </w:rPr>
      </w:pPr>
      <w:r w:rsidRPr="009E222F">
        <w:rPr>
          <w:rFonts w:ascii="Times New Roman" w:hAnsi="Times New Roman" w:cs="Times New Roman"/>
          <w:sz w:val="24"/>
          <w:szCs w:val="24"/>
        </w:rPr>
        <w:t>upozorenje stanovništva od opasnosti;</w:t>
      </w:r>
    </w:p>
    <w:p w14:paraId="5D69C5FA" w14:textId="676F4950" w:rsidR="009E222F" w:rsidRPr="009E222F" w:rsidRDefault="009E222F" w:rsidP="00000074">
      <w:pPr>
        <w:pStyle w:val="ListParagraph"/>
        <w:numPr>
          <w:ilvl w:val="0"/>
          <w:numId w:val="17"/>
        </w:numPr>
        <w:spacing w:line="276" w:lineRule="auto"/>
        <w:jc w:val="both"/>
        <w:rPr>
          <w:rFonts w:ascii="Times New Roman" w:hAnsi="Times New Roman" w:cs="Times New Roman"/>
          <w:sz w:val="24"/>
          <w:szCs w:val="24"/>
        </w:rPr>
      </w:pPr>
      <w:r w:rsidRPr="009E222F">
        <w:rPr>
          <w:rFonts w:ascii="Times New Roman" w:hAnsi="Times New Roman" w:cs="Times New Roman"/>
          <w:sz w:val="24"/>
          <w:szCs w:val="24"/>
        </w:rPr>
        <w:t xml:space="preserve">zaštitu bezbjednosti građana i imovine, odnosno na sprečavanje </w:t>
      </w:r>
      <w:r w:rsidR="007E6A65">
        <w:rPr>
          <w:rFonts w:ascii="Times New Roman" w:hAnsi="Times New Roman" w:cs="Times New Roman"/>
          <w:sz w:val="24"/>
          <w:szCs w:val="24"/>
        </w:rPr>
        <w:t>i</w:t>
      </w:r>
      <w:r>
        <w:rPr>
          <w:rFonts w:ascii="Times New Roman" w:hAnsi="Times New Roman" w:cs="Times New Roman"/>
          <w:sz w:val="24"/>
          <w:szCs w:val="24"/>
        </w:rPr>
        <w:t xml:space="preserve"> </w:t>
      </w:r>
      <w:r w:rsidRPr="009E222F">
        <w:rPr>
          <w:rFonts w:ascii="Times New Roman" w:hAnsi="Times New Roman" w:cs="Times New Roman"/>
          <w:sz w:val="24"/>
          <w:szCs w:val="24"/>
        </w:rPr>
        <w:t>suzbijanje devijantnog i kriminalnog ponašanja;</w:t>
      </w:r>
    </w:p>
    <w:p w14:paraId="61C0946A" w14:textId="4C649AB1" w:rsidR="009E222F" w:rsidRPr="009E222F" w:rsidRDefault="009E222F" w:rsidP="00000074">
      <w:pPr>
        <w:pStyle w:val="ListParagraph"/>
        <w:numPr>
          <w:ilvl w:val="0"/>
          <w:numId w:val="17"/>
        </w:numPr>
        <w:spacing w:line="276" w:lineRule="auto"/>
        <w:jc w:val="both"/>
        <w:rPr>
          <w:rFonts w:ascii="Times New Roman" w:hAnsi="Times New Roman" w:cs="Times New Roman"/>
          <w:sz w:val="24"/>
          <w:szCs w:val="24"/>
        </w:rPr>
      </w:pPr>
      <w:r w:rsidRPr="009E222F">
        <w:rPr>
          <w:rFonts w:ascii="Times New Roman" w:hAnsi="Times New Roman" w:cs="Times New Roman"/>
          <w:sz w:val="24"/>
          <w:szCs w:val="24"/>
        </w:rPr>
        <w:t>blokiranje ugroženog područja, odnosno obezbjeđenje šireg i užeg lica</w:t>
      </w:r>
      <w:r>
        <w:rPr>
          <w:rFonts w:ascii="Times New Roman" w:hAnsi="Times New Roman" w:cs="Times New Roman"/>
          <w:sz w:val="24"/>
          <w:szCs w:val="24"/>
        </w:rPr>
        <w:t xml:space="preserve"> </w:t>
      </w:r>
      <w:r w:rsidRPr="009E222F">
        <w:rPr>
          <w:rFonts w:ascii="Times New Roman" w:hAnsi="Times New Roman" w:cs="Times New Roman"/>
          <w:sz w:val="24"/>
          <w:szCs w:val="24"/>
        </w:rPr>
        <w:t>mjesta;</w:t>
      </w:r>
    </w:p>
    <w:p w14:paraId="124F437B" w14:textId="1A2C2670" w:rsidR="009E222F" w:rsidRPr="009E222F" w:rsidRDefault="009E222F" w:rsidP="00000074">
      <w:pPr>
        <w:pStyle w:val="ListParagraph"/>
        <w:numPr>
          <w:ilvl w:val="0"/>
          <w:numId w:val="17"/>
        </w:numPr>
        <w:spacing w:line="276" w:lineRule="auto"/>
        <w:jc w:val="both"/>
        <w:rPr>
          <w:rFonts w:ascii="Times New Roman" w:hAnsi="Times New Roman" w:cs="Times New Roman"/>
          <w:sz w:val="24"/>
          <w:szCs w:val="24"/>
        </w:rPr>
      </w:pPr>
      <w:r w:rsidRPr="009E222F">
        <w:rPr>
          <w:rFonts w:ascii="Times New Roman" w:hAnsi="Times New Roman" w:cs="Times New Roman"/>
          <w:sz w:val="24"/>
          <w:szCs w:val="24"/>
        </w:rPr>
        <w:t>regulisanje kretanja ljudi i vozila u u</w:t>
      </w:r>
      <w:r>
        <w:rPr>
          <w:rFonts w:ascii="Times New Roman" w:hAnsi="Times New Roman" w:cs="Times New Roman"/>
          <w:sz w:val="24"/>
          <w:szCs w:val="24"/>
        </w:rPr>
        <w:t xml:space="preserve">žoj i široj zoni područja zahvaćenog ekstremnim vremenskih i klimatskim događajima, </w:t>
      </w:r>
      <w:r w:rsidRPr="009E222F">
        <w:rPr>
          <w:rFonts w:ascii="Times New Roman" w:hAnsi="Times New Roman" w:cs="Times New Roman"/>
          <w:sz w:val="24"/>
          <w:szCs w:val="24"/>
        </w:rPr>
        <w:t>a uz</w:t>
      </w:r>
      <w:r>
        <w:rPr>
          <w:rFonts w:ascii="Times New Roman" w:hAnsi="Times New Roman" w:cs="Times New Roman"/>
          <w:sz w:val="24"/>
          <w:szCs w:val="24"/>
        </w:rPr>
        <w:t xml:space="preserve"> </w:t>
      </w:r>
      <w:r w:rsidRPr="009E222F">
        <w:rPr>
          <w:rFonts w:ascii="Times New Roman" w:hAnsi="Times New Roman" w:cs="Times New Roman"/>
          <w:sz w:val="24"/>
          <w:szCs w:val="24"/>
        </w:rPr>
        <w:t>zaštitu i omogućavanje rada operativnim jedinicama;</w:t>
      </w:r>
    </w:p>
    <w:p w14:paraId="77713C6F" w14:textId="15EDDDF4" w:rsidR="009E222F" w:rsidRPr="009E222F" w:rsidRDefault="009E222F" w:rsidP="00000074">
      <w:pPr>
        <w:pStyle w:val="ListParagraph"/>
        <w:numPr>
          <w:ilvl w:val="0"/>
          <w:numId w:val="17"/>
        </w:numPr>
        <w:spacing w:line="276" w:lineRule="auto"/>
        <w:jc w:val="both"/>
        <w:rPr>
          <w:rFonts w:ascii="Times New Roman" w:hAnsi="Times New Roman" w:cs="Times New Roman"/>
          <w:sz w:val="24"/>
          <w:szCs w:val="24"/>
        </w:rPr>
      </w:pPr>
      <w:r w:rsidRPr="009E222F">
        <w:rPr>
          <w:rFonts w:ascii="Times New Roman" w:hAnsi="Times New Roman" w:cs="Times New Roman"/>
          <w:sz w:val="24"/>
          <w:szCs w:val="24"/>
        </w:rPr>
        <w:t>oslobađanje puteva za vozila operativnih jedinica koja učestvuju u</w:t>
      </w:r>
      <w:r>
        <w:rPr>
          <w:rFonts w:ascii="Times New Roman" w:hAnsi="Times New Roman" w:cs="Times New Roman"/>
          <w:sz w:val="24"/>
          <w:szCs w:val="24"/>
        </w:rPr>
        <w:t xml:space="preserve"> </w:t>
      </w:r>
      <w:r w:rsidRPr="009E222F">
        <w:rPr>
          <w:rFonts w:ascii="Times New Roman" w:hAnsi="Times New Roman" w:cs="Times New Roman"/>
          <w:sz w:val="24"/>
          <w:szCs w:val="24"/>
        </w:rPr>
        <w:t>aktivnostima zaštite i spašavanja;</w:t>
      </w:r>
    </w:p>
    <w:p w14:paraId="7CCF4945" w14:textId="0BBB10AE" w:rsidR="009E222F" w:rsidRPr="009E222F" w:rsidRDefault="009E222F" w:rsidP="00000074">
      <w:pPr>
        <w:pStyle w:val="ListParagraph"/>
        <w:numPr>
          <w:ilvl w:val="0"/>
          <w:numId w:val="17"/>
        </w:numPr>
        <w:spacing w:line="276" w:lineRule="auto"/>
        <w:jc w:val="both"/>
        <w:rPr>
          <w:rFonts w:ascii="Times New Roman" w:hAnsi="Times New Roman" w:cs="Times New Roman"/>
          <w:sz w:val="24"/>
          <w:szCs w:val="24"/>
        </w:rPr>
      </w:pPr>
      <w:r w:rsidRPr="009E222F">
        <w:rPr>
          <w:rFonts w:ascii="Times New Roman" w:hAnsi="Times New Roman" w:cs="Times New Roman"/>
          <w:sz w:val="24"/>
          <w:szCs w:val="24"/>
        </w:rPr>
        <w:t>kontrolu i regulisanje saobraćaja i obezbjeđenje konvoja i saobraćajnica</w:t>
      </w:r>
      <w:r>
        <w:rPr>
          <w:rFonts w:ascii="Times New Roman" w:hAnsi="Times New Roman" w:cs="Times New Roman"/>
          <w:sz w:val="24"/>
          <w:szCs w:val="24"/>
        </w:rPr>
        <w:t xml:space="preserve"> </w:t>
      </w:r>
      <w:r w:rsidRPr="009E222F">
        <w:rPr>
          <w:rFonts w:ascii="Times New Roman" w:hAnsi="Times New Roman" w:cs="Times New Roman"/>
          <w:sz w:val="24"/>
          <w:szCs w:val="24"/>
        </w:rPr>
        <w:t>(puteva evakuacije);</w:t>
      </w:r>
    </w:p>
    <w:p w14:paraId="46335F78" w14:textId="088AA39A" w:rsidR="009E222F" w:rsidRPr="009E222F" w:rsidRDefault="009E222F" w:rsidP="00000074">
      <w:pPr>
        <w:pStyle w:val="ListParagraph"/>
        <w:numPr>
          <w:ilvl w:val="0"/>
          <w:numId w:val="17"/>
        </w:numPr>
        <w:spacing w:line="276" w:lineRule="auto"/>
        <w:jc w:val="both"/>
        <w:rPr>
          <w:rFonts w:ascii="Times New Roman" w:hAnsi="Times New Roman" w:cs="Times New Roman"/>
          <w:sz w:val="24"/>
          <w:szCs w:val="24"/>
        </w:rPr>
      </w:pPr>
      <w:r w:rsidRPr="009E222F">
        <w:rPr>
          <w:rFonts w:ascii="Times New Roman" w:hAnsi="Times New Roman" w:cs="Times New Roman"/>
          <w:sz w:val="24"/>
          <w:szCs w:val="24"/>
        </w:rPr>
        <w:lastRenderedPageBreak/>
        <w:t>održavanje javnog reda i mira na području užeg i šireg lica mjesta, tokom evakuacije, kao i na mjestima prihvata i zbrinjavanja stanovništva, uključujući i zdravstvene ustanove.</w:t>
      </w:r>
    </w:p>
    <w:p w14:paraId="70C5913A" w14:textId="1FA65825" w:rsidR="00986672" w:rsidRPr="009E222F" w:rsidRDefault="009E222F" w:rsidP="00000074">
      <w:pPr>
        <w:spacing w:line="276" w:lineRule="auto"/>
        <w:jc w:val="both"/>
        <w:rPr>
          <w:rFonts w:ascii="Times New Roman" w:hAnsi="Times New Roman" w:cs="Times New Roman"/>
          <w:sz w:val="24"/>
          <w:szCs w:val="24"/>
        </w:rPr>
      </w:pPr>
      <w:r w:rsidRPr="009E222F">
        <w:rPr>
          <w:rFonts w:ascii="Times New Roman" w:hAnsi="Times New Roman" w:cs="Times New Roman"/>
          <w:sz w:val="24"/>
          <w:szCs w:val="24"/>
        </w:rPr>
        <w:t>U skladu sa svojim planovima, pre</w:t>
      </w:r>
      <w:r>
        <w:rPr>
          <w:rFonts w:ascii="Times New Roman" w:hAnsi="Times New Roman" w:cs="Times New Roman"/>
          <w:sz w:val="24"/>
          <w:szCs w:val="24"/>
        </w:rPr>
        <w:t xml:space="preserve">duzima i druge mjere i radnje i </w:t>
      </w:r>
      <w:r w:rsidRPr="009E222F">
        <w:rPr>
          <w:rFonts w:ascii="Times New Roman" w:hAnsi="Times New Roman" w:cs="Times New Roman"/>
          <w:sz w:val="24"/>
          <w:szCs w:val="24"/>
        </w:rPr>
        <w:t>organizuje i koordinira angažovanje i upuć</w:t>
      </w:r>
      <w:r>
        <w:rPr>
          <w:rFonts w:ascii="Times New Roman" w:hAnsi="Times New Roman" w:cs="Times New Roman"/>
          <w:sz w:val="24"/>
          <w:szCs w:val="24"/>
        </w:rPr>
        <w:t xml:space="preserve">ivanje policijskih službenika i </w:t>
      </w:r>
      <w:r w:rsidRPr="009E222F">
        <w:rPr>
          <w:rFonts w:ascii="Times New Roman" w:hAnsi="Times New Roman" w:cs="Times New Roman"/>
          <w:sz w:val="24"/>
          <w:szCs w:val="24"/>
        </w:rPr>
        <w:t xml:space="preserve">dodatnih materijalno-tehničkih sredstava u </w:t>
      </w:r>
      <w:r>
        <w:rPr>
          <w:rFonts w:ascii="Times New Roman" w:hAnsi="Times New Roman" w:cs="Times New Roman"/>
          <w:sz w:val="24"/>
          <w:szCs w:val="24"/>
        </w:rPr>
        <w:t xml:space="preserve">područja ugrožena ekstremnim vremenskim i klimatskim događajima, od </w:t>
      </w:r>
      <w:r w:rsidRPr="009E222F">
        <w:rPr>
          <w:rFonts w:ascii="Times New Roman" w:hAnsi="Times New Roman" w:cs="Times New Roman"/>
          <w:sz w:val="24"/>
          <w:szCs w:val="24"/>
        </w:rPr>
        <w:t>strane organizacionih jedinica sa područja</w:t>
      </w:r>
      <w:r>
        <w:rPr>
          <w:rFonts w:ascii="Times New Roman" w:hAnsi="Times New Roman" w:cs="Times New Roman"/>
          <w:sz w:val="24"/>
          <w:szCs w:val="24"/>
        </w:rPr>
        <w:t xml:space="preserve"> koje nisu zahvaćena istim. </w:t>
      </w:r>
      <w:r w:rsidRPr="009E222F">
        <w:rPr>
          <w:rFonts w:ascii="Times New Roman" w:hAnsi="Times New Roman" w:cs="Times New Roman"/>
          <w:sz w:val="24"/>
          <w:szCs w:val="24"/>
        </w:rPr>
        <w:t xml:space="preserve">Intenzivira se rad na prikupljanju operativnih saznanja u vezi sa </w:t>
      </w:r>
      <w:r>
        <w:rPr>
          <w:rFonts w:ascii="Times New Roman" w:hAnsi="Times New Roman" w:cs="Times New Roman"/>
          <w:sz w:val="24"/>
          <w:szCs w:val="24"/>
        </w:rPr>
        <w:t>ekstremnim vremenskim i klimatskim događajima</w:t>
      </w:r>
      <w:r w:rsidRPr="009E222F">
        <w:rPr>
          <w:rFonts w:ascii="Times New Roman" w:hAnsi="Times New Roman" w:cs="Times New Roman"/>
          <w:sz w:val="24"/>
          <w:szCs w:val="24"/>
        </w:rPr>
        <w:t>, rad n</w:t>
      </w:r>
      <w:r>
        <w:rPr>
          <w:rFonts w:ascii="Times New Roman" w:hAnsi="Times New Roman" w:cs="Times New Roman"/>
          <w:sz w:val="24"/>
          <w:szCs w:val="24"/>
        </w:rPr>
        <w:t xml:space="preserve">a identifikaciji lica koja šire </w:t>
      </w:r>
      <w:r w:rsidRPr="009E222F">
        <w:rPr>
          <w:rFonts w:ascii="Times New Roman" w:hAnsi="Times New Roman" w:cs="Times New Roman"/>
          <w:sz w:val="24"/>
          <w:szCs w:val="24"/>
        </w:rPr>
        <w:t>dezinformacije na ugroženim prostorima, pra</w:t>
      </w:r>
      <w:r>
        <w:rPr>
          <w:rFonts w:ascii="Times New Roman" w:hAnsi="Times New Roman" w:cs="Times New Roman"/>
          <w:sz w:val="24"/>
          <w:szCs w:val="24"/>
        </w:rPr>
        <w:t xml:space="preserve">ćenje i sprečavanje eventualnih </w:t>
      </w:r>
      <w:r w:rsidRPr="009E222F">
        <w:rPr>
          <w:rFonts w:ascii="Times New Roman" w:hAnsi="Times New Roman" w:cs="Times New Roman"/>
          <w:sz w:val="24"/>
          <w:szCs w:val="24"/>
        </w:rPr>
        <w:t>zloupotreba prilikom prikupljanja i podjele humanitarne pomoći na ugro</w:t>
      </w:r>
      <w:r>
        <w:rPr>
          <w:rFonts w:ascii="Times New Roman" w:hAnsi="Times New Roman" w:cs="Times New Roman"/>
          <w:sz w:val="24"/>
          <w:szCs w:val="24"/>
        </w:rPr>
        <w:t xml:space="preserve">ženim </w:t>
      </w:r>
      <w:r w:rsidRPr="009E222F">
        <w:rPr>
          <w:rFonts w:ascii="Times New Roman" w:hAnsi="Times New Roman" w:cs="Times New Roman"/>
          <w:sz w:val="24"/>
          <w:szCs w:val="24"/>
        </w:rPr>
        <w:t>područjima.</w:t>
      </w:r>
      <w:r w:rsidRPr="009E222F">
        <w:rPr>
          <w:rFonts w:ascii="Times New Roman" w:hAnsi="Times New Roman" w:cs="Times New Roman"/>
          <w:sz w:val="24"/>
          <w:szCs w:val="24"/>
        </w:rPr>
        <w:cr/>
      </w:r>
    </w:p>
    <w:p w14:paraId="58255632" w14:textId="0601B829" w:rsidR="008F3776" w:rsidRDefault="008F3776" w:rsidP="00886796">
      <w:pPr>
        <w:pStyle w:val="NIVO1"/>
      </w:pPr>
      <w:bookmarkStart w:id="40" w:name="_Toc200955948"/>
      <w:r>
        <w:t>Finansijsk</w:t>
      </w:r>
      <w:r w:rsidR="00536258">
        <w:t>a sredstva za sprovođenje plan</w:t>
      </w:r>
      <w:r>
        <w:t>a</w:t>
      </w:r>
      <w:bookmarkEnd w:id="40"/>
    </w:p>
    <w:p w14:paraId="4BA636CB" w14:textId="438CDE69" w:rsidR="008F3776" w:rsidRDefault="008F3776" w:rsidP="008F3776"/>
    <w:p w14:paraId="00EF2015" w14:textId="68F14AC1" w:rsidR="00067CA6" w:rsidRPr="00067CA6" w:rsidRDefault="00067CA6" w:rsidP="00000074">
      <w:pPr>
        <w:spacing w:after="0" w:line="276" w:lineRule="auto"/>
        <w:jc w:val="both"/>
        <w:rPr>
          <w:rFonts w:ascii="Times New Roman" w:eastAsia="Times New Roman" w:hAnsi="Times New Roman" w:cs="Times New Roman"/>
          <w:b/>
          <w:color w:val="FF0000"/>
          <w:sz w:val="24"/>
          <w:szCs w:val="24"/>
          <w:lang w:val="hr-HR"/>
        </w:rPr>
      </w:pPr>
      <w:r w:rsidRPr="00067CA6">
        <w:rPr>
          <w:rFonts w:ascii="Times New Roman" w:eastAsia="Calibri" w:hAnsi="Times New Roman" w:cs="Times New Roman"/>
          <w:sz w:val="24"/>
          <w:szCs w:val="24"/>
          <w:lang w:val="sr-Latn-CS"/>
        </w:rPr>
        <w:t>Finansijska sredstva za sprovođenje Nacionalnog plana zaštite i spa</w:t>
      </w:r>
      <w:r w:rsidRPr="00067CA6">
        <w:rPr>
          <w:rFonts w:ascii="Times New Roman" w:eastAsia="Times New Roman" w:hAnsi="Times New Roman" w:cs="Times New Roman"/>
          <w:sz w:val="24"/>
          <w:szCs w:val="24"/>
          <w:lang w:val="sr-Latn-CS"/>
        </w:rPr>
        <w:t>š</w:t>
      </w:r>
      <w:r w:rsidRPr="00067CA6">
        <w:rPr>
          <w:rFonts w:ascii="Times New Roman" w:eastAsia="Calibri" w:hAnsi="Times New Roman" w:cs="Times New Roman"/>
          <w:sz w:val="24"/>
          <w:szCs w:val="24"/>
          <w:lang w:val="sr-Latn-CS"/>
        </w:rPr>
        <w:t xml:space="preserve">avanja od </w:t>
      </w:r>
      <w:r w:rsidR="007F2B46">
        <w:rPr>
          <w:rFonts w:ascii="Times New Roman" w:eastAsia="Times New Roman" w:hAnsi="Times New Roman" w:cs="Times New Roman"/>
          <w:sz w:val="24"/>
          <w:szCs w:val="24"/>
          <w:lang w:val="sr-Latn-CS"/>
        </w:rPr>
        <w:t xml:space="preserve">ekstremnih vremenskih i klimatskih događaja </w:t>
      </w:r>
      <w:r w:rsidRPr="00067CA6">
        <w:rPr>
          <w:rFonts w:ascii="Times New Roman" w:eastAsia="Calibri" w:hAnsi="Times New Roman" w:cs="Times New Roman"/>
          <w:sz w:val="24"/>
          <w:szCs w:val="24"/>
          <w:lang w:val="sr-Latn-CS"/>
        </w:rPr>
        <w:t>obezbjeđuju se budžetom Crne Gore, budžetom ministarstava, budžetom organa državne uprave, organa uprav</w:t>
      </w:r>
      <w:r w:rsidR="007F2B46">
        <w:rPr>
          <w:rFonts w:ascii="Times New Roman" w:eastAsia="Calibri" w:hAnsi="Times New Roman" w:cs="Times New Roman"/>
          <w:sz w:val="24"/>
          <w:szCs w:val="24"/>
          <w:lang w:val="sr-Latn-CS"/>
        </w:rPr>
        <w:t xml:space="preserve">e i jedinica lokalne samouprave, </w:t>
      </w:r>
      <w:r w:rsidR="002F7618">
        <w:rPr>
          <w:rFonts w:ascii="Times New Roman" w:eastAsia="Calibri" w:hAnsi="Times New Roman" w:cs="Times New Roman"/>
          <w:sz w:val="24"/>
          <w:szCs w:val="24"/>
          <w:lang w:val="sr-Latn-CS"/>
        </w:rPr>
        <w:t>kao i iz budžeta/fondova različitih međunarodnih organizacija.</w:t>
      </w:r>
    </w:p>
    <w:p w14:paraId="0E3D2BE1" w14:textId="77777777" w:rsidR="00067CA6" w:rsidRDefault="00067CA6" w:rsidP="008F3776"/>
    <w:p w14:paraId="2DE11748" w14:textId="031F5EF8" w:rsidR="008F3776" w:rsidRDefault="008F3776" w:rsidP="008F3776"/>
    <w:p w14:paraId="658AF661" w14:textId="07277C10" w:rsidR="00240A21" w:rsidRDefault="00240A21" w:rsidP="008F3776"/>
    <w:p w14:paraId="10CF2105" w14:textId="774435FB" w:rsidR="00240A21" w:rsidRDefault="00240A21" w:rsidP="008F3776"/>
    <w:p w14:paraId="0ED7CB6F" w14:textId="03E2CF0E" w:rsidR="00240A21" w:rsidRDefault="00240A21" w:rsidP="008F3776"/>
    <w:p w14:paraId="2F2E00C3" w14:textId="3ED0FE0D" w:rsidR="00240A21" w:rsidRDefault="00240A21" w:rsidP="008F3776"/>
    <w:p w14:paraId="72AF0080" w14:textId="0656B72B" w:rsidR="00240A21" w:rsidRDefault="00240A21" w:rsidP="008F3776"/>
    <w:p w14:paraId="111F9E2F" w14:textId="5F4C8F64" w:rsidR="00812C35" w:rsidRDefault="00812C35" w:rsidP="008F3776"/>
    <w:p w14:paraId="1725CCFE" w14:textId="77777777" w:rsidR="00FA0D0A" w:rsidRDefault="00FA0D0A" w:rsidP="008F3776"/>
    <w:p w14:paraId="5D50E6E6" w14:textId="2C8EB0BE" w:rsidR="009A1133" w:rsidRDefault="009A1133" w:rsidP="005B2650">
      <w:pPr>
        <w:pStyle w:val="GLAVA"/>
      </w:pPr>
    </w:p>
    <w:p w14:paraId="791F2AE2" w14:textId="77777777" w:rsidR="009A1133" w:rsidRDefault="009A1133" w:rsidP="005B2650">
      <w:pPr>
        <w:pStyle w:val="GLAVA"/>
      </w:pPr>
    </w:p>
    <w:p w14:paraId="6C9CC2B5" w14:textId="77777777" w:rsidR="00743551" w:rsidRDefault="00743551" w:rsidP="005B2650">
      <w:pPr>
        <w:pStyle w:val="GLAVA"/>
      </w:pPr>
    </w:p>
    <w:p w14:paraId="39E7575D" w14:textId="77777777" w:rsidR="009A1133" w:rsidRDefault="009A1133" w:rsidP="005B2650">
      <w:pPr>
        <w:pStyle w:val="GLAVA"/>
      </w:pPr>
    </w:p>
    <w:p w14:paraId="213F640A" w14:textId="77777777" w:rsidR="009A1133" w:rsidRDefault="009A1133" w:rsidP="005B2650">
      <w:pPr>
        <w:pStyle w:val="GLAVA"/>
      </w:pPr>
    </w:p>
    <w:p w14:paraId="75DF4010" w14:textId="77777777" w:rsidR="00000074" w:rsidRDefault="00000074" w:rsidP="005B2650">
      <w:pPr>
        <w:pStyle w:val="GLAVA"/>
      </w:pPr>
    </w:p>
    <w:p w14:paraId="2D3390AE" w14:textId="77777777" w:rsidR="00000074" w:rsidRDefault="00000074" w:rsidP="005B2650">
      <w:pPr>
        <w:pStyle w:val="GLAVA"/>
      </w:pPr>
    </w:p>
    <w:p w14:paraId="31495913" w14:textId="77777777" w:rsidR="00000074" w:rsidRDefault="00000074" w:rsidP="005B2650">
      <w:pPr>
        <w:pStyle w:val="GLAVA"/>
      </w:pPr>
    </w:p>
    <w:p w14:paraId="206BC16C" w14:textId="77777777" w:rsidR="00000074" w:rsidRDefault="00000074" w:rsidP="005B2650">
      <w:pPr>
        <w:pStyle w:val="GLAVA"/>
      </w:pPr>
    </w:p>
    <w:p w14:paraId="190944E8" w14:textId="77777777" w:rsidR="00000074" w:rsidRDefault="00000074" w:rsidP="005B2650">
      <w:pPr>
        <w:pStyle w:val="GLAVA"/>
      </w:pPr>
    </w:p>
    <w:p w14:paraId="665AA40F" w14:textId="77777777" w:rsidR="00000074" w:rsidRDefault="00000074" w:rsidP="005B2650">
      <w:pPr>
        <w:pStyle w:val="GLAVA"/>
      </w:pPr>
    </w:p>
    <w:p w14:paraId="6E09F540" w14:textId="77777777" w:rsidR="00000074" w:rsidRDefault="00000074" w:rsidP="005B2650">
      <w:pPr>
        <w:pStyle w:val="GLAVA"/>
      </w:pPr>
    </w:p>
    <w:p w14:paraId="4CB64659" w14:textId="77777777" w:rsidR="00000074" w:rsidRDefault="00000074" w:rsidP="005B2650">
      <w:pPr>
        <w:pStyle w:val="GLAVA"/>
      </w:pPr>
    </w:p>
    <w:p w14:paraId="04B66188" w14:textId="1FD6FCAB" w:rsidR="00000074" w:rsidRDefault="00000074" w:rsidP="005B2650">
      <w:pPr>
        <w:pStyle w:val="GLAVA"/>
      </w:pPr>
    </w:p>
    <w:p w14:paraId="15A7F853" w14:textId="06E08232" w:rsidR="001B7C10" w:rsidRDefault="001B7C10" w:rsidP="005B2650">
      <w:pPr>
        <w:pStyle w:val="GLAVA"/>
      </w:pPr>
    </w:p>
    <w:p w14:paraId="6DEF71C8" w14:textId="77777777" w:rsidR="001B7C10" w:rsidRDefault="001B7C10" w:rsidP="005B2650">
      <w:pPr>
        <w:pStyle w:val="GLAVA"/>
      </w:pPr>
    </w:p>
    <w:p w14:paraId="151F21A5" w14:textId="77777777" w:rsidR="00000074" w:rsidRDefault="00000074" w:rsidP="005B2650">
      <w:pPr>
        <w:pStyle w:val="GLAVA"/>
      </w:pPr>
    </w:p>
    <w:p w14:paraId="3CC8E604" w14:textId="453ECBD9" w:rsidR="008F3776" w:rsidRDefault="008F3776" w:rsidP="0095181C">
      <w:pPr>
        <w:pStyle w:val="GLAVA"/>
      </w:pPr>
      <w:bookmarkStart w:id="41" w:name="_Toc200955949"/>
      <w:r w:rsidRPr="00F62C13">
        <w:t>GLAVA I</w:t>
      </w:r>
      <w:r>
        <w:t>I</w:t>
      </w:r>
      <w:r w:rsidR="00EE2184">
        <w:t>I</w:t>
      </w:r>
      <w:bookmarkEnd w:id="41"/>
    </w:p>
    <w:p w14:paraId="022CF8AE" w14:textId="7B2A3922" w:rsidR="008F3776" w:rsidRPr="0095181C" w:rsidRDefault="008F3776" w:rsidP="0095181C">
      <w:pPr>
        <w:jc w:val="center"/>
        <w:rPr>
          <w:rFonts w:ascii="Times New Roman" w:hAnsi="Times New Roman" w:cs="Times New Roman"/>
          <w:b/>
          <w:sz w:val="36"/>
          <w:szCs w:val="36"/>
        </w:rPr>
      </w:pPr>
      <w:r w:rsidRPr="0095181C">
        <w:rPr>
          <w:rFonts w:ascii="Times New Roman" w:hAnsi="Times New Roman" w:cs="Times New Roman"/>
          <w:b/>
          <w:sz w:val="36"/>
          <w:szCs w:val="36"/>
        </w:rPr>
        <w:t>PRILOZI</w:t>
      </w:r>
    </w:p>
    <w:p w14:paraId="2ECCF6DA" w14:textId="77777777" w:rsidR="00240A21" w:rsidRDefault="00240A21" w:rsidP="008F3776">
      <w:pPr>
        <w:jc w:val="both"/>
        <w:rPr>
          <w:rFonts w:ascii="Times New Roman" w:hAnsi="Times New Roman" w:cs="Times New Roman"/>
          <w:b/>
          <w:sz w:val="24"/>
          <w:szCs w:val="24"/>
        </w:rPr>
      </w:pPr>
    </w:p>
    <w:p w14:paraId="267539E0" w14:textId="77777777" w:rsidR="00240A21" w:rsidRDefault="00240A21" w:rsidP="008F3776">
      <w:pPr>
        <w:jc w:val="both"/>
        <w:rPr>
          <w:rFonts w:ascii="Times New Roman" w:hAnsi="Times New Roman" w:cs="Times New Roman"/>
          <w:b/>
          <w:sz w:val="24"/>
          <w:szCs w:val="24"/>
        </w:rPr>
      </w:pPr>
    </w:p>
    <w:p w14:paraId="0E8308E2" w14:textId="77777777" w:rsidR="00240A21" w:rsidRDefault="00240A21" w:rsidP="008F3776">
      <w:pPr>
        <w:jc w:val="both"/>
        <w:rPr>
          <w:rFonts w:ascii="Times New Roman" w:hAnsi="Times New Roman" w:cs="Times New Roman"/>
          <w:b/>
          <w:sz w:val="24"/>
          <w:szCs w:val="24"/>
        </w:rPr>
      </w:pPr>
    </w:p>
    <w:p w14:paraId="075607B3" w14:textId="09249D23" w:rsidR="00240A21" w:rsidRDefault="00240A21" w:rsidP="008F3776">
      <w:pPr>
        <w:jc w:val="both"/>
        <w:rPr>
          <w:rFonts w:ascii="Times New Roman" w:hAnsi="Times New Roman" w:cs="Times New Roman"/>
          <w:b/>
          <w:sz w:val="24"/>
          <w:szCs w:val="24"/>
        </w:rPr>
      </w:pPr>
    </w:p>
    <w:p w14:paraId="56A68DF2" w14:textId="6E878A3F" w:rsidR="00240A21" w:rsidRDefault="00240A21" w:rsidP="008F3776">
      <w:pPr>
        <w:jc w:val="both"/>
        <w:rPr>
          <w:rFonts w:ascii="Times New Roman" w:hAnsi="Times New Roman" w:cs="Times New Roman"/>
          <w:b/>
          <w:sz w:val="24"/>
          <w:szCs w:val="24"/>
        </w:rPr>
      </w:pPr>
    </w:p>
    <w:p w14:paraId="60CF8C45" w14:textId="77777777" w:rsidR="001B7C10" w:rsidRDefault="001B7C10" w:rsidP="008F3776">
      <w:pPr>
        <w:jc w:val="both"/>
        <w:rPr>
          <w:rFonts w:ascii="Times New Roman" w:hAnsi="Times New Roman" w:cs="Times New Roman"/>
          <w:b/>
          <w:sz w:val="24"/>
          <w:szCs w:val="24"/>
        </w:rPr>
      </w:pPr>
    </w:p>
    <w:p w14:paraId="5052EC4B" w14:textId="75DCB690" w:rsidR="00240A21" w:rsidRDefault="00240A21" w:rsidP="008F3776">
      <w:pPr>
        <w:jc w:val="both"/>
        <w:rPr>
          <w:rFonts w:ascii="Times New Roman" w:hAnsi="Times New Roman" w:cs="Times New Roman"/>
          <w:b/>
          <w:sz w:val="24"/>
          <w:szCs w:val="24"/>
        </w:rPr>
      </w:pPr>
    </w:p>
    <w:p w14:paraId="2F54A51B" w14:textId="73A4D692" w:rsidR="0059122A" w:rsidRDefault="0059122A" w:rsidP="008F3776">
      <w:pPr>
        <w:jc w:val="both"/>
        <w:rPr>
          <w:rFonts w:ascii="Times New Roman" w:hAnsi="Times New Roman" w:cs="Times New Roman"/>
          <w:b/>
          <w:sz w:val="24"/>
          <w:szCs w:val="24"/>
        </w:rPr>
      </w:pPr>
    </w:p>
    <w:p w14:paraId="15C89714" w14:textId="5BEAC8BC" w:rsidR="0059122A" w:rsidRDefault="0059122A" w:rsidP="008F3776">
      <w:pPr>
        <w:jc w:val="both"/>
        <w:rPr>
          <w:rFonts w:ascii="Times New Roman" w:hAnsi="Times New Roman" w:cs="Times New Roman"/>
          <w:b/>
          <w:sz w:val="24"/>
          <w:szCs w:val="24"/>
        </w:rPr>
      </w:pPr>
    </w:p>
    <w:p w14:paraId="5923B1CE" w14:textId="0A65E6B8" w:rsidR="0059122A" w:rsidRDefault="0059122A" w:rsidP="008F3776">
      <w:pPr>
        <w:jc w:val="both"/>
        <w:rPr>
          <w:rFonts w:ascii="Times New Roman" w:hAnsi="Times New Roman" w:cs="Times New Roman"/>
          <w:b/>
          <w:sz w:val="24"/>
          <w:szCs w:val="24"/>
        </w:rPr>
      </w:pPr>
    </w:p>
    <w:p w14:paraId="0250CFD4" w14:textId="6F672CD1" w:rsidR="0059122A" w:rsidRDefault="0059122A" w:rsidP="008F3776">
      <w:pPr>
        <w:jc w:val="both"/>
        <w:rPr>
          <w:rFonts w:ascii="Times New Roman" w:hAnsi="Times New Roman" w:cs="Times New Roman"/>
          <w:b/>
          <w:sz w:val="24"/>
          <w:szCs w:val="24"/>
        </w:rPr>
      </w:pPr>
    </w:p>
    <w:p w14:paraId="642F4057" w14:textId="005F2D9A" w:rsidR="0059122A" w:rsidRDefault="0059122A" w:rsidP="008F3776">
      <w:pPr>
        <w:jc w:val="both"/>
        <w:rPr>
          <w:rFonts w:ascii="Times New Roman" w:hAnsi="Times New Roman" w:cs="Times New Roman"/>
          <w:b/>
          <w:sz w:val="24"/>
          <w:szCs w:val="24"/>
        </w:rPr>
      </w:pPr>
    </w:p>
    <w:p w14:paraId="5E652BCF" w14:textId="77777777" w:rsidR="0059122A" w:rsidRDefault="0059122A" w:rsidP="008F3776">
      <w:pPr>
        <w:jc w:val="both"/>
        <w:rPr>
          <w:rFonts w:ascii="Times New Roman" w:hAnsi="Times New Roman" w:cs="Times New Roman"/>
          <w:b/>
          <w:sz w:val="24"/>
          <w:szCs w:val="24"/>
        </w:rPr>
      </w:pPr>
    </w:p>
    <w:p w14:paraId="59276DB7" w14:textId="77777777" w:rsidR="00240A21" w:rsidRDefault="00240A21" w:rsidP="008F3776">
      <w:pPr>
        <w:jc w:val="both"/>
        <w:rPr>
          <w:rFonts w:ascii="Times New Roman" w:hAnsi="Times New Roman" w:cs="Times New Roman"/>
          <w:b/>
          <w:sz w:val="24"/>
          <w:szCs w:val="24"/>
        </w:rPr>
      </w:pPr>
    </w:p>
    <w:p w14:paraId="72DB13A4" w14:textId="2F7A0788" w:rsidR="00D1053A" w:rsidRDefault="00D1053A" w:rsidP="008F3776">
      <w:pPr>
        <w:jc w:val="both"/>
        <w:rPr>
          <w:rFonts w:ascii="Times New Roman" w:hAnsi="Times New Roman" w:cs="Times New Roman"/>
          <w:b/>
          <w:sz w:val="24"/>
          <w:szCs w:val="24"/>
        </w:rPr>
      </w:pPr>
    </w:p>
    <w:p w14:paraId="5B55AC74" w14:textId="5E322039" w:rsidR="004D0862" w:rsidRDefault="008F3776" w:rsidP="00000074">
      <w:pPr>
        <w:jc w:val="right"/>
        <w:rPr>
          <w:rFonts w:ascii="Times New Roman" w:hAnsi="Times New Roman" w:cs="Times New Roman"/>
          <w:b/>
          <w:sz w:val="24"/>
          <w:szCs w:val="24"/>
        </w:rPr>
      </w:pPr>
      <w:r w:rsidRPr="008F3776">
        <w:rPr>
          <w:rFonts w:ascii="Times New Roman" w:hAnsi="Times New Roman" w:cs="Times New Roman"/>
          <w:b/>
          <w:sz w:val="24"/>
          <w:szCs w:val="24"/>
        </w:rPr>
        <w:lastRenderedPageBreak/>
        <w:t xml:space="preserve">PRILOG 1 </w:t>
      </w:r>
    </w:p>
    <w:p w14:paraId="6CF87EAD" w14:textId="0B20C155" w:rsidR="008F3776" w:rsidRDefault="008F3776" w:rsidP="008F3776">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62"/>
        <w:gridCol w:w="1260"/>
        <w:gridCol w:w="4961"/>
        <w:gridCol w:w="1933"/>
      </w:tblGrid>
      <w:tr w:rsidR="003C1983" w14:paraId="68FC52AE" w14:textId="77777777" w:rsidTr="003C1983">
        <w:tc>
          <w:tcPr>
            <w:tcW w:w="862" w:type="dxa"/>
          </w:tcPr>
          <w:p w14:paraId="41CCED2F" w14:textId="510BC143" w:rsidR="003C1983" w:rsidRPr="003C1983" w:rsidRDefault="003C1983" w:rsidP="003C1983">
            <w:pPr>
              <w:jc w:val="center"/>
              <w:rPr>
                <w:rFonts w:ascii="Times New Roman" w:hAnsi="Times New Roman"/>
                <w:b/>
                <w:sz w:val="20"/>
                <w:szCs w:val="20"/>
              </w:rPr>
            </w:pPr>
            <w:r w:rsidRPr="003C1983">
              <w:rPr>
                <w:rFonts w:ascii="Times New Roman" w:hAnsi="Times New Roman"/>
                <w:b/>
                <w:sz w:val="20"/>
                <w:szCs w:val="20"/>
              </w:rPr>
              <w:t>REDNI BR.</w:t>
            </w:r>
          </w:p>
        </w:tc>
        <w:tc>
          <w:tcPr>
            <w:tcW w:w="1260" w:type="dxa"/>
          </w:tcPr>
          <w:p w14:paraId="6DB3ECD4" w14:textId="509A700B" w:rsidR="003C1983" w:rsidRPr="003C1983" w:rsidRDefault="003C1983" w:rsidP="003C1983">
            <w:pPr>
              <w:jc w:val="center"/>
              <w:rPr>
                <w:rFonts w:ascii="Times New Roman" w:hAnsi="Times New Roman"/>
                <w:b/>
                <w:sz w:val="20"/>
                <w:szCs w:val="20"/>
              </w:rPr>
            </w:pPr>
            <w:r w:rsidRPr="003C1983">
              <w:rPr>
                <w:rFonts w:ascii="Times New Roman" w:hAnsi="Times New Roman"/>
                <w:b/>
                <w:sz w:val="20"/>
                <w:szCs w:val="20"/>
              </w:rPr>
              <w:t>FAZA</w:t>
            </w:r>
          </w:p>
        </w:tc>
        <w:tc>
          <w:tcPr>
            <w:tcW w:w="4961" w:type="dxa"/>
          </w:tcPr>
          <w:p w14:paraId="2A91692B" w14:textId="15771ADA" w:rsidR="003C1983" w:rsidRPr="003C1983" w:rsidRDefault="003C1983" w:rsidP="003C1983">
            <w:pPr>
              <w:jc w:val="center"/>
              <w:rPr>
                <w:rFonts w:ascii="Times New Roman" w:hAnsi="Times New Roman"/>
                <w:b/>
                <w:sz w:val="20"/>
                <w:szCs w:val="20"/>
              </w:rPr>
            </w:pPr>
            <w:r w:rsidRPr="003C1983">
              <w:rPr>
                <w:rFonts w:ascii="Times New Roman" w:eastAsia="Times New Roman" w:hAnsi="Times New Roman"/>
                <w:b/>
                <w:sz w:val="20"/>
                <w:szCs w:val="20"/>
                <w:lang w:val="sr-Latn-CS" w:eastAsia="ar-SA"/>
              </w:rPr>
              <w:t>MJERE ZAŠTITE I SPAŠAVANJA</w:t>
            </w:r>
          </w:p>
        </w:tc>
        <w:tc>
          <w:tcPr>
            <w:tcW w:w="1933" w:type="dxa"/>
          </w:tcPr>
          <w:p w14:paraId="277C5CAE" w14:textId="1E271BB5" w:rsidR="003C1983" w:rsidRPr="003C1983" w:rsidRDefault="003C1983" w:rsidP="003C1983">
            <w:pPr>
              <w:jc w:val="center"/>
              <w:rPr>
                <w:rFonts w:ascii="Times New Roman" w:hAnsi="Times New Roman"/>
                <w:b/>
                <w:sz w:val="20"/>
                <w:szCs w:val="20"/>
              </w:rPr>
            </w:pPr>
            <w:r w:rsidRPr="003C1983">
              <w:rPr>
                <w:rFonts w:ascii="Times New Roman" w:eastAsia="Times New Roman" w:hAnsi="Times New Roman"/>
                <w:b/>
                <w:sz w:val="20"/>
                <w:szCs w:val="20"/>
                <w:lang w:val="sr-Latn-CS" w:eastAsia="ar-SA"/>
              </w:rPr>
              <w:t>NOSIOCI AKTIVNOSTI</w:t>
            </w:r>
          </w:p>
        </w:tc>
      </w:tr>
      <w:tr w:rsidR="003C1983" w14:paraId="0D549CAB" w14:textId="77777777" w:rsidTr="003C1983">
        <w:tc>
          <w:tcPr>
            <w:tcW w:w="862" w:type="dxa"/>
            <w:vMerge w:val="restart"/>
          </w:tcPr>
          <w:p w14:paraId="14595204" w14:textId="089C09E5" w:rsidR="003C1983" w:rsidRPr="003C1983" w:rsidRDefault="003C1983" w:rsidP="003C1983">
            <w:pPr>
              <w:jc w:val="center"/>
              <w:rPr>
                <w:rFonts w:ascii="Times New Roman" w:hAnsi="Times New Roman"/>
                <w:sz w:val="20"/>
                <w:szCs w:val="20"/>
              </w:rPr>
            </w:pPr>
            <w:r w:rsidRPr="003C1983">
              <w:rPr>
                <w:rFonts w:ascii="Times New Roman" w:hAnsi="Times New Roman"/>
                <w:sz w:val="20"/>
                <w:szCs w:val="20"/>
              </w:rPr>
              <w:t>1.</w:t>
            </w:r>
          </w:p>
        </w:tc>
        <w:tc>
          <w:tcPr>
            <w:tcW w:w="1260" w:type="dxa"/>
          </w:tcPr>
          <w:p w14:paraId="68DE53FD" w14:textId="77777777" w:rsidR="003C1983" w:rsidRPr="003C1983" w:rsidRDefault="003C1983" w:rsidP="003C1983">
            <w:pPr>
              <w:jc w:val="center"/>
              <w:rPr>
                <w:rFonts w:ascii="Times New Roman" w:hAnsi="Times New Roman"/>
                <w:b/>
                <w:sz w:val="20"/>
                <w:szCs w:val="20"/>
              </w:rPr>
            </w:pPr>
            <w:r w:rsidRPr="003C1983">
              <w:rPr>
                <w:rFonts w:ascii="Times New Roman" w:hAnsi="Times New Roman"/>
                <w:b/>
                <w:sz w:val="20"/>
                <w:szCs w:val="20"/>
              </w:rPr>
              <w:t xml:space="preserve">I </w:t>
            </w:r>
          </w:p>
          <w:p w14:paraId="41AC222B" w14:textId="6118D5BC" w:rsidR="003C1983" w:rsidRPr="003C1983" w:rsidRDefault="003C1983" w:rsidP="003C1983">
            <w:pPr>
              <w:jc w:val="center"/>
              <w:rPr>
                <w:rFonts w:ascii="Times New Roman" w:hAnsi="Times New Roman"/>
                <w:sz w:val="20"/>
                <w:szCs w:val="20"/>
              </w:rPr>
            </w:pPr>
            <w:r w:rsidRPr="003C1983">
              <w:rPr>
                <w:rFonts w:ascii="Times New Roman" w:hAnsi="Times New Roman"/>
                <w:b/>
                <w:sz w:val="20"/>
                <w:szCs w:val="20"/>
              </w:rPr>
              <w:t>preventivna zaštita</w:t>
            </w:r>
          </w:p>
        </w:tc>
        <w:tc>
          <w:tcPr>
            <w:tcW w:w="4961" w:type="dxa"/>
          </w:tcPr>
          <w:p w14:paraId="3F0D5A57" w14:textId="4FD2DF8E" w:rsidR="00BB6E51" w:rsidRDefault="00BB6E51" w:rsidP="00BB6E51">
            <w:pPr>
              <w:jc w:val="both"/>
              <w:rPr>
                <w:rFonts w:ascii="Times New Roman" w:hAnsi="Times New Roman"/>
                <w:sz w:val="20"/>
                <w:szCs w:val="20"/>
              </w:rPr>
            </w:pPr>
            <w:r>
              <w:rPr>
                <w:rFonts w:ascii="Times New Roman" w:hAnsi="Times New Roman"/>
                <w:sz w:val="20"/>
                <w:szCs w:val="20"/>
              </w:rPr>
              <w:t>- Kontinuirano</w:t>
            </w:r>
            <w:r w:rsidRPr="00BB6E51">
              <w:rPr>
                <w:rFonts w:ascii="Times New Roman" w:hAnsi="Times New Roman"/>
                <w:sz w:val="20"/>
                <w:szCs w:val="20"/>
              </w:rPr>
              <w:t xml:space="preserve"> razvijati </w:t>
            </w:r>
            <w:r w:rsidR="0084488B">
              <w:rPr>
                <w:rFonts w:ascii="Times New Roman" w:hAnsi="Times New Roman"/>
                <w:sz w:val="20"/>
                <w:szCs w:val="20"/>
              </w:rPr>
              <w:t>sistem rane najave  i upozoravanja na opasnosti koje prouzrokuju ekstremni vremenski i klimatski događaji</w:t>
            </w:r>
          </w:p>
          <w:p w14:paraId="67D7185C" w14:textId="176DAAB3" w:rsidR="00DA0508" w:rsidRDefault="00DA0508" w:rsidP="00BB6E51">
            <w:pPr>
              <w:jc w:val="both"/>
              <w:rPr>
                <w:rFonts w:ascii="Times New Roman" w:hAnsi="Times New Roman"/>
                <w:sz w:val="20"/>
                <w:szCs w:val="20"/>
              </w:rPr>
            </w:pPr>
          </w:p>
          <w:p w14:paraId="653A59BC" w14:textId="729FD58B" w:rsidR="00DA0508" w:rsidRDefault="00DA0508" w:rsidP="00BB6E51">
            <w:pPr>
              <w:jc w:val="both"/>
              <w:rPr>
                <w:rFonts w:ascii="Times New Roman" w:hAnsi="Times New Roman"/>
                <w:sz w:val="20"/>
                <w:szCs w:val="20"/>
              </w:rPr>
            </w:pPr>
            <w:r>
              <w:rPr>
                <w:rFonts w:ascii="Times New Roman" w:hAnsi="Times New Roman"/>
                <w:sz w:val="20"/>
                <w:szCs w:val="20"/>
              </w:rPr>
              <w:t xml:space="preserve">- Izrada </w:t>
            </w:r>
            <w:r w:rsidR="00896E3F">
              <w:rPr>
                <w:rFonts w:ascii="Times New Roman" w:hAnsi="Times New Roman"/>
                <w:sz w:val="20"/>
                <w:szCs w:val="20"/>
              </w:rPr>
              <w:t xml:space="preserve">opštinskih i preduzetnih </w:t>
            </w:r>
            <w:r>
              <w:rPr>
                <w:rFonts w:ascii="Times New Roman" w:hAnsi="Times New Roman"/>
                <w:sz w:val="20"/>
                <w:szCs w:val="20"/>
              </w:rPr>
              <w:t>planova za zaštitu i spašavanje od ekstremnih vremenskih i klimatskih događaja</w:t>
            </w:r>
          </w:p>
          <w:p w14:paraId="6CB8C9D6" w14:textId="77777777" w:rsidR="00BB6E51" w:rsidRDefault="00BB6E51" w:rsidP="00BB6E51">
            <w:pPr>
              <w:jc w:val="both"/>
              <w:rPr>
                <w:rFonts w:ascii="Times New Roman" w:hAnsi="Times New Roman"/>
                <w:sz w:val="20"/>
                <w:szCs w:val="20"/>
              </w:rPr>
            </w:pPr>
          </w:p>
          <w:p w14:paraId="6798F6F6" w14:textId="415769D1" w:rsidR="00BB6E51" w:rsidRDefault="00BB6E51" w:rsidP="00BB6E51">
            <w:pPr>
              <w:jc w:val="both"/>
              <w:rPr>
                <w:rFonts w:ascii="Times New Roman" w:hAnsi="Times New Roman"/>
                <w:sz w:val="20"/>
                <w:szCs w:val="20"/>
                <w:lang w:val="en-US"/>
              </w:rPr>
            </w:pPr>
            <w:r>
              <w:rPr>
                <w:rFonts w:ascii="Times New Roman" w:hAnsi="Times New Roman"/>
                <w:sz w:val="20"/>
                <w:szCs w:val="20"/>
              </w:rPr>
              <w:t xml:space="preserve">- </w:t>
            </w:r>
            <w:r>
              <w:rPr>
                <w:rFonts w:ascii="Times New Roman" w:hAnsi="Times New Roman"/>
                <w:sz w:val="20"/>
                <w:szCs w:val="20"/>
                <w:lang w:val="en-US"/>
              </w:rPr>
              <w:t xml:space="preserve">Kontinuirano praćenje </w:t>
            </w:r>
            <w:r w:rsidRPr="00BB6E51">
              <w:rPr>
                <w:rFonts w:ascii="Times New Roman" w:hAnsi="Times New Roman"/>
                <w:sz w:val="20"/>
                <w:szCs w:val="20"/>
                <w:lang w:val="en-US"/>
              </w:rPr>
              <w:t>meteoroloških radara koji daju vrlo precizne podatke o nastanku, trajanju i kretanju nepogode,  kao „Nowcasting“ prognoza, koja  najavljuje opasnost oko 10 – 30 minuta prije samog  početka nepogode.</w:t>
            </w:r>
          </w:p>
          <w:p w14:paraId="26E82866" w14:textId="77777777" w:rsidR="00DD0350" w:rsidRDefault="00DD0350" w:rsidP="00DD0350">
            <w:pPr>
              <w:spacing w:after="160" w:line="259" w:lineRule="auto"/>
              <w:jc w:val="both"/>
              <w:rPr>
                <w:rFonts w:ascii="Times New Roman" w:hAnsi="Times New Roman" w:cs="Arial"/>
                <w:kern w:val="0"/>
                <w:sz w:val="20"/>
                <w:szCs w:val="20"/>
                <w:lang w:val="en-US"/>
              </w:rPr>
            </w:pPr>
          </w:p>
          <w:p w14:paraId="28891262" w14:textId="77777777" w:rsidR="00F321A5" w:rsidRDefault="00F321A5" w:rsidP="00DD0350">
            <w:pPr>
              <w:spacing w:after="160" w:line="259" w:lineRule="auto"/>
              <w:jc w:val="both"/>
              <w:rPr>
                <w:rFonts w:ascii="Times New Roman" w:hAnsi="Times New Roman" w:cs="Arial"/>
                <w:kern w:val="0"/>
                <w:sz w:val="20"/>
                <w:szCs w:val="20"/>
                <w:lang w:val="en-US"/>
              </w:rPr>
            </w:pPr>
          </w:p>
          <w:p w14:paraId="7B0ACE00" w14:textId="77777777" w:rsidR="00F321A5" w:rsidRDefault="00F321A5" w:rsidP="00DD0350">
            <w:pPr>
              <w:spacing w:after="160" w:line="259" w:lineRule="auto"/>
              <w:jc w:val="both"/>
              <w:rPr>
                <w:rFonts w:ascii="Times New Roman" w:hAnsi="Times New Roman" w:cs="Arial"/>
                <w:kern w:val="0"/>
                <w:sz w:val="20"/>
                <w:szCs w:val="20"/>
                <w:lang w:val="en-US"/>
              </w:rPr>
            </w:pPr>
          </w:p>
          <w:p w14:paraId="232328DE" w14:textId="77777777" w:rsidR="00F321A5" w:rsidRDefault="00F321A5" w:rsidP="00DD0350">
            <w:pPr>
              <w:spacing w:after="160" w:line="259" w:lineRule="auto"/>
              <w:jc w:val="both"/>
              <w:rPr>
                <w:rFonts w:ascii="Times New Roman" w:hAnsi="Times New Roman" w:cs="Arial"/>
                <w:kern w:val="0"/>
                <w:sz w:val="20"/>
                <w:szCs w:val="20"/>
                <w:lang w:val="en-US"/>
              </w:rPr>
            </w:pPr>
          </w:p>
          <w:p w14:paraId="30A2FE34" w14:textId="77777777" w:rsidR="00F321A5" w:rsidRDefault="00F321A5" w:rsidP="00DD0350">
            <w:pPr>
              <w:spacing w:after="160" w:line="259" w:lineRule="auto"/>
              <w:jc w:val="both"/>
              <w:rPr>
                <w:rFonts w:ascii="Times New Roman" w:hAnsi="Times New Roman" w:cs="Arial"/>
                <w:kern w:val="0"/>
                <w:sz w:val="20"/>
                <w:szCs w:val="20"/>
                <w:lang w:val="en-US"/>
              </w:rPr>
            </w:pPr>
          </w:p>
          <w:p w14:paraId="08018ACF" w14:textId="77777777" w:rsidR="00F321A5" w:rsidRDefault="00F321A5" w:rsidP="00DD0350">
            <w:pPr>
              <w:spacing w:after="160" w:line="259" w:lineRule="auto"/>
              <w:jc w:val="both"/>
              <w:rPr>
                <w:rFonts w:ascii="Times New Roman" w:hAnsi="Times New Roman" w:cs="Arial"/>
                <w:kern w:val="0"/>
                <w:sz w:val="20"/>
                <w:szCs w:val="20"/>
                <w:lang w:val="en-US"/>
              </w:rPr>
            </w:pPr>
          </w:p>
          <w:p w14:paraId="5B081E27" w14:textId="77777777" w:rsidR="00F321A5" w:rsidRPr="00DD0350" w:rsidRDefault="00F321A5" w:rsidP="00DD0350">
            <w:pPr>
              <w:spacing w:after="160" w:line="259" w:lineRule="auto"/>
              <w:jc w:val="both"/>
              <w:rPr>
                <w:rFonts w:ascii="Times New Roman" w:hAnsi="Times New Roman" w:cs="Arial"/>
                <w:kern w:val="0"/>
                <w:sz w:val="20"/>
                <w:szCs w:val="20"/>
                <w:lang w:val="en-US"/>
              </w:rPr>
            </w:pPr>
          </w:p>
          <w:p w14:paraId="66749C36" w14:textId="7A1FF285" w:rsidR="00DD0350" w:rsidRPr="00805D20" w:rsidRDefault="00DD0350" w:rsidP="00DD0350">
            <w:pPr>
              <w:spacing w:after="160" w:line="259" w:lineRule="auto"/>
              <w:jc w:val="both"/>
              <w:rPr>
                <w:rFonts w:ascii="Times New Roman" w:hAnsi="Times New Roman" w:cs="Arial"/>
                <w:kern w:val="0"/>
                <w:sz w:val="20"/>
                <w:szCs w:val="20"/>
                <w:lang w:val="en-US"/>
              </w:rPr>
            </w:pPr>
            <w:r w:rsidRPr="00DD0350">
              <w:rPr>
                <w:rFonts w:ascii="Times New Roman" w:hAnsi="Times New Roman" w:cs="Arial"/>
                <w:kern w:val="0"/>
                <w:sz w:val="20"/>
                <w:szCs w:val="20"/>
                <w:lang w:val="en-US"/>
              </w:rPr>
              <w:t xml:space="preserve">- </w:t>
            </w:r>
            <w:r w:rsidRPr="00805D20">
              <w:rPr>
                <w:rFonts w:ascii="Times New Roman" w:hAnsi="Times New Roman" w:cs="Arial"/>
                <w:kern w:val="0"/>
                <w:sz w:val="20"/>
                <w:szCs w:val="20"/>
                <w:lang w:val="en-US"/>
              </w:rPr>
              <w:t xml:space="preserve">Aktivnosti podizanja svijesti o negativnim efektima toplotnih talasa i mjerama koje je potrebno preduzimati. </w:t>
            </w:r>
          </w:p>
          <w:p w14:paraId="2299C279" w14:textId="13673518" w:rsidR="00DD0350" w:rsidRDefault="00F321A5" w:rsidP="00DD0350">
            <w:pPr>
              <w:spacing w:after="160" w:line="259" w:lineRule="auto"/>
              <w:jc w:val="both"/>
              <w:rPr>
                <w:rFonts w:ascii="Times New Roman" w:hAnsi="Times New Roman" w:cs="Arial"/>
                <w:kern w:val="0"/>
                <w:sz w:val="20"/>
                <w:szCs w:val="20"/>
                <w:lang w:val="en-US"/>
              </w:rPr>
            </w:pPr>
            <w:r>
              <w:rPr>
                <w:rFonts w:ascii="Times New Roman" w:hAnsi="Times New Roman" w:cs="Arial"/>
                <w:kern w:val="0"/>
                <w:sz w:val="20"/>
                <w:szCs w:val="20"/>
                <w:lang w:val="en-US"/>
              </w:rPr>
              <w:t xml:space="preserve">- </w:t>
            </w:r>
            <w:r w:rsidR="00DD0350" w:rsidRPr="00805D20">
              <w:rPr>
                <w:rFonts w:ascii="Times New Roman" w:hAnsi="Times New Roman" w:cs="Arial"/>
                <w:kern w:val="0"/>
                <w:sz w:val="20"/>
                <w:szCs w:val="20"/>
                <w:lang w:val="en-US"/>
              </w:rPr>
              <w:t>Edukativne kampanje i aktivnosti podizanja svijesti o negativnim posljedicama sniježnih padavina (radionice, predavanja, spotovi, obuke za prvu pomoć, distribucija edukativnog materijala</w:t>
            </w:r>
          </w:p>
          <w:p w14:paraId="796C9762" w14:textId="77777777" w:rsidR="00EB3507" w:rsidRDefault="00EB3507" w:rsidP="00DD0350">
            <w:pPr>
              <w:spacing w:after="160" w:line="259" w:lineRule="auto"/>
              <w:jc w:val="both"/>
              <w:rPr>
                <w:rFonts w:ascii="Times New Roman" w:hAnsi="Times New Roman" w:cs="Arial"/>
                <w:kern w:val="0"/>
                <w:sz w:val="20"/>
                <w:szCs w:val="20"/>
                <w:lang w:val="en-US"/>
              </w:rPr>
            </w:pPr>
          </w:p>
          <w:p w14:paraId="67F9B8D5" w14:textId="77777777" w:rsidR="00F73AA7" w:rsidRDefault="00F73AA7" w:rsidP="00DD0350">
            <w:pPr>
              <w:spacing w:after="160" w:line="259" w:lineRule="auto"/>
              <w:jc w:val="both"/>
              <w:rPr>
                <w:rFonts w:ascii="Times New Roman" w:hAnsi="Times New Roman" w:cs="Arial"/>
                <w:kern w:val="0"/>
                <w:sz w:val="20"/>
                <w:szCs w:val="20"/>
                <w:lang w:val="en-US"/>
              </w:rPr>
            </w:pPr>
          </w:p>
          <w:p w14:paraId="5D6E3B1B" w14:textId="07F382D8" w:rsidR="00805D20" w:rsidRDefault="00805D20" w:rsidP="00DD0350">
            <w:pPr>
              <w:spacing w:after="160" w:line="259" w:lineRule="auto"/>
              <w:jc w:val="both"/>
              <w:rPr>
                <w:rFonts w:ascii="Times New Roman" w:hAnsi="Times New Roman" w:cs="Arial"/>
                <w:kern w:val="0"/>
                <w:sz w:val="20"/>
                <w:szCs w:val="20"/>
                <w:lang w:val="en-US"/>
              </w:rPr>
            </w:pPr>
            <w:r>
              <w:rPr>
                <w:rFonts w:ascii="Times New Roman" w:hAnsi="Times New Roman" w:cs="Arial"/>
                <w:kern w:val="0"/>
                <w:sz w:val="20"/>
                <w:szCs w:val="20"/>
                <w:lang w:val="en-US"/>
              </w:rPr>
              <w:t xml:space="preserve">- </w:t>
            </w:r>
            <w:r w:rsidRPr="00805D20">
              <w:rPr>
                <w:rFonts w:ascii="Times New Roman" w:hAnsi="Times New Roman" w:cs="Arial"/>
                <w:kern w:val="0"/>
                <w:sz w:val="20"/>
                <w:szCs w:val="20"/>
                <w:lang w:val="en-US"/>
              </w:rPr>
              <w:t>Izvršiti Analizu antropogenih uticaja-aktivnosti, prekomjerne urbanizacije, analizu prostorno-planske -urbanističke dokumentacije i ukazati na eventualne faktore koji potencijalno mogu da povećaju rizik od ekstremnih vremenskih i klimatskih događaja</w:t>
            </w:r>
          </w:p>
          <w:p w14:paraId="4A5AA1C1" w14:textId="77777777" w:rsidR="00805D20" w:rsidRDefault="00805D20" w:rsidP="00805D20">
            <w:pPr>
              <w:spacing w:after="160" w:line="259" w:lineRule="auto"/>
              <w:jc w:val="both"/>
              <w:rPr>
                <w:rFonts w:ascii="Times New Roman" w:hAnsi="Times New Roman" w:cs="Arial"/>
                <w:sz w:val="20"/>
                <w:szCs w:val="20"/>
              </w:rPr>
            </w:pPr>
            <w:r>
              <w:rPr>
                <w:rFonts w:ascii="Times New Roman" w:hAnsi="Times New Roman" w:cs="Arial"/>
                <w:kern w:val="0"/>
                <w:sz w:val="20"/>
                <w:szCs w:val="20"/>
                <w:lang w:val="en-US"/>
              </w:rPr>
              <w:t xml:space="preserve">- </w:t>
            </w:r>
            <w:r w:rsidRPr="00805D20">
              <w:rPr>
                <w:rFonts w:ascii="Times New Roman" w:hAnsi="Times New Roman" w:cs="Arial"/>
                <w:sz w:val="20"/>
                <w:szCs w:val="20"/>
              </w:rPr>
              <w:t xml:space="preserve">Dosljedna primjena standarda EU kodova u građevinarstvu </w:t>
            </w:r>
          </w:p>
          <w:p w14:paraId="39643526" w14:textId="38CE1E26" w:rsidR="00805D20" w:rsidRDefault="00805D20" w:rsidP="00805D20">
            <w:pPr>
              <w:spacing w:after="160" w:line="259" w:lineRule="auto"/>
              <w:jc w:val="both"/>
              <w:rPr>
                <w:rFonts w:ascii="Times New Roman" w:hAnsi="Times New Roman" w:cs="Arial"/>
                <w:sz w:val="20"/>
                <w:szCs w:val="20"/>
              </w:rPr>
            </w:pPr>
          </w:p>
          <w:p w14:paraId="56677564" w14:textId="77777777" w:rsidR="00EB3507" w:rsidRPr="00805D20" w:rsidRDefault="00EB3507" w:rsidP="00805D20">
            <w:pPr>
              <w:spacing w:after="160" w:line="259" w:lineRule="auto"/>
              <w:jc w:val="both"/>
              <w:rPr>
                <w:rFonts w:ascii="Times New Roman" w:hAnsi="Times New Roman" w:cs="Arial"/>
                <w:sz w:val="20"/>
                <w:szCs w:val="20"/>
              </w:rPr>
            </w:pPr>
          </w:p>
          <w:p w14:paraId="45B08AEA" w14:textId="22FDEC2D" w:rsidR="00805D20" w:rsidRDefault="00805D20" w:rsidP="00DD0350">
            <w:pPr>
              <w:spacing w:after="160" w:line="259" w:lineRule="auto"/>
              <w:jc w:val="both"/>
              <w:rPr>
                <w:rFonts w:ascii="Times New Roman" w:hAnsi="Times New Roman" w:cs="Arial"/>
                <w:bCs/>
                <w:kern w:val="0"/>
                <w:sz w:val="20"/>
                <w:szCs w:val="20"/>
                <w:lang w:val="en-US"/>
              </w:rPr>
            </w:pPr>
            <w:r>
              <w:rPr>
                <w:rFonts w:ascii="Times New Roman" w:hAnsi="Times New Roman" w:cs="Arial"/>
                <w:kern w:val="0"/>
                <w:sz w:val="20"/>
                <w:szCs w:val="20"/>
                <w:lang w:val="en-US"/>
              </w:rPr>
              <w:t xml:space="preserve">- </w:t>
            </w:r>
            <w:r w:rsidRPr="00805D20">
              <w:rPr>
                <w:rFonts w:ascii="Times New Roman" w:hAnsi="Times New Roman" w:cs="Arial"/>
                <w:bCs/>
                <w:kern w:val="0"/>
                <w:sz w:val="20"/>
                <w:szCs w:val="20"/>
                <w:lang w:val="en-US"/>
              </w:rPr>
              <w:t xml:space="preserve">Monitoring uticaja </w:t>
            </w:r>
            <w:r>
              <w:rPr>
                <w:rFonts w:ascii="Times New Roman" w:hAnsi="Times New Roman" w:cs="Arial"/>
                <w:bCs/>
                <w:kern w:val="0"/>
                <w:sz w:val="20"/>
                <w:szCs w:val="20"/>
                <w:lang w:val="en-US"/>
              </w:rPr>
              <w:t xml:space="preserve">ekstremnih vremenskih i klimatskih </w:t>
            </w:r>
            <w:proofErr w:type="gramStart"/>
            <w:r>
              <w:rPr>
                <w:rFonts w:ascii="Times New Roman" w:hAnsi="Times New Roman" w:cs="Arial"/>
                <w:bCs/>
                <w:kern w:val="0"/>
                <w:sz w:val="20"/>
                <w:szCs w:val="20"/>
                <w:lang w:val="en-US"/>
              </w:rPr>
              <w:t xml:space="preserve">promjena </w:t>
            </w:r>
            <w:r w:rsidRPr="00805D20">
              <w:rPr>
                <w:rFonts w:ascii="Times New Roman" w:hAnsi="Times New Roman" w:cs="Arial"/>
                <w:bCs/>
                <w:kern w:val="0"/>
                <w:sz w:val="20"/>
                <w:szCs w:val="20"/>
                <w:lang w:val="en-US"/>
              </w:rPr>
              <w:t xml:space="preserve"> na</w:t>
            </w:r>
            <w:proofErr w:type="gramEnd"/>
            <w:r w:rsidRPr="00805D20">
              <w:rPr>
                <w:rFonts w:ascii="Times New Roman" w:hAnsi="Times New Roman" w:cs="Arial"/>
                <w:bCs/>
                <w:kern w:val="0"/>
                <w:sz w:val="20"/>
                <w:szCs w:val="20"/>
                <w:lang w:val="en-US"/>
              </w:rPr>
              <w:t xml:space="preserve"> zdravlje</w:t>
            </w:r>
            <w:r>
              <w:rPr>
                <w:rFonts w:ascii="Times New Roman" w:hAnsi="Times New Roman" w:cs="Arial"/>
                <w:bCs/>
                <w:kern w:val="0"/>
                <w:sz w:val="20"/>
                <w:szCs w:val="20"/>
                <w:lang w:val="en-US"/>
              </w:rPr>
              <w:t xml:space="preserve"> ljudi </w:t>
            </w:r>
          </w:p>
          <w:p w14:paraId="025A4E45" w14:textId="7664D2E5" w:rsidR="00F73AA7" w:rsidRDefault="00F73AA7" w:rsidP="00DD0350">
            <w:pPr>
              <w:spacing w:after="160" w:line="259" w:lineRule="auto"/>
              <w:jc w:val="both"/>
              <w:rPr>
                <w:rFonts w:ascii="Times New Roman" w:hAnsi="Times New Roman" w:cs="Arial"/>
                <w:kern w:val="0"/>
                <w:sz w:val="20"/>
                <w:szCs w:val="20"/>
                <w:lang w:val="en-US"/>
              </w:rPr>
            </w:pPr>
          </w:p>
          <w:p w14:paraId="14FBA30A" w14:textId="77777777" w:rsidR="00F73AA7" w:rsidRDefault="00F73AA7" w:rsidP="00DD0350">
            <w:pPr>
              <w:spacing w:after="160" w:line="259" w:lineRule="auto"/>
              <w:jc w:val="both"/>
              <w:rPr>
                <w:rFonts w:ascii="Times New Roman" w:hAnsi="Times New Roman" w:cs="Arial"/>
                <w:kern w:val="0"/>
                <w:sz w:val="20"/>
                <w:szCs w:val="20"/>
                <w:lang w:val="en-US"/>
              </w:rPr>
            </w:pPr>
          </w:p>
          <w:p w14:paraId="3AC603D0" w14:textId="28AD7E73" w:rsidR="00894EB0" w:rsidRDefault="00F321A5" w:rsidP="00DD0350">
            <w:pPr>
              <w:spacing w:after="160" w:line="259" w:lineRule="auto"/>
              <w:jc w:val="both"/>
              <w:rPr>
                <w:rFonts w:ascii="Times New Roman" w:hAnsi="Times New Roman" w:cs="Arial"/>
                <w:kern w:val="0"/>
                <w:sz w:val="20"/>
                <w:szCs w:val="20"/>
                <w:lang w:val="en-US"/>
              </w:rPr>
            </w:pPr>
            <w:r>
              <w:rPr>
                <w:rFonts w:ascii="Times New Roman" w:hAnsi="Times New Roman" w:cs="Arial"/>
                <w:kern w:val="0"/>
                <w:sz w:val="20"/>
                <w:szCs w:val="20"/>
                <w:lang w:val="en-US"/>
              </w:rPr>
              <w:lastRenderedPageBreak/>
              <w:t xml:space="preserve">- </w:t>
            </w:r>
            <w:r w:rsidRPr="00F321A5">
              <w:rPr>
                <w:rFonts w:ascii="Times New Roman" w:hAnsi="Times New Roman" w:cs="Arial"/>
                <w:kern w:val="0"/>
                <w:sz w:val="20"/>
                <w:szCs w:val="20"/>
                <w:lang w:val="en-US"/>
              </w:rPr>
              <w:t>Izgradnja i rekonstrukcija zaštitnih snjegobrana i održavanje sistema za drenažu za atmosfersku vodu</w:t>
            </w:r>
          </w:p>
          <w:p w14:paraId="22D8CDC2" w14:textId="4CB75287" w:rsidR="008B741E" w:rsidRDefault="008B741E" w:rsidP="00DD0350">
            <w:pPr>
              <w:spacing w:after="160" w:line="259" w:lineRule="auto"/>
              <w:jc w:val="both"/>
              <w:rPr>
                <w:rFonts w:ascii="Times New Roman" w:hAnsi="Times New Roman" w:cs="Arial"/>
                <w:kern w:val="0"/>
                <w:sz w:val="20"/>
                <w:szCs w:val="20"/>
                <w:lang w:val="en-US"/>
              </w:rPr>
            </w:pPr>
          </w:p>
          <w:p w14:paraId="2FE5E1CE" w14:textId="77777777" w:rsidR="008B741E" w:rsidRPr="00DD0350" w:rsidRDefault="008B741E" w:rsidP="00EB3507">
            <w:pPr>
              <w:spacing w:after="160" w:line="276" w:lineRule="auto"/>
              <w:jc w:val="both"/>
              <w:rPr>
                <w:rFonts w:ascii="Times New Roman" w:hAnsi="Times New Roman" w:cs="Arial"/>
                <w:kern w:val="0"/>
                <w:sz w:val="20"/>
                <w:szCs w:val="20"/>
                <w:lang w:val="en-US"/>
              </w:rPr>
            </w:pPr>
          </w:p>
          <w:p w14:paraId="50E574E4" w14:textId="351AEECD" w:rsidR="00DD0350" w:rsidRDefault="00894EB0" w:rsidP="00EB3507">
            <w:pPr>
              <w:spacing w:line="276" w:lineRule="auto"/>
              <w:rPr>
                <w:rFonts w:ascii="Times New Roman" w:hAnsi="Times New Roman"/>
                <w:strike/>
                <w:sz w:val="20"/>
                <w:szCs w:val="20"/>
              </w:rPr>
            </w:pPr>
            <w:r w:rsidRPr="00F73AA7">
              <w:rPr>
                <w:rFonts w:ascii="Times New Roman" w:eastAsia="Aptos" w:hAnsi="Times New Roman"/>
                <w:b/>
                <w:bCs/>
                <w:sz w:val="20"/>
                <w:szCs w:val="20"/>
              </w:rPr>
              <w:t>Monitoring i upravljanje šumama:</w:t>
            </w:r>
            <w:r w:rsidRPr="00F73AA7">
              <w:rPr>
                <w:rFonts w:ascii="Times New Roman" w:eastAsia="Aptos" w:hAnsi="Times New Roman"/>
                <w:sz w:val="20"/>
                <w:szCs w:val="20"/>
              </w:rPr>
              <w:t xml:space="preserve"> </w:t>
            </w:r>
            <w:r w:rsidRPr="00F73AA7">
              <w:rPr>
                <w:rFonts w:ascii="Times New Roman" w:eastAsia="Aptos" w:hAnsi="Times New Roman"/>
                <w:sz w:val="20"/>
                <w:szCs w:val="20"/>
              </w:rPr>
              <w:br/>
              <w:t xml:space="preserve">- Kartiranje površina pogodnih za pošumljavanje. </w:t>
            </w:r>
            <w:r w:rsidRPr="00F73AA7">
              <w:rPr>
                <w:rFonts w:ascii="Times New Roman" w:eastAsia="Aptos" w:hAnsi="Times New Roman"/>
                <w:sz w:val="20"/>
                <w:szCs w:val="20"/>
              </w:rPr>
              <w:br/>
              <w:t xml:space="preserve">- Izrada operativnih planova pošumljavanja. </w:t>
            </w:r>
            <w:r w:rsidRPr="008B741E">
              <w:rPr>
                <w:rFonts w:ascii="Times New Roman" w:eastAsia="Aptos" w:hAnsi="Times New Roman"/>
                <w:sz w:val="20"/>
                <w:szCs w:val="20"/>
                <w:highlight w:val="yellow"/>
              </w:rPr>
              <w:br/>
            </w:r>
            <w:r w:rsidRPr="008B741E">
              <w:rPr>
                <w:rFonts w:ascii="Times New Roman" w:eastAsia="Aptos" w:hAnsi="Times New Roman"/>
                <w:sz w:val="20"/>
                <w:szCs w:val="20"/>
              </w:rPr>
              <w:t xml:space="preserve">- Praćenje klimatskih promjena koje utiču na šumske </w:t>
            </w:r>
            <w:r w:rsidRPr="00F73AA7">
              <w:rPr>
                <w:rFonts w:ascii="Times New Roman" w:eastAsia="Aptos" w:hAnsi="Times New Roman"/>
                <w:sz w:val="20"/>
                <w:szCs w:val="20"/>
              </w:rPr>
              <w:t xml:space="preserve">ekosisteme. </w:t>
            </w:r>
            <w:r w:rsidRPr="00F73AA7">
              <w:rPr>
                <w:rFonts w:ascii="Times New Roman" w:eastAsia="Aptos" w:hAnsi="Times New Roman"/>
                <w:sz w:val="20"/>
                <w:szCs w:val="20"/>
              </w:rPr>
              <w:br/>
              <w:t xml:space="preserve">- Integracija digitalnih tehnologija za precizno gazdovanje šumama (GIS, daljinska detekcija). </w:t>
            </w:r>
            <w:r w:rsidRPr="00F73AA7">
              <w:rPr>
                <w:rFonts w:ascii="Times New Roman" w:eastAsia="Aptos" w:hAnsi="Times New Roman"/>
                <w:sz w:val="20"/>
                <w:szCs w:val="20"/>
              </w:rPr>
              <w:br/>
            </w:r>
            <w:r w:rsidRPr="00F73AA7">
              <w:rPr>
                <w:rFonts w:ascii="Times New Roman" w:eastAsia="Times New Roman" w:hAnsi="Times New Roman"/>
                <w:b/>
                <w:bCs/>
                <w:sz w:val="20"/>
                <w:szCs w:val="20"/>
              </w:rPr>
              <w:t>Zaštita ekosistema i biodiverziteta:</w:t>
            </w:r>
            <w:r w:rsidRPr="00F73AA7">
              <w:rPr>
                <w:rFonts w:ascii="Times New Roman" w:eastAsia="Aptos" w:hAnsi="Times New Roman"/>
                <w:sz w:val="20"/>
                <w:szCs w:val="20"/>
              </w:rPr>
              <w:t xml:space="preserve"> </w:t>
            </w:r>
            <w:r w:rsidRPr="00F73AA7">
              <w:rPr>
                <w:rFonts w:ascii="Times New Roman" w:eastAsia="Aptos" w:hAnsi="Times New Roman"/>
                <w:sz w:val="20"/>
                <w:szCs w:val="20"/>
              </w:rPr>
              <w:br/>
              <w:t xml:space="preserve">- Njega podmlatka i mladika kako bi se obezbijedila zdrava regeneracija sastojina. </w:t>
            </w:r>
            <w:r w:rsidRPr="00F73AA7">
              <w:rPr>
                <w:rFonts w:ascii="Times New Roman" w:eastAsia="Aptos" w:hAnsi="Times New Roman"/>
                <w:sz w:val="20"/>
                <w:szCs w:val="20"/>
              </w:rPr>
              <w:br/>
              <w:t xml:space="preserve">- Direktna i indirektna konverzija izdanačkih šuma radi poboljšanja otpornosti ekosistema. </w:t>
            </w:r>
            <w:r w:rsidRPr="00F73AA7">
              <w:rPr>
                <w:rFonts w:ascii="Times New Roman" w:eastAsia="Aptos" w:hAnsi="Times New Roman"/>
                <w:sz w:val="20"/>
                <w:szCs w:val="20"/>
              </w:rPr>
              <w:br/>
              <w:t xml:space="preserve">- Sertifikacija šuma prema PEFC i FSC standardima za podršku održivom gazdovanju. </w:t>
            </w:r>
            <w:r w:rsidRPr="00F73AA7">
              <w:rPr>
                <w:rFonts w:ascii="Times New Roman" w:eastAsia="Aptos" w:hAnsi="Times New Roman"/>
                <w:sz w:val="20"/>
                <w:szCs w:val="20"/>
              </w:rPr>
              <w:br/>
            </w:r>
          </w:p>
          <w:p w14:paraId="65480A42" w14:textId="77777777" w:rsidR="00EB3507" w:rsidRPr="008B741E" w:rsidRDefault="00EB3507" w:rsidP="00EB3507">
            <w:pPr>
              <w:spacing w:line="276" w:lineRule="auto"/>
              <w:rPr>
                <w:rFonts w:ascii="Times New Roman" w:hAnsi="Times New Roman"/>
                <w:strike/>
                <w:sz w:val="20"/>
                <w:szCs w:val="20"/>
              </w:rPr>
            </w:pPr>
          </w:p>
          <w:p w14:paraId="048580AD" w14:textId="760726BF" w:rsidR="00F73AA7" w:rsidRDefault="00F73AA7" w:rsidP="0084488B">
            <w:pPr>
              <w:jc w:val="both"/>
              <w:rPr>
                <w:rFonts w:ascii="Times New Roman" w:hAnsi="Times New Roman"/>
                <w:sz w:val="20"/>
                <w:szCs w:val="20"/>
              </w:rPr>
            </w:pPr>
          </w:p>
          <w:p w14:paraId="5604A14F" w14:textId="7F5C7C34" w:rsidR="00A40A6E" w:rsidRPr="00A40A6E" w:rsidRDefault="00A40A6E" w:rsidP="00EB3507">
            <w:pPr>
              <w:spacing w:line="276" w:lineRule="auto"/>
              <w:jc w:val="both"/>
              <w:rPr>
                <w:rFonts w:ascii="Times New Roman" w:hAnsi="Times New Roman"/>
                <w:sz w:val="20"/>
                <w:szCs w:val="20"/>
              </w:rPr>
            </w:pPr>
            <w:r w:rsidRPr="00A40A6E">
              <w:rPr>
                <w:rFonts w:ascii="Times New Roman" w:hAnsi="Times New Roman"/>
                <w:sz w:val="20"/>
                <w:szCs w:val="20"/>
              </w:rPr>
              <w:t>- Realizacija obuka za sticanje osnovnog znanja iz prve pomoći</w:t>
            </w:r>
          </w:p>
          <w:p w14:paraId="470D775F" w14:textId="77777777" w:rsidR="007F65D5" w:rsidRPr="007F65D5" w:rsidRDefault="007F65D5" w:rsidP="00EB3507">
            <w:pPr>
              <w:spacing w:line="276" w:lineRule="auto"/>
              <w:jc w:val="both"/>
              <w:rPr>
                <w:rFonts w:ascii="Times New Roman" w:hAnsi="Times New Roman"/>
                <w:sz w:val="20"/>
                <w:szCs w:val="20"/>
              </w:rPr>
            </w:pPr>
          </w:p>
          <w:p w14:paraId="67A5515C" w14:textId="1ED57A82" w:rsidR="0084488B" w:rsidRPr="007F65D5" w:rsidRDefault="0084488B" w:rsidP="00EB3507">
            <w:pPr>
              <w:spacing w:line="276" w:lineRule="auto"/>
              <w:jc w:val="both"/>
              <w:rPr>
                <w:rFonts w:ascii="Times New Roman" w:hAnsi="Times New Roman"/>
                <w:sz w:val="20"/>
                <w:szCs w:val="20"/>
                <w:lang w:val="en-US"/>
              </w:rPr>
            </w:pPr>
            <w:r w:rsidRPr="007F65D5">
              <w:rPr>
                <w:rFonts w:ascii="Times New Roman" w:hAnsi="Times New Roman"/>
                <w:sz w:val="20"/>
                <w:szCs w:val="20"/>
              </w:rPr>
              <w:t xml:space="preserve">- </w:t>
            </w:r>
            <w:r w:rsidRPr="007F65D5">
              <w:rPr>
                <w:rFonts w:ascii="Times New Roman" w:hAnsi="Times New Roman"/>
                <w:sz w:val="20"/>
                <w:szCs w:val="20"/>
                <w:lang w:val="en-US"/>
              </w:rPr>
              <w:t>Održavanje saobraćajnica i puteva i stvaranje uslova za obezbjeđivanje alternativnog prevoza za hitne slučajeve u slučaju neprohodnosti saobraćajnica</w:t>
            </w:r>
          </w:p>
          <w:p w14:paraId="2D99861D" w14:textId="460BC072" w:rsidR="0084488B" w:rsidRDefault="0084488B" w:rsidP="00EB3507">
            <w:pPr>
              <w:spacing w:line="276" w:lineRule="auto"/>
              <w:jc w:val="both"/>
              <w:rPr>
                <w:color w:val="FF0000"/>
              </w:rPr>
            </w:pPr>
          </w:p>
          <w:p w14:paraId="7D324E88" w14:textId="77777777" w:rsidR="00C16A54" w:rsidRPr="00C16A54" w:rsidRDefault="00C16A54" w:rsidP="00EB3507">
            <w:pPr>
              <w:spacing w:line="276" w:lineRule="auto"/>
              <w:jc w:val="both"/>
              <w:rPr>
                <w:rFonts w:ascii="Times New Roman" w:hAnsi="Times New Roman"/>
                <w:sz w:val="20"/>
                <w:szCs w:val="20"/>
              </w:rPr>
            </w:pPr>
            <w:r w:rsidRPr="00C16A54">
              <w:rPr>
                <w:rFonts w:ascii="Times New Roman" w:hAnsi="Times New Roman"/>
                <w:sz w:val="20"/>
                <w:szCs w:val="20"/>
              </w:rPr>
              <w:t>-</w:t>
            </w:r>
            <w:r w:rsidRPr="00C16A54">
              <w:rPr>
                <w:rFonts w:ascii="Times New Roman" w:hAnsi="Times New Roman"/>
                <w:color w:val="FF0000"/>
                <w:sz w:val="20"/>
                <w:szCs w:val="20"/>
              </w:rPr>
              <w:t xml:space="preserve"> </w:t>
            </w:r>
            <w:r w:rsidRPr="00C16A54">
              <w:rPr>
                <w:rFonts w:ascii="Times New Roman" w:hAnsi="Times New Roman"/>
                <w:sz w:val="20"/>
                <w:szCs w:val="20"/>
              </w:rPr>
              <w:t>Ojačati infrastrukturu energetskog sektora na koju ovaj hazard ima uticaja:</w:t>
            </w:r>
          </w:p>
          <w:p w14:paraId="4BE2BE50" w14:textId="528A567F" w:rsidR="00C16A54" w:rsidRPr="008B741E" w:rsidRDefault="008B741E" w:rsidP="00EB3507">
            <w:pPr>
              <w:spacing w:line="276" w:lineRule="auto"/>
              <w:jc w:val="both"/>
              <w:rPr>
                <w:rFonts w:ascii="Times New Roman" w:hAnsi="Times New Roman"/>
                <w:color w:val="FF0000"/>
                <w:sz w:val="20"/>
                <w:szCs w:val="20"/>
              </w:rPr>
            </w:pPr>
            <w:r>
              <w:rPr>
                <w:rFonts w:ascii="Times New Roman" w:hAnsi="Times New Roman"/>
                <w:sz w:val="20"/>
                <w:szCs w:val="20"/>
              </w:rPr>
              <w:t>- E</w:t>
            </w:r>
            <w:r w:rsidR="00C16A54" w:rsidRPr="008B741E">
              <w:rPr>
                <w:rFonts w:ascii="Times New Roman" w:hAnsi="Times New Roman"/>
                <w:sz w:val="20"/>
                <w:szCs w:val="20"/>
              </w:rPr>
              <w:t xml:space="preserve">dukacija stanovništva i primjena mjera vezano za   racionalnu potrošnju električne energije i primjenu alternativnih izvora energije  </w:t>
            </w:r>
          </w:p>
          <w:p w14:paraId="03A7A6BD" w14:textId="18F83C03" w:rsidR="003C1983" w:rsidRPr="003C1983" w:rsidRDefault="003C1983" w:rsidP="008F3776">
            <w:pPr>
              <w:jc w:val="both"/>
              <w:rPr>
                <w:rFonts w:ascii="Times New Roman" w:hAnsi="Times New Roman"/>
                <w:sz w:val="20"/>
                <w:szCs w:val="20"/>
              </w:rPr>
            </w:pPr>
          </w:p>
        </w:tc>
        <w:tc>
          <w:tcPr>
            <w:tcW w:w="1933" w:type="dxa"/>
          </w:tcPr>
          <w:p w14:paraId="3D3F060F" w14:textId="2EEA5E7E" w:rsidR="003C1983" w:rsidRDefault="00DA0508" w:rsidP="00F321A5">
            <w:pPr>
              <w:rPr>
                <w:rFonts w:ascii="Times New Roman" w:hAnsi="Times New Roman"/>
                <w:sz w:val="20"/>
                <w:szCs w:val="20"/>
              </w:rPr>
            </w:pPr>
            <w:r>
              <w:rPr>
                <w:rFonts w:ascii="Times New Roman" w:hAnsi="Times New Roman"/>
                <w:sz w:val="20"/>
                <w:szCs w:val="20"/>
              </w:rPr>
              <w:lastRenderedPageBreak/>
              <w:t>- MUP – Direktorat za zaštitu i spašavanje</w:t>
            </w:r>
          </w:p>
          <w:p w14:paraId="7A5D0C80" w14:textId="77777777" w:rsidR="00DA0508" w:rsidRDefault="00DA0508" w:rsidP="00F321A5">
            <w:pPr>
              <w:rPr>
                <w:rFonts w:ascii="Times New Roman" w:hAnsi="Times New Roman"/>
                <w:sz w:val="20"/>
                <w:szCs w:val="20"/>
              </w:rPr>
            </w:pPr>
            <w:r>
              <w:rPr>
                <w:rFonts w:ascii="Times New Roman" w:hAnsi="Times New Roman"/>
                <w:sz w:val="20"/>
                <w:szCs w:val="20"/>
              </w:rPr>
              <w:t>- Zavod za hidrometeorologiju i seizmologiju</w:t>
            </w:r>
          </w:p>
          <w:p w14:paraId="2E60EDAD" w14:textId="77777777" w:rsidR="00DA0508" w:rsidRDefault="00DA0508" w:rsidP="00F321A5">
            <w:pPr>
              <w:rPr>
                <w:rFonts w:ascii="Times New Roman" w:hAnsi="Times New Roman"/>
                <w:sz w:val="20"/>
                <w:szCs w:val="20"/>
              </w:rPr>
            </w:pPr>
            <w:r>
              <w:rPr>
                <w:rFonts w:ascii="Times New Roman" w:hAnsi="Times New Roman"/>
                <w:sz w:val="20"/>
                <w:szCs w:val="20"/>
              </w:rPr>
              <w:t>- Ministarstvo ekologije, održivog razvoja i razvoja sjevera</w:t>
            </w:r>
          </w:p>
          <w:p w14:paraId="0AF98D62" w14:textId="77777777" w:rsidR="00DA0508" w:rsidRDefault="00DA0508" w:rsidP="00F321A5">
            <w:pPr>
              <w:rPr>
                <w:rFonts w:ascii="Times New Roman" w:hAnsi="Times New Roman"/>
                <w:sz w:val="20"/>
                <w:szCs w:val="20"/>
              </w:rPr>
            </w:pPr>
            <w:r>
              <w:rPr>
                <w:rFonts w:ascii="Times New Roman" w:hAnsi="Times New Roman"/>
                <w:sz w:val="20"/>
                <w:szCs w:val="20"/>
              </w:rPr>
              <w:t>- Agencija za zaštitu životne sredine</w:t>
            </w:r>
          </w:p>
          <w:p w14:paraId="625E9D43" w14:textId="77777777" w:rsidR="00DA0508" w:rsidRDefault="00DA0508" w:rsidP="00F321A5">
            <w:pPr>
              <w:rPr>
                <w:rFonts w:ascii="Times New Roman" w:hAnsi="Times New Roman"/>
                <w:sz w:val="20"/>
                <w:szCs w:val="20"/>
              </w:rPr>
            </w:pPr>
            <w:r>
              <w:rPr>
                <w:rFonts w:ascii="Times New Roman" w:hAnsi="Times New Roman"/>
                <w:sz w:val="20"/>
                <w:szCs w:val="20"/>
              </w:rPr>
              <w:t>- Jedinice lokalne samouprave</w:t>
            </w:r>
          </w:p>
          <w:p w14:paraId="0753D906" w14:textId="347270FD" w:rsidR="00DD0350" w:rsidRDefault="00896E3F" w:rsidP="00F321A5">
            <w:pPr>
              <w:rPr>
                <w:rFonts w:ascii="Times New Roman" w:hAnsi="Times New Roman"/>
                <w:sz w:val="20"/>
                <w:szCs w:val="20"/>
              </w:rPr>
            </w:pPr>
            <w:r>
              <w:rPr>
                <w:rFonts w:ascii="Times New Roman" w:hAnsi="Times New Roman"/>
                <w:sz w:val="20"/>
                <w:szCs w:val="20"/>
              </w:rPr>
              <w:t xml:space="preserve">- </w:t>
            </w:r>
            <w:r w:rsidR="00805D20" w:rsidRPr="00805D20">
              <w:rPr>
                <w:rFonts w:ascii="Times New Roman" w:hAnsi="Times New Roman"/>
                <w:sz w:val="20"/>
                <w:szCs w:val="20"/>
              </w:rPr>
              <w:t xml:space="preserve">privredni i vanprivrednim </w:t>
            </w:r>
            <w:r w:rsidR="00805D20">
              <w:rPr>
                <w:rFonts w:ascii="Times New Roman" w:hAnsi="Times New Roman"/>
                <w:sz w:val="20"/>
                <w:szCs w:val="20"/>
              </w:rPr>
              <w:t>subjekti (energetika, saobraćaj, kulturna dobra, itd.)</w:t>
            </w:r>
          </w:p>
          <w:p w14:paraId="4F1605F6" w14:textId="77777777" w:rsidR="00DD0350" w:rsidRDefault="00DD0350" w:rsidP="008F3776">
            <w:pPr>
              <w:jc w:val="both"/>
              <w:rPr>
                <w:rFonts w:ascii="Times New Roman" w:hAnsi="Times New Roman"/>
                <w:sz w:val="20"/>
                <w:szCs w:val="20"/>
              </w:rPr>
            </w:pPr>
          </w:p>
          <w:p w14:paraId="679A2999" w14:textId="77777777" w:rsidR="00DD0350" w:rsidRDefault="00DD0350" w:rsidP="008F3776">
            <w:pPr>
              <w:jc w:val="both"/>
              <w:rPr>
                <w:rFonts w:ascii="Times New Roman" w:hAnsi="Times New Roman"/>
                <w:sz w:val="20"/>
                <w:szCs w:val="20"/>
              </w:rPr>
            </w:pPr>
          </w:p>
          <w:p w14:paraId="48C3AFC5" w14:textId="23E5E1C5" w:rsidR="00DD0350" w:rsidRDefault="00DD0350" w:rsidP="008F3776">
            <w:pPr>
              <w:jc w:val="both"/>
              <w:rPr>
                <w:rFonts w:ascii="Times New Roman" w:hAnsi="Times New Roman"/>
                <w:sz w:val="20"/>
                <w:szCs w:val="20"/>
              </w:rPr>
            </w:pPr>
          </w:p>
          <w:p w14:paraId="4513057A" w14:textId="77777777" w:rsidR="00F73AA7" w:rsidRDefault="00F73AA7" w:rsidP="008F3776">
            <w:pPr>
              <w:jc w:val="both"/>
              <w:rPr>
                <w:rFonts w:ascii="Times New Roman" w:hAnsi="Times New Roman"/>
                <w:sz w:val="20"/>
                <w:szCs w:val="20"/>
              </w:rPr>
            </w:pPr>
          </w:p>
          <w:p w14:paraId="56D03ED6" w14:textId="77777777" w:rsidR="00DD0350" w:rsidRDefault="00DD0350" w:rsidP="008F3776">
            <w:pPr>
              <w:jc w:val="both"/>
              <w:rPr>
                <w:rFonts w:ascii="Times New Roman" w:hAnsi="Times New Roman"/>
                <w:sz w:val="20"/>
                <w:szCs w:val="20"/>
              </w:rPr>
            </w:pPr>
          </w:p>
          <w:p w14:paraId="55E9B94A" w14:textId="0707F4C6" w:rsidR="00DD0350" w:rsidRDefault="00DD0350" w:rsidP="008F3776">
            <w:pPr>
              <w:jc w:val="both"/>
              <w:rPr>
                <w:rFonts w:ascii="Times New Roman" w:hAnsi="Times New Roman"/>
                <w:sz w:val="20"/>
                <w:szCs w:val="20"/>
              </w:rPr>
            </w:pPr>
            <w:r>
              <w:rPr>
                <w:rFonts w:ascii="Times New Roman" w:hAnsi="Times New Roman"/>
                <w:sz w:val="20"/>
                <w:szCs w:val="20"/>
              </w:rPr>
              <w:t>Crveni krst Crne Gore</w:t>
            </w:r>
            <w:r w:rsidR="00F73AA7">
              <w:rPr>
                <w:rFonts w:ascii="Times New Roman" w:hAnsi="Times New Roman"/>
                <w:sz w:val="20"/>
                <w:szCs w:val="20"/>
              </w:rPr>
              <w:t>, organizacije civilnog društva</w:t>
            </w:r>
          </w:p>
          <w:p w14:paraId="33C14899" w14:textId="77777777" w:rsidR="00894EB0" w:rsidRDefault="00894EB0" w:rsidP="008F3776">
            <w:pPr>
              <w:jc w:val="both"/>
              <w:rPr>
                <w:rFonts w:ascii="Times New Roman" w:hAnsi="Times New Roman"/>
                <w:sz w:val="20"/>
                <w:szCs w:val="20"/>
              </w:rPr>
            </w:pPr>
          </w:p>
          <w:p w14:paraId="256D319E" w14:textId="77777777" w:rsidR="00894EB0" w:rsidRDefault="00894EB0" w:rsidP="008F3776">
            <w:pPr>
              <w:jc w:val="both"/>
              <w:rPr>
                <w:rFonts w:ascii="Times New Roman" w:hAnsi="Times New Roman"/>
                <w:sz w:val="20"/>
                <w:szCs w:val="20"/>
              </w:rPr>
            </w:pPr>
          </w:p>
          <w:p w14:paraId="150225C6" w14:textId="77777777" w:rsidR="00F321A5" w:rsidRDefault="00F321A5" w:rsidP="008F3776">
            <w:pPr>
              <w:jc w:val="both"/>
              <w:rPr>
                <w:rFonts w:ascii="Times New Roman" w:hAnsi="Times New Roman"/>
                <w:sz w:val="20"/>
                <w:szCs w:val="20"/>
              </w:rPr>
            </w:pPr>
          </w:p>
          <w:p w14:paraId="760A8FE0" w14:textId="77777777" w:rsidR="00F321A5" w:rsidRDefault="00F321A5" w:rsidP="008F3776">
            <w:pPr>
              <w:jc w:val="both"/>
              <w:rPr>
                <w:rFonts w:ascii="Times New Roman" w:hAnsi="Times New Roman"/>
                <w:sz w:val="20"/>
                <w:szCs w:val="20"/>
              </w:rPr>
            </w:pPr>
          </w:p>
          <w:p w14:paraId="555A5104" w14:textId="565BFF63" w:rsidR="00F73AA7" w:rsidRDefault="00F73AA7" w:rsidP="008F3776">
            <w:pPr>
              <w:jc w:val="both"/>
              <w:rPr>
                <w:rFonts w:ascii="Times New Roman" w:hAnsi="Times New Roman"/>
                <w:sz w:val="20"/>
                <w:szCs w:val="20"/>
              </w:rPr>
            </w:pPr>
          </w:p>
          <w:p w14:paraId="2261634A" w14:textId="77777777" w:rsidR="00EB3507" w:rsidRDefault="00EB3507" w:rsidP="008F3776">
            <w:pPr>
              <w:jc w:val="both"/>
              <w:rPr>
                <w:rFonts w:ascii="Times New Roman" w:hAnsi="Times New Roman"/>
                <w:sz w:val="20"/>
                <w:szCs w:val="20"/>
              </w:rPr>
            </w:pPr>
          </w:p>
          <w:p w14:paraId="5F1EA88C" w14:textId="77777777" w:rsidR="00F321A5" w:rsidRDefault="00F321A5" w:rsidP="008F3776">
            <w:pPr>
              <w:jc w:val="both"/>
              <w:rPr>
                <w:rFonts w:ascii="Times New Roman" w:hAnsi="Times New Roman"/>
                <w:sz w:val="20"/>
                <w:szCs w:val="20"/>
              </w:rPr>
            </w:pPr>
          </w:p>
          <w:p w14:paraId="2B5A8DB4" w14:textId="3634E1DF" w:rsidR="00894EB0" w:rsidRDefault="00805D20" w:rsidP="008F3776">
            <w:pPr>
              <w:jc w:val="both"/>
              <w:rPr>
                <w:rFonts w:ascii="Times New Roman" w:hAnsi="Times New Roman"/>
                <w:sz w:val="20"/>
                <w:szCs w:val="20"/>
              </w:rPr>
            </w:pPr>
            <w:r w:rsidRPr="00805D20">
              <w:rPr>
                <w:rFonts w:ascii="Times New Roman" w:hAnsi="Times New Roman"/>
                <w:sz w:val="20"/>
                <w:szCs w:val="20"/>
              </w:rPr>
              <w:t>Ministarstvo prostornog planiranja, urbanizma i državne imovine</w:t>
            </w:r>
          </w:p>
          <w:p w14:paraId="0D76185B" w14:textId="77777777" w:rsidR="00894EB0" w:rsidRDefault="00894EB0" w:rsidP="008F3776">
            <w:pPr>
              <w:jc w:val="both"/>
              <w:rPr>
                <w:rFonts w:ascii="Times New Roman" w:hAnsi="Times New Roman"/>
                <w:sz w:val="20"/>
                <w:szCs w:val="20"/>
              </w:rPr>
            </w:pPr>
          </w:p>
          <w:p w14:paraId="60BC0116" w14:textId="77777777" w:rsidR="00F321A5" w:rsidRDefault="00F321A5" w:rsidP="008F3776">
            <w:pPr>
              <w:jc w:val="both"/>
              <w:rPr>
                <w:rFonts w:ascii="Times New Roman" w:hAnsi="Times New Roman"/>
                <w:sz w:val="20"/>
                <w:szCs w:val="20"/>
              </w:rPr>
            </w:pPr>
          </w:p>
          <w:p w14:paraId="5699C343" w14:textId="77777777" w:rsidR="00F321A5" w:rsidRDefault="00F321A5" w:rsidP="008F3776">
            <w:pPr>
              <w:jc w:val="both"/>
              <w:rPr>
                <w:rFonts w:ascii="Times New Roman" w:hAnsi="Times New Roman"/>
                <w:sz w:val="20"/>
                <w:szCs w:val="20"/>
              </w:rPr>
            </w:pPr>
          </w:p>
          <w:p w14:paraId="5C1B20C8" w14:textId="77777777" w:rsidR="00F321A5" w:rsidRDefault="00F321A5" w:rsidP="008F3776">
            <w:pPr>
              <w:jc w:val="both"/>
              <w:rPr>
                <w:rFonts w:ascii="Times New Roman" w:hAnsi="Times New Roman"/>
                <w:sz w:val="20"/>
                <w:szCs w:val="20"/>
              </w:rPr>
            </w:pPr>
          </w:p>
          <w:p w14:paraId="10277CE2" w14:textId="64246C16" w:rsidR="00F321A5" w:rsidRDefault="00F321A5" w:rsidP="008F3776">
            <w:pPr>
              <w:jc w:val="both"/>
              <w:rPr>
                <w:rFonts w:ascii="Times New Roman" w:hAnsi="Times New Roman"/>
                <w:sz w:val="20"/>
                <w:szCs w:val="20"/>
              </w:rPr>
            </w:pPr>
          </w:p>
          <w:p w14:paraId="64536A4C" w14:textId="77777777" w:rsidR="00EB3507" w:rsidRDefault="00EB3507" w:rsidP="008F3776">
            <w:pPr>
              <w:jc w:val="both"/>
              <w:rPr>
                <w:rFonts w:ascii="Times New Roman" w:hAnsi="Times New Roman"/>
                <w:sz w:val="20"/>
                <w:szCs w:val="20"/>
              </w:rPr>
            </w:pPr>
          </w:p>
          <w:p w14:paraId="10CAE36C" w14:textId="77777777" w:rsidR="00F321A5" w:rsidRDefault="00F321A5" w:rsidP="008F3776">
            <w:pPr>
              <w:jc w:val="both"/>
              <w:rPr>
                <w:rFonts w:ascii="Times New Roman" w:hAnsi="Times New Roman"/>
                <w:sz w:val="20"/>
                <w:szCs w:val="20"/>
              </w:rPr>
            </w:pPr>
          </w:p>
          <w:p w14:paraId="21D58053" w14:textId="3BED27B5" w:rsidR="00894EB0" w:rsidRDefault="00805D20" w:rsidP="008F3776">
            <w:pPr>
              <w:jc w:val="both"/>
              <w:rPr>
                <w:rFonts w:ascii="Times New Roman" w:hAnsi="Times New Roman"/>
                <w:sz w:val="20"/>
                <w:szCs w:val="20"/>
              </w:rPr>
            </w:pPr>
            <w:r>
              <w:rPr>
                <w:rFonts w:ascii="Times New Roman" w:hAnsi="Times New Roman"/>
                <w:sz w:val="20"/>
                <w:szCs w:val="20"/>
              </w:rPr>
              <w:t>Ministarstvo zdravlja Institut za javno zdravlje</w:t>
            </w:r>
          </w:p>
          <w:p w14:paraId="14191636" w14:textId="195F8678" w:rsidR="00F73AA7" w:rsidRDefault="00F73AA7" w:rsidP="008F3776">
            <w:pPr>
              <w:jc w:val="both"/>
              <w:rPr>
                <w:rFonts w:ascii="Times New Roman" w:hAnsi="Times New Roman"/>
                <w:sz w:val="20"/>
                <w:szCs w:val="20"/>
              </w:rPr>
            </w:pPr>
          </w:p>
          <w:p w14:paraId="00B65C8D" w14:textId="77777777" w:rsidR="00F73AA7" w:rsidRDefault="00F73AA7" w:rsidP="008F3776">
            <w:pPr>
              <w:jc w:val="both"/>
              <w:rPr>
                <w:rFonts w:ascii="Times New Roman" w:hAnsi="Times New Roman"/>
                <w:sz w:val="20"/>
                <w:szCs w:val="20"/>
              </w:rPr>
            </w:pPr>
          </w:p>
          <w:p w14:paraId="7895288E" w14:textId="5E1325A5" w:rsidR="00894EB0" w:rsidRDefault="00F321A5" w:rsidP="008F3776">
            <w:pPr>
              <w:jc w:val="both"/>
              <w:rPr>
                <w:rFonts w:ascii="Times New Roman" w:hAnsi="Times New Roman"/>
                <w:sz w:val="20"/>
                <w:szCs w:val="20"/>
              </w:rPr>
            </w:pPr>
            <w:r w:rsidRPr="00F321A5">
              <w:rPr>
                <w:rFonts w:ascii="Times New Roman" w:hAnsi="Times New Roman"/>
                <w:sz w:val="20"/>
                <w:szCs w:val="20"/>
              </w:rPr>
              <w:t>Ministarstvo javnih radova;</w:t>
            </w:r>
          </w:p>
          <w:p w14:paraId="13932A37" w14:textId="7A1B7658" w:rsidR="00F321A5" w:rsidRDefault="00F321A5" w:rsidP="008F3776">
            <w:pPr>
              <w:jc w:val="both"/>
              <w:rPr>
                <w:rFonts w:ascii="Times New Roman" w:hAnsi="Times New Roman"/>
                <w:sz w:val="20"/>
                <w:szCs w:val="20"/>
              </w:rPr>
            </w:pPr>
            <w:r>
              <w:rPr>
                <w:rFonts w:ascii="Times New Roman" w:hAnsi="Times New Roman"/>
                <w:sz w:val="20"/>
                <w:szCs w:val="20"/>
              </w:rPr>
              <w:lastRenderedPageBreak/>
              <w:t>Jedinice lokalne samouprave</w:t>
            </w:r>
          </w:p>
          <w:p w14:paraId="7BD95633" w14:textId="77777777" w:rsidR="00894EB0" w:rsidRDefault="00894EB0" w:rsidP="008F3776">
            <w:pPr>
              <w:jc w:val="both"/>
              <w:rPr>
                <w:rFonts w:ascii="Times New Roman" w:hAnsi="Times New Roman"/>
                <w:sz w:val="20"/>
                <w:szCs w:val="20"/>
              </w:rPr>
            </w:pPr>
          </w:p>
          <w:p w14:paraId="6763F92B" w14:textId="112F327B" w:rsidR="00894EB0" w:rsidRDefault="00894EB0" w:rsidP="008F3776">
            <w:pPr>
              <w:jc w:val="both"/>
              <w:rPr>
                <w:rFonts w:ascii="Times New Roman" w:hAnsi="Times New Roman"/>
                <w:sz w:val="20"/>
                <w:szCs w:val="20"/>
              </w:rPr>
            </w:pPr>
          </w:p>
          <w:p w14:paraId="5AB042B8" w14:textId="77777777" w:rsidR="00EB3507" w:rsidRDefault="00EB3507" w:rsidP="008F3776">
            <w:pPr>
              <w:jc w:val="both"/>
              <w:rPr>
                <w:rFonts w:ascii="Times New Roman" w:hAnsi="Times New Roman"/>
                <w:sz w:val="20"/>
                <w:szCs w:val="20"/>
              </w:rPr>
            </w:pPr>
          </w:p>
          <w:p w14:paraId="06FF6969" w14:textId="77777777" w:rsidR="00F73AA7" w:rsidRDefault="00F73AA7" w:rsidP="00894EB0">
            <w:pPr>
              <w:jc w:val="both"/>
              <w:rPr>
                <w:rFonts w:ascii="Times New Roman" w:eastAsia="Aptos" w:hAnsi="Times New Roman"/>
                <w:sz w:val="20"/>
                <w:szCs w:val="20"/>
              </w:rPr>
            </w:pPr>
          </w:p>
          <w:p w14:paraId="0EFB3011" w14:textId="473CEA90" w:rsidR="00894EB0" w:rsidRPr="00894EB0" w:rsidRDefault="00894EB0" w:rsidP="00894EB0">
            <w:pPr>
              <w:jc w:val="both"/>
              <w:rPr>
                <w:rFonts w:ascii="Times New Roman" w:eastAsia="Aptos" w:hAnsi="Times New Roman"/>
                <w:sz w:val="20"/>
                <w:szCs w:val="20"/>
              </w:rPr>
            </w:pPr>
            <w:r w:rsidRPr="00894EB0">
              <w:rPr>
                <w:rFonts w:ascii="Times New Roman" w:eastAsia="Aptos" w:hAnsi="Times New Roman"/>
                <w:sz w:val="20"/>
                <w:szCs w:val="20"/>
              </w:rPr>
              <w:t>MPŠV, Uprava za gazdovanje šumama i lovištima, Agencija za zaštitu životne sredine, lokalne samouprave, MUP – Direktorat za zaštitu i spašavanje</w:t>
            </w:r>
          </w:p>
          <w:p w14:paraId="195F9980" w14:textId="77777777" w:rsidR="00894EB0" w:rsidRDefault="00894EB0" w:rsidP="008F3776">
            <w:pPr>
              <w:jc w:val="both"/>
              <w:rPr>
                <w:rFonts w:ascii="Times New Roman" w:hAnsi="Times New Roman"/>
                <w:sz w:val="20"/>
                <w:szCs w:val="20"/>
              </w:rPr>
            </w:pPr>
          </w:p>
          <w:p w14:paraId="4A1411A7" w14:textId="77777777" w:rsidR="008B741E" w:rsidRDefault="008B741E" w:rsidP="008F3776">
            <w:pPr>
              <w:jc w:val="both"/>
              <w:rPr>
                <w:rFonts w:ascii="Times New Roman" w:hAnsi="Times New Roman"/>
                <w:sz w:val="20"/>
                <w:szCs w:val="20"/>
              </w:rPr>
            </w:pPr>
          </w:p>
          <w:p w14:paraId="3750AA98" w14:textId="77777777" w:rsidR="008B741E" w:rsidRDefault="008B741E" w:rsidP="008F3776">
            <w:pPr>
              <w:jc w:val="both"/>
              <w:rPr>
                <w:rFonts w:ascii="Times New Roman" w:hAnsi="Times New Roman"/>
                <w:sz w:val="20"/>
                <w:szCs w:val="20"/>
              </w:rPr>
            </w:pPr>
          </w:p>
          <w:p w14:paraId="4A9EFAA9" w14:textId="77777777" w:rsidR="008B741E" w:rsidRDefault="008B741E" w:rsidP="008F3776">
            <w:pPr>
              <w:jc w:val="both"/>
              <w:rPr>
                <w:rFonts w:ascii="Times New Roman" w:hAnsi="Times New Roman"/>
                <w:sz w:val="20"/>
                <w:szCs w:val="20"/>
              </w:rPr>
            </w:pPr>
          </w:p>
          <w:p w14:paraId="2773E120" w14:textId="77777777" w:rsidR="008B741E" w:rsidRDefault="008B741E" w:rsidP="008F3776">
            <w:pPr>
              <w:jc w:val="both"/>
              <w:rPr>
                <w:rFonts w:ascii="Times New Roman" w:hAnsi="Times New Roman"/>
                <w:sz w:val="20"/>
                <w:szCs w:val="20"/>
              </w:rPr>
            </w:pPr>
          </w:p>
          <w:p w14:paraId="063595EA" w14:textId="77777777" w:rsidR="008B741E" w:rsidRDefault="008B741E" w:rsidP="008F3776">
            <w:pPr>
              <w:jc w:val="both"/>
              <w:rPr>
                <w:rFonts w:ascii="Times New Roman" w:hAnsi="Times New Roman"/>
                <w:sz w:val="20"/>
                <w:szCs w:val="20"/>
              </w:rPr>
            </w:pPr>
          </w:p>
          <w:p w14:paraId="61CAFFDC" w14:textId="3728C6C0" w:rsidR="008B741E" w:rsidRDefault="008B741E" w:rsidP="008F3776">
            <w:pPr>
              <w:jc w:val="both"/>
              <w:rPr>
                <w:rFonts w:ascii="Times New Roman" w:hAnsi="Times New Roman"/>
                <w:sz w:val="20"/>
                <w:szCs w:val="20"/>
              </w:rPr>
            </w:pPr>
          </w:p>
          <w:p w14:paraId="325D91A3" w14:textId="6F6D1E25" w:rsidR="00EB3507" w:rsidRDefault="00EB3507" w:rsidP="008F3776">
            <w:pPr>
              <w:jc w:val="both"/>
              <w:rPr>
                <w:rFonts w:ascii="Times New Roman" w:hAnsi="Times New Roman"/>
                <w:sz w:val="20"/>
                <w:szCs w:val="20"/>
              </w:rPr>
            </w:pPr>
          </w:p>
          <w:p w14:paraId="482A6B59" w14:textId="57BC2567" w:rsidR="00EB3507" w:rsidRDefault="00EB3507" w:rsidP="008F3776">
            <w:pPr>
              <w:jc w:val="both"/>
              <w:rPr>
                <w:rFonts w:ascii="Times New Roman" w:hAnsi="Times New Roman"/>
                <w:sz w:val="20"/>
                <w:szCs w:val="20"/>
              </w:rPr>
            </w:pPr>
          </w:p>
          <w:p w14:paraId="67F3BF5A" w14:textId="5E3ABDA0" w:rsidR="00EB3507" w:rsidRDefault="00EB3507" w:rsidP="008F3776">
            <w:pPr>
              <w:jc w:val="both"/>
              <w:rPr>
                <w:rFonts w:ascii="Times New Roman" w:hAnsi="Times New Roman"/>
                <w:sz w:val="20"/>
                <w:szCs w:val="20"/>
              </w:rPr>
            </w:pPr>
          </w:p>
          <w:p w14:paraId="0E899698" w14:textId="77777777" w:rsidR="00EB3507" w:rsidRDefault="00EB3507" w:rsidP="008F3776">
            <w:pPr>
              <w:jc w:val="both"/>
              <w:rPr>
                <w:rFonts w:ascii="Times New Roman" w:hAnsi="Times New Roman"/>
                <w:sz w:val="20"/>
                <w:szCs w:val="20"/>
              </w:rPr>
            </w:pPr>
          </w:p>
          <w:p w14:paraId="4E1A2424" w14:textId="266F5528" w:rsidR="00F73AA7" w:rsidRDefault="00F73AA7" w:rsidP="008F3776">
            <w:pPr>
              <w:jc w:val="both"/>
              <w:rPr>
                <w:rFonts w:ascii="Times New Roman" w:hAnsi="Times New Roman"/>
                <w:sz w:val="20"/>
                <w:szCs w:val="20"/>
              </w:rPr>
            </w:pPr>
          </w:p>
          <w:p w14:paraId="41DD137C" w14:textId="77777777" w:rsidR="008B741E" w:rsidRDefault="008B741E" w:rsidP="008B741E">
            <w:pPr>
              <w:jc w:val="both"/>
              <w:rPr>
                <w:rFonts w:ascii="Times New Roman" w:hAnsi="Times New Roman"/>
                <w:sz w:val="20"/>
                <w:szCs w:val="20"/>
              </w:rPr>
            </w:pPr>
            <w:r>
              <w:rPr>
                <w:rFonts w:ascii="Times New Roman" w:hAnsi="Times New Roman"/>
                <w:sz w:val="20"/>
                <w:szCs w:val="20"/>
              </w:rPr>
              <w:t>Crveni krst Crne Gore</w:t>
            </w:r>
          </w:p>
          <w:p w14:paraId="38096932" w14:textId="77777777" w:rsidR="008B741E" w:rsidRDefault="008B741E" w:rsidP="008F3776">
            <w:pPr>
              <w:jc w:val="both"/>
              <w:rPr>
                <w:rFonts w:ascii="Times New Roman" w:hAnsi="Times New Roman"/>
                <w:sz w:val="20"/>
                <w:szCs w:val="20"/>
              </w:rPr>
            </w:pPr>
          </w:p>
          <w:p w14:paraId="6A952853" w14:textId="77777777" w:rsidR="008B741E" w:rsidRDefault="008B741E" w:rsidP="008F3776">
            <w:pPr>
              <w:jc w:val="both"/>
              <w:rPr>
                <w:rFonts w:ascii="Times New Roman" w:hAnsi="Times New Roman"/>
                <w:sz w:val="20"/>
                <w:szCs w:val="20"/>
              </w:rPr>
            </w:pPr>
            <w:r>
              <w:rPr>
                <w:rFonts w:ascii="Times New Roman" w:hAnsi="Times New Roman"/>
                <w:sz w:val="20"/>
                <w:szCs w:val="20"/>
              </w:rPr>
              <w:t>Lokalne samouprave</w:t>
            </w:r>
          </w:p>
          <w:p w14:paraId="73A9FB8F" w14:textId="77777777" w:rsidR="008B741E" w:rsidRDefault="008B741E" w:rsidP="008F3776">
            <w:pPr>
              <w:jc w:val="both"/>
              <w:rPr>
                <w:rFonts w:ascii="Times New Roman" w:hAnsi="Times New Roman"/>
                <w:sz w:val="20"/>
                <w:szCs w:val="20"/>
              </w:rPr>
            </w:pPr>
            <w:r>
              <w:rPr>
                <w:rFonts w:ascii="Times New Roman" w:hAnsi="Times New Roman"/>
                <w:sz w:val="20"/>
                <w:szCs w:val="20"/>
              </w:rPr>
              <w:t>Uprava policije</w:t>
            </w:r>
          </w:p>
          <w:p w14:paraId="17F92955" w14:textId="77777777" w:rsidR="008B741E" w:rsidRDefault="008B741E" w:rsidP="008F3776">
            <w:pPr>
              <w:jc w:val="both"/>
              <w:rPr>
                <w:rFonts w:ascii="Times New Roman" w:hAnsi="Times New Roman"/>
                <w:sz w:val="20"/>
                <w:szCs w:val="20"/>
              </w:rPr>
            </w:pPr>
          </w:p>
          <w:p w14:paraId="42E3CFDE" w14:textId="77777777" w:rsidR="008B741E" w:rsidRDefault="008B741E" w:rsidP="008F3776">
            <w:pPr>
              <w:jc w:val="both"/>
              <w:rPr>
                <w:rFonts w:ascii="Times New Roman" w:hAnsi="Times New Roman"/>
                <w:sz w:val="20"/>
                <w:szCs w:val="20"/>
              </w:rPr>
            </w:pPr>
          </w:p>
          <w:p w14:paraId="32597FA7" w14:textId="5A7CC671" w:rsidR="008B741E" w:rsidRDefault="008B741E" w:rsidP="008F3776">
            <w:pPr>
              <w:jc w:val="both"/>
              <w:rPr>
                <w:rFonts w:ascii="Times New Roman" w:hAnsi="Times New Roman"/>
                <w:sz w:val="20"/>
                <w:szCs w:val="20"/>
              </w:rPr>
            </w:pPr>
            <w:r>
              <w:rPr>
                <w:rFonts w:ascii="Times New Roman" w:hAnsi="Times New Roman"/>
                <w:sz w:val="20"/>
                <w:szCs w:val="20"/>
              </w:rPr>
              <w:t>Ministarstvo energetike</w:t>
            </w:r>
          </w:p>
          <w:p w14:paraId="23DF6A9E" w14:textId="77777777" w:rsidR="008B741E" w:rsidRPr="008B741E" w:rsidRDefault="008B741E" w:rsidP="008B741E">
            <w:pPr>
              <w:jc w:val="both"/>
              <w:rPr>
                <w:rFonts w:ascii="Times New Roman" w:hAnsi="Times New Roman"/>
                <w:bCs/>
                <w:sz w:val="20"/>
                <w:szCs w:val="20"/>
                <w:lang w:val="en-US"/>
              </w:rPr>
            </w:pPr>
            <w:r w:rsidRPr="008B741E">
              <w:rPr>
                <w:rFonts w:ascii="Times New Roman" w:hAnsi="Times New Roman"/>
                <w:bCs/>
                <w:sz w:val="20"/>
                <w:szCs w:val="20"/>
                <w:lang w:val="en-US"/>
              </w:rPr>
              <w:t>Elektro-energetski sistemi prozvodni, prenosni i distributivni objekti</w:t>
            </w:r>
          </w:p>
          <w:p w14:paraId="7FD5CC77" w14:textId="77777777" w:rsidR="008B741E" w:rsidRDefault="008B741E" w:rsidP="008F3776">
            <w:pPr>
              <w:jc w:val="both"/>
              <w:rPr>
                <w:rFonts w:ascii="Times New Roman" w:hAnsi="Times New Roman"/>
                <w:sz w:val="20"/>
                <w:szCs w:val="20"/>
              </w:rPr>
            </w:pPr>
          </w:p>
          <w:p w14:paraId="51B44F57" w14:textId="530999AE" w:rsidR="008B741E" w:rsidRPr="003C1983" w:rsidRDefault="008B741E" w:rsidP="008B741E">
            <w:pPr>
              <w:jc w:val="center"/>
              <w:rPr>
                <w:rFonts w:ascii="Times New Roman" w:hAnsi="Times New Roman"/>
                <w:sz w:val="20"/>
                <w:szCs w:val="20"/>
              </w:rPr>
            </w:pPr>
          </w:p>
        </w:tc>
      </w:tr>
      <w:tr w:rsidR="003C1983" w14:paraId="7B6DE6C8" w14:textId="77777777" w:rsidTr="003C1983">
        <w:tc>
          <w:tcPr>
            <w:tcW w:w="862" w:type="dxa"/>
            <w:vMerge/>
          </w:tcPr>
          <w:p w14:paraId="08503011" w14:textId="77777777" w:rsidR="003C1983" w:rsidRPr="003C1983" w:rsidRDefault="003C1983" w:rsidP="003C1983">
            <w:pPr>
              <w:jc w:val="center"/>
              <w:rPr>
                <w:rFonts w:ascii="Times New Roman" w:hAnsi="Times New Roman"/>
                <w:sz w:val="20"/>
                <w:szCs w:val="20"/>
              </w:rPr>
            </w:pPr>
          </w:p>
        </w:tc>
        <w:tc>
          <w:tcPr>
            <w:tcW w:w="1260" w:type="dxa"/>
          </w:tcPr>
          <w:p w14:paraId="0750C336" w14:textId="73130FA5" w:rsidR="003C1983" w:rsidRPr="003C1983" w:rsidRDefault="003C1983" w:rsidP="003C1983">
            <w:pPr>
              <w:jc w:val="center"/>
              <w:rPr>
                <w:rFonts w:ascii="Times New Roman" w:hAnsi="Times New Roman"/>
                <w:b/>
                <w:sz w:val="20"/>
                <w:szCs w:val="20"/>
              </w:rPr>
            </w:pPr>
            <w:r>
              <w:rPr>
                <w:rFonts w:ascii="Times New Roman" w:hAnsi="Times New Roman"/>
                <w:b/>
                <w:sz w:val="20"/>
                <w:szCs w:val="20"/>
              </w:rPr>
              <w:t xml:space="preserve">II spašavanje </w:t>
            </w:r>
          </w:p>
        </w:tc>
        <w:tc>
          <w:tcPr>
            <w:tcW w:w="4961" w:type="dxa"/>
          </w:tcPr>
          <w:p w14:paraId="180C27A9" w14:textId="77F87521" w:rsidR="00DA0508" w:rsidRPr="00683353" w:rsidRDefault="00DA0508" w:rsidP="008F3776">
            <w:pPr>
              <w:jc w:val="both"/>
              <w:rPr>
                <w:rFonts w:ascii="Times New Roman" w:hAnsi="Times New Roman"/>
                <w:sz w:val="20"/>
                <w:szCs w:val="20"/>
              </w:rPr>
            </w:pPr>
            <w:r>
              <w:t xml:space="preserve">- </w:t>
            </w:r>
            <w:r w:rsidRPr="00683353">
              <w:rPr>
                <w:rFonts w:ascii="Times New Roman" w:hAnsi="Times New Roman"/>
                <w:sz w:val="20"/>
                <w:szCs w:val="20"/>
              </w:rPr>
              <w:t>Rukovođenje i koordiniranje akcijama zaštite i spašavanja od ekstremnih vremenskih i klimatskih događaja</w:t>
            </w:r>
          </w:p>
          <w:p w14:paraId="11B25AEB" w14:textId="77777777" w:rsidR="00DA0508" w:rsidRPr="00683353" w:rsidRDefault="00DA0508" w:rsidP="008F3776">
            <w:pPr>
              <w:jc w:val="both"/>
              <w:rPr>
                <w:rFonts w:ascii="Times New Roman" w:hAnsi="Times New Roman"/>
                <w:sz w:val="20"/>
                <w:szCs w:val="20"/>
              </w:rPr>
            </w:pPr>
          </w:p>
          <w:p w14:paraId="74FC0309" w14:textId="047ADE11" w:rsidR="00DA0508" w:rsidRPr="00683353" w:rsidRDefault="00DA0508" w:rsidP="00DA0508">
            <w:pPr>
              <w:jc w:val="both"/>
              <w:rPr>
                <w:rFonts w:ascii="Times New Roman" w:hAnsi="Times New Roman"/>
                <w:sz w:val="20"/>
                <w:szCs w:val="20"/>
              </w:rPr>
            </w:pPr>
            <w:r w:rsidRPr="00683353">
              <w:rPr>
                <w:rFonts w:ascii="Times New Roman" w:hAnsi="Times New Roman"/>
                <w:sz w:val="20"/>
                <w:szCs w:val="20"/>
              </w:rPr>
              <w:t>- Stvaranje uslova za brzu intervenciju operativnih jedinica za zaštitu i spašavanje</w:t>
            </w:r>
          </w:p>
          <w:p w14:paraId="78A5EE0A" w14:textId="77777777" w:rsidR="00DA0508" w:rsidRPr="00683353" w:rsidRDefault="00DA0508" w:rsidP="00DA0508">
            <w:pPr>
              <w:jc w:val="both"/>
              <w:rPr>
                <w:rFonts w:ascii="Times New Roman" w:hAnsi="Times New Roman"/>
                <w:sz w:val="20"/>
                <w:szCs w:val="20"/>
              </w:rPr>
            </w:pPr>
          </w:p>
          <w:p w14:paraId="4D3469F5" w14:textId="77777777" w:rsidR="00DA0508" w:rsidRPr="00683353" w:rsidRDefault="00DA0508" w:rsidP="00DA0508">
            <w:pPr>
              <w:jc w:val="both"/>
              <w:rPr>
                <w:rFonts w:ascii="Times New Roman" w:hAnsi="Times New Roman"/>
                <w:sz w:val="20"/>
                <w:szCs w:val="20"/>
              </w:rPr>
            </w:pPr>
            <w:r w:rsidRPr="00683353">
              <w:rPr>
                <w:rFonts w:ascii="Times New Roman" w:hAnsi="Times New Roman"/>
                <w:sz w:val="20"/>
                <w:szCs w:val="20"/>
              </w:rPr>
              <w:t xml:space="preserve"> -Angažovanje operativnih jedinica za zaštitu i spašavanje</w:t>
            </w:r>
          </w:p>
          <w:p w14:paraId="528A845B" w14:textId="77777777" w:rsidR="00DA0508" w:rsidRPr="00683353" w:rsidRDefault="00DA0508" w:rsidP="00DA0508">
            <w:pPr>
              <w:jc w:val="both"/>
              <w:rPr>
                <w:rFonts w:ascii="Times New Roman" w:hAnsi="Times New Roman"/>
                <w:sz w:val="20"/>
                <w:szCs w:val="20"/>
              </w:rPr>
            </w:pPr>
          </w:p>
          <w:p w14:paraId="7ACA7DB1" w14:textId="02578DAD" w:rsidR="00DA0508" w:rsidRPr="00683353" w:rsidRDefault="00DA0508" w:rsidP="00DA0508">
            <w:pPr>
              <w:jc w:val="both"/>
              <w:rPr>
                <w:rFonts w:ascii="Times New Roman" w:hAnsi="Times New Roman"/>
                <w:sz w:val="20"/>
                <w:szCs w:val="20"/>
              </w:rPr>
            </w:pPr>
            <w:r w:rsidRPr="00683353">
              <w:rPr>
                <w:rFonts w:ascii="Times New Roman" w:hAnsi="Times New Roman"/>
                <w:sz w:val="20"/>
                <w:szCs w:val="20"/>
              </w:rPr>
              <w:t>- Preduzimanje neophodnih operativnih mjera, radnji i postupaka na smanjenju štetnog dejstva ekstremnih vremenskih i klimatskih događaja</w:t>
            </w:r>
          </w:p>
          <w:p w14:paraId="73E2DB6B" w14:textId="77777777" w:rsidR="00DA0508" w:rsidRPr="00683353" w:rsidRDefault="00DA0508" w:rsidP="00DA0508">
            <w:pPr>
              <w:jc w:val="both"/>
              <w:rPr>
                <w:rFonts w:ascii="Times New Roman" w:hAnsi="Times New Roman"/>
                <w:sz w:val="20"/>
                <w:szCs w:val="20"/>
              </w:rPr>
            </w:pPr>
          </w:p>
          <w:p w14:paraId="1F6A734E" w14:textId="3E8D1844" w:rsidR="00DA0508" w:rsidRPr="00683353" w:rsidRDefault="00DA0508" w:rsidP="00DA0508">
            <w:pPr>
              <w:jc w:val="both"/>
              <w:rPr>
                <w:rFonts w:ascii="Times New Roman" w:hAnsi="Times New Roman"/>
                <w:sz w:val="20"/>
                <w:szCs w:val="20"/>
              </w:rPr>
            </w:pPr>
            <w:r w:rsidRPr="00683353">
              <w:rPr>
                <w:rFonts w:ascii="Times New Roman" w:hAnsi="Times New Roman"/>
                <w:sz w:val="20"/>
                <w:szCs w:val="20"/>
              </w:rPr>
              <w:t>- Pružanje prve medicinske pomoći povrijeđenim</w:t>
            </w:r>
          </w:p>
          <w:p w14:paraId="45E8C8D6" w14:textId="77777777" w:rsidR="00DA0508" w:rsidRPr="00683353" w:rsidRDefault="00DA0508" w:rsidP="00DA0508">
            <w:pPr>
              <w:jc w:val="both"/>
              <w:rPr>
                <w:rFonts w:ascii="Times New Roman" w:hAnsi="Times New Roman"/>
                <w:sz w:val="20"/>
                <w:szCs w:val="20"/>
              </w:rPr>
            </w:pPr>
          </w:p>
          <w:p w14:paraId="3DB67DB5" w14:textId="3E1DABEF" w:rsidR="00DA0508" w:rsidRPr="00683353" w:rsidRDefault="00DA0508" w:rsidP="00DA0508">
            <w:pPr>
              <w:jc w:val="both"/>
              <w:rPr>
                <w:rFonts w:ascii="Times New Roman" w:hAnsi="Times New Roman"/>
                <w:sz w:val="20"/>
                <w:szCs w:val="20"/>
              </w:rPr>
            </w:pPr>
            <w:r w:rsidRPr="00683353">
              <w:rPr>
                <w:rFonts w:ascii="Times New Roman" w:hAnsi="Times New Roman"/>
                <w:sz w:val="20"/>
                <w:szCs w:val="20"/>
              </w:rPr>
              <w:t>- Sprovođenje evakuacije ugroženih i nastradalih građana i materijalnih dobara sa ugroženog područja</w:t>
            </w:r>
          </w:p>
          <w:p w14:paraId="1359CD1D" w14:textId="77777777" w:rsidR="00DA0508" w:rsidRPr="00683353" w:rsidRDefault="00DA0508" w:rsidP="00DA0508">
            <w:pPr>
              <w:jc w:val="both"/>
              <w:rPr>
                <w:rFonts w:ascii="Times New Roman" w:hAnsi="Times New Roman"/>
                <w:sz w:val="20"/>
                <w:szCs w:val="20"/>
              </w:rPr>
            </w:pPr>
          </w:p>
          <w:p w14:paraId="2A8519F5" w14:textId="77777777" w:rsidR="003C1983" w:rsidRPr="00683353" w:rsidRDefault="00DA0508" w:rsidP="00DA0508">
            <w:pPr>
              <w:jc w:val="both"/>
              <w:rPr>
                <w:rFonts w:ascii="Times New Roman" w:hAnsi="Times New Roman"/>
                <w:sz w:val="20"/>
                <w:szCs w:val="20"/>
              </w:rPr>
            </w:pPr>
            <w:r w:rsidRPr="00683353">
              <w:rPr>
                <w:rFonts w:ascii="Times New Roman" w:hAnsi="Times New Roman"/>
                <w:sz w:val="20"/>
                <w:szCs w:val="20"/>
              </w:rPr>
              <w:t>- Zaštita i spašavanje životinja</w:t>
            </w:r>
          </w:p>
          <w:p w14:paraId="5BBB9D25" w14:textId="77777777" w:rsidR="00DA0508" w:rsidRPr="00683353" w:rsidRDefault="00DA0508" w:rsidP="00DA0508">
            <w:pPr>
              <w:jc w:val="both"/>
              <w:rPr>
                <w:rFonts w:ascii="Times New Roman" w:hAnsi="Times New Roman"/>
                <w:sz w:val="20"/>
                <w:szCs w:val="20"/>
              </w:rPr>
            </w:pPr>
          </w:p>
          <w:p w14:paraId="0C68E5B0" w14:textId="7F96ED56" w:rsidR="00DA0508" w:rsidRPr="00683353" w:rsidRDefault="00DA0508" w:rsidP="00DA0508">
            <w:pPr>
              <w:jc w:val="both"/>
              <w:rPr>
                <w:rFonts w:ascii="Times New Roman" w:hAnsi="Times New Roman"/>
                <w:sz w:val="20"/>
                <w:szCs w:val="20"/>
              </w:rPr>
            </w:pPr>
            <w:r w:rsidRPr="00683353">
              <w:rPr>
                <w:rFonts w:ascii="Times New Roman" w:hAnsi="Times New Roman"/>
                <w:sz w:val="20"/>
                <w:szCs w:val="20"/>
              </w:rPr>
              <w:lastRenderedPageBreak/>
              <w:t>- Zaštita biljaka i biljnih proizvoda</w:t>
            </w:r>
          </w:p>
          <w:p w14:paraId="5C1BFBB2" w14:textId="77777777" w:rsidR="00DA0508" w:rsidRPr="00683353" w:rsidRDefault="00DA0508" w:rsidP="00DA0508">
            <w:pPr>
              <w:jc w:val="both"/>
              <w:rPr>
                <w:rFonts w:ascii="Times New Roman" w:hAnsi="Times New Roman"/>
                <w:sz w:val="20"/>
                <w:szCs w:val="20"/>
              </w:rPr>
            </w:pPr>
          </w:p>
          <w:p w14:paraId="77048298" w14:textId="3978DDEB" w:rsidR="00683353" w:rsidRPr="00683353" w:rsidRDefault="00DA0508" w:rsidP="00683353">
            <w:pPr>
              <w:jc w:val="both"/>
              <w:rPr>
                <w:rFonts w:ascii="Times New Roman" w:hAnsi="Times New Roman"/>
                <w:sz w:val="20"/>
                <w:szCs w:val="20"/>
              </w:rPr>
            </w:pPr>
            <w:r w:rsidRPr="00683353">
              <w:rPr>
                <w:rFonts w:ascii="Times New Roman" w:hAnsi="Times New Roman"/>
                <w:sz w:val="20"/>
                <w:szCs w:val="20"/>
              </w:rPr>
              <w:t xml:space="preserve">- Obezbjeđivanje stanovništvu </w:t>
            </w:r>
            <w:r w:rsidR="00683353" w:rsidRPr="00683353">
              <w:rPr>
                <w:rFonts w:ascii="Times New Roman" w:hAnsi="Times New Roman"/>
                <w:sz w:val="20"/>
                <w:szCs w:val="20"/>
              </w:rPr>
              <w:t>pogođenog sniježnim padavinama</w:t>
            </w:r>
            <w:r w:rsidRPr="00683353">
              <w:rPr>
                <w:rFonts w:ascii="Times New Roman" w:hAnsi="Times New Roman"/>
                <w:sz w:val="20"/>
                <w:szCs w:val="20"/>
              </w:rPr>
              <w:t xml:space="preserve"> neophodnih količina hrane, vode za pić</w:t>
            </w:r>
            <w:r w:rsidR="00683353" w:rsidRPr="00683353">
              <w:rPr>
                <w:rFonts w:ascii="Times New Roman" w:hAnsi="Times New Roman"/>
                <w:sz w:val="20"/>
                <w:szCs w:val="20"/>
              </w:rPr>
              <w:t>e, sredstava za higijenu i dr.</w:t>
            </w:r>
          </w:p>
          <w:p w14:paraId="6CE64C45" w14:textId="18883786" w:rsidR="00683353" w:rsidRDefault="00683353" w:rsidP="00683353">
            <w:pPr>
              <w:jc w:val="both"/>
              <w:rPr>
                <w:rFonts w:ascii="Times New Roman" w:hAnsi="Times New Roman"/>
                <w:sz w:val="20"/>
                <w:szCs w:val="20"/>
              </w:rPr>
            </w:pPr>
          </w:p>
          <w:p w14:paraId="3CC6DCC8" w14:textId="6473A529" w:rsidR="00EB3507" w:rsidRDefault="00EB3507" w:rsidP="00683353">
            <w:pPr>
              <w:jc w:val="both"/>
              <w:rPr>
                <w:rFonts w:ascii="Times New Roman" w:hAnsi="Times New Roman"/>
                <w:sz w:val="20"/>
                <w:szCs w:val="20"/>
              </w:rPr>
            </w:pPr>
          </w:p>
          <w:p w14:paraId="4393FF78" w14:textId="77777777" w:rsidR="00EB3507" w:rsidRDefault="00EB3507" w:rsidP="00683353">
            <w:pPr>
              <w:jc w:val="both"/>
              <w:rPr>
                <w:rFonts w:ascii="Times New Roman" w:hAnsi="Times New Roman"/>
                <w:sz w:val="20"/>
                <w:szCs w:val="20"/>
              </w:rPr>
            </w:pPr>
          </w:p>
          <w:p w14:paraId="13B77C76" w14:textId="77777777" w:rsidR="003F3FE9" w:rsidRPr="00683353" w:rsidRDefault="003F3FE9" w:rsidP="00683353">
            <w:pPr>
              <w:jc w:val="both"/>
              <w:rPr>
                <w:rFonts w:ascii="Times New Roman" w:hAnsi="Times New Roman"/>
                <w:sz w:val="20"/>
                <w:szCs w:val="20"/>
              </w:rPr>
            </w:pPr>
          </w:p>
          <w:p w14:paraId="0112E115" w14:textId="3450F984" w:rsidR="00683353" w:rsidRPr="00683353" w:rsidRDefault="00683353" w:rsidP="00683353">
            <w:pPr>
              <w:jc w:val="both"/>
              <w:rPr>
                <w:rFonts w:ascii="Times New Roman" w:hAnsi="Times New Roman"/>
                <w:sz w:val="20"/>
                <w:szCs w:val="20"/>
                <w:lang w:val="en-US"/>
              </w:rPr>
            </w:pPr>
            <w:r w:rsidRPr="00683353">
              <w:rPr>
                <w:rFonts w:ascii="Times New Roman" w:hAnsi="Times New Roman"/>
                <w:sz w:val="20"/>
                <w:szCs w:val="20"/>
                <w:lang w:val="en-US"/>
              </w:rPr>
              <w:t>- Organizovati prikupljanje i distribuciju humanitarne pomoći za ugroženo i evakuisano stanovništvo</w:t>
            </w:r>
          </w:p>
          <w:p w14:paraId="2180FF44" w14:textId="77777777" w:rsidR="00683353" w:rsidRPr="00683353" w:rsidRDefault="00683353" w:rsidP="00683353">
            <w:pPr>
              <w:jc w:val="both"/>
              <w:rPr>
                <w:rFonts w:ascii="Times New Roman" w:hAnsi="Times New Roman"/>
                <w:sz w:val="20"/>
                <w:szCs w:val="20"/>
              </w:rPr>
            </w:pPr>
          </w:p>
          <w:p w14:paraId="2B3088DF" w14:textId="77777777" w:rsidR="00896E3F" w:rsidRDefault="00683353" w:rsidP="00683353">
            <w:pPr>
              <w:jc w:val="both"/>
              <w:rPr>
                <w:rFonts w:ascii="Times New Roman" w:hAnsi="Times New Roman"/>
                <w:sz w:val="20"/>
                <w:szCs w:val="20"/>
              </w:rPr>
            </w:pPr>
            <w:r w:rsidRPr="00683353">
              <w:rPr>
                <w:rFonts w:ascii="Times New Roman" w:hAnsi="Times New Roman"/>
                <w:sz w:val="20"/>
                <w:szCs w:val="20"/>
              </w:rPr>
              <w:t xml:space="preserve">- </w:t>
            </w:r>
            <w:r w:rsidR="00DA0508" w:rsidRPr="00683353">
              <w:rPr>
                <w:rFonts w:ascii="Times New Roman" w:hAnsi="Times New Roman"/>
                <w:sz w:val="20"/>
                <w:szCs w:val="20"/>
              </w:rPr>
              <w:t>Neprekidno i pravovremeno obavještavanje stanovništva na ugroženom području itd</w:t>
            </w:r>
          </w:p>
          <w:p w14:paraId="0B8EDBCA" w14:textId="77777777" w:rsidR="00896E3F" w:rsidRDefault="00896E3F" w:rsidP="00683353">
            <w:pPr>
              <w:jc w:val="both"/>
              <w:rPr>
                <w:rFonts w:ascii="Times New Roman" w:hAnsi="Times New Roman"/>
                <w:sz w:val="20"/>
                <w:szCs w:val="20"/>
              </w:rPr>
            </w:pPr>
          </w:p>
          <w:p w14:paraId="79FDF535" w14:textId="43334943" w:rsidR="00894EB0" w:rsidRDefault="00896E3F" w:rsidP="00683353">
            <w:pPr>
              <w:jc w:val="both"/>
              <w:rPr>
                <w:rFonts w:ascii="Times New Roman" w:hAnsi="Times New Roman"/>
                <w:sz w:val="20"/>
                <w:szCs w:val="20"/>
              </w:rPr>
            </w:pPr>
            <w:r>
              <w:rPr>
                <w:rFonts w:ascii="Times New Roman" w:hAnsi="Times New Roman"/>
                <w:sz w:val="20"/>
                <w:szCs w:val="20"/>
              </w:rPr>
              <w:t xml:space="preserve">- </w:t>
            </w:r>
            <w:r w:rsidR="00F321A5" w:rsidRPr="00F321A5">
              <w:rPr>
                <w:rFonts w:ascii="Times New Roman" w:hAnsi="Times New Roman"/>
                <w:sz w:val="20"/>
                <w:szCs w:val="20"/>
              </w:rPr>
              <w:t>Kreiranje liste najugroženijih</w:t>
            </w:r>
            <w:r w:rsidR="003F3FE9">
              <w:rPr>
                <w:rFonts w:ascii="Times New Roman" w:hAnsi="Times New Roman"/>
                <w:sz w:val="20"/>
                <w:szCs w:val="20"/>
              </w:rPr>
              <w:t xml:space="preserve"> lica</w:t>
            </w:r>
            <w:r w:rsidR="00F321A5" w:rsidRPr="00F321A5">
              <w:rPr>
                <w:rFonts w:ascii="Times New Roman" w:hAnsi="Times New Roman"/>
                <w:sz w:val="20"/>
                <w:szCs w:val="20"/>
              </w:rPr>
              <w:t xml:space="preserve"> (stariji, osobe sa invaliditetom) i organizovanje obilazaka tokom ekstremnih uslova</w:t>
            </w:r>
          </w:p>
          <w:p w14:paraId="496A00EF" w14:textId="77777777" w:rsidR="00F321A5" w:rsidRDefault="00F321A5" w:rsidP="00683353">
            <w:pPr>
              <w:jc w:val="both"/>
              <w:rPr>
                <w:rFonts w:ascii="Times New Roman" w:hAnsi="Times New Roman"/>
                <w:sz w:val="20"/>
                <w:szCs w:val="20"/>
              </w:rPr>
            </w:pPr>
          </w:p>
          <w:p w14:paraId="1CE51AF0" w14:textId="72FB9D17" w:rsidR="00F321A5" w:rsidRPr="00F321A5" w:rsidRDefault="00F321A5" w:rsidP="00F321A5">
            <w:pPr>
              <w:jc w:val="both"/>
              <w:rPr>
                <w:rFonts w:ascii="Times New Roman" w:hAnsi="Times New Roman"/>
                <w:sz w:val="20"/>
                <w:szCs w:val="20"/>
                <w:lang w:val="en-US"/>
              </w:rPr>
            </w:pPr>
            <w:r>
              <w:rPr>
                <w:rFonts w:ascii="Times New Roman" w:hAnsi="Times New Roman"/>
                <w:sz w:val="20"/>
                <w:szCs w:val="20"/>
              </w:rPr>
              <w:t xml:space="preserve">- </w:t>
            </w:r>
            <w:r w:rsidRPr="00F321A5">
              <w:rPr>
                <w:rFonts w:ascii="Times New Roman" w:hAnsi="Times New Roman"/>
                <w:sz w:val="20"/>
                <w:szCs w:val="20"/>
                <w:lang w:val="en-US"/>
              </w:rPr>
              <w:t>Aktivacija mobilnih timova prve pomoći tokom toplotnih/hidrometeoroloških nepogoda.</w:t>
            </w:r>
          </w:p>
          <w:p w14:paraId="5B07D8DD" w14:textId="093C5249" w:rsidR="00894EB0" w:rsidRDefault="00894EB0" w:rsidP="00683353">
            <w:pPr>
              <w:jc w:val="both"/>
              <w:rPr>
                <w:rFonts w:ascii="Times New Roman" w:hAnsi="Times New Roman"/>
                <w:sz w:val="20"/>
                <w:szCs w:val="20"/>
              </w:rPr>
            </w:pPr>
          </w:p>
          <w:p w14:paraId="6A2D6587" w14:textId="6563D417" w:rsidR="00EB3507" w:rsidRDefault="00EB3507" w:rsidP="00683353">
            <w:pPr>
              <w:jc w:val="both"/>
              <w:rPr>
                <w:rFonts w:ascii="Times New Roman" w:hAnsi="Times New Roman"/>
                <w:sz w:val="20"/>
                <w:szCs w:val="20"/>
              </w:rPr>
            </w:pPr>
          </w:p>
          <w:p w14:paraId="41CC651A" w14:textId="77777777" w:rsidR="00EB3507" w:rsidRDefault="00EB3507" w:rsidP="00683353">
            <w:pPr>
              <w:jc w:val="both"/>
              <w:rPr>
                <w:rFonts w:ascii="Times New Roman" w:hAnsi="Times New Roman"/>
                <w:sz w:val="20"/>
                <w:szCs w:val="20"/>
              </w:rPr>
            </w:pPr>
          </w:p>
          <w:p w14:paraId="0B67B26F" w14:textId="14FC6FA3" w:rsidR="00894EB0" w:rsidRPr="00894EB0" w:rsidRDefault="00894EB0" w:rsidP="00894EB0">
            <w:pPr>
              <w:spacing w:before="100" w:beforeAutospacing="1" w:after="100" w:afterAutospacing="1"/>
              <w:rPr>
                <w:rFonts w:ascii="Times New Roman" w:eastAsia="Times New Roman" w:hAnsi="Times New Roman"/>
                <w:sz w:val="20"/>
                <w:szCs w:val="20"/>
                <w:lang w:val="sr-Latn-RS" w:eastAsia="sr-Latn-RS"/>
              </w:rPr>
            </w:pPr>
            <w:r w:rsidRPr="00894EB0">
              <w:rPr>
                <w:rFonts w:ascii="Times New Roman" w:eastAsia="Times New Roman" w:hAnsi="Times New Roman"/>
                <w:b/>
                <w:bCs/>
                <w:sz w:val="20"/>
                <w:szCs w:val="20"/>
                <w:lang w:val="sr-Latn-RS" w:eastAsia="sr-Latn-RS"/>
              </w:rPr>
              <w:t>Hitne mjere i sanacija šumskih ekosistema:</w:t>
            </w:r>
            <w:r w:rsidRPr="00894EB0">
              <w:rPr>
                <w:rFonts w:ascii="Times New Roman" w:eastAsia="Times New Roman" w:hAnsi="Times New Roman"/>
                <w:sz w:val="20"/>
                <w:szCs w:val="20"/>
                <w:lang w:val="sr-Latn-RS" w:eastAsia="sr-Latn-RS"/>
              </w:rPr>
              <w:t xml:space="preserve"> </w:t>
            </w:r>
            <w:r w:rsidRPr="00894EB0">
              <w:rPr>
                <w:rFonts w:ascii="Times New Roman" w:eastAsia="Times New Roman" w:hAnsi="Times New Roman"/>
                <w:sz w:val="20"/>
                <w:szCs w:val="20"/>
                <w:lang w:val="sr-Latn-RS" w:eastAsia="sr-Latn-RS"/>
              </w:rPr>
              <w:br/>
              <w:t xml:space="preserve">- </w:t>
            </w:r>
            <w:r w:rsidRPr="00D05200">
              <w:rPr>
                <w:rFonts w:ascii="Times New Roman" w:eastAsia="Times New Roman" w:hAnsi="Times New Roman"/>
                <w:sz w:val="20"/>
                <w:szCs w:val="20"/>
                <w:lang w:val="sr-Latn-RS" w:eastAsia="sr-Latn-RS"/>
              </w:rPr>
              <w:t xml:space="preserve">Brza reakcija na ekstremne vremenske nepogode (oluja, požar, suša). </w:t>
            </w:r>
            <w:r w:rsidRPr="00D05200">
              <w:rPr>
                <w:rFonts w:ascii="Times New Roman" w:eastAsia="Times New Roman" w:hAnsi="Times New Roman"/>
                <w:sz w:val="20"/>
                <w:szCs w:val="20"/>
                <w:lang w:val="sr-Latn-RS" w:eastAsia="sr-Latn-RS"/>
              </w:rPr>
              <w:br/>
              <w:t xml:space="preserve">- Sanitarna sječa kako bi se spriječilo širenje bolesti i oštećenja u sastojinama. </w:t>
            </w:r>
            <w:r w:rsidRPr="00D05200">
              <w:rPr>
                <w:rFonts w:ascii="Times New Roman" w:eastAsia="Times New Roman" w:hAnsi="Times New Roman"/>
                <w:sz w:val="20"/>
                <w:szCs w:val="20"/>
                <w:lang w:val="sr-Latn-RS" w:eastAsia="sr-Latn-RS"/>
              </w:rPr>
              <w:br/>
              <w:t xml:space="preserve">- Evakuacija ugroženih područja u kriznim situacijama. </w:t>
            </w:r>
            <w:r w:rsidRPr="00D05200">
              <w:rPr>
                <w:rFonts w:ascii="Times New Roman" w:eastAsia="Times New Roman" w:hAnsi="Times New Roman"/>
                <w:sz w:val="20"/>
                <w:szCs w:val="20"/>
                <w:lang w:val="sr-Latn-RS" w:eastAsia="sr-Latn-RS"/>
              </w:rPr>
              <w:br/>
            </w:r>
            <w:r w:rsidRPr="00D05200">
              <w:rPr>
                <w:rFonts w:ascii="Times New Roman" w:eastAsia="Times New Roman" w:hAnsi="Times New Roman"/>
                <w:b/>
                <w:bCs/>
                <w:sz w:val="20"/>
                <w:szCs w:val="20"/>
                <w:lang w:val="sr-Latn-RS" w:eastAsia="sr-Latn-RS"/>
              </w:rPr>
              <w:t>Tehnološka poboljšanja u hitnim intervencijama:</w:t>
            </w:r>
            <w:r w:rsidRPr="00D05200">
              <w:rPr>
                <w:rFonts w:ascii="Times New Roman" w:eastAsia="Times New Roman" w:hAnsi="Times New Roman"/>
                <w:sz w:val="20"/>
                <w:szCs w:val="20"/>
                <w:lang w:val="sr-Latn-RS" w:eastAsia="sr-Latn-RS"/>
              </w:rPr>
              <w:t xml:space="preserve"> </w:t>
            </w:r>
            <w:r w:rsidRPr="00D05200">
              <w:rPr>
                <w:rFonts w:ascii="Times New Roman" w:eastAsia="Times New Roman" w:hAnsi="Times New Roman"/>
                <w:sz w:val="20"/>
                <w:szCs w:val="20"/>
                <w:lang w:val="sr-Latn-RS" w:eastAsia="sr-Latn-RS"/>
              </w:rPr>
              <w:br/>
              <w:t>- Implementacija digitalnih sistema za praćenje i reakciju u kriznim situacijama.</w:t>
            </w:r>
            <w:r w:rsidRPr="00D05200">
              <w:rPr>
                <w:rFonts w:ascii="Times New Roman" w:eastAsia="Times New Roman" w:hAnsi="Times New Roman"/>
                <w:strike/>
                <w:sz w:val="20"/>
                <w:szCs w:val="20"/>
                <w:lang w:val="sr-Latn-RS" w:eastAsia="sr-Latn-RS"/>
              </w:rPr>
              <w:t xml:space="preserve"> </w:t>
            </w:r>
            <w:r w:rsidRPr="00D05200">
              <w:rPr>
                <w:rFonts w:ascii="Times New Roman" w:eastAsia="Times New Roman" w:hAnsi="Times New Roman"/>
                <w:strike/>
                <w:sz w:val="20"/>
                <w:szCs w:val="20"/>
                <w:lang w:val="sr-Latn-RS" w:eastAsia="sr-Latn-RS"/>
              </w:rPr>
              <w:br/>
            </w:r>
          </w:p>
          <w:p w14:paraId="405DA996" w14:textId="4A207A7D" w:rsidR="00894EB0" w:rsidRPr="003C1983" w:rsidRDefault="00894EB0" w:rsidP="00683353">
            <w:pPr>
              <w:jc w:val="both"/>
              <w:rPr>
                <w:rFonts w:ascii="Times New Roman" w:hAnsi="Times New Roman"/>
                <w:sz w:val="20"/>
                <w:szCs w:val="20"/>
              </w:rPr>
            </w:pPr>
          </w:p>
        </w:tc>
        <w:tc>
          <w:tcPr>
            <w:tcW w:w="1933" w:type="dxa"/>
          </w:tcPr>
          <w:p w14:paraId="42058B19" w14:textId="77777777" w:rsidR="00C16A54" w:rsidRDefault="00C16A54" w:rsidP="008F3776">
            <w:pPr>
              <w:jc w:val="both"/>
              <w:rPr>
                <w:rFonts w:ascii="Times New Roman" w:hAnsi="Times New Roman"/>
                <w:sz w:val="20"/>
                <w:szCs w:val="20"/>
                <w:lang w:val="en-US"/>
              </w:rPr>
            </w:pPr>
            <w:r w:rsidRPr="00C16A54">
              <w:rPr>
                <w:rFonts w:ascii="Times New Roman" w:hAnsi="Times New Roman"/>
                <w:sz w:val="20"/>
                <w:szCs w:val="20"/>
                <w:lang w:val="en-US"/>
              </w:rPr>
              <w:lastRenderedPageBreak/>
              <w:t>- Koordinacioni tim za zaštitu i spašavanje</w:t>
            </w:r>
          </w:p>
          <w:p w14:paraId="15EEE0CA" w14:textId="77777777" w:rsidR="00C16A54" w:rsidRDefault="00C16A54" w:rsidP="008F3776">
            <w:pPr>
              <w:jc w:val="both"/>
              <w:rPr>
                <w:rFonts w:ascii="Times New Roman" w:hAnsi="Times New Roman"/>
                <w:sz w:val="20"/>
                <w:szCs w:val="20"/>
                <w:lang w:val="en-US"/>
              </w:rPr>
            </w:pPr>
            <w:r w:rsidRPr="00C16A54">
              <w:rPr>
                <w:rFonts w:ascii="Times New Roman" w:hAnsi="Times New Roman"/>
                <w:sz w:val="20"/>
                <w:szCs w:val="20"/>
                <w:lang w:val="en-US"/>
              </w:rPr>
              <w:t xml:space="preserve"> - Operativni štab za zaštitu i spašavanje</w:t>
            </w:r>
          </w:p>
          <w:p w14:paraId="3F799131" w14:textId="0CE70671" w:rsidR="00C16A54" w:rsidRDefault="00C16A54" w:rsidP="008F3776">
            <w:pPr>
              <w:jc w:val="both"/>
              <w:rPr>
                <w:rFonts w:ascii="Times New Roman" w:hAnsi="Times New Roman"/>
                <w:sz w:val="20"/>
                <w:szCs w:val="20"/>
                <w:lang w:val="en-US"/>
              </w:rPr>
            </w:pPr>
            <w:r w:rsidRPr="00C16A54">
              <w:rPr>
                <w:rFonts w:ascii="Times New Roman" w:hAnsi="Times New Roman"/>
                <w:sz w:val="20"/>
                <w:szCs w:val="20"/>
                <w:lang w:val="en-US"/>
              </w:rPr>
              <w:t xml:space="preserve"> - Opštinski timovi za zaštitu i spašavanje</w:t>
            </w:r>
          </w:p>
          <w:p w14:paraId="5E22284B" w14:textId="77777777" w:rsidR="00C16A54" w:rsidRDefault="00C16A54" w:rsidP="008F3776">
            <w:pPr>
              <w:jc w:val="both"/>
              <w:rPr>
                <w:rFonts w:ascii="Times New Roman" w:hAnsi="Times New Roman"/>
                <w:sz w:val="20"/>
                <w:szCs w:val="20"/>
                <w:lang w:val="en-US"/>
              </w:rPr>
            </w:pPr>
            <w:r w:rsidRPr="00C16A54">
              <w:rPr>
                <w:rFonts w:ascii="Times New Roman" w:hAnsi="Times New Roman"/>
                <w:sz w:val="20"/>
                <w:szCs w:val="20"/>
                <w:lang w:val="en-US"/>
              </w:rPr>
              <w:t xml:space="preserve"> - Preduzetni timovi za zaštitu i spašavanje</w:t>
            </w:r>
          </w:p>
          <w:p w14:paraId="67DB7952" w14:textId="77777777" w:rsidR="00C16A54" w:rsidRDefault="00C16A54" w:rsidP="008F3776">
            <w:pPr>
              <w:jc w:val="both"/>
              <w:rPr>
                <w:rFonts w:ascii="Times New Roman" w:hAnsi="Times New Roman"/>
                <w:sz w:val="20"/>
                <w:szCs w:val="20"/>
                <w:lang w:val="en-US"/>
              </w:rPr>
            </w:pPr>
            <w:r w:rsidRPr="00C16A54">
              <w:rPr>
                <w:rFonts w:ascii="Times New Roman" w:hAnsi="Times New Roman"/>
                <w:sz w:val="20"/>
                <w:szCs w:val="20"/>
                <w:lang w:val="en-US"/>
              </w:rPr>
              <w:t xml:space="preserve"> - Operativne jedinice za zaštitu i spašavanje;</w:t>
            </w:r>
          </w:p>
          <w:p w14:paraId="5711E5B5" w14:textId="77777777" w:rsidR="00C16A54" w:rsidRDefault="00C16A54" w:rsidP="008F3776">
            <w:pPr>
              <w:jc w:val="both"/>
              <w:rPr>
                <w:rFonts w:ascii="Times New Roman" w:hAnsi="Times New Roman"/>
                <w:sz w:val="20"/>
                <w:szCs w:val="20"/>
                <w:lang w:val="en-US"/>
              </w:rPr>
            </w:pPr>
            <w:r w:rsidRPr="00C16A54">
              <w:rPr>
                <w:rFonts w:ascii="Times New Roman" w:hAnsi="Times New Roman"/>
                <w:sz w:val="20"/>
                <w:szCs w:val="20"/>
                <w:lang w:val="en-US"/>
              </w:rPr>
              <w:t xml:space="preserve"> - Privredna društva, druga pravna lica i preduzetnici</w:t>
            </w:r>
          </w:p>
          <w:p w14:paraId="2D15B10A" w14:textId="77777777" w:rsidR="00BE24B9" w:rsidRDefault="00C16A54" w:rsidP="008F3776">
            <w:pPr>
              <w:jc w:val="both"/>
              <w:rPr>
                <w:rFonts w:ascii="Times New Roman" w:hAnsi="Times New Roman"/>
                <w:sz w:val="20"/>
                <w:szCs w:val="20"/>
                <w:lang w:val="en-US"/>
              </w:rPr>
            </w:pPr>
            <w:r>
              <w:rPr>
                <w:rFonts w:ascii="Times New Roman" w:hAnsi="Times New Roman"/>
                <w:sz w:val="20"/>
                <w:szCs w:val="20"/>
                <w:lang w:val="en-US"/>
              </w:rPr>
              <w:t xml:space="preserve"> - </w:t>
            </w:r>
            <w:r w:rsidRPr="00C16A54">
              <w:rPr>
                <w:rFonts w:ascii="Times New Roman" w:hAnsi="Times New Roman"/>
                <w:sz w:val="20"/>
                <w:szCs w:val="20"/>
                <w:lang w:val="en-US"/>
              </w:rPr>
              <w:t>Štampani i elektronski mediji</w:t>
            </w:r>
          </w:p>
          <w:p w14:paraId="1F506988" w14:textId="77777777" w:rsidR="003C1983" w:rsidRDefault="00C16A54" w:rsidP="008F3776">
            <w:pPr>
              <w:jc w:val="both"/>
              <w:rPr>
                <w:rFonts w:ascii="Times New Roman" w:hAnsi="Times New Roman"/>
                <w:sz w:val="20"/>
                <w:szCs w:val="20"/>
                <w:lang w:val="en-US"/>
              </w:rPr>
            </w:pPr>
            <w:r w:rsidRPr="00C16A54">
              <w:rPr>
                <w:rFonts w:ascii="Times New Roman" w:hAnsi="Times New Roman"/>
                <w:sz w:val="20"/>
                <w:szCs w:val="20"/>
                <w:lang w:val="en-US"/>
              </w:rPr>
              <w:t xml:space="preserve"> - Građani</w:t>
            </w:r>
          </w:p>
          <w:p w14:paraId="7D4840E6" w14:textId="77777777" w:rsidR="00DD0350" w:rsidRDefault="00DD0350" w:rsidP="008F3776">
            <w:pPr>
              <w:jc w:val="both"/>
              <w:rPr>
                <w:rFonts w:ascii="Times New Roman" w:hAnsi="Times New Roman"/>
                <w:sz w:val="20"/>
                <w:szCs w:val="20"/>
                <w:lang w:val="en-US"/>
              </w:rPr>
            </w:pPr>
          </w:p>
          <w:p w14:paraId="6C6A8421" w14:textId="77777777" w:rsidR="00DD0350" w:rsidRDefault="00DD0350" w:rsidP="008F3776">
            <w:pPr>
              <w:jc w:val="both"/>
              <w:rPr>
                <w:rFonts w:ascii="Times New Roman" w:hAnsi="Times New Roman"/>
                <w:sz w:val="20"/>
                <w:szCs w:val="20"/>
                <w:lang w:val="en-US"/>
              </w:rPr>
            </w:pPr>
          </w:p>
          <w:p w14:paraId="47E2DD39" w14:textId="77777777" w:rsidR="00DD0350" w:rsidRDefault="00DD0350" w:rsidP="008F3776">
            <w:pPr>
              <w:jc w:val="both"/>
              <w:rPr>
                <w:rFonts w:ascii="Times New Roman" w:hAnsi="Times New Roman"/>
                <w:sz w:val="20"/>
                <w:szCs w:val="20"/>
                <w:lang w:val="en-US"/>
              </w:rPr>
            </w:pPr>
          </w:p>
          <w:p w14:paraId="24D97B69" w14:textId="13111649" w:rsidR="00894EB0" w:rsidRDefault="00894EB0" w:rsidP="008F3776">
            <w:pPr>
              <w:jc w:val="both"/>
              <w:rPr>
                <w:rFonts w:ascii="Times New Roman" w:hAnsi="Times New Roman"/>
                <w:sz w:val="20"/>
                <w:szCs w:val="20"/>
              </w:rPr>
            </w:pPr>
          </w:p>
          <w:p w14:paraId="1190A898" w14:textId="77777777" w:rsidR="003F3FE9" w:rsidRDefault="003F3FE9" w:rsidP="008F3776">
            <w:pPr>
              <w:jc w:val="both"/>
              <w:rPr>
                <w:rFonts w:ascii="Times New Roman" w:hAnsi="Times New Roman"/>
                <w:sz w:val="20"/>
                <w:szCs w:val="20"/>
              </w:rPr>
            </w:pPr>
          </w:p>
          <w:p w14:paraId="0E1C0408" w14:textId="00253C59" w:rsidR="00894EB0" w:rsidRDefault="00894EB0" w:rsidP="008F3776">
            <w:pPr>
              <w:jc w:val="both"/>
              <w:rPr>
                <w:rFonts w:ascii="Times New Roman" w:hAnsi="Times New Roman"/>
                <w:sz w:val="20"/>
                <w:szCs w:val="20"/>
              </w:rPr>
            </w:pPr>
          </w:p>
          <w:p w14:paraId="2F88C8C6" w14:textId="06A3463D" w:rsidR="00EB3507" w:rsidRDefault="00EB3507" w:rsidP="008F3776">
            <w:pPr>
              <w:jc w:val="both"/>
              <w:rPr>
                <w:rFonts w:ascii="Times New Roman" w:hAnsi="Times New Roman"/>
                <w:sz w:val="20"/>
                <w:szCs w:val="20"/>
              </w:rPr>
            </w:pPr>
          </w:p>
          <w:p w14:paraId="40CA50F3" w14:textId="77777777" w:rsidR="00EB3507" w:rsidRDefault="00EB3507" w:rsidP="008F3776">
            <w:pPr>
              <w:jc w:val="both"/>
              <w:rPr>
                <w:rFonts w:ascii="Times New Roman" w:hAnsi="Times New Roman"/>
                <w:sz w:val="20"/>
                <w:szCs w:val="20"/>
              </w:rPr>
            </w:pPr>
          </w:p>
          <w:p w14:paraId="771A93F7" w14:textId="77777777" w:rsidR="00894EB0" w:rsidRDefault="00894EB0" w:rsidP="008F3776">
            <w:pPr>
              <w:jc w:val="both"/>
              <w:rPr>
                <w:rFonts w:ascii="Times New Roman" w:hAnsi="Times New Roman"/>
                <w:sz w:val="20"/>
                <w:szCs w:val="20"/>
              </w:rPr>
            </w:pPr>
          </w:p>
          <w:p w14:paraId="6D062219" w14:textId="7116D7A2" w:rsidR="00894EB0" w:rsidRDefault="00896E3F" w:rsidP="008F3776">
            <w:pPr>
              <w:jc w:val="both"/>
              <w:rPr>
                <w:rFonts w:ascii="Times New Roman" w:hAnsi="Times New Roman"/>
                <w:sz w:val="20"/>
                <w:szCs w:val="20"/>
              </w:rPr>
            </w:pPr>
            <w:r>
              <w:rPr>
                <w:rFonts w:ascii="Times New Roman" w:hAnsi="Times New Roman"/>
                <w:sz w:val="20"/>
                <w:szCs w:val="20"/>
              </w:rPr>
              <w:t>Crveni krst Crne Gore</w:t>
            </w:r>
          </w:p>
          <w:p w14:paraId="7AA2CB84" w14:textId="77777777" w:rsidR="00896E3F" w:rsidRDefault="00896E3F" w:rsidP="008F3776">
            <w:pPr>
              <w:jc w:val="both"/>
              <w:rPr>
                <w:rFonts w:ascii="Times New Roman" w:hAnsi="Times New Roman"/>
                <w:sz w:val="20"/>
                <w:szCs w:val="20"/>
              </w:rPr>
            </w:pPr>
          </w:p>
          <w:p w14:paraId="443905CF" w14:textId="77777777" w:rsidR="00896E3F" w:rsidRDefault="00896E3F" w:rsidP="008F3776">
            <w:pPr>
              <w:jc w:val="both"/>
              <w:rPr>
                <w:rFonts w:ascii="Times New Roman" w:hAnsi="Times New Roman"/>
                <w:sz w:val="20"/>
                <w:szCs w:val="20"/>
              </w:rPr>
            </w:pPr>
          </w:p>
          <w:p w14:paraId="5FED48A3" w14:textId="77777777" w:rsidR="00F321A5" w:rsidRDefault="00F321A5" w:rsidP="008F3776">
            <w:pPr>
              <w:jc w:val="both"/>
              <w:rPr>
                <w:rFonts w:ascii="Times New Roman" w:hAnsi="Times New Roman"/>
                <w:sz w:val="20"/>
                <w:szCs w:val="20"/>
              </w:rPr>
            </w:pPr>
          </w:p>
          <w:p w14:paraId="3BF76B73" w14:textId="77777777" w:rsidR="00F321A5" w:rsidRDefault="00F321A5" w:rsidP="008F3776">
            <w:pPr>
              <w:jc w:val="both"/>
              <w:rPr>
                <w:rFonts w:ascii="Times New Roman" w:hAnsi="Times New Roman"/>
                <w:sz w:val="20"/>
                <w:szCs w:val="20"/>
              </w:rPr>
            </w:pPr>
          </w:p>
          <w:p w14:paraId="019A35C1" w14:textId="77777777" w:rsidR="00F321A5" w:rsidRDefault="00F321A5" w:rsidP="008F3776">
            <w:pPr>
              <w:jc w:val="both"/>
              <w:rPr>
                <w:rFonts w:ascii="Times New Roman" w:hAnsi="Times New Roman"/>
                <w:sz w:val="20"/>
                <w:szCs w:val="20"/>
              </w:rPr>
            </w:pPr>
          </w:p>
          <w:p w14:paraId="4CA0B792" w14:textId="77777777" w:rsidR="00F321A5" w:rsidRDefault="00F321A5" w:rsidP="008F3776">
            <w:pPr>
              <w:jc w:val="both"/>
              <w:rPr>
                <w:rFonts w:ascii="Times New Roman" w:hAnsi="Times New Roman"/>
                <w:sz w:val="20"/>
                <w:szCs w:val="20"/>
              </w:rPr>
            </w:pPr>
          </w:p>
          <w:p w14:paraId="7B719AC0" w14:textId="77777777" w:rsidR="00F321A5" w:rsidRDefault="00F321A5" w:rsidP="008F3776">
            <w:pPr>
              <w:jc w:val="both"/>
              <w:rPr>
                <w:rFonts w:ascii="Times New Roman" w:hAnsi="Times New Roman"/>
                <w:sz w:val="20"/>
                <w:szCs w:val="20"/>
              </w:rPr>
            </w:pPr>
          </w:p>
          <w:p w14:paraId="5B6375B3" w14:textId="77777777" w:rsidR="00F321A5" w:rsidRDefault="00F321A5" w:rsidP="008F3776">
            <w:pPr>
              <w:jc w:val="both"/>
              <w:rPr>
                <w:rFonts w:ascii="Times New Roman" w:hAnsi="Times New Roman"/>
                <w:sz w:val="20"/>
                <w:szCs w:val="20"/>
              </w:rPr>
            </w:pPr>
          </w:p>
          <w:p w14:paraId="57B0F723" w14:textId="4E8DA188" w:rsidR="00F321A5" w:rsidRDefault="00F321A5" w:rsidP="008F3776">
            <w:pPr>
              <w:jc w:val="both"/>
              <w:rPr>
                <w:rFonts w:ascii="Times New Roman" w:hAnsi="Times New Roman"/>
                <w:sz w:val="20"/>
                <w:szCs w:val="20"/>
              </w:rPr>
            </w:pPr>
          </w:p>
          <w:p w14:paraId="2A7ABFBD" w14:textId="533D321E" w:rsidR="008B741E" w:rsidRDefault="008B741E" w:rsidP="008F3776">
            <w:pPr>
              <w:jc w:val="both"/>
              <w:rPr>
                <w:rFonts w:ascii="Times New Roman" w:hAnsi="Times New Roman"/>
                <w:sz w:val="20"/>
                <w:szCs w:val="20"/>
              </w:rPr>
            </w:pPr>
          </w:p>
          <w:p w14:paraId="6DB88E59" w14:textId="41A0C354" w:rsidR="008B741E" w:rsidRDefault="008B741E" w:rsidP="008F3776">
            <w:pPr>
              <w:jc w:val="both"/>
              <w:rPr>
                <w:rFonts w:ascii="Times New Roman" w:hAnsi="Times New Roman"/>
                <w:sz w:val="20"/>
                <w:szCs w:val="20"/>
              </w:rPr>
            </w:pPr>
          </w:p>
          <w:p w14:paraId="4F724CC0" w14:textId="1416131A" w:rsidR="00EB3507" w:rsidRDefault="00EB3507" w:rsidP="008F3776">
            <w:pPr>
              <w:jc w:val="both"/>
              <w:rPr>
                <w:rFonts w:ascii="Times New Roman" w:hAnsi="Times New Roman"/>
                <w:sz w:val="20"/>
                <w:szCs w:val="20"/>
              </w:rPr>
            </w:pPr>
          </w:p>
          <w:p w14:paraId="2DE79367" w14:textId="77777777" w:rsidR="00EB3507" w:rsidRDefault="00EB3507" w:rsidP="008F3776">
            <w:pPr>
              <w:jc w:val="both"/>
              <w:rPr>
                <w:rFonts w:ascii="Times New Roman" w:hAnsi="Times New Roman"/>
                <w:sz w:val="20"/>
                <w:szCs w:val="20"/>
              </w:rPr>
            </w:pPr>
          </w:p>
          <w:p w14:paraId="5C122B08" w14:textId="77777777" w:rsidR="00894EB0" w:rsidRDefault="00894EB0" w:rsidP="008F3776">
            <w:pPr>
              <w:jc w:val="both"/>
              <w:rPr>
                <w:rFonts w:ascii="Times New Roman" w:hAnsi="Times New Roman"/>
                <w:sz w:val="20"/>
                <w:szCs w:val="20"/>
              </w:rPr>
            </w:pPr>
          </w:p>
          <w:p w14:paraId="0B48BF21" w14:textId="77777777" w:rsidR="00894EB0" w:rsidRPr="00894EB0" w:rsidRDefault="00894EB0" w:rsidP="00894EB0">
            <w:pPr>
              <w:jc w:val="both"/>
              <w:rPr>
                <w:rFonts w:ascii="Times New Roman" w:eastAsia="Aptos" w:hAnsi="Times New Roman"/>
                <w:sz w:val="20"/>
                <w:szCs w:val="20"/>
              </w:rPr>
            </w:pPr>
            <w:r w:rsidRPr="00894EB0">
              <w:rPr>
                <w:rFonts w:ascii="Times New Roman" w:eastAsia="Aptos" w:hAnsi="Times New Roman"/>
                <w:sz w:val="20"/>
                <w:szCs w:val="20"/>
              </w:rPr>
              <w:t>-Operativni štab za zaštitu i spašavanje</w:t>
            </w:r>
          </w:p>
          <w:p w14:paraId="00D90625" w14:textId="77777777" w:rsidR="00894EB0" w:rsidRPr="00894EB0" w:rsidRDefault="00894EB0" w:rsidP="00894EB0">
            <w:pPr>
              <w:jc w:val="both"/>
              <w:rPr>
                <w:rFonts w:ascii="Times New Roman" w:eastAsia="Aptos" w:hAnsi="Times New Roman"/>
                <w:sz w:val="20"/>
                <w:szCs w:val="20"/>
              </w:rPr>
            </w:pPr>
            <w:r w:rsidRPr="00894EB0">
              <w:rPr>
                <w:rFonts w:ascii="Times New Roman" w:eastAsia="Aptos" w:hAnsi="Times New Roman"/>
                <w:sz w:val="20"/>
                <w:szCs w:val="20"/>
              </w:rPr>
              <w:t xml:space="preserve"> - Opštinski timovi za zaštitu i spašavanje</w:t>
            </w:r>
          </w:p>
          <w:p w14:paraId="20CD72EA" w14:textId="77777777" w:rsidR="00894EB0" w:rsidRPr="00894EB0" w:rsidRDefault="00894EB0" w:rsidP="00894EB0">
            <w:pPr>
              <w:jc w:val="both"/>
              <w:rPr>
                <w:rFonts w:ascii="Times New Roman" w:eastAsia="Aptos" w:hAnsi="Times New Roman"/>
                <w:sz w:val="20"/>
                <w:szCs w:val="20"/>
              </w:rPr>
            </w:pPr>
            <w:r w:rsidRPr="00894EB0">
              <w:rPr>
                <w:rFonts w:ascii="Times New Roman" w:eastAsia="Aptos" w:hAnsi="Times New Roman"/>
                <w:sz w:val="20"/>
                <w:szCs w:val="20"/>
              </w:rPr>
              <w:t xml:space="preserve"> - Preduzetni timovi za zaštitu i spašavanje </w:t>
            </w:r>
          </w:p>
          <w:p w14:paraId="04BE3AB4" w14:textId="77777777" w:rsidR="00894EB0" w:rsidRPr="00894EB0" w:rsidRDefault="00894EB0" w:rsidP="00894EB0">
            <w:pPr>
              <w:jc w:val="both"/>
              <w:rPr>
                <w:rFonts w:ascii="Times New Roman" w:eastAsia="Aptos" w:hAnsi="Times New Roman"/>
                <w:color w:val="FF0000"/>
                <w:sz w:val="20"/>
                <w:szCs w:val="20"/>
              </w:rPr>
            </w:pPr>
            <w:r w:rsidRPr="001D041A">
              <w:rPr>
                <w:rFonts w:ascii="Times New Roman" w:eastAsia="Aptos" w:hAnsi="Times New Roman"/>
                <w:sz w:val="20"/>
                <w:szCs w:val="20"/>
              </w:rPr>
              <w:t xml:space="preserve">- </w:t>
            </w:r>
            <w:r w:rsidRPr="00894EB0">
              <w:rPr>
                <w:rFonts w:ascii="Times New Roman" w:eastAsia="Aptos" w:hAnsi="Times New Roman"/>
                <w:sz w:val="20"/>
                <w:szCs w:val="20"/>
              </w:rPr>
              <w:t>Uprava za gazdovanje šumama i lovištima</w:t>
            </w:r>
          </w:p>
          <w:p w14:paraId="10DEB325" w14:textId="77777777" w:rsidR="00894EB0" w:rsidRPr="00894EB0" w:rsidRDefault="00894EB0" w:rsidP="00894EB0">
            <w:pPr>
              <w:jc w:val="both"/>
              <w:rPr>
                <w:rFonts w:ascii="Times New Roman" w:eastAsia="Aptos" w:hAnsi="Times New Roman"/>
                <w:sz w:val="20"/>
                <w:szCs w:val="20"/>
              </w:rPr>
            </w:pPr>
            <w:r w:rsidRPr="00894EB0">
              <w:rPr>
                <w:rFonts w:ascii="Times New Roman" w:eastAsia="Aptos" w:hAnsi="Times New Roman"/>
                <w:sz w:val="20"/>
                <w:szCs w:val="20"/>
              </w:rPr>
              <w:t xml:space="preserve">- Privredno društvo za gazdovanje šumama, druga pravna lica i preduzetnici </w:t>
            </w:r>
          </w:p>
          <w:p w14:paraId="4A8B408F" w14:textId="77777777" w:rsidR="00894EB0" w:rsidRPr="00894EB0" w:rsidRDefault="00894EB0" w:rsidP="00894EB0">
            <w:pPr>
              <w:jc w:val="both"/>
              <w:rPr>
                <w:rFonts w:ascii="Times New Roman" w:eastAsia="Aptos" w:hAnsi="Times New Roman"/>
                <w:sz w:val="20"/>
                <w:szCs w:val="20"/>
              </w:rPr>
            </w:pPr>
            <w:r w:rsidRPr="00894EB0">
              <w:rPr>
                <w:rFonts w:ascii="Times New Roman" w:eastAsia="Aptos" w:hAnsi="Times New Roman"/>
                <w:sz w:val="20"/>
                <w:szCs w:val="20"/>
              </w:rPr>
              <w:t>- Privatni vlasnici šuma</w:t>
            </w:r>
          </w:p>
          <w:p w14:paraId="410D002B" w14:textId="77777777" w:rsidR="00894EB0" w:rsidRDefault="00894EB0" w:rsidP="00894EB0">
            <w:pPr>
              <w:jc w:val="both"/>
              <w:rPr>
                <w:rFonts w:ascii="Times New Roman" w:eastAsia="Aptos" w:hAnsi="Times New Roman" w:cs="Arial"/>
                <w:kern w:val="0"/>
                <w:sz w:val="20"/>
                <w:szCs w:val="20"/>
                <w:lang w:val="en-US"/>
              </w:rPr>
            </w:pPr>
            <w:r w:rsidRPr="00894EB0">
              <w:rPr>
                <w:rFonts w:ascii="Times New Roman" w:eastAsia="Aptos" w:hAnsi="Times New Roman" w:cs="Arial"/>
                <w:kern w:val="0"/>
                <w:sz w:val="20"/>
                <w:szCs w:val="20"/>
                <w:lang w:val="en-US"/>
              </w:rPr>
              <w:t xml:space="preserve"> - Građani, NVO</w:t>
            </w:r>
          </w:p>
          <w:p w14:paraId="329DC45F" w14:textId="77777777" w:rsidR="00894EB0" w:rsidRDefault="00894EB0" w:rsidP="00894EB0">
            <w:pPr>
              <w:jc w:val="both"/>
              <w:rPr>
                <w:rFonts w:ascii="Times New Roman" w:eastAsia="Aptos" w:hAnsi="Times New Roman" w:cs="Arial"/>
                <w:kern w:val="0"/>
                <w:sz w:val="20"/>
                <w:szCs w:val="20"/>
                <w:lang w:val="en-US"/>
              </w:rPr>
            </w:pPr>
          </w:p>
          <w:p w14:paraId="643FB775" w14:textId="1E6F65B6" w:rsidR="00894EB0" w:rsidRPr="003C1983" w:rsidRDefault="00894EB0" w:rsidP="00894EB0">
            <w:pPr>
              <w:jc w:val="both"/>
              <w:rPr>
                <w:rFonts w:ascii="Times New Roman" w:hAnsi="Times New Roman"/>
                <w:sz w:val="20"/>
                <w:szCs w:val="20"/>
              </w:rPr>
            </w:pPr>
          </w:p>
        </w:tc>
      </w:tr>
      <w:tr w:rsidR="003C1983" w14:paraId="6071D2B9" w14:textId="77777777" w:rsidTr="003C1983">
        <w:tc>
          <w:tcPr>
            <w:tcW w:w="862" w:type="dxa"/>
            <w:vMerge/>
          </w:tcPr>
          <w:p w14:paraId="3F91B16A" w14:textId="77777777" w:rsidR="003C1983" w:rsidRPr="003C1983" w:rsidRDefault="003C1983" w:rsidP="003C1983">
            <w:pPr>
              <w:jc w:val="center"/>
              <w:rPr>
                <w:rFonts w:ascii="Times New Roman" w:hAnsi="Times New Roman"/>
                <w:sz w:val="20"/>
                <w:szCs w:val="20"/>
              </w:rPr>
            </w:pPr>
          </w:p>
        </w:tc>
        <w:tc>
          <w:tcPr>
            <w:tcW w:w="1260" w:type="dxa"/>
          </w:tcPr>
          <w:p w14:paraId="53500394" w14:textId="68CC5BD6" w:rsidR="003C1983" w:rsidRDefault="003C1983" w:rsidP="003C1983">
            <w:pPr>
              <w:jc w:val="center"/>
              <w:rPr>
                <w:rFonts w:ascii="Times New Roman" w:hAnsi="Times New Roman"/>
                <w:b/>
                <w:sz w:val="20"/>
                <w:szCs w:val="20"/>
              </w:rPr>
            </w:pPr>
            <w:r>
              <w:rPr>
                <w:rFonts w:ascii="Times New Roman" w:hAnsi="Times New Roman"/>
                <w:b/>
                <w:sz w:val="20"/>
                <w:szCs w:val="20"/>
              </w:rPr>
              <w:t>III otklanjanje posljedica</w:t>
            </w:r>
          </w:p>
        </w:tc>
        <w:tc>
          <w:tcPr>
            <w:tcW w:w="4961" w:type="dxa"/>
          </w:tcPr>
          <w:p w14:paraId="443F3385" w14:textId="77777777" w:rsidR="00BE24B9" w:rsidRPr="00BE24B9" w:rsidRDefault="00BE24B9" w:rsidP="008F3776">
            <w:pPr>
              <w:jc w:val="both"/>
              <w:rPr>
                <w:rFonts w:ascii="Times New Roman" w:hAnsi="Times New Roman"/>
                <w:sz w:val="20"/>
                <w:szCs w:val="20"/>
              </w:rPr>
            </w:pPr>
            <w:r w:rsidRPr="00BE24B9">
              <w:rPr>
                <w:rFonts w:ascii="Times New Roman" w:hAnsi="Times New Roman"/>
                <w:sz w:val="20"/>
                <w:szCs w:val="20"/>
              </w:rPr>
              <w:t xml:space="preserve">- Sprovođenje mjera za otklanjanje posljedica poplava; </w:t>
            </w:r>
          </w:p>
          <w:p w14:paraId="05CD2F97" w14:textId="77777777" w:rsidR="00BE24B9" w:rsidRPr="00BE24B9" w:rsidRDefault="00BE24B9" w:rsidP="008F3776">
            <w:pPr>
              <w:jc w:val="both"/>
              <w:rPr>
                <w:rFonts w:ascii="Times New Roman" w:hAnsi="Times New Roman"/>
                <w:sz w:val="20"/>
                <w:szCs w:val="20"/>
              </w:rPr>
            </w:pPr>
          </w:p>
          <w:p w14:paraId="4CAD868B" w14:textId="728A565C" w:rsidR="00BE24B9" w:rsidRPr="00BE24B9" w:rsidRDefault="00BE24B9" w:rsidP="008F3776">
            <w:pPr>
              <w:jc w:val="both"/>
              <w:rPr>
                <w:rFonts w:ascii="Times New Roman" w:hAnsi="Times New Roman"/>
                <w:sz w:val="20"/>
                <w:szCs w:val="20"/>
              </w:rPr>
            </w:pPr>
            <w:r w:rsidRPr="00BE24B9">
              <w:rPr>
                <w:rFonts w:ascii="Times New Roman" w:hAnsi="Times New Roman"/>
                <w:sz w:val="20"/>
                <w:szCs w:val="20"/>
              </w:rPr>
              <w:t>- Saniranje ošteće</w:t>
            </w:r>
            <w:r>
              <w:rPr>
                <w:rFonts w:ascii="Times New Roman" w:hAnsi="Times New Roman"/>
                <w:sz w:val="20"/>
                <w:szCs w:val="20"/>
              </w:rPr>
              <w:t>nih djelova zaštitnih objekata</w:t>
            </w:r>
          </w:p>
          <w:p w14:paraId="21EB0723" w14:textId="77777777" w:rsidR="00BE24B9" w:rsidRPr="00BE24B9" w:rsidRDefault="00BE24B9" w:rsidP="008F3776">
            <w:pPr>
              <w:jc w:val="both"/>
              <w:rPr>
                <w:rFonts w:ascii="Times New Roman" w:hAnsi="Times New Roman"/>
                <w:sz w:val="20"/>
                <w:szCs w:val="20"/>
              </w:rPr>
            </w:pPr>
          </w:p>
          <w:p w14:paraId="391BE284" w14:textId="63CF9307" w:rsidR="00BE24B9" w:rsidRPr="00BE24B9" w:rsidRDefault="00BE24B9" w:rsidP="00BE24B9">
            <w:pPr>
              <w:jc w:val="both"/>
              <w:rPr>
                <w:rFonts w:ascii="Times New Roman" w:hAnsi="Times New Roman"/>
                <w:sz w:val="20"/>
                <w:szCs w:val="20"/>
              </w:rPr>
            </w:pPr>
            <w:r w:rsidRPr="00BE24B9">
              <w:rPr>
                <w:rFonts w:ascii="Times New Roman" w:hAnsi="Times New Roman"/>
                <w:sz w:val="20"/>
                <w:szCs w:val="20"/>
              </w:rPr>
              <w:t>- Procjena šteta, gubitaka i potreba od ekstremnih vremenskih i klimatskih događaja na lokalnom i nacionalnom nivou</w:t>
            </w:r>
          </w:p>
          <w:p w14:paraId="726F24E5" w14:textId="77777777" w:rsidR="00BE24B9" w:rsidRPr="00BE24B9" w:rsidRDefault="00BE24B9" w:rsidP="00BE24B9">
            <w:pPr>
              <w:jc w:val="both"/>
              <w:rPr>
                <w:rFonts w:ascii="Times New Roman" w:hAnsi="Times New Roman"/>
                <w:sz w:val="20"/>
                <w:szCs w:val="20"/>
              </w:rPr>
            </w:pPr>
          </w:p>
          <w:p w14:paraId="659D19C2" w14:textId="77777777" w:rsidR="00BE24B9" w:rsidRPr="00BE24B9" w:rsidRDefault="00BE24B9" w:rsidP="00BE24B9">
            <w:pPr>
              <w:jc w:val="both"/>
              <w:rPr>
                <w:rFonts w:ascii="Times New Roman" w:hAnsi="Times New Roman"/>
                <w:sz w:val="20"/>
                <w:szCs w:val="20"/>
              </w:rPr>
            </w:pPr>
            <w:r w:rsidRPr="00BE24B9">
              <w:rPr>
                <w:rFonts w:ascii="Times New Roman" w:hAnsi="Times New Roman"/>
                <w:sz w:val="20"/>
                <w:szCs w:val="20"/>
              </w:rPr>
              <w:t>- Organizovanje prikupljanja i raspodjele pomoći nastradalom stanovništvu</w:t>
            </w:r>
          </w:p>
          <w:p w14:paraId="279A2AE1" w14:textId="77777777" w:rsidR="00BE24B9" w:rsidRPr="00BE24B9" w:rsidRDefault="00BE24B9" w:rsidP="00BE24B9">
            <w:pPr>
              <w:jc w:val="both"/>
              <w:rPr>
                <w:rFonts w:ascii="Times New Roman" w:hAnsi="Times New Roman"/>
                <w:sz w:val="20"/>
                <w:szCs w:val="20"/>
              </w:rPr>
            </w:pPr>
          </w:p>
          <w:p w14:paraId="1227B58A" w14:textId="77777777" w:rsidR="00BE24B9" w:rsidRPr="00BE24B9" w:rsidRDefault="00BE24B9" w:rsidP="00BE24B9">
            <w:pPr>
              <w:jc w:val="both"/>
              <w:rPr>
                <w:rFonts w:ascii="Times New Roman" w:hAnsi="Times New Roman"/>
                <w:sz w:val="20"/>
                <w:szCs w:val="20"/>
              </w:rPr>
            </w:pPr>
            <w:r w:rsidRPr="00BE24B9">
              <w:rPr>
                <w:rFonts w:ascii="Times New Roman" w:hAnsi="Times New Roman"/>
                <w:sz w:val="20"/>
                <w:szCs w:val="20"/>
              </w:rPr>
              <w:t xml:space="preserve"> - Izmještanje i smještaj na bezbjednim mjestima važnih materijalnih i kulturnih dobara</w:t>
            </w:r>
          </w:p>
          <w:p w14:paraId="09106B08" w14:textId="77777777" w:rsidR="00BE24B9" w:rsidRPr="00BE24B9" w:rsidRDefault="00BE24B9" w:rsidP="00BE24B9">
            <w:pPr>
              <w:jc w:val="both"/>
              <w:rPr>
                <w:rFonts w:ascii="Times New Roman" w:hAnsi="Times New Roman"/>
                <w:sz w:val="20"/>
                <w:szCs w:val="20"/>
              </w:rPr>
            </w:pPr>
          </w:p>
          <w:p w14:paraId="054C9ED8" w14:textId="77777777" w:rsidR="00BE24B9" w:rsidRPr="00BE24B9" w:rsidRDefault="00BE24B9" w:rsidP="00BE24B9">
            <w:pPr>
              <w:jc w:val="both"/>
              <w:rPr>
                <w:rFonts w:ascii="Times New Roman" w:hAnsi="Times New Roman"/>
                <w:sz w:val="20"/>
                <w:szCs w:val="20"/>
              </w:rPr>
            </w:pPr>
            <w:r w:rsidRPr="00BE24B9">
              <w:rPr>
                <w:rFonts w:ascii="Times New Roman" w:hAnsi="Times New Roman"/>
                <w:sz w:val="20"/>
                <w:szCs w:val="20"/>
              </w:rPr>
              <w:lastRenderedPageBreak/>
              <w:t>- Sprovođenje zdravstvenih, veterinarskih i higijensko – epidemioloških mjera zaštite i sprovođenje drugih aktivnosti i mjera kojima se ublažavaju ili otklanjaju neposredne posljedice</w:t>
            </w:r>
          </w:p>
          <w:p w14:paraId="7C6780A8" w14:textId="77777777" w:rsidR="00BE24B9" w:rsidRPr="00BE24B9" w:rsidRDefault="00BE24B9" w:rsidP="00BE24B9">
            <w:pPr>
              <w:jc w:val="both"/>
              <w:rPr>
                <w:rFonts w:ascii="Times New Roman" w:hAnsi="Times New Roman"/>
                <w:sz w:val="20"/>
                <w:szCs w:val="20"/>
              </w:rPr>
            </w:pPr>
          </w:p>
          <w:p w14:paraId="0A457D46" w14:textId="77777777" w:rsidR="00BE24B9" w:rsidRPr="00BE24B9" w:rsidRDefault="00BE24B9" w:rsidP="00BE24B9">
            <w:pPr>
              <w:jc w:val="both"/>
              <w:rPr>
                <w:rFonts w:ascii="Times New Roman" w:hAnsi="Times New Roman"/>
                <w:sz w:val="20"/>
                <w:szCs w:val="20"/>
              </w:rPr>
            </w:pPr>
            <w:r w:rsidRPr="00BE24B9">
              <w:rPr>
                <w:rFonts w:ascii="Times New Roman" w:hAnsi="Times New Roman"/>
                <w:sz w:val="20"/>
                <w:szCs w:val="20"/>
              </w:rPr>
              <w:t>- Angažovanje stručnih ekipa zdravstvene, veterinarske, komunalne i drugih službi za sprovođenje asanacije</w:t>
            </w:r>
          </w:p>
          <w:p w14:paraId="766321BD" w14:textId="77777777" w:rsidR="00BE24B9" w:rsidRPr="00BE24B9" w:rsidRDefault="00BE24B9" w:rsidP="00BE24B9">
            <w:pPr>
              <w:jc w:val="both"/>
              <w:rPr>
                <w:rFonts w:ascii="Times New Roman" w:hAnsi="Times New Roman"/>
                <w:sz w:val="20"/>
                <w:szCs w:val="20"/>
              </w:rPr>
            </w:pPr>
          </w:p>
          <w:p w14:paraId="407183F8" w14:textId="77777777" w:rsidR="003C1983" w:rsidRDefault="00BE24B9" w:rsidP="00BE24B9">
            <w:pPr>
              <w:jc w:val="both"/>
              <w:rPr>
                <w:rFonts w:ascii="Times New Roman" w:hAnsi="Times New Roman"/>
                <w:sz w:val="20"/>
                <w:szCs w:val="20"/>
              </w:rPr>
            </w:pPr>
            <w:r w:rsidRPr="00BE24B9">
              <w:rPr>
                <w:rFonts w:ascii="Times New Roman" w:hAnsi="Times New Roman"/>
                <w:sz w:val="20"/>
                <w:szCs w:val="20"/>
              </w:rPr>
              <w:t>- Stvaranje uslova za normalizovanje života i rada ljudi na ugroženom području.</w:t>
            </w:r>
          </w:p>
          <w:p w14:paraId="04649CAD" w14:textId="77777777" w:rsidR="007E12C4" w:rsidRDefault="007E12C4" w:rsidP="00BE24B9">
            <w:pPr>
              <w:jc w:val="both"/>
              <w:rPr>
                <w:rFonts w:ascii="Times New Roman" w:hAnsi="Times New Roman"/>
                <w:sz w:val="20"/>
                <w:szCs w:val="20"/>
              </w:rPr>
            </w:pPr>
          </w:p>
          <w:p w14:paraId="16C76D84" w14:textId="1141F6D5" w:rsidR="007E12C4" w:rsidRDefault="007E12C4" w:rsidP="00BE24B9">
            <w:pPr>
              <w:jc w:val="both"/>
              <w:rPr>
                <w:rFonts w:ascii="Times New Roman" w:hAnsi="Times New Roman"/>
                <w:sz w:val="20"/>
                <w:szCs w:val="20"/>
              </w:rPr>
            </w:pPr>
            <w:r w:rsidRPr="009F5CFE">
              <w:rPr>
                <w:rFonts w:ascii="Times New Roman" w:hAnsi="Times New Roman"/>
                <w:sz w:val="20"/>
                <w:szCs w:val="20"/>
              </w:rPr>
              <w:t>- Promovisanje i unaprjeđenje zdravlja, bezbjednosti i dobrobiti zajednice kroz edukaciju, motivaciju i praktičnu podršku u oblasti psiho-socijalne podrške.</w:t>
            </w:r>
            <w:r w:rsidR="009F5CFE">
              <w:rPr>
                <w:rFonts w:ascii="Times New Roman" w:hAnsi="Times New Roman"/>
                <w:sz w:val="20"/>
                <w:szCs w:val="20"/>
              </w:rPr>
              <w:t xml:space="preserve"> </w:t>
            </w:r>
          </w:p>
          <w:p w14:paraId="6291C6A4" w14:textId="77777777" w:rsidR="00A918FF" w:rsidRDefault="00A918FF" w:rsidP="00BE24B9">
            <w:pPr>
              <w:jc w:val="both"/>
              <w:rPr>
                <w:rFonts w:ascii="Times New Roman" w:hAnsi="Times New Roman"/>
                <w:sz w:val="20"/>
                <w:szCs w:val="20"/>
              </w:rPr>
            </w:pPr>
          </w:p>
          <w:p w14:paraId="5F9818F7" w14:textId="77777777" w:rsidR="00A918FF" w:rsidRDefault="00A918FF" w:rsidP="00BE24B9">
            <w:pPr>
              <w:jc w:val="both"/>
              <w:rPr>
                <w:rFonts w:ascii="Times New Roman" w:hAnsi="Times New Roman"/>
                <w:sz w:val="20"/>
                <w:szCs w:val="20"/>
              </w:rPr>
            </w:pPr>
          </w:p>
          <w:p w14:paraId="57CADDFB" w14:textId="77777777" w:rsidR="00A918FF" w:rsidRDefault="00A918FF" w:rsidP="00BE24B9">
            <w:pPr>
              <w:jc w:val="both"/>
              <w:rPr>
                <w:rFonts w:ascii="Times New Roman" w:hAnsi="Times New Roman"/>
                <w:sz w:val="20"/>
                <w:szCs w:val="20"/>
              </w:rPr>
            </w:pPr>
          </w:p>
          <w:p w14:paraId="7E32A7EE" w14:textId="77777777" w:rsidR="00A918FF" w:rsidRDefault="00A918FF" w:rsidP="00BE24B9">
            <w:pPr>
              <w:jc w:val="both"/>
              <w:rPr>
                <w:rFonts w:ascii="Times New Roman" w:hAnsi="Times New Roman"/>
                <w:sz w:val="20"/>
                <w:szCs w:val="20"/>
              </w:rPr>
            </w:pPr>
          </w:p>
          <w:p w14:paraId="683FACCB" w14:textId="77777777" w:rsidR="00A918FF" w:rsidRDefault="00A918FF" w:rsidP="00BE24B9">
            <w:pPr>
              <w:jc w:val="both"/>
              <w:rPr>
                <w:rFonts w:ascii="Times New Roman" w:hAnsi="Times New Roman"/>
                <w:sz w:val="20"/>
                <w:szCs w:val="20"/>
              </w:rPr>
            </w:pPr>
          </w:p>
          <w:p w14:paraId="3853FA34" w14:textId="77777777" w:rsidR="00A918FF" w:rsidRDefault="00A918FF" w:rsidP="00BE24B9">
            <w:pPr>
              <w:jc w:val="both"/>
              <w:rPr>
                <w:rFonts w:ascii="Times New Roman" w:hAnsi="Times New Roman"/>
                <w:sz w:val="20"/>
                <w:szCs w:val="20"/>
              </w:rPr>
            </w:pPr>
          </w:p>
          <w:p w14:paraId="3FA8085D" w14:textId="77777777" w:rsidR="00A918FF" w:rsidRPr="00A918FF" w:rsidRDefault="00A918FF" w:rsidP="00A918FF">
            <w:pPr>
              <w:spacing w:before="100" w:beforeAutospacing="1" w:after="100" w:afterAutospacing="1"/>
              <w:jc w:val="both"/>
              <w:rPr>
                <w:rFonts w:ascii="Times New Roman" w:eastAsia="Times New Roman" w:hAnsi="Times New Roman"/>
                <w:sz w:val="20"/>
                <w:szCs w:val="20"/>
                <w:lang w:val="sr-Latn-RS" w:eastAsia="sr-Latn-RS"/>
              </w:rPr>
            </w:pPr>
            <w:r w:rsidRPr="00A918FF">
              <w:rPr>
                <w:rFonts w:ascii="Times New Roman" w:eastAsia="Times New Roman" w:hAnsi="Times New Roman"/>
                <w:b/>
                <w:bCs/>
                <w:sz w:val="20"/>
                <w:szCs w:val="20"/>
                <w:lang w:val="sr-Latn-RS" w:eastAsia="sr-Latn-RS"/>
              </w:rPr>
              <w:t>Sanacija i dugoročna obnova šuma:</w:t>
            </w:r>
            <w:r w:rsidRPr="00A918FF">
              <w:rPr>
                <w:rFonts w:ascii="Times New Roman" w:eastAsia="Times New Roman" w:hAnsi="Times New Roman"/>
                <w:sz w:val="20"/>
                <w:szCs w:val="20"/>
                <w:lang w:val="sr-Latn-RS" w:eastAsia="sr-Latn-RS"/>
              </w:rPr>
              <w:t xml:space="preserve"> </w:t>
            </w:r>
            <w:r w:rsidRPr="00A918FF">
              <w:rPr>
                <w:rFonts w:ascii="Times New Roman" w:eastAsia="Times New Roman" w:hAnsi="Times New Roman"/>
                <w:sz w:val="20"/>
                <w:szCs w:val="20"/>
                <w:lang w:val="sr-Latn-RS" w:eastAsia="sr-Latn-RS"/>
              </w:rPr>
              <w:br/>
              <w:t xml:space="preserve">- Obnova oštećenih područja kroz ciljane akcije pošumljavanja. </w:t>
            </w:r>
            <w:r w:rsidRPr="00A918FF">
              <w:rPr>
                <w:rFonts w:ascii="Times New Roman" w:eastAsia="Times New Roman" w:hAnsi="Times New Roman"/>
                <w:sz w:val="20"/>
                <w:szCs w:val="20"/>
                <w:lang w:val="sr-Latn-RS" w:eastAsia="sr-Latn-RS"/>
              </w:rPr>
              <w:br/>
              <w:t xml:space="preserve">- Procjena šteta i sprovođenje dugoročnih mjera revitalizacije degradiranih područja. </w:t>
            </w:r>
            <w:r w:rsidRPr="00A918FF">
              <w:rPr>
                <w:rFonts w:ascii="Times New Roman" w:eastAsia="Times New Roman" w:hAnsi="Times New Roman"/>
                <w:sz w:val="20"/>
                <w:szCs w:val="20"/>
                <w:lang w:val="sr-Latn-RS" w:eastAsia="sr-Latn-RS"/>
              </w:rPr>
              <w:br/>
              <w:t xml:space="preserve">- Povećanje kapaciteta za proizvodnju sjemena i sadnog materijala kako bi se osigurala održivost regeneracije šuma. </w:t>
            </w:r>
            <w:r w:rsidRPr="00A918FF">
              <w:rPr>
                <w:rFonts w:ascii="Times New Roman" w:eastAsia="Times New Roman" w:hAnsi="Times New Roman"/>
                <w:sz w:val="20"/>
                <w:szCs w:val="20"/>
                <w:lang w:val="sr-Latn-RS" w:eastAsia="sr-Latn-RS"/>
              </w:rPr>
              <w:br/>
            </w:r>
            <w:r w:rsidRPr="00A918FF">
              <w:rPr>
                <w:rFonts w:ascii="Times New Roman" w:eastAsia="Times New Roman" w:hAnsi="Times New Roman"/>
                <w:b/>
                <w:bCs/>
                <w:sz w:val="20"/>
                <w:szCs w:val="20"/>
                <w:lang w:val="sr-Latn-RS" w:eastAsia="sr-Latn-RS"/>
              </w:rPr>
              <w:t>Izgradnja i održavanje infrastrukture:</w:t>
            </w:r>
            <w:r w:rsidRPr="00A918FF">
              <w:rPr>
                <w:rFonts w:ascii="Times New Roman" w:eastAsia="Times New Roman" w:hAnsi="Times New Roman"/>
                <w:sz w:val="20"/>
                <w:szCs w:val="20"/>
                <w:lang w:val="sr-Latn-RS" w:eastAsia="sr-Latn-RS"/>
              </w:rPr>
              <w:t xml:space="preserve"> </w:t>
            </w:r>
            <w:r w:rsidRPr="00A918FF">
              <w:rPr>
                <w:rFonts w:ascii="Times New Roman" w:eastAsia="Times New Roman" w:hAnsi="Times New Roman"/>
                <w:sz w:val="20"/>
                <w:szCs w:val="20"/>
                <w:lang w:val="sr-Latn-RS" w:eastAsia="sr-Latn-RS"/>
              </w:rPr>
              <w:br/>
              <w:t xml:space="preserve">- Izgradnja novih šumskih puteva i održavanje postojeće infrastrukture. </w:t>
            </w:r>
            <w:r w:rsidRPr="00A918FF">
              <w:rPr>
                <w:rFonts w:ascii="Times New Roman" w:eastAsia="Times New Roman" w:hAnsi="Times New Roman"/>
                <w:sz w:val="20"/>
                <w:szCs w:val="20"/>
                <w:lang w:val="sr-Latn-RS" w:eastAsia="sr-Latn-RS"/>
              </w:rPr>
              <w:br/>
              <w:t xml:space="preserve">- Proširenje zaštićenih područja kroz ekološku revitalizaciju. </w:t>
            </w:r>
            <w:r w:rsidRPr="00A918FF">
              <w:rPr>
                <w:rFonts w:ascii="Times New Roman" w:eastAsia="Times New Roman" w:hAnsi="Times New Roman"/>
                <w:sz w:val="20"/>
                <w:szCs w:val="20"/>
                <w:lang w:val="sr-Latn-RS" w:eastAsia="sr-Latn-RS"/>
              </w:rPr>
              <w:br/>
              <w:t>- Dugoročna strategija prilagođavanja upravljanja šumama klimatskim promjenama.</w:t>
            </w:r>
          </w:p>
          <w:p w14:paraId="3FA616F6" w14:textId="2C55B991" w:rsidR="00A918FF" w:rsidRPr="003C1983" w:rsidRDefault="00A918FF" w:rsidP="00A918FF">
            <w:pPr>
              <w:jc w:val="both"/>
              <w:rPr>
                <w:rFonts w:ascii="Times New Roman" w:hAnsi="Times New Roman"/>
                <w:sz w:val="20"/>
                <w:szCs w:val="20"/>
              </w:rPr>
            </w:pPr>
            <w:r w:rsidRPr="00A918FF">
              <w:rPr>
                <w:rFonts w:ascii="Times New Roman" w:eastAsia="Aptos" w:hAnsi="Times New Roman"/>
                <w:b/>
                <w:bCs/>
                <w:kern w:val="0"/>
                <w:sz w:val="20"/>
                <w:szCs w:val="20"/>
                <w:lang w:val="en-US"/>
              </w:rPr>
              <w:t>Jačanje edukativnih kapaciteta:</w:t>
            </w:r>
            <w:r w:rsidRPr="00A918FF">
              <w:rPr>
                <w:rFonts w:ascii="Times New Roman" w:eastAsia="Aptos" w:hAnsi="Times New Roman"/>
                <w:kern w:val="0"/>
                <w:sz w:val="20"/>
                <w:szCs w:val="20"/>
                <w:lang w:val="en-US"/>
              </w:rPr>
              <w:t xml:space="preserve"> </w:t>
            </w:r>
            <w:r w:rsidRPr="00A918FF">
              <w:rPr>
                <w:rFonts w:ascii="Times New Roman" w:eastAsia="Aptos" w:hAnsi="Times New Roman"/>
                <w:kern w:val="0"/>
                <w:sz w:val="20"/>
                <w:szCs w:val="20"/>
                <w:lang w:val="en-US"/>
              </w:rPr>
              <w:br/>
              <w:t xml:space="preserve">- Podsticanje istraživačkih centara za obnovu šumskih resursa. </w:t>
            </w:r>
            <w:r w:rsidRPr="00A918FF">
              <w:rPr>
                <w:rFonts w:ascii="Times New Roman" w:eastAsia="Aptos" w:hAnsi="Times New Roman"/>
                <w:kern w:val="0"/>
                <w:sz w:val="20"/>
                <w:szCs w:val="20"/>
                <w:lang w:val="en-US"/>
              </w:rPr>
              <w:br/>
              <w:t xml:space="preserve">- Organizacija stručnih programa i obuka za sanaciju šuma. </w:t>
            </w:r>
            <w:r w:rsidRPr="00A918FF">
              <w:rPr>
                <w:rFonts w:ascii="Times New Roman" w:eastAsia="Aptos" w:hAnsi="Times New Roman"/>
                <w:kern w:val="0"/>
                <w:sz w:val="20"/>
                <w:szCs w:val="20"/>
                <w:lang w:val="en-US"/>
              </w:rPr>
              <w:br/>
            </w:r>
            <w:r w:rsidRPr="00A918FF">
              <w:rPr>
                <w:rFonts w:ascii="Times New Roman" w:eastAsia="Times New Roman" w:hAnsi="Times New Roman"/>
                <w:b/>
                <w:bCs/>
                <w:kern w:val="0"/>
                <w:sz w:val="20"/>
                <w:szCs w:val="20"/>
                <w:lang w:val="en-US"/>
              </w:rPr>
              <w:t>Osiguravanje stabilnog finansiranja sanacionih mjera:</w:t>
            </w:r>
            <w:r w:rsidRPr="00A918FF">
              <w:rPr>
                <w:rFonts w:ascii="Times New Roman" w:eastAsia="Aptos" w:hAnsi="Times New Roman"/>
                <w:kern w:val="0"/>
                <w:sz w:val="20"/>
                <w:szCs w:val="20"/>
                <w:lang w:val="en-US"/>
              </w:rPr>
              <w:t xml:space="preserve"> </w:t>
            </w:r>
            <w:r w:rsidRPr="00A918FF">
              <w:rPr>
                <w:rFonts w:ascii="Times New Roman" w:eastAsia="Aptos" w:hAnsi="Times New Roman"/>
                <w:kern w:val="0"/>
                <w:sz w:val="20"/>
                <w:szCs w:val="20"/>
                <w:lang w:val="en-US"/>
              </w:rPr>
              <w:br/>
              <w:t>- Aktivacija fondova za obnovu i zaštitu šuma kroz međunarodne projekte.</w:t>
            </w:r>
          </w:p>
        </w:tc>
        <w:tc>
          <w:tcPr>
            <w:tcW w:w="1933" w:type="dxa"/>
          </w:tcPr>
          <w:p w14:paraId="17CDCA85" w14:textId="77777777" w:rsidR="00BE24B9" w:rsidRDefault="00BE24B9" w:rsidP="008F3776">
            <w:pPr>
              <w:jc w:val="both"/>
              <w:rPr>
                <w:rFonts w:ascii="Times New Roman" w:hAnsi="Times New Roman"/>
                <w:sz w:val="20"/>
                <w:szCs w:val="20"/>
                <w:lang w:val="en-US"/>
              </w:rPr>
            </w:pPr>
            <w:r w:rsidRPr="00BE24B9">
              <w:rPr>
                <w:rFonts w:ascii="Times New Roman" w:hAnsi="Times New Roman"/>
                <w:sz w:val="20"/>
                <w:szCs w:val="20"/>
                <w:lang w:val="en-US"/>
              </w:rPr>
              <w:lastRenderedPageBreak/>
              <w:t xml:space="preserve">- Koordinacioni tim za zaštitu i spašavanje </w:t>
            </w:r>
          </w:p>
          <w:p w14:paraId="5D931A88" w14:textId="77777777" w:rsidR="00BE24B9" w:rsidRDefault="00BE24B9" w:rsidP="008F3776">
            <w:pPr>
              <w:jc w:val="both"/>
              <w:rPr>
                <w:rFonts w:ascii="Times New Roman" w:hAnsi="Times New Roman"/>
                <w:sz w:val="20"/>
                <w:szCs w:val="20"/>
                <w:lang w:val="en-US"/>
              </w:rPr>
            </w:pPr>
            <w:r w:rsidRPr="00BE24B9">
              <w:rPr>
                <w:rFonts w:ascii="Times New Roman" w:hAnsi="Times New Roman"/>
                <w:sz w:val="20"/>
                <w:szCs w:val="20"/>
                <w:lang w:val="en-US"/>
              </w:rPr>
              <w:t>- Operativni štab za zaštitu i spašavanje</w:t>
            </w:r>
          </w:p>
          <w:p w14:paraId="5F950ED0" w14:textId="513E4969" w:rsidR="00BE24B9" w:rsidRDefault="00BE24B9" w:rsidP="008F3776">
            <w:pPr>
              <w:jc w:val="both"/>
              <w:rPr>
                <w:rFonts w:ascii="Times New Roman" w:hAnsi="Times New Roman"/>
                <w:sz w:val="20"/>
                <w:szCs w:val="20"/>
                <w:lang w:val="en-US"/>
              </w:rPr>
            </w:pPr>
            <w:r w:rsidRPr="00BE24B9">
              <w:rPr>
                <w:rFonts w:ascii="Times New Roman" w:hAnsi="Times New Roman"/>
                <w:sz w:val="20"/>
                <w:szCs w:val="20"/>
                <w:lang w:val="en-US"/>
              </w:rPr>
              <w:t xml:space="preserve"> - Opštinski timovi za zaštitu i spašavanje</w:t>
            </w:r>
          </w:p>
          <w:p w14:paraId="6B690ECF" w14:textId="77777777" w:rsidR="00BE24B9" w:rsidRDefault="00BE24B9" w:rsidP="008F3776">
            <w:pPr>
              <w:jc w:val="both"/>
              <w:rPr>
                <w:rFonts w:ascii="Times New Roman" w:hAnsi="Times New Roman"/>
                <w:sz w:val="20"/>
                <w:szCs w:val="20"/>
                <w:lang w:val="en-US"/>
              </w:rPr>
            </w:pPr>
            <w:r w:rsidRPr="00BE24B9">
              <w:rPr>
                <w:rFonts w:ascii="Times New Roman" w:hAnsi="Times New Roman"/>
                <w:sz w:val="20"/>
                <w:szCs w:val="20"/>
                <w:lang w:val="en-US"/>
              </w:rPr>
              <w:t xml:space="preserve"> - Preduzetni timovi za zaštitu i spašavanje </w:t>
            </w:r>
          </w:p>
          <w:p w14:paraId="0AD8D116" w14:textId="77777777" w:rsidR="00BE24B9" w:rsidRDefault="00BE24B9" w:rsidP="00BE24B9">
            <w:pPr>
              <w:jc w:val="both"/>
              <w:rPr>
                <w:rFonts w:ascii="Times New Roman" w:hAnsi="Times New Roman"/>
                <w:sz w:val="20"/>
                <w:szCs w:val="20"/>
                <w:lang w:val="en-US"/>
              </w:rPr>
            </w:pPr>
            <w:r>
              <w:rPr>
                <w:rFonts w:ascii="Times New Roman" w:hAnsi="Times New Roman"/>
                <w:sz w:val="20"/>
                <w:szCs w:val="20"/>
                <w:lang w:val="en-US"/>
              </w:rPr>
              <w:t xml:space="preserve">- </w:t>
            </w:r>
            <w:r w:rsidRPr="00BE24B9">
              <w:rPr>
                <w:rFonts w:ascii="Times New Roman" w:hAnsi="Times New Roman"/>
                <w:sz w:val="20"/>
                <w:szCs w:val="20"/>
                <w:lang w:val="en-US"/>
              </w:rPr>
              <w:t>Komisija za procjenu šteta</w:t>
            </w:r>
            <w:r>
              <w:rPr>
                <w:rFonts w:ascii="Times New Roman" w:hAnsi="Times New Roman"/>
                <w:sz w:val="20"/>
                <w:szCs w:val="20"/>
                <w:lang w:val="en-US"/>
              </w:rPr>
              <w:t xml:space="preserve"> </w:t>
            </w:r>
            <w:r w:rsidRPr="00BE24B9">
              <w:rPr>
                <w:rFonts w:ascii="Times New Roman" w:hAnsi="Times New Roman"/>
                <w:sz w:val="20"/>
                <w:szCs w:val="20"/>
                <w:lang w:val="en-US"/>
              </w:rPr>
              <w:t xml:space="preserve">od elementarnih nepogoda </w:t>
            </w:r>
          </w:p>
          <w:p w14:paraId="6FB215BE" w14:textId="77777777" w:rsidR="00BE24B9" w:rsidRDefault="00BE24B9" w:rsidP="00BE24B9">
            <w:pPr>
              <w:jc w:val="both"/>
              <w:rPr>
                <w:rFonts w:ascii="Times New Roman" w:hAnsi="Times New Roman"/>
                <w:sz w:val="20"/>
                <w:szCs w:val="20"/>
                <w:lang w:val="en-US"/>
              </w:rPr>
            </w:pPr>
            <w:r w:rsidRPr="00BE24B9">
              <w:rPr>
                <w:rFonts w:ascii="Times New Roman" w:hAnsi="Times New Roman"/>
                <w:sz w:val="20"/>
                <w:szCs w:val="20"/>
                <w:lang w:val="en-US"/>
              </w:rPr>
              <w:lastRenderedPageBreak/>
              <w:t xml:space="preserve">- Privredna društva, druga pravna lica i preduzetnici </w:t>
            </w:r>
          </w:p>
          <w:p w14:paraId="32E8DC35" w14:textId="77777777" w:rsidR="00BE24B9" w:rsidRDefault="00BE24B9" w:rsidP="00BE24B9">
            <w:pPr>
              <w:jc w:val="both"/>
              <w:rPr>
                <w:rFonts w:ascii="Times New Roman" w:hAnsi="Times New Roman"/>
                <w:sz w:val="20"/>
                <w:szCs w:val="20"/>
                <w:lang w:val="en-US"/>
              </w:rPr>
            </w:pPr>
            <w:r>
              <w:rPr>
                <w:rFonts w:ascii="Times New Roman" w:hAnsi="Times New Roman"/>
                <w:sz w:val="20"/>
                <w:szCs w:val="20"/>
                <w:lang w:val="en-US"/>
              </w:rPr>
              <w:t xml:space="preserve">- </w:t>
            </w:r>
            <w:r w:rsidRPr="00BE24B9">
              <w:rPr>
                <w:rFonts w:ascii="Times New Roman" w:hAnsi="Times New Roman"/>
                <w:sz w:val="20"/>
                <w:szCs w:val="20"/>
                <w:lang w:val="en-US"/>
              </w:rPr>
              <w:t>Štampani i elektronski mediji</w:t>
            </w:r>
          </w:p>
          <w:p w14:paraId="5A003376" w14:textId="77777777" w:rsidR="003C1983" w:rsidRDefault="00BE24B9" w:rsidP="00BE24B9">
            <w:pPr>
              <w:jc w:val="both"/>
              <w:rPr>
                <w:rFonts w:ascii="Times New Roman" w:hAnsi="Times New Roman"/>
                <w:sz w:val="20"/>
                <w:szCs w:val="20"/>
                <w:lang w:val="en-US"/>
              </w:rPr>
            </w:pPr>
            <w:r w:rsidRPr="00BE24B9">
              <w:rPr>
                <w:rFonts w:ascii="Times New Roman" w:hAnsi="Times New Roman"/>
                <w:sz w:val="20"/>
                <w:szCs w:val="20"/>
                <w:lang w:val="en-US"/>
              </w:rPr>
              <w:t xml:space="preserve"> - Građani</w:t>
            </w:r>
          </w:p>
          <w:p w14:paraId="3FA18C39" w14:textId="77777777" w:rsidR="007E12C4" w:rsidRDefault="007E12C4" w:rsidP="00BE24B9">
            <w:pPr>
              <w:jc w:val="both"/>
              <w:rPr>
                <w:rFonts w:ascii="Times New Roman" w:hAnsi="Times New Roman"/>
                <w:sz w:val="20"/>
                <w:szCs w:val="20"/>
                <w:lang w:val="en-US"/>
              </w:rPr>
            </w:pPr>
          </w:p>
          <w:p w14:paraId="235E59FD" w14:textId="77777777" w:rsidR="007E12C4" w:rsidRDefault="007E12C4" w:rsidP="00BE24B9">
            <w:pPr>
              <w:jc w:val="both"/>
              <w:rPr>
                <w:rFonts w:ascii="Times New Roman" w:hAnsi="Times New Roman"/>
                <w:sz w:val="20"/>
                <w:szCs w:val="20"/>
                <w:lang w:val="en-US"/>
              </w:rPr>
            </w:pPr>
          </w:p>
          <w:p w14:paraId="42351FB2" w14:textId="77777777" w:rsidR="007E12C4" w:rsidRDefault="007E12C4" w:rsidP="00BE24B9">
            <w:pPr>
              <w:jc w:val="both"/>
              <w:rPr>
                <w:rFonts w:ascii="Times New Roman" w:hAnsi="Times New Roman"/>
                <w:sz w:val="20"/>
                <w:szCs w:val="20"/>
                <w:lang w:val="en-US"/>
              </w:rPr>
            </w:pPr>
          </w:p>
          <w:p w14:paraId="566BA0E2" w14:textId="7115E53E" w:rsidR="007E12C4" w:rsidRDefault="007E12C4" w:rsidP="00BE24B9">
            <w:pPr>
              <w:jc w:val="both"/>
              <w:rPr>
                <w:rFonts w:ascii="Times New Roman" w:hAnsi="Times New Roman"/>
                <w:sz w:val="20"/>
                <w:szCs w:val="20"/>
                <w:lang w:val="en-US"/>
              </w:rPr>
            </w:pPr>
          </w:p>
          <w:p w14:paraId="60BF195F" w14:textId="77777777" w:rsidR="00F64B9B" w:rsidRDefault="00F64B9B" w:rsidP="00BE24B9">
            <w:pPr>
              <w:jc w:val="both"/>
              <w:rPr>
                <w:rFonts w:ascii="Times New Roman" w:hAnsi="Times New Roman"/>
                <w:sz w:val="20"/>
                <w:szCs w:val="20"/>
              </w:rPr>
            </w:pPr>
          </w:p>
          <w:p w14:paraId="1DF2142A" w14:textId="32CA0754" w:rsidR="00F64B9B" w:rsidRDefault="009F5CFE" w:rsidP="00BE24B9">
            <w:pPr>
              <w:jc w:val="both"/>
              <w:rPr>
                <w:rFonts w:ascii="Times New Roman" w:hAnsi="Times New Roman"/>
                <w:sz w:val="20"/>
                <w:szCs w:val="20"/>
              </w:rPr>
            </w:pPr>
            <w:r>
              <w:rPr>
                <w:rFonts w:ascii="Times New Roman" w:hAnsi="Times New Roman"/>
                <w:sz w:val="20"/>
                <w:szCs w:val="20"/>
              </w:rPr>
              <w:t>Crveni Krst Crne Gore</w:t>
            </w:r>
          </w:p>
          <w:p w14:paraId="63C09946" w14:textId="77777777" w:rsidR="00F64B9B" w:rsidRDefault="00F64B9B" w:rsidP="00BE24B9">
            <w:pPr>
              <w:jc w:val="both"/>
              <w:rPr>
                <w:rFonts w:ascii="Times New Roman" w:hAnsi="Times New Roman"/>
                <w:sz w:val="20"/>
                <w:szCs w:val="20"/>
              </w:rPr>
            </w:pPr>
          </w:p>
          <w:p w14:paraId="3BF9897F" w14:textId="77777777" w:rsidR="00F64B9B" w:rsidRDefault="00F64B9B" w:rsidP="00BE24B9">
            <w:pPr>
              <w:jc w:val="both"/>
              <w:rPr>
                <w:rFonts w:ascii="Times New Roman" w:hAnsi="Times New Roman"/>
                <w:sz w:val="20"/>
                <w:szCs w:val="20"/>
              </w:rPr>
            </w:pPr>
          </w:p>
          <w:p w14:paraId="7CC51A55" w14:textId="77777777" w:rsidR="00F64B9B" w:rsidRDefault="00F64B9B" w:rsidP="00BE24B9">
            <w:pPr>
              <w:jc w:val="both"/>
              <w:rPr>
                <w:rFonts w:ascii="Times New Roman" w:hAnsi="Times New Roman"/>
                <w:sz w:val="20"/>
                <w:szCs w:val="20"/>
              </w:rPr>
            </w:pPr>
          </w:p>
          <w:p w14:paraId="176EFCA4" w14:textId="77777777" w:rsidR="00F64B9B" w:rsidRDefault="00F64B9B" w:rsidP="00BE24B9">
            <w:pPr>
              <w:jc w:val="both"/>
              <w:rPr>
                <w:rFonts w:ascii="Times New Roman" w:hAnsi="Times New Roman"/>
                <w:sz w:val="20"/>
                <w:szCs w:val="20"/>
              </w:rPr>
            </w:pPr>
          </w:p>
          <w:p w14:paraId="22777DD2" w14:textId="77777777" w:rsidR="00F64B9B" w:rsidRDefault="00F64B9B" w:rsidP="00BE24B9">
            <w:pPr>
              <w:jc w:val="both"/>
              <w:rPr>
                <w:rFonts w:ascii="Times New Roman" w:hAnsi="Times New Roman"/>
                <w:sz w:val="20"/>
                <w:szCs w:val="20"/>
              </w:rPr>
            </w:pPr>
          </w:p>
          <w:p w14:paraId="00E544EF" w14:textId="77777777" w:rsidR="00A918FF" w:rsidRDefault="00A918FF" w:rsidP="00BE24B9">
            <w:pPr>
              <w:jc w:val="both"/>
              <w:rPr>
                <w:rFonts w:ascii="Times New Roman" w:hAnsi="Times New Roman"/>
                <w:sz w:val="20"/>
                <w:szCs w:val="20"/>
              </w:rPr>
            </w:pPr>
          </w:p>
          <w:p w14:paraId="58C8C8DB" w14:textId="1F59D442" w:rsidR="00A918FF" w:rsidRDefault="00A918FF" w:rsidP="00BE24B9">
            <w:pPr>
              <w:jc w:val="both"/>
              <w:rPr>
                <w:rFonts w:ascii="Times New Roman" w:hAnsi="Times New Roman"/>
                <w:sz w:val="20"/>
                <w:szCs w:val="20"/>
              </w:rPr>
            </w:pPr>
          </w:p>
          <w:p w14:paraId="5047CD48" w14:textId="77777777" w:rsidR="00A918FF" w:rsidRDefault="00A918FF" w:rsidP="00BE24B9">
            <w:pPr>
              <w:jc w:val="both"/>
              <w:rPr>
                <w:rFonts w:ascii="Times New Roman" w:hAnsi="Times New Roman"/>
                <w:sz w:val="20"/>
                <w:szCs w:val="20"/>
              </w:rPr>
            </w:pPr>
          </w:p>
          <w:p w14:paraId="68561D43" w14:textId="77777777" w:rsidR="00A918FF" w:rsidRPr="00A918FF" w:rsidRDefault="00A918FF" w:rsidP="00A918FF">
            <w:pPr>
              <w:jc w:val="both"/>
              <w:rPr>
                <w:rFonts w:ascii="Times New Roman" w:eastAsia="Aptos" w:hAnsi="Times New Roman"/>
                <w:sz w:val="20"/>
                <w:szCs w:val="20"/>
              </w:rPr>
            </w:pPr>
            <w:r w:rsidRPr="00A918FF">
              <w:rPr>
                <w:rFonts w:ascii="Times New Roman" w:eastAsia="Aptos" w:hAnsi="Times New Roman"/>
                <w:sz w:val="20"/>
                <w:szCs w:val="20"/>
              </w:rPr>
              <w:t xml:space="preserve">- Privredno društvo za gazdovanje šumama, druga pravna lica i preduzetnici </w:t>
            </w:r>
          </w:p>
          <w:p w14:paraId="4AAD950A" w14:textId="77777777" w:rsidR="00A918FF" w:rsidRPr="00A918FF" w:rsidRDefault="00A918FF" w:rsidP="00A918FF">
            <w:pPr>
              <w:jc w:val="both"/>
              <w:rPr>
                <w:rFonts w:ascii="Times New Roman" w:eastAsia="Aptos" w:hAnsi="Times New Roman"/>
                <w:sz w:val="20"/>
                <w:szCs w:val="20"/>
              </w:rPr>
            </w:pPr>
            <w:r w:rsidRPr="00A918FF">
              <w:rPr>
                <w:rFonts w:ascii="Times New Roman" w:eastAsia="Aptos" w:hAnsi="Times New Roman"/>
                <w:sz w:val="20"/>
                <w:szCs w:val="20"/>
              </w:rPr>
              <w:t>- Privatni vlasnici šuma</w:t>
            </w:r>
          </w:p>
          <w:p w14:paraId="61CBBF2C" w14:textId="003B8A96" w:rsidR="00A918FF" w:rsidRPr="003C1983" w:rsidRDefault="00A918FF" w:rsidP="00A918FF">
            <w:pPr>
              <w:jc w:val="both"/>
              <w:rPr>
                <w:rFonts w:ascii="Times New Roman" w:hAnsi="Times New Roman"/>
                <w:sz w:val="20"/>
                <w:szCs w:val="20"/>
              </w:rPr>
            </w:pPr>
            <w:r w:rsidRPr="00A918FF">
              <w:rPr>
                <w:rFonts w:ascii="Times New Roman" w:eastAsia="Aptos" w:hAnsi="Times New Roman" w:cs="Arial"/>
                <w:kern w:val="0"/>
                <w:sz w:val="20"/>
                <w:szCs w:val="20"/>
                <w:lang w:val="en-US"/>
              </w:rPr>
              <w:t xml:space="preserve"> - Građani, NVO</w:t>
            </w:r>
          </w:p>
        </w:tc>
      </w:tr>
    </w:tbl>
    <w:p w14:paraId="5149D60E" w14:textId="77777777" w:rsidR="003C1983" w:rsidRDefault="003C1983" w:rsidP="008F3776">
      <w:pPr>
        <w:jc w:val="both"/>
        <w:rPr>
          <w:rFonts w:ascii="Times New Roman" w:hAnsi="Times New Roman" w:cs="Times New Roman"/>
          <w:sz w:val="24"/>
          <w:szCs w:val="24"/>
        </w:rPr>
      </w:pPr>
    </w:p>
    <w:p w14:paraId="7C122F78" w14:textId="748A8247" w:rsidR="008F2360" w:rsidRDefault="008F2360" w:rsidP="008F3776">
      <w:pPr>
        <w:jc w:val="both"/>
        <w:rPr>
          <w:rFonts w:ascii="Times New Roman" w:hAnsi="Times New Roman" w:cs="Times New Roman"/>
          <w:sz w:val="24"/>
          <w:szCs w:val="24"/>
        </w:rPr>
      </w:pPr>
    </w:p>
    <w:p w14:paraId="00B4C7AC" w14:textId="0CAA3835" w:rsidR="00824AD2" w:rsidRDefault="00824AD2" w:rsidP="008F3776">
      <w:pPr>
        <w:jc w:val="both"/>
        <w:rPr>
          <w:rFonts w:ascii="Times New Roman" w:hAnsi="Times New Roman" w:cs="Times New Roman"/>
          <w:sz w:val="24"/>
          <w:szCs w:val="24"/>
        </w:rPr>
      </w:pPr>
    </w:p>
    <w:p w14:paraId="793B02F2" w14:textId="790E9E1C" w:rsidR="00824AD2" w:rsidRDefault="00824AD2" w:rsidP="008F3776">
      <w:pPr>
        <w:jc w:val="both"/>
        <w:rPr>
          <w:rFonts w:ascii="Times New Roman" w:hAnsi="Times New Roman" w:cs="Times New Roman"/>
          <w:sz w:val="24"/>
          <w:szCs w:val="24"/>
        </w:rPr>
      </w:pPr>
    </w:p>
    <w:p w14:paraId="40D48C63" w14:textId="7F434F24" w:rsidR="00824AD2" w:rsidRDefault="00824AD2" w:rsidP="008F3776">
      <w:pPr>
        <w:jc w:val="both"/>
        <w:rPr>
          <w:rFonts w:ascii="Times New Roman" w:hAnsi="Times New Roman" w:cs="Times New Roman"/>
          <w:sz w:val="24"/>
          <w:szCs w:val="24"/>
        </w:rPr>
      </w:pPr>
    </w:p>
    <w:p w14:paraId="54401FB3" w14:textId="7D00E97D" w:rsidR="00824AD2" w:rsidRDefault="00824AD2" w:rsidP="008F3776">
      <w:pPr>
        <w:jc w:val="both"/>
        <w:rPr>
          <w:rFonts w:ascii="Times New Roman" w:hAnsi="Times New Roman" w:cs="Times New Roman"/>
          <w:sz w:val="24"/>
          <w:szCs w:val="24"/>
        </w:rPr>
      </w:pPr>
    </w:p>
    <w:p w14:paraId="270A5C1E" w14:textId="4302EE33" w:rsidR="00824AD2" w:rsidRDefault="00824AD2" w:rsidP="008F3776">
      <w:pPr>
        <w:jc w:val="both"/>
        <w:rPr>
          <w:rFonts w:ascii="Times New Roman" w:hAnsi="Times New Roman" w:cs="Times New Roman"/>
          <w:sz w:val="24"/>
          <w:szCs w:val="24"/>
        </w:rPr>
      </w:pPr>
    </w:p>
    <w:p w14:paraId="6279048D" w14:textId="77777777" w:rsidR="00824AD2" w:rsidRDefault="00824AD2" w:rsidP="008F3776">
      <w:pPr>
        <w:jc w:val="both"/>
        <w:rPr>
          <w:rFonts w:ascii="Times New Roman" w:hAnsi="Times New Roman" w:cs="Times New Roman"/>
          <w:sz w:val="24"/>
          <w:szCs w:val="24"/>
        </w:rPr>
      </w:pPr>
    </w:p>
    <w:p w14:paraId="4F2793B2" w14:textId="77777777" w:rsidR="004D0862" w:rsidRPr="008F3776" w:rsidRDefault="004D0862" w:rsidP="008F3776">
      <w:pPr>
        <w:jc w:val="both"/>
        <w:rPr>
          <w:rFonts w:ascii="Times New Roman" w:hAnsi="Times New Roman" w:cs="Times New Roman"/>
          <w:b/>
          <w:sz w:val="24"/>
          <w:szCs w:val="24"/>
        </w:rPr>
      </w:pPr>
    </w:p>
    <w:p w14:paraId="7A3F1EAA" w14:textId="77777777" w:rsidR="004D0862" w:rsidRDefault="008F3776" w:rsidP="004D0862">
      <w:pPr>
        <w:jc w:val="right"/>
        <w:rPr>
          <w:rFonts w:ascii="Times New Roman" w:hAnsi="Times New Roman" w:cs="Times New Roman"/>
          <w:b/>
          <w:sz w:val="24"/>
          <w:szCs w:val="24"/>
        </w:rPr>
      </w:pPr>
      <w:r w:rsidRPr="008F3776">
        <w:rPr>
          <w:rFonts w:ascii="Times New Roman" w:hAnsi="Times New Roman" w:cs="Times New Roman"/>
          <w:b/>
          <w:sz w:val="24"/>
          <w:szCs w:val="24"/>
        </w:rPr>
        <w:lastRenderedPageBreak/>
        <w:t xml:space="preserve">PRILOG 2 </w:t>
      </w:r>
    </w:p>
    <w:p w14:paraId="142099A7" w14:textId="0AE528C6" w:rsidR="008F3776" w:rsidRDefault="008F3776" w:rsidP="00F066AE">
      <w:pPr>
        <w:spacing w:line="276" w:lineRule="auto"/>
        <w:jc w:val="both"/>
        <w:rPr>
          <w:rFonts w:ascii="Times New Roman" w:hAnsi="Times New Roman" w:cs="Times New Roman"/>
          <w:sz w:val="24"/>
          <w:szCs w:val="24"/>
        </w:rPr>
      </w:pPr>
      <w:r w:rsidRPr="008F3776">
        <w:rPr>
          <w:rFonts w:ascii="Times New Roman" w:hAnsi="Times New Roman" w:cs="Times New Roman"/>
          <w:sz w:val="24"/>
          <w:szCs w:val="24"/>
        </w:rPr>
        <w:t>Pregled ljudskih i materijalnih resursa operativnih jedinica</w:t>
      </w:r>
    </w:p>
    <w:p w14:paraId="1459F113" w14:textId="77777777" w:rsidR="004D0862" w:rsidRPr="008F3776" w:rsidRDefault="004D0862" w:rsidP="008F3776">
      <w:pPr>
        <w:jc w:val="both"/>
        <w:rPr>
          <w:rFonts w:ascii="Times New Roman" w:hAnsi="Times New Roman" w:cs="Times New Roman"/>
          <w:b/>
          <w:sz w:val="24"/>
          <w:szCs w:val="24"/>
        </w:rPr>
      </w:pPr>
    </w:p>
    <w:p w14:paraId="172D4B69" w14:textId="77777777" w:rsidR="004D0862" w:rsidRDefault="008F3776" w:rsidP="004D0862">
      <w:pPr>
        <w:jc w:val="right"/>
        <w:rPr>
          <w:rFonts w:ascii="Times New Roman" w:hAnsi="Times New Roman" w:cs="Times New Roman"/>
          <w:b/>
          <w:sz w:val="24"/>
          <w:szCs w:val="24"/>
        </w:rPr>
      </w:pPr>
      <w:r w:rsidRPr="008F3776">
        <w:rPr>
          <w:rFonts w:ascii="Times New Roman" w:hAnsi="Times New Roman" w:cs="Times New Roman"/>
          <w:b/>
          <w:sz w:val="24"/>
          <w:szCs w:val="24"/>
        </w:rPr>
        <w:t xml:space="preserve">PRILOG 3 </w:t>
      </w:r>
    </w:p>
    <w:p w14:paraId="1DDECAA2" w14:textId="26140BE2" w:rsidR="008F3776" w:rsidRDefault="008F3776" w:rsidP="00F066AE">
      <w:pPr>
        <w:spacing w:line="276" w:lineRule="auto"/>
        <w:jc w:val="center"/>
        <w:rPr>
          <w:rFonts w:ascii="Times New Roman" w:hAnsi="Times New Roman" w:cs="Times New Roman"/>
          <w:sz w:val="24"/>
          <w:szCs w:val="24"/>
        </w:rPr>
      </w:pPr>
      <w:r w:rsidRPr="008F3776">
        <w:rPr>
          <w:rFonts w:ascii="Times New Roman" w:hAnsi="Times New Roman" w:cs="Times New Roman"/>
          <w:sz w:val="24"/>
          <w:szCs w:val="24"/>
        </w:rPr>
        <w:t>Pregled ljudskih i materijalnih resursa državnih organa, organa državne uprave, organa uprave, jedinica lokalne samouprave</w:t>
      </w:r>
    </w:p>
    <w:p w14:paraId="6A189346" w14:textId="77777777" w:rsidR="004D0862" w:rsidRDefault="004D0862" w:rsidP="00F066AE">
      <w:pPr>
        <w:spacing w:line="276" w:lineRule="auto"/>
        <w:jc w:val="center"/>
        <w:rPr>
          <w:rFonts w:ascii="Times New Roman" w:hAnsi="Times New Roman" w:cs="Times New Roman"/>
          <w:sz w:val="24"/>
          <w:szCs w:val="24"/>
        </w:rPr>
      </w:pPr>
    </w:p>
    <w:p w14:paraId="2CFD90CD" w14:textId="60843D52" w:rsidR="004D0862" w:rsidRDefault="004D0862" w:rsidP="00F066AE">
      <w:pPr>
        <w:spacing w:after="200" w:line="276" w:lineRule="auto"/>
        <w:jc w:val="both"/>
        <w:rPr>
          <w:rFonts w:ascii="Times New Roman" w:eastAsia="Times New Roman" w:hAnsi="Times New Roman" w:cs="Times New Roman"/>
          <w:sz w:val="24"/>
          <w:szCs w:val="24"/>
        </w:rPr>
      </w:pPr>
      <w:r w:rsidRPr="004D0862">
        <w:rPr>
          <w:rFonts w:ascii="Times New Roman" w:eastAsia="Times New Roman" w:hAnsi="Times New Roman" w:cs="Times New Roman"/>
          <w:sz w:val="24"/>
          <w:szCs w:val="24"/>
        </w:rPr>
        <w:t>Podaci ljudskih i materijalnih resursa državnih organa, organa državne uprave, organa uprave, je</w:t>
      </w:r>
      <w:r w:rsidR="00A2788F">
        <w:rPr>
          <w:rFonts w:ascii="Times New Roman" w:eastAsia="Times New Roman" w:hAnsi="Times New Roman" w:cs="Times New Roman"/>
          <w:sz w:val="24"/>
          <w:szCs w:val="24"/>
        </w:rPr>
        <w:t>dinica lokalne samouprave su u B</w:t>
      </w:r>
      <w:r w:rsidRPr="004D0862">
        <w:rPr>
          <w:rFonts w:ascii="Times New Roman" w:eastAsia="Times New Roman" w:hAnsi="Times New Roman" w:cs="Times New Roman"/>
          <w:sz w:val="24"/>
          <w:szCs w:val="24"/>
        </w:rPr>
        <w:t>azi podataka</w:t>
      </w:r>
      <w:r w:rsidR="00A2788F">
        <w:rPr>
          <w:rFonts w:ascii="Times New Roman" w:eastAsia="Times New Roman" w:hAnsi="Times New Roman" w:cs="Times New Roman"/>
          <w:sz w:val="24"/>
          <w:szCs w:val="24"/>
        </w:rPr>
        <w:t xml:space="preserve"> o rizicima</w:t>
      </w:r>
      <w:r w:rsidR="00562B46">
        <w:rPr>
          <w:rFonts w:ascii="Times New Roman" w:eastAsia="Times New Roman" w:hAnsi="Times New Roman" w:cs="Times New Roman"/>
          <w:sz w:val="24"/>
          <w:szCs w:val="24"/>
        </w:rPr>
        <w:t xml:space="preserve"> izrađenu od strane</w:t>
      </w:r>
      <w:r w:rsidRPr="004D0862">
        <w:rPr>
          <w:rFonts w:ascii="Times New Roman" w:eastAsia="Times New Roman" w:hAnsi="Times New Roman" w:cs="Times New Roman"/>
          <w:sz w:val="24"/>
          <w:szCs w:val="24"/>
        </w:rPr>
        <w:t xml:space="preserve"> Direktorata za zaštitu i spašavanja.</w:t>
      </w:r>
    </w:p>
    <w:p w14:paraId="6EA50556" w14:textId="45AA805C" w:rsidR="004D0862" w:rsidRDefault="004D0862" w:rsidP="00F066AE">
      <w:pPr>
        <w:spacing w:after="200" w:line="276" w:lineRule="auto"/>
        <w:jc w:val="both"/>
        <w:rPr>
          <w:rFonts w:ascii="Times New Roman" w:eastAsia="Times New Roman" w:hAnsi="Times New Roman" w:cs="Times New Roman"/>
          <w:sz w:val="24"/>
          <w:szCs w:val="24"/>
        </w:rPr>
      </w:pPr>
    </w:p>
    <w:p w14:paraId="390B1639" w14:textId="77777777" w:rsidR="00F066AE" w:rsidRPr="004D0862" w:rsidRDefault="00F066AE" w:rsidP="00F066AE">
      <w:pPr>
        <w:spacing w:after="200" w:line="276" w:lineRule="auto"/>
        <w:jc w:val="both"/>
        <w:rPr>
          <w:rFonts w:ascii="Times New Roman" w:eastAsia="Times New Roman" w:hAnsi="Times New Roman" w:cs="Times New Roman"/>
          <w:sz w:val="24"/>
          <w:szCs w:val="24"/>
        </w:rPr>
      </w:pPr>
    </w:p>
    <w:p w14:paraId="708E79A5" w14:textId="77777777" w:rsidR="004D0862" w:rsidRDefault="008F3776" w:rsidP="00F066AE">
      <w:pPr>
        <w:spacing w:line="276" w:lineRule="auto"/>
        <w:jc w:val="right"/>
        <w:rPr>
          <w:rFonts w:ascii="Times New Roman" w:hAnsi="Times New Roman" w:cs="Times New Roman"/>
          <w:sz w:val="24"/>
          <w:szCs w:val="24"/>
        </w:rPr>
      </w:pPr>
      <w:r w:rsidRPr="008F3776">
        <w:rPr>
          <w:rFonts w:ascii="Times New Roman" w:hAnsi="Times New Roman" w:cs="Times New Roman"/>
          <w:b/>
          <w:sz w:val="24"/>
          <w:szCs w:val="24"/>
        </w:rPr>
        <w:t>PRILOG 4</w:t>
      </w:r>
      <w:r w:rsidRPr="008F3776">
        <w:rPr>
          <w:rFonts w:ascii="Times New Roman" w:hAnsi="Times New Roman" w:cs="Times New Roman"/>
          <w:sz w:val="24"/>
          <w:szCs w:val="24"/>
        </w:rPr>
        <w:t xml:space="preserve"> </w:t>
      </w:r>
    </w:p>
    <w:p w14:paraId="32471E2D" w14:textId="6B17011F" w:rsidR="008F3776" w:rsidRDefault="008F3776" w:rsidP="00F066AE">
      <w:pPr>
        <w:spacing w:line="276" w:lineRule="auto"/>
        <w:jc w:val="both"/>
        <w:rPr>
          <w:rFonts w:ascii="Times New Roman" w:hAnsi="Times New Roman" w:cs="Times New Roman"/>
          <w:sz w:val="24"/>
          <w:szCs w:val="24"/>
        </w:rPr>
      </w:pPr>
      <w:r w:rsidRPr="008F3776">
        <w:rPr>
          <w:rFonts w:ascii="Times New Roman" w:hAnsi="Times New Roman" w:cs="Times New Roman"/>
          <w:sz w:val="24"/>
          <w:szCs w:val="24"/>
        </w:rPr>
        <w:t>Koordinacioni tim za zaštitu i spašavanje; Operativni štab za zaštitu i spašavanje</w:t>
      </w:r>
    </w:p>
    <w:p w14:paraId="3AF8E653" w14:textId="77777777" w:rsidR="003349AA" w:rsidRPr="003349AA" w:rsidRDefault="003349AA" w:rsidP="00F066AE">
      <w:pPr>
        <w:spacing w:after="200" w:line="276" w:lineRule="auto"/>
        <w:jc w:val="both"/>
        <w:rPr>
          <w:rFonts w:ascii="Times New Roman" w:eastAsia="Times New Roman" w:hAnsi="Times New Roman" w:cs="Times New Roman"/>
          <w:b/>
          <w:sz w:val="24"/>
          <w:szCs w:val="24"/>
        </w:rPr>
      </w:pPr>
      <w:r w:rsidRPr="003349AA">
        <w:rPr>
          <w:rFonts w:ascii="Times New Roman" w:eastAsia="Times New Roman" w:hAnsi="Times New Roman" w:cs="Times New Roman"/>
          <w:b/>
          <w:sz w:val="24"/>
          <w:szCs w:val="24"/>
        </w:rPr>
        <w:t>Koordinacioni tim za zaštitu i spašavanje u sastavu</w:t>
      </w:r>
      <w:r w:rsidRPr="003349AA">
        <w:rPr>
          <w:rFonts w:ascii="Times New Roman" w:eastAsia="Times New Roman" w:hAnsi="Times New Roman" w:cs="Times New Roman"/>
          <w:b/>
          <w:sz w:val="24"/>
          <w:szCs w:val="24"/>
          <w:vertAlign w:val="superscript"/>
        </w:rPr>
        <w:footnoteReference w:id="26"/>
      </w:r>
      <w:r w:rsidRPr="003349AA">
        <w:rPr>
          <w:rFonts w:ascii="Times New Roman" w:eastAsia="Times New Roman" w:hAnsi="Times New Roman" w:cs="Times New Roman"/>
          <w:b/>
          <w:sz w:val="24"/>
          <w:szCs w:val="24"/>
        </w:rPr>
        <w:t>:</w:t>
      </w:r>
    </w:p>
    <w:p w14:paraId="5CBDE517" w14:textId="425F59C0" w:rsidR="003349AA" w:rsidRPr="003349AA" w:rsidRDefault="003349AA" w:rsidP="00F066AE">
      <w:pPr>
        <w:spacing w:after="0" w:line="276" w:lineRule="auto"/>
        <w:jc w:val="both"/>
        <w:rPr>
          <w:rFonts w:ascii="Times New Roman" w:eastAsia="Times New Roman" w:hAnsi="Times New Roman" w:cs="Times New Roman"/>
          <w:sz w:val="24"/>
          <w:szCs w:val="24"/>
        </w:rPr>
      </w:pPr>
      <w:r w:rsidRPr="003349AA">
        <w:rPr>
          <w:rFonts w:ascii="Times New Roman" w:eastAsia="Times New Roman" w:hAnsi="Times New Roman" w:cs="Times New Roman"/>
          <w:b/>
          <w:sz w:val="24"/>
          <w:szCs w:val="24"/>
        </w:rPr>
        <w:t>rukovodilac Koordinacionog tima –</w:t>
      </w:r>
      <w:r w:rsidRPr="003349AA">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rPr>
        <w:t>Milojko Spaji</w:t>
      </w:r>
      <w:r>
        <w:rPr>
          <w:rFonts w:ascii="Times New Roman" w:eastAsia="Calibri" w:hAnsi="Times New Roman" w:cs="Times New Roman"/>
          <w:color w:val="000000"/>
          <w:sz w:val="24"/>
          <w:szCs w:val="24"/>
          <w:lang w:val="sr-Latn-ME"/>
        </w:rPr>
        <w:t>ć</w:t>
      </w:r>
      <w:r w:rsidRPr="003349AA">
        <w:rPr>
          <w:rFonts w:ascii="Times New Roman" w:eastAsia="Calibri" w:hAnsi="Times New Roman" w:cs="Times New Roman"/>
          <w:color w:val="000000"/>
          <w:sz w:val="24"/>
          <w:szCs w:val="24"/>
        </w:rPr>
        <w:t>, predsjednik Vlade Crne Gore</w:t>
      </w:r>
      <w:r w:rsidRPr="003349AA">
        <w:rPr>
          <w:rFonts w:ascii="Times New Roman" w:eastAsia="Times New Roman" w:hAnsi="Times New Roman" w:cs="Times New Roman"/>
          <w:sz w:val="24"/>
          <w:szCs w:val="24"/>
        </w:rPr>
        <w:t>,</w:t>
      </w:r>
    </w:p>
    <w:p w14:paraId="7C0A9A43" w14:textId="76E0CEB5" w:rsidR="003349AA" w:rsidRPr="003349AA" w:rsidRDefault="003349AA" w:rsidP="00F066AE">
      <w:pPr>
        <w:spacing w:after="200" w:line="276" w:lineRule="auto"/>
        <w:jc w:val="both"/>
        <w:rPr>
          <w:rFonts w:ascii="Times New Roman" w:eastAsia="Times New Roman" w:hAnsi="Times New Roman" w:cs="Times New Roman"/>
          <w:b/>
          <w:sz w:val="24"/>
          <w:szCs w:val="24"/>
        </w:rPr>
      </w:pPr>
      <w:r w:rsidRPr="003349AA">
        <w:rPr>
          <w:rFonts w:ascii="Times New Roman" w:eastAsia="Times New Roman" w:hAnsi="Times New Roman" w:cs="Times New Roman"/>
          <w:b/>
          <w:sz w:val="24"/>
          <w:szCs w:val="24"/>
        </w:rPr>
        <w:t>zamjenik rukovodioca Koordinacionog tima –</w:t>
      </w:r>
      <w:r w:rsidRPr="003349AA">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rPr>
        <w:t>Danilo Šaranović</w:t>
      </w:r>
      <w:r w:rsidRPr="003349AA">
        <w:rPr>
          <w:rFonts w:ascii="Times New Roman" w:eastAsia="Calibri" w:hAnsi="Times New Roman" w:cs="Times New Roman"/>
          <w:color w:val="000000"/>
          <w:sz w:val="24"/>
          <w:szCs w:val="24"/>
        </w:rPr>
        <w:t>, ministar unutrašnjih poslova</w:t>
      </w:r>
    </w:p>
    <w:p w14:paraId="56A07DBA" w14:textId="7C33B0DA" w:rsidR="005143B7" w:rsidRDefault="003349AA" w:rsidP="00F066AE">
      <w:pPr>
        <w:spacing w:after="0" w:line="276" w:lineRule="auto"/>
        <w:ind w:right="150"/>
        <w:rPr>
          <w:rFonts w:ascii="Times New Roman" w:eastAsia="Times New Roman" w:hAnsi="Times New Roman" w:cs="Times New Roman"/>
          <w:b/>
          <w:sz w:val="24"/>
          <w:szCs w:val="24"/>
        </w:rPr>
      </w:pPr>
      <w:r w:rsidRPr="005143B7">
        <w:rPr>
          <w:rFonts w:ascii="Times New Roman" w:eastAsia="Times New Roman" w:hAnsi="Times New Roman" w:cs="Times New Roman"/>
          <w:b/>
          <w:sz w:val="24"/>
          <w:szCs w:val="24"/>
        </w:rPr>
        <w:t>članovi:</w:t>
      </w:r>
      <w:r w:rsidR="005143B7">
        <w:rPr>
          <w:rFonts w:ascii="Times New Roman" w:eastAsia="Times New Roman" w:hAnsi="Times New Roman" w:cs="Times New Roman"/>
          <w:b/>
          <w:sz w:val="24"/>
          <w:szCs w:val="24"/>
        </w:rPr>
        <w:t xml:space="preserve"> </w:t>
      </w:r>
    </w:p>
    <w:p w14:paraId="66148F1B" w14:textId="77777777" w:rsidR="005143B7" w:rsidRDefault="005143B7" w:rsidP="00F066AE">
      <w:pPr>
        <w:spacing w:after="0" w:line="276" w:lineRule="auto"/>
        <w:ind w:right="150"/>
        <w:rPr>
          <w:rFonts w:ascii="Times New Roman" w:eastAsia="Times New Roman" w:hAnsi="Times New Roman" w:cs="Times New Roman"/>
          <w:b/>
          <w:sz w:val="24"/>
          <w:szCs w:val="24"/>
        </w:rPr>
      </w:pPr>
    </w:p>
    <w:p w14:paraId="2308756F" w14:textId="5F64EB58" w:rsidR="005143B7" w:rsidRPr="009A4417" w:rsidRDefault="005143B7" w:rsidP="00F066AE">
      <w:pPr>
        <w:pStyle w:val="ListParagraph"/>
        <w:numPr>
          <w:ilvl w:val="0"/>
          <w:numId w:val="45"/>
        </w:numPr>
        <w:spacing w:after="0" w:line="276" w:lineRule="auto"/>
        <w:ind w:right="150"/>
        <w:jc w:val="both"/>
        <w:rPr>
          <w:rFonts w:ascii="Times New Roman" w:eastAsia="Times New Roman" w:hAnsi="Times New Roman" w:cs="Times New Roman"/>
          <w:color w:val="000000"/>
          <w:sz w:val="24"/>
          <w:szCs w:val="24"/>
          <w:lang w:val="sr-Latn-ME"/>
        </w:rPr>
      </w:pPr>
      <w:r w:rsidRPr="009A4417">
        <w:rPr>
          <w:rFonts w:ascii="Times New Roman" w:eastAsia="Times New Roman" w:hAnsi="Times New Roman" w:cs="Times New Roman"/>
          <w:color w:val="000000"/>
          <w:sz w:val="24"/>
          <w:szCs w:val="24"/>
          <w:lang w:val="sr-Latn-ME"/>
        </w:rPr>
        <w:t>Ervin Ibrahimović, ministar vanjskih poslova,</w:t>
      </w:r>
    </w:p>
    <w:p w14:paraId="168DEE68" w14:textId="32246CEE" w:rsidR="005143B7" w:rsidRPr="009A4417" w:rsidRDefault="005143B7" w:rsidP="00F066AE">
      <w:pPr>
        <w:pStyle w:val="ListParagraph"/>
        <w:numPr>
          <w:ilvl w:val="0"/>
          <w:numId w:val="45"/>
        </w:numPr>
        <w:spacing w:after="0" w:line="276" w:lineRule="auto"/>
        <w:ind w:right="150"/>
        <w:jc w:val="both"/>
        <w:rPr>
          <w:rFonts w:ascii="Times New Roman" w:eastAsia="Times New Roman" w:hAnsi="Times New Roman" w:cs="Times New Roman"/>
          <w:color w:val="000000"/>
          <w:sz w:val="24"/>
          <w:szCs w:val="24"/>
          <w:lang w:val="sr-Latn-ME"/>
        </w:rPr>
      </w:pPr>
      <w:r w:rsidRPr="009A4417">
        <w:rPr>
          <w:rFonts w:ascii="Times New Roman" w:eastAsia="Times New Roman" w:hAnsi="Times New Roman" w:cs="Times New Roman"/>
          <w:color w:val="000000"/>
          <w:sz w:val="24"/>
          <w:szCs w:val="24"/>
          <w:lang w:val="sr-Latn-ME"/>
        </w:rPr>
        <w:t>Dragan Krapović, ministar odbrane,</w:t>
      </w:r>
    </w:p>
    <w:p w14:paraId="5DFFBF68" w14:textId="4E5AECF0" w:rsidR="005143B7" w:rsidRPr="009A4417" w:rsidRDefault="005143B7" w:rsidP="00F066AE">
      <w:pPr>
        <w:pStyle w:val="ListParagraph"/>
        <w:numPr>
          <w:ilvl w:val="0"/>
          <w:numId w:val="45"/>
        </w:numPr>
        <w:spacing w:after="0" w:line="276" w:lineRule="auto"/>
        <w:ind w:right="150"/>
        <w:jc w:val="both"/>
        <w:rPr>
          <w:rFonts w:ascii="Times New Roman" w:eastAsia="Times New Roman" w:hAnsi="Times New Roman" w:cs="Times New Roman"/>
          <w:color w:val="000000"/>
          <w:sz w:val="24"/>
          <w:szCs w:val="24"/>
          <w:lang w:val="sr-Latn-ME"/>
        </w:rPr>
      </w:pPr>
      <w:r w:rsidRPr="009A4417">
        <w:rPr>
          <w:rFonts w:ascii="Times New Roman" w:eastAsia="Times New Roman" w:hAnsi="Times New Roman" w:cs="Times New Roman"/>
          <w:color w:val="000000"/>
          <w:sz w:val="24"/>
          <w:szCs w:val="24"/>
          <w:lang w:val="sr-Latn-ME"/>
        </w:rPr>
        <w:t>dr Vojislav Šimun, ministar zdravlja,</w:t>
      </w:r>
    </w:p>
    <w:p w14:paraId="375ED864" w14:textId="3E1FF926" w:rsidR="005143B7" w:rsidRPr="009A4417" w:rsidRDefault="005143B7" w:rsidP="00F066AE">
      <w:pPr>
        <w:pStyle w:val="ListParagraph"/>
        <w:numPr>
          <w:ilvl w:val="0"/>
          <w:numId w:val="45"/>
        </w:numPr>
        <w:spacing w:after="0" w:line="276" w:lineRule="auto"/>
        <w:ind w:right="150"/>
        <w:jc w:val="both"/>
        <w:rPr>
          <w:rFonts w:ascii="Times New Roman" w:eastAsia="Times New Roman" w:hAnsi="Times New Roman" w:cs="Times New Roman"/>
          <w:color w:val="000000"/>
          <w:sz w:val="24"/>
          <w:szCs w:val="24"/>
          <w:lang w:val="sr-Latn-ME"/>
        </w:rPr>
      </w:pPr>
      <w:r w:rsidRPr="009A4417">
        <w:rPr>
          <w:rFonts w:ascii="Times New Roman" w:eastAsia="Times New Roman" w:hAnsi="Times New Roman" w:cs="Times New Roman"/>
          <w:color w:val="000000"/>
          <w:sz w:val="24"/>
          <w:szCs w:val="24"/>
          <w:lang w:val="sr-Latn-ME"/>
        </w:rPr>
        <w:t>Naida Nišić, ministarka rada, zapošljavanja i socijlanog dijaloga,</w:t>
      </w:r>
    </w:p>
    <w:p w14:paraId="4CA0457A" w14:textId="5063F846" w:rsidR="005143B7" w:rsidRPr="009A4417" w:rsidRDefault="005143B7" w:rsidP="00F066AE">
      <w:pPr>
        <w:pStyle w:val="ListParagraph"/>
        <w:numPr>
          <w:ilvl w:val="0"/>
          <w:numId w:val="45"/>
        </w:numPr>
        <w:spacing w:after="0" w:line="276" w:lineRule="auto"/>
        <w:ind w:right="150"/>
        <w:jc w:val="both"/>
        <w:rPr>
          <w:rFonts w:ascii="Times New Roman" w:eastAsia="Times New Roman" w:hAnsi="Times New Roman" w:cs="Times New Roman"/>
          <w:color w:val="000000"/>
          <w:sz w:val="24"/>
          <w:szCs w:val="24"/>
          <w:lang w:val="sr-Latn-ME"/>
        </w:rPr>
      </w:pPr>
      <w:r w:rsidRPr="009A4417">
        <w:rPr>
          <w:rFonts w:ascii="Times New Roman" w:eastAsia="Times New Roman" w:hAnsi="Times New Roman" w:cs="Times New Roman"/>
          <w:color w:val="000000"/>
          <w:sz w:val="24"/>
          <w:szCs w:val="24"/>
          <w:lang w:val="sr-Latn-ME"/>
        </w:rPr>
        <w:t>Damir Gutić, ministar socijalnog staranja, brige o porodici i demografije,</w:t>
      </w:r>
    </w:p>
    <w:p w14:paraId="3B96284C" w14:textId="48CECCAB" w:rsidR="005143B7" w:rsidRPr="009A4417" w:rsidRDefault="005143B7" w:rsidP="00F066AE">
      <w:pPr>
        <w:pStyle w:val="ListParagraph"/>
        <w:numPr>
          <w:ilvl w:val="0"/>
          <w:numId w:val="45"/>
        </w:numPr>
        <w:spacing w:after="0" w:line="276" w:lineRule="auto"/>
        <w:ind w:right="150"/>
        <w:jc w:val="both"/>
        <w:rPr>
          <w:rFonts w:ascii="Times New Roman" w:eastAsia="Times New Roman" w:hAnsi="Times New Roman" w:cs="Times New Roman"/>
          <w:color w:val="000000"/>
          <w:sz w:val="24"/>
          <w:szCs w:val="24"/>
          <w:lang w:val="sr-Latn-ME"/>
        </w:rPr>
      </w:pPr>
      <w:r w:rsidRPr="009A4417">
        <w:rPr>
          <w:rFonts w:ascii="Times New Roman" w:eastAsia="Times New Roman" w:hAnsi="Times New Roman" w:cs="Times New Roman"/>
          <w:color w:val="000000"/>
          <w:sz w:val="24"/>
          <w:szCs w:val="24"/>
          <w:lang w:val="sr-Latn-ME"/>
        </w:rPr>
        <w:t>Damjan Ćulafić, ministar ekologije, održivog razvoja i razvoja sjevera,</w:t>
      </w:r>
    </w:p>
    <w:p w14:paraId="0A94B052" w14:textId="12D19AAD" w:rsidR="005143B7" w:rsidRPr="009A4417" w:rsidRDefault="005143B7" w:rsidP="00F066AE">
      <w:pPr>
        <w:pStyle w:val="ListParagraph"/>
        <w:numPr>
          <w:ilvl w:val="0"/>
          <w:numId w:val="45"/>
        </w:numPr>
        <w:spacing w:after="0" w:line="276" w:lineRule="auto"/>
        <w:ind w:right="150"/>
        <w:jc w:val="both"/>
        <w:rPr>
          <w:rFonts w:ascii="Times New Roman" w:eastAsia="Times New Roman" w:hAnsi="Times New Roman" w:cs="Times New Roman"/>
          <w:color w:val="000000"/>
          <w:sz w:val="24"/>
          <w:szCs w:val="24"/>
          <w:lang w:val="sr-Latn-ME"/>
        </w:rPr>
      </w:pPr>
      <w:r w:rsidRPr="009A4417">
        <w:rPr>
          <w:rFonts w:ascii="Times New Roman" w:eastAsia="Times New Roman" w:hAnsi="Times New Roman" w:cs="Times New Roman"/>
          <w:color w:val="000000"/>
          <w:sz w:val="24"/>
          <w:szCs w:val="24"/>
          <w:lang w:val="sr-Latn-ME"/>
        </w:rPr>
        <w:t>mr Simonida Kordić, ministarka turizma,</w:t>
      </w:r>
    </w:p>
    <w:p w14:paraId="053D02EC" w14:textId="32E4BE1F" w:rsidR="005143B7" w:rsidRPr="009A4417" w:rsidRDefault="005143B7" w:rsidP="00F066AE">
      <w:pPr>
        <w:pStyle w:val="ListParagraph"/>
        <w:numPr>
          <w:ilvl w:val="0"/>
          <w:numId w:val="45"/>
        </w:numPr>
        <w:spacing w:after="0" w:line="276" w:lineRule="auto"/>
        <w:ind w:right="150"/>
        <w:jc w:val="both"/>
        <w:rPr>
          <w:rFonts w:ascii="Times New Roman" w:eastAsia="Times New Roman" w:hAnsi="Times New Roman" w:cs="Times New Roman"/>
          <w:sz w:val="24"/>
          <w:szCs w:val="24"/>
          <w:lang w:val="sr-Latn-ME"/>
        </w:rPr>
      </w:pPr>
      <w:r w:rsidRPr="009A4417">
        <w:rPr>
          <w:rFonts w:ascii="Times New Roman" w:eastAsia="Times New Roman" w:hAnsi="Times New Roman" w:cs="Times New Roman"/>
          <w:sz w:val="24"/>
          <w:szCs w:val="24"/>
          <w:lang w:val="sr-Latn-ME"/>
        </w:rPr>
        <w:t>Vladimir Joković, ministar poljoprivrede, šumarstva i vodoprivrede i predsjednik Komisije za procjenu šteta od elementarnih nepogoda,</w:t>
      </w:r>
    </w:p>
    <w:p w14:paraId="10A5D601" w14:textId="2F65F604" w:rsidR="005143B7" w:rsidRPr="009A4417" w:rsidRDefault="005143B7" w:rsidP="00F066AE">
      <w:pPr>
        <w:pStyle w:val="ListParagraph"/>
        <w:numPr>
          <w:ilvl w:val="0"/>
          <w:numId w:val="45"/>
        </w:numPr>
        <w:spacing w:after="0" w:line="276" w:lineRule="auto"/>
        <w:ind w:right="150"/>
        <w:jc w:val="both"/>
        <w:rPr>
          <w:rFonts w:ascii="Times New Roman" w:eastAsia="Times New Roman" w:hAnsi="Times New Roman" w:cs="Times New Roman"/>
          <w:sz w:val="24"/>
          <w:szCs w:val="24"/>
          <w:lang w:val="sr-Latn-ME"/>
        </w:rPr>
      </w:pPr>
      <w:r w:rsidRPr="009A4417">
        <w:rPr>
          <w:rFonts w:ascii="Times New Roman" w:eastAsia="Times New Roman" w:hAnsi="Times New Roman" w:cs="Times New Roman"/>
          <w:sz w:val="24"/>
          <w:szCs w:val="24"/>
          <w:lang w:val="sr-Latn-ME"/>
        </w:rPr>
        <w:t>Maja Vukićević, ministarka saobraćaja,</w:t>
      </w:r>
    </w:p>
    <w:p w14:paraId="450F95AB" w14:textId="3C0CC6C3" w:rsidR="005143B7" w:rsidRPr="009A4417" w:rsidRDefault="005143B7" w:rsidP="00F066AE">
      <w:pPr>
        <w:pStyle w:val="ListParagraph"/>
        <w:numPr>
          <w:ilvl w:val="0"/>
          <w:numId w:val="45"/>
        </w:numPr>
        <w:spacing w:after="0" w:line="276" w:lineRule="auto"/>
        <w:ind w:right="150"/>
        <w:jc w:val="both"/>
        <w:rPr>
          <w:rFonts w:ascii="Times New Roman" w:eastAsia="Times New Roman" w:hAnsi="Times New Roman" w:cs="Times New Roman"/>
          <w:sz w:val="24"/>
          <w:szCs w:val="24"/>
          <w:lang w:val="sr-Latn-ME"/>
        </w:rPr>
      </w:pPr>
      <w:r w:rsidRPr="009A4417">
        <w:rPr>
          <w:rFonts w:ascii="Times New Roman" w:eastAsia="Times New Roman" w:hAnsi="Times New Roman" w:cs="Times New Roman"/>
          <w:sz w:val="24"/>
          <w:szCs w:val="24"/>
          <w:lang w:val="sr-Latn-ME"/>
        </w:rPr>
        <w:t>Filip Radulović, ministar pomorstva,</w:t>
      </w:r>
    </w:p>
    <w:p w14:paraId="01ED8888" w14:textId="38962D52" w:rsidR="005143B7" w:rsidRPr="009A4417" w:rsidRDefault="005143B7" w:rsidP="00F066AE">
      <w:pPr>
        <w:pStyle w:val="ListParagraph"/>
        <w:numPr>
          <w:ilvl w:val="0"/>
          <w:numId w:val="45"/>
        </w:numPr>
        <w:spacing w:after="240" w:line="276" w:lineRule="auto"/>
        <w:ind w:right="150"/>
        <w:jc w:val="both"/>
        <w:rPr>
          <w:rFonts w:ascii="Times New Roman" w:eastAsia="Times New Roman" w:hAnsi="Times New Roman" w:cs="Times New Roman"/>
          <w:szCs w:val="24"/>
          <w:lang w:val="sr-Latn-ME"/>
        </w:rPr>
      </w:pPr>
      <w:r w:rsidRPr="009A4417">
        <w:rPr>
          <w:rFonts w:ascii="Times New Roman" w:eastAsia="Calibri" w:hAnsi="Times New Roman" w:cs="Times New Roman"/>
          <w:sz w:val="24"/>
          <w:szCs w:val="24"/>
          <w:lang w:val="pl-PL"/>
        </w:rPr>
        <w:lastRenderedPageBreak/>
        <w:t>Irena Vućić Popović</w:t>
      </w:r>
      <w:r w:rsidRPr="009A4417">
        <w:rPr>
          <w:rFonts w:ascii="Times New Roman" w:eastAsia="Times New Roman" w:hAnsi="Times New Roman" w:cs="Times New Roman"/>
          <w:sz w:val="24"/>
          <w:szCs w:val="24"/>
          <w:lang w:val="sr-Latn-ME"/>
        </w:rPr>
        <w:t>, predstavnik Generalnog sekretarijata Vlade zadužena za</w:t>
      </w:r>
      <w:r w:rsidRPr="009A4417">
        <w:rPr>
          <w:rFonts w:ascii="Times New Roman" w:eastAsia="Times New Roman" w:hAnsi="Times New Roman" w:cs="Times New Roman"/>
          <w:szCs w:val="24"/>
          <w:lang w:val="sr-Latn-ME"/>
        </w:rPr>
        <w:t xml:space="preserve"> odnose s  javnošću.</w:t>
      </w:r>
    </w:p>
    <w:p w14:paraId="259FD973" w14:textId="4F70CD53" w:rsidR="005143B7" w:rsidRPr="003349AA" w:rsidRDefault="005143B7" w:rsidP="00F066AE">
      <w:pPr>
        <w:spacing w:after="200" w:line="276" w:lineRule="auto"/>
        <w:jc w:val="both"/>
        <w:rPr>
          <w:rFonts w:ascii="Times New Roman" w:eastAsia="Times New Roman" w:hAnsi="Times New Roman" w:cs="Times New Roman"/>
          <w:b/>
          <w:sz w:val="24"/>
          <w:szCs w:val="24"/>
        </w:rPr>
      </w:pPr>
    </w:p>
    <w:p w14:paraId="5BF9640E" w14:textId="77777777" w:rsidR="003349AA" w:rsidRPr="003349AA" w:rsidRDefault="003349AA" w:rsidP="00F066AE">
      <w:pPr>
        <w:spacing w:after="200" w:line="276" w:lineRule="auto"/>
        <w:rPr>
          <w:rFonts w:ascii="Times New Roman" w:eastAsia="Calibri" w:hAnsi="Times New Roman" w:cs="Times New Roman"/>
          <w:b/>
          <w:sz w:val="24"/>
          <w:szCs w:val="24"/>
        </w:rPr>
      </w:pPr>
      <w:r w:rsidRPr="003349AA">
        <w:rPr>
          <w:rFonts w:ascii="Times New Roman" w:eastAsia="Calibri" w:hAnsi="Times New Roman" w:cs="Times New Roman"/>
          <w:b/>
          <w:sz w:val="24"/>
          <w:szCs w:val="24"/>
        </w:rPr>
        <w:t>Operativni štab za zaštitu i spašavanje u sastavu</w:t>
      </w:r>
      <w:r w:rsidRPr="003349AA">
        <w:rPr>
          <w:rFonts w:ascii="Times New Roman" w:eastAsia="Calibri" w:hAnsi="Times New Roman" w:cs="Times New Roman"/>
          <w:b/>
          <w:sz w:val="24"/>
          <w:szCs w:val="24"/>
          <w:vertAlign w:val="superscript"/>
        </w:rPr>
        <w:footnoteReference w:id="27"/>
      </w:r>
      <w:r w:rsidRPr="003349AA">
        <w:rPr>
          <w:rFonts w:ascii="Times New Roman" w:eastAsia="Calibri" w:hAnsi="Times New Roman" w:cs="Times New Roman"/>
          <w:b/>
          <w:sz w:val="24"/>
          <w:szCs w:val="24"/>
        </w:rPr>
        <w:t>:</w:t>
      </w:r>
    </w:p>
    <w:p w14:paraId="098060A1" w14:textId="3CF33DDF" w:rsidR="003349AA" w:rsidRPr="003349AA" w:rsidRDefault="003349AA" w:rsidP="00F066AE">
      <w:pPr>
        <w:spacing w:after="200" w:line="276" w:lineRule="auto"/>
        <w:rPr>
          <w:rFonts w:ascii="Times New Roman" w:eastAsia="Calibri" w:hAnsi="Times New Roman" w:cs="Times New Roman"/>
          <w:sz w:val="24"/>
          <w:szCs w:val="24"/>
        </w:rPr>
      </w:pPr>
      <w:r w:rsidRPr="003349AA">
        <w:rPr>
          <w:rFonts w:ascii="Times New Roman" w:eastAsia="Calibri" w:hAnsi="Times New Roman" w:cs="Times New Roman"/>
          <w:b/>
          <w:sz w:val="24"/>
          <w:szCs w:val="24"/>
        </w:rPr>
        <w:t xml:space="preserve">rukovodilac Operativnog štaba – </w:t>
      </w:r>
      <w:r>
        <w:rPr>
          <w:rFonts w:ascii="Times New Roman" w:hAnsi="Times New Roman" w:cs="Times New Roman"/>
          <w:sz w:val="24"/>
          <w:szCs w:val="24"/>
        </w:rPr>
        <w:t xml:space="preserve">Miodrag Bešović, </w:t>
      </w:r>
      <w:r>
        <w:rPr>
          <w:rFonts w:ascii="Times New Roman" w:eastAsia="Calibri" w:hAnsi="Times New Roman" w:cs="Times New Roman"/>
          <w:sz w:val="24"/>
          <w:szCs w:val="24"/>
        </w:rPr>
        <w:t>generalni direktor</w:t>
      </w:r>
      <w:r w:rsidRPr="003349AA">
        <w:rPr>
          <w:rFonts w:ascii="Times New Roman" w:eastAsia="Calibri" w:hAnsi="Times New Roman" w:cs="Times New Roman"/>
          <w:sz w:val="24"/>
          <w:szCs w:val="24"/>
        </w:rPr>
        <w:t xml:space="preserve"> Direktorata za zaštitu i spašavanje</w:t>
      </w:r>
      <w:r w:rsidRPr="003349AA">
        <w:rPr>
          <w:rFonts w:ascii="Times New Roman" w:eastAsia="Calibri" w:hAnsi="Times New Roman" w:cs="Times New Roman"/>
          <w:b/>
          <w:sz w:val="24"/>
          <w:szCs w:val="24"/>
        </w:rPr>
        <w:t xml:space="preserve"> </w:t>
      </w:r>
      <w:r w:rsidRPr="003349AA">
        <w:rPr>
          <w:rFonts w:ascii="Times New Roman" w:eastAsia="Calibri" w:hAnsi="Times New Roman" w:cs="Times New Roman"/>
          <w:sz w:val="24"/>
          <w:szCs w:val="24"/>
        </w:rPr>
        <w:t>u Ministarstvu unutrašnjih poslova</w:t>
      </w:r>
    </w:p>
    <w:p w14:paraId="32AE1457" w14:textId="50BE1BD3" w:rsidR="005143B7" w:rsidRPr="005143B7" w:rsidRDefault="003349AA" w:rsidP="00F066AE">
      <w:pPr>
        <w:spacing w:after="0" w:line="276" w:lineRule="auto"/>
        <w:rPr>
          <w:rFonts w:ascii="Times New Roman" w:eastAsia="Calibri" w:hAnsi="Times New Roman" w:cs="Times New Roman"/>
          <w:sz w:val="24"/>
          <w:szCs w:val="24"/>
          <w:lang w:val="pl-PL"/>
        </w:rPr>
      </w:pPr>
      <w:r w:rsidRPr="005143B7">
        <w:rPr>
          <w:rFonts w:ascii="Times New Roman" w:eastAsia="Calibri" w:hAnsi="Times New Roman" w:cs="Times New Roman"/>
          <w:b/>
          <w:sz w:val="24"/>
          <w:szCs w:val="24"/>
        </w:rPr>
        <w:t>članovi:</w:t>
      </w:r>
      <w:r w:rsidR="005143B7">
        <w:rPr>
          <w:rFonts w:ascii="Times New Roman" w:eastAsia="Calibri" w:hAnsi="Times New Roman" w:cs="Times New Roman"/>
          <w:b/>
          <w:sz w:val="24"/>
          <w:szCs w:val="24"/>
        </w:rPr>
        <w:t xml:space="preserve"> </w:t>
      </w:r>
    </w:p>
    <w:p w14:paraId="5B4F2B7D" w14:textId="43D3A192"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color w:val="FF0000"/>
          <w:sz w:val="24"/>
          <w:szCs w:val="24"/>
          <w:lang w:val="pl-PL"/>
        </w:rPr>
      </w:pPr>
      <w:r w:rsidRPr="00353D16">
        <w:rPr>
          <w:rFonts w:ascii="Times New Roman" w:eastAsia="Calibri" w:hAnsi="Times New Roman" w:cs="Times New Roman"/>
          <w:bCs/>
          <w:sz w:val="24"/>
          <w:szCs w:val="24"/>
          <w:lang w:val="pl-PL"/>
        </w:rPr>
        <w:t>Zoran Lazarević</w:t>
      </w:r>
      <w:r w:rsidRPr="00353D16">
        <w:rPr>
          <w:rFonts w:ascii="Times New Roman" w:eastAsia="Calibri" w:hAnsi="Times New Roman" w:cs="Times New Roman"/>
          <w:sz w:val="24"/>
          <w:szCs w:val="24"/>
          <w:lang w:val="pl-PL"/>
        </w:rPr>
        <w:t>,</w:t>
      </w:r>
      <w:r w:rsidRPr="009A4417">
        <w:rPr>
          <w:rFonts w:ascii="Times New Roman" w:eastAsia="Calibri" w:hAnsi="Times New Roman" w:cs="Times New Roman"/>
          <w:sz w:val="24"/>
          <w:szCs w:val="24"/>
          <w:lang w:val="pl-PL"/>
        </w:rPr>
        <w:t xml:space="preserve"> brigadni general, načelnik Generalštaba Vojske Crne Gore, član; </w:t>
      </w:r>
    </w:p>
    <w:p w14:paraId="07444B1B" w14:textId="5AEE8606"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Lazar Šćepanović</w:t>
      </w:r>
      <w:r w:rsidRPr="009A4417">
        <w:rPr>
          <w:rFonts w:ascii="Times New Roman" w:eastAsia="Calibri" w:hAnsi="Times New Roman" w:cs="Times New Roman"/>
          <w:sz w:val="24"/>
          <w:szCs w:val="24"/>
          <w:lang w:val="pl-PL"/>
        </w:rPr>
        <w:t xml:space="preserve">, v. d. direktora Uprave policije, član; </w:t>
      </w:r>
    </w:p>
    <w:p w14:paraId="6202057A" w14:textId="438470A4"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mr Ljuban Tmušić,</w:t>
      </w:r>
      <w:r w:rsidRPr="009A4417">
        <w:rPr>
          <w:rFonts w:ascii="Times New Roman" w:eastAsia="Calibri" w:hAnsi="Times New Roman" w:cs="Times New Roman"/>
          <w:sz w:val="24"/>
          <w:szCs w:val="24"/>
          <w:lang w:val="pl-PL"/>
        </w:rPr>
        <w:t xml:space="preserve"> načelnik Direkcije za civilnu zaštitu i smanjenje rizika od katastrofa u Direktoratu za zaštitu i spašavanje u Ministarstvu unutrašnjih poslova, član; </w:t>
      </w:r>
    </w:p>
    <w:p w14:paraId="0298FBC8" w14:textId="295465EC"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Radomir Šćepanović</w:t>
      </w:r>
      <w:r w:rsidRPr="009A4417">
        <w:rPr>
          <w:rFonts w:ascii="Times New Roman" w:eastAsia="Calibri" w:hAnsi="Times New Roman" w:cs="Times New Roman"/>
          <w:sz w:val="24"/>
          <w:szCs w:val="24"/>
          <w:lang w:val="pl-PL"/>
        </w:rPr>
        <w:t xml:space="preserve">, načelnik Direkcije za operativne poslove u Direktoratu za zaštitu i spašavanje u Ministarstvu unutrašnjih poslova, član; </w:t>
      </w:r>
    </w:p>
    <w:p w14:paraId="41FFCEB2" w14:textId="308D2B3E"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Milutin Vasiljević</w:t>
      </w:r>
      <w:r w:rsidRPr="009A4417">
        <w:rPr>
          <w:rFonts w:ascii="Times New Roman" w:eastAsia="Calibri" w:hAnsi="Times New Roman" w:cs="Times New Roman"/>
          <w:sz w:val="24"/>
          <w:szCs w:val="24"/>
          <w:lang w:val="pl-PL"/>
        </w:rPr>
        <w:t xml:space="preserve">, v. d. pomoćnika direktora Uprave policije za Sektor granične policije, član; </w:t>
      </w:r>
    </w:p>
    <w:p w14:paraId="0DA94E7F" w14:textId="0858FC21"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Maja Vučinić</w:t>
      </w:r>
      <w:r w:rsidRPr="009A4417">
        <w:rPr>
          <w:rFonts w:ascii="Times New Roman" w:eastAsia="Calibri" w:hAnsi="Times New Roman" w:cs="Times New Roman"/>
          <w:sz w:val="24"/>
          <w:szCs w:val="24"/>
          <w:lang w:val="pl-PL"/>
        </w:rPr>
        <w:t xml:space="preserve">, v. d. direktorice Uprave carina, članica; </w:t>
      </w:r>
    </w:p>
    <w:p w14:paraId="333521B9" w14:textId="79B5C877"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Dušica Brnović</w:t>
      </w:r>
      <w:r w:rsidRPr="009A4417">
        <w:rPr>
          <w:rFonts w:ascii="Times New Roman" w:eastAsia="Calibri" w:hAnsi="Times New Roman" w:cs="Times New Roman"/>
          <w:sz w:val="24"/>
          <w:szCs w:val="24"/>
          <w:lang w:val="pl-PL"/>
        </w:rPr>
        <w:t xml:space="preserve">, direktorica Zavoda za hidrometeorologiju i seizmologiju, članica; </w:t>
      </w:r>
    </w:p>
    <w:p w14:paraId="185B89E8" w14:textId="25D69128"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Vesna Bajović</w:t>
      </w:r>
      <w:r w:rsidRPr="009A4417">
        <w:rPr>
          <w:rFonts w:ascii="Times New Roman" w:eastAsia="Calibri" w:hAnsi="Times New Roman" w:cs="Times New Roman"/>
          <w:sz w:val="24"/>
          <w:szCs w:val="24"/>
          <w:lang w:val="pl-PL"/>
        </w:rPr>
        <w:t xml:space="preserve">, direktorica Uprave za vode, članica; </w:t>
      </w:r>
    </w:p>
    <w:p w14:paraId="0AC638A4" w14:textId="34565F3A"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Miloš Rajković</w:t>
      </w:r>
      <w:r w:rsidRPr="009A4417">
        <w:rPr>
          <w:rFonts w:ascii="Times New Roman" w:eastAsia="Calibri" w:hAnsi="Times New Roman" w:cs="Times New Roman"/>
          <w:sz w:val="24"/>
          <w:szCs w:val="24"/>
          <w:lang w:val="pl-PL"/>
        </w:rPr>
        <w:t xml:space="preserve">, v. d. direktora Uprave za gazdovanje šumama i lovištima, član; </w:t>
      </w:r>
    </w:p>
    <w:p w14:paraId="71779742" w14:textId="102DB621"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Vladimir Đaković</w:t>
      </w:r>
      <w:r w:rsidRPr="009A4417">
        <w:rPr>
          <w:rFonts w:ascii="Times New Roman" w:eastAsia="Calibri" w:hAnsi="Times New Roman" w:cs="Times New Roman"/>
          <w:sz w:val="24"/>
          <w:szCs w:val="24"/>
          <w:lang w:val="pl-PL"/>
        </w:rPr>
        <w:t>, direktor Uprave za bezbjednost hrane, veterinu i fitosanitarne poslove, član;</w:t>
      </w:r>
    </w:p>
    <w:p w14:paraId="13F2BB36" w14:textId="3277CCBA"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dr Milan Gazdić</w:t>
      </w:r>
      <w:r w:rsidRPr="009A4417">
        <w:rPr>
          <w:rFonts w:ascii="Times New Roman" w:eastAsia="Calibri" w:hAnsi="Times New Roman" w:cs="Times New Roman"/>
          <w:sz w:val="24"/>
          <w:szCs w:val="24"/>
          <w:lang w:val="pl-PL"/>
        </w:rPr>
        <w:t xml:space="preserve">, direktor Agencije za zaštitu životne sredine, član; </w:t>
      </w:r>
    </w:p>
    <w:p w14:paraId="6204C063" w14:textId="7F900A70"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dr Vuk Niković</w:t>
      </w:r>
      <w:r w:rsidRPr="009A4417">
        <w:rPr>
          <w:rFonts w:ascii="Times New Roman" w:eastAsia="Calibri" w:hAnsi="Times New Roman" w:cs="Times New Roman"/>
          <w:sz w:val="24"/>
          <w:szCs w:val="24"/>
          <w:lang w:val="pl-PL"/>
        </w:rPr>
        <w:t xml:space="preserve">, direktor Zavoda za hitnu medicinsku pomoć, član; </w:t>
      </w:r>
    </w:p>
    <w:p w14:paraId="6B557186" w14:textId="1AE0F150"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dr Nebojša Brnović</w:t>
      </w:r>
      <w:r w:rsidRPr="009A4417">
        <w:rPr>
          <w:rFonts w:ascii="Times New Roman" w:eastAsia="Calibri" w:hAnsi="Times New Roman" w:cs="Times New Roman"/>
          <w:sz w:val="24"/>
          <w:szCs w:val="24"/>
          <w:lang w:val="pl-PL"/>
        </w:rPr>
        <w:t xml:space="preserve">, direktor Urgentnog centra Kliničkog centra Crne Gore, član; </w:t>
      </w:r>
    </w:p>
    <w:p w14:paraId="47F12088" w14:textId="7B088662"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Snežana Barjaktarović Labović</w:t>
      </w:r>
      <w:r w:rsidRPr="009A4417">
        <w:rPr>
          <w:rFonts w:ascii="Times New Roman" w:eastAsia="Calibri" w:hAnsi="Times New Roman" w:cs="Times New Roman"/>
          <w:sz w:val="24"/>
          <w:szCs w:val="24"/>
          <w:lang w:val="pl-PL"/>
        </w:rPr>
        <w:t xml:space="preserve">, v. d.  direktorice Instituta za javno zdravlje, članica; </w:t>
      </w:r>
    </w:p>
    <w:p w14:paraId="0879EF2E" w14:textId="7E80DA4E"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Jelena Dubak,</w:t>
      </w:r>
      <w:r w:rsidRPr="009A4417">
        <w:rPr>
          <w:rFonts w:ascii="Times New Roman" w:eastAsia="Calibri" w:hAnsi="Times New Roman" w:cs="Times New Roman"/>
          <w:sz w:val="24"/>
          <w:szCs w:val="24"/>
          <w:lang w:val="pl-PL"/>
        </w:rPr>
        <w:t xml:space="preserve"> generalna sekretarka Crvenog krsta Crne Gore, članica; </w:t>
      </w:r>
    </w:p>
    <w:p w14:paraId="48D96F28" w14:textId="14E9EC3E"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Ranko Kankaraš,</w:t>
      </w:r>
      <w:r w:rsidRPr="009A4417">
        <w:rPr>
          <w:rFonts w:ascii="Times New Roman" w:eastAsia="Calibri" w:hAnsi="Times New Roman" w:cs="Times New Roman"/>
          <w:sz w:val="24"/>
          <w:szCs w:val="24"/>
          <w:lang w:val="pl-PL"/>
        </w:rPr>
        <w:t xml:space="preserve"> načelnik Direkcije za šumarstvo u Direktoratu za šumarstvo, lovstvo i drvnu industriju u Ministarstvu poljoprivrede, šumarstva i vodoprivrede, član; </w:t>
      </w:r>
    </w:p>
    <w:p w14:paraId="588A3B41" w14:textId="3CBB756E"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dr Irena Šubarić</w:t>
      </w:r>
      <w:r w:rsidRPr="009A4417">
        <w:rPr>
          <w:rFonts w:ascii="Times New Roman" w:eastAsia="Calibri" w:hAnsi="Times New Roman" w:cs="Times New Roman"/>
          <w:sz w:val="24"/>
          <w:szCs w:val="24"/>
          <w:lang w:val="pl-PL"/>
        </w:rPr>
        <w:t xml:space="preserve">, generalna direktorica Direktorata za kontrolu zdrastvene zaštite i unapređenje ljutskih resursa u zdrastvu u Ministarstvu zdravlja, članica; </w:t>
      </w:r>
    </w:p>
    <w:p w14:paraId="4A1011C4" w14:textId="3B8E978B"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Ivana Đukanović</w:t>
      </w:r>
      <w:r w:rsidRPr="009A4417">
        <w:rPr>
          <w:rFonts w:ascii="Times New Roman" w:eastAsia="Calibri" w:hAnsi="Times New Roman" w:cs="Times New Roman"/>
          <w:sz w:val="24"/>
          <w:szCs w:val="24"/>
          <w:lang w:val="pl-PL"/>
        </w:rPr>
        <w:t xml:space="preserve">, v. d. generalne direktorice Generalnog direktorata za konzularne poslove i saradnju sa iseljeništvom u Ministarstvu vanjskih poslova, članica i </w:t>
      </w:r>
    </w:p>
    <w:p w14:paraId="65866E48" w14:textId="5691842D" w:rsidR="005143B7" w:rsidRPr="009A4417" w:rsidRDefault="005143B7" w:rsidP="00F066AE">
      <w:pPr>
        <w:pStyle w:val="ListParagraph"/>
        <w:numPr>
          <w:ilvl w:val="0"/>
          <w:numId w:val="44"/>
        </w:numPr>
        <w:spacing w:after="0" w:line="276" w:lineRule="auto"/>
        <w:jc w:val="both"/>
        <w:rPr>
          <w:rFonts w:ascii="Times New Roman" w:eastAsia="Calibri" w:hAnsi="Times New Roman" w:cs="Times New Roman"/>
          <w:sz w:val="24"/>
          <w:szCs w:val="24"/>
          <w:lang w:val="pl-PL"/>
        </w:rPr>
      </w:pPr>
      <w:r w:rsidRPr="009A4417">
        <w:rPr>
          <w:rFonts w:ascii="Times New Roman" w:eastAsia="Calibri" w:hAnsi="Times New Roman" w:cs="Times New Roman"/>
          <w:bCs/>
          <w:sz w:val="24"/>
          <w:szCs w:val="24"/>
          <w:lang w:val="pl-PL"/>
        </w:rPr>
        <w:t>Radomir Vuksanović</w:t>
      </w:r>
      <w:r w:rsidRPr="009A4417">
        <w:rPr>
          <w:rFonts w:ascii="Times New Roman" w:eastAsia="Calibri" w:hAnsi="Times New Roman" w:cs="Times New Roman"/>
          <w:sz w:val="24"/>
          <w:szCs w:val="24"/>
          <w:lang w:val="pl-PL"/>
        </w:rPr>
        <w:t>, direktor Uprave za saobraćaj, član.</w:t>
      </w:r>
    </w:p>
    <w:p w14:paraId="1D07B76A" w14:textId="23B63424" w:rsidR="003349AA" w:rsidRPr="003349AA" w:rsidRDefault="003349AA" w:rsidP="00F066AE">
      <w:pPr>
        <w:spacing w:after="200" w:line="276" w:lineRule="auto"/>
        <w:rPr>
          <w:rFonts w:ascii="Times New Roman" w:eastAsia="Calibri" w:hAnsi="Times New Roman" w:cs="Times New Roman"/>
          <w:b/>
          <w:sz w:val="24"/>
          <w:szCs w:val="24"/>
        </w:rPr>
      </w:pPr>
    </w:p>
    <w:p w14:paraId="056A215C" w14:textId="32BAE54A" w:rsidR="00A93B2F" w:rsidRDefault="00A93B2F" w:rsidP="008F3776">
      <w:pPr>
        <w:jc w:val="both"/>
        <w:rPr>
          <w:rFonts w:ascii="Times New Roman" w:hAnsi="Times New Roman" w:cs="Times New Roman"/>
          <w:sz w:val="24"/>
          <w:szCs w:val="24"/>
        </w:rPr>
      </w:pPr>
    </w:p>
    <w:p w14:paraId="703513B7" w14:textId="3414532B" w:rsidR="00A118BC" w:rsidRPr="008F3776" w:rsidRDefault="00A118BC" w:rsidP="008F3776">
      <w:pPr>
        <w:jc w:val="both"/>
        <w:rPr>
          <w:rFonts w:ascii="Times New Roman" w:hAnsi="Times New Roman" w:cs="Times New Roman"/>
          <w:sz w:val="24"/>
          <w:szCs w:val="24"/>
        </w:rPr>
      </w:pPr>
    </w:p>
    <w:p w14:paraId="72E0EF4A" w14:textId="77777777" w:rsidR="003349AA" w:rsidRDefault="008F3776" w:rsidP="003349AA">
      <w:pPr>
        <w:jc w:val="right"/>
        <w:rPr>
          <w:rFonts w:ascii="Times New Roman" w:hAnsi="Times New Roman" w:cs="Times New Roman"/>
          <w:sz w:val="24"/>
          <w:szCs w:val="24"/>
        </w:rPr>
      </w:pPr>
      <w:r w:rsidRPr="008F3776">
        <w:rPr>
          <w:rFonts w:ascii="Times New Roman" w:hAnsi="Times New Roman" w:cs="Times New Roman"/>
          <w:b/>
          <w:sz w:val="24"/>
          <w:szCs w:val="24"/>
        </w:rPr>
        <w:lastRenderedPageBreak/>
        <w:t>PRILOG 5</w:t>
      </w:r>
      <w:r w:rsidRPr="008F3776">
        <w:rPr>
          <w:rFonts w:ascii="Times New Roman" w:hAnsi="Times New Roman" w:cs="Times New Roman"/>
          <w:sz w:val="24"/>
          <w:szCs w:val="24"/>
        </w:rPr>
        <w:t xml:space="preserve">  </w:t>
      </w:r>
    </w:p>
    <w:p w14:paraId="40EF0F8D" w14:textId="77777777" w:rsidR="00A118BC" w:rsidRDefault="00A118BC" w:rsidP="00A118BC">
      <w:pPr>
        <w:spacing w:after="200" w:line="276" w:lineRule="auto"/>
        <w:jc w:val="center"/>
        <w:rPr>
          <w:rFonts w:ascii="Times New Roman" w:hAnsi="Times New Roman" w:cs="Times New Roman"/>
          <w:sz w:val="24"/>
          <w:szCs w:val="24"/>
        </w:rPr>
      </w:pPr>
    </w:p>
    <w:p w14:paraId="08E3F15C" w14:textId="77777777" w:rsidR="00A118BC" w:rsidRDefault="00A118BC" w:rsidP="00A118BC">
      <w:pPr>
        <w:spacing w:after="200" w:line="276" w:lineRule="auto"/>
        <w:jc w:val="center"/>
        <w:rPr>
          <w:rFonts w:ascii="Times New Roman" w:hAnsi="Times New Roman" w:cs="Times New Roman"/>
          <w:sz w:val="24"/>
          <w:szCs w:val="24"/>
        </w:rPr>
      </w:pPr>
    </w:p>
    <w:p w14:paraId="57578C67" w14:textId="77777777" w:rsidR="00A118BC" w:rsidRDefault="00A118BC" w:rsidP="00A118BC">
      <w:pPr>
        <w:spacing w:after="200" w:line="276" w:lineRule="auto"/>
        <w:jc w:val="center"/>
        <w:rPr>
          <w:rFonts w:ascii="Times New Roman" w:hAnsi="Times New Roman" w:cs="Times New Roman"/>
          <w:sz w:val="24"/>
          <w:szCs w:val="24"/>
        </w:rPr>
      </w:pPr>
    </w:p>
    <w:p w14:paraId="759A7C20" w14:textId="77777777" w:rsidR="00A118BC" w:rsidRDefault="00A118BC" w:rsidP="00A118BC">
      <w:pPr>
        <w:spacing w:after="200" w:line="276" w:lineRule="auto"/>
        <w:jc w:val="center"/>
        <w:rPr>
          <w:rFonts w:ascii="Times New Roman" w:hAnsi="Times New Roman" w:cs="Times New Roman"/>
          <w:sz w:val="24"/>
          <w:szCs w:val="24"/>
        </w:rPr>
      </w:pPr>
    </w:p>
    <w:p w14:paraId="76D3C364" w14:textId="77777777" w:rsidR="00A118BC" w:rsidRDefault="00A118BC" w:rsidP="00A118BC">
      <w:pPr>
        <w:spacing w:after="200" w:line="276" w:lineRule="auto"/>
        <w:jc w:val="center"/>
        <w:rPr>
          <w:rFonts w:ascii="Times New Roman" w:hAnsi="Times New Roman" w:cs="Times New Roman"/>
          <w:sz w:val="24"/>
          <w:szCs w:val="24"/>
        </w:rPr>
      </w:pPr>
    </w:p>
    <w:p w14:paraId="7C3AE2D4" w14:textId="77777777" w:rsidR="00A118BC" w:rsidRDefault="00A118BC" w:rsidP="00A118BC">
      <w:pPr>
        <w:spacing w:after="200" w:line="276" w:lineRule="auto"/>
        <w:jc w:val="center"/>
        <w:rPr>
          <w:rFonts w:ascii="Times New Roman" w:hAnsi="Times New Roman" w:cs="Times New Roman"/>
          <w:sz w:val="24"/>
          <w:szCs w:val="24"/>
        </w:rPr>
      </w:pPr>
    </w:p>
    <w:p w14:paraId="0EA312BC" w14:textId="77777777" w:rsidR="00A118BC" w:rsidRDefault="00A118BC" w:rsidP="00A118BC">
      <w:pPr>
        <w:spacing w:after="200" w:line="276" w:lineRule="auto"/>
        <w:jc w:val="center"/>
        <w:rPr>
          <w:rFonts w:ascii="Times New Roman" w:hAnsi="Times New Roman" w:cs="Times New Roman"/>
          <w:sz w:val="24"/>
          <w:szCs w:val="24"/>
        </w:rPr>
      </w:pPr>
    </w:p>
    <w:p w14:paraId="2CEA2C04" w14:textId="77777777" w:rsidR="00A118BC" w:rsidRDefault="00A118BC" w:rsidP="00A118BC">
      <w:pPr>
        <w:spacing w:after="200" w:line="276" w:lineRule="auto"/>
        <w:jc w:val="center"/>
        <w:rPr>
          <w:rFonts w:ascii="Times New Roman" w:hAnsi="Times New Roman" w:cs="Times New Roman"/>
          <w:sz w:val="24"/>
          <w:szCs w:val="24"/>
        </w:rPr>
      </w:pPr>
    </w:p>
    <w:p w14:paraId="7D87DE7C" w14:textId="77777777" w:rsidR="00A118BC" w:rsidRDefault="00A118BC" w:rsidP="00A118BC">
      <w:pPr>
        <w:spacing w:after="200" w:line="276" w:lineRule="auto"/>
        <w:jc w:val="center"/>
        <w:rPr>
          <w:rFonts w:ascii="Times New Roman" w:hAnsi="Times New Roman" w:cs="Times New Roman"/>
          <w:sz w:val="24"/>
          <w:szCs w:val="24"/>
        </w:rPr>
      </w:pPr>
    </w:p>
    <w:p w14:paraId="59E5BEC8" w14:textId="77777777" w:rsidR="00A118BC" w:rsidRDefault="00A118BC" w:rsidP="00A118BC">
      <w:pPr>
        <w:spacing w:after="200" w:line="276" w:lineRule="auto"/>
        <w:jc w:val="center"/>
        <w:rPr>
          <w:rFonts w:ascii="Times New Roman" w:hAnsi="Times New Roman" w:cs="Times New Roman"/>
          <w:sz w:val="24"/>
          <w:szCs w:val="24"/>
        </w:rPr>
      </w:pPr>
    </w:p>
    <w:p w14:paraId="5272B549" w14:textId="77777777" w:rsidR="00A118BC" w:rsidRDefault="00A118BC" w:rsidP="00A118BC">
      <w:pPr>
        <w:spacing w:after="200" w:line="276" w:lineRule="auto"/>
        <w:jc w:val="center"/>
        <w:rPr>
          <w:rFonts w:ascii="Times New Roman" w:hAnsi="Times New Roman" w:cs="Times New Roman"/>
          <w:sz w:val="24"/>
          <w:szCs w:val="24"/>
        </w:rPr>
      </w:pPr>
    </w:p>
    <w:p w14:paraId="6E35856F" w14:textId="77777777" w:rsidR="00A06405" w:rsidRDefault="00A118BC" w:rsidP="00A06405">
      <w:pPr>
        <w:spacing w:after="200" w:line="276" w:lineRule="auto"/>
        <w:jc w:val="center"/>
        <w:rPr>
          <w:rFonts w:ascii="Times New Roman" w:eastAsia="Calibri" w:hAnsi="Times New Roman" w:cs="Times New Roman"/>
          <w:b/>
          <w:sz w:val="32"/>
          <w:szCs w:val="32"/>
        </w:rPr>
      </w:pPr>
      <w:r w:rsidRPr="00A118BC">
        <w:rPr>
          <w:rFonts w:ascii="Times New Roman" w:eastAsia="Calibri" w:hAnsi="Times New Roman" w:cs="Times New Roman"/>
          <w:b/>
          <w:sz w:val="32"/>
          <w:szCs w:val="32"/>
        </w:rPr>
        <w:t>STANDARDNE OPERATIVNE PROCEDURE</w:t>
      </w:r>
      <w:r w:rsidR="00A06405">
        <w:rPr>
          <w:rFonts w:ascii="Times New Roman" w:eastAsia="Calibri" w:hAnsi="Times New Roman" w:cs="Times New Roman"/>
          <w:b/>
          <w:sz w:val="32"/>
          <w:szCs w:val="32"/>
        </w:rPr>
        <w:t xml:space="preserve"> </w:t>
      </w:r>
    </w:p>
    <w:p w14:paraId="5D3466AC" w14:textId="56C211E6" w:rsidR="00A118BC" w:rsidRPr="00A118BC" w:rsidRDefault="00A118BC" w:rsidP="00A06405">
      <w:pPr>
        <w:spacing w:after="200" w:line="276" w:lineRule="auto"/>
        <w:jc w:val="center"/>
        <w:rPr>
          <w:rFonts w:ascii="Times New Roman" w:eastAsia="Calibri" w:hAnsi="Times New Roman" w:cs="Times New Roman"/>
          <w:b/>
          <w:sz w:val="32"/>
          <w:szCs w:val="32"/>
        </w:rPr>
      </w:pPr>
      <w:r w:rsidRPr="00A118BC">
        <w:rPr>
          <w:rFonts w:ascii="Times New Roman" w:eastAsia="Calibri" w:hAnsi="Times New Roman" w:cs="Times New Roman"/>
          <w:b/>
          <w:sz w:val="32"/>
          <w:szCs w:val="32"/>
        </w:rPr>
        <w:t>OBRASCI</w:t>
      </w:r>
    </w:p>
    <w:p w14:paraId="5B081B90" w14:textId="77777777" w:rsidR="003349AA" w:rsidRPr="008F3776" w:rsidRDefault="003349AA" w:rsidP="008F3776">
      <w:pPr>
        <w:jc w:val="both"/>
        <w:rPr>
          <w:rFonts w:ascii="Times New Roman" w:hAnsi="Times New Roman" w:cs="Times New Roman"/>
          <w:sz w:val="24"/>
          <w:szCs w:val="24"/>
        </w:rPr>
      </w:pPr>
    </w:p>
    <w:p w14:paraId="646A3AF7" w14:textId="77777777" w:rsidR="00A118BC" w:rsidRDefault="00A118BC" w:rsidP="008F3776">
      <w:pPr>
        <w:jc w:val="both"/>
        <w:rPr>
          <w:rFonts w:ascii="Times New Roman" w:hAnsi="Times New Roman" w:cs="Times New Roman"/>
          <w:b/>
          <w:sz w:val="24"/>
          <w:szCs w:val="24"/>
        </w:rPr>
      </w:pPr>
    </w:p>
    <w:p w14:paraId="2E5BA72C" w14:textId="77777777" w:rsidR="00A118BC" w:rsidRDefault="00A118BC" w:rsidP="008F3776">
      <w:pPr>
        <w:jc w:val="both"/>
        <w:rPr>
          <w:rFonts w:ascii="Times New Roman" w:hAnsi="Times New Roman" w:cs="Times New Roman"/>
          <w:b/>
          <w:sz w:val="24"/>
          <w:szCs w:val="24"/>
        </w:rPr>
      </w:pPr>
    </w:p>
    <w:p w14:paraId="589C94DA" w14:textId="77777777" w:rsidR="00A118BC" w:rsidRDefault="00A118BC" w:rsidP="008F3776">
      <w:pPr>
        <w:jc w:val="both"/>
        <w:rPr>
          <w:rFonts w:ascii="Times New Roman" w:hAnsi="Times New Roman" w:cs="Times New Roman"/>
          <w:b/>
          <w:sz w:val="24"/>
          <w:szCs w:val="24"/>
        </w:rPr>
      </w:pPr>
    </w:p>
    <w:p w14:paraId="77E2CFEE" w14:textId="77777777" w:rsidR="00A118BC" w:rsidRDefault="00A118BC" w:rsidP="008F3776">
      <w:pPr>
        <w:jc w:val="both"/>
        <w:rPr>
          <w:rFonts w:ascii="Times New Roman" w:hAnsi="Times New Roman" w:cs="Times New Roman"/>
          <w:b/>
          <w:sz w:val="24"/>
          <w:szCs w:val="24"/>
        </w:rPr>
      </w:pPr>
    </w:p>
    <w:p w14:paraId="3CBB240E" w14:textId="77777777" w:rsidR="00A118BC" w:rsidRDefault="00A118BC" w:rsidP="008F3776">
      <w:pPr>
        <w:jc w:val="both"/>
        <w:rPr>
          <w:rFonts w:ascii="Times New Roman" w:hAnsi="Times New Roman" w:cs="Times New Roman"/>
          <w:b/>
          <w:sz w:val="24"/>
          <w:szCs w:val="24"/>
        </w:rPr>
      </w:pPr>
    </w:p>
    <w:p w14:paraId="1C272919" w14:textId="77777777" w:rsidR="00A118BC" w:rsidRDefault="00A118BC" w:rsidP="008F3776">
      <w:pPr>
        <w:jc w:val="both"/>
        <w:rPr>
          <w:rFonts w:ascii="Times New Roman" w:hAnsi="Times New Roman" w:cs="Times New Roman"/>
          <w:b/>
          <w:sz w:val="24"/>
          <w:szCs w:val="24"/>
        </w:rPr>
      </w:pPr>
    </w:p>
    <w:p w14:paraId="1C636FEB" w14:textId="77777777" w:rsidR="00A118BC" w:rsidRDefault="00A118BC" w:rsidP="008F3776">
      <w:pPr>
        <w:jc w:val="both"/>
        <w:rPr>
          <w:rFonts w:ascii="Times New Roman" w:hAnsi="Times New Roman" w:cs="Times New Roman"/>
          <w:b/>
          <w:sz w:val="24"/>
          <w:szCs w:val="24"/>
        </w:rPr>
      </w:pPr>
    </w:p>
    <w:p w14:paraId="02FED12E" w14:textId="77777777" w:rsidR="00A118BC" w:rsidRDefault="00A118BC" w:rsidP="008F3776">
      <w:pPr>
        <w:jc w:val="both"/>
        <w:rPr>
          <w:rFonts w:ascii="Times New Roman" w:hAnsi="Times New Roman" w:cs="Times New Roman"/>
          <w:b/>
          <w:sz w:val="24"/>
          <w:szCs w:val="24"/>
        </w:rPr>
      </w:pPr>
    </w:p>
    <w:p w14:paraId="2BA5FCB6" w14:textId="77777777" w:rsidR="00A118BC" w:rsidRDefault="00A118BC" w:rsidP="008F3776">
      <w:pPr>
        <w:jc w:val="both"/>
        <w:rPr>
          <w:rFonts w:ascii="Times New Roman" w:hAnsi="Times New Roman" w:cs="Times New Roman"/>
          <w:b/>
          <w:sz w:val="24"/>
          <w:szCs w:val="24"/>
        </w:rPr>
      </w:pPr>
    </w:p>
    <w:p w14:paraId="578C4691" w14:textId="77777777" w:rsidR="00A118BC" w:rsidRDefault="00A118BC" w:rsidP="008F3776">
      <w:pPr>
        <w:jc w:val="both"/>
        <w:rPr>
          <w:rFonts w:ascii="Times New Roman" w:hAnsi="Times New Roman" w:cs="Times New Roman"/>
          <w:b/>
          <w:sz w:val="24"/>
          <w:szCs w:val="24"/>
        </w:rPr>
      </w:pPr>
    </w:p>
    <w:p w14:paraId="6C8A338E" w14:textId="77777777" w:rsidR="00A118BC" w:rsidRDefault="00A118BC" w:rsidP="008F3776">
      <w:pPr>
        <w:jc w:val="both"/>
        <w:rPr>
          <w:rFonts w:ascii="Times New Roman" w:hAnsi="Times New Roman" w:cs="Times New Roman"/>
          <w:b/>
          <w:sz w:val="24"/>
          <w:szCs w:val="24"/>
        </w:rPr>
      </w:pPr>
    </w:p>
    <w:p w14:paraId="10124B09" w14:textId="77777777" w:rsidR="00A118BC" w:rsidRDefault="00A118BC" w:rsidP="008F3776">
      <w:pPr>
        <w:jc w:val="both"/>
        <w:rPr>
          <w:rFonts w:ascii="Times New Roman" w:hAnsi="Times New Roman" w:cs="Times New Roman"/>
          <w:b/>
          <w:sz w:val="24"/>
          <w:szCs w:val="24"/>
        </w:rPr>
      </w:pPr>
    </w:p>
    <w:p w14:paraId="416A313D" w14:textId="77777777" w:rsidR="00A118BC" w:rsidRDefault="00A118BC" w:rsidP="008F3776">
      <w:pPr>
        <w:jc w:val="both"/>
        <w:rPr>
          <w:rFonts w:ascii="Times New Roman" w:hAnsi="Times New Roman" w:cs="Times New Roman"/>
          <w:b/>
          <w:sz w:val="24"/>
          <w:szCs w:val="24"/>
        </w:rPr>
      </w:pPr>
    </w:p>
    <w:p w14:paraId="6337CA4B" w14:textId="77777777" w:rsidR="00A118BC" w:rsidRPr="00A118BC" w:rsidRDefault="00A118BC" w:rsidP="00A118BC">
      <w:pPr>
        <w:spacing w:after="0" w:line="240" w:lineRule="auto"/>
        <w:jc w:val="right"/>
        <w:rPr>
          <w:rFonts w:ascii="Times New Roman" w:eastAsia="Times New Roman" w:hAnsi="Times New Roman" w:cs="Times New Roman"/>
          <w:b/>
          <w:sz w:val="24"/>
          <w:szCs w:val="24"/>
          <w:lang w:val="sr-Latn-CS"/>
        </w:rPr>
      </w:pPr>
      <w:r w:rsidRPr="00A118BC">
        <w:rPr>
          <w:rFonts w:ascii="Times New Roman" w:eastAsia="Times New Roman" w:hAnsi="Times New Roman" w:cs="Times New Roman"/>
          <w:b/>
          <w:sz w:val="24"/>
          <w:szCs w:val="24"/>
          <w:lang w:val="hr-HR"/>
        </w:rPr>
        <w:lastRenderedPageBreak/>
        <w:t>Obra</w:t>
      </w:r>
      <w:r w:rsidRPr="00A118BC">
        <w:rPr>
          <w:rFonts w:ascii="Times New Roman" w:eastAsia="Times New Roman" w:hAnsi="Times New Roman" w:cs="Times New Roman"/>
          <w:b/>
          <w:sz w:val="24"/>
          <w:szCs w:val="24"/>
          <w:lang w:val="sr-Latn-CS"/>
        </w:rPr>
        <w:t>zac  1</w:t>
      </w:r>
    </w:p>
    <w:p w14:paraId="6E589029" w14:textId="77777777" w:rsidR="00A118BC" w:rsidRPr="00A118BC" w:rsidRDefault="00A118BC" w:rsidP="00A118BC">
      <w:pPr>
        <w:spacing w:after="0" w:line="240" w:lineRule="auto"/>
        <w:jc w:val="both"/>
        <w:rPr>
          <w:rFonts w:eastAsia="Times New Roman"/>
          <w:b/>
          <w:lang w:val="sr-Latn-CS"/>
        </w:rPr>
      </w:pPr>
    </w:p>
    <w:p w14:paraId="569F6AD5" w14:textId="77777777" w:rsidR="00A118BC" w:rsidRPr="00A118BC" w:rsidRDefault="00A118BC" w:rsidP="00A118BC">
      <w:pPr>
        <w:spacing w:after="0" w:line="240" w:lineRule="auto"/>
        <w:rPr>
          <w:rFonts w:eastAsia="Times New Roman"/>
          <w:b/>
          <w:lang w:val="sr-Latn-CS"/>
        </w:rPr>
      </w:pPr>
      <w:r w:rsidRPr="00A118BC">
        <w:rPr>
          <w:rFonts w:eastAsia="Times New Roman"/>
          <w:b/>
          <w:lang w:val="sr-Latn-CS"/>
        </w:rPr>
        <w:t>OBAVJEŠTENJE O KATASTROFI</w:t>
      </w:r>
    </w:p>
    <w:p w14:paraId="3CD2439F" w14:textId="77777777" w:rsidR="00A118BC" w:rsidRPr="00A118BC" w:rsidRDefault="00A118BC" w:rsidP="00A118BC">
      <w:pPr>
        <w:spacing w:after="0" w:line="240" w:lineRule="auto"/>
        <w:rPr>
          <w:rFonts w:eastAsia="Times New Roman"/>
          <w:b/>
          <w:sz w:val="20"/>
          <w:szCs w:val="20"/>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2"/>
        <w:gridCol w:w="5554"/>
      </w:tblGrid>
      <w:tr w:rsidR="00A118BC" w:rsidRPr="00A118BC" w14:paraId="02C555F7" w14:textId="77777777" w:rsidTr="00A118BC">
        <w:tc>
          <w:tcPr>
            <w:tcW w:w="1920" w:type="pct"/>
          </w:tcPr>
          <w:p w14:paraId="69790739" w14:textId="77777777" w:rsidR="00A118BC" w:rsidRPr="00A118BC" w:rsidRDefault="00A118BC" w:rsidP="00A118BC">
            <w:pPr>
              <w:spacing w:after="0" w:line="240" w:lineRule="auto"/>
              <w:rPr>
                <w:rFonts w:eastAsia="Times New Roman"/>
                <w:lang w:val="pt-BR"/>
              </w:rPr>
            </w:pPr>
            <w:r w:rsidRPr="00A118BC">
              <w:rPr>
                <w:rFonts w:eastAsia="Times New Roman"/>
                <w:b/>
                <w:lang w:val="pt-BR"/>
              </w:rPr>
              <w:t xml:space="preserve">1. Za: </w:t>
            </w:r>
          </w:p>
        </w:tc>
        <w:tc>
          <w:tcPr>
            <w:tcW w:w="3080" w:type="pct"/>
          </w:tcPr>
          <w:p w14:paraId="6316F517" w14:textId="77777777" w:rsidR="00A118BC" w:rsidRPr="00A118BC" w:rsidRDefault="00A118BC" w:rsidP="00A118BC">
            <w:pPr>
              <w:spacing w:after="0" w:line="240" w:lineRule="auto"/>
              <w:rPr>
                <w:rFonts w:eastAsia="Times New Roman"/>
                <w:lang w:val="sr-Latn-CS"/>
              </w:rPr>
            </w:pPr>
          </w:p>
        </w:tc>
      </w:tr>
      <w:tr w:rsidR="00A118BC" w:rsidRPr="00A118BC" w14:paraId="026D8C4F" w14:textId="77777777" w:rsidTr="00A118BC">
        <w:tc>
          <w:tcPr>
            <w:tcW w:w="1920" w:type="pct"/>
          </w:tcPr>
          <w:p w14:paraId="677F99B4" w14:textId="77777777" w:rsidR="00A118BC" w:rsidRPr="00A118BC" w:rsidRDefault="00A118BC" w:rsidP="00A118BC">
            <w:pPr>
              <w:spacing w:after="0" w:line="240" w:lineRule="auto"/>
              <w:rPr>
                <w:rFonts w:eastAsia="Times New Roman"/>
                <w:lang w:val="sr-Latn-CS"/>
              </w:rPr>
            </w:pPr>
          </w:p>
        </w:tc>
        <w:tc>
          <w:tcPr>
            <w:tcW w:w="3080" w:type="pct"/>
          </w:tcPr>
          <w:p w14:paraId="25387858" w14:textId="77777777" w:rsidR="00A118BC" w:rsidRPr="00A118BC" w:rsidRDefault="00A118BC" w:rsidP="00A118BC">
            <w:pPr>
              <w:spacing w:after="0" w:line="240" w:lineRule="auto"/>
              <w:rPr>
                <w:rFonts w:eastAsia="Times New Roman"/>
                <w:lang w:val="sr-Latn-CS"/>
              </w:rPr>
            </w:pPr>
          </w:p>
        </w:tc>
      </w:tr>
      <w:tr w:rsidR="00A118BC" w:rsidRPr="00A118BC" w14:paraId="67CA4973" w14:textId="77777777" w:rsidTr="00A118BC">
        <w:tc>
          <w:tcPr>
            <w:tcW w:w="1920" w:type="pct"/>
          </w:tcPr>
          <w:p w14:paraId="3FAC58FD" w14:textId="77777777" w:rsidR="00A118BC" w:rsidRPr="00A118BC" w:rsidRDefault="00A118BC" w:rsidP="00A118BC">
            <w:pPr>
              <w:spacing w:after="0" w:line="240" w:lineRule="auto"/>
              <w:rPr>
                <w:rFonts w:eastAsia="Times New Roman"/>
                <w:lang w:val="sr-Latn-CS"/>
              </w:rPr>
            </w:pPr>
            <w:r w:rsidRPr="00A118BC">
              <w:rPr>
                <w:rFonts w:eastAsia="Times New Roman"/>
                <w:b/>
                <w:lang w:val="pt-BR"/>
              </w:rPr>
              <w:t>2. Operativni centar:</w:t>
            </w:r>
          </w:p>
        </w:tc>
        <w:tc>
          <w:tcPr>
            <w:tcW w:w="3080" w:type="pct"/>
          </w:tcPr>
          <w:p w14:paraId="51DEB4C8" w14:textId="77777777" w:rsidR="00A118BC" w:rsidRPr="00A118BC" w:rsidRDefault="00A118BC" w:rsidP="00A118BC">
            <w:pPr>
              <w:spacing w:after="0" w:line="240" w:lineRule="auto"/>
              <w:rPr>
                <w:rFonts w:eastAsia="Times New Roman"/>
                <w:lang w:val="sr-Latn-CS"/>
              </w:rPr>
            </w:pPr>
          </w:p>
        </w:tc>
      </w:tr>
      <w:tr w:rsidR="00A118BC" w:rsidRPr="00A118BC" w14:paraId="78CBC761" w14:textId="77777777" w:rsidTr="00A118BC">
        <w:tc>
          <w:tcPr>
            <w:tcW w:w="1920" w:type="pct"/>
          </w:tcPr>
          <w:p w14:paraId="5670B717" w14:textId="77777777" w:rsidR="00A118BC" w:rsidRPr="00A118BC" w:rsidRDefault="00A118BC" w:rsidP="00A118BC">
            <w:pPr>
              <w:spacing w:after="0" w:line="240" w:lineRule="auto"/>
              <w:rPr>
                <w:rFonts w:eastAsia="Times New Roman"/>
                <w:lang w:val="sr-Latn-CS"/>
              </w:rPr>
            </w:pPr>
          </w:p>
        </w:tc>
        <w:tc>
          <w:tcPr>
            <w:tcW w:w="3080" w:type="pct"/>
          </w:tcPr>
          <w:p w14:paraId="3D2CBFED" w14:textId="77777777" w:rsidR="00A118BC" w:rsidRPr="00A118BC" w:rsidRDefault="00A118BC" w:rsidP="00A118BC">
            <w:pPr>
              <w:spacing w:after="0" w:line="240" w:lineRule="auto"/>
              <w:rPr>
                <w:rFonts w:eastAsia="Times New Roman"/>
                <w:lang w:val="sr-Latn-CS"/>
              </w:rPr>
            </w:pPr>
          </w:p>
        </w:tc>
      </w:tr>
      <w:tr w:rsidR="00A118BC" w:rsidRPr="00A118BC" w14:paraId="425671BA" w14:textId="77777777" w:rsidTr="00A118BC">
        <w:tc>
          <w:tcPr>
            <w:tcW w:w="1920" w:type="pct"/>
          </w:tcPr>
          <w:p w14:paraId="3CACBDBD"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a. [Ime i prezime]</w:t>
            </w:r>
          </w:p>
        </w:tc>
        <w:tc>
          <w:tcPr>
            <w:tcW w:w="3080" w:type="pct"/>
          </w:tcPr>
          <w:p w14:paraId="49F7CBE8" w14:textId="77777777" w:rsidR="00A118BC" w:rsidRPr="00A118BC" w:rsidRDefault="00A118BC" w:rsidP="00A118BC">
            <w:pPr>
              <w:spacing w:after="0" w:line="240" w:lineRule="auto"/>
              <w:rPr>
                <w:rFonts w:eastAsia="Times New Roman"/>
                <w:lang w:val="sr-Latn-CS"/>
              </w:rPr>
            </w:pPr>
          </w:p>
        </w:tc>
      </w:tr>
      <w:tr w:rsidR="00A118BC" w:rsidRPr="00A118BC" w14:paraId="5A246CF7" w14:textId="77777777" w:rsidTr="00A118BC">
        <w:tc>
          <w:tcPr>
            <w:tcW w:w="1920" w:type="pct"/>
          </w:tcPr>
          <w:p w14:paraId="0955BC5F"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b. [Organizacija]</w:t>
            </w:r>
          </w:p>
        </w:tc>
        <w:tc>
          <w:tcPr>
            <w:tcW w:w="3080" w:type="pct"/>
          </w:tcPr>
          <w:p w14:paraId="39284D26" w14:textId="77777777" w:rsidR="00A118BC" w:rsidRPr="00A118BC" w:rsidRDefault="00A118BC" w:rsidP="00A118BC">
            <w:pPr>
              <w:spacing w:after="0" w:line="240" w:lineRule="auto"/>
              <w:rPr>
                <w:rFonts w:eastAsia="Times New Roman"/>
                <w:lang w:val="sr-Latn-CS"/>
              </w:rPr>
            </w:pPr>
          </w:p>
        </w:tc>
      </w:tr>
      <w:tr w:rsidR="00A118BC" w:rsidRPr="00A118BC" w14:paraId="1E50BAC0" w14:textId="77777777" w:rsidTr="00A118BC">
        <w:tc>
          <w:tcPr>
            <w:tcW w:w="1920" w:type="pct"/>
          </w:tcPr>
          <w:p w14:paraId="4275287B"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c. [Telefon]</w:t>
            </w:r>
          </w:p>
        </w:tc>
        <w:tc>
          <w:tcPr>
            <w:tcW w:w="3080" w:type="pct"/>
          </w:tcPr>
          <w:p w14:paraId="239ECDFA" w14:textId="77777777" w:rsidR="00A118BC" w:rsidRPr="00A118BC" w:rsidRDefault="00A118BC" w:rsidP="00A118BC">
            <w:pPr>
              <w:spacing w:after="0" w:line="240" w:lineRule="auto"/>
              <w:rPr>
                <w:rFonts w:eastAsia="Times New Roman"/>
                <w:lang w:val="sr-Latn-CS"/>
              </w:rPr>
            </w:pPr>
          </w:p>
        </w:tc>
      </w:tr>
      <w:tr w:rsidR="00A118BC" w:rsidRPr="00A118BC" w14:paraId="1D45DB8E" w14:textId="77777777" w:rsidTr="00A118BC">
        <w:tc>
          <w:tcPr>
            <w:tcW w:w="1920" w:type="pct"/>
          </w:tcPr>
          <w:p w14:paraId="1A1923CE"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d. [Fax]</w:t>
            </w:r>
            <w:r w:rsidRPr="00A118BC">
              <w:rPr>
                <w:rFonts w:eastAsia="Times New Roman"/>
                <w:b/>
                <w:lang w:val="pt-BR"/>
              </w:rPr>
              <w:tab/>
            </w:r>
          </w:p>
        </w:tc>
        <w:tc>
          <w:tcPr>
            <w:tcW w:w="3080" w:type="pct"/>
          </w:tcPr>
          <w:p w14:paraId="517F5753" w14:textId="77777777" w:rsidR="00A118BC" w:rsidRPr="00A118BC" w:rsidRDefault="00A118BC" w:rsidP="00A118BC">
            <w:pPr>
              <w:spacing w:after="0" w:line="240" w:lineRule="auto"/>
              <w:rPr>
                <w:rFonts w:eastAsia="Times New Roman"/>
                <w:lang w:val="sr-Latn-CS"/>
              </w:rPr>
            </w:pPr>
          </w:p>
        </w:tc>
      </w:tr>
      <w:tr w:rsidR="00A118BC" w:rsidRPr="00A118BC" w14:paraId="093BAB04" w14:textId="77777777" w:rsidTr="00A118BC">
        <w:tc>
          <w:tcPr>
            <w:tcW w:w="1920" w:type="pct"/>
          </w:tcPr>
          <w:p w14:paraId="1C04863E"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e. [Email]</w:t>
            </w:r>
            <w:r w:rsidRPr="00A118BC">
              <w:rPr>
                <w:rFonts w:eastAsia="Times New Roman"/>
                <w:b/>
                <w:lang w:val="pt-BR"/>
              </w:rPr>
              <w:tab/>
            </w:r>
          </w:p>
        </w:tc>
        <w:tc>
          <w:tcPr>
            <w:tcW w:w="3080" w:type="pct"/>
          </w:tcPr>
          <w:p w14:paraId="749EC014" w14:textId="77777777" w:rsidR="00A118BC" w:rsidRPr="00A118BC" w:rsidRDefault="00A118BC" w:rsidP="00A118BC">
            <w:pPr>
              <w:spacing w:after="0" w:line="240" w:lineRule="auto"/>
              <w:rPr>
                <w:rFonts w:eastAsia="Times New Roman"/>
                <w:lang w:val="sr-Latn-CS"/>
              </w:rPr>
            </w:pPr>
          </w:p>
        </w:tc>
      </w:tr>
      <w:tr w:rsidR="00A118BC" w:rsidRPr="00A118BC" w14:paraId="7A01055E" w14:textId="77777777" w:rsidTr="00A118BC">
        <w:tc>
          <w:tcPr>
            <w:tcW w:w="1920" w:type="pct"/>
          </w:tcPr>
          <w:p w14:paraId="511C73B8" w14:textId="77777777" w:rsidR="00A118BC" w:rsidRPr="00A118BC" w:rsidRDefault="00A118BC" w:rsidP="00A118BC">
            <w:pPr>
              <w:spacing w:after="0" w:line="240" w:lineRule="auto"/>
              <w:rPr>
                <w:rFonts w:eastAsia="Times New Roman"/>
                <w:lang w:val="sr-Latn-CS"/>
              </w:rPr>
            </w:pPr>
          </w:p>
        </w:tc>
        <w:tc>
          <w:tcPr>
            <w:tcW w:w="3080" w:type="pct"/>
          </w:tcPr>
          <w:p w14:paraId="4B904DAF" w14:textId="77777777" w:rsidR="00A118BC" w:rsidRPr="00A118BC" w:rsidRDefault="00A118BC" w:rsidP="00A118BC">
            <w:pPr>
              <w:spacing w:after="0" w:line="240" w:lineRule="auto"/>
              <w:rPr>
                <w:rFonts w:eastAsia="Times New Roman"/>
                <w:lang w:val="sr-Latn-CS"/>
              </w:rPr>
            </w:pPr>
          </w:p>
        </w:tc>
      </w:tr>
      <w:tr w:rsidR="00A118BC" w:rsidRPr="00A118BC" w14:paraId="073DD69D" w14:textId="77777777" w:rsidTr="00A118BC">
        <w:tc>
          <w:tcPr>
            <w:tcW w:w="1920" w:type="pct"/>
          </w:tcPr>
          <w:p w14:paraId="1437DC57" w14:textId="65C8DDF2" w:rsidR="00A118BC" w:rsidRPr="00E443C4" w:rsidRDefault="00E443C4" w:rsidP="00E443C4">
            <w:pPr>
              <w:rPr>
                <w:b/>
                <w:lang w:val="pt-BR"/>
              </w:rPr>
            </w:pPr>
            <w:r>
              <w:rPr>
                <w:b/>
                <w:lang w:val="pt-BR"/>
              </w:rPr>
              <w:t xml:space="preserve">                                                                   </w:t>
            </w:r>
            <w:r w:rsidR="00A118BC" w:rsidRPr="00E443C4">
              <w:rPr>
                <w:b/>
                <w:lang w:val="pt-BR"/>
              </w:rPr>
              <w:t xml:space="preserve">3. Od:  </w:t>
            </w:r>
          </w:p>
        </w:tc>
        <w:tc>
          <w:tcPr>
            <w:tcW w:w="3080" w:type="pct"/>
          </w:tcPr>
          <w:p w14:paraId="3E0CAC61" w14:textId="77777777" w:rsidR="00A118BC" w:rsidRPr="00A118BC" w:rsidRDefault="00A118BC" w:rsidP="00A118BC">
            <w:pPr>
              <w:keepNext/>
              <w:spacing w:before="240" w:after="60" w:line="240" w:lineRule="auto"/>
              <w:ind w:left="360"/>
              <w:outlineLvl w:val="1"/>
              <w:rPr>
                <w:rFonts w:eastAsia="Times New Roman"/>
                <w:b/>
                <w:bCs/>
                <w:i/>
                <w:iCs/>
                <w:lang w:val="pt-BR"/>
              </w:rPr>
            </w:pPr>
          </w:p>
        </w:tc>
      </w:tr>
      <w:tr w:rsidR="00A118BC" w:rsidRPr="00A118BC" w14:paraId="2976D014" w14:textId="77777777" w:rsidTr="00A118BC">
        <w:tc>
          <w:tcPr>
            <w:tcW w:w="1920" w:type="pct"/>
          </w:tcPr>
          <w:p w14:paraId="6A5F028D" w14:textId="77777777" w:rsidR="00A118BC" w:rsidRPr="00A118BC" w:rsidRDefault="00A118BC" w:rsidP="00A118BC">
            <w:pPr>
              <w:spacing w:after="0" w:line="240" w:lineRule="auto"/>
              <w:rPr>
                <w:rFonts w:eastAsia="Times New Roman"/>
                <w:b/>
                <w:lang w:val="pt-BR"/>
              </w:rPr>
            </w:pPr>
          </w:p>
        </w:tc>
        <w:tc>
          <w:tcPr>
            <w:tcW w:w="3080" w:type="pct"/>
          </w:tcPr>
          <w:p w14:paraId="59F1B9EE" w14:textId="77777777" w:rsidR="00A118BC" w:rsidRPr="00A118BC" w:rsidRDefault="00A118BC" w:rsidP="00A118BC">
            <w:pPr>
              <w:spacing w:after="0" w:line="240" w:lineRule="auto"/>
              <w:ind w:left="432"/>
              <w:rPr>
                <w:rFonts w:eastAsia="Times New Roman"/>
                <w:b/>
                <w:lang w:val="pt-BR"/>
              </w:rPr>
            </w:pPr>
          </w:p>
        </w:tc>
      </w:tr>
      <w:tr w:rsidR="00A118BC" w:rsidRPr="00A118BC" w14:paraId="27593FBF" w14:textId="77777777" w:rsidTr="00A118BC">
        <w:tc>
          <w:tcPr>
            <w:tcW w:w="1920" w:type="pct"/>
          </w:tcPr>
          <w:p w14:paraId="4E196954" w14:textId="77777777" w:rsidR="00A118BC" w:rsidRPr="00A118BC" w:rsidRDefault="00A118BC" w:rsidP="00A118BC">
            <w:pPr>
              <w:spacing w:after="0" w:line="240" w:lineRule="auto"/>
              <w:rPr>
                <w:rFonts w:eastAsia="Times New Roman"/>
                <w:b/>
                <w:lang w:val="pt-BR"/>
              </w:rPr>
            </w:pPr>
            <w:r w:rsidRPr="00A118BC">
              <w:rPr>
                <w:rFonts w:eastAsia="Times New Roman"/>
                <w:b/>
                <w:lang w:val="pt-BR"/>
              </w:rPr>
              <w:t>4. Operativni centar:</w:t>
            </w:r>
          </w:p>
        </w:tc>
        <w:tc>
          <w:tcPr>
            <w:tcW w:w="3080" w:type="pct"/>
          </w:tcPr>
          <w:p w14:paraId="3FEAA218" w14:textId="77777777" w:rsidR="00A118BC" w:rsidRPr="00A118BC" w:rsidRDefault="00A118BC" w:rsidP="00A118BC">
            <w:pPr>
              <w:spacing w:after="0" w:line="240" w:lineRule="auto"/>
              <w:ind w:left="432"/>
              <w:rPr>
                <w:rFonts w:eastAsia="Times New Roman"/>
                <w:b/>
                <w:lang w:val="pt-BR"/>
              </w:rPr>
            </w:pPr>
          </w:p>
        </w:tc>
      </w:tr>
      <w:tr w:rsidR="00A118BC" w:rsidRPr="00A118BC" w14:paraId="789EDFB8" w14:textId="77777777" w:rsidTr="00A118BC">
        <w:tc>
          <w:tcPr>
            <w:tcW w:w="1920" w:type="pct"/>
          </w:tcPr>
          <w:p w14:paraId="25EF51BD" w14:textId="77777777" w:rsidR="00A118BC" w:rsidRPr="00A118BC" w:rsidRDefault="00A118BC" w:rsidP="00A118BC">
            <w:pPr>
              <w:spacing w:after="0" w:line="240" w:lineRule="auto"/>
              <w:ind w:left="243"/>
              <w:rPr>
                <w:rFonts w:eastAsia="Times New Roman"/>
                <w:b/>
                <w:lang w:val="pt-BR"/>
              </w:rPr>
            </w:pPr>
          </w:p>
        </w:tc>
        <w:tc>
          <w:tcPr>
            <w:tcW w:w="3080" w:type="pct"/>
          </w:tcPr>
          <w:p w14:paraId="691F80D8" w14:textId="77777777" w:rsidR="00A118BC" w:rsidRPr="00A118BC" w:rsidRDefault="00A118BC" w:rsidP="00A118BC">
            <w:pPr>
              <w:spacing w:after="0" w:line="240" w:lineRule="auto"/>
              <w:ind w:left="432"/>
              <w:rPr>
                <w:rFonts w:eastAsia="Times New Roman"/>
                <w:bCs/>
                <w:lang w:val="pt-BR"/>
              </w:rPr>
            </w:pPr>
          </w:p>
        </w:tc>
      </w:tr>
      <w:tr w:rsidR="00A118BC" w:rsidRPr="00A118BC" w14:paraId="152E57CE" w14:textId="77777777" w:rsidTr="00A118BC">
        <w:tc>
          <w:tcPr>
            <w:tcW w:w="1920" w:type="pct"/>
          </w:tcPr>
          <w:p w14:paraId="01F97C5A"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a. [Ime i prezime]</w:t>
            </w:r>
          </w:p>
        </w:tc>
        <w:tc>
          <w:tcPr>
            <w:tcW w:w="3080" w:type="pct"/>
          </w:tcPr>
          <w:p w14:paraId="5B242863" w14:textId="77777777" w:rsidR="00A118BC" w:rsidRPr="00A118BC" w:rsidRDefault="00A118BC" w:rsidP="00A118BC">
            <w:pPr>
              <w:spacing w:after="0" w:line="240" w:lineRule="auto"/>
              <w:ind w:left="432"/>
              <w:rPr>
                <w:rFonts w:eastAsia="Times New Roman"/>
                <w:bCs/>
                <w:lang w:val="pt-BR"/>
              </w:rPr>
            </w:pPr>
          </w:p>
        </w:tc>
      </w:tr>
      <w:tr w:rsidR="00A118BC" w:rsidRPr="00A118BC" w14:paraId="413205A4" w14:textId="77777777" w:rsidTr="00A118BC">
        <w:tc>
          <w:tcPr>
            <w:tcW w:w="1920" w:type="pct"/>
          </w:tcPr>
          <w:p w14:paraId="2DEB2B4A"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b. [Organizacija]</w:t>
            </w:r>
          </w:p>
        </w:tc>
        <w:tc>
          <w:tcPr>
            <w:tcW w:w="3080" w:type="pct"/>
          </w:tcPr>
          <w:p w14:paraId="31E88B3A" w14:textId="77777777" w:rsidR="00A118BC" w:rsidRPr="00A118BC" w:rsidRDefault="00A118BC" w:rsidP="00A118BC">
            <w:pPr>
              <w:spacing w:after="0" w:line="240" w:lineRule="auto"/>
              <w:ind w:left="432"/>
              <w:rPr>
                <w:rFonts w:eastAsia="Times New Roman"/>
                <w:bCs/>
                <w:lang w:val="pt-BR"/>
              </w:rPr>
            </w:pPr>
          </w:p>
        </w:tc>
      </w:tr>
      <w:tr w:rsidR="00A118BC" w:rsidRPr="00A118BC" w14:paraId="0EF29999" w14:textId="77777777" w:rsidTr="00A118BC">
        <w:tc>
          <w:tcPr>
            <w:tcW w:w="1920" w:type="pct"/>
          </w:tcPr>
          <w:p w14:paraId="370F28B0"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c. [Telefon]</w:t>
            </w:r>
          </w:p>
        </w:tc>
        <w:tc>
          <w:tcPr>
            <w:tcW w:w="3080" w:type="pct"/>
          </w:tcPr>
          <w:p w14:paraId="5B98C60C" w14:textId="77777777" w:rsidR="00A118BC" w:rsidRPr="00A118BC" w:rsidRDefault="00A118BC" w:rsidP="00A118BC">
            <w:pPr>
              <w:spacing w:after="0" w:line="240" w:lineRule="auto"/>
              <w:ind w:left="432"/>
              <w:rPr>
                <w:rFonts w:eastAsia="Times New Roman"/>
                <w:bCs/>
                <w:lang w:val="pt-BR"/>
              </w:rPr>
            </w:pPr>
          </w:p>
        </w:tc>
      </w:tr>
      <w:tr w:rsidR="00A118BC" w:rsidRPr="00A118BC" w14:paraId="1C318733" w14:textId="77777777" w:rsidTr="00A118BC">
        <w:tc>
          <w:tcPr>
            <w:tcW w:w="1920" w:type="pct"/>
          </w:tcPr>
          <w:p w14:paraId="0BFB30E4"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d. [Fax]</w:t>
            </w:r>
            <w:r w:rsidRPr="00A118BC">
              <w:rPr>
                <w:rFonts w:eastAsia="Times New Roman"/>
                <w:b/>
                <w:lang w:val="pt-BR"/>
              </w:rPr>
              <w:tab/>
            </w:r>
          </w:p>
        </w:tc>
        <w:tc>
          <w:tcPr>
            <w:tcW w:w="3080" w:type="pct"/>
          </w:tcPr>
          <w:p w14:paraId="3E8F580C" w14:textId="77777777" w:rsidR="00A118BC" w:rsidRPr="00A118BC" w:rsidRDefault="00A118BC" w:rsidP="00A118BC">
            <w:pPr>
              <w:spacing w:after="0" w:line="240" w:lineRule="auto"/>
              <w:ind w:left="432"/>
              <w:rPr>
                <w:rFonts w:eastAsia="Times New Roman"/>
                <w:bCs/>
                <w:lang w:val="pt-BR"/>
              </w:rPr>
            </w:pPr>
          </w:p>
        </w:tc>
      </w:tr>
      <w:tr w:rsidR="00A118BC" w:rsidRPr="00A118BC" w14:paraId="7A41FC58" w14:textId="77777777" w:rsidTr="00A118BC">
        <w:tc>
          <w:tcPr>
            <w:tcW w:w="1920" w:type="pct"/>
          </w:tcPr>
          <w:p w14:paraId="331C63E7"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e. [Email]</w:t>
            </w:r>
            <w:r w:rsidRPr="00A118BC">
              <w:rPr>
                <w:rFonts w:eastAsia="Times New Roman"/>
                <w:b/>
                <w:lang w:val="pt-BR"/>
              </w:rPr>
              <w:tab/>
            </w:r>
          </w:p>
        </w:tc>
        <w:tc>
          <w:tcPr>
            <w:tcW w:w="3080" w:type="pct"/>
          </w:tcPr>
          <w:p w14:paraId="63316D7B" w14:textId="77777777" w:rsidR="00A118BC" w:rsidRPr="00A118BC" w:rsidRDefault="00A118BC" w:rsidP="00A118BC">
            <w:pPr>
              <w:spacing w:after="0" w:line="240" w:lineRule="auto"/>
              <w:ind w:left="432"/>
              <w:rPr>
                <w:rFonts w:eastAsia="Times New Roman"/>
                <w:lang w:val="pt-BR"/>
              </w:rPr>
            </w:pPr>
          </w:p>
        </w:tc>
      </w:tr>
      <w:tr w:rsidR="00A118BC" w:rsidRPr="00A118BC" w14:paraId="77D17BCE" w14:textId="77777777" w:rsidTr="00A118BC">
        <w:tc>
          <w:tcPr>
            <w:tcW w:w="1920" w:type="pct"/>
          </w:tcPr>
          <w:p w14:paraId="507AB50D" w14:textId="77777777" w:rsidR="00A118BC" w:rsidRPr="00A118BC" w:rsidRDefault="00A118BC" w:rsidP="00A118BC">
            <w:pPr>
              <w:spacing w:after="0" w:line="240" w:lineRule="auto"/>
              <w:rPr>
                <w:rFonts w:eastAsia="Times New Roman"/>
                <w:b/>
                <w:lang w:val="pt-BR"/>
              </w:rPr>
            </w:pPr>
          </w:p>
        </w:tc>
        <w:tc>
          <w:tcPr>
            <w:tcW w:w="3080" w:type="pct"/>
          </w:tcPr>
          <w:p w14:paraId="0E80A1F2" w14:textId="77777777" w:rsidR="00A118BC" w:rsidRPr="00A118BC" w:rsidRDefault="00A118BC" w:rsidP="00A118BC">
            <w:pPr>
              <w:spacing w:after="0" w:line="240" w:lineRule="auto"/>
              <w:rPr>
                <w:rFonts w:eastAsia="Times New Roman"/>
                <w:lang w:val="sr-Latn-CS"/>
              </w:rPr>
            </w:pPr>
          </w:p>
        </w:tc>
      </w:tr>
      <w:tr w:rsidR="00A118BC" w:rsidRPr="00A118BC" w14:paraId="552243C2" w14:textId="77777777" w:rsidTr="00A118BC">
        <w:tc>
          <w:tcPr>
            <w:tcW w:w="1920" w:type="pct"/>
          </w:tcPr>
          <w:p w14:paraId="3A878533" w14:textId="77777777" w:rsidR="00A118BC" w:rsidRPr="00A118BC" w:rsidRDefault="00A118BC" w:rsidP="00A118BC">
            <w:pPr>
              <w:spacing w:after="0" w:line="240" w:lineRule="auto"/>
              <w:rPr>
                <w:rFonts w:eastAsia="Times New Roman"/>
                <w:b/>
                <w:lang w:val="pt-BR"/>
              </w:rPr>
            </w:pPr>
            <w:r w:rsidRPr="00A118BC">
              <w:rPr>
                <w:rFonts w:eastAsia="Times New Roman"/>
                <w:b/>
                <w:lang w:val="pt-BR"/>
              </w:rPr>
              <w:t xml:space="preserve">5. Tema: </w:t>
            </w:r>
            <w:r w:rsidRPr="00A118BC">
              <w:rPr>
                <w:rFonts w:eastAsia="Times New Roman"/>
                <w:b/>
                <w:lang w:val="pt-BR"/>
              </w:rPr>
              <w:tab/>
            </w:r>
          </w:p>
        </w:tc>
        <w:tc>
          <w:tcPr>
            <w:tcW w:w="3080" w:type="pct"/>
          </w:tcPr>
          <w:p w14:paraId="7C0DB6A3" w14:textId="77777777" w:rsidR="00A118BC" w:rsidRPr="00A118BC" w:rsidRDefault="00A118BC" w:rsidP="00A118BC">
            <w:pPr>
              <w:spacing w:after="0" w:line="240" w:lineRule="auto"/>
              <w:ind w:left="432"/>
              <w:rPr>
                <w:rFonts w:eastAsia="Times New Roman"/>
                <w:b/>
                <w:lang w:val="pt-BR"/>
              </w:rPr>
            </w:pPr>
            <w:r w:rsidRPr="00A118BC">
              <w:rPr>
                <w:rFonts w:eastAsia="Times New Roman"/>
                <w:b/>
                <w:lang w:val="pt-BR"/>
              </w:rPr>
              <w:t>Obavještenje o katastrofi</w:t>
            </w:r>
          </w:p>
          <w:p w14:paraId="35248580" w14:textId="77777777" w:rsidR="00A118BC" w:rsidRPr="00A118BC" w:rsidRDefault="00A118BC" w:rsidP="00A118BC">
            <w:pPr>
              <w:spacing w:after="0" w:line="240" w:lineRule="auto"/>
              <w:ind w:left="432"/>
              <w:rPr>
                <w:rFonts w:eastAsia="Times New Roman"/>
                <w:b/>
                <w:lang w:val="sr-Latn-CS"/>
              </w:rPr>
            </w:pPr>
          </w:p>
        </w:tc>
      </w:tr>
      <w:tr w:rsidR="00A118BC" w:rsidRPr="00A118BC" w14:paraId="567FB7E7" w14:textId="77777777" w:rsidTr="00A118BC">
        <w:tc>
          <w:tcPr>
            <w:tcW w:w="1920" w:type="pct"/>
          </w:tcPr>
          <w:p w14:paraId="1E8E5587" w14:textId="77777777" w:rsidR="00A118BC" w:rsidRPr="00A118BC" w:rsidRDefault="00A118BC" w:rsidP="00A118BC">
            <w:pPr>
              <w:spacing w:after="0" w:line="240" w:lineRule="auto"/>
              <w:ind w:left="432"/>
              <w:rPr>
                <w:rFonts w:eastAsia="Times New Roman"/>
                <w:b/>
                <w:lang w:val="sr-Latn-CS"/>
              </w:rPr>
            </w:pPr>
          </w:p>
        </w:tc>
        <w:tc>
          <w:tcPr>
            <w:tcW w:w="3080" w:type="pct"/>
          </w:tcPr>
          <w:p w14:paraId="5573CCAC" w14:textId="77777777" w:rsidR="00A118BC" w:rsidRPr="00A118BC" w:rsidRDefault="00A118BC" w:rsidP="00A118BC">
            <w:pPr>
              <w:spacing w:after="0" w:line="240" w:lineRule="auto"/>
              <w:rPr>
                <w:rFonts w:eastAsia="Times New Roman"/>
                <w:lang w:val="sr-Latn-CS"/>
              </w:rPr>
            </w:pPr>
          </w:p>
        </w:tc>
      </w:tr>
      <w:tr w:rsidR="00A118BC" w:rsidRPr="00A118BC" w14:paraId="2B9F4569" w14:textId="77777777" w:rsidTr="00A118BC">
        <w:tc>
          <w:tcPr>
            <w:tcW w:w="1920" w:type="pct"/>
          </w:tcPr>
          <w:p w14:paraId="7CBEF573" w14:textId="77777777" w:rsidR="00A118BC" w:rsidRPr="00A118BC" w:rsidRDefault="00A118BC" w:rsidP="00A118BC">
            <w:pPr>
              <w:spacing w:after="0" w:line="240" w:lineRule="auto"/>
              <w:rPr>
                <w:rFonts w:eastAsia="Times New Roman"/>
                <w:b/>
                <w:lang w:val="sr-Latn-CS"/>
              </w:rPr>
            </w:pPr>
            <w:r w:rsidRPr="00A118BC">
              <w:rPr>
                <w:rFonts w:eastAsia="Times New Roman"/>
                <w:b/>
                <w:lang w:val="sr-Latn-CS"/>
              </w:rPr>
              <w:t>6. Opis nesreće:</w:t>
            </w:r>
          </w:p>
        </w:tc>
        <w:tc>
          <w:tcPr>
            <w:tcW w:w="3080" w:type="pct"/>
          </w:tcPr>
          <w:p w14:paraId="44DB497E" w14:textId="77777777" w:rsidR="00A118BC" w:rsidRPr="00A118BC" w:rsidRDefault="00A118BC" w:rsidP="00A118BC">
            <w:pPr>
              <w:spacing w:after="0" w:line="240" w:lineRule="auto"/>
              <w:rPr>
                <w:rFonts w:eastAsia="Times New Roman"/>
                <w:lang w:val="sr-Latn-CS"/>
              </w:rPr>
            </w:pPr>
          </w:p>
        </w:tc>
      </w:tr>
      <w:tr w:rsidR="00A118BC" w:rsidRPr="00A118BC" w14:paraId="0B3F33A6" w14:textId="77777777" w:rsidTr="00A118BC">
        <w:tc>
          <w:tcPr>
            <w:tcW w:w="1920" w:type="pct"/>
          </w:tcPr>
          <w:p w14:paraId="1836906F" w14:textId="77777777" w:rsidR="00A118BC" w:rsidRPr="00A118BC" w:rsidRDefault="00A118BC" w:rsidP="00A118BC">
            <w:pPr>
              <w:spacing w:after="0" w:line="240" w:lineRule="auto"/>
              <w:ind w:left="300" w:hanging="300"/>
              <w:rPr>
                <w:rFonts w:eastAsia="Times New Roman"/>
                <w:b/>
                <w:lang w:val="sr-Latn-CS"/>
              </w:rPr>
            </w:pPr>
          </w:p>
        </w:tc>
        <w:tc>
          <w:tcPr>
            <w:tcW w:w="3080" w:type="pct"/>
          </w:tcPr>
          <w:p w14:paraId="004FAA26" w14:textId="77777777" w:rsidR="00A118BC" w:rsidRPr="00A118BC" w:rsidRDefault="00A118BC" w:rsidP="00A118BC">
            <w:pPr>
              <w:spacing w:after="0" w:line="240" w:lineRule="auto"/>
              <w:rPr>
                <w:rFonts w:eastAsia="Times New Roman"/>
                <w:lang w:val="sr-Latn-CS"/>
              </w:rPr>
            </w:pPr>
          </w:p>
        </w:tc>
      </w:tr>
      <w:tr w:rsidR="00A118BC" w:rsidRPr="00A118BC" w14:paraId="47C87CA8" w14:textId="77777777" w:rsidTr="00A118BC">
        <w:tc>
          <w:tcPr>
            <w:tcW w:w="1920" w:type="pct"/>
          </w:tcPr>
          <w:p w14:paraId="12AD117E" w14:textId="77777777" w:rsidR="00A118BC" w:rsidRPr="00A118BC" w:rsidRDefault="00A118BC" w:rsidP="00A118BC">
            <w:pPr>
              <w:spacing w:after="0" w:line="240" w:lineRule="auto"/>
              <w:ind w:left="300" w:hanging="300"/>
              <w:rPr>
                <w:rFonts w:eastAsia="Times New Roman"/>
                <w:b/>
                <w:lang w:val="sr-Latn-CS"/>
              </w:rPr>
            </w:pPr>
            <w:r w:rsidRPr="00A118BC">
              <w:rPr>
                <w:rFonts w:eastAsia="Times New Roman"/>
                <w:b/>
                <w:lang w:val="sr-Latn-CS"/>
              </w:rPr>
              <w:t xml:space="preserve">    a. [Vrijeme i datum] </w:t>
            </w:r>
          </w:p>
        </w:tc>
        <w:tc>
          <w:tcPr>
            <w:tcW w:w="3080" w:type="pct"/>
          </w:tcPr>
          <w:p w14:paraId="1484DABF" w14:textId="77777777" w:rsidR="00A118BC" w:rsidRPr="00A118BC" w:rsidRDefault="00A118BC" w:rsidP="00A118BC">
            <w:pPr>
              <w:spacing w:after="0" w:line="240" w:lineRule="auto"/>
              <w:rPr>
                <w:rFonts w:eastAsia="Times New Roman"/>
                <w:lang w:val="sr-Latn-CS"/>
              </w:rPr>
            </w:pPr>
          </w:p>
        </w:tc>
      </w:tr>
      <w:tr w:rsidR="00A118BC" w:rsidRPr="00A118BC" w14:paraId="19E89DA7" w14:textId="77777777" w:rsidTr="00A118BC">
        <w:tc>
          <w:tcPr>
            <w:tcW w:w="1920" w:type="pct"/>
          </w:tcPr>
          <w:p w14:paraId="7163221E" w14:textId="77777777" w:rsidR="00A118BC" w:rsidRPr="00A118BC" w:rsidRDefault="00A118BC" w:rsidP="00A118BC">
            <w:pPr>
              <w:spacing w:after="0" w:line="240" w:lineRule="auto"/>
              <w:ind w:left="300" w:hanging="300"/>
              <w:rPr>
                <w:rFonts w:eastAsia="Times New Roman"/>
                <w:b/>
                <w:lang w:val="sr-Latn-CS"/>
              </w:rPr>
            </w:pPr>
            <w:r w:rsidRPr="00A118BC">
              <w:rPr>
                <w:rFonts w:eastAsia="Times New Roman"/>
                <w:b/>
                <w:lang w:val="sr-Latn-CS"/>
              </w:rPr>
              <w:t xml:space="preserve">    b. [Lokacija u koordinatama, VGS 84]</w:t>
            </w:r>
          </w:p>
        </w:tc>
        <w:tc>
          <w:tcPr>
            <w:tcW w:w="3080" w:type="pct"/>
          </w:tcPr>
          <w:p w14:paraId="0320BC68" w14:textId="77777777" w:rsidR="00A118BC" w:rsidRPr="00A118BC" w:rsidRDefault="00A118BC" w:rsidP="00A118BC">
            <w:pPr>
              <w:spacing w:after="0" w:line="240" w:lineRule="auto"/>
              <w:rPr>
                <w:rFonts w:eastAsia="Times New Roman"/>
                <w:lang w:val="sr-Latn-CS"/>
              </w:rPr>
            </w:pPr>
          </w:p>
        </w:tc>
      </w:tr>
      <w:tr w:rsidR="00A118BC" w:rsidRPr="00A118BC" w14:paraId="1E8F44E6" w14:textId="77777777" w:rsidTr="00A118BC">
        <w:tc>
          <w:tcPr>
            <w:tcW w:w="1920" w:type="pct"/>
          </w:tcPr>
          <w:p w14:paraId="0BF4C82B" w14:textId="77777777" w:rsidR="00A118BC" w:rsidRPr="00A118BC" w:rsidRDefault="00A118BC" w:rsidP="00A118BC">
            <w:pPr>
              <w:spacing w:after="0" w:line="240" w:lineRule="auto"/>
              <w:ind w:left="300" w:hanging="300"/>
              <w:rPr>
                <w:rFonts w:eastAsia="Times New Roman"/>
                <w:b/>
                <w:lang w:val="sr-Latn-CS"/>
              </w:rPr>
            </w:pPr>
            <w:r w:rsidRPr="00A118BC">
              <w:rPr>
                <w:rFonts w:eastAsia="Times New Roman"/>
                <w:b/>
                <w:lang w:val="sr-Latn-CS"/>
              </w:rPr>
              <w:t xml:space="preserve">    c. [Veličina pogođenog područja]</w:t>
            </w:r>
          </w:p>
        </w:tc>
        <w:tc>
          <w:tcPr>
            <w:tcW w:w="3080" w:type="pct"/>
          </w:tcPr>
          <w:p w14:paraId="48AFE274" w14:textId="77777777" w:rsidR="00A118BC" w:rsidRPr="00A118BC" w:rsidRDefault="00A118BC" w:rsidP="00A118BC">
            <w:pPr>
              <w:spacing w:after="0" w:line="240" w:lineRule="auto"/>
              <w:rPr>
                <w:rFonts w:eastAsia="Times New Roman"/>
                <w:lang w:val="sr-Latn-CS"/>
              </w:rPr>
            </w:pPr>
          </w:p>
        </w:tc>
      </w:tr>
      <w:tr w:rsidR="00A118BC" w:rsidRPr="00A118BC" w14:paraId="1C0F9359" w14:textId="77777777" w:rsidTr="00A118BC">
        <w:tc>
          <w:tcPr>
            <w:tcW w:w="1920" w:type="pct"/>
          </w:tcPr>
          <w:p w14:paraId="7952ED57" w14:textId="77777777" w:rsidR="00A118BC" w:rsidRPr="00A118BC" w:rsidRDefault="00A118BC" w:rsidP="00A118BC">
            <w:pPr>
              <w:spacing w:after="0" w:line="240" w:lineRule="auto"/>
              <w:ind w:left="300" w:hanging="300"/>
              <w:rPr>
                <w:rFonts w:eastAsia="Times New Roman"/>
                <w:b/>
                <w:lang w:val="sr-Latn-CS"/>
              </w:rPr>
            </w:pPr>
            <w:r w:rsidRPr="00A118BC">
              <w:rPr>
                <w:rFonts w:eastAsia="Times New Roman"/>
                <w:b/>
                <w:lang w:val="sr-Latn-CS"/>
              </w:rPr>
              <w:t xml:space="preserve">    d. [Okvirni broj pogođenog stanovništva]</w:t>
            </w:r>
          </w:p>
        </w:tc>
        <w:tc>
          <w:tcPr>
            <w:tcW w:w="3080" w:type="pct"/>
          </w:tcPr>
          <w:p w14:paraId="7D680EE0" w14:textId="77777777" w:rsidR="00A118BC" w:rsidRPr="00A118BC" w:rsidRDefault="00A118BC" w:rsidP="00A118BC">
            <w:pPr>
              <w:spacing w:after="0" w:line="240" w:lineRule="auto"/>
              <w:rPr>
                <w:rFonts w:eastAsia="Times New Roman"/>
                <w:lang w:val="sr-Latn-CS"/>
              </w:rPr>
            </w:pPr>
          </w:p>
        </w:tc>
      </w:tr>
      <w:tr w:rsidR="00A118BC" w:rsidRPr="00A118BC" w14:paraId="202CF4A3" w14:textId="77777777" w:rsidTr="00A118BC">
        <w:tc>
          <w:tcPr>
            <w:tcW w:w="1920" w:type="pct"/>
          </w:tcPr>
          <w:p w14:paraId="1C948D6F" w14:textId="77777777" w:rsidR="00A118BC" w:rsidRPr="00A118BC" w:rsidRDefault="00A118BC" w:rsidP="00A118BC">
            <w:pPr>
              <w:spacing w:after="0" w:line="240" w:lineRule="auto"/>
              <w:ind w:left="300" w:hanging="300"/>
              <w:rPr>
                <w:rFonts w:eastAsia="Times New Roman"/>
                <w:b/>
                <w:lang w:val="sr-Latn-CS"/>
              </w:rPr>
            </w:pPr>
            <w:r w:rsidRPr="00A118BC">
              <w:rPr>
                <w:rFonts w:eastAsia="Times New Roman"/>
                <w:b/>
                <w:lang w:val="sr-Latn-CS"/>
              </w:rPr>
              <w:t xml:space="preserve">    e. [Početni izvještaji o šteti]</w:t>
            </w:r>
          </w:p>
        </w:tc>
        <w:tc>
          <w:tcPr>
            <w:tcW w:w="3080" w:type="pct"/>
          </w:tcPr>
          <w:p w14:paraId="0A029579" w14:textId="77777777" w:rsidR="00A118BC" w:rsidRPr="00A118BC" w:rsidRDefault="00A118BC" w:rsidP="00A118BC">
            <w:pPr>
              <w:spacing w:after="0" w:line="240" w:lineRule="auto"/>
              <w:rPr>
                <w:rFonts w:eastAsia="Times New Roman"/>
                <w:lang w:val="sr-Latn-CS"/>
              </w:rPr>
            </w:pPr>
          </w:p>
        </w:tc>
      </w:tr>
      <w:tr w:rsidR="00A118BC" w:rsidRPr="00A118BC" w14:paraId="19EA3EFB" w14:textId="77777777" w:rsidTr="00A118BC">
        <w:tc>
          <w:tcPr>
            <w:tcW w:w="1920" w:type="pct"/>
          </w:tcPr>
          <w:p w14:paraId="77B1D519" w14:textId="77777777" w:rsidR="00A118BC" w:rsidRPr="00A118BC" w:rsidRDefault="00A118BC" w:rsidP="00A118BC">
            <w:pPr>
              <w:spacing w:after="0" w:line="240" w:lineRule="auto"/>
              <w:ind w:left="300" w:hanging="300"/>
              <w:rPr>
                <w:rFonts w:eastAsia="Times New Roman"/>
                <w:b/>
                <w:lang w:val="sr-Latn-CS"/>
              </w:rPr>
            </w:pPr>
            <w:r w:rsidRPr="00A118BC">
              <w:rPr>
                <w:rFonts w:eastAsia="Times New Roman"/>
                <w:b/>
                <w:lang w:val="sr-Latn-CS"/>
              </w:rPr>
              <w:t xml:space="preserve">    f.  [Preduzete aktivnosti]</w:t>
            </w:r>
          </w:p>
        </w:tc>
        <w:tc>
          <w:tcPr>
            <w:tcW w:w="3080" w:type="pct"/>
          </w:tcPr>
          <w:p w14:paraId="7C490FA6" w14:textId="77777777" w:rsidR="00A118BC" w:rsidRPr="00A118BC" w:rsidRDefault="00A118BC" w:rsidP="00A118BC">
            <w:pPr>
              <w:spacing w:after="0" w:line="240" w:lineRule="auto"/>
              <w:rPr>
                <w:rFonts w:eastAsia="Times New Roman"/>
                <w:lang w:val="sr-Latn-CS"/>
              </w:rPr>
            </w:pPr>
          </w:p>
        </w:tc>
      </w:tr>
      <w:tr w:rsidR="00A118BC" w:rsidRPr="00A118BC" w14:paraId="3BBCFF79" w14:textId="77777777" w:rsidTr="00A118BC">
        <w:tc>
          <w:tcPr>
            <w:tcW w:w="1920" w:type="pct"/>
          </w:tcPr>
          <w:p w14:paraId="4A7ED769" w14:textId="77777777" w:rsidR="00A118BC" w:rsidRPr="00A118BC" w:rsidRDefault="00A118BC" w:rsidP="00A118BC">
            <w:pPr>
              <w:spacing w:after="0" w:line="240" w:lineRule="auto"/>
              <w:ind w:left="300" w:hanging="300"/>
              <w:rPr>
                <w:rFonts w:eastAsia="Times New Roman"/>
                <w:b/>
                <w:lang w:val="sr-Latn-CS"/>
              </w:rPr>
            </w:pPr>
            <w:r w:rsidRPr="00A118BC">
              <w:rPr>
                <w:rFonts w:eastAsia="Times New Roman"/>
                <w:b/>
                <w:lang w:val="sr-Latn-CS"/>
              </w:rPr>
              <w:t xml:space="preserve">    g. [Meteorološki uslovi]</w:t>
            </w:r>
          </w:p>
        </w:tc>
        <w:tc>
          <w:tcPr>
            <w:tcW w:w="3080" w:type="pct"/>
          </w:tcPr>
          <w:p w14:paraId="7F1AA1C5" w14:textId="77777777" w:rsidR="00A118BC" w:rsidRPr="00A118BC" w:rsidRDefault="00A118BC" w:rsidP="00A118BC">
            <w:pPr>
              <w:spacing w:after="0" w:line="240" w:lineRule="auto"/>
              <w:rPr>
                <w:rFonts w:eastAsia="Times New Roman"/>
                <w:lang w:val="sr-Latn-CS"/>
              </w:rPr>
            </w:pPr>
          </w:p>
        </w:tc>
      </w:tr>
      <w:tr w:rsidR="00A118BC" w:rsidRPr="00A118BC" w14:paraId="0C8FD26C" w14:textId="77777777" w:rsidTr="00A118BC">
        <w:tc>
          <w:tcPr>
            <w:tcW w:w="1920" w:type="pct"/>
          </w:tcPr>
          <w:p w14:paraId="5CA19701" w14:textId="77777777" w:rsidR="00A118BC" w:rsidRPr="00A118BC" w:rsidRDefault="00A118BC" w:rsidP="00A118BC">
            <w:pPr>
              <w:spacing w:after="0" w:line="240" w:lineRule="auto"/>
              <w:ind w:left="300" w:hanging="300"/>
              <w:rPr>
                <w:rFonts w:eastAsia="Times New Roman"/>
                <w:b/>
                <w:lang w:val="sr-Latn-CS"/>
              </w:rPr>
            </w:pPr>
            <w:r w:rsidRPr="00A118BC">
              <w:rPr>
                <w:rFonts w:eastAsia="Times New Roman"/>
                <w:b/>
                <w:lang w:val="sr-Latn-CS"/>
              </w:rPr>
              <w:t xml:space="preserve">    h. [Prognoza razvoja situacije u sljedećih 24 sata]</w:t>
            </w:r>
          </w:p>
        </w:tc>
        <w:tc>
          <w:tcPr>
            <w:tcW w:w="3080" w:type="pct"/>
          </w:tcPr>
          <w:p w14:paraId="3E2AD73B" w14:textId="77777777" w:rsidR="00A118BC" w:rsidRPr="00A118BC" w:rsidRDefault="00A118BC" w:rsidP="00A118BC">
            <w:pPr>
              <w:spacing w:after="0" w:line="240" w:lineRule="auto"/>
              <w:rPr>
                <w:rFonts w:eastAsia="Times New Roman"/>
                <w:lang w:val="sr-Latn-CS"/>
              </w:rPr>
            </w:pPr>
          </w:p>
        </w:tc>
      </w:tr>
    </w:tbl>
    <w:p w14:paraId="04882080" w14:textId="77777777" w:rsidR="00A118BC" w:rsidRPr="00A118BC" w:rsidRDefault="00A118BC" w:rsidP="00A118BC">
      <w:pPr>
        <w:spacing w:before="100" w:beforeAutospacing="1" w:after="0" w:line="240" w:lineRule="auto"/>
        <w:rPr>
          <w:rFonts w:eastAsia="Times New Roman"/>
          <w:sz w:val="24"/>
          <w:szCs w:val="24"/>
          <w:lang w:val="pl-PL"/>
        </w:rPr>
      </w:pPr>
    </w:p>
    <w:p w14:paraId="755388DE" w14:textId="77777777" w:rsidR="00A118BC" w:rsidRPr="00A118BC" w:rsidRDefault="00A118BC" w:rsidP="00A118BC">
      <w:pPr>
        <w:spacing w:after="0" w:line="240" w:lineRule="auto"/>
        <w:jc w:val="both"/>
        <w:rPr>
          <w:rFonts w:ascii="Times New Roman" w:eastAsia="Times New Roman" w:hAnsi="Times New Roman" w:cs="Times New Roman"/>
          <w:b/>
          <w:sz w:val="24"/>
          <w:szCs w:val="24"/>
          <w:lang w:val="hr-HR"/>
        </w:rPr>
      </w:pPr>
      <w:r w:rsidRPr="00A118BC">
        <w:rPr>
          <w:rFonts w:ascii="Times New Roman" w:eastAsia="Times New Roman" w:hAnsi="Times New Roman" w:cs="Times New Roman"/>
          <w:b/>
          <w:sz w:val="24"/>
          <w:szCs w:val="24"/>
          <w:lang w:val="hr-HR"/>
        </w:rPr>
        <w:t xml:space="preserve">           </w:t>
      </w:r>
    </w:p>
    <w:p w14:paraId="20B69999" w14:textId="77777777" w:rsidR="00A118BC" w:rsidRPr="00A118BC" w:rsidRDefault="00A118BC" w:rsidP="00A118BC">
      <w:pPr>
        <w:spacing w:after="0" w:line="240" w:lineRule="auto"/>
        <w:jc w:val="both"/>
        <w:rPr>
          <w:rFonts w:ascii="Times New Roman" w:eastAsia="Times New Roman" w:hAnsi="Times New Roman" w:cs="Times New Roman"/>
          <w:b/>
          <w:sz w:val="24"/>
          <w:szCs w:val="24"/>
          <w:lang w:val="hr-HR"/>
        </w:rPr>
      </w:pPr>
    </w:p>
    <w:p w14:paraId="182F3A42" w14:textId="079AFF7E" w:rsidR="00A118BC" w:rsidRDefault="00A118BC" w:rsidP="00A118BC">
      <w:pPr>
        <w:spacing w:after="0" w:line="240" w:lineRule="auto"/>
        <w:jc w:val="both"/>
        <w:rPr>
          <w:rFonts w:ascii="Times New Roman" w:eastAsia="Times New Roman" w:hAnsi="Times New Roman" w:cs="Times New Roman"/>
          <w:b/>
          <w:sz w:val="24"/>
          <w:szCs w:val="24"/>
          <w:lang w:val="hr-HR"/>
        </w:rPr>
      </w:pPr>
    </w:p>
    <w:p w14:paraId="604834F3" w14:textId="77777777" w:rsidR="00A118BC" w:rsidRPr="00A118BC" w:rsidRDefault="00A118BC" w:rsidP="00A118BC">
      <w:pPr>
        <w:spacing w:after="0" w:line="240" w:lineRule="auto"/>
        <w:jc w:val="both"/>
        <w:rPr>
          <w:rFonts w:ascii="Times New Roman" w:eastAsia="Times New Roman" w:hAnsi="Times New Roman" w:cs="Times New Roman"/>
          <w:b/>
          <w:sz w:val="24"/>
          <w:szCs w:val="24"/>
          <w:lang w:val="hr-HR"/>
        </w:rPr>
      </w:pPr>
    </w:p>
    <w:p w14:paraId="66DAA7E0" w14:textId="77777777" w:rsidR="00A118BC" w:rsidRPr="00A118BC" w:rsidRDefault="00A118BC" w:rsidP="00A118BC">
      <w:pPr>
        <w:spacing w:after="0" w:line="240" w:lineRule="auto"/>
        <w:jc w:val="both"/>
        <w:rPr>
          <w:rFonts w:ascii="Times New Roman" w:eastAsia="Times New Roman" w:hAnsi="Times New Roman" w:cs="Times New Roman"/>
          <w:b/>
          <w:sz w:val="24"/>
          <w:szCs w:val="24"/>
          <w:lang w:val="hr-HR"/>
        </w:rPr>
      </w:pPr>
    </w:p>
    <w:p w14:paraId="6D673B87" w14:textId="77777777" w:rsidR="00A118BC" w:rsidRPr="00A118BC" w:rsidRDefault="00A118BC" w:rsidP="00A118BC">
      <w:pPr>
        <w:spacing w:after="0" w:line="240" w:lineRule="auto"/>
        <w:jc w:val="both"/>
        <w:rPr>
          <w:rFonts w:ascii="Times New Roman" w:eastAsia="Times New Roman" w:hAnsi="Times New Roman" w:cs="Times New Roman"/>
          <w:b/>
          <w:sz w:val="24"/>
          <w:szCs w:val="24"/>
          <w:lang w:val="hr-HR"/>
        </w:rPr>
      </w:pPr>
    </w:p>
    <w:p w14:paraId="2C638D40" w14:textId="77777777" w:rsidR="00A118BC" w:rsidRPr="00A118BC" w:rsidRDefault="00A118BC" w:rsidP="00A118BC">
      <w:pPr>
        <w:spacing w:after="0" w:line="240" w:lineRule="auto"/>
        <w:jc w:val="both"/>
        <w:rPr>
          <w:rFonts w:ascii="Times New Roman" w:eastAsia="Times New Roman" w:hAnsi="Times New Roman" w:cs="Times New Roman"/>
          <w:b/>
          <w:sz w:val="24"/>
          <w:szCs w:val="24"/>
          <w:lang w:val="hr-HR"/>
        </w:rPr>
      </w:pPr>
    </w:p>
    <w:p w14:paraId="5054A7A7" w14:textId="29773E34" w:rsidR="00A118BC" w:rsidRPr="00A118BC" w:rsidRDefault="00A118BC" w:rsidP="00A118BC">
      <w:pPr>
        <w:spacing w:after="0" w:line="240" w:lineRule="auto"/>
        <w:jc w:val="both"/>
        <w:rPr>
          <w:rFonts w:ascii="Times New Roman" w:eastAsia="Times New Roman" w:hAnsi="Times New Roman" w:cs="Times New Roman"/>
          <w:b/>
          <w:sz w:val="24"/>
          <w:szCs w:val="24"/>
          <w:lang w:val="hr-HR"/>
        </w:rPr>
      </w:pPr>
      <w:r w:rsidRPr="00A118BC">
        <w:rPr>
          <w:rFonts w:ascii="Times New Roman" w:eastAsia="Times New Roman" w:hAnsi="Times New Roman" w:cs="Times New Roman"/>
          <w:b/>
          <w:sz w:val="24"/>
          <w:szCs w:val="24"/>
          <w:lang w:val="hr-HR"/>
        </w:rPr>
        <w:lastRenderedPageBreak/>
        <w:t xml:space="preserve">                                                                                                      </w:t>
      </w:r>
    </w:p>
    <w:p w14:paraId="5AB0885C" w14:textId="77777777" w:rsidR="00A118BC" w:rsidRPr="00A118BC" w:rsidRDefault="00A118BC" w:rsidP="00A118BC">
      <w:pPr>
        <w:spacing w:after="0" w:line="240" w:lineRule="auto"/>
        <w:jc w:val="right"/>
        <w:rPr>
          <w:rFonts w:ascii="Times New Roman" w:eastAsia="Times New Roman" w:hAnsi="Times New Roman" w:cs="Times New Roman"/>
          <w:b/>
          <w:sz w:val="24"/>
          <w:szCs w:val="24"/>
          <w:lang w:val="sr-Latn-CS"/>
        </w:rPr>
      </w:pPr>
      <w:r w:rsidRPr="00A118BC">
        <w:rPr>
          <w:rFonts w:ascii="Times New Roman" w:eastAsia="Times New Roman" w:hAnsi="Times New Roman" w:cs="Times New Roman"/>
          <w:b/>
          <w:sz w:val="24"/>
          <w:szCs w:val="24"/>
          <w:lang w:val="hr-HR"/>
        </w:rPr>
        <w:t xml:space="preserve">  Obra</w:t>
      </w:r>
      <w:r w:rsidRPr="00A118BC">
        <w:rPr>
          <w:rFonts w:ascii="Times New Roman" w:eastAsia="Times New Roman" w:hAnsi="Times New Roman" w:cs="Times New Roman"/>
          <w:b/>
          <w:sz w:val="24"/>
          <w:szCs w:val="24"/>
          <w:lang w:val="sr-Latn-CS"/>
        </w:rPr>
        <w:t>zac  2</w:t>
      </w:r>
    </w:p>
    <w:p w14:paraId="416C2855" w14:textId="77777777" w:rsidR="00A118BC" w:rsidRPr="00A118BC" w:rsidRDefault="00A118BC" w:rsidP="00A118BC">
      <w:pPr>
        <w:spacing w:after="0" w:line="240" w:lineRule="auto"/>
        <w:jc w:val="center"/>
        <w:rPr>
          <w:rFonts w:eastAsia="Times New Roman"/>
          <w:b/>
          <w:lang w:val="sr-Latn-CS"/>
        </w:rPr>
      </w:pPr>
    </w:p>
    <w:p w14:paraId="6D5428D5" w14:textId="77777777" w:rsidR="00A118BC" w:rsidRPr="00A118BC" w:rsidRDefault="00A118BC" w:rsidP="00A118BC">
      <w:pPr>
        <w:spacing w:after="0" w:line="240" w:lineRule="auto"/>
        <w:rPr>
          <w:rFonts w:eastAsia="Times New Roman"/>
          <w:b/>
          <w:lang w:val="sr-Latn-CS"/>
        </w:rPr>
      </w:pPr>
      <w:r w:rsidRPr="00A118BC">
        <w:rPr>
          <w:rFonts w:eastAsia="Times New Roman"/>
          <w:b/>
          <w:lang w:val="sr-Latn-CS"/>
        </w:rPr>
        <w:t>ZAHTJEV ZA POMOĆ</w:t>
      </w:r>
    </w:p>
    <w:p w14:paraId="50AF590E" w14:textId="77777777" w:rsidR="00A118BC" w:rsidRPr="00A118BC" w:rsidRDefault="00A118BC" w:rsidP="00A118BC">
      <w:pPr>
        <w:spacing w:after="0" w:line="240" w:lineRule="auto"/>
        <w:rPr>
          <w:rFonts w:eastAsia="Times New Roman"/>
          <w:b/>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2"/>
        <w:gridCol w:w="5424"/>
      </w:tblGrid>
      <w:tr w:rsidR="00A118BC" w:rsidRPr="00A118BC" w14:paraId="1A7567A0" w14:textId="77777777" w:rsidTr="00A118BC">
        <w:tc>
          <w:tcPr>
            <w:tcW w:w="1992" w:type="pct"/>
          </w:tcPr>
          <w:p w14:paraId="71F85AA8" w14:textId="77777777" w:rsidR="00A118BC" w:rsidRPr="00A118BC" w:rsidRDefault="00A118BC" w:rsidP="00A118BC">
            <w:pPr>
              <w:spacing w:after="0" w:line="240" w:lineRule="auto"/>
              <w:rPr>
                <w:rFonts w:eastAsia="Times New Roman"/>
                <w:sz w:val="20"/>
                <w:szCs w:val="20"/>
                <w:lang w:val="pt-BR"/>
              </w:rPr>
            </w:pPr>
            <w:r w:rsidRPr="00A118BC">
              <w:rPr>
                <w:rFonts w:eastAsia="Times New Roman"/>
                <w:b/>
                <w:sz w:val="20"/>
                <w:szCs w:val="20"/>
                <w:lang w:val="pt-BR"/>
              </w:rPr>
              <w:t xml:space="preserve">1. Za: </w:t>
            </w:r>
          </w:p>
        </w:tc>
        <w:tc>
          <w:tcPr>
            <w:tcW w:w="3008" w:type="pct"/>
          </w:tcPr>
          <w:p w14:paraId="5FBAC070"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78FBEE06" w14:textId="77777777" w:rsidTr="00A118BC">
        <w:tc>
          <w:tcPr>
            <w:tcW w:w="1992" w:type="pct"/>
          </w:tcPr>
          <w:p w14:paraId="25151DEC" w14:textId="77777777" w:rsidR="00A118BC" w:rsidRPr="00A118BC" w:rsidRDefault="00A118BC" w:rsidP="00A118BC">
            <w:pPr>
              <w:spacing w:after="0" w:line="240" w:lineRule="auto"/>
              <w:rPr>
                <w:rFonts w:eastAsia="Times New Roman"/>
                <w:sz w:val="20"/>
                <w:szCs w:val="20"/>
                <w:lang w:val="sr-Latn-CS"/>
              </w:rPr>
            </w:pPr>
          </w:p>
        </w:tc>
        <w:tc>
          <w:tcPr>
            <w:tcW w:w="3008" w:type="pct"/>
          </w:tcPr>
          <w:p w14:paraId="3629B470"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170041E1" w14:textId="77777777" w:rsidTr="00A118BC">
        <w:tc>
          <w:tcPr>
            <w:tcW w:w="1992" w:type="pct"/>
          </w:tcPr>
          <w:p w14:paraId="73E74500" w14:textId="77777777" w:rsidR="00A118BC" w:rsidRPr="00A118BC" w:rsidRDefault="00A118BC" w:rsidP="00A118BC">
            <w:pPr>
              <w:spacing w:after="0" w:line="240" w:lineRule="auto"/>
              <w:rPr>
                <w:rFonts w:eastAsia="Times New Roman"/>
                <w:sz w:val="20"/>
                <w:szCs w:val="20"/>
                <w:lang w:val="sr-Latn-CS"/>
              </w:rPr>
            </w:pPr>
            <w:r w:rsidRPr="00A118BC">
              <w:rPr>
                <w:rFonts w:eastAsia="Times New Roman"/>
                <w:b/>
                <w:sz w:val="20"/>
                <w:szCs w:val="20"/>
                <w:lang w:val="pt-BR"/>
              </w:rPr>
              <w:t>2. Operativni centar:</w:t>
            </w:r>
          </w:p>
        </w:tc>
        <w:tc>
          <w:tcPr>
            <w:tcW w:w="3008" w:type="pct"/>
          </w:tcPr>
          <w:p w14:paraId="0A4F15B4"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0C4C1092" w14:textId="77777777" w:rsidTr="00A118BC">
        <w:tc>
          <w:tcPr>
            <w:tcW w:w="1992" w:type="pct"/>
          </w:tcPr>
          <w:p w14:paraId="7FEC2402" w14:textId="77777777" w:rsidR="00A118BC" w:rsidRPr="00A118BC" w:rsidRDefault="00A118BC" w:rsidP="00A118BC">
            <w:pPr>
              <w:spacing w:after="0" w:line="240" w:lineRule="auto"/>
              <w:rPr>
                <w:rFonts w:eastAsia="Times New Roman"/>
                <w:sz w:val="20"/>
                <w:szCs w:val="20"/>
                <w:lang w:val="sr-Latn-CS"/>
              </w:rPr>
            </w:pPr>
          </w:p>
        </w:tc>
        <w:tc>
          <w:tcPr>
            <w:tcW w:w="3008" w:type="pct"/>
          </w:tcPr>
          <w:p w14:paraId="212E67AD"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1CC93A6B" w14:textId="77777777" w:rsidTr="00A118BC">
        <w:tc>
          <w:tcPr>
            <w:tcW w:w="1992" w:type="pct"/>
          </w:tcPr>
          <w:p w14:paraId="5D2477C5" w14:textId="77777777" w:rsidR="00A118BC" w:rsidRPr="00A118BC" w:rsidRDefault="00A118BC" w:rsidP="00A118BC">
            <w:pPr>
              <w:spacing w:after="0" w:line="240" w:lineRule="auto"/>
              <w:ind w:left="243"/>
              <w:rPr>
                <w:rFonts w:eastAsia="Times New Roman"/>
                <w:b/>
                <w:sz w:val="20"/>
                <w:szCs w:val="20"/>
                <w:lang w:val="pt-BR"/>
              </w:rPr>
            </w:pPr>
            <w:r w:rsidRPr="00A118BC">
              <w:rPr>
                <w:rFonts w:eastAsia="Times New Roman"/>
                <w:b/>
                <w:sz w:val="20"/>
                <w:szCs w:val="20"/>
                <w:lang w:val="pt-BR"/>
              </w:rPr>
              <w:t>a. [Ime i prezime]</w:t>
            </w:r>
          </w:p>
        </w:tc>
        <w:tc>
          <w:tcPr>
            <w:tcW w:w="3008" w:type="pct"/>
          </w:tcPr>
          <w:p w14:paraId="5B13AC63"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563F1E29" w14:textId="77777777" w:rsidTr="00A118BC">
        <w:tc>
          <w:tcPr>
            <w:tcW w:w="1992" w:type="pct"/>
          </w:tcPr>
          <w:p w14:paraId="6ED2D649" w14:textId="77777777" w:rsidR="00A118BC" w:rsidRPr="00A118BC" w:rsidRDefault="00A118BC" w:rsidP="00A118BC">
            <w:pPr>
              <w:spacing w:after="0" w:line="240" w:lineRule="auto"/>
              <w:ind w:left="243"/>
              <w:rPr>
                <w:rFonts w:eastAsia="Times New Roman"/>
                <w:b/>
                <w:sz w:val="20"/>
                <w:szCs w:val="20"/>
                <w:lang w:val="pt-BR"/>
              </w:rPr>
            </w:pPr>
            <w:r w:rsidRPr="00A118BC">
              <w:rPr>
                <w:rFonts w:eastAsia="Times New Roman"/>
                <w:b/>
                <w:sz w:val="20"/>
                <w:szCs w:val="20"/>
                <w:lang w:val="pt-BR"/>
              </w:rPr>
              <w:t>b. [Organizacija]</w:t>
            </w:r>
          </w:p>
        </w:tc>
        <w:tc>
          <w:tcPr>
            <w:tcW w:w="3008" w:type="pct"/>
          </w:tcPr>
          <w:p w14:paraId="2973B04C"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19E40D7C" w14:textId="77777777" w:rsidTr="00A118BC">
        <w:tc>
          <w:tcPr>
            <w:tcW w:w="1992" w:type="pct"/>
          </w:tcPr>
          <w:p w14:paraId="4E7500D5" w14:textId="77777777" w:rsidR="00A118BC" w:rsidRPr="00A118BC" w:rsidRDefault="00A118BC" w:rsidP="00A118BC">
            <w:pPr>
              <w:spacing w:after="0" w:line="240" w:lineRule="auto"/>
              <w:ind w:left="243"/>
              <w:rPr>
                <w:rFonts w:eastAsia="Times New Roman"/>
                <w:b/>
                <w:sz w:val="20"/>
                <w:szCs w:val="20"/>
                <w:lang w:val="pt-BR"/>
              </w:rPr>
            </w:pPr>
            <w:r w:rsidRPr="00A118BC">
              <w:rPr>
                <w:rFonts w:eastAsia="Times New Roman"/>
                <w:b/>
                <w:sz w:val="20"/>
                <w:szCs w:val="20"/>
                <w:lang w:val="pt-BR"/>
              </w:rPr>
              <w:t>c. [Telefon]</w:t>
            </w:r>
          </w:p>
        </w:tc>
        <w:tc>
          <w:tcPr>
            <w:tcW w:w="3008" w:type="pct"/>
          </w:tcPr>
          <w:p w14:paraId="79ADC178"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1921C8F8" w14:textId="77777777" w:rsidTr="00A118BC">
        <w:tc>
          <w:tcPr>
            <w:tcW w:w="1992" w:type="pct"/>
          </w:tcPr>
          <w:p w14:paraId="5CE60F4F" w14:textId="77777777" w:rsidR="00A118BC" w:rsidRPr="00A118BC" w:rsidRDefault="00A118BC" w:rsidP="00A118BC">
            <w:pPr>
              <w:spacing w:after="0" w:line="240" w:lineRule="auto"/>
              <w:ind w:left="243"/>
              <w:rPr>
                <w:rFonts w:eastAsia="Times New Roman"/>
                <w:b/>
                <w:sz w:val="20"/>
                <w:szCs w:val="20"/>
                <w:lang w:val="pt-BR"/>
              </w:rPr>
            </w:pPr>
            <w:r w:rsidRPr="00A118BC">
              <w:rPr>
                <w:rFonts w:eastAsia="Times New Roman"/>
                <w:b/>
                <w:sz w:val="20"/>
                <w:szCs w:val="20"/>
                <w:lang w:val="pt-BR"/>
              </w:rPr>
              <w:t>d. [Fax]</w:t>
            </w:r>
            <w:r w:rsidRPr="00A118BC">
              <w:rPr>
                <w:rFonts w:eastAsia="Times New Roman"/>
                <w:b/>
                <w:sz w:val="20"/>
                <w:szCs w:val="20"/>
                <w:lang w:val="pt-BR"/>
              </w:rPr>
              <w:tab/>
            </w:r>
          </w:p>
        </w:tc>
        <w:tc>
          <w:tcPr>
            <w:tcW w:w="3008" w:type="pct"/>
          </w:tcPr>
          <w:p w14:paraId="00E62B8F"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61B71907" w14:textId="77777777" w:rsidTr="00A118BC">
        <w:tc>
          <w:tcPr>
            <w:tcW w:w="1992" w:type="pct"/>
          </w:tcPr>
          <w:p w14:paraId="40279887" w14:textId="77777777" w:rsidR="00A118BC" w:rsidRPr="00A118BC" w:rsidRDefault="00A118BC" w:rsidP="00A118BC">
            <w:pPr>
              <w:spacing w:after="0" w:line="240" w:lineRule="auto"/>
              <w:ind w:left="243"/>
              <w:rPr>
                <w:rFonts w:eastAsia="Times New Roman"/>
                <w:b/>
                <w:sz w:val="20"/>
                <w:szCs w:val="20"/>
                <w:lang w:val="pt-BR"/>
              </w:rPr>
            </w:pPr>
            <w:r w:rsidRPr="00A118BC">
              <w:rPr>
                <w:rFonts w:eastAsia="Times New Roman"/>
                <w:b/>
                <w:sz w:val="20"/>
                <w:szCs w:val="20"/>
                <w:lang w:val="pt-BR"/>
              </w:rPr>
              <w:t>e. [Email]</w:t>
            </w:r>
            <w:r w:rsidRPr="00A118BC">
              <w:rPr>
                <w:rFonts w:eastAsia="Times New Roman"/>
                <w:b/>
                <w:sz w:val="20"/>
                <w:szCs w:val="20"/>
                <w:lang w:val="pt-BR"/>
              </w:rPr>
              <w:tab/>
            </w:r>
          </w:p>
        </w:tc>
        <w:tc>
          <w:tcPr>
            <w:tcW w:w="3008" w:type="pct"/>
          </w:tcPr>
          <w:p w14:paraId="4A134E7E"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6B6D3FBD" w14:textId="77777777" w:rsidTr="00A118BC">
        <w:tc>
          <w:tcPr>
            <w:tcW w:w="1992" w:type="pct"/>
          </w:tcPr>
          <w:p w14:paraId="484818E7" w14:textId="77777777" w:rsidR="00A118BC" w:rsidRPr="00A118BC" w:rsidRDefault="00A118BC" w:rsidP="00A118BC">
            <w:pPr>
              <w:spacing w:after="0" w:line="240" w:lineRule="auto"/>
              <w:rPr>
                <w:rFonts w:eastAsia="Times New Roman"/>
                <w:sz w:val="20"/>
                <w:szCs w:val="20"/>
                <w:lang w:val="sr-Latn-CS"/>
              </w:rPr>
            </w:pPr>
          </w:p>
        </w:tc>
        <w:tc>
          <w:tcPr>
            <w:tcW w:w="3008" w:type="pct"/>
          </w:tcPr>
          <w:p w14:paraId="10F03D52"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50A05F9C" w14:textId="77777777" w:rsidTr="00A118BC">
        <w:tc>
          <w:tcPr>
            <w:tcW w:w="1992" w:type="pct"/>
          </w:tcPr>
          <w:p w14:paraId="59332467" w14:textId="0B07D93A" w:rsidR="00A118BC" w:rsidRPr="00E443C4" w:rsidRDefault="00E443C4" w:rsidP="00E443C4">
            <w:pPr>
              <w:rPr>
                <w:b/>
                <w:lang w:val="pt-BR"/>
              </w:rPr>
            </w:pPr>
            <w:r>
              <w:rPr>
                <w:b/>
                <w:lang w:val="pt-BR"/>
              </w:rPr>
              <w:t xml:space="preserve">                                                               </w:t>
            </w:r>
            <w:r w:rsidR="00A118BC" w:rsidRPr="00E443C4">
              <w:rPr>
                <w:b/>
                <w:lang w:val="pt-BR"/>
              </w:rPr>
              <w:t xml:space="preserve">3. Od:  </w:t>
            </w:r>
          </w:p>
        </w:tc>
        <w:tc>
          <w:tcPr>
            <w:tcW w:w="3008" w:type="pct"/>
          </w:tcPr>
          <w:p w14:paraId="1A086F3E" w14:textId="77777777" w:rsidR="00A118BC" w:rsidRPr="00A118BC" w:rsidRDefault="00A118BC" w:rsidP="00A118BC">
            <w:pPr>
              <w:keepNext/>
              <w:spacing w:before="240" w:after="60" w:line="240" w:lineRule="auto"/>
              <w:outlineLvl w:val="1"/>
              <w:rPr>
                <w:rFonts w:eastAsia="Times New Roman"/>
                <w:b/>
                <w:bCs/>
                <w:i/>
                <w:iCs/>
                <w:sz w:val="20"/>
                <w:szCs w:val="20"/>
                <w:lang w:val="pt-BR"/>
              </w:rPr>
            </w:pPr>
          </w:p>
        </w:tc>
      </w:tr>
      <w:tr w:rsidR="00A118BC" w:rsidRPr="00A118BC" w14:paraId="6EB7E823" w14:textId="77777777" w:rsidTr="00A118BC">
        <w:tc>
          <w:tcPr>
            <w:tcW w:w="1992" w:type="pct"/>
          </w:tcPr>
          <w:p w14:paraId="3380C574" w14:textId="77777777" w:rsidR="00A118BC" w:rsidRPr="00A118BC" w:rsidRDefault="00A118BC" w:rsidP="00A118BC">
            <w:pPr>
              <w:spacing w:after="0" w:line="240" w:lineRule="auto"/>
              <w:rPr>
                <w:rFonts w:eastAsia="Times New Roman"/>
                <w:b/>
                <w:sz w:val="20"/>
                <w:szCs w:val="20"/>
                <w:lang w:val="pt-BR"/>
              </w:rPr>
            </w:pPr>
          </w:p>
        </w:tc>
        <w:tc>
          <w:tcPr>
            <w:tcW w:w="3008" w:type="pct"/>
          </w:tcPr>
          <w:p w14:paraId="6E23CE8D" w14:textId="77777777" w:rsidR="00A118BC" w:rsidRPr="00A118BC" w:rsidRDefault="00A118BC" w:rsidP="00A118BC">
            <w:pPr>
              <w:spacing w:after="0" w:line="240" w:lineRule="auto"/>
              <w:ind w:left="432"/>
              <w:rPr>
                <w:rFonts w:eastAsia="Times New Roman"/>
                <w:b/>
                <w:sz w:val="20"/>
                <w:szCs w:val="20"/>
                <w:lang w:val="pt-BR"/>
              </w:rPr>
            </w:pPr>
          </w:p>
        </w:tc>
      </w:tr>
      <w:tr w:rsidR="00A118BC" w:rsidRPr="00A118BC" w14:paraId="11629921" w14:textId="77777777" w:rsidTr="00A118BC">
        <w:tc>
          <w:tcPr>
            <w:tcW w:w="1992" w:type="pct"/>
          </w:tcPr>
          <w:p w14:paraId="20517CBB" w14:textId="77777777" w:rsidR="00A118BC" w:rsidRPr="00A118BC" w:rsidRDefault="00A118BC" w:rsidP="00A118BC">
            <w:pPr>
              <w:spacing w:after="0" w:line="240" w:lineRule="auto"/>
              <w:rPr>
                <w:rFonts w:eastAsia="Times New Roman"/>
                <w:b/>
                <w:sz w:val="20"/>
                <w:szCs w:val="20"/>
                <w:lang w:val="pt-BR"/>
              </w:rPr>
            </w:pPr>
            <w:r w:rsidRPr="00A118BC">
              <w:rPr>
                <w:rFonts w:eastAsia="Times New Roman"/>
                <w:b/>
                <w:sz w:val="20"/>
                <w:szCs w:val="20"/>
                <w:lang w:val="pt-BR"/>
              </w:rPr>
              <w:t>4. Operativni centar:</w:t>
            </w:r>
          </w:p>
        </w:tc>
        <w:tc>
          <w:tcPr>
            <w:tcW w:w="3008" w:type="pct"/>
          </w:tcPr>
          <w:p w14:paraId="712AC8B4" w14:textId="77777777" w:rsidR="00A118BC" w:rsidRPr="00A118BC" w:rsidRDefault="00A118BC" w:rsidP="00A118BC">
            <w:pPr>
              <w:spacing w:after="0" w:line="240" w:lineRule="auto"/>
              <w:ind w:left="432"/>
              <w:rPr>
                <w:rFonts w:eastAsia="Times New Roman"/>
                <w:b/>
                <w:sz w:val="20"/>
                <w:szCs w:val="20"/>
                <w:lang w:val="pt-BR"/>
              </w:rPr>
            </w:pPr>
          </w:p>
        </w:tc>
      </w:tr>
      <w:tr w:rsidR="00A118BC" w:rsidRPr="00A118BC" w14:paraId="737E906F" w14:textId="77777777" w:rsidTr="00A118BC">
        <w:tc>
          <w:tcPr>
            <w:tcW w:w="1992" w:type="pct"/>
          </w:tcPr>
          <w:p w14:paraId="0E9944A8" w14:textId="77777777" w:rsidR="00A118BC" w:rsidRPr="00A118BC" w:rsidRDefault="00A118BC" w:rsidP="00A118BC">
            <w:pPr>
              <w:spacing w:after="0" w:line="240" w:lineRule="auto"/>
              <w:ind w:left="243"/>
              <w:rPr>
                <w:rFonts w:eastAsia="Times New Roman"/>
                <w:b/>
                <w:sz w:val="20"/>
                <w:szCs w:val="20"/>
                <w:lang w:val="pt-BR"/>
              </w:rPr>
            </w:pPr>
          </w:p>
        </w:tc>
        <w:tc>
          <w:tcPr>
            <w:tcW w:w="3008" w:type="pct"/>
          </w:tcPr>
          <w:p w14:paraId="28EBA751" w14:textId="77777777" w:rsidR="00A118BC" w:rsidRPr="00A118BC" w:rsidRDefault="00A118BC" w:rsidP="00A118BC">
            <w:pPr>
              <w:spacing w:after="0" w:line="240" w:lineRule="auto"/>
              <w:ind w:left="432"/>
              <w:rPr>
                <w:rFonts w:eastAsia="Times New Roman"/>
                <w:bCs/>
                <w:sz w:val="20"/>
                <w:szCs w:val="20"/>
                <w:lang w:val="pt-BR"/>
              </w:rPr>
            </w:pPr>
          </w:p>
        </w:tc>
      </w:tr>
      <w:tr w:rsidR="00A118BC" w:rsidRPr="00A118BC" w14:paraId="525C0473" w14:textId="77777777" w:rsidTr="00A118BC">
        <w:tc>
          <w:tcPr>
            <w:tcW w:w="1992" w:type="pct"/>
          </w:tcPr>
          <w:p w14:paraId="5977F380" w14:textId="77777777" w:rsidR="00A118BC" w:rsidRPr="00A118BC" w:rsidRDefault="00A118BC" w:rsidP="00A118BC">
            <w:pPr>
              <w:spacing w:after="0" w:line="240" w:lineRule="auto"/>
              <w:ind w:left="243"/>
              <w:rPr>
                <w:rFonts w:eastAsia="Times New Roman"/>
                <w:b/>
                <w:sz w:val="20"/>
                <w:szCs w:val="20"/>
                <w:lang w:val="pt-BR"/>
              </w:rPr>
            </w:pPr>
            <w:r w:rsidRPr="00A118BC">
              <w:rPr>
                <w:rFonts w:eastAsia="Times New Roman"/>
                <w:b/>
                <w:sz w:val="20"/>
                <w:szCs w:val="20"/>
                <w:lang w:val="pt-BR"/>
              </w:rPr>
              <w:t>a. [Ime i prezime]</w:t>
            </w:r>
          </w:p>
        </w:tc>
        <w:tc>
          <w:tcPr>
            <w:tcW w:w="3008" w:type="pct"/>
          </w:tcPr>
          <w:p w14:paraId="69C55508" w14:textId="77777777" w:rsidR="00A118BC" w:rsidRPr="00A118BC" w:rsidRDefault="00A118BC" w:rsidP="00A118BC">
            <w:pPr>
              <w:spacing w:after="0" w:line="240" w:lineRule="auto"/>
              <w:ind w:left="432"/>
              <w:rPr>
                <w:rFonts w:eastAsia="Times New Roman"/>
                <w:bCs/>
                <w:sz w:val="20"/>
                <w:szCs w:val="20"/>
                <w:lang w:val="pt-BR"/>
              </w:rPr>
            </w:pPr>
          </w:p>
        </w:tc>
      </w:tr>
      <w:tr w:rsidR="00A118BC" w:rsidRPr="00A118BC" w14:paraId="137605C6" w14:textId="77777777" w:rsidTr="00A118BC">
        <w:tc>
          <w:tcPr>
            <w:tcW w:w="1992" w:type="pct"/>
          </w:tcPr>
          <w:p w14:paraId="2F2382E0" w14:textId="77777777" w:rsidR="00A118BC" w:rsidRPr="00A118BC" w:rsidRDefault="00A118BC" w:rsidP="00A118BC">
            <w:pPr>
              <w:spacing w:after="0" w:line="240" w:lineRule="auto"/>
              <w:ind w:left="243"/>
              <w:rPr>
                <w:rFonts w:eastAsia="Times New Roman"/>
                <w:b/>
                <w:sz w:val="20"/>
                <w:szCs w:val="20"/>
                <w:lang w:val="pt-BR"/>
              </w:rPr>
            </w:pPr>
            <w:r w:rsidRPr="00A118BC">
              <w:rPr>
                <w:rFonts w:eastAsia="Times New Roman"/>
                <w:b/>
                <w:sz w:val="20"/>
                <w:szCs w:val="20"/>
                <w:lang w:val="pt-BR"/>
              </w:rPr>
              <w:t>b. [Organizacija]</w:t>
            </w:r>
          </w:p>
        </w:tc>
        <w:tc>
          <w:tcPr>
            <w:tcW w:w="3008" w:type="pct"/>
          </w:tcPr>
          <w:p w14:paraId="00608FB7" w14:textId="77777777" w:rsidR="00A118BC" w:rsidRPr="00A118BC" w:rsidRDefault="00A118BC" w:rsidP="00A118BC">
            <w:pPr>
              <w:spacing w:after="0" w:line="240" w:lineRule="auto"/>
              <w:ind w:left="432"/>
              <w:rPr>
                <w:rFonts w:eastAsia="Times New Roman"/>
                <w:bCs/>
                <w:sz w:val="20"/>
                <w:szCs w:val="20"/>
                <w:lang w:val="pt-BR"/>
              </w:rPr>
            </w:pPr>
          </w:p>
        </w:tc>
      </w:tr>
      <w:tr w:rsidR="00A118BC" w:rsidRPr="00A118BC" w14:paraId="4FEA0DEB" w14:textId="77777777" w:rsidTr="00A118BC">
        <w:tc>
          <w:tcPr>
            <w:tcW w:w="1992" w:type="pct"/>
          </w:tcPr>
          <w:p w14:paraId="31C82971" w14:textId="77777777" w:rsidR="00A118BC" w:rsidRPr="00A118BC" w:rsidRDefault="00A118BC" w:rsidP="00A118BC">
            <w:pPr>
              <w:spacing w:after="0" w:line="240" w:lineRule="auto"/>
              <w:ind w:left="243"/>
              <w:rPr>
                <w:rFonts w:eastAsia="Times New Roman"/>
                <w:b/>
                <w:sz w:val="20"/>
                <w:szCs w:val="20"/>
                <w:lang w:val="pt-BR"/>
              </w:rPr>
            </w:pPr>
            <w:r w:rsidRPr="00A118BC">
              <w:rPr>
                <w:rFonts w:eastAsia="Times New Roman"/>
                <w:b/>
                <w:sz w:val="20"/>
                <w:szCs w:val="20"/>
                <w:lang w:val="pt-BR"/>
              </w:rPr>
              <w:t>c. [Telefon]</w:t>
            </w:r>
          </w:p>
        </w:tc>
        <w:tc>
          <w:tcPr>
            <w:tcW w:w="3008" w:type="pct"/>
          </w:tcPr>
          <w:p w14:paraId="66EA91D9" w14:textId="77777777" w:rsidR="00A118BC" w:rsidRPr="00A118BC" w:rsidRDefault="00A118BC" w:rsidP="00A118BC">
            <w:pPr>
              <w:spacing w:after="0" w:line="240" w:lineRule="auto"/>
              <w:ind w:left="432"/>
              <w:rPr>
                <w:rFonts w:eastAsia="Times New Roman"/>
                <w:bCs/>
                <w:sz w:val="20"/>
                <w:szCs w:val="20"/>
                <w:lang w:val="pt-BR"/>
              </w:rPr>
            </w:pPr>
          </w:p>
        </w:tc>
      </w:tr>
      <w:tr w:rsidR="00A118BC" w:rsidRPr="00A118BC" w14:paraId="50933C0B" w14:textId="77777777" w:rsidTr="00A118BC">
        <w:tc>
          <w:tcPr>
            <w:tcW w:w="1992" w:type="pct"/>
          </w:tcPr>
          <w:p w14:paraId="6124D346" w14:textId="77777777" w:rsidR="00A118BC" w:rsidRPr="00A118BC" w:rsidRDefault="00A118BC" w:rsidP="00A118BC">
            <w:pPr>
              <w:spacing w:after="0" w:line="240" w:lineRule="auto"/>
              <w:ind w:left="243"/>
              <w:rPr>
                <w:rFonts w:eastAsia="Times New Roman"/>
                <w:b/>
                <w:sz w:val="20"/>
                <w:szCs w:val="20"/>
                <w:lang w:val="pt-BR"/>
              </w:rPr>
            </w:pPr>
            <w:r w:rsidRPr="00A118BC">
              <w:rPr>
                <w:rFonts w:eastAsia="Times New Roman"/>
                <w:b/>
                <w:sz w:val="20"/>
                <w:szCs w:val="20"/>
                <w:lang w:val="pt-BR"/>
              </w:rPr>
              <w:t>d. [Fax]</w:t>
            </w:r>
            <w:r w:rsidRPr="00A118BC">
              <w:rPr>
                <w:rFonts w:eastAsia="Times New Roman"/>
                <w:b/>
                <w:sz w:val="20"/>
                <w:szCs w:val="20"/>
                <w:lang w:val="pt-BR"/>
              </w:rPr>
              <w:tab/>
            </w:r>
          </w:p>
        </w:tc>
        <w:tc>
          <w:tcPr>
            <w:tcW w:w="3008" w:type="pct"/>
          </w:tcPr>
          <w:p w14:paraId="5CCA1BA4" w14:textId="77777777" w:rsidR="00A118BC" w:rsidRPr="00A118BC" w:rsidRDefault="00A118BC" w:rsidP="00A118BC">
            <w:pPr>
              <w:spacing w:after="0" w:line="240" w:lineRule="auto"/>
              <w:ind w:left="432"/>
              <w:rPr>
                <w:rFonts w:eastAsia="Times New Roman"/>
                <w:bCs/>
                <w:sz w:val="20"/>
                <w:szCs w:val="20"/>
                <w:lang w:val="pt-BR"/>
              </w:rPr>
            </w:pPr>
          </w:p>
        </w:tc>
      </w:tr>
      <w:tr w:rsidR="00A118BC" w:rsidRPr="00A118BC" w14:paraId="2FF470AD" w14:textId="77777777" w:rsidTr="00A118BC">
        <w:tc>
          <w:tcPr>
            <w:tcW w:w="1992" w:type="pct"/>
          </w:tcPr>
          <w:p w14:paraId="3B734731" w14:textId="77777777" w:rsidR="00A118BC" w:rsidRPr="00A118BC" w:rsidRDefault="00A118BC" w:rsidP="00A118BC">
            <w:pPr>
              <w:spacing w:after="0" w:line="240" w:lineRule="auto"/>
              <w:ind w:left="243"/>
              <w:rPr>
                <w:rFonts w:eastAsia="Times New Roman"/>
                <w:b/>
                <w:sz w:val="20"/>
                <w:szCs w:val="20"/>
                <w:lang w:val="pt-BR"/>
              </w:rPr>
            </w:pPr>
            <w:r w:rsidRPr="00A118BC">
              <w:rPr>
                <w:rFonts w:eastAsia="Times New Roman"/>
                <w:b/>
                <w:sz w:val="20"/>
                <w:szCs w:val="20"/>
                <w:lang w:val="pt-BR"/>
              </w:rPr>
              <w:t>e. [Email]</w:t>
            </w:r>
            <w:r w:rsidRPr="00A118BC">
              <w:rPr>
                <w:rFonts w:eastAsia="Times New Roman"/>
                <w:b/>
                <w:sz w:val="20"/>
                <w:szCs w:val="20"/>
                <w:lang w:val="pt-BR"/>
              </w:rPr>
              <w:tab/>
            </w:r>
          </w:p>
        </w:tc>
        <w:tc>
          <w:tcPr>
            <w:tcW w:w="3008" w:type="pct"/>
          </w:tcPr>
          <w:p w14:paraId="507EEA6E" w14:textId="77777777" w:rsidR="00A118BC" w:rsidRPr="00A118BC" w:rsidRDefault="00A118BC" w:rsidP="00A118BC">
            <w:pPr>
              <w:spacing w:after="0" w:line="240" w:lineRule="auto"/>
              <w:ind w:left="432"/>
              <w:rPr>
                <w:rFonts w:eastAsia="Times New Roman"/>
                <w:sz w:val="20"/>
                <w:szCs w:val="20"/>
                <w:lang w:val="pt-BR"/>
              </w:rPr>
            </w:pPr>
          </w:p>
        </w:tc>
      </w:tr>
      <w:tr w:rsidR="00A118BC" w:rsidRPr="00A118BC" w14:paraId="6B7A1DEC" w14:textId="77777777" w:rsidTr="00A118BC">
        <w:tc>
          <w:tcPr>
            <w:tcW w:w="1992" w:type="pct"/>
          </w:tcPr>
          <w:p w14:paraId="4F937A35" w14:textId="77777777" w:rsidR="00A118BC" w:rsidRPr="00A118BC" w:rsidRDefault="00A118BC" w:rsidP="00A118BC">
            <w:pPr>
              <w:spacing w:after="0" w:line="240" w:lineRule="auto"/>
              <w:rPr>
                <w:rFonts w:eastAsia="Times New Roman"/>
                <w:b/>
                <w:sz w:val="20"/>
                <w:szCs w:val="20"/>
                <w:lang w:val="pt-BR"/>
              </w:rPr>
            </w:pPr>
          </w:p>
        </w:tc>
        <w:tc>
          <w:tcPr>
            <w:tcW w:w="3008" w:type="pct"/>
          </w:tcPr>
          <w:p w14:paraId="67C42987"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322E5096" w14:textId="77777777" w:rsidTr="00A118BC">
        <w:trPr>
          <w:trHeight w:val="413"/>
        </w:trPr>
        <w:tc>
          <w:tcPr>
            <w:tcW w:w="1992" w:type="pct"/>
          </w:tcPr>
          <w:p w14:paraId="46DAC691" w14:textId="77777777" w:rsidR="00A118BC" w:rsidRPr="00A118BC" w:rsidRDefault="00A118BC" w:rsidP="00A118BC">
            <w:pPr>
              <w:spacing w:after="0" w:line="240" w:lineRule="auto"/>
              <w:rPr>
                <w:rFonts w:eastAsia="Times New Roman"/>
                <w:b/>
                <w:sz w:val="20"/>
                <w:szCs w:val="20"/>
                <w:lang w:val="pt-BR"/>
              </w:rPr>
            </w:pPr>
            <w:r w:rsidRPr="00A118BC">
              <w:rPr>
                <w:rFonts w:eastAsia="Times New Roman"/>
                <w:b/>
                <w:sz w:val="20"/>
                <w:szCs w:val="20"/>
                <w:lang w:val="pt-BR"/>
              </w:rPr>
              <w:t xml:space="preserve">5. Tema: </w:t>
            </w:r>
            <w:r w:rsidRPr="00A118BC">
              <w:rPr>
                <w:rFonts w:eastAsia="Times New Roman"/>
                <w:b/>
                <w:sz w:val="20"/>
                <w:szCs w:val="20"/>
                <w:lang w:val="pt-BR"/>
              </w:rPr>
              <w:tab/>
            </w:r>
          </w:p>
        </w:tc>
        <w:tc>
          <w:tcPr>
            <w:tcW w:w="3008" w:type="pct"/>
          </w:tcPr>
          <w:p w14:paraId="52008ECD" w14:textId="77777777" w:rsidR="00A118BC" w:rsidRPr="00A118BC" w:rsidRDefault="00A118BC" w:rsidP="00A118BC">
            <w:pPr>
              <w:spacing w:after="0" w:line="240" w:lineRule="auto"/>
              <w:ind w:left="432"/>
              <w:rPr>
                <w:rFonts w:eastAsia="Times New Roman"/>
                <w:b/>
                <w:sz w:val="20"/>
                <w:szCs w:val="20"/>
                <w:lang w:val="sr-Latn-CS"/>
              </w:rPr>
            </w:pPr>
            <w:r w:rsidRPr="00A118BC">
              <w:rPr>
                <w:rFonts w:eastAsia="Times New Roman"/>
                <w:b/>
                <w:sz w:val="20"/>
                <w:szCs w:val="20"/>
                <w:lang w:val="pt-BR"/>
              </w:rPr>
              <w:t>Zahtjev za pomoć</w:t>
            </w:r>
          </w:p>
          <w:p w14:paraId="7A733E6A" w14:textId="77777777" w:rsidR="00A118BC" w:rsidRPr="00A118BC" w:rsidRDefault="00A118BC" w:rsidP="00A118BC">
            <w:pPr>
              <w:spacing w:after="0" w:line="240" w:lineRule="auto"/>
              <w:ind w:left="432"/>
              <w:rPr>
                <w:rFonts w:eastAsia="Times New Roman"/>
                <w:b/>
                <w:sz w:val="20"/>
                <w:szCs w:val="20"/>
                <w:lang w:val="sr-Latn-CS"/>
              </w:rPr>
            </w:pPr>
          </w:p>
        </w:tc>
      </w:tr>
      <w:tr w:rsidR="00A118BC" w:rsidRPr="00A118BC" w14:paraId="312EFFC2" w14:textId="77777777" w:rsidTr="00A118BC">
        <w:tc>
          <w:tcPr>
            <w:tcW w:w="1992" w:type="pct"/>
          </w:tcPr>
          <w:p w14:paraId="35D64982" w14:textId="77777777" w:rsidR="00A118BC" w:rsidRPr="00A118BC" w:rsidRDefault="00A118BC" w:rsidP="00A118BC">
            <w:pPr>
              <w:spacing w:after="0" w:line="240" w:lineRule="auto"/>
              <w:ind w:left="432"/>
              <w:rPr>
                <w:rFonts w:eastAsia="Times New Roman"/>
                <w:b/>
                <w:sz w:val="20"/>
                <w:szCs w:val="20"/>
                <w:lang w:val="sr-Latn-CS"/>
              </w:rPr>
            </w:pPr>
          </w:p>
        </w:tc>
        <w:tc>
          <w:tcPr>
            <w:tcW w:w="3008" w:type="pct"/>
          </w:tcPr>
          <w:p w14:paraId="78CED0D9"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1C901D3C" w14:textId="77777777" w:rsidTr="00A118BC">
        <w:tc>
          <w:tcPr>
            <w:tcW w:w="1992" w:type="pct"/>
          </w:tcPr>
          <w:p w14:paraId="731670BE" w14:textId="77777777" w:rsidR="00A118BC" w:rsidRPr="00A118BC" w:rsidRDefault="00A118BC" w:rsidP="00A118BC">
            <w:pPr>
              <w:spacing w:after="0" w:line="240" w:lineRule="auto"/>
              <w:rPr>
                <w:rFonts w:eastAsia="Times New Roman"/>
                <w:b/>
                <w:sz w:val="20"/>
                <w:szCs w:val="20"/>
                <w:lang w:val="sr-Latn-CS"/>
              </w:rPr>
            </w:pPr>
            <w:r w:rsidRPr="00A118BC">
              <w:rPr>
                <w:rFonts w:eastAsia="Times New Roman"/>
                <w:b/>
                <w:sz w:val="20"/>
                <w:szCs w:val="20"/>
                <w:lang w:val="sr-Latn-CS"/>
              </w:rPr>
              <w:t>6. Opis događaja:</w:t>
            </w:r>
          </w:p>
        </w:tc>
        <w:tc>
          <w:tcPr>
            <w:tcW w:w="3008" w:type="pct"/>
          </w:tcPr>
          <w:p w14:paraId="3EF01CDD"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182A1D93" w14:textId="77777777" w:rsidTr="00A118BC">
        <w:tc>
          <w:tcPr>
            <w:tcW w:w="1992" w:type="pct"/>
          </w:tcPr>
          <w:p w14:paraId="5FBE3D31" w14:textId="77777777" w:rsidR="00A118BC" w:rsidRPr="00A118BC" w:rsidRDefault="00A118BC" w:rsidP="00A118BC">
            <w:pPr>
              <w:spacing w:after="0" w:line="240" w:lineRule="auto"/>
              <w:ind w:left="300" w:hanging="300"/>
              <w:rPr>
                <w:rFonts w:eastAsia="Times New Roman"/>
                <w:b/>
                <w:sz w:val="20"/>
                <w:szCs w:val="20"/>
                <w:lang w:val="sr-Latn-CS"/>
              </w:rPr>
            </w:pPr>
          </w:p>
        </w:tc>
        <w:tc>
          <w:tcPr>
            <w:tcW w:w="3008" w:type="pct"/>
          </w:tcPr>
          <w:p w14:paraId="203E7C0F"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1C6B812A" w14:textId="77777777" w:rsidTr="00A118BC">
        <w:tc>
          <w:tcPr>
            <w:tcW w:w="1992" w:type="pct"/>
          </w:tcPr>
          <w:p w14:paraId="22BD46E1"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 xml:space="preserve">    a. [Vrijeme i datum] </w:t>
            </w:r>
          </w:p>
        </w:tc>
        <w:tc>
          <w:tcPr>
            <w:tcW w:w="3008" w:type="pct"/>
          </w:tcPr>
          <w:p w14:paraId="5254DB3C"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18557C91" w14:textId="77777777" w:rsidTr="00A118BC">
        <w:tc>
          <w:tcPr>
            <w:tcW w:w="1992" w:type="pct"/>
          </w:tcPr>
          <w:p w14:paraId="6346DF1A"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 xml:space="preserve">    b. [Lokacija u koordinatama, VGS 84]</w:t>
            </w:r>
          </w:p>
        </w:tc>
        <w:tc>
          <w:tcPr>
            <w:tcW w:w="3008" w:type="pct"/>
          </w:tcPr>
          <w:p w14:paraId="30E9E726"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1F1534D8" w14:textId="77777777" w:rsidTr="00A118BC">
        <w:tc>
          <w:tcPr>
            <w:tcW w:w="1992" w:type="pct"/>
          </w:tcPr>
          <w:p w14:paraId="22987F66"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 xml:space="preserve">    c. [Veličina pogođenog područja]</w:t>
            </w:r>
          </w:p>
        </w:tc>
        <w:tc>
          <w:tcPr>
            <w:tcW w:w="3008" w:type="pct"/>
          </w:tcPr>
          <w:p w14:paraId="4F5C32C9"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17B1FA90" w14:textId="77777777" w:rsidTr="00A118BC">
        <w:tc>
          <w:tcPr>
            <w:tcW w:w="1992" w:type="pct"/>
          </w:tcPr>
          <w:p w14:paraId="0B99048F"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 xml:space="preserve">    d. [Okvirni broj pogođenog stanovništva]</w:t>
            </w:r>
          </w:p>
        </w:tc>
        <w:tc>
          <w:tcPr>
            <w:tcW w:w="3008" w:type="pct"/>
          </w:tcPr>
          <w:p w14:paraId="08509D5F"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30F654CD" w14:textId="77777777" w:rsidTr="00A118BC">
        <w:tc>
          <w:tcPr>
            <w:tcW w:w="1992" w:type="pct"/>
          </w:tcPr>
          <w:p w14:paraId="21E630DE"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 xml:space="preserve">    e.[Početni izvještaji o šteti]</w:t>
            </w:r>
          </w:p>
        </w:tc>
        <w:tc>
          <w:tcPr>
            <w:tcW w:w="3008" w:type="pct"/>
          </w:tcPr>
          <w:p w14:paraId="16ED843A"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26A6AC46" w14:textId="77777777" w:rsidTr="00A118BC">
        <w:tc>
          <w:tcPr>
            <w:tcW w:w="1992" w:type="pct"/>
          </w:tcPr>
          <w:p w14:paraId="75200AFF"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 xml:space="preserve">    f. [Preduzete aktivnosti]</w:t>
            </w:r>
          </w:p>
        </w:tc>
        <w:tc>
          <w:tcPr>
            <w:tcW w:w="3008" w:type="pct"/>
          </w:tcPr>
          <w:p w14:paraId="6952C043"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25CE3666" w14:textId="77777777" w:rsidTr="00A118BC">
        <w:tc>
          <w:tcPr>
            <w:tcW w:w="1992" w:type="pct"/>
          </w:tcPr>
          <w:p w14:paraId="632BBC6A"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 xml:space="preserve">    g. [Meteorološki uslovi]</w:t>
            </w:r>
          </w:p>
        </w:tc>
        <w:tc>
          <w:tcPr>
            <w:tcW w:w="3008" w:type="pct"/>
          </w:tcPr>
          <w:p w14:paraId="1FE8172F"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38258192" w14:textId="77777777" w:rsidTr="00A118BC">
        <w:tc>
          <w:tcPr>
            <w:tcW w:w="1992" w:type="pct"/>
          </w:tcPr>
          <w:p w14:paraId="7309B61A"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 xml:space="preserve">    h. [Prognoza situacije u sljedećih 24 sata]</w:t>
            </w:r>
          </w:p>
        </w:tc>
        <w:tc>
          <w:tcPr>
            <w:tcW w:w="3008" w:type="pct"/>
          </w:tcPr>
          <w:p w14:paraId="569BF57C"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14C4B2E4" w14:textId="77777777" w:rsidTr="00A118BC">
        <w:tc>
          <w:tcPr>
            <w:tcW w:w="1992" w:type="pct"/>
          </w:tcPr>
          <w:p w14:paraId="11E88A9E" w14:textId="77777777" w:rsidR="00A118BC" w:rsidRPr="00A118BC" w:rsidRDefault="00A118BC" w:rsidP="00A118BC">
            <w:pPr>
              <w:spacing w:after="0" w:line="240" w:lineRule="auto"/>
              <w:ind w:left="300" w:hanging="300"/>
              <w:rPr>
                <w:rFonts w:eastAsia="Times New Roman"/>
                <w:b/>
                <w:sz w:val="20"/>
                <w:szCs w:val="20"/>
                <w:lang w:val="sr-Latn-CS"/>
              </w:rPr>
            </w:pPr>
          </w:p>
        </w:tc>
        <w:tc>
          <w:tcPr>
            <w:tcW w:w="3008" w:type="pct"/>
          </w:tcPr>
          <w:p w14:paraId="211A9B4E"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0E7389DE" w14:textId="77777777" w:rsidTr="00A118BC">
        <w:tc>
          <w:tcPr>
            <w:tcW w:w="1992" w:type="pct"/>
          </w:tcPr>
          <w:p w14:paraId="590F871B"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7.  Tražena pomoć:</w:t>
            </w:r>
          </w:p>
        </w:tc>
        <w:tc>
          <w:tcPr>
            <w:tcW w:w="3008" w:type="pct"/>
          </w:tcPr>
          <w:p w14:paraId="43BEEC14"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25763EB7" w14:textId="77777777" w:rsidTr="00A118BC">
        <w:tc>
          <w:tcPr>
            <w:tcW w:w="1992" w:type="pct"/>
          </w:tcPr>
          <w:p w14:paraId="017CD1E2" w14:textId="77777777" w:rsidR="00A118BC" w:rsidRPr="00A118BC" w:rsidRDefault="00A118BC" w:rsidP="00A118BC">
            <w:pPr>
              <w:spacing w:after="0" w:line="240" w:lineRule="auto"/>
              <w:ind w:left="300" w:hanging="300"/>
              <w:rPr>
                <w:rFonts w:eastAsia="Times New Roman"/>
                <w:b/>
                <w:sz w:val="20"/>
                <w:szCs w:val="20"/>
                <w:lang w:val="sr-Latn-CS"/>
              </w:rPr>
            </w:pPr>
          </w:p>
        </w:tc>
        <w:tc>
          <w:tcPr>
            <w:tcW w:w="3008" w:type="pct"/>
          </w:tcPr>
          <w:p w14:paraId="2C8C827A"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7A596EE4" w14:textId="77777777" w:rsidTr="00A118BC">
        <w:tc>
          <w:tcPr>
            <w:tcW w:w="1992" w:type="pct"/>
          </w:tcPr>
          <w:p w14:paraId="4450C0E5"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 xml:space="preserve">     a. [Osobe]</w:t>
            </w:r>
          </w:p>
        </w:tc>
        <w:tc>
          <w:tcPr>
            <w:tcW w:w="3008" w:type="pct"/>
          </w:tcPr>
          <w:p w14:paraId="6904DB2E"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41633175" w14:textId="77777777" w:rsidTr="00A118BC">
        <w:tc>
          <w:tcPr>
            <w:tcW w:w="1992" w:type="pct"/>
          </w:tcPr>
          <w:p w14:paraId="54001258"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 xml:space="preserve">     b. [Oprema]</w:t>
            </w:r>
          </w:p>
        </w:tc>
        <w:tc>
          <w:tcPr>
            <w:tcW w:w="3008" w:type="pct"/>
          </w:tcPr>
          <w:p w14:paraId="21CC9B01"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4D82071E" w14:textId="77777777" w:rsidTr="00A118BC">
        <w:tc>
          <w:tcPr>
            <w:tcW w:w="1992" w:type="pct"/>
          </w:tcPr>
          <w:p w14:paraId="156D22E8"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 xml:space="preserve">     c. [Ostalo]</w:t>
            </w:r>
          </w:p>
        </w:tc>
        <w:tc>
          <w:tcPr>
            <w:tcW w:w="3008" w:type="pct"/>
          </w:tcPr>
          <w:p w14:paraId="16E0EA1D"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75B60700" w14:textId="77777777" w:rsidTr="00A118BC">
        <w:tc>
          <w:tcPr>
            <w:tcW w:w="1992" w:type="pct"/>
          </w:tcPr>
          <w:p w14:paraId="1057E6AA" w14:textId="77777777" w:rsidR="00A118BC" w:rsidRPr="00A118BC" w:rsidRDefault="00A118BC" w:rsidP="00A118BC">
            <w:pPr>
              <w:spacing w:after="0" w:line="240" w:lineRule="auto"/>
              <w:ind w:left="300" w:hanging="300"/>
              <w:rPr>
                <w:rFonts w:eastAsia="Times New Roman"/>
                <w:b/>
                <w:sz w:val="20"/>
                <w:szCs w:val="20"/>
                <w:lang w:val="sr-Latn-CS"/>
              </w:rPr>
            </w:pPr>
          </w:p>
        </w:tc>
        <w:tc>
          <w:tcPr>
            <w:tcW w:w="3008" w:type="pct"/>
          </w:tcPr>
          <w:p w14:paraId="1738B64B"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5905A833" w14:textId="77777777" w:rsidTr="00A118BC">
        <w:tc>
          <w:tcPr>
            <w:tcW w:w="1992" w:type="pct"/>
          </w:tcPr>
          <w:p w14:paraId="63378E33"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8.  Koordinacija:</w:t>
            </w:r>
          </w:p>
        </w:tc>
        <w:tc>
          <w:tcPr>
            <w:tcW w:w="3008" w:type="pct"/>
          </w:tcPr>
          <w:p w14:paraId="65571676"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29F54FC6" w14:textId="77777777" w:rsidTr="00A118BC">
        <w:tc>
          <w:tcPr>
            <w:tcW w:w="1992" w:type="pct"/>
          </w:tcPr>
          <w:p w14:paraId="4912859E" w14:textId="77777777" w:rsidR="00A118BC" w:rsidRPr="00A118BC" w:rsidRDefault="00A118BC" w:rsidP="00A118BC">
            <w:pPr>
              <w:spacing w:after="0" w:line="240" w:lineRule="auto"/>
              <w:ind w:left="300" w:hanging="300"/>
              <w:rPr>
                <w:rFonts w:eastAsia="Times New Roman"/>
                <w:b/>
                <w:sz w:val="20"/>
                <w:szCs w:val="20"/>
                <w:lang w:val="sr-Latn-CS"/>
              </w:rPr>
            </w:pPr>
          </w:p>
        </w:tc>
        <w:tc>
          <w:tcPr>
            <w:tcW w:w="3008" w:type="pct"/>
          </w:tcPr>
          <w:p w14:paraId="669CD71D"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7C14C4F6" w14:textId="77777777" w:rsidTr="00A118BC">
        <w:tc>
          <w:tcPr>
            <w:tcW w:w="1992" w:type="pct"/>
          </w:tcPr>
          <w:p w14:paraId="43022969"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 xml:space="preserve">    a. [Mjesto prelaska granice]</w:t>
            </w:r>
          </w:p>
        </w:tc>
        <w:tc>
          <w:tcPr>
            <w:tcW w:w="3008" w:type="pct"/>
          </w:tcPr>
          <w:p w14:paraId="44FB69C0"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29207B70" w14:textId="77777777" w:rsidTr="00A118BC">
        <w:tc>
          <w:tcPr>
            <w:tcW w:w="1992" w:type="pct"/>
          </w:tcPr>
          <w:p w14:paraId="43D505E1"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 xml:space="preserve">    b. [Terenski uslovi]</w:t>
            </w:r>
          </w:p>
        </w:tc>
        <w:tc>
          <w:tcPr>
            <w:tcW w:w="3008" w:type="pct"/>
          </w:tcPr>
          <w:p w14:paraId="5E4F73F6"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0E108323" w14:textId="77777777" w:rsidTr="00A118BC">
        <w:tc>
          <w:tcPr>
            <w:tcW w:w="1992" w:type="pct"/>
          </w:tcPr>
          <w:p w14:paraId="5E2C2DB6"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 xml:space="preserve">    c. [Osoba za kontakt na granici]</w:t>
            </w:r>
          </w:p>
        </w:tc>
        <w:tc>
          <w:tcPr>
            <w:tcW w:w="3008" w:type="pct"/>
          </w:tcPr>
          <w:p w14:paraId="5FE27788" w14:textId="77777777" w:rsidR="00A118BC" w:rsidRPr="00A118BC" w:rsidRDefault="00A118BC" w:rsidP="00A118BC">
            <w:pPr>
              <w:spacing w:after="0" w:line="240" w:lineRule="auto"/>
              <w:rPr>
                <w:rFonts w:eastAsia="Times New Roman"/>
                <w:sz w:val="20"/>
                <w:szCs w:val="20"/>
                <w:lang w:val="sr-Latn-CS"/>
              </w:rPr>
            </w:pPr>
          </w:p>
        </w:tc>
      </w:tr>
      <w:tr w:rsidR="00A118BC" w:rsidRPr="00A118BC" w14:paraId="1A13A5B6" w14:textId="77777777" w:rsidTr="00A118BC">
        <w:tc>
          <w:tcPr>
            <w:tcW w:w="1992" w:type="pct"/>
          </w:tcPr>
          <w:p w14:paraId="2A838A51" w14:textId="77777777" w:rsidR="00A118BC" w:rsidRPr="00A118BC" w:rsidRDefault="00A118BC" w:rsidP="00A118BC">
            <w:pPr>
              <w:spacing w:after="0" w:line="240" w:lineRule="auto"/>
              <w:ind w:left="300" w:hanging="300"/>
              <w:rPr>
                <w:rFonts w:eastAsia="Times New Roman"/>
                <w:b/>
                <w:sz w:val="20"/>
                <w:szCs w:val="20"/>
                <w:lang w:val="sr-Latn-CS"/>
              </w:rPr>
            </w:pPr>
            <w:r w:rsidRPr="00A118BC">
              <w:rPr>
                <w:rFonts w:eastAsia="Times New Roman"/>
                <w:b/>
                <w:sz w:val="20"/>
                <w:szCs w:val="20"/>
                <w:lang w:val="sr-Latn-CS"/>
              </w:rPr>
              <w:t xml:space="preserve">    d. [Ostalo]</w:t>
            </w:r>
          </w:p>
        </w:tc>
        <w:tc>
          <w:tcPr>
            <w:tcW w:w="3008" w:type="pct"/>
          </w:tcPr>
          <w:p w14:paraId="135E0C89" w14:textId="77777777" w:rsidR="00A118BC" w:rsidRPr="00A118BC" w:rsidRDefault="00A118BC" w:rsidP="00A118BC">
            <w:pPr>
              <w:spacing w:after="0" w:line="240" w:lineRule="auto"/>
              <w:rPr>
                <w:rFonts w:eastAsia="Times New Roman"/>
                <w:sz w:val="20"/>
                <w:szCs w:val="20"/>
                <w:lang w:val="sr-Latn-CS"/>
              </w:rPr>
            </w:pPr>
          </w:p>
        </w:tc>
      </w:tr>
    </w:tbl>
    <w:p w14:paraId="7EC8E498" w14:textId="77777777" w:rsidR="00A118BC" w:rsidRPr="00A118BC" w:rsidRDefault="00A118BC" w:rsidP="00A118BC">
      <w:pPr>
        <w:spacing w:after="0" w:line="240" w:lineRule="auto"/>
        <w:rPr>
          <w:rFonts w:ascii="Times New Roman" w:eastAsia="Times New Roman" w:hAnsi="Times New Roman" w:cs="Times New Roman"/>
          <w:b/>
          <w:sz w:val="24"/>
          <w:szCs w:val="24"/>
        </w:rPr>
      </w:pPr>
    </w:p>
    <w:p w14:paraId="7BF6A53C" w14:textId="77777777" w:rsidR="00A118BC" w:rsidRPr="00A118BC" w:rsidRDefault="00A118BC" w:rsidP="00A118BC">
      <w:pPr>
        <w:spacing w:after="0" w:line="240" w:lineRule="auto"/>
        <w:jc w:val="right"/>
        <w:rPr>
          <w:rFonts w:ascii="Times New Roman" w:eastAsia="Times New Roman" w:hAnsi="Times New Roman" w:cs="Times New Roman"/>
          <w:b/>
          <w:sz w:val="24"/>
          <w:szCs w:val="24"/>
          <w:lang w:val="hr-HR"/>
        </w:rPr>
      </w:pPr>
    </w:p>
    <w:p w14:paraId="402DDF1D" w14:textId="77777777" w:rsidR="00A118BC" w:rsidRPr="00A118BC" w:rsidRDefault="00A118BC" w:rsidP="00A118BC">
      <w:pPr>
        <w:spacing w:after="0" w:line="240" w:lineRule="auto"/>
        <w:jc w:val="right"/>
        <w:rPr>
          <w:rFonts w:ascii="Times New Roman" w:eastAsia="Times New Roman" w:hAnsi="Times New Roman" w:cs="Times New Roman"/>
          <w:b/>
          <w:sz w:val="24"/>
          <w:szCs w:val="24"/>
          <w:lang w:val="sr-Latn-CS"/>
        </w:rPr>
      </w:pPr>
      <w:r w:rsidRPr="00A118BC">
        <w:rPr>
          <w:rFonts w:ascii="Times New Roman" w:eastAsia="Times New Roman" w:hAnsi="Times New Roman" w:cs="Times New Roman"/>
          <w:b/>
          <w:sz w:val="24"/>
          <w:szCs w:val="24"/>
          <w:lang w:val="hr-HR"/>
        </w:rPr>
        <w:t>Obra</w:t>
      </w:r>
      <w:r w:rsidRPr="00A118BC">
        <w:rPr>
          <w:rFonts w:ascii="Times New Roman" w:eastAsia="Times New Roman" w:hAnsi="Times New Roman" w:cs="Times New Roman"/>
          <w:b/>
          <w:sz w:val="24"/>
          <w:szCs w:val="24"/>
          <w:lang w:val="sr-Latn-CS"/>
        </w:rPr>
        <w:t>zac  3</w:t>
      </w:r>
    </w:p>
    <w:p w14:paraId="3AD5402A" w14:textId="77777777" w:rsidR="00A118BC" w:rsidRPr="00A118BC" w:rsidRDefault="00A118BC" w:rsidP="00A118BC">
      <w:pPr>
        <w:spacing w:after="0" w:line="240" w:lineRule="auto"/>
        <w:rPr>
          <w:rFonts w:eastAsia="Times New Roman"/>
          <w:b/>
          <w:lang w:val="sr-Latn-CS"/>
        </w:rPr>
      </w:pPr>
    </w:p>
    <w:p w14:paraId="220B62ED" w14:textId="77777777" w:rsidR="00A118BC" w:rsidRPr="00A118BC" w:rsidRDefault="00A118BC" w:rsidP="00A118BC">
      <w:pPr>
        <w:keepNext/>
        <w:spacing w:after="0" w:line="240" w:lineRule="auto"/>
        <w:jc w:val="center"/>
        <w:outlineLvl w:val="0"/>
        <w:rPr>
          <w:rFonts w:eastAsia="Times New Roman"/>
          <w:b/>
          <w:lang w:val="sl-SI"/>
        </w:rPr>
      </w:pPr>
    </w:p>
    <w:p w14:paraId="29DEE582" w14:textId="77777777" w:rsidR="00A118BC" w:rsidRPr="008C68DC" w:rsidRDefault="00A118BC" w:rsidP="008C68DC">
      <w:pPr>
        <w:rPr>
          <w:b/>
          <w:lang w:val="sl-SI"/>
        </w:rPr>
      </w:pPr>
      <w:r w:rsidRPr="008C68DC">
        <w:rPr>
          <w:b/>
          <w:lang w:val="sl-SI"/>
        </w:rPr>
        <w:t>PONUDA ZA POMOĆ</w:t>
      </w:r>
    </w:p>
    <w:p w14:paraId="671763AC" w14:textId="77777777" w:rsidR="00A118BC" w:rsidRPr="00A118BC" w:rsidRDefault="00A118BC" w:rsidP="00A118BC">
      <w:pPr>
        <w:spacing w:after="0" w:line="240" w:lineRule="auto"/>
        <w:rPr>
          <w:rFonts w:eastAsia="Times New Roman"/>
          <w:b/>
          <w:sz w:val="24"/>
          <w:szCs w:val="24"/>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6"/>
        <w:gridCol w:w="5550"/>
      </w:tblGrid>
      <w:tr w:rsidR="00A118BC" w:rsidRPr="00A118BC" w14:paraId="1C8F54DD" w14:textId="77777777" w:rsidTr="00A118BC">
        <w:tc>
          <w:tcPr>
            <w:tcW w:w="1922" w:type="pct"/>
          </w:tcPr>
          <w:p w14:paraId="0757A736" w14:textId="77777777" w:rsidR="00A118BC" w:rsidRPr="00A118BC" w:rsidRDefault="00A118BC" w:rsidP="00A118BC">
            <w:pPr>
              <w:spacing w:after="0" w:line="240" w:lineRule="auto"/>
              <w:rPr>
                <w:rFonts w:eastAsia="Times New Roman"/>
                <w:lang w:val="pt-BR"/>
              </w:rPr>
            </w:pPr>
            <w:r w:rsidRPr="00A118BC">
              <w:rPr>
                <w:rFonts w:eastAsia="Times New Roman"/>
                <w:b/>
                <w:lang w:val="pt-BR"/>
              </w:rPr>
              <w:t xml:space="preserve">1. Za: </w:t>
            </w:r>
          </w:p>
        </w:tc>
        <w:tc>
          <w:tcPr>
            <w:tcW w:w="3078" w:type="pct"/>
          </w:tcPr>
          <w:p w14:paraId="48B68168" w14:textId="77777777" w:rsidR="00A118BC" w:rsidRPr="00A118BC" w:rsidRDefault="00A118BC" w:rsidP="00A118BC">
            <w:pPr>
              <w:spacing w:after="0" w:line="240" w:lineRule="auto"/>
              <w:rPr>
                <w:rFonts w:eastAsia="Times New Roman"/>
                <w:lang w:val="sr-Latn-CS"/>
              </w:rPr>
            </w:pPr>
          </w:p>
        </w:tc>
      </w:tr>
      <w:tr w:rsidR="00A118BC" w:rsidRPr="00A118BC" w14:paraId="5EAD6902" w14:textId="77777777" w:rsidTr="00A118BC">
        <w:tc>
          <w:tcPr>
            <w:tcW w:w="1922" w:type="pct"/>
          </w:tcPr>
          <w:p w14:paraId="41B77335" w14:textId="77777777" w:rsidR="00A118BC" w:rsidRPr="00A118BC" w:rsidRDefault="00A118BC" w:rsidP="00A118BC">
            <w:pPr>
              <w:spacing w:after="0" w:line="240" w:lineRule="auto"/>
              <w:rPr>
                <w:rFonts w:eastAsia="Times New Roman"/>
                <w:lang w:val="sr-Latn-CS"/>
              </w:rPr>
            </w:pPr>
          </w:p>
        </w:tc>
        <w:tc>
          <w:tcPr>
            <w:tcW w:w="3078" w:type="pct"/>
          </w:tcPr>
          <w:p w14:paraId="35CB98B0" w14:textId="77777777" w:rsidR="00A118BC" w:rsidRPr="00A118BC" w:rsidRDefault="00A118BC" w:rsidP="00A118BC">
            <w:pPr>
              <w:spacing w:after="0" w:line="240" w:lineRule="auto"/>
              <w:rPr>
                <w:rFonts w:eastAsia="Times New Roman"/>
                <w:lang w:val="sr-Latn-CS"/>
              </w:rPr>
            </w:pPr>
          </w:p>
        </w:tc>
      </w:tr>
      <w:tr w:rsidR="00A118BC" w:rsidRPr="00A118BC" w14:paraId="499844C3" w14:textId="77777777" w:rsidTr="00A118BC">
        <w:tc>
          <w:tcPr>
            <w:tcW w:w="1922" w:type="pct"/>
          </w:tcPr>
          <w:p w14:paraId="3DA26019" w14:textId="77777777" w:rsidR="00A118BC" w:rsidRPr="00A118BC" w:rsidRDefault="00A118BC" w:rsidP="00A118BC">
            <w:pPr>
              <w:spacing w:after="0" w:line="240" w:lineRule="auto"/>
              <w:jc w:val="both"/>
              <w:rPr>
                <w:rFonts w:eastAsia="Times New Roman"/>
                <w:lang w:val="sr-Latn-CS"/>
              </w:rPr>
            </w:pPr>
            <w:r w:rsidRPr="00A118BC">
              <w:rPr>
                <w:rFonts w:eastAsia="Times New Roman"/>
                <w:b/>
                <w:lang w:val="pt-BR"/>
              </w:rPr>
              <w:t>2. Operativni centar:</w:t>
            </w:r>
          </w:p>
        </w:tc>
        <w:tc>
          <w:tcPr>
            <w:tcW w:w="3078" w:type="pct"/>
          </w:tcPr>
          <w:p w14:paraId="194D67EA" w14:textId="77777777" w:rsidR="00A118BC" w:rsidRPr="00A118BC" w:rsidRDefault="00A118BC" w:rsidP="00A118BC">
            <w:pPr>
              <w:spacing w:after="0" w:line="240" w:lineRule="auto"/>
              <w:rPr>
                <w:rFonts w:eastAsia="Times New Roman"/>
                <w:lang w:val="sr-Latn-CS"/>
              </w:rPr>
            </w:pPr>
          </w:p>
        </w:tc>
      </w:tr>
      <w:tr w:rsidR="00A118BC" w:rsidRPr="00A118BC" w14:paraId="471C02AF" w14:textId="77777777" w:rsidTr="00A118BC">
        <w:tc>
          <w:tcPr>
            <w:tcW w:w="1922" w:type="pct"/>
          </w:tcPr>
          <w:p w14:paraId="7192D4FD" w14:textId="77777777" w:rsidR="00A118BC" w:rsidRPr="00A118BC" w:rsidRDefault="00A118BC" w:rsidP="00A118BC">
            <w:pPr>
              <w:spacing w:after="0" w:line="240" w:lineRule="auto"/>
              <w:jc w:val="both"/>
              <w:rPr>
                <w:rFonts w:eastAsia="Times New Roman"/>
                <w:lang w:val="sr-Latn-CS"/>
              </w:rPr>
            </w:pPr>
          </w:p>
        </w:tc>
        <w:tc>
          <w:tcPr>
            <w:tcW w:w="3078" w:type="pct"/>
          </w:tcPr>
          <w:p w14:paraId="2901DA2F" w14:textId="77777777" w:rsidR="00A118BC" w:rsidRPr="00A118BC" w:rsidRDefault="00A118BC" w:rsidP="00A118BC">
            <w:pPr>
              <w:spacing w:after="0" w:line="240" w:lineRule="auto"/>
              <w:rPr>
                <w:rFonts w:eastAsia="Times New Roman"/>
                <w:lang w:val="sr-Latn-CS"/>
              </w:rPr>
            </w:pPr>
          </w:p>
        </w:tc>
      </w:tr>
      <w:tr w:rsidR="00A118BC" w:rsidRPr="00A118BC" w14:paraId="0C01E76D" w14:textId="77777777" w:rsidTr="00A118BC">
        <w:tc>
          <w:tcPr>
            <w:tcW w:w="1922" w:type="pct"/>
          </w:tcPr>
          <w:p w14:paraId="189FC39A" w14:textId="77777777" w:rsidR="00A118BC" w:rsidRPr="00A118BC" w:rsidRDefault="00A118BC" w:rsidP="00A118BC">
            <w:pPr>
              <w:spacing w:after="0" w:line="240" w:lineRule="auto"/>
              <w:ind w:left="243"/>
              <w:jc w:val="both"/>
              <w:rPr>
                <w:rFonts w:eastAsia="Times New Roman"/>
                <w:b/>
                <w:lang w:val="pt-BR"/>
              </w:rPr>
            </w:pPr>
            <w:r w:rsidRPr="00A118BC">
              <w:rPr>
                <w:rFonts w:eastAsia="Times New Roman"/>
                <w:b/>
                <w:lang w:val="pt-BR"/>
              </w:rPr>
              <w:t>a. [Ime i prezime]</w:t>
            </w:r>
          </w:p>
        </w:tc>
        <w:tc>
          <w:tcPr>
            <w:tcW w:w="3078" w:type="pct"/>
          </w:tcPr>
          <w:p w14:paraId="441F9E1F" w14:textId="77777777" w:rsidR="00A118BC" w:rsidRPr="00A118BC" w:rsidRDefault="00A118BC" w:rsidP="00A118BC">
            <w:pPr>
              <w:spacing w:after="0" w:line="240" w:lineRule="auto"/>
              <w:rPr>
                <w:rFonts w:eastAsia="Times New Roman"/>
                <w:lang w:val="sr-Latn-CS"/>
              </w:rPr>
            </w:pPr>
          </w:p>
        </w:tc>
      </w:tr>
      <w:tr w:rsidR="00A118BC" w:rsidRPr="00A118BC" w14:paraId="7FDEBB64" w14:textId="77777777" w:rsidTr="00A118BC">
        <w:tc>
          <w:tcPr>
            <w:tcW w:w="1922" w:type="pct"/>
          </w:tcPr>
          <w:p w14:paraId="4018041C" w14:textId="77777777" w:rsidR="00A118BC" w:rsidRPr="00A118BC" w:rsidRDefault="00A118BC" w:rsidP="00A118BC">
            <w:pPr>
              <w:spacing w:after="0" w:line="240" w:lineRule="auto"/>
              <w:ind w:left="243"/>
              <w:jc w:val="both"/>
              <w:rPr>
                <w:rFonts w:eastAsia="Times New Roman"/>
                <w:b/>
                <w:lang w:val="pt-BR"/>
              </w:rPr>
            </w:pPr>
            <w:r w:rsidRPr="00A118BC">
              <w:rPr>
                <w:rFonts w:eastAsia="Times New Roman"/>
                <w:b/>
                <w:lang w:val="pt-BR"/>
              </w:rPr>
              <w:t>b. [Organizacija]</w:t>
            </w:r>
          </w:p>
        </w:tc>
        <w:tc>
          <w:tcPr>
            <w:tcW w:w="3078" w:type="pct"/>
          </w:tcPr>
          <w:p w14:paraId="746272E5" w14:textId="77777777" w:rsidR="00A118BC" w:rsidRPr="00A118BC" w:rsidRDefault="00A118BC" w:rsidP="00A118BC">
            <w:pPr>
              <w:spacing w:after="0" w:line="240" w:lineRule="auto"/>
              <w:rPr>
                <w:rFonts w:eastAsia="Times New Roman"/>
                <w:lang w:val="sr-Latn-CS"/>
              </w:rPr>
            </w:pPr>
          </w:p>
        </w:tc>
      </w:tr>
      <w:tr w:rsidR="00A118BC" w:rsidRPr="00A118BC" w14:paraId="76761655" w14:textId="77777777" w:rsidTr="00A118BC">
        <w:tc>
          <w:tcPr>
            <w:tcW w:w="1922" w:type="pct"/>
          </w:tcPr>
          <w:p w14:paraId="1EC7E371" w14:textId="77777777" w:rsidR="00A118BC" w:rsidRPr="00A118BC" w:rsidRDefault="00A118BC" w:rsidP="00A118BC">
            <w:pPr>
              <w:spacing w:after="0" w:line="240" w:lineRule="auto"/>
              <w:ind w:left="243"/>
              <w:jc w:val="both"/>
              <w:rPr>
                <w:rFonts w:eastAsia="Times New Roman"/>
                <w:b/>
                <w:lang w:val="pt-BR"/>
              </w:rPr>
            </w:pPr>
            <w:r w:rsidRPr="00A118BC">
              <w:rPr>
                <w:rFonts w:eastAsia="Times New Roman"/>
                <w:b/>
                <w:lang w:val="pt-BR"/>
              </w:rPr>
              <w:t>c. [Telefon]</w:t>
            </w:r>
          </w:p>
        </w:tc>
        <w:tc>
          <w:tcPr>
            <w:tcW w:w="3078" w:type="pct"/>
          </w:tcPr>
          <w:p w14:paraId="756D201E" w14:textId="77777777" w:rsidR="00A118BC" w:rsidRPr="00A118BC" w:rsidRDefault="00A118BC" w:rsidP="00A118BC">
            <w:pPr>
              <w:spacing w:after="0" w:line="240" w:lineRule="auto"/>
              <w:rPr>
                <w:rFonts w:eastAsia="Times New Roman"/>
                <w:lang w:val="sr-Latn-CS"/>
              </w:rPr>
            </w:pPr>
          </w:p>
        </w:tc>
      </w:tr>
      <w:tr w:rsidR="00A118BC" w:rsidRPr="00A118BC" w14:paraId="23E5330A" w14:textId="77777777" w:rsidTr="00A118BC">
        <w:tc>
          <w:tcPr>
            <w:tcW w:w="1922" w:type="pct"/>
          </w:tcPr>
          <w:p w14:paraId="2B43A966" w14:textId="77777777" w:rsidR="00A118BC" w:rsidRPr="00A118BC" w:rsidRDefault="00A118BC" w:rsidP="00A118BC">
            <w:pPr>
              <w:spacing w:after="0" w:line="240" w:lineRule="auto"/>
              <w:ind w:left="243"/>
              <w:jc w:val="both"/>
              <w:rPr>
                <w:rFonts w:eastAsia="Times New Roman"/>
                <w:b/>
                <w:lang w:val="pt-BR"/>
              </w:rPr>
            </w:pPr>
            <w:r w:rsidRPr="00A118BC">
              <w:rPr>
                <w:rFonts w:eastAsia="Times New Roman"/>
                <w:b/>
                <w:lang w:val="pt-BR"/>
              </w:rPr>
              <w:t>d. [Fax]</w:t>
            </w:r>
            <w:r w:rsidRPr="00A118BC">
              <w:rPr>
                <w:rFonts w:eastAsia="Times New Roman"/>
                <w:b/>
                <w:lang w:val="pt-BR"/>
              </w:rPr>
              <w:tab/>
            </w:r>
          </w:p>
        </w:tc>
        <w:tc>
          <w:tcPr>
            <w:tcW w:w="3078" w:type="pct"/>
          </w:tcPr>
          <w:p w14:paraId="5DC684E5" w14:textId="77777777" w:rsidR="00A118BC" w:rsidRPr="00A118BC" w:rsidRDefault="00A118BC" w:rsidP="00A118BC">
            <w:pPr>
              <w:spacing w:after="0" w:line="240" w:lineRule="auto"/>
              <w:rPr>
                <w:rFonts w:eastAsia="Times New Roman"/>
                <w:lang w:val="sr-Latn-CS"/>
              </w:rPr>
            </w:pPr>
          </w:p>
        </w:tc>
      </w:tr>
      <w:tr w:rsidR="00A118BC" w:rsidRPr="00A118BC" w14:paraId="6E14BCE4" w14:textId="77777777" w:rsidTr="00A118BC">
        <w:tc>
          <w:tcPr>
            <w:tcW w:w="1922" w:type="pct"/>
          </w:tcPr>
          <w:p w14:paraId="2AE3C50D" w14:textId="77777777" w:rsidR="00A118BC" w:rsidRPr="00A118BC" w:rsidRDefault="00A118BC" w:rsidP="00A118BC">
            <w:pPr>
              <w:spacing w:after="0" w:line="240" w:lineRule="auto"/>
              <w:ind w:left="243"/>
              <w:jc w:val="both"/>
              <w:rPr>
                <w:rFonts w:eastAsia="Times New Roman"/>
                <w:b/>
                <w:lang w:val="pt-BR"/>
              </w:rPr>
            </w:pPr>
            <w:r w:rsidRPr="00A118BC">
              <w:rPr>
                <w:rFonts w:eastAsia="Times New Roman"/>
                <w:b/>
                <w:lang w:val="pt-BR"/>
              </w:rPr>
              <w:t>e. [Email]</w:t>
            </w:r>
            <w:r w:rsidRPr="00A118BC">
              <w:rPr>
                <w:rFonts w:eastAsia="Times New Roman"/>
                <w:b/>
                <w:lang w:val="pt-BR"/>
              </w:rPr>
              <w:tab/>
            </w:r>
          </w:p>
        </w:tc>
        <w:tc>
          <w:tcPr>
            <w:tcW w:w="3078" w:type="pct"/>
          </w:tcPr>
          <w:p w14:paraId="7F0B42F5" w14:textId="77777777" w:rsidR="00A118BC" w:rsidRPr="00A118BC" w:rsidRDefault="00A118BC" w:rsidP="00A118BC">
            <w:pPr>
              <w:spacing w:after="0" w:line="240" w:lineRule="auto"/>
              <w:rPr>
                <w:rFonts w:eastAsia="Times New Roman"/>
                <w:lang w:val="sr-Latn-CS"/>
              </w:rPr>
            </w:pPr>
          </w:p>
        </w:tc>
      </w:tr>
      <w:tr w:rsidR="00A118BC" w:rsidRPr="00A118BC" w14:paraId="227F4308" w14:textId="77777777" w:rsidTr="00A118BC">
        <w:tc>
          <w:tcPr>
            <w:tcW w:w="1922" w:type="pct"/>
          </w:tcPr>
          <w:p w14:paraId="2C9F7BD4" w14:textId="77777777" w:rsidR="00A118BC" w:rsidRPr="00A118BC" w:rsidRDefault="00A118BC" w:rsidP="00A118BC">
            <w:pPr>
              <w:spacing w:after="0" w:line="240" w:lineRule="auto"/>
              <w:jc w:val="both"/>
              <w:rPr>
                <w:rFonts w:eastAsia="Times New Roman"/>
                <w:lang w:val="sr-Latn-CS"/>
              </w:rPr>
            </w:pPr>
          </w:p>
        </w:tc>
        <w:tc>
          <w:tcPr>
            <w:tcW w:w="3078" w:type="pct"/>
          </w:tcPr>
          <w:p w14:paraId="7D5E375F" w14:textId="77777777" w:rsidR="00A118BC" w:rsidRPr="00A118BC" w:rsidRDefault="00A118BC" w:rsidP="00A118BC">
            <w:pPr>
              <w:spacing w:after="0" w:line="240" w:lineRule="auto"/>
              <w:rPr>
                <w:rFonts w:eastAsia="Times New Roman"/>
                <w:lang w:val="sr-Latn-CS"/>
              </w:rPr>
            </w:pPr>
          </w:p>
        </w:tc>
      </w:tr>
      <w:tr w:rsidR="00A118BC" w:rsidRPr="00A118BC" w14:paraId="34956C93" w14:textId="77777777" w:rsidTr="00A118BC">
        <w:tc>
          <w:tcPr>
            <w:tcW w:w="1922" w:type="pct"/>
          </w:tcPr>
          <w:p w14:paraId="073B45C7" w14:textId="63486150" w:rsidR="00A118BC" w:rsidRPr="00E443C4" w:rsidRDefault="00E443C4" w:rsidP="00E443C4">
            <w:pPr>
              <w:rPr>
                <w:b/>
                <w:lang w:val="pt-BR"/>
              </w:rPr>
            </w:pPr>
            <w:r>
              <w:rPr>
                <w:b/>
                <w:lang w:val="pt-BR"/>
              </w:rPr>
              <w:t xml:space="preserve">                                                      </w:t>
            </w:r>
            <w:r w:rsidR="00A118BC" w:rsidRPr="00E443C4">
              <w:rPr>
                <w:b/>
                <w:lang w:val="pt-BR"/>
              </w:rPr>
              <w:t xml:space="preserve">3. Od:  </w:t>
            </w:r>
          </w:p>
        </w:tc>
        <w:tc>
          <w:tcPr>
            <w:tcW w:w="3078" w:type="pct"/>
          </w:tcPr>
          <w:p w14:paraId="07F09BCB" w14:textId="77777777" w:rsidR="00A118BC" w:rsidRPr="00A118BC" w:rsidRDefault="00A118BC" w:rsidP="00A118BC">
            <w:pPr>
              <w:keepNext/>
              <w:spacing w:before="240" w:after="60" w:line="240" w:lineRule="auto"/>
              <w:outlineLvl w:val="1"/>
              <w:rPr>
                <w:rFonts w:eastAsia="Times New Roman"/>
                <w:b/>
                <w:bCs/>
                <w:i/>
                <w:iCs/>
                <w:lang w:val="pt-BR"/>
              </w:rPr>
            </w:pPr>
          </w:p>
        </w:tc>
      </w:tr>
      <w:tr w:rsidR="00A118BC" w:rsidRPr="00A118BC" w14:paraId="57A10640" w14:textId="77777777" w:rsidTr="00A118BC">
        <w:tc>
          <w:tcPr>
            <w:tcW w:w="1922" w:type="pct"/>
          </w:tcPr>
          <w:p w14:paraId="63731539" w14:textId="77777777" w:rsidR="00A118BC" w:rsidRPr="00A118BC" w:rsidRDefault="00A118BC" w:rsidP="00A118BC">
            <w:pPr>
              <w:spacing w:after="0" w:line="240" w:lineRule="auto"/>
              <w:jc w:val="both"/>
              <w:rPr>
                <w:rFonts w:eastAsia="Times New Roman"/>
                <w:b/>
                <w:lang w:val="pt-BR"/>
              </w:rPr>
            </w:pPr>
          </w:p>
        </w:tc>
        <w:tc>
          <w:tcPr>
            <w:tcW w:w="3078" w:type="pct"/>
          </w:tcPr>
          <w:p w14:paraId="51021308" w14:textId="77777777" w:rsidR="00A118BC" w:rsidRPr="00A118BC" w:rsidRDefault="00A118BC" w:rsidP="00A118BC">
            <w:pPr>
              <w:spacing w:after="0" w:line="240" w:lineRule="auto"/>
              <w:ind w:left="432"/>
              <w:rPr>
                <w:rFonts w:eastAsia="Times New Roman"/>
                <w:b/>
                <w:lang w:val="pt-BR"/>
              </w:rPr>
            </w:pPr>
          </w:p>
        </w:tc>
      </w:tr>
      <w:tr w:rsidR="00A118BC" w:rsidRPr="00A118BC" w14:paraId="53CD986A" w14:textId="77777777" w:rsidTr="00A118BC">
        <w:tc>
          <w:tcPr>
            <w:tcW w:w="1922" w:type="pct"/>
          </w:tcPr>
          <w:p w14:paraId="5779B81D" w14:textId="77777777" w:rsidR="00A118BC" w:rsidRPr="00A118BC" w:rsidRDefault="00A118BC" w:rsidP="00A118BC">
            <w:pPr>
              <w:spacing w:after="0" w:line="240" w:lineRule="auto"/>
              <w:jc w:val="both"/>
              <w:rPr>
                <w:rFonts w:eastAsia="Times New Roman"/>
                <w:b/>
                <w:lang w:val="pt-BR"/>
              </w:rPr>
            </w:pPr>
            <w:r w:rsidRPr="00A118BC">
              <w:rPr>
                <w:rFonts w:eastAsia="Times New Roman"/>
                <w:b/>
                <w:lang w:val="pt-BR"/>
              </w:rPr>
              <w:t>4. Operativni centar:</w:t>
            </w:r>
          </w:p>
        </w:tc>
        <w:tc>
          <w:tcPr>
            <w:tcW w:w="3078" w:type="pct"/>
          </w:tcPr>
          <w:p w14:paraId="73991BD4" w14:textId="77777777" w:rsidR="00A118BC" w:rsidRPr="00A118BC" w:rsidRDefault="00A118BC" w:rsidP="00A118BC">
            <w:pPr>
              <w:spacing w:after="0" w:line="240" w:lineRule="auto"/>
              <w:ind w:left="432"/>
              <w:rPr>
                <w:rFonts w:eastAsia="Times New Roman"/>
                <w:b/>
                <w:lang w:val="pt-BR"/>
              </w:rPr>
            </w:pPr>
          </w:p>
        </w:tc>
      </w:tr>
      <w:tr w:rsidR="00A118BC" w:rsidRPr="00A118BC" w14:paraId="061CD5F1" w14:textId="77777777" w:rsidTr="00A118BC">
        <w:tc>
          <w:tcPr>
            <w:tcW w:w="1922" w:type="pct"/>
          </w:tcPr>
          <w:p w14:paraId="115CF2DA" w14:textId="77777777" w:rsidR="00A118BC" w:rsidRPr="00A118BC" w:rsidRDefault="00A118BC" w:rsidP="00A118BC">
            <w:pPr>
              <w:spacing w:after="0" w:line="240" w:lineRule="auto"/>
              <w:ind w:left="243"/>
              <w:jc w:val="both"/>
              <w:rPr>
                <w:rFonts w:eastAsia="Times New Roman"/>
                <w:b/>
                <w:lang w:val="pt-BR"/>
              </w:rPr>
            </w:pPr>
          </w:p>
        </w:tc>
        <w:tc>
          <w:tcPr>
            <w:tcW w:w="3078" w:type="pct"/>
          </w:tcPr>
          <w:p w14:paraId="35DD4E97" w14:textId="77777777" w:rsidR="00A118BC" w:rsidRPr="00A118BC" w:rsidRDefault="00A118BC" w:rsidP="00A118BC">
            <w:pPr>
              <w:spacing w:after="0" w:line="240" w:lineRule="auto"/>
              <w:ind w:left="432"/>
              <w:rPr>
                <w:rFonts w:eastAsia="Times New Roman"/>
                <w:bCs/>
                <w:lang w:val="pt-BR"/>
              </w:rPr>
            </w:pPr>
          </w:p>
        </w:tc>
      </w:tr>
      <w:tr w:rsidR="00A118BC" w:rsidRPr="00A118BC" w14:paraId="395C4D45" w14:textId="77777777" w:rsidTr="00A118BC">
        <w:tc>
          <w:tcPr>
            <w:tcW w:w="1922" w:type="pct"/>
          </w:tcPr>
          <w:p w14:paraId="1B484549" w14:textId="77777777" w:rsidR="00A118BC" w:rsidRPr="00A118BC" w:rsidRDefault="00A118BC" w:rsidP="00A118BC">
            <w:pPr>
              <w:spacing w:after="0" w:line="240" w:lineRule="auto"/>
              <w:ind w:left="243"/>
              <w:jc w:val="both"/>
              <w:rPr>
                <w:rFonts w:eastAsia="Times New Roman"/>
                <w:b/>
                <w:lang w:val="pt-BR"/>
              </w:rPr>
            </w:pPr>
            <w:r w:rsidRPr="00A118BC">
              <w:rPr>
                <w:rFonts w:eastAsia="Times New Roman"/>
                <w:b/>
                <w:lang w:val="pt-BR"/>
              </w:rPr>
              <w:t>a. [Ime i prezime]</w:t>
            </w:r>
          </w:p>
        </w:tc>
        <w:tc>
          <w:tcPr>
            <w:tcW w:w="3078" w:type="pct"/>
          </w:tcPr>
          <w:p w14:paraId="3E96C6FA" w14:textId="77777777" w:rsidR="00A118BC" w:rsidRPr="00A118BC" w:rsidRDefault="00A118BC" w:rsidP="00A118BC">
            <w:pPr>
              <w:spacing w:after="0" w:line="240" w:lineRule="auto"/>
              <w:ind w:left="432"/>
              <w:rPr>
                <w:rFonts w:eastAsia="Times New Roman"/>
                <w:bCs/>
                <w:lang w:val="pt-BR"/>
              </w:rPr>
            </w:pPr>
          </w:p>
        </w:tc>
      </w:tr>
      <w:tr w:rsidR="00A118BC" w:rsidRPr="00A118BC" w14:paraId="1A5A9471" w14:textId="77777777" w:rsidTr="00A118BC">
        <w:tc>
          <w:tcPr>
            <w:tcW w:w="1922" w:type="pct"/>
          </w:tcPr>
          <w:p w14:paraId="250D31DA" w14:textId="77777777" w:rsidR="00A118BC" w:rsidRPr="00A118BC" w:rsidRDefault="00A118BC" w:rsidP="00A118BC">
            <w:pPr>
              <w:spacing w:after="0" w:line="240" w:lineRule="auto"/>
              <w:ind w:left="243"/>
              <w:jc w:val="both"/>
              <w:rPr>
                <w:rFonts w:eastAsia="Times New Roman"/>
                <w:b/>
                <w:lang w:val="pt-BR"/>
              </w:rPr>
            </w:pPr>
            <w:r w:rsidRPr="00A118BC">
              <w:rPr>
                <w:rFonts w:eastAsia="Times New Roman"/>
                <w:b/>
                <w:lang w:val="pt-BR"/>
              </w:rPr>
              <w:t>b. [Organizacija]</w:t>
            </w:r>
          </w:p>
        </w:tc>
        <w:tc>
          <w:tcPr>
            <w:tcW w:w="3078" w:type="pct"/>
          </w:tcPr>
          <w:p w14:paraId="063E2D40" w14:textId="77777777" w:rsidR="00A118BC" w:rsidRPr="00A118BC" w:rsidRDefault="00A118BC" w:rsidP="00A118BC">
            <w:pPr>
              <w:spacing w:after="0" w:line="240" w:lineRule="auto"/>
              <w:ind w:left="432"/>
              <w:rPr>
                <w:rFonts w:eastAsia="Times New Roman"/>
                <w:bCs/>
                <w:lang w:val="pt-BR"/>
              </w:rPr>
            </w:pPr>
          </w:p>
        </w:tc>
      </w:tr>
      <w:tr w:rsidR="00A118BC" w:rsidRPr="00A118BC" w14:paraId="3359D4DF" w14:textId="77777777" w:rsidTr="00A118BC">
        <w:tc>
          <w:tcPr>
            <w:tcW w:w="1922" w:type="pct"/>
          </w:tcPr>
          <w:p w14:paraId="1FFD82A0" w14:textId="77777777" w:rsidR="00A118BC" w:rsidRPr="00A118BC" w:rsidRDefault="00A118BC" w:rsidP="00A118BC">
            <w:pPr>
              <w:spacing w:after="0" w:line="240" w:lineRule="auto"/>
              <w:ind w:left="243"/>
              <w:jc w:val="both"/>
              <w:rPr>
                <w:rFonts w:eastAsia="Times New Roman"/>
                <w:b/>
                <w:lang w:val="pt-BR"/>
              </w:rPr>
            </w:pPr>
            <w:r w:rsidRPr="00A118BC">
              <w:rPr>
                <w:rFonts w:eastAsia="Times New Roman"/>
                <w:b/>
                <w:lang w:val="pt-BR"/>
              </w:rPr>
              <w:t>c. [Telefon]</w:t>
            </w:r>
          </w:p>
        </w:tc>
        <w:tc>
          <w:tcPr>
            <w:tcW w:w="3078" w:type="pct"/>
          </w:tcPr>
          <w:p w14:paraId="5B890A37" w14:textId="77777777" w:rsidR="00A118BC" w:rsidRPr="00A118BC" w:rsidRDefault="00A118BC" w:rsidP="00A118BC">
            <w:pPr>
              <w:spacing w:after="0" w:line="240" w:lineRule="auto"/>
              <w:ind w:left="432"/>
              <w:rPr>
                <w:rFonts w:eastAsia="Times New Roman"/>
                <w:bCs/>
                <w:lang w:val="pt-BR"/>
              </w:rPr>
            </w:pPr>
          </w:p>
        </w:tc>
      </w:tr>
      <w:tr w:rsidR="00A118BC" w:rsidRPr="00A118BC" w14:paraId="16CD05E7" w14:textId="77777777" w:rsidTr="00A118BC">
        <w:tc>
          <w:tcPr>
            <w:tcW w:w="1922" w:type="pct"/>
          </w:tcPr>
          <w:p w14:paraId="18483047" w14:textId="77777777" w:rsidR="00A118BC" w:rsidRPr="00A118BC" w:rsidRDefault="00A118BC" w:rsidP="00A118BC">
            <w:pPr>
              <w:spacing w:after="0" w:line="240" w:lineRule="auto"/>
              <w:ind w:left="243"/>
              <w:jc w:val="both"/>
              <w:rPr>
                <w:rFonts w:eastAsia="Times New Roman"/>
                <w:b/>
                <w:lang w:val="pt-BR"/>
              </w:rPr>
            </w:pPr>
            <w:r w:rsidRPr="00A118BC">
              <w:rPr>
                <w:rFonts w:eastAsia="Times New Roman"/>
                <w:b/>
                <w:lang w:val="pt-BR"/>
              </w:rPr>
              <w:t>d. [Fax]</w:t>
            </w:r>
            <w:r w:rsidRPr="00A118BC">
              <w:rPr>
                <w:rFonts w:eastAsia="Times New Roman"/>
                <w:b/>
                <w:lang w:val="pt-BR"/>
              </w:rPr>
              <w:tab/>
            </w:r>
          </w:p>
        </w:tc>
        <w:tc>
          <w:tcPr>
            <w:tcW w:w="3078" w:type="pct"/>
          </w:tcPr>
          <w:p w14:paraId="2470CF4A" w14:textId="77777777" w:rsidR="00A118BC" w:rsidRPr="00A118BC" w:rsidRDefault="00A118BC" w:rsidP="00A118BC">
            <w:pPr>
              <w:spacing w:after="0" w:line="240" w:lineRule="auto"/>
              <w:ind w:left="432"/>
              <w:rPr>
                <w:rFonts w:eastAsia="Times New Roman"/>
                <w:bCs/>
                <w:lang w:val="pt-BR"/>
              </w:rPr>
            </w:pPr>
          </w:p>
        </w:tc>
      </w:tr>
      <w:tr w:rsidR="00A118BC" w:rsidRPr="00A118BC" w14:paraId="08EDC584" w14:textId="77777777" w:rsidTr="00A118BC">
        <w:tc>
          <w:tcPr>
            <w:tcW w:w="1922" w:type="pct"/>
          </w:tcPr>
          <w:p w14:paraId="5268355A" w14:textId="77777777" w:rsidR="00A118BC" w:rsidRPr="00A118BC" w:rsidRDefault="00A118BC" w:rsidP="00A118BC">
            <w:pPr>
              <w:spacing w:after="0" w:line="240" w:lineRule="auto"/>
              <w:ind w:left="243"/>
              <w:jc w:val="both"/>
              <w:rPr>
                <w:rFonts w:eastAsia="Times New Roman"/>
                <w:b/>
                <w:lang w:val="pt-BR"/>
              </w:rPr>
            </w:pPr>
            <w:r w:rsidRPr="00A118BC">
              <w:rPr>
                <w:rFonts w:eastAsia="Times New Roman"/>
                <w:b/>
                <w:lang w:val="pt-BR"/>
              </w:rPr>
              <w:t>e. [Email]</w:t>
            </w:r>
            <w:r w:rsidRPr="00A118BC">
              <w:rPr>
                <w:rFonts w:eastAsia="Times New Roman"/>
                <w:b/>
                <w:lang w:val="pt-BR"/>
              </w:rPr>
              <w:tab/>
            </w:r>
          </w:p>
        </w:tc>
        <w:tc>
          <w:tcPr>
            <w:tcW w:w="3078" w:type="pct"/>
          </w:tcPr>
          <w:p w14:paraId="02D38DA6" w14:textId="77777777" w:rsidR="00A118BC" w:rsidRPr="00A118BC" w:rsidRDefault="00A118BC" w:rsidP="00A118BC">
            <w:pPr>
              <w:spacing w:after="0" w:line="240" w:lineRule="auto"/>
              <w:ind w:left="432"/>
              <w:rPr>
                <w:rFonts w:eastAsia="Times New Roman"/>
                <w:lang w:val="pt-BR"/>
              </w:rPr>
            </w:pPr>
          </w:p>
        </w:tc>
      </w:tr>
      <w:tr w:rsidR="00A118BC" w:rsidRPr="00A118BC" w14:paraId="372E3429" w14:textId="77777777" w:rsidTr="00A118BC">
        <w:tc>
          <w:tcPr>
            <w:tcW w:w="1922" w:type="pct"/>
          </w:tcPr>
          <w:p w14:paraId="24BF12E1" w14:textId="77777777" w:rsidR="00A118BC" w:rsidRPr="00A118BC" w:rsidRDefault="00A118BC" w:rsidP="00A118BC">
            <w:pPr>
              <w:spacing w:after="0" w:line="240" w:lineRule="auto"/>
              <w:jc w:val="both"/>
              <w:rPr>
                <w:rFonts w:eastAsia="Times New Roman"/>
                <w:b/>
                <w:lang w:val="pt-BR"/>
              </w:rPr>
            </w:pPr>
          </w:p>
        </w:tc>
        <w:tc>
          <w:tcPr>
            <w:tcW w:w="3078" w:type="pct"/>
          </w:tcPr>
          <w:p w14:paraId="5143F581" w14:textId="77777777" w:rsidR="00A118BC" w:rsidRPr="00A118BC" w:rsidRDefault="00A118BC" w:rsidP="00A118BC">
            <w:pPr>
              <w:spacing w:after="0" w:line="240" w:lineRule="auto"/>
              <w:rPr>
                <w:rFonts w:eastAsia="Times New Roman"/>
                <w:lang w:val="sr-Latn-CS"/>
              </w:rPr>
            </w:pPr>
          </w:p>
        </w:tc>
      </w:tr>
      <w:tr w:rsidR="00A118BC" w:rsidRPr="00A118BC" w14:paraId="3EC2FA49" w14:textId="77777777" w:rsidTr="00A118BC">
        <w:tc>
          <w:tcPr>
            <w:tcW w:w="1922" w:type="pct"/>
          </w:tcPr>
          <w:p w14:paraId="0293E669" w14:textId="77777777" w:rsidR="00A118BC" w:rsidRPr="00A118BC" w:rsidRDefault="00A118BC" w:rsidP="00A118BC">
            <w:pPr>
              <w:spacing w:after="0" w:line="240" w:lineRule="auto"/>
              <w:jc w:val="both"/>
              <w:rPr>
                <w:rFonts w:eastAsia="Times New Roman"/>
                <w:b/>
                <w:lang w:val="pt-BR"/>
              </w:rPr>
            </w:pPr>
            <w:r w:rsidRPr="00A118BC">
              <w:rPr>
                <w:rFonts w:eastAsia="Times New Roman"/>
                <w:b/>
                <w:lang w:val="pt-BR"/>
              </w:rPr>
              <w:t xml:space="preserve">5. Tema: </w:t>
            </w:r>
            <w:r w:rsidRPr="00A118BC">
              <w:rPr>
                <w:rFonts w:eastAsia="Times New Roman"/>
                <w:b/>
                <w:lang w:val="pt-BR"/>
              </w:rPr>
              <w:tab/>
            </w:r>
          </w:p>
        </w:tc>
        <w:tc>
          <w:tcPr>
            <w:tcW w:w="3078" w:type="pct"/>
          </w:tcPr>
          <w:p w14:paraId="7EFAF1A1" w14:textId="77777777" w:rsidR="00A118BC" w:rsidRPr="00A118BC" w:rsidRDefault="00A118BC" w:rsidP="00A118BC">
            <w:pPr>
              <w:spacing w:after="0" w:line="240" w:lineRule="auto"/>
              <w:ind w:left="432"/>
              <w:rPr>
                <w:rFonts w:eastAsia="Times New Roman"/>
                <w:b/>
                <w:lang w:val="sr-Latn-CS"/>
              </w:rPr>
            </w:pPr>
            <w:r w:rsidRPr="00A118BC">
              <w:rPr>
                <w:rFonts w:eastAsia="Times New Roman"/>
                <w:b/>
                <w:lang w:val="pt-BR"/>
              </w:rPr>
              <w:t>Ponuda za pomoć</w:t>
            </w:r>
          </w:p>
          <w:p w14:paraId="7C14A320" w14:textId="77777777" w:rsidR="00A118BC" w:rsidRPr="00A118BC" w:rsidRDefault="00A118BC" w:rsidP="00A118BC">
            <w:pPr>
              <w:spacing w:after="0" w:line="240" w:lineRule="auto"/>
              <w:ind w:left="432"/>
              <w:rPr>
                <w:rFonts w:eastAsia="Times New Roman"/>
                <w:b/>
                <w:lang w:val="sr-Latn-CS"/>
              </w:rPr>
            </w:pPr>
          </w:p>
        </w:tc>
      </w:tr>
      <w:tr w:rsidR="00A118BC" w:rsidRPr="00A118BC" w14:paraId="25389C85" w14:textId="77777777" w:rsidTr="00A118BC">
        <w:tc>
          <w:tcPr>
            <w:tcW w:w="1922" w:type="pct"/>
          </w:tcPr>
          <w:p w14:paraId="59089F81" w14:textId="77777777" w:rsidR="00A118BC" w:rsidRPr="00A118BC" w:rsidRDefault="00A118BC" w:rsidP="00A118BC">
            <w:pPr>
              <w:spacing w:after="0" w:line="240" w:lineRule="auto"/>
              <w:ind w:left="432"/>
              <w:jc w:val="both"/>
              <w:rPr>
                <w:rFonts w:eastAsia="Times New Roman"/>
                <w:b/>
                <w:lang w:val="sr-Latn-CS"/>
              </w:rPr>
            </w:pPr>
          </w:p>
        </w:tc>
        <w:tc>
          <w:tcPr>
            <w:tcW w:w="3078" w:type="pct"/>
          </w:tcPr>
          <w:p w14:paraId="3ADC01AA" w14:textId="77777777" w:rsidR="00A118BC" w:rsidRPr="00A118BC" w:rsidRDefault="00A118BC" w:rsidP="00A118BC">
            <w:pPr>
              <w:spacing w:after="0" w:line="240" w:lineRule="auto"/>
              <w:rPr>
                <w:rFonts w:eastAsia="Times New Roman"/>
                <w:lang w:val="sr-Latn-CS"/>
              </w:rPr>
            </w:pPr>
          </w:p>
        </w:tc>
      </w:tr>
      <w:tr w:rsidR="00A118BC" w:rsidRPr="00A118BC" w14:paraId="20774040" w14:textId="77777777" w:rsidTr="00A118BC">
        <w:tc>
          <w:tcPr>
            <w:tcW w:w="1922" w:type="pct"/>
          </w:tcPr>
          <w:p w14:paraId="07D951EB" w14:textId="77777777" w:rsidR="00A118BC" w:rsidRPr="00A118BC" w:rsidRDefault="00A118BC" w:rsidP="00A118BC">
            <w:pPr>
              <w:spacing w:after="0" w:line="240" w:lineRule="auto"/>
              <w:ind w:left="300" w:hanging="300"/>
              <w:jc w:val="both"/>
              <w:rPr>
                <w:rFonts w:eastAsia="Times New Roman"/>
                <w:b/>
                <w:lang w:val="sr-Latn-CS"/>
              </w:rPr>
            </w:pPr>
            <w:r w:rsidRPr="00A118BC">
              <w:rPr>
                <w:rFonts w:eastAsia="Times New Roman"/>
                <w:b/>
                <w:lang w:val="sr-Latn-CS"/>
              </w:rPr>
              <w:t>6.  Ponuđena pomoć:</w:t>
            </w:r>
          </w:p>
        </w:tc>
        <w:tc>
          <w:tcPr>
            <w:tcW w:w="3078" w:type="pct"/>
          </w:tcPr>
          <w:p w14:paraId="37284F4E" w14:textId="77777777" w:rsidR="00A118BC" w:rsidRPr="00A118BC" w:rsidRDefault="00A118BC" w:rsidP="00A118BC">
            <w:pPr>
              <w:spacing w:after="0" w:line="240" w:lineRule="auto"/>
              <w:rPr>
                <w:rFonts w:eastAsia="Times New Roman"/>
                <w:lang w:val="sr-Latn-CS"/>
              </w:rPr>
            </w:pPr>
          </w:p>
        </w:tc>
      </w:tr>
      <w:tr w:rsidR="00A118BC" w:rsidRPr="00A118BC" w14:paraId="2F9C6DCB" w14:textId="77777777" w:rsidTr="00A118BC">
        <w:tc>
          <w:tcPr>
            <w:tcW w:w="1922" w:type="pct"/>
          </w:tcPr>
          <w:p w14:paraId="19E893B8" w14:textId="77777777" w:rsidR="00A118BC" w:rsidRPr="00A118BC" w:rsidRDefault="00A118BC" w:rsidP="00A118BC">
            <w:pPr>
              <w:spacing w:after="0" w:line="240" w:lineRule="auto"/>
              <w:ind w:left="300" w:hanging="300"/>
              <w:jc w:val="both"/>
              <w:rPr>
                <w:rFonts w:eastAsia="Times New Roman"/>
                <w:b/>
                <w:lang w:val="sr-Latn-CS"/>
              </w:rPr>
            </w:pPr>
          </w:p>
        </w:tc>
        <w:tc>
          <w:tcPr>
            <w:tcW w:w="3078" w:type="pct"/>
          </w:tcPr>
          <w:p w14:paraId="0A77C3BA" w14:textId="77777777" w:rsidR="00A118BC" w:rsidRPr="00A118BC" w:rsidRDefault="00A118BC" w:rsidP="00A118BC">
            <w:pPr>
              <w:spacing w:after="0" w:line="240" w:lineRule="auto"/>
              <w:rPr>
                <w:rFonts w:eastAsia="Times New Roman"/>
                <w:lang w:val="sr-Latn-CS"/>
              </w:rPr>
            </w:pPr>
          </w:p>
        </w:tc>
      </w:tr>
      <w:tr w:rsidR="00A118BC" w:rsidRPr="00A118BC" w14:paraId="13E057FA" w14:textId="77777777" w:rsidTr="00A118BC">
        <w:tc>
          <w:tcPr>
            <w:tcW w:w="1922" w:type="pct"/>
          </w:tcPr>
          <w:p w14:paraId="1F2CD991" w14:textId="77777777" w:rsidR="00A118BC" w:rsidRPr="00A118BC" w:rsidRDefault="00A118BC" w:rsidP="00A118BC">
            <w:pPr>
              <w:spacing w:after="0" w:line="240" w:lineRule="auto"/>
              <w:ind w:left="300" w:hanging="300"/>
              <w:jc w:val="both"/>
              <w:rPr>
                <w:rFonts w:eastAsia="Times New Roman"/>
                <w:b/>
                <w:lang w:val="sr-Latn-CS"/>
              </w:rPr>
            </w:pPr>
            <w:r w:rsidRPr="00A118BC">
              <w:rPr>
                <w:rFonts w:eastAsia="Times New Roman"/>
                <w:b/>
                <w:lang w:val="sr-Latn-CS"/>
              </w:rPr>
              <w:t xml:space="preserve">    a. [Osobe]</w:t>
            </w:r>
          </w:p>
        </w:tc>
        <w:tc>
          <w:tcPr>
            <w:tcW w:w="3078" w:type="pct"/>
          </w:tcPr>
          <w:p w14:paraId="16A35AD5" w14:textId="77777777" w:rsidR="00A118BC" w:rsidRPr="00A118BC" w:rsidRDefault="00A118BC" w:rsidP="00A118BC">
            <w:pPr>
              <w:spacing w:after="0" w:line="240" w:lineRule="auto"/>
              <w:rPr>
                <w:rFonts w:eastAsia="Times New Roman"/>
                <w:lang w:val="sr-Latn-CS"/>
              </w:rPr>
            </w:pPr>
          </w:p>
        </w:tc>
      </w:tr>
      <w:tr w:rsidR="00A118BC" w:rsidRPr="00A118BC" w14:paraId="1A8CAB25" w14:textId="77777777" w:rsidTr="00A118BC">
        <w:tc>
          <w:tcPr>
            <w:tcW w:w="1922" w:type="pct"/>
          </w:tcPr>
          <w:p w14:paraId="209BC6F2" w14:textId="77777777" w:rsidR="00A118BC" w:rsidRPr="00A118BC" w:rsidRDefault="00A118BC" w:rsidP="00A118BC">
            <w:pPr>
              <w:spacing w:after="0" w:line="240" w:lineRule="auto"/>
              <w:ind w:left="300" w:hanging="300"/>
              <w:jc w:val="both"/>
              <w:rPr>
                <w:rFonts w:eastAsia="Times New Roman"/>
                <w:b/>
                <w:lang w:val="sr-Latn-CS"/>
              </w:rPr>
            </w:pPr>
            <w:r w:rsidRPr="00A118BC">
              <w:rPr>
                <w:rFonts w:eastAsia="Times New Roman"/>
                <w:b/>
                <w:lang w:val="sr-Latn-CS"/>
              </w:rPr>
              <w:t xml:space="preserve">    b. [Oprema]</w:t>
            </w:r>
          </w:p>
        </w:tc>
        <w:tc>
          <w:tcPr>
            <w:tcW w:w="3078" w:type="pct"/>
          </w:tcPr>
          <w:p w14:paraId="132C0370" w14:textId="77777777" w:rsidR="00A118BC" w:rsidRPr="00A118BC" w:rsidRDefault="00A118BC" w:rsidP="00A118BC">
            <w:pPr>
              <w:spacing w:after="0" w:line="240" w:lineRule="auto"/>
              <w:rPr>
                <w:rFonts w:eastAsia="Times New Roman"/>
                <w:lang w:val="sr-Latn-CS"/>
              </w:rPr>
            </w:pPr>
          </w:p>
        </w:tc>
      </w:tr>
      <w:tr w:rsidR="00A118BC" w:rsidRPr="00A118BC" w14:paraId="10E72C4F" w14:textId="77777777" w:rsidTr="00A118BC">
        <w:tc>
          <w:tcPr>
            <w:tcW w:w="1922" w:type="pct"/>
          </w:tcPr>
          <w:p w14:paraId="218E5A8C" w14:textId="77777777" w:rsidR="00A118BC" w:rsidRPr="00A118BC" w:rsidRDefault="00A118BC" w:rsidP="00A118BC">
            <w:pPr>
              <w:spacing w:after="0" w:line="240" w:lineRule="auto"/>
              <w:ind w:left="300" w:hanging="300"/>
              <w:jc w:val="both"/>
              <w:rPr>
                <w:rFonts w:eastAsia="Times New Roman"/>
                <w:b/>
                <w:lang w:val="sr-Latn-CS"/>
              </w:rPr>
            </w:pPr>
            <w:r w:rsidRPr="00A118BC">
              <w:rPr>
                <w:rFonts w:eastAsia="Times New Roman"/>
                <w:b/>
                <w:lang w:val="sr-Latn-CS"/>
              </w:rPr>
              <w:t xml:space="preserve">    c. [Ostalo]</w:t>
            </w:r>
          </w:p>
        </w:tc>
        <w:tc>
          <w:tcPr>
            <w:tcW w:w="3078" w:type="pct"/>
          </w:tcPr>
          <w:p w14:paraId="6D3477DC" w14:textId="77777777" w:rsidR="00A118BC" w:rsidRPr="00A118BC" w:rsidRDefault="00A118BC" w:rsidP="00A118BC">
            <w:pPr>
              <w:spacing w:after="0" w:line="240" w:lineRule="auto"/>
              <w:rPr>
                <w:rFonts w:eastAsia="Times New Roman"/>
                <w:lang w:val="sr-Latn-CS"/>
              </w:rPr>
            </w:pPr>
          </w:p>
        </w:tc>
      </w:tr>
      <w:tr w:rsidR="00A118BC" w:rsidRPr="00A118BC" w14:paraId="41E1B8C6" w14:textId="77777777" w:rsidTr="00A118BC">
        <w:tc>
          <w:tcPr>
            <w:tcW w:w="1922" w:type="pct"/>
          </w:tcPr>
          <w:p w14:paraId="0F9B9012" w14:textId="77777777" w:rsidR="00A118BC" w:rsidRPr="00A118BC" w:rsidRDefault="00A118BC" w:rsidP="00A118BC">
            <w:pPr>
              <w:spacing w:after="0" w:line="240" w:lineRule="auto"/>
              <w:ind w:left="300" w:hanging="300"/>
              <w:jc w:val="both"/>
              <w:rPr>
                <w:rFonts w:eastAsia="Times New Roman"/>
                <w:b/>
                <w:lang w:val="sr-Latn-CS"/>
              </w:rPr>
            </w:pPr>
          </w:p>
        </w:tc>
        <w:tc>
          <w:tcPr>
            <w:tcW w:w="3078" w:type="pct"/>
          </w:tcPr>
          <w:p w14:paraId="5DF2ACF2" w14:textId="77777777" w:rsidR="00A118BC" w:rsidRPr="00A118BC" w:rsidRDefault="00A118BC" w:rsidP="00A118BC">
            <w:pPr>
              <w:spacing w:after="0" w:line="240" w:lineRule="auto"/>
              <w:rPr>
                <w:rFonts w:eastAsia="Times New Roman"/>
                <w:lang w:val="sr-Latn-CS"/>
              </w:rPr>
            </w:pPr>
          </w:p>
        </w:tc>
      </w:tr>
      <w:tr w:rsidR="00A118BC" w:rsidRPr="00A118BC" w14:paraId="7B30B850" w14:textId="77777777" w:rsidTr="00A118BC">
        <w:tc>
          <w:tcPr>
            <w:tcW w:w="1922" w:type="pct"/>
          </w:tcPr>
          <w:p w14:paraId="0B7A5D3F" w14:textId="77777777" w:rsidR="00A118BC" w:rsidRPr="00A118BC" w:rsidRDefault="00A118BC" w:rsidP="00A118BC">
            <w:pPr>
              <w:spacing w:after="0" w:line="240" w:lineRule="auto"/>
              <w:ind w:left="300" w:hanging="300"/>
              <w:jc w:val="both"/>
              <w:rPr>
                <w:rFonts w:eastAsia="Times New Roman"/>
                <w:b/>
                <w:lang w:val="sr-Latn-CS"/>
              </w:rPr>
            </w:pPr>
            <w:r w:rsidRPr="00A118BC">
              <w:rPr>
                <w:rFonts w:eastAsia="Times New Roman"/>
                <w:b/>
                <w:lang w:val="sr-Latn-CS"/>
              </w:rPr>
              <w:t>7.  Koordinacija:</w:t>
            </w:r>
          </w:p>
        </w:tc>
        <w:tc>
          <w:tcPr>
            <w:tcW w:w="3078" w:type="pct"/>
          </w:tcPr>
          <w:p w14:paraId="70580124" w14:textId="77777777" w:rsidR="00A118BC" w:rsidRPr="00A118BC" w:rsidRDefault="00A118BC" w:rsidP="00A118BC">
            <w:pPr>
              <w:spacing w:after="0" w:line="240" w:lineRule="auto"/>
              <w:rPr>
                <w:rFonts w:eastAsia="Times New Roman"/>
                <w:lang w:val="sr-Latn-CS"/>
              </w:rPr>
            </w:pPr>
          </w:p>
        </w:tc>
      </w:tr>
      <w:tr w:rsidR="00A118BC" w:rsidRPr="00A118BC" w14:paraId="7D2B4FB0" w14:textId="77777777" w:rsidTr="00A118BC">
        <w:tc>
          <w:tcPr>
            <w:tcW w:w="1922" w:type="pct"/>
          </w:tcPr>
          <w:p w14:paraId="171BC72E" w14:textId="77777777" w:rsidR="00A118BC" w:rsidRPr="00A118BC" w:rsidRDefault="00A118BC" w:rsidP="00A118BC">
            <w:pPr>
              <w:spacing w:after="0" w:line="240" w:lineRule="auto"/>
              <w:ind w:left="300" w:hanging="300"/>
              <w:jc w:val="both"/>
              <w:rPr>
                <w:rFonts w:eastAsia="Times New Roman"/>
                <w:b/>
                <w:lang w:val="sr-Latn-CS"/>
              </w:rPr>
            </w:pPr>
          </w:p>
        </w:tc>
        <w:tc>
          <w:tcPr>
            <w:tcW w:w="3078" w:type="pct"/>
          </w:tcPr>
          <w:p w14:paraId="1FB4FBC4" w14:textId="77777777" w:rsidR="00A118BC" w:rsidRPr="00A118BC" w:rsidRDefault="00A118BC" w:rsidP="00A118BC">
            <w:pPr>
              <w:spacing w:after="0" w:line="240" w:lineRule="auto"/>
              <w:rPr>
                <w:rFonts w:eastAsia="Times New Roman"/>
                <w:lang w:val="sr-Latn-CS"/>
              </w:rPr>
            </w:pPr>
          </w:p>
        </w:tc>
      </w:tr>
      <w:tr w:rsidR="00A118BC" w:rsidRPr="00A118BC" w14:paraId="4680E9CA" w14:textId="77777777" w:rsidTr="00A118BC">
        <w:tc>
          <w:tcPr>
            <w:tcW w:w="1922" w:type="pct"/>
          </w:tcPr>
          <w:p w14:paraId="019D09B4" w14:textId="77777777" w:rsidR="00A118BC" w:rsidRPr="00A118BC" w:rsidRDefault="00A118BC" w:rsidP="00A118BC">
            <w:pPr>
              <w:spacing w:after="0" w:line="240" w:lineRule="auto"/>
              <w:ind w:left="300" w:hanging="300"/>
              <w:jc w:val="both"/>
              <w:rPr>
                <w:rFonts w:eastAsia="Times New Roman"/>
                <w:b/>
                <w:lang w:val="sr-Latn-CS"/>
              </w:rPr>
            </w:pPr>
            <w:r w:rsidRPr="00A118BC">
              <w:rPr>
                <w:rFonts w:eastAsia="Times New Roman"/>
                <w:b/>
                <w:lang w:val="sr-Latn-CS"/>
              </w:rPr>
              <w:t xml:space="preserve">    a. [Mjesto prelaska granice]</w:t>
            </w:r>
          </w:p>
        </w:tc>
        <w:tc>
          <w:tcPr>
            <w:tcW w:w="3078" w:type="pct"/>
          </w:tcPr>
          <w:p w14:paraId="0089EE20" w14:textId="77777777" w:rsidR="00A118BC" w:rsidRPr="00A118BC" w:rsidRDefault="00A118BC" w:rsidP="00A118BC">
            <w:pPr>
              <w:spacing w:after="0" w:line="240" w:lineRule="auto"/>
              <w:rPr>
                <w:rFonts w:eastAsia="Times New Roman"/>
                <w:lang w:val="sr-Latn-CS"/>
              </w:rPr>
            </w:pPr>
          </w:p>
        </w:tc>
      </w:tr>
      <w:tr w:rsidR="00A118BC" w:rsidRPr="00A118BC" w14:paraId="5C607C58" w14:textId="77777777" w:rsidTr="00A118BC">
        <w:tc>
          <w:tcPr>
            <w:tcW w:w="1922" w:type="pct"/>
          </w:tcPr>
          <w:p w14:paraId="5A95B725" w14:textId="77777777" w:rsidR="00A118BC" w:rsidRPr="00A118BC" w:rsidRDefault="00A118BC" w:rsidP="00A118BC">
            <w:pPr>
              <w:spacing w:after="0" w:line="240" w:lineRule="auto"/>
              <w:ind w:left="300" w:hanging="300"/>
              <w:jc w:val="both"/>
              <w:rPr>
                <w:rFonts w:eastAsia="Times New Roman"/>
                <w:b/>
                <w:lang w:val="sr-Latn-CS"/>
              </w:rPr>
            </w:pPr>
            <w:r w:rsidRPr="00A118BC">
              <w:rPr>
                <w:rFonts w:eastAsia="Times New Roman"/>
                <w:b/>
                <w:lang w:val="sr-Latn-CS"/>
              </w:rPr>
              <w:t xml:space="preserve">    b. [Vrijeme prelaska granice]</w:t>
            </w:r>
          </w:p>
        </w:tc>
        <w:tc>
          <w:tcPr>
            <w:tcW w:w="3078" w:type="pct"/>
          </w:tcPr>
          <w:p w14:paraId="3C9FDFFB" w14:textId="77777777" w:rsidR="00A118BC" w:rsidRPr="00A118BC" w:rsidRDefault="00A118BC" w:rsidP="00A118BC">
            <w:pPr>
              <w:spacing w:after="0" w:line="240" w:lineRule="auto"/>
              <w:rPr>
                <w:rFonts w:eastAsia="Times New Roman"/>
                <w:lang w:val="sr-Latn-CS"/>
              </w:rPr>
            </w:pPr>
          </w:p>
        </w:tc>
      </w:tr>
      <w:tr w:rsidR="00A118BC" w:rsidRPr="00A118BC" w14:paraId="44940401" w14:textId="77777777" w:rsidTr="00A118BC">
        <w:tc>
          <w:tcPr>
            <w:tcW w:w="1922" w:type="pct"/>
          </w:tcPr>
          <w:p w14:paraId="7C8F25D7" w14:textId="77777777" w:rsidR="00A118BC" w:rsidRPr="00A118BC" w:rsidRDefault="00A118BC" w:rsidP="00A118BC">
            <w:pPr>
              <w:spacing w:after="0" w:line="240" w:lineRule="auto"/>
              <w:ind w:left="300" w:hanging="300"/>
              <w:jc w:val="both"/>
              <w:rPr>
                <w:rFonts w:eastAsia="Times New Roman"/>
                <w:b/>
                <w:lang w:val="sr-Latn-CS"/>
              </w:rPr>
            </w:pPr>
            <w:r w:rsidRPr="00A118BC">
              <w:rPr>
                <w:rFonts w:eastAsia="Times New Roman"/>
                <w:b/>
                <w:lang w:val="sr-Latn-CS"/>
              </w:rPr>
              <w:t xml:space="preserve">    c. [Ostalo]</w:t>
            </w:r>
          </w:p>
        </w:tc>
        <w:tc>
          <w:tcPr>
            <w:tcW w:w="3078" w:type="pct"/>
          </w:tcPr>
          <w:p w14:paraId="1AAB9C33" w14:textId="77777777" w:rsidR="00A118BC" w:rsidRPr="00A118BC" w:rsidRDefault="00A118BC" w:rsidP="00A118BC">
            <w:pPr>
              <w:spacing w:after="0" w:line="240" w:lineRule="auto"/>
              <w:rPr>
                <w:rFonts w:eastAsia="Times New Roman"/>
                <w:lang w:val="sr-Latn-CS"/>
              </w:rPr>
            </w:pPr>
          </w:p>
        </w:tc>
      </w:tr>
    </w:tbl>
    <w:p w14:paraId="7D6A6C08" w14:textId="77777777" w:rsidR="00A118BC" w:rsidRPr="00A118BC" w:rsidRDefault="00A118BC" w:rsidP="00A118BC">
      <w:pPr>
        <w:spacing w:after="0" w:line="240" w:lineRule="auto"/>
        <w:rPr>
          <w:rFonts w:eastAsia="Times New Roman"/>
          <w:b/>
          <w:sz w:val="24"/>
          <w:szCs w:val="24"/>
          <w:lang w:val="sr-Latn-CS"/>
        </w:rPr>
      </w:pPr>
    </w:p>
    <w:p w14:paraId="644B27D5" w14:textId="77777777" w:rsidR="00A118BC" w:rsidRPr="00A118BC" w:rsidRDefault="00A118BC" w:rsidP="008F0F8E">
      <w:pPr>
        <w:spacing w:after="0" w:line="240" w:lineRule="auto"/>
        <w:rPr>
          <w:rFonts w:eastAsia="Times New Roman"/>
          <w:b/>
          <w:lang w:val="sr-Latn-CS"/>
        </w:rPr>
      </w:pPr>
    </w:p>
    <w:p w14:paraId="47649FB0" w14:textId="77777777" w:rsidR="00F066AE" w:rsidRDefault="00F066AE" w:rsidP="00A118BC">
      <w:pPr>
        <w:spacing w:after="0" w:line="240" w:lineRule="auto"/>
        <w:jc w:val="right"/>
        <w:rPr>
          <w:rFonts w:ascii="Times New Roman" w:eastAsia="Times New Roman" w:hAnsi="Times New Roman" w:cs="Times New Roman"/>
          <w:b/>
          <w:sz w:val="24"/>
          <w:szCs w:val="24"/>
          <w:lang w:val="hr-HR"/>
        </w:rPr>
      </w:pPr>
    </w:p>
    <w:p w14:paraId="3058CAB7" w14:textId="77777777" w:rsidR="00F066AE" w:rsidRDefault="00F066AE" w:rsidP="00A118BC">
      <w:pPr>
        <w:spacing w:after="0" w:line="240" w:lineRule="auto"/>
        <w:jc w:val="right"/>
        <w:rPr>
          <w:rFonts w:ascii="Times New Roman" w:eastAsia="Times New Roman" w:hAnsi="Times New Roman" w:cs="Times New Roman"/>
          <w:b/>
          <w:sz w:val="24"/>
          <w:szCs w:val="24"/>
          <w:lang w:val="hr-HR"/>
        </w:rPr>
      </w:pPr>
    </w:p>
    <w:p w14:paraId="34FD6065" w14:textId="77777777" w:rsidR="00F066AE" w:rsidRDefault="00F066AE" w:rsidP="00A118BC">
      <w:pPr>
        <w:spacing w:after="0" w:line="240" w:lineRule="auto"/>
        <w:jc w:val="right"/>
        <w:rPr>
          <w:rFonts w:ascii="Times New Roman" w:eastAsia="Times New Roman" w:hAnsi="Times New Roman" w:cs="Times New Roman"/>
          <w:b/>
          <w:sz w:val="24"/>
          <w:szCs w:val="24"/>
          <w:lang w:val="hr-HR"/>
        </w:rPr>
      </w:pPr>
    </w:p>
    <w:p w14:paraId="09A06E3D" w14:textId="77777777" w:rsidR="00F066AE" w:rsidRDefault="00F066AE" w:rsidP="00A118BC">
      <w:pPr>
        <w:spacing w:after="0" w:line="240" w:lineRule="auto"/>
        <w:jc w:val="right"/>
        <w:rPr>
          <w:rFonts w:ascii="Times New Roman" w:eastAsia="Times New Roman" w:hAnsi="Times New Roman" w:cs="Times New Roman"/>
          <w:b/>
          <w:sz w:val="24"/>
          <w:szCs w:val="24"/>
          <w:lang w:val="hr-HR"/>
        </w:rPr>
      </w:pPr>
    </w:p>
    <w:p w14:paraId="12639DAE" w14:textId="77777777" w:rsidR="00F066AE" w:rsidRDefault="00F066AE" w:rsidP="00A118BC">
      <w:pPr>
        <w:spacing w:after="0" w:line="240" w:lineRule="auto"/>
        <w:jc w:val="right"/>
        <w:rPr>
          <w:rFonts w:ascii="Times New Roman" w:eastAsia="Times New Roman" w:hAnsi="Times New Roman" w:cs="Times New Roman"/>
          <w:b/>
          <w:sz w:val="24"/>
          <w:szCs w:val="24"/>
          <w:lang w:val="hr-HR"/>
        </w:rPr>
      </w:pPr>
    </w:p>
    <w:p w14:paraId="317BA40A" w14:textId="77777777" w:rsidR="00F066AE" w:rsidRDefault="00F066AE" w:rsidP="00A118BC">
      <w:pPr>
        <w:spacing w:after="0" w:line="240" w:lineRule="auto"/>
        <w:jc w:val="right"/>
        <w:rPr>
          <w:rFonts w:ascii="Times New Roman" w:eastAsia="Times New Roman" w:hAnsi="Times New Roman" w:cs="Times New Roman"/>
          <w:b/>
          <w:sz w:val="24"/>
          <w:szCs w:val="24"/>
          <w:lang w:val="hr-HR"/>
        </w:rPr>
      </w:pPr>
    </w:p>
    <w:p w14:paraId="2CF422C1" w14:textId="77777777" w:rsidR="00F066AE" w:rsidRDefault="00F066AE" w:rsidP="00A118BC">
      <w:pPr>
        <w:spacing w:after="0" w:line="240" w:lineRule="auto"/>
        <w:jc w:val="right"/>
        <w:rPr>
          <w:rFonts w:ascii="Times New Roman" w:eastAsia="Times New Roman" w:hAnsi="Times New Roman" w:cs="Times New Roman"/>
          <w:b/>
          <w:sz w:val="24"/>
          <w:szCs w:val="24"/>
          <w:lang w:val="hr-HR"/>
        </w:rPr>
      </w:pPr>
    </w:p>
    <w:p w14:paraId="62F7BF18" w14:textId="77777777" w:rsidR="00F066AE" w:rsidRDefault="00F066AE" w:rsidP="00A118BC">
      <w:pPr>
        <w:spacing w:after="0" w:line="240" w:lineRule="auto"/>
        <w:jc w:val="right"/>
        <w:rPr>
          <w:rFonts w:ascii="Times New Roman" w:eastAsia="Times New Roman" w:hAnsi="Times New Roman" w:cs="Times New Roman"/>
          <w:b/>
          <w:sz w:val="24"/>
          <w:szCs w:val="24"/>
          <w:lang w:val="hr-HR"/>
        </w:rPr>
      </w:pPr>
    </w:p>
    <w:p w14:paraId="76313C3B" w14:textId="77777777" w:rsidR="00F066AE" w:rsidRDefault="00F066AE" w:rsidP="00A118BC">
      <w:pPr>
        <w:spacing w:after="0" w:line="240" w:lineRule="auto"/>
        <w:jc w:val="right"/>
        <w:rPr>
          <w:rFonts w:ascii="Times New Roman" w:eastAsia="Times New Roman" w:hAnsi="Times New Roman" w:cs="Times New Roman"/>
          <w:b/>
          <w:sz w:val="24"/>
          <w:szCs w:val="24"/>
          <w:lang w:val="hr-HR"/>
        </w:rPr>
      </w:pPr>
    </w:p>
    <w:p w14:paraId="3243F70A" w14:textId="30C7A5D2" w:rsidR="00A118BC" w:rsidRPr="00A118BC" w:rsidRDefault="00A118BC" w:rsidP="00A118BC">
      <w:pPr>
        <w:spacing w:after="0" w:line="240" w:lineRule="auto"/>
        <w:jc w:val="right"/>
        <w:rPr>
          <w:rFonts w:ascii="Times New Roman" w:eastAsia="Times New Roman" w:hAnsi="Times New Roman" w:cs="Times New Roman"/>
          <w:b/>
          <w:sz w:val="24"/>
          <w:szCs w:val="24"/>
          <w:lang w:val="sr-Latn-CS"/>
        </w:rPr>
      </w:pPr>
      <w:r w:rsidRPr="00A118BC">
        <w:rPr>
          <w:rFonts w:ascii="Times New Roman" w:eastAsia="Times New Roman" w:hAnsi="Times New Roman" w:cs="Times New Roman"/>
          <w:b/>
          <w:sz w:val="24"/>
          <w:szCs w:val="24"/>
          <w:lang w:val="hr-HR"/>
        </w:rPr>
        <w:t>Obra</w:t>
      </w:r>
      <w:r w:rsidRPr="00A118BC">
        <w:rPr>
          <w:rFonts w:ascii="Times New Roman" w:eastAsia="Times New Roman" w:hAnsi="Times New Roman" w:cs="Times New Roman"/>
          <w:b/>
          <w:sz w:val="24"/>
          <w:szCs w:val="24"/>
          <w:lang w:val="sr-Latn-CS"/>
        </w:rPr>
        <w:t>zac  4</w:t>
      </w:r>
    </w:p>
    <w:p w14:paraId="7468FA3E" w14:textId="77777777" w:rsidR="00A118BC" w:rsidRPr="00A118BC" w:rsidRDefault="00A118BC" w:rsidP="00A118BC">
      <w:pPr>
        <w:spacing w:after="0" w:line="240" w:lineRule="auto"/>
        <w:jc w:val="center"/>
        <w:rPr>
          <w:rFonts w:eastAsia="Times New Roman"/>
          <w:b/>
          <w:lang w:val="sr-Latn-CS"/>
        </w:rPr>
      </w:pPr>
    </w:p>
    <w:p w14:paraId="4B7F7E74" w14:textId="77777777" w:rsidR="00A118BC" w:rsidRDefault="00A118BC" w:rsidP="00A118BC">
      <w:pPr>
        <w:spacing w:after="0" w:line="240" w:lineRule="auto"/>
        <w:rPr>
          <w:rFonts w:eastAsia="Times New Roman"/>
          <w:b/>
          <w:lang w:val="sr-Latn-CS"/>
        </w:rPr>
      </w:pPr>
    </w:p>
    <w:p w14:paraId="7A5524E4" w14:textId="500E3120" w:rsidR="00A118BC" w:rsidRPr="00A118BC" w:rsidRDefault="00A118BC" w:rsidP="00A118BC">
      <w:pPr>
        <w:spacing w:after="0" w:line="240" w:lineRule="auto"/>
        <w:rPr>
          <w:rFonts w:eastAsia="Times New Roman"/>
          <w:b/>
          <w:lang w:val="sr-Latn-CS"/>
        </w:rPr>
      </w:pPr>
      <w:r w:rsidRPr="00A118BC">
        <w:rPr>
          <w:rFonts w:eastAsia="Times New Roman"/>
          <w:b/>
          <w:lang w:val="sr-Latn-CS"/>
        </w:rPr>
        <w:t>PRIHVAT PONUĐENE POMOĆI</w:t>
      </w:r>
    </w:p>
    <w:p w14:paraId="2F752F26" w14:textId="77777777" w:rsidR="00A118BC" w:rsidRPr="00A118BC" w:rsidRDefault="00A118BC" w:rsidP="00A118BC">
      <w:pPr>
        <w:spacing w:after="0" w:line="240" w:lineRule="auto"/>
        <w:rPr>
          <w:rFonts w:eastAsia="Times New Roman"/>
          <w:b/>
          <w:sz w:val="24"/>
          <w:szCs w:val="24"/>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5678"/>
      </w:tblGrid>
      <w:tr w:rsidR="00A118BC" w:rsidRPr="00A118BC" w14:paraId="6361B5A9" w14:textId="77777777" w:rsidTr="00A118BC">
        <w:tc>
          <w:tcPr>
            <w:tcW w:w="1851" w:type="pct"/>
          </w:tcPr>
          <w:p w14:paraId="3D9E8312" w14:textId="77777777" w:rsidR="00A118BC" w:rsidRPr="00A118BC" w:rsidRDefault="00A118BC" w:rsidP="00A118BC">
            <w:pPr>
              <w:spacing w:after="0" w:line="240" w:lineRule="auto"/>
              <w:rPr>
                <w:rFonts w:eastAsia="Times New Roman"/>
                <w:lang w:val="pt-BR"/>
              </w:rPr>
            </w:pPr>
            <w:r w:rsidRPr="00A118BC">
              <w:rPr>
                <w:rFonts w:eastAsia="Times New Roman"/>
                <w:b/>
                <w:lang w:val="pt-BR"/>
              </w:rPr>
              <w:t xml:space="preserve">1. Za: </w:t>
            </w:r>
          </w:p>
        </w:tc>
        <w:tc>
          <w:tcPr>
            <w:tcW w:w="3149" w:type="pct"/>
          </w:tcPr>
          <w:p w14:paraId="05172136" w14:textId="77777777" w:rsidR="00A118BC" w:rsidRPr="00A118BC" w:rsidRDefault="00A118BC" w:rsidP="00A118BC">
            <w:pPr>
              <w:spacing w:after="0" w:line="240" w:lineRule="auto"/>
              <w:rPr>
                <w:rFonts w:eastAsia="Times New Roman"/>
                <w:lang w:val="sr-Latn-CS"/>
              </w:rPr>
            </w:pPr>
          </w:p>
        </w:tc>
      </w:tr>
      <w:tr w:rsidR="00A118BC" w:rsidRPr="00A118BC" w14:paraId="0BDBD231" w14:textId="77777777" w:rsidTr="00A118BC">
        <w:tc>
          <w:tcPr>
            <w:tcW w:w="1851" w:type="pct"/>
          </w:tcPr>
          <w:p w14:paraId="3682F235" w14:textId="77777777" w:rsidR="00A118BC" w:rsidRPr="00A118BC" w:rsidRDefault="00A118BC" w:rsidP="00A118BC">
            <w:pPr>
              <w:spacing w:after="0" w:line="240" w:lineRule="auto"/>
              <w:rPr>
                <w:rFonts w:eastAsia="Times New Roman"/>
                <w:lang w:val="sr-Latn-CS"/>
              </w:rPr>
            </w:pPr>
          </w:p>
        </w:tc>
        <w:tc>
          <w:tcPr>
            <w:tcW w:w="3149" w:type="pct"/>
          </w:tcPr>
          <w:p w14:paraId="58929E9D" w14:textId="77777777" w:rsidR="00A118BC" w:rsidRPr="00A118BC" w:rsidRDefault="00A118BC" w:rsidP="00A118BC">
            <w:pPr>
              <w:spacing w:after="0" w:line="240" w:lineRule="auto"/>
              <w:rPr>
                <w:rFonts w:eastAsia="Times New Roman"/>
                <w:lang w:val="sr-Latn-CS"/>
              </w:rPr>
            </w:pPr>
          </w:p>
        </w:tc>
      </w:tr>
      <w:tr w:rsidR="00A118BC" w:rsidRPr="00A118BC" w14:paraId="217A6C98" w14:textId="77777777" w:rsidTr="00A118BC">
        <w:tc>
          <w:tcPr>
            <w:tcW w:w="1851" w:type="pct"/>
          </w:tcPr>
          <w:p w14:paraId="0B1B5D86" w14:textId="77777777" w:rsidR="00A118BC" w:rsidRPr="00A118BC" w:rsidRDefault="00A118BC" w:rsidP="00A118BC">
            <w:pPr>
              <w:spacing w:after="0" w:line="240" w:lineRule="auto"/>
              <w:rPr>
                <w:rFonts w:eastAsia="Times New Roman"/>
                <w:lang w:val="sr-Latn-CS"/>
              </w:rPr>
            </w:pPr>
            <w:r w:rsidRPr="00A118BC">
              <w:rPr>
                <w:rFonts w:eastAsia="Times New Roman"/>
                <w:b/>
                <w:lang w:val="pt-BR"/>
              </w:rPr>
              <w:t>2. Operativni centar:</w:t>
            </w:r>
          </w:p>
        </w:tc>
        <w:tc>
          <w:tcPr>
            <w:tcW w:w="3149" w:type="pct"/>
          </w:tcPr>
          <w:p w14:paraId="33DF883D" w14:textId="77777777" w:rsidR="00A118BC" w:rsidRPr="00A118BC" w:rsidRDefault="00A118BC" w:rsidP="00A118BC">
            <w:pPr>
              <w:spacing w:after="0" w:line="240" w:lineRule="auto"/>
              <w:rPr>
                <w:rFonts w:eastAsia="Times New Roman"/>
                <w:lang w:val="sr-Latn-CS"/>
              </w:rPr>
            </w:pPr>
          </w:p>
        </w:tc>
      </w:tr>
      <w:tr w:rsidR="00A118BC" w:rsidRPr="00A118BC" w14:paraId="517CCB85" w14:textId="77777777" w:rsidTr="00A118BC">
        <w:tc>
          <w:tcPr>
            <w:tcW w:w="1851" w:type="pct"/>
          </w:tcPr>
          <w:p w14:paraId="70A4D44A" w14:textId="77777777" w:rsidR="00A118BC" w:rsidRPr="00A118BC" w:rsidRDefault="00A118BC" w:rsidP="00A118BC">
            <w:pPr>
              <w:spacing w:after="0" w:line="240" w:lineRule="auto"/>
              <w:rPr>
                <w:rFonts w:eastAsia="Times New Roman"/>
                <w:lang w:val="sr-Latn-CS"/>
              </w:rPr>
            </w:pPr>
          </w:p>
        </w:tc>
        <w:tc>
          <w:tcPr>
            <w:tcW w:w="3149" w:type="pct"/>
          </w:tcPr>
          <w:p w14:paraId="7E710940" w14:textId="77777777" w:rsidR="00A118BC" w:rsidRPr="00A118BC" w:rsidRDefault="00A118BC" w:rsidP="00A118BC">
            <w:pPr>
              <w:spacing w:after="0" w:line="240" w:lineRule="auto"/>
              <w:rPr>
                <w:rFonts w:eastAsia="Times New Roman"/>
                <w:lang w:val="sr-Latn-CS"/>
              </w:rPr>
            </w:pPr>
          </w:p>
        </w:tc>
      </w:tr>
      <w:tr w:rsidR="00A118BC" w:rsidRPr="00A118BC" w14:paraId="225BC5EF" w14:textId="77777777" w:rsidTr="00A118BC">
        <w:tc>
          <w:tcPr>
            <w:tcW w:w="1851" w:type="pct"/>
          </w:tcPr>
          <w:p w14:paraId="3B987D1E"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a. [Ime i prezime]</w:t>
            </w:r>
          </w:p>
        </w:tc>
        <w:tc>
          <w:tcPr>
            <w:tcW w:w="3149" w:type="pct"/>
          </w:tcPr>
          <w:p w14:paraId="6404AC88" w14:textId="77777777" w:rsidR="00A118BC" w:rsidRPr="00A118BC" w:rsidRDefault="00A118BC" w:rsidP="00A118BC">
            <w:pPr>
              <w:spacing w:after="0" w:line="240" w:lineRule="auto"/>
              <w:rPr>
                <w:rFonts w:eastAsia="Times New Roman"/>
                <w:lang w:val="sr-Latn-CS"/>
              </w:rPr>
            </w:pPr>
          </w:p>
        </w:tc>
      </w:tr>
      <w:tr w:rsidR="00A118BC" w:rsidRPr="00A118BC" w14:paraId="2C7B6F93" w14:textId="77777777" w:rsidTr="00A118BC">
        <w:tc>
          <w:tcPr>
            <w:tcW w:w="1851" w:type="pct"/>
          </w:tcPr>
          <w:p w14:paraId="35C52436"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b. [Organizacija]</w:t>
            </w:r>
          </w:p>
        </w:tc>
        <w:tc>
          <w:tcPr>
            <w:tcW w:w="3149" w:type="pct"/>
          </w:tcPr>
          <w:p w14:paraId="670B02E8" w14:textId="77777777" w:rsidR="00A118BC" w:rsidRPr="00A118BC" w:rsidRDefault="00A118BC" w:rsidP="00A118BC">
            <w:pPr>
              <w:spacing w:after="0" w:line="240" w:lineRule="auto"/>
              <w:rPr>
                <w:rFonts w:eastAsia="Times New Roman"/>
                <w:lang w:val="sr-Latn-CS"/>
              </w:rPr>
            </w:pPr>
          </w:p>
        </w:tc>
      </w:tr>
      <w:tr w:rsidR="00A118BC" w:rsidRPr="00A118BC" w14:paraId="2F493BAC" w14:textId="77777777" w:rsidTr="00A118BC">
        <w:tc>
          <w:tcPr>
            <w:tcW w:w="1851" w:type="pct"/>
          </w:tcPr>
          <w:p w14:paraId="16742675"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c. [Telefon]</w:t>
            </w:r>
          </w:p>
        </w:tc>
        <w:tc>
          <w:tcPr>
            <w:tcW w:w="3149" w:type="pct"/>
          </w:tcPr>
          <w:p w14:paraId="00F417FF" w14:textId="77777777" w:rsidR="00A118BC" w:rsidRPr="00A118BC" w:rsidRDefault="00A118BC" w:rsidP="00A118BC">
            <w:pPr>
              <w:spacing w:after="0" w:line="240" w:lineRule="auto"/>
              <w:rPr>
                <w:rFonts w:eastAsia="Times New Roman"/>
                <w:lang w:val="sr-Latn-CS"/>
              </w:rPr>
            </w:pPr>
          </w:p>
        </w:tc>
      </w:tr>
      <w:tr w:rsidR="00A118BC" w:rsidRPr="00A118BC" w14:paraId="35AAFFC4" w14:textId="77777777" w:rsidTr="00A118BC">
        <w:tc>
          <w:tcPr>
            <w:tcW w:w="1851" w:type="pct"/>
          </w:tcPr>
          <w:p w14:paraId="27830B81"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d. [Fax]</w:t>
            </w:r>
            <w:r w:rsidRPr="00A118BC">
              <w:rPr>
                <w:rFonts w:eastAsia="Times New Roman"/>
                <w:b/>
                <w:lang w:val="pt-BR"/>
              </w:rPr>
              <w:tab/>
            </w:r>
          </w:p>
        </w:tc>
        <w:tc>
          <w:tcPr>
            <w:tcW w:w="3149" w:type="pct"/>
          </w:tcPr>
          <w:p w14:paraId="695D26EB" w14:textId="77777777" w:rsidR="00A118BC" w:rsidRPr="00A118BC" w:rsidRDefault="00A118BC" w:rsidP="00A118BC">
            <w:pPr>
              <w:spacing w:after="0" w:line="240" w:lineRule="auto"/>
              <w:rPr>
                <w:rFonts w:eastAsia="Times New Roman"/>
                <w:lang w:val="sr-Latn-CS"/>
              </w:rPr>
            </w:pPr>
          </w:p>
        </w:tc>
      </w:tr>
      <w:tr w:rsidR="00A118BC" w:rsidRPr="00A118BC" w14:paraId="044AB2E4" w14:textId="77777777" w:rsidTr="00A118BC">
        <w:tc>
          <w:tcPr>
            <w:tcW w:w="1851" w:type="pct"/>
          </w:tcPr>
          <w:p w14:paraId="7C22E40E"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e. [Email]</w:t>
            </w:r>
            <w:r w:rsidRPr="00A118BC">
              <w:rPr>
                <w:rFonts w:eastAsia="Times New Roman"/>
                <w:b/>
                <w:lang w:val="pt-BR"/>
              </w:rPr>
              <w:tab/>
            </w:r>
          </w:p>
        </w:tc>
        <w:tc>
          <w:tcPr>
            <w:tcW w:w="3149" w:type="pct"/>
          </w:tcPr>
          <w:p w14:paraId="6193F5D4" w14:textId="77777777" w:rsidR="00A118BC" w:rsidRPr="00A118BC" w:rsidRDefault="00A118BC" w:rsidP="00A118BC">
            <w:pPr>
              <w:spacing w:after="0" w:line="240" w:lineRule="auto"/>
              <w:rPr>
                <w:rFonts w:eastAsia="Times New Roman"/>
                <w:lang w:val="sr-Latn-CS"/>
              </w:rPr>
            </w:pPr>
          </w:p>
        </w:tc>
      </w:tr>
      <w:tr w:rsidR="00A118BC" w:rsidRPr="00A118BC" w14:paraId="03BE0662" w14:textId="77777777" w:rsidTr="00A118BC">
        <w:tc>
          <w:tcPr>
            <w:tcW w:w="1851" w:type="pct"/>
          </w:tcPr>
          <w:p w14:paraId="40BD8562" w14:textId="77777777" w:rsidR="00A118BC" w:rsidRPr="00A118BC" w:rsidRDefault="00A118BC" w:rsidP="00A118BC">
            <w:pPr>
              <w:spacing w:after="0" w:line="240" w:lineRule="auto"/>
              <w:rPr>
                <w:rFonts w:eastAsia="Times New Roman"/>
                <w:lang w:val="sr-Latn-CS"/>
              </w:rPr>
            </w:pPr>
          </w:p>
        </w:tc>
        <w:tc>
          <w:tcPr>
            <w:tcW w:w="3149" w:type="pct"/>
          </w:tcPr>
          <w:p w14:paraId="41B2CF0D" w14:textId="77777777" w:rsidR="00A118BC" w:rsidRPr="00A118BC" w:rsidRDefault="00A118BC" w:rsidP="00A118BC">
            <w:pPr>
              <w:spacing w:after="0" w:line="240" w:lineRule="auto"/>
              <w:rPr>
                <w:rFonts w:eastAsia="Times New Roman"/>
                <w:lang w:val="sr-Latn-CS"/>
              </w:rPr>
            </w:pPr>
          </w:p>
        </w:tc>
      </w:tr>
      <w:tr w:rsidR="00A118BC" w:rsidRPr="00A118BC" w14:paraId="685C3BDD" w14:textId="77777777" w:rsidTr="00A118BC">
        <w:tc>
          <w:tcPr>
            <w:tcW w:w="1851" w:type="pct"/>
          </w:tcPr>
          <w:p w14:paraId="2C079D38" w14:textId="46C94A43" w:rsidR="00A118BC" w:rsidRPr="00E443C4" w:rsidRDefault="00E443C4" w:rsidP="00E443C4">
            <w:pPr>
              <w:rPr>
                <w:b/>
                <w:lang w:val="pt-BR"/>
              </w:rPr>
            </w:pPr>
            <w:r>
              <w:rPr>
                <w:b/>
                <w:lang w:val="pt-BR"/>
              </w:rPr>
              <w:t xml:space="preserve">                                                                 </w:t>
            </w:r>
            <w:r w:rsidR="00A118BC" w:rsidRPr="00E443C4">
              <w:rPr>
                <w:b/>
                <w:lang w:val="pt-BR"/>
              </w:rPr>
              <w:t xml:space="preserve">3. Od:  </w:t>
            </w:r>
          </w:p>
        </w:tc>
        <w:tc>
          <w:tcPr>
            <w:tcW w:w="3149" w:type="pct"/>
          </w:tcPr>
          <w:p w14:paraId="3B2728FD" w14:textId="77777777" w:rsidR="00A118BC" w:rsidRPr="00A118BC" w:rsidRDefault="00A118BC" w:rsidP="00A118BC">
            <w:pPr>
              <w:keepNext/>
              <w:spacing w:before="240" w:after="60" w:line="240" w:lineRule="auto"/>
              <w:outlineLvl w:val="1"/>
              <w:rPr>
                <w:rFonts w:eastAsia="Times New Roman"/>
                <w:b/>
                <w:bCs/>
                <w:i/>
                <w:iCs/>
                <w:lang w:val="pt-BR"/>
              </w:rPr>
            </w:pPr>
          </w:p>
        </w:tc>
      </w:tr>
      <w:tr w:rsidR="00A118BC" w:rsidRPr="00A118BC" w14:paraId="2F364B5D" w14:textId="77777777" w:rsidTr="00A118BC">
        <w:tc>
          <w:tcPr>
            <w:tcW w:w="1851" w:type="pct"/>
          </w:tcPr>
          <w:p w14:paraId="357171D7" w14:textId="77777777" w:rsidR="00A118BC" w:rsidRPr="00A118BC" w:rsidRDefault="00A118BC" w:rsidP="00A118BC">
            <w:pPr>
              <w:spacing w:after="0" w:line="240" w:lineRule="auto"/>
              <w:rPr>
                <w:rFonts w:eastAsia="Times New Roman"/>
                <w:b/>
                <w:lang w:val="pt-BR"/>
              </w:rPr>
            </w:pPr>
          </w:p>
        </w:tc>
        <w:tc>
          <w:tcPr>
            <w:tcW w:w="3149" w:type="pct"/>
          </w:tcPr>
          <w:p w14:paraId="5C2915CD" w14:textId="77777777" w:rsidR="00A118BC" w:rsidRPr="00A118BC" w:rsidRDefault="00A118BC" w:rsidP="00A118BC">
            <w:pPr>
              <w:spacing w:after="0" w:line="240" w:lineRule="auto"/>
              <w:ind w:left="432"/>
              <w:rPr>
                <w:rFonts w:eastAsia="Times New Roman"/>
                <w:b/>
                <w:lang w:val="pt-BR"/>
              </w:rPr>
            </w:pPr>
          </w:p>
        </w:tc>
      </w:tr>
      <w:tr w:rsidR="00A118BC" w:rsidRPr="00A118BC" w14:paraId="47F34D40" w14:textId="77777777" w:rsidTr="00A118BC">
        <w:tc>
          <w:tcPr>
            <w:tcW w:w="1851" w:type="pct"/>
          </w:tcPr>
          <w:p w14:paraId="50F60C38" w14:textId="77777777" w:rsidR="00A118BC" w:rsidRPr="00A118BC" w:rsidRDefault="00A118BC" w:rsidP="00A118BC">
            <w:pPr>
              <w:spacing w:after="0" w:line="240" w:lineRule="auto"/>
              <w:rPr>
                <w:rFonts w:eastAsia="Times New Roman"/>
                <w:b/>
                <w:lang w:val="pt-BR"/>
              </w:rPr>
            </w:pPr>
            <w:r w:rsidRPr="00A118BC">
              <w:rPr>
                <w:rFonts w:eastAsia="Times New Roman"/>
                <w:b/>
                <w:lang w:val="pt-BR"/>
              </w:rPr>
              <w:t>4. Operativni centar:</w:t>
            </w:r>
          </w:p>
        </w:tc>
        <w:tc>
          <w:tcPr>
            <w:tcW w:w="3149" w:type="pct"/>
          </w:tcPr>
          <w:p w14:paraId="0A3FAD98" w14:textId="77777777" w:rsidR="00A118BC" w:rsidRPr="00A118BC" w:rsidRDefault="00A118BC" w:rsidP="00A118BC">
            <w:pPr>
              <w:spacing w:after="0" w:line="240" w:lineRule="auto"/>
              <w:ind w:left="432"/>
              <w:rPr>
                <w:rFonts w:eastAsia="Times New Roman"/>
                <w:b/>
                <w:lang w:val="pt-BR"/>
              </w:rPr>
            </w:pPr>
          </w:p>
        </w:tc>
      </w:tr>
      <w:tr w:rsidR="00A118BC" w:rsidRPr="00A118BC" w14:paraId="0F63FCA4" w14:textId="77777777" w:rsidTr="00A118BC">
        <w:tc>
          <w:tcPr>
            <w:tcW w:w="1851" w:type="pct"/>
          </w:tcPr>
          <w:p w14:paraId="5BE77075" w14:textId="77777777" w:rsidR="00A118BC" w:rsidRPr="00A118BC" w:rsidRDefault="00A118BC" w:rsidP="00A118BC">
            <w:pPr>
              <w:spacing w:after="0" w:line="240" w:lineRule="auto"/>
              <w:ind w:left="243"/>
              <w:rPr>
                <w:rFonts w:eastAsia="Times New Roman"/>
                <w:b/>
                <w:lang w:val="pt-BR"/>
              </w:rPr>
            </w:pPr>
          </w:p>
        </w:tc>
        <w:tc>
          <w:tcPr>
            <w:tcW w:w="3149" w:type="pct"/>
          </w:tcPr>
          <w:p w14:paraId="58D21B09" w14:textId="77777777" w:rsidR="00A118BC" w:rsidRPr="00A118BC" w:rsidRDefault="00A118BC" w:rsidP="00A118BC">
            <w:pPr>
              <w:spacing w:after="0" w:line="240" w:lineRule="auto"/>
              <w:ind w:left="432"/>
              <w:rPr>
                <w:rFonts w:eastAsia="Times New Roman"/>
                <w:bCs/>
                <w:lang w:val="pt-BR"/>
              </w:rPr>
            </w:pPr>
          </w:p>
        </w:tc>
      </w:tr>
      <w:tr w:rsidR="00A118BC" w:rsidRPr="00A118BC" w14:paraId="61184758" w14:textId="77777777" w:rsidTr="00A118BC">
        <w:tc>
          <w:tcPr>
            <w:tcW w:w="1851" w:type="pct"/>
          </w:tcPr>
          <w:p w14:paraId="09DFE74A"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a. [Ime i prezime]</w:t>
            </w:r>
          </w:p>
        </w:tc>
        <w:tc>
          <w:tcPr>
            <w:tcW w:w="3149" w:type="pct"/>
          </w:tcPr>
          <w:p w14:paraId="6DB8AED6" w14:textId="77777777" w:rsidR="00A118BC" w:rsidRPr="00A118BC" w:rsidRDefault="00A118BC" w:rsidP="00A118BC">
            <w:pPr>
              <w:spacing w:after="0" w:line="240" w:lineRule="auto"/>
              <w:ind w:left="432"/>
              <w:rPr>
                <w:rFonts w:eastAsia="Times New Roman"/>
                <w:bCs/>
                <w:lang w:val="pt-BR"/>
              </w:rPr>
            </w:pPr>
          </w:p>
        </w:tc>
      </w:tr>
      <w:tr w:rsidR="00A118BC" w:rsidRPr="00A118BC" w14:paraId="2C359BBF" w14:textId="77777777" w:rsidTr="00A118BC">
        <w:tc>
          <w:tcPr>
            <w:tcW w:w="1851" w:type="pct"/>
          </w:tcPr>
          <w:p w14:paraId="7B75E1B1"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b. [Organizacija]</w:t>
            </w:r>
          </w:p>
        </w:tc>
        <w:tc>
          <w:tcPr>
            <w:tcW w:w="3149" w:type="pct"/>
          </w:tcPr>
          <w:p w14:paraId="746044A0" w14:textId="77777777" w:rsidR="00A118BC" w:rsidRPr="00A118BC" w:rsidRDefault="00A118BC" w:rsidP="00A118BC">
            <w:pPr>
              <w:spacing w:after="0" w:line="240" w:lineRule="auto"/>
              <w:ind w:left="432"/>
              <w:rPr>
                <w:rFonts w:eastAsia="Times New Roman"/>
                <w:bCs/>
                <w:lang w:val="pt-BR"/>
              </w:rPr>
            </w:pPr>
          </w:p>
        </w:tc>
      </w:tr>
      <w:tr w:rsidR="00A118BC" w:rsidRPr="00A118BC" w14:paraId="7EFFFAD8" w14:textId="77777777" w:rsidTr="00A118BC">
        <w:tc>
          <w:tcPr>
            <w:tcW w:w="1851" w:type="pct"/>
          </w:tcPr>
          <w:p w14:paraId="1FA4BE56"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c. [Telefon]</w:t>
            </w:r>
          </w:p>
        </w:tc>
        <w:tc>
          <w:tcPr>
            <w:tcW w:w="3149" w:type="pct"/>
          </w:tcPr>
          <w:p w14:paraId="0E26BBD1" w14:textId="77777777" w:rsidR="00A118BC" w:rsidRPr="00A118BC" w:rsidRDefault="00A118BC" w:rsidP="00A118BC">
            <w:pPr>
              <w:spacing w:after="0" w:line="240" w:lineRule="auto"/>
              <w:ind w:left="432"/>
              <w:rPr>
                <w:rFonts w:eastAsia="Times New Roman"/>
                <w:bCs/>
                <w:lang w:val="pt-BR"/>
              </w:rPr>
            </w:pPr>
          </w:p>
        </w:tc>
      </w:tr>
      <w:tr w:rsidR="00A118BC" w:rsidRPr="00A118BC" w14:paraId="28A56B0D" w14:textId="77777777" w:rsidTr="00A118BC">
        <w:tc>
          <w:tcPr>
            <w:tcW w:w="1851" w:type="pct"/>
          </w:tcPr>
          <w:p w14:paraId="3D4719F8"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d. [Fax]</w:t>
            </w:r>
            <w:r w:rsidRPr="00A118BC">
              <w:rPr>
                <w:rFonts w:eastAsia="Times New Roman"/>
                <w:b/>
                <w:lang w:val="pt-BR"/>
              </w:rPr>
              <w:tab/>
            </w:r>
          </w:p>
        </w:tc>
        <w:tc>
          <w:tcPr>
            <w:tcW w:w="3149" w:type="pct"/>
          </w:tcPr>
          <w:p w14:paraId="6BBC0F57" w14:textId="77777777" w:rsidR="00A118BC" w:rsidRPr="00A118BC" w:rsidRDefault="00A118BC" w:rsidP="00A118BC">
            <w:pPr>
              <w:spacing w:after="0" w:line="240" w:lineRule="auto"/>
              <w:ind w:left="432"/>
              <w:rPr>
                <w:rFonts w:eastAsia="Times New Roman"/>
                <w:bCs/>
                <w:lang w:val="pt-BR"/>
              </w:rPr>
            </w:pPr>
          </w:p>
        </w:tc>
      </w:tr>
      <w:tr w:rsidR="00A118BC" w:rsidRPr="00A118BC" w14:paraId="4C6DF785" w14:textId="77777777" w:rsidTr="00A118BC">
        <w:tc>
          <w:tcPr>
            <w:tcW w:w="1851" w:type="pct"/>
          </w:tcPr>
          <w:p w14:paraId="6D08A1AB" w14:textId="77777777" w:rsidR="00A118BC" w:rsidRPr="00A118BC" w:rsidRDefault="00A118BC" w:rsidP="00A118BC">
            <w:pPr>
              <w:spacing w:after="0" w:line="240" w:lineRule="auto"/>
              <w:ind w:left="243"/>
              <w:rPr>
                <w:rFonts w:eastAsia="Times New Roman"/>
                <w:b/>
                <w:lang w:val="pt-BR"/>
              </w:rPr>
            </w:pPr>
            <w:r w:rsidRPr="00A118BC">
              <w:rPr>
                <w:rFonts w:eastAsia="Times New Roman"/>
                <w:b/>
                <w:lang w:val="pt-BR"/>
              </w:rPr>
              <w:t>e. [Email]</w:t>
            </w:r>
            <w:r w:rsidRPr="00A118BC">
              <w:rPr>
                <w:rFonts w:eastAsia="Times New Roman"/>
                <w:b/>
                <w:lang w:val="pt-BR"/>
              </w:rPr>
              <w:tab/>
            </w:r>
          </w:p>
        </w:tc>
        <w:tc>
          <w:tcPr>
            <w:tcW w:w="3149" w:type="pct"/>
          </w:tcPr>
          <w:p w14:paraId="7F2F160D" w14:textId="77777777" w:rsidR="00A118BC" w:rsidRPr="00A118BC" w:rsidRDefault="00A118BC" w:rsidP="00A118BC">
            <w:pPr>
              <w:spacing w:after="0" w:line="240" w:lineRule="auto"/>
              <w:ind w:left="432"/>
              <w:rPr>
                <w:rFonts w:eastAsia="Times New Roman"/>
                <w:lang w:val="pt-BR"/>
              </w:rPr>
            </w:pPr>
          </w:p>
        </w:tc>
      </w:tr>
      <w:tr w:rsidR="00A118BC" w:rsidRPr="00A118BC" w14:paraId="786513F6" w14:textId="77777777" w:rsidTr="00A118BC">
        <w:tc>
          <w:tcPr>
            <w:tcW w:w="1851" w:type="pct"/>
          </w:tcPr>
          <w:p w14:paraId="31BD7A77" w14:textId="77777777" w:rsidR="00A118BC" w:rsidRPr="00A118BC" w:rsidRDefault="00A118BC" w:rsidP="00A118BC">
            <w:pPr>
              <w:spacing w:after="0" w:line="240" w:lineRule="auto"/>
              <w:rPr>
                <w:rFonts w:eastAsia="Times New Roman"/>
                <w:b/>
                <w:lang w:val="pt-BR"/>
              </w:rPr>
            </w:pPr>
          </w:p>
        </w:tc>
        <w:tc>
          <w:tcPr>
            <w:tcW w:w="3149" w:type="pct"/>
          </w:tcPr>
          <w:p w14:paraId="4D0FF634" w14:textId="77777777" w:rsidR="00A118BC" w:rsidRPr="00A118BC" w:rsidRDefault="00A118BC" w:rsidP="00A118BC">
            <w:pPr>
              <w:spacing w:after="0" w:line="240" w:lineRule="auto"/>
              <w:rPr>
                <w:rFonts w:eastAsia="Times New Roman"/>
                <w:lang w:val="sr-Latn-CS"/>
              </w:rPr>
            </w:pPr>
          </w:p>
        </w:tc>
      </w:tr>
      <w:tr w:rsidR="00A118BC" w:rsidRPr="00A118BC" w14:paraId="4046453C" w14:textId="77777777" w:rsidTr="00A118BC">
        <w:tc>
          <w:tcPr>
            <w:tcW w:w="1851" w:type="pct"/>
          </w:tcPr>
          <w:p w14:paraId="58BBB3DC" w14:textId="77777777" w:rsidR="00A118BC" w:rsidRPr="00A118BC" w:rsidRDefault="00A118BC" w:rsidP="00A118BC">
            <w:pPr>
              <w:spacing w:after="0" w:line="240" w:lineRule="auto"/>
              <w:rPr>
                <w:rFonts w:eastAsia="Times New Roman"/>
                <w:b/>
                <w:lang w:val="pt-BR"/>
              </w:rPr>
            </w:pPr>
            <w:r w:rsidRPr="00A118BC">
              <w:rPr>
                <w:rFonts w:eastAsia="Times New Roman"/>
                <w:b/>
                <w:lang w:val="pt-BR"/>
              </w:rPr>
              <w:t xml:space="preserve">5. Tema: </w:t>
            </w:r>
            <w:r w:rsidRPr="00A118BC">
              <w:rPr>
                <w:rFonts w:eastAsia="Times New Roman"/>
                <w:b/>
                <w:lang w:val="pt-BR"/>
              </w:rPr>
              <w:tab/>
            </w:r>
          </w:p>
        </w:tc>
        <w:tc>
          <w:tcPr>
            <w:tcW w:w="3149" w:type="pct"/>
          </w:tcPr>
          <w:p w14:paraId="33EFE38D" w14:textId="77777777" w:rsidR="00A118BC" w:rsidRPr="00A118BC" w:rsidRDefault="00A118BC" w:rsidP="00A118BC">
            <w:pPr>
              <w:spacing w:after="0" w:line="240" w:lineRule="auto"/>
              <w:ind w:left="432"/>
              <w:rPr>
                <w:rFonts w:eastAsia="Times New Roman"/>
                <w:b/>
                <w:lang w:val="sr-Latn-CS"/>
              </w:rPr>
            </w:pPr>
            <w:r w:rsidRPr="00A118BC">
              <w:rPr>
                <w:rFonts w:eastAsia="Times New Roman"/>
                <w:b/>
                <w:lang w:val="pt-BR"/>
              </w:rPr>
              <w:t>Prihvat ponuđene pomoći</w:t>
            </w:r>
          </w:p>
          <w:p w14:paraId="14F96FE4" w14:textId="77777777" w:rsidR="00A118BC" w:rsidRPr="00A118BC" w:rsidRDefault="00A118BC" w:rsidP="00A118BC">
            <w:pPr>
              <w:spacing w:after="0" w:line="240" w:lineRule="auto"/>
              <w:ind w:left="432"/>
              <w:rPr>
                <w:rFonts w:eastAsia="Times New Roman"/>
                <w:b/>
                <w:lang w:val="sr-Latn-CS"/>
              </w:rPr>
            </w:pPr>
          </w:p>
        </w:tc>
      </w:tr>
      <w:tr w:rsidR="00A118BC" w:rsidRPr="00A118BC" w14:paraId="26A67810" w14:textId="77777777" w:rsidTr="00A118BC">
        <w:tc>
          <w:tcPr>
            <w:tcW w:w="1851" w:type="pct"/>
          </w:tcPr>
          <w:p w14:paraId="62DAEC9B" w14:textId="77777777" w:rsidR="00A118BC" w:rsidRPr="00A118BC" w:rsidRDefault="00A118BC" w:rsidP="00A118BC">
            <w:pPr>
              <w:spacing w:after="0" w:line="240" w:lineRule="auto"/>
              <w:ind w:left="432"/>
              <w:rPr>
                <w:rFonts w:eastAsia="Times New Roman"/>
                <w:b/>
                <w:lang w:val="sr-Latn-CS"/>
              </w:rPr>
            </w:pPr>
          </w:p>
        </w:tc>
        <w:tc>
          <w:tcPr>
            <w:tcW w:w="3149" w:type="pct"/>
          </w:tcPr>
          <w:p w14:paraId="03B3E009" w14:textId="77777777" w:rsidR="00A118BC" w:rsidRPr="00A118BC" w:rsidRDefault="00A118BC" w:rsidP="00A118BC">
            <w:pPr>
              <w:spacing w:after="0" w:line="240" w:lineRule="auto"/>
              <w:rPr>
                <w:rFonts w:eastAsia="Times New Roman"/>
                <w:lang w:val="sr-Latn-CS"/>
              </w:rPr>
            </w:pPr>
          </w:p>
        </w:tc>
      </w:tr>
      <w:tr w:rsidR="00A118BC" w:rsidRPr="00A118BC" w14:paraId="23D2E1F3" w14:textId="77777777" w:rsidTr="00A118BC">
        <w:tc>
          <w:tcPr>
            <w:tcW w:w="1851" w:type="pct"/>
          </w:tcPr>
          <w:p w14:paraId="5B58B987" w14:textId="77777777" w:rsidR="00A118BC" w:rsidRPr="00A118BC" w:rsidRDefault="00A118BC" w:rsidP="00A118BC">
            <w:pPr>
              <w:spacing w:after="0" w:line="240" w:lineRule="auto"/>
              <w:ind w:left="300" w:hanging="300"/>
              <w:rPr>
                <w:rFonts w:eastAsia="Times New Roman"/>
                <w:b/>
                <w:lang w:val="sr-Latn-CS"/>
              </w:rPr>
            </w:pPr>
            <w:r w:rsidRPr="00A118BC">
              <w:rPr>
                <w:rFonts w:eastAsia="Times New Roman"/>
                <w:b/>
                <w:lang w:val="sr-Latn-CS"/>
              </w:rPr>
              <w:t>6.  Prihvaćena pomoć:</w:t>
            </w:r>
          </w:p>
        </w:tc>
        <w:tc>
          <w:tcPr>
            <w:tcW w:w="3149" w:type="pct"/>
          </w:tcPr>
          <w:p w14:paraId="75D26753" w14:textId="77777777" w:rsidR="00A118BC" w:rsidRPr="00A118BC" w:rsidRDefault="00A118BC" w:rsidP="00A118BC">
            <w:pPr>
              <w:spacing w:after="0" w:line="240" w:lineRule="auto"/>
              <w:rPr>
                <w:rFonts w:eastAsia="Times New Roman"/>
                <w:lang w:val="sr-Latn-CS"/>
              </w:rPr>
            </w:pPr>
          </w:p>
        </w:tc>
      </w:tr>
      <w:tr w:rsidR="00A118BC" w:rsidRPr="00A118BC" w14:paraId="652D9842" w14:textId="77777777" w:rsidTr="00A118BC">
        <w:tc>
          <w:tcPr>
            <w:tcW w:w="1851" w:type="pct"/>
          </w:tcPr>
          <w:p w14:paraId="6C32F86C" w14:textId="77777777" w:rsidR="00A118BC" w:rsidRPr="00A118BC" w:rsidRDefault="00A118BC" w:rsidP="00A118BC">
            <w:pPr>
              <w:spacing w:after="0" w:line="240" w:lineRule="auto"/>
              <w:ind w:left="300" w:hanging="300"/>
              <w:rPr>
                <w:rFonts w:eastAsia="Times New Roman"/>
                <w:b/>
                <w:lang w:val="sr-Latn-CS"/>
              </w:rPr>
            </w:pPr>
          </w:p>
        </w:tc>
        <w:tc>
          <w:tcPr>
            <w:tcW w:w="3149" w:type="pct"/>
          </w:tcPr>
          <w:p w14:paraId="7A713C92" w14:textId="77777777" w:rsidR="00A118BC" w:rsidRPr="00A118BC" w:rsidRDefault="00A118BC" w:rsidP="00A118BC">
            <w:pPr>
              <w:spacing w:after="0" w:line="240" w:lineRule="auto"/>
              <w:rPr>
                <w:rFonts w:eastAsia="Times New Roman"/>
                <w:lang w:val="sr-Latn-CS"/>
              </w:rPr>
            </w:pPr>
          </w:p>
        </w:tc>
      </w:tr>
      <w:tr w:rsidR="00A118BC" w:rsidRPr="00A118BC" w14:paraId="0452BEEE" w14:textId="77777777" w:rsidTr="00A118BC">
        <w:tc>
          <w:tcPr>
            <w:tcW w:w="1851" w:type="pct"/>
          </w:tcPr>
          <w:p w14:paraId="2137197C" w14:textId="77777777" w:rsidR="00A118BC" w:rsidRPr="00A118BC" w:rsidRDefault="00A118BC" w:rsidP="00A118BC">
            <w:pPr>
              <w:spacing w:after="0" w:line="240" w:lineRule="auto"/>
              <w:ind w:left="300" w:hanging="300"/>
              <w:rPr>
                <w:rFonts w:eastAsia="Times New Roman"/>
                <w:b/>
                <w:lang w:val="sr-Latn-CS"/>
              </w:rPr>
            </w:pPr>
            <w:r w:rsidRPr="00A118BC">
              <w:rPr>
                <w:rFonts w:eastAsia="Times New Roman"/>
                <w:b/>
                <w:lang w:val="sr-Latn-CS"/>
              </w:rPr>
              <w:t xml:space="preserve">     a. [Osobe]</w:t>
            </w:r>
          </w:p>
        </w:tc>
        <w:tc>
          <w:tcPr>
            <w:tcW w:w="3149" w:type="pct"/>
          </w:tcPr>
          <w:p w14:paraId="59D9670A" w14:textId="77777777" w:rsidR="00A118BC" w:rsidRPr="00A118BC" w:rsidRDefault="00A118BC" w:rsidP="00A118BC">
            <w:pPr>
              <w:spacing w:after="0" w:line="240" w:lineRule="auto"/>
              <w:rPr>
                <w:rFonts w:eastAsia="Times New Roman"/>
                <w:lang w:val="sr-Latn-CS"/>
              </w:rPr>
            </w:pPr>
          </w:p>
        </w:tc>
      </w:tr>
      <w:tr w:rsidR="00A118BC" w:rsidRPr="00A118BC" w14:paraId="3CF56B09" w14:textId="77777777" w:rsidTr="00A118BC">
        <w:tc>
          <w:tcPr>
            <w:tcW w:w="1851" w:type="pct"/>
          </w:tcPr>
          <w:p w14:paraId="75737132" w14:textId="77777777" w:rsidR="00A118BC" w:rsidRPr="00A118BC" w:rsidRDefault="00A118BC" w:rsidP="00A118BC">
            <w:pPr>
              <w:spacing w:after="0" w:line="240" w:lineRule="auto"/>
              <w:ind w:left="300" w:hanging="300"/>
              <w:rPr>
                <w:rFonts w:eastAsia="Times New Roman"/>
                <w:b/>
                <w:lang w:val="sr-Latn-CS"/>
              </w:rPr>
            </w:pPr>
            <w:r w:rsidRPr="00A118BC">
              <w:rPr>
                <w:rFonts w:eastAsia="Times New Roman"/>
                <w:b/>
                <w:lang w:val="sr-Latn-CS"/>
              </w:rPr>
              <w:t xml:space="preserve">     b. [Oprema]</w:t>
            </w:r>
          </w:p>
        </w:tc>
        <w:tc>
          <w:tcPr>
            <w:tcW w:w="3149" w:type="pct"/>
          </w:tcPr>
          <w:p w14:paraId="68CA88F7" w14:textId="77777777" w:rsidR="00A118BC" w:rsidRPr="00A118BC" w:rsidRDefault="00A118BC" w:rsidP="00A118BC">
            <w:pPr>
              <w:spacing w:after="0" w:line="240" w:lineRule="auto"/>
              <w:rPr>
                <w:rFonts w:eastAsia="Times New Roman"/>
                <w:lang w:val="sr-Latn-CS"/>
              </w:rPr>
            </w:pPr>
          </w:p>
        </w:tc>
      </w:tr>
      <w:tr w:rsidR="00A118BC" w:rsidRPr="00A118BC" w14:paraId="45B44CD6" w14:textId="77777777" w:rsidTr="00A118BC">
        <w:tc>
          <w:tcPr>
            <w:tcW w:w="1851" w:type="pct"/>
          </w:tcPr>
          <w:p w14:paraId="2E18030D" w14:textId="77777777" w:rsidR="00A118BC" w:rsidRPr="00A118BC" w:rsidRDefault="00A118BC" w:rsidP="00A118BC">
            <w:pPr>
              <w:spacing w:after="0" w:line="240" w:lineRule="auto"/>
              <w:ind w:left="300" w:hanging="300"/>
              <w:rPr>
                <w:rFonts w:eastAsia="Times New Roman"/>
                <w:b/>
                <w:lang w:val="sr-Latn-CS"/>
              </w:rPr>
            </w:pPr>
            <w:r w:rsidRPr="00A118BC">
              <w:rPr>
                <w:rFonts w:eastAsia="Times New Roman"/>
                <w:b/>
                <w:lang w:val="sr-Latn-CS"/>
              </w:rPr>
              <w:t xml:space="preserve">     c. [Ostalo]</w:t>
            </w:r>
          </w:p>
        </w:tc>
        <w:tc>
          <w:tcPr>
            <w:tcW w:w="3149" w:type="pct"/>
          </w:tcPr>
          <w:p w14:paraId="6A39C7D6" w14:textId="77777777" w:rsidR="00A118BC" w:rsidRPr="00A118BC" w:rsidRDefault="00A118BC" w:rsidP="00A118BC">
            <w:pPr>
              <w:spacing w:after="0" w:line="240" w:lineRule="auto"/>
              <w:rPr>
                <w:rFonts w:eastAsia="Times New Roman"/>
                <w:lang w:val="sr-Latn-CS"/>
              </w:rPr>
            </w:pPr>
          </w:p>
        </w:tc>
      </w:tr>
      <w:tr w:rsidR="00A118BC" w:rsidRPr="00A118BC" w14:paraId="49AEC0BB" w14:textId="77777777" w:rsidTr="00A118BC">
        <w:tc>
          <w:tcPr>
            <w:tcW w:w="1851" w:type="pct"/>
          </w:tcPr>
          <w:p w14:paraId="30F47D64" w14:textId="77777777" w:rsidR="00A118BC" w:rsidRPr="00A118BC" w:rsidRDefault="00A118BC" w:rsidP="00A118BC">
            <w:pPr>
              <w:spacing w:after="0" w:line="240" w:lineRule="auto"/>
              <w:ind w:left="300" w:hanging="300"/>
              <w:rPr>
                <w:rFonts w:eastAsia="Times New Roman"/>
                <w:b/>
                <w:lang w:val="sr-Latn-CS"/>
              </w:rPr>
            </w:pPr>
          </w:p>
        </w:tc>
        <w:tc>
          <w:tcPr>
            <w:tcW w:w="3149" w:type="pct"/>
          </w:tcPr>
          <w:p w14:paraId="2E7B4264" w14:textId="77777777" w:rsidR="00A118BC" w:rsidRPr="00A118BC" w:rsidRDefault="00A118BC" w:rsidP="00A118BC">
            <w:pPr>
              <w:spacing w:after="0" w:line="240" w:lineRule="auto"/>
              <w:rPr>
                <w:rFonts w:eastAsia="Times New Roman"/>
                <w:lang w:val="sr-Latn-CS"/>
              </w:rPr>
            </w:pPr>
          </w:p>
        </w:tc>
      </w:tr>
      <w:tr w:rsidR="00A118BC" w:rsidRPr="00A118BC" w14:paraId="49415AAB" w14:textId="77777777" w:rsidTr="00A118BC">
        <w:tc>
          <w:tcPr>
            <w:tcW w:w="1851" w:type="pct"/>
          </w:tcPr>
          <w:p w14:paraId="5024ADEF" w14:textId="77777777" w:rsidR="00A118BC" w:rsidRPr="00A118BC" w:rsidRDefault="00A118BC" w:rsidP="00A118BC">
            <w:pPr>
              <w:spacing w:after="0" w:line="240" w:lineRule="auto"/>
              <w:ind w:left="300" w:hanging="300"/>
              <w:rPr>
                <w:rFonts w:eastAsia="Times New Roman"/>
                <w:b/>
                <w:lang w:val="sr-Latn-CS"/>
              </w:rPr>
            </w:pPr>
            <w:r w:rsidRPr="00A118BC">
              <w:rPr>
                <w:rFonts w:eastAsia="Times New Roman"/>
                <w:b/>
                <w:lang w:val="sr-Latn-CS"/>
              </w:rPr>
              <w:t>7.  Koordinacija:</w:t>
            </w:r>
          </w:p>
        </w:tc>
        <w:tc>
          <w:tcPr>
            <w:tcW w:w="3149" w:type="pct"/>
          </w:tcPr>
          <w:p w14:paraId="2A318829" w14:textId="77777777" w:rsidR="00A118BC" w:rsidRPr="00A118BC" w:rsidRDefault="00A118BC" w:rsidP="00A118BC">
            <w:pPr>
              <w:spacing w:after="0" w:line="240" w:lineRule="auto"/>
              <w:rPr>
                <w:rFonts w:eastAsia="Times New Roman"/>
                <w:lang w:val="sr-Latn-CS"/>
              </w:rPr>
            </w:pPr>
          </w:p>
        </w:tc>
      </w:tr>
      <w:tr w:rsidR="00A118BC" w:rsidRPr="00A118BC" w14:paraId="46ACACA0" w14:textId="77777777" w:rsidTr="00A118BC">
        <w:tc>
          <w:tcPr>
            <w:tcW w:w="1851" w:type="pct"/>
          </w:tcPr>
          <w:p w14:paraId="6B4040CA" w14:textId="77777777" w:rsidR="00A118BC" w:rsidRPr="00A118BC" w:rsidRDefault="00A118BC" w:rsidP="00A118BC">
            <w:pPr>
              <w:spacing w:after="0" w:line="240" w:lineRule="auto"/>
              <w:ind w:left="300" w:hanging="300"/>
              <w:rPr>
                <w:rFonts w:eastAsia="Times New Roman"/>
                <w:b/>
                <w:lang w:val="sr-Latn-CS"/>
              </w:rPr>
            </w:pPr>
          </w:p>
        </w:tc>
        <w:tc>
          <w:tcPr>
            <w:tcW w:w="3149" w:type="pct"/>
          </w:tcPr>
          <w:p w14:paraId="1B026A17" w14:textId="77777777" w:rsidR="00A118BC" w:rsidRPr="00A118BC" w:rsidRDefault="00A118BC" w:rsidP="00A118BC">
            <w:pPr>
              <w:spacing w:after="0" w:line="240" w:lineRule="auto"/>
              <w:rPr>
                <w:rFonts w:eastAsia="Times New Roman"/>
                <w:lang w:val="sr-Latn-CS"/>
              </w:rPr>
            </w:pPr>
          </w:p>
        </w:tc>
      </w:tr>
      <w:tr w:rsidR="00A118BC" w:rsidRPr="00A118BC" w14:paraId="3E4DF7BD" w14:textId="77777777" w:rsidTr="00A118BC">
        <w:tc>
          <w:tcPr>
            <w:tcW w:w="1851" w:type="pct"/>
          </w:tcPr>
          <w:p w14:paraId="69675FC6" w14:textId="77777777" w:rsidR="00A118BC" w:rsidRPr="00A118BC" w:rsidRDefault="00A118BC" w:rsidP="00A118BC">
            <w:pPr>
              <w:spacing w:after="0" w:line="240" w:lineRule="auto"/>
              <w:ind w:left="300" w:hanging="300"/>
              <w:rPr>
                <w:rFonts w:eastAsia="Times New Roman"/>
                <w:b/>
                <w:lang w:val="sr-Latn-CS"/>
              </w:rPr>
            </w:pPr>
            <w:r w:rsidRPr="00A118BC">
              <w:rPr>
                <w:rFonts w:eastAsia="Times New Roman"/>
                <w:b/>
                <w:lang w:val="sr-Latn-CS"/>
              </w:rPr>
              <w:t xml:space="preserve">    a. [Mjesto prelaska granice]</w:t>
            </w:r>
          </w:p>
        </w:tc>
        <w:tc>
          <w:tcPr>
            <w:tcW w:w="3149" w:type="pct"/>
          </w:tcPr>
          <w:p w14:paraId="3DD20D1D" w14:textId="77777777" w:rsidR="00A118BC" w:rsidRPr="00A118BC" w:rsidRDefault="00A118BC" w:rsidP="00A118BC">
            <w:pPr>
              <w:spacing w:after="0" w:line="240" w:lineRule="auto"/>
              <w:rPr>
                <w:rFonts w:eastAsia="Times New Roman"/>
                <w:lang w:val="sr-Latn-CS"/>
              </w:rPr>
            </w:pPr>
          </w:p>
        </w:tc>
      </w:tr>
      <w:tr w:rsidR="00A118BC" w:rsidRPr="00A118BC" w14:paraId="0DE585EF" w14:textId="77777777" w:rsidTr="00A118BC">
        <w:tc>
          <w:tcPr>
            <w:tcW w:w="1851" w:type="pct"/>
          </w:tcPr>
          <w:p w14:paraId="5025DE35" w14:textId="77777777" w:rsidR="00A118BC" w:rsidRPr="00A118BC" w:rsidRDefault="00A118BC" w:rsidP="00A118BC">
            <w:pPr>
              <w:spacing w:after="0" w:line="240" w:lineRule="auto"/>
              <w:ind w:left="300" w:hanging="300"/>
              <w:rPr>
                <w:rFonts w:eastAsia="Times New Roman"/>
                <w:b/>
                <w:lang w:val="sr-Latn-CS"/>
              </w:rPr>
            </w:pPr>
            <w:r w:rsidRPr="00A118BC">
              <w:rPr>
                <w:rFonts w:eastAsia="Times New Roman"/>
                <w:b/>
                <w:lang w:val="sr-Latn-CS"/>
              </w:rPr>
              <w:t xml:space="preserve">    b. [Vrijeme prelaska granice]</w:t>
            </w:r>
          </w:p>
        </w:tc>
        <w:tc>
          <w:tcPr>
            <w:tcW w:w="3149" w:type="pct"/>
          </w:tcPr>
          <w:p w14:paraId="57CA7B35" w14:textId="77777777" w:rsidR="00A118BC" w:rsidRPr="00A118BC" w:rsidRDefault="00A118BC" w:rsidP="00A118BC">
            <w:pPr>
              <w:spacing w:after="0" w:line="240" w:lineRule="auto"/>
              <w:rPr>
                <w:rFonts w:eastAsia="Times New Roman"/>
                <w:lang w:val="sr-Latn-CS"/>
              </w:rPr>
            </w:pPr>
          </w:p>
        </w:tc>
      </w:tr>
      <w:tr w:rsidR="00A118BC" w:rsidRPr="00A118BC" w14:paraId="2DECDE1B" w14:textId="77777777" w:rsidTr="00A118BC">
        <w:tc>
          <w:tcPr>
            <w:tcW w:w="1851" w:type="pct"/>
          </w:tcPr>
          <w:p w14:paraId="394FE7F5" w14:textId="77777777" w:rsidR="00A118BC" w:rsidRPr="00A118BC" w:rsidRDefault="00A118BC" w:rsidP="00A118BC">
            <w:pPr>
              <w:spacing w:after="0" w:line="240" w:lineRule="auto"/>
              <w:rPr>
                <w:rFonts w:eastAsia="Times New Roman"/>
                <w:b/>
                <w:lang w:val="sr-Latn-CS"/>
              </w:rPr>
            </w:pPr>
            <w:r w:rsidRPr="00A118BC">
              <w:rPr>
                <w:rFonts w:eastAsia="Times New Roman"/>
                <w:b/>
                <w:lang w:val="sr-Latn-CS"/>
              </w:rPr>
              <w:t xml:space="preserve">    c. [Terenski uslovi]</w:t>
            </w:r>
          </w:p>
        </w:tc>
        <w:tc>
          <w:tcPr>
            <w:tcW w:w="3149" w:type="pct"/>
          </w:tcPr>
          <w:p w14:paraId="49827C71" w14:textId="77777777" w:rsidR="00A118BC" w:rsidRPr="00A118BC" w:rsidRDefault="00A118BC" w:rsidP="00A118BC">
            <w:pPr>
              <w:spacing w:after="0" w:line="240" w:lineRule="auto"/>
              <w:rPr>
                <w:rFonts w:eastAsia="Times New Roman"/>
                <w:lang w:val="sr-Latn-CS"/>
              </w:rPr>
            </w:pPr>
          </w:p>
        </w:tc>
      </w:tr>
      <w:tr w:rsidR="00A118BC" w:rsidRPr="00A118BC" w14:paraId="7FB60CFD" w14:textId="77777777" w:rsidTr="00A118BC">
        <w:tc>
          <w:tcPr>
            <w:tcW w:w="1851" w:type="pct"/>
          </w:tcPr>
          <w:p w14:paraId="73119097" w14:textId="77777777" w:rsidR="00A118BC" w:rsidRPr="00A118BC" w:rsidRDefault="00A118BC" w:rsidP="00A118BC">
            <w:pPr>
              <w:spacing w:after="0" w:line="240" w:lineRule="auto"/>
              <w:rPr>
                <w:rFonts w:eastAsia="Times New Roman"/>
                <w:b/>
                <w:lang w:val="sr-Latn-CS"/>
              </w:rPr>
            </w:pPr>
            <w:r w:rsidRPr="00A118BC">
              <w:rPr>
                <w:rFonts w:eastAsia="Times New Roman"/>
                <w:b/>
                <w:lang w:val="sr-Latn-CS"/>
              </w:rPr>
              <w:t xml:space="preserve">    d. [Ostalo]</w:t>
            </w:r>
          </w:p>
        </w:tc>
        <w:tc>
          <w:tcPr>
            <w:tcW w:w="3149" w:type="pct"/>
          </w:tcPr>
          <w:p w14:paraId="03E4E872" w14:textId="77777777" w:rsidR="00A118BC" w:rsidRPr="00A118BC" w:rsidRDefault="00A118BC" w:rsidP="00A118BC">
            <w:pPr>
              <w:spacing w:after="0" w:line="240" w:lineRule="auto"/>
              <w:rPr>
                <w:rFonts w:eastAsia="Times New Roman"/>
                <w:lang w:val="sr-Latn-CS"/>
              </w:rPr>
            </w:pPr>
          </w:p>
        </w:tc>
      </w:tr>
    </w:tbl>
    <w:p w14:paraId="061D533B" w14:textId="77777777" w:rsidR="00A118BC" w:rsidRPr="00A118BC" w:rsidRDefault="00A118BC" w:rsidP="00A118BC">
      <w:pPr>
        <w:spacing w:after="0" w:line="240" w:lineRule="auto"/>
        <w:rPr>
          <w:rFonts w:eastAsia="Times New Roman"/>
          <w:sz w:val="24"/>
          <w:szCs w:val="24"/>
          <w:lang w:val="sr-Latn-CS"/>
        </w:rPr>
      </w:pPr>
    </w:p>
    <w:p w14:paraId="15D2AC39" w14:textId="77777777" w:rsidR="00A118BC" w:rsidRPr="00A118BC" w:rsidRDefault="00A118BC" w:rsidP="00A118BC">
      <w:pPr>
        <w:spacing w:after="0" w:line="240" w:lineRule="auto"/>
        <w:rPr>
          <w:rFonts w:eastAsia="Times New Roman"/>
          <w:b/>
          <w:sz w:val="24"/>
          <w:szCs w:val="24"/>
          <w:lang w:val="sr-Latn-CS"/>
        </w:rPr>
      </w:pPr>
    </w:p>
    <w:p w14:paraId="4E25CA5E" w14:textId="5AF9FE29" w:rsidR="00A118BC" w:rsidRDefault="00A118BC" w:rsidP="00A118BC">
      <w:pPr>
        <w:spacing w:after="0" w:line="240" w:lineRule="auto"/>
        <w:rPr>
          <w:rFonts w:eastAsia="Times New Roman"/>
          <w:b/>
          <w:sz w:val="24"/>
          <w:szCs w:val="24"/>
          <w:lang w:val="sr-Latn-CS"/>
        </w:rPr>
      </w:pPr>
    </w:p>
    <w:p w14:paraId="43984AA7" w14:textId="70E1827C" w:rsidR="00F066AE" w:rsidRDefault="00F066AE" w:rsidP="00A118BC">
      <w:pPr>
        <w:spacing w:after="0" w:line="240" w:lineRule="auto"/>
        <w:rPr>
          <w:rFonts w:eastAsia="Times New Roman"/>
          <w:b/>
          <w:sz w:val="24"/>
          <w:szCs w:val="24"/>
          <w:lang w:val="sr-Latn-CS"/>
        </w:rPr>
      </w:pPr>
    </w:p>
    <w:p w14:paraId="1657B3FA" w14:textId="0A2919EB" w:rsidR="00F066AE" w:rsidRDefault="00F066AE" w:rsidP="00A118BC">
      <w:pPr>
        <w:spacing w:after="0" w:line="240" w:lineRule="auto"/>
        <w:rPr>
          <w:rFonts w:eastAsia="Times New Roman"/>
          <w:b/>
          <w:sz w:val="24"/>
          <w:szCs w:val="24"/>
          <w:lang w:val="sr-Latn-CS"/>
        </w:rPr>
      </w:pPr>
    </w:p>
    <w:p w14:paraId="65D408B0" w14:textId="2AE79F23" w:rsidR="00F066AE" w:rsidRDefault="00F066AE" w:rsidP="00A118BC">
      <w:pPr>
        <w:spacing w:after="0" w:line="240" w:lineRule="auto"/>
        <w:rPr>
          <w:rFonts w:eastAsia="Times New Roman"/>
          <w:b/>
          <w:sz w:val="24"/>
          <w:szCs w:val="24"/>
          <w:lang w:val="sr-Latn-CS"/>
        </w:rPr>
      </w:pPr>
    </w:p>
    <w:p w14:paraId="12D0C29B" w14:textId="77777777" w:rsidR="00F066AE" w:rsidRPr="00A118BC" w:rsidRDefault="00F066AE" w:rsidP="00A118BC">
      <w:pPr>
        <w:spacing w:after="0" w:line="240" w:lineRule="auto"/>
        <w:rPr>
          <w:rFonts w:eastAsia="Times New Roman"/>
          <w:b/>
          <w:sz w:val="24"/>
          <w:szCs w:val="24"/>
          <w:lang w:val="sr-Latn-CS"/>
        </w:rPr>
      </w:pPr>
    </w:p>
    <w:p w14:paraId="1AD152D0" w14:textId="77777777" w:rsidR="00A118BC" w:rsidRPr="00A118BC" w:rsidRDefault="00A118BC" w:rsidP="00A118BC">
      <w:pPr>
        <w:spacing w:after="0" w:line="240" w:lineRule="auto"/>
        <w:rPr>
          <w:rFonts w:eastAsia="Times New Roman"/>
          <w:b/>
          <w:sz w:val="24"/>
          <w:szCs w:val="24"/>
          <w:lang w:val="sr-Latn-CS"/>
        </w:rPr>
      </w:pPr>
    </w:p>
    <w:p w14:paraId="6B62C728" w14:textId="77777777" w:rsidR="00A118BC" w:rsidRPr="00A118BC" w:rsidRDefault="00A118BC" w:rsidP="00A118BC">
      <w:pPr>
        <w:spacing w:after="0" w:line="240" w:lineRule="auto"/>
        <w:rPr>
          <w:rFonts w:eastAsia="Times New Roman"/>
          <w:b/>
          <w:sz w:val="24"/>
          <w:szCs w:val="24"/>
          <w:lang w:val="sr-Latn-CS"/>
        </w:rPr>
      </w:pPr>
    </w:p>
    <w:p w14:paraId="477F4251" w14:textId="77777777" w:rsidR="00A118BC" w:rsidRPr="00A118BC" w:rsidRDefault="00A118BC" w:rsidP="00A118BC">
      <w:pPr>
        <w:spacing w:after="0" w:line="240" w:lineRule="auto"/>
        <w:jc w:val="right"/>
        <w:rPr>
          <w:rFonts w:ascii="Times New Roman" w:eastAsia="Times New Roman" w:hAnsi="Times New Roman" w:cs="Times New Roman"/>
          <w:b/>
          <w:sz w:val="24"/>
          <w:szCs w:val="24"/>
          <w:lang w:val="sr-Latn-CS"/>
        </w:rPr>
      </w:pPr>
      <w:r w:rsidRPr="00A118BC">
        <w:rPr>
          <w:rFonts w:ascii="Times New Roman" w:eastAsia="Times New Roman" w:hAnsi="Times New Roman" w:cs="Times New Roman"/>
          <w:b/>
          <w:sz w:val="24"/>
          <w:szCs w:val="24"/>
          <w:lang w:val="hr-HR"/>
        </w:rPr>
        <w:t>Obra</w:t>
      </w:r>
      <w:r w:rsidRPr="00A118BC">
        <w:rPr>
          <w:rFonts w:ascii="Times New Roman" w:eastAsia="Times New Roman" w:hAnsi="Times New Roman" w:cs="Times New Roman"/>
          <w:b/>
          <w:sz w:val="24"/>
          <w:szCs w:val="24"/>
          <w:lang w:val="sr-Latn-CS"/>
        </w:rPr>
        <w:t>zac  5</w:t>
      </w:r>
    </w:p>
    <w:p w14:paraId="781FEFC5" w14:textId="77777777" w:rsidR="00A118BC" w:rsidRPr="00A118BC" w:rsidRDefault="00A118BC" w:rsidP="00A118BC">
      <w:pPr>
        <w:spacing w:before="100" w:beforeAutospacing="1" w:after="0" w:line="240" w:lineRule="auto"/>
        <w:rPr>
          <w:rFonts w:eastAsia="Times New Roman"/>
          <w:b/>
          <w:bCs/>
          <w:lang w:val="en-GB"/>
        </w:rPr>
      </w:pPr>
      <w:r w:rsidRPr="00A118BC">
        <w:rPr>
          <w:rFonts w:eastAsia="Times New Roman"/>
          <w:b/>
          <w:bCs/>
          <w:lang w:val="en-GB"/>
        </w:rPr>
        <w:t>DNEVNO SITUACIJSKI IZVJEŠTAJ</w:t>
      </w:r>
    </w:p>
    <w:p w14:paraId="7C3E4A4E" w14:textId="77777777" w:rsidR="00A118BC" w:rsidRPr="00A118BC" w:rsidRDefault="00A118BC" w:rsidP="00A118BC">
      <w:pPr>
        <w:spacing w:after="0" w:line="240" w:lineRule="auto"/>
        <w:rPr>
          <w:rFonts w:eastAsia="Times New Roman"/>
          <w:b/>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0"/>
        <w:gridCol w:w="5673"/>
      </w:tblGrid>
      <w:tr w:rsidR="00A118BC" w:rsidRPr="00A118BC" w14:paraId="3F251C0B"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7CB58858" w14:textId="77777777" w:rsidR="00A118BC" w:rsidRPr="00A118BC" w:rsidRDefault="00A118BC" w:rsidP="00A118BC">
            <w:pPr>
              <w:spacing w:after="0" w:line="240" w:lineRule="auto"/>
              <w:rPr>
                <w:rFonts w:eastAsia="Times New Roman"/>
                <w:lang w:val="pt-BR"/>
              </w:rPr>
            </w:pPr>
            <w:r w:rsidRPr="00A118BC">
              <w:rPr>
                <w:rFonts w:eastAsia="Times New Roman"/>
                <w:b/>
                <w:bCs/>
                <w:lang w:val="pt-BR"/>
              </w:rPr>
              <w:t>1. Datum i vrijeme:</w:t>
            </w:r>
          </w:p>
        </w:tc>
        <w:tc>
          <w:tcPr>
            <w:tcW w:w="3147" w:type="pct"/>
          </w:tcPr>
          <w:p w14:paraId="5B3C9B77" w14:textId="77777777" w:rsidR="00A118BC" w:rsidRPr="00A118BC" w:rsidRDefault="00A118BC" w:rsidP="00A118BC">
            <w:pPr>
              <w:spacing w:after="0" w:line="240" w:lineRule="auto"/>
              <w:rPr>
                <w:rFonts w:eastAsia="Times New Roman"/>
                <w:lang w:val="sr-Latn-CS"/>
              </w:rPr>
            </w:pPr>
          </w:p>
        </w:tc>
      </w:tr>
      <w:tr w:rsidR="00A118BC" w:rsidRPr="00A118BC" w14:paraId="6077930E"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0DB1967C" w14:textId="77777777" w:rsidR="00A118BC" w:rsidRPr="00A118BC" w:rsidRDefault="00A118BC" w:rsidP="00A118BC">
            <w:pPr>
              <w:spacing w:after="0" w:line="240" w:lineRule="auto"/>
              <w:rPr>
                <w:rFonts w:eastAsia="Times New Roman"/>
                <w:lang w:val="pt-BR"/>
              </w:rPr>
            </w:pPr>
          </w:p>
        </w:tc>
        <w:tc>
          <w:tcPr>
            <w:tcW w:w="3147" w:type="pct"/>
          </w:tcPr>
          <w:p w14:paraId="70E6C745" w14:textId="77777777" w:rsidR="00A118BC" w:rsidRPr="00A118BC" w:rsidRDefault="00A118BC" w:rsidP="00A118BC">
            <w:pPr>
              <w:spacing w:after="0" w:line="240" w:lineRule="auto"/>
              <w:rPr>
                <w:rFonts w:eastAsia="Times New Roman"/>
                <w:lang w:val="sr-Latn-CS"/>
              </w:rPr>
            </w:pPr>
          </w:p>
        </w:tc>
      </w:tr>
      <w:tr w:rsidR="00A118BC" w:rsidRPr="00A118BC" w14:paraId="0CA4B5CA"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66517CFD" w14:textId="77777777" w:rsidR="00A118BC" w:rsidRPr="00A118BC" w:rsidRDefault="00A118BC" w:rsidP="00A118BC">
            <w:pPr>
              <w:spacing w:after="0" w:line="240" w:lineRule="auto"/>
              <w:rPr>
                <w:rFonts w:eastAsia="Times New Roman"/>
                <w:lang w:val="en-GB"/>
              </w:rPr>
            </w:pPr>
            <w:r w:rsidRPr="00A118BC">
              <w:rPr>
                <w:rFonts w:eastAsia="Times New Roman"/>
                <w:b/>
                <w:bCs/>
                <w:lang w:val="pt-BR"/>
              </w:rPr>
              <w:t xml:space="preserve">2. Za: </w:t>
            </w:r>
          </w:p>
        </w:tc>
        <w:tc>
          <w:tcPr>
            <w:tcW w:w="3147" w:type="pct"/>
          </w:tcPr>
          <w:p w14:paraId="5F34EE3E" w14:textId="77777777" w:rsidR="00A118BC" w:rsidRPr="00A118BC" w:rsidRDefault="00A118BC" w:rsidP="00A118BC">
            <w:pPr>
              <w:spacing w:after="0" w:line="240" w:lineRule="auto"/>
              <w:rPr>
                <w:rFonts w:eastAsia="Times New Roman"/>
                <w:lang w:val="sr-Latn-CS"/>
              </w:rPr>
            </w:pPr>
          </w:p>
        </w:tc>
      </w:tr>
      <w:tr w:rsidR="00A118BC" w:rsidRPr="00A118BC" w14:paraId="7BBE91A0"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25DEC420" w14:textId="77777777" w:rsidR="00A118BC" w:rsidRPr="00A118BC" w:rsidRDefault="00A118BC" w:rsidP="00A118BC">
            <w:pPr>
              <w:spacing w:after="0" w:line="240" w:lineRule="auto"/>
              <w:rPr>
                <w:rFonts w:eastAsia="Times New Roman"/>
                <w:lang w:val="en-GB"/>
              </w:rPr>
            </w:pPr>
          </w:p>
        </w:tc>
        <w:tc>
          <w:tcPr>
            <w:tcW w:w="3147" w:type="pct"/>
          </w:tcPr>
          <w:p w14:paraId="6E16CCE0" w14:textId="77777777" w:rsidR="00A118BC" w:rsidRPr="00A118BC" w:rsidRDefault="00A118BC" w:rsidP="00A118BC">
            <w:pPr>
              <w:spacing w:after="0" w:line="240" w:lineRule="auto"/>
              <w:rPr>
                <w:rFonts w:eastAsia="Times New Roman"/>
                <w:lang w:val="sr-Latn-CS"/>
              </w:rPr>
            </w:pPr>
          </w:p>
        </w:tc>
      </w:tr>
      <w:tr w:rsidR="00A118BC" w:rsidRPr="00A118BC" w14:paraId="47DD1783"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58E5A8D3" w14:textId="77777777" w:rsidR="00A118BC" w:rsidRPr="00A118BC" w:rsidRDefault="00A118BC" w:rsidP="00A118BC">
            <w:pPr>
              <w:spacing w:after="0" w:line="240" w:lineRule="auto"/>
              <w:rPr>
                <w:rFonts w:eastAsia="Times New Roman"/>
                <w:lang w:val="en-GB"/>
              </w:rPr>
            </w:pPr>
            <w:r w:rsidRPr="00A118BC">
              <w:rPr>
                <w:rFonts w:eastAsia="Times New Roman"/>
                <w:b/>
                <w:bCs/>
                <w:lang w:val="pt-BR"/>
              </w:rPr>
              <w:t>3. Operativni centar:</w:t>
            </w:r>
          </w:p>
        </w:tc>
        <w:tc>
          <w:tcPr>
            <w:tcW w:w="3147" w:type="pct"/>
          </w:tcPr>
          <w:p w14:paraId="7D8A90AC" w14:textId="77777777" w:rsidR="00A118BC" w:rsidRPr="00A118BC" w:rsidRDefault="00A118BC" w:rsidP="00A118BC">
            <w:pPr>
              <w:spacing w:after="0" w:line="240" w:lineRule="auto"/>
              <w:rPr>
                <w:rFonts w:eastAsia="Times New Roman"/>
                <w:lang w:val="sr-Latn-CS"/>
              </w:rPr>
            </w:pPr>
          </w:p>
        </w:tc>
      </w:tr>
      <w:tr w:rsidR="00A118BC" w:rsidRPr="00A118BC" w14:paraId="6B1C730C"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07DBCE57" w14:textId="77777777" w:rsidR="00A118BC" w:rsidRPr="00A118BC" w:rsidRDefault="00A118BC" w:rsidP="00A118BC">
            <w:pPr>
              <w:spacing w:after="0" w:line="240" w:lineRule="auto"/>
              <w:rPr>
                <w:rFonts w:eastAsia="Times New Roman"/>
                <w:lang w:val="en-GB"/>
              </w:rPr>
            </w:pPr>
          </w:p>
        </w:tc>
        <w:tc>
          <w:tcPr>
            <w:tcW w:w="3147" w:type="pct"/>
          </w:tcPr>
          <w:p w14:paraId="1687999A" w14:textId="77777777" w:rsidR="00A118BC" w:rsidRPr="00A118BC" w:rsidRDefault="00A118BC" w:rsidP="00A118BC">
            <w:pPr>
              <w:spacing w:after="0" w:line="240" w:lineRule="auto"/>
              <w:rPr>
                <w:rFonts w:eastAsia="Times New Roman"/>
                <w:lang w:val="sr-Latn-CS"/>
              </w:rPr>
            </w:pPr>
          </w:p>
        </w:tc>
      </w:tr>
      <w:tr w:rsidR="00A118BC" w:rsidRPr="00A118BC" w14:paraId="36FA06F2"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3D7685DA" w14:textId="77777777" w:rsidR="00A118BC" w:rsidRPr="00A118BC" w:rsidRDefault="00A118BC" w:rsidP="00A118BC">
            <w:pPr>
              <w:spacing w:after="0" w:line="240" w:lineRule="auto"/>
              <w:ind w:left="244"/>
              <w:rPr>
                <w:rFonts w:eastAsia="Times New Roman"/>
                <w:lang w:val="pt-BR"/>
              </w:rPr>
            </w:pPr>
            <w:r w:rsidRPr="00A118BC">
              <w:rPr>
                <w:rFonts w:eastAsia="Times New Roman"/>
                <w:b/>
                <w:bCs/>
                <w:lang w:val="pt-BR"/>
              </w:rPr>
              <w:t>a. [Ime i prezime]</w:t>
            </w:r>
          </w:p>
        </w:tc>
        <w:tc>
          <w:tcPr>
            <w:tcW w:w="3147" w:type="pct"/>
          </w:tcPr>
          <w:p w14:paraId="06F9C4A8" w14:textId="77777777" w:rsidR="00A118BC" w:rsidRPr="00A118BC" w:rsidRDefault="00A118BC" w:rsidP="00A118BC">
            <w:pPr>
              <w:spacing w:after="0" w:line="240" w:lineRule="auto"/>
              <w:rPr>
                <w:rFonts w:eastAsia="Times New Roman"/>
                <w:lang w:val="sr-Latn-CS"/>
              </w:rPr>
            </w:pPr>
          </w:p>
        </w:tc>
      </w:tr>
      <w:tr w:rsidR="00A118BC" w:rsidRPr="00A118BC" w14:paraId="73467D70"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30E9484F" w14:textId="77777777" w:rsidR="00A118BC" w:rsidRPr="00A118BC" w:rsidRDefault="00A118BC" w:rsidP="00A118BC">
            <w:pPr>
              <w:spacing w:after="0" w:line="240" w:lineRule="auto"/>
              <w:ind w:left="244"/>
              <w:rPr>
                <w:rFonts w:eastAsia="Times New Roman"/>
                <w:lang w:val="pt-BR"/>
              </w:rPr>
            </w:pPr>
            <w:r w:rsidRPr="00A118BC">
              <w:rPr>
                <w:rFonts w:eastAsia="Times New Roman"/>
                <w:b/>
                <w:bCs/>
                <w:lang w:val="pt-BR"/>
              </w:rPr>
              <w:t>b. [Organizacija]</w:t>
            </w:r>
          </w:p>
        </w:tc>
        <w:tc>
          <w:tcPr>
            <w:tcW w:w="3147" w:type="pct"/>
          </w:tcPr>
          <w:p w14:paraId="0087C2BD" w14:textId="77777777" w:rsidR="00A118BC" w:rsidRPr="00A118BC" w:rsidRDefault="00A118BC" w:rsidP="00A118BC">
            <w:pPr>
              <w:spacing w:after="0" w:line="240" w:lineRule="auto"/>
              <w:rPr>
                <w:rFonts w:eastAsia="Times New Roman"/>
                <w:lang w:val="sr-Latn-CS"/>
              </w:rPr>
            </w:pPr>
          </w:p>
        </w:tc>
      </w:tr>
      <w:tr w:rsidR="00A118BC" w:rsidRPr="00A118BC" w14:paraId="76817924"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7247150A" w14:textId="77777777" w:rsidR="00A118BC" w:rsidRPr="00A118BC" w:rsidRDefault="00A118BC" w:rsidP="00A118BC">
            <w:pPr>
              <w:spacing w:after="0" w:line="240" w:lineRule="auto"/>
              <w:ind w:left="244"/>
              <w:rPr>
                <w:rFonts w:eastAsia="Times New Roman"/>
                <w:lang w:val="pt-BR"/>
              </w:rPr>
            </w:pPr>
            <w:r w:rsidRPr="00A118BC">
              <w:rPr>
                <w:rFonts w:eastAsia="Times New Roman"/>
                <w:b/>
                <w:bCs/>
                <w:lang w:val="pt-BR"/>
              </w:rPr>
              <w:t>c. [Telefon]</w:t>
            </w:r>
          </w:p>
        </w:tc>
        <w:tc>
          <w:tcPr>
            <w:tcW w:w="3147" w:type="pct"/>
          </w:tcPr>
          <w:p w14:paraId="2BFF26D5" w14:textId="77777777" w:rsidR="00A118BC" w:rsidRPr="00A118BC" w:rsidRDefault="00A118BC" w:rsidP="00A118BC">
            <w:pPr>
              <w:spacing w:after="0" w:line="240" w:lineRule="auto"/>
              <w:rPr>
                <w:rFonts w:eastAsia="Times New Roman"/>
                <w:lang w:val="sr-Latn-CS"/>
              </w:rPr>
            </w:pPr>
          </w:p>
        </w:tc>
      </w:tr>
      <w:tr w:rsidR="00A118BC" w:rsidRPr="00A118BC" w14:paraId="5D2994DF"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60114A05" w14:textId="77777777" w:rsidR="00A118BC" w:rsidRPr="00A118BC" w:rsidRDefault="00A118BC" w:rsidP="00A118BC">
            <w:pPr>
              <w:spacing w:after="0" w:line="240" w:lineRule="auto"/>
              <w:ind w:left="244"/>
              <w:rPr>
                <w:rFonts w:eastAsia="Times New Roman"/>
                <w:lang w:val="pt-BR"/>
              </w:rPr>
            </w:pPr>
            <w:r w:rsidRPr="00A118BC">
              <w:rPr>
                <w:rFonts w:eastAsia="Times New Roman"/>
                <w:b/>
                <w:bCs/>
                <w:lang w:val="pt-BR"/>
              </w:rPr>
              <w:t xml:space="preserve">d. [Fax] </w:t>
            </w:r>
          </w:p>
        </w:tc>
        <w:tc>
          <w:tcPr>
            <w:tcW w:w="3147" w:type="pct"/>
          </w:tcPr>
          <w:p w14:paraId="12518A0B" w14:textId="77777777" w:rsidR="00A118BC" w:rsidRPr="00A118BC" w:rsidRDefault="00A118BC" w:rsidP="00A118BC">
            <w:pPr>
              <w:spacing w:after="0" w:line="240" w:lineRule="auto"/>
              <w:rPr>
                <w:rFonts w:eastAsia="Times New Roman"/>
                <w:lang w:val="sr-Latn-CS"/>
              </w:rPr>
            </w:pPr>
          </w:p>
        </w:tc>
      </w:tr>
      <w:tr w:rsidR="00A118BC" w:rsidRPr="00A118BC" w14:paraId="5F3C61B3"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1F4116CA" w14:textId="77777777" w:rsidR="00A118BC" w:rsidRPr="00A118BC" w:rsidRDefault="00A118BC" w:rsidP="00A118BC">
            <w:pPr>
              <w:spacing w:after="0" w:line="240" w:lineRule="auto"/>
              <w:ind w:left="244"/>
              <w:rPr>
                <w:rFonts w:eastAsia="Times New Roman"/>
                <w:lang w:val="pt-BR"/>
              </w:rPr>
            </w:pPr>
            <w:r w:rsidRPr="00A118BC">
              <w:rPr>
                <w:rFonts w:eastAsia="Times New Roman"/>
                <w:b/>
                <w:bCs/>
                <w:lang w:val="pt-BR"/>
              </w:rPr>
              <w:t xml:space="preserve">e. [Email] </w:t>
            </w:r>
          </w:p>
        </w:tc>
        <w:tc>
          <w:tcPr>
            <w:tcW w:w="3147" w:type="pct"/>
          </w:tcPr>
          <w:p w14:paraId="1F140CD1" w14:textId="77777777" w:rsidR="00A118BC" w:rsidRPr="00A118BC" w:rsidRDefault="00A118BC" w:rsidP="00A118BC">
            <w:pPr>
              <w:keepNext/>
              <w:spacing w:before="240" w:after="60" w:line="240" w:lineRule="auto"/>
              <w:outlineLvl w:val="1"/>
              <w:rPr>
                <w:rFonts w:eastAsia="Times New Roman"/>
                <w:b/>
                <w:bCs/>
                <w:i/>
                <w:iCs/>
                <w:lang w:val="pt-BR"/>
              </w:rPr>
            </w:pPr>
          </w:p>
        </w:tc>
      </w:tr>
      <w:tr w:rsidR="00A118BC" w:rsidRPr="00A118BC" w14:paraId="0789DB6D"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2A7CFD93" w14:textId="77777777" w:rsidR="00A118BC" w:rsidRPr="00A118BC" w:rsidRDefault="00A118BC" w:rsidP="00A118BC">
            <w:pPr>
              <w:spacing w:after="0" w:line="240" w:lineRule="auto"/>
              <w:rPr>
                <w:rFonts w:eastAsia="Times New Roman"/>
                <w:lang w:val="en-GB"/>
              </w:rPr>
            </w:pPr>
          </w:p>
        </w:tc>
        <w:tc>
          <w:tcPr>
            <w:tcW w:w="3147" w:type="pct"/>
          </w:tcPr>
          <w:p w14:paraId="1818B94F" w14:textId="77777777" w:rsidR="00A118BC" w:rsidRPr="00A118BC" w:rsidRDefault="00A118BC" w:rsidP="00A118BC">
            <w:pPr>
              <w:spacing w:after="0" w:line="240" w:lineRule="auto"/>
              <w:ind w:left="432"/>
              <w:rPr>
                <w:rFonts w:eastAsia="Times New Roman"/>
                <w:b/>
                <w:lang w:val="pt-BR"/>
              </w:rPr>
            </w:pPr>
          </w:p>
        </w:tc>
      </w:tr>
      <w:tr w:rsidR="00A118BC" w:rsidRPr="00A118BC" w14:paraId="22B23BED"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4EB3A243" w14:textId="52FEA64E" w:rsidR="00A118BC" w:rsidRPr="00D72189" w:rsidRDefault="00D72189" w:rsidP="00D72189">
            <w:pPr>
              <w:rPr>
                <w:b/>
              </w:rPr>
            </w:pPr>
            <w:r>
              <w:rPr>
                <w:b/>
                <w:lang w:val="pt-BR"/>
              </w:rPr>
              <w:t xml:space="preserve">                                                        </w:t>
            </w:r>
            <w:r w:rsidR="00A118BC" w:rsidRPr="00D72189">
              <w:rPr>
                <w:b/>
                <w:lang w:val="pt-BR"/>
              </w:rPr>
              <w:t xml:space="preserve">4. Od: </w:t>
            </w:r>
          </w:p>
        </w:tc>
        <w:tc>
          <w:tcPr>
            <w:tcW w:w="3147" w:type="pct"/>
          </w:tcPr>
          <w:p w14:paraId="5C64D0FC" w14:textId="77777777" w:rsidR="00A118BC" w:rsidRPr="00A118BC" w:rsidRDefault="00A118BC" w:rsidP="00A118BC">
            <w:pPr>
              <w:spacing w:after="0" w:line="240" w:lineRule="auto"/>
              <w:ind w:left="432"/>
              <w:rPr>
                <w:rFonts w:eastAsia="Times New Roman"/>
                <w:b/>
                <w:lang w:val="pt-BR"/>
              </w:rPr>
            </w:pPr>
          </w:p>
        </w:tc>
      </w:tr>
      <w:tr w:rsidR="00A118BC" w:rsidRPr="00A118BC" w14:paraId="438B3DDF"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2AB1A78D" w14:textId="77777777" w:rsidR="00A118BC" w:rsidRPr="00A118BC" w:rsidRDefault="00A118BC" w:rsidP="00A118BC">
            <w:pPr>
              <w:spacing w:after="0" w:line="240" w:lineRule="auto"/>
              <w:rPr>
                <w:rFonts w:eastAsia="Times New Roman"/>
                <w:lang w:val="pt-BR"/>
              </w:rPr>
            </w:pPr>
          </w:p>
        </w:tc>
        <w:tc>
          <w:tcPr>
            <w:tcW w:w="3147" w:type="pct"/>
          </w:tcPr>
          <w:p w14:paraId="7C758564" w14:textId="77777777" w:rsidR="00A118BC" w:rsidRPr="00A118BC" w:rsidRDefault="00A118BC" w:rsidP="00A118BC">
            <w:pPr>
              <w:spacing w:after="0" w:line="240" w:lineRule="auto"/>
              <w:ind w:left="432"/>
              <w:rPr>
                <w:rFonts w:eastAsia="Times New Roman"/>
                <w:bCs/>
                <w:lang w:val="pt-BR"/>
              </w:rPr>
            </w:pPr>
          </w:p>
        </w:tc>
      </w:tr>
      <w:tr w:rsidR="00A118BC" w:rsidRPr="00A118BC" w14:paraId="6ECF58A8"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4FD16742" w14:textId="77777777" w:rsidR="00A118BC" w:rsidRPr="00A118BC" w:rsidRDefault="00A118BC" w:rsidP="00A118BC">
            <w:pPr>
              <w:spacing w:after="0" w:line="240" w:lineRule="auto"/>
              <w:rPr>
                <w:rFonts w:eastAsia="Times New Roman"/>
                <w:lang w:val="en-GB"/>
              </w:rPr>
            </w:pPr>
            <w:r w:rsidRPr="00A118BC">
              <w:rPr>
                <w:rFonts w:eastAsia="Times New Roman"/>
                <w:b/>
                <w:bCs/>
                <w:lang w:val="pt-BR"/>
              </w:rPr>
              <w:t>5. Operativni centar:</w:t>
            </w:r>
          </w:p>
        </w:tc>
        <w:tc>
          <w:tcPr>
            <w:tcW w:w="3147" w:type="pct"/>
          </w:tcPr>
          <w:p w14:paraId="2F732140" w14:textId="77777777" w:rsidR="00A118BC" w:rsidRPr="00A118BC" w:rsidRDefault="00A118BC" w:rsidP="00A118BC">
            <w:pPr>
              <w:spacing w:after="0" w:line="240" w:lineRule="auto"/>
              <w:ind w:left="432"/>
              <w:rPr>
                <w:rFonts w:eastAsia="Times New Roman"/>
                <w:bCs/>
                <w:lang w:val="pt-BR"/>
              </w:rPr>
            </w:pPr>
          </w:p>
        </w:tc>
      </w:tr>
      <w:tr w:rsidR="00A118BC" w:rsidRPr="00A118BC" w14:paraId="2FEFC00F"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23891F04" w14:textId="77777777" w:rsidR="00A118BC" w:rsidRPr="00A118BC" w:rsidRDefault="00A118BC" w:rsidP="00A118BC">
            <w:pPr>
              <w:spacing w:after="0" w:line="240" w:lineRule="auto"/>
              <w:ind w:left="244"/>
              <w:rPr>
                <w:rFonts w:eastAsia="Times New Roman"/>
                <w:lang w:val="pt-BR"/>
              </w:rPr>
            </w:pPr>
            <w:r w:rsidRPr="00A118BC">
              <w:rPr>
                <w:rFonts w:eastAsia="Times New Roman"/>
                <w:b/>
                <w:bCs/>
                <w:lang w:val="pt-BR"/>
              </w:rPr>
              <w:t>a. [Ime i prezime]</w:t>
            </w:r>
          </w:p>
        </w:tc>
        <w:tc>
          <w:tcPr>
            <w:tcW w:w="3147" w:type="pct"/>
          </w:tcPr>
          <w:p w14:paraId="5E77AB34" w14:textId="77777777" w:rsidR="00A118BC" w:rsidRPr="00A118BC" w:rsidRDefault="00A118BC" w:rsidP="00A118BC">
            <w:pPr>
              <w:spacing w:after="0" w:line="240" w:lineRule="auto"/>
              <w:ind w:left="432"/>
              <w:rPr>
                <w:rFonts w:eastAsia="Times New Roman"/>
                <w:bCs/>
                <w:lang w:val="pt-BR"/>
              </w:rPr>
            </w:pPr>
          </w:p>
        </w:tc>
      </w:tr>
      <w:tr w:rsidR="00A118BC" w:rsidRPr="00A118BC" w14:paraId="0C4BCC52"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1BA7D4F2" w14:textId="77777777" w:rsidR="00A118BC" w:rsidRPr="00A118BC" w:rsidRDefault="00A118BC" w:rsidP="00A118BC">
            <w:pPr>
              <w:spacing w:after="0" w:line="240" w:lineRule="auto"/>
              <w:ind w:left="244"/>
              <w:rPr>
                <w:rFonts w:eastAsia="Times New Roman"/>
                <w:lang w:val="pt-BR"/>
              </w:rPr>
            </w:pPr>
            <w:r w:rsidRPr="00A118BC">
              <w:rPr>
                <w:rFonts w:eastAsia="Times New Roman"/>
                <w:b/>
                <w:bCs/>
                <w:lang w:val="pt-BR"/>
              </w:rPr>
              <w:t>b. [Organizacija]</w:t>
            </w:r>
          </w:p>
        </w:tc>
        <w:tc>
          <w:tcPr>
            <w:tcW w:w="3147" w:type="pct"/>
          </w:tcPr>
          <w:p w14:paraId="10A1050F" w14:textId="77777777" w:rsidR="00A118BC" w:rsidRPr="00A118BC" w:rsidRDefault="00A118BC" w:rsidP="00A118BC">
            <w:pPr>
              <w:spacing w:after="0" w:line="240" w:lineRule="auto"/>
              <w:ind w:left="432"/>
              <w:rPr>
                <w:rFonts w:eastAsia="Times New Roman"/>
                <w:bCs/>
                <w:lang w:val="pt-BR"/>
              </w:rPr>
            </w:pPr>
          </w:p>
        </w:tc>
      </w:tr>
      <w:tr w:rsidR="00A118BC" w:rsidRPr="00A118BC" w14:paraId="4E734DF0"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52EA1E49" w14:textId="77777777" w:rsidR="00A118BC" w:rsidRPr="00A118BC" w:rsidRDefault="00A118BC" w:rsidP="00A118BC">
            <w:pPr>
              <w:spacing w:after="0" w:line="240" w:lineRule="auto"/>
              <w:ind w:left="244"/>
              <w:rPr>
                <w:rFonts w:eastAsia="Times New Roman"/>
                <w:lang w:val="pt-BR"/>
              </w:rPr>
            </w:pPr>
            <w:r w:rsidRPr="00A118BC">
              <w:rPr>
                <w:rFonts w:eastAsia="Times New Roman"/>
                <w:b/>
                <w:bCs/>
                <w:lang w:val="pt-BR"/>
              </w:rPr>
              <w:t>c. [Telefon]</w:t>
            </w:r>
          </w:p>
        </w:tc>
        <w:tc>
          <w:tcPr>
            <w:tcW w:w="3147" w:type="pct"/>
          </w:tcPr>
          <w:p w14:paraId="7A98AEB5" w14:textId="77777777" w:rsidR="00A118BC" w:rsidRPr="00A118BC" w:rsidRDefault="00A118BC" w:rsidP="00A118BC">
            <w:pPr>
              <w:spacing w:after="0" w:line="240" w:lineRule="auto"/>
              <w:ind w:left="432"/>
              <w:rPr>
                <w:rFonts w:eastAsia="Times New Roman"/>
                <w:bCs/>
                <w:lang w:val="pt-BR"/>
              </w:rPr>
            </w:pPr>
          </w:p>
        </w:tc>
      </w:tr>
      <w:tr w:rsidR="00A118BC" w:rsidRPr="00A118BC" w14:paraId="6D9ECBB0"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3881D784" w14:textId="77777777" w:rsidR="00A118BC" w:rsidRPr="00A118BC" w:rsidRDefault="00A118BC" w:rsidP="00A118BC">
            <w:pPr>
              <w:spacing w:after="0" w:line="240" w:lineRule="auto"/>
              <w:ind w:left="244"/>
              <w:rPr>
                <w:rFonts w:eastAsia="Times New Roman"/>
                <w:lang w:val="pt-BR"/>
              </w:rPr>
            </w:pPr>
            <w:r w:rsidRPr="00A118BC">
              <w:rPr>
                <w:rFonts w:eastAsia="Times New Roman"/>
                <w:b/>
                <w:bCs/>
                <w:lang w:val="pt-BR"/>
              </w:rPr>
              <w:t xml:space="preserve">d. [Fax] </w:t>
            </w:r>
          </w:p>
        </w:tc>
        <w:tc>
          <w:tcPr>
            <w:tcW w:w="3147" w:type="pct"/>
          </w:tcPr>
          <w:p w14:paraId="6835A8EF" w14:textId="77777777" w:rsidR="00A118BC" w:rsidRPr="00A118BC" w:rsidRDefault="00A118BC" w:rsidP="00A118BC">
            <w:pPr>
              <w:spacing w:after="0" w:line="240" w:lineRule="auto"/>
              <w:ind w:left="432"/>
              <w:rPr>
                <w:rFonts w:eastAsia="Times New Roman"/>
                <w:lang w:val="pt-BR"/>
              </w:rPr>
            </w:pPr>
          </w:p>
        </w:tc>
      </w:tr>
      <w:tr w:rsidR="00A118BC" w:rsidRPr="00A118BC" w14:paraId="7D8A2CB7"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7FF90A3B" w14:textId="77777777" w:rsidR="00A118BC" w:rsidRPr="00A118BC" w:rsidRDefault="00A118BC" w:rsidP="00A118BC">
            <w:pPr>
              <w:spacing w:after="0" w:line="240" w:lineRule="auto"/>
              <w:ind w:left="244"/>
              <w:rPr>
                <w:rFonts w:eastAsia="Times New Roman"/>
                <w:lang w:val="pt-BR"/>
              </w:rPr>
            </w:pPr>
            <w:r w:rsidRPr="00A118BC">
              <w:rPr>
                <w:rFonts w:eastAsia="Times New Roman"/>
                <w:b/>
                <w:bCs/>
                <w:lang w:val="pt-BR"/>
              </w:rPr>
              <w:t xml:space="preserve">e. [Email] </w:t>
            </w:r>
          </w:p>
        </w:tc>
        <w:tc>
          <w:tcPr>
            <w:tcW w:w="3147" w:type="pct"/>
          </w:tcPr>
          <w:p w14:paraId="100A7DD6" w14:textId="77777777" w:rsidR="00A118BC" w:rsidRPr="00A118BC" w:rsidRDefault="00A118BC" w:rsidP="00A118BC">
            <w:pPr>
              <w:spacing w:after="0" w:line="240" w:lineRule="auto"/>
              <w:rPr>
                <w:rFonts w:eastAsia="Times New Roman"/>
                <w:lang w:val="sr-Latn-CS"/>
              </w:rPr>
            </w:pPr>
          </w:p>
        </w:tc>
      </w:tr>
      <w:tr w:rsidR="00A118BC" w:rsidRPr="00A118BC" w14:paraId="34335E62"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38E26E9A" w14:textId="77777777" w:rsidR="00A118BC" w:rsidRPr="00A118BC" w:rsidRDefault="00A118BC" w:rsidP="00A118BC">
            <w:pPr>
              <w:spacing w:after="0" w:line="240" w:lineRule="auto"/>
              <w:ind w:left="244"/>
              <w:rPr>
                <w:rFonts w:eastAsia="Times New Roman"/>
                <w:b/>
                <w:bCs/>
                <w:lang w:val="pt-BR"/>
              </w:rPr>
            </w:pPr>
          </w:p>
        </w:tc>
        <w:tc>
          <w:tcPr>
            <w:tcW w:w="3147" w:type="pct"/>
          </w:tcPr>
          <w:p w14:paraId="61B9E92D" w14:textId="77777777" w:rsidR="00A118BC" w:rsidRPr="00A118BC" w:rsidRDefault="00A118BC" w:rsidP="00A118BC">
            <w:pPr>
              <w:spacing w:after="0" w:line="240" w:lineRule="auto"/>
              <w:rPr>
                <w:rFonts w:eastAsia="Times New Roman"/>
                <w:lang w:val="sr-Latn-CS"/>
              </w:rPr>
            </w:pPr>
          </w:p>
        </w:tc>
      </w:tr>
      <w:tr w:rsidR="00A118BC" w:rsidRPr="00A118BC" w14:paraId="121C435B"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31B892D2" w14:textId="77777777" w:rsidR="00A118BC" w:rsidRPr="00A118BC" w:rsidRDefault="00A118BC" w:rsidP="00A118BC">
            <w:pPr>
              <w:spacing w:after="0" w:line="240" w:lineRule="auto"/>
              <w:rPr>
                <w:rFonts w:eastAsia="Times New Roman"/>
                <w:lang w:val="en-GB"/>
              </w:rPr>
            </w:pPr>
            <w:r w:rsidRPr="00A118BC">
              <w:rPr>
                <w:rFonts w:eastAsia="Times New Roman"/>
                <w:b/>
                <w:bCs/>
                <w:lang w:val="pt-BR"/>
              </w:rPr>
              <w:t xml:space="preserve">6. Tema: </w:t>
            </w:r>
          </w:p>
        </w:tc>
        <w:tc>
          <w:tcPr>
            <w:tcW w:w="3147" w:type="pct"/>
          </w:tcPr>
          <w:p w14:paraId="10E54521" w14:textId="77777777" w:rsidR="00A118BC" w:rsidRPr="00A118BC" w:rsidRDefault="00A118BC" w:rsidP="00A118BC">
            <w:pPr>
              <w:spacing w:after="0" w:line="240" w:lineRule="auto"/>
              <w:ind w:left="431"/>
              <w:rPr>
                <w:rFonts w:eastAsia="Times New Roman"/>
                <w:lang w:val="pt-BR"/>
              </w:rPr>
            </w:pPr>
            <w:r w:rsidRPr="00A118BC">
              <w:rPr>
                <w:rFonts w:eastAsia="Times New Roman"/>
                <w:b/>
                <w:bCs/>
                <w:lang w:val="pt-BR"/>
              </w:rPr>
              <w:t>Dnevno situacijski izvještaj</w:t>
            </w:r>
          </w:p>
          <w:p w14:paraId="4699B75D" w14:textId="77777777" w:rsidR="00A118BC" w:rsidRPr="00A118BC" w:rsidRDefault="00A118BC" w:rsidP="00A118BC">
            <w:pPr>
              <w:spacing w:after="0" w:line="240" w:lineRule="auto"/>
              <w:ind w:left="432"/>
              <w:rPr>
                <w:rFonts w:eastAsia="Times New Roman"/>
                <w:b/>
                <w:lang w:val="sr-Latn-CS"/>
              </w:rPr>
            </w:pPr>
          </w:p>
        </w:tc>
      </w:tr>
      <w:tr w:rsidR="00A118BC" w:rsidRPr="00A118BC" w14:paraId="1E263F48"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6150A1FE" w14:textId="77777777" w:rsidR="00A118BC" w:rsidRPr="00A118BC" w:rsidRDefault="00A118BC" w:rsidP="00A118BC">
            <w:pPr>
              <w:spacing w:after="0" w:line="240" w:lineRule="auto"/>
              <w:ind w:left="431"/>
              <w:rPr>
                <w:rFonts w:eastAsia="Times New Roman"/>
                <w:lang w:val="en-GB"/>
              </w:rPr>
            </w:pPr>
          </w:p>
        </w:tc>
        <w:tc>
          <w:tcPr>
            <w:tcW w:w="3147" w:type="pct"/>
          </w:tcPr>
          <w:p w14:paraId="6D63865B" w14:textId="77777777" w:rsidR="00A118BC" w:rsidRPr="00A118BC" w:rsidRDefault="00A118BC" w:rsidP="00A118BC">
            <w:pPr>
              <w:spacing w:after="0" w:line="240" w:lineRule="auto"/>
              <w:rPr>
                <w:rFonts w:eastAsia="Times New Roman"/>
                <w:lang w:val="sr-Latn-CS"/>
              </w:rPr>
            </w:pPr>
          </w:p>
        </w:tc>
      </w:tr>
      <w:tr w:rsidR="00A118BC" w:rsidRPr="00A118BC" w14:paraId="515D6322"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3C566820" w14:textId="77777777" w:rsidR="00A118BC" w:rsidRPr="00A118BC" w:rsidRDefault="00A118BC" w:rsidP="00A118BC">
            <w:pPr>
              <w:spacing w:after="0" w:line="240" w:lineRule="auto"/>
              <w:rPr>
                <w:rFonts w:eastAsia="Times New Roman"/>
                <w:lang w:val="en-GB"/>
              </w:rPr>
            </w:pPr>
            <w:r w:rsidRPr="00A118BC">
              <w:rPr>
                <w:rFonts w:eastAsia="Times New Roman"/>
                <w:b/>
                <w:bCs/>
                <w:lang w:val="en-GB"/>
              </w:rPr>
              <w:t>7. Situacija na ugroženom     području:</w:t>
            </w:r>
          </w:p>
        </w:tc>
        <w:tc>
          <w:tcPr>
            <w:tcW w:w="3147" w:type="pct"/>
          </w:tcPr>
          <w:p w14:paraId="59E56B97" w14:textId="77777777" w:rsidR="00A118BC" w:rsidRPr="00A118BC" w:rsidRDefault="00A118BC" w:rsidP="00A118BC">
            <w:pPr>
              <w:spacing w:after="0" w:line="240" w:lineRule="auto"/>
              <w:rPr>
                <w:rFonts w:eastAsia="Times New Roman"/>
                <w:lang w:val="sr-Latn-CS"/>
              </w:rPr>
            </w:pPr>
          </w:p>
        </w:tc>
      </w:tr>
      <w:tr w:rsidR="00A118BC" w:rsidRPr="00A118BC" w14:paraId="405885A0"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06B1030B" w14:textId="77777777" w:rsidR="00A118BC" w:rsidRPr="00A118BC" w:rsidRDefault="00A118BC" w:rsidP="00A118BC">
            <w:pPr>
              <w:spacing w:after="0" w:line="240" w:lineRule="auto"/>
              <w:ind w:left="301" w:hanging="301"/>
              <w:rPr>
                <w:rFonts w:eastAsia="Times New Roman"/>
                <w:lang w:val="en-GB"/>
              </w:rPr>
            </w:pPr>
          </w:p>
        </w:tc>
        <w:tc>
          <w:tcPr>
            <w:tcW w:w="3147" w:type="pct"/>
          </w:tcPr>
          <w:p w14:paraId="4FCE81DB" w14:textId="77777777" w:rsidR="00A118BC" w:rsidRPr="00A118BC" w:rsidRDefault="00A118BC" w:rsidP="00A118BC">
            <w:pPr>
              <w:spacing w:after="0" w:line="240" w:lineRule="auto"/>
              <w:rPr>
                <w:rFonts w:eastAsia="Times New Roman"/>
                <w:lang w:val="sr-Latn-CS"/>
              </w:rPr>
            </w:pPr>
          </w:p>
        </w:tc>
      </w:tr>
      <w:tr w:rsidR="00A118BC" w:rsidRPr="00A118BC" w14:paraId="7C81FE16"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1F0B2784" w14:textId="77777777" w:rsidR="00A118BC" w:rsidRPr="00A118BC" w:rsidRDefault="00A118BC" w:rsidP="00A118BC">
            <w:pPr>
              <w:spacing w:after="0" w:line="240" w:lineRule="auto"/>
              <w:ind w:left="301" w:hanging="301"/>
              <w:rPr>
                <w:rFonts w:eastAsia="Times New Roman"/>
                <w:lang w:val="en-GB"/>
              </w:rPr>
            </w:pPr>
            <w:r w:rsidRPr="00A118BC">
              <w:rPr>
                <w:rFonts w:eastAsia="Times New Roman"/>
                <w:b/>
                <w:bCs/>
                <w:lang w:val="en-GB"/>
              </w:rPr>
              <w:t xml:space="preserve">   a. [Lokacija u koordinatama, VGS 84]</w:t>
            </w:r>
          </w:p>
        </w:tc>
        <w:tc>
          <w:tcPr>
            <w:tcW w:w="3147" w:type="pct"/>
          </w:tcPr>
          <w:p w14:paraId="09F7A502" w14:textId="77777777" w:rsidR="00A118BC" w:rsidRPr="00A118BC" w:rsidRDefault="00A118BC" w:rsidP="00A118BC">
            <w:pPr>
              <w:spacing w:after="0" w:line="240" w:lineRule="auto"/>
              <w:rPr>
                <w:rFonts w:eastAsia="Times New Roman"/>
                <w:lang w:val="sr-Latn-CS"/>
              </w:rPr>
            </w:pPr>
          </w:p>
        </w:tc>
      </w:tr>
      <w:tr w:rsidR="00A118BC" w:rsidRPr="00A118BC" w14:paraId="3E4F343C"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21FD9352" w14:textId="77777777" w:rsidR="00A118BC" w:rsidRPr="00A118BC" w:rsidRDefault="00A118BC" w:rsidP="00A118BC">
            <w:pPr>
              <w:spacing w:after="0" w:line="240" w:lineRule="auto"/>
              <w:ind w:left="301" w:hanging="301"/>
              <w:rPr>
                <w:rFonts w:eastAsia="Times New Roman"/>
                <w:lang w:val="en-GB"/>
              </w:rPr>
            </w:pPr>
            <w:r w:rsidRPr="00A118BC">
              <w:rPr>
                <w:rFonts w:eastAsia="Times New Roman"/>
                <w:b/>
                <w:bCs/>
                <w:lang w:val="en-GB"/>
              </w:rPr>
              <w:t xml:space="preserve">   b. [Veličina pogođenog područja]</w:t>
            </w:r>
          </w:p>
        </w:tc>
        <w:tc>
          <w:tcPr>
            <w:tcW w:w="3147" w:type="pct"/>
          </w:tcPr>
          <w:p w14:paraId="1809780C" w14:textId="77777777" w:rsidR="00A118BC" w:rsidRPr="00A118BC" w:rsidRDefault="00A118BC" w:rsidP="00A118BC">
            <w:pPr>
              <w:spacing w:after="0" w:line="240" w:lineRule="auto"/>
              <w:rPr>
                <w:rFonts w:eastAsia="Times New Roman"/>
                <w:lang w:val="sr-Latn-CS"/>
              </w:rPr>
            </w:pPr>
          </w:p>
        </w:tc>
      </w:tr>
      <w:tr w:rsidR="00A118BC" w:rsidRPr="00A118BC" w14:paraId="67B49FA0"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7F93AD65" w14:textId="77777777" w:rsidR="00A118BC" w:rsidRPr="00A118BC" w:rsidRDefault="00A118BC" w:rsidP="00A118BC">
            <w:pPr>
              <w:spacing w:after="0" w:line="240" w:lineRule="auto"/>
              <w:ind w:left="301" w:hanging="301"/>
              <w:rPr>
                <w:rFonts w:eastAsia="Times New Roman"/>
                <w:lang w:val="en-GB"/>
              </w:rPr>
            </w:pPr>
            <w:r w:rsidRPr="00A118BC">
              <w:rPr>
                <w:rFonts w:eastAsia="Times New Roman"/>
                <w:b/>
                <w:bCs/>
                <w:lang w:val="en-GB"/>
              </w:rPr>
              <w:t xml:space="preserve">   c. [Okvirni broj pogođenog stanovništva]</w:t>
            </w:r>
          </w:p>
        </w:tc>
        <w:tc>
          <w:tcPr>
            <w:tcW w:w="3147" w:type="pct"/>
          </w:tcPr>
          <w:p w14:paraId="5F700675" w14:textId="77777777" w:rsidR="00A118BC" w:rsidRPr="00A118BC" w:rsidRDefault="00A118BC" w:rsidP="00A118BC">
            <w:pPr>
              <w:spacing w:after="0" w:line="240" w:lineRule="auto"/>
              <w:rPr>
                <w:rFonts w:eastAsia="Times New Roman"/>
                <w:lang w:val="sr-Latn-CS"/>
              </w:rPr>
            </w:pPr>
          </w:p>
        </w:tc>
      </w:tr>
      <w:tr w:rsidR="00A118BC" w:rsidRPr="00A118BC" w14:paraId="26D0B6AF"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175CB743" w14:textId="77777777" w:rsidR="00A118BC" w:rsidRPr="00A118BC" w:rsidRDefault="00A118BC" w:rsidP="00A118BC">
            <w:pPr>
              <w:spacing w:after="0" w:line="240" w:lineRule="auto"/>
              <w:ind w:left="301" w:hanging="301"/>
              <w:rPr>
                <w:rFonts w:eastAsia="Times New Roman"/>
                <w:lang w:val="en-GB"/>
              </w:rPr>
            </w:pPr>
            <w:r w:rsidRPr="00A118BC">
              <w:rPr>
                <w:rFonts w:eastAsia="Times New Roman"/>
                <w:b/>
                <w:bCs/>
                <w:lang w:val="en-GB"/>
              </w:rPr>
              <w:t xml:space="preserve">   d. [Angažovane snage]</w:t>
            </w:r>
          </w:p>
        </w:tc>
        <w:tc>
          <w:tcPr>
            <w:tcW w:w="3147" w:type="pct"/>
          </w:tcPr>
          <w:p w14:paraId="5AEF3BA9" w14:textId="77777777" w:rsidR="00A118BC" w:rsidRPr="00A118BC" w:rsidRDefault="00A118BC" w:rsidP="00A118BC">
            <w:pPr>
              <w:spacing w:after="0" w:line="240" w:lineRule="auto"/>
              <w:rPr>
                <w:rFonts w:eastAsia="Times New Roman"/>
                <w:lang w:val="sr-Latn-CS"/>
              </w:rPr>
            </w:pPr>
          </w:p>
        </w:tc>
      </w:tr>
      <w:tr w:rsidR="00A118BC" w:rsidRPr="00A118BC" w14:paraId="33FDC05A"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2FFD2DD1" w14:textId="77777777" w:rsidR="00A118BC" w:rsidRPr="00A118BC" w:rsidRDefault="00A118BC" w:rsidP="00A118BC">
            <w:pPr>
              <w:spacing w:after="0" w:line="240" w:lineRule="auto"/>
              <w:ind w:left="301" w:hanging="301"/>
              <w:rPr>
                <w:rFonts w:eastAsia="Times New Roman"/>
                <w:lang w:val="en-GB"/>
              </w:rPr>
            </w:pPr>
            <w:r w:rsidRPr="00A118BC">
              <w:rPr>
                <w:rFonts w:eastAsia="Times New Roman"/>
                <w:b/>
                <w:bCs/>
                <w:lang w:val="en-GB"/>
              </w:rPr>
              <w:t xml:space="preserve">   e. [Izvještaji o šteti]</w:t>
            </w:r>
          </w:p>
        </w:tc>
        <w:tc>
          <w:tcPr>
            <w:tcW w:w="3147" w:type="pct"/>
          </w:tcPr>
          <w:p w14:paraId="1ED38764" w14:textId="77777777" w:rsidR="00A118BC" w:rsidRPr="00A118BC" w:rsidRDefault="00A118BC" w:rsidP="00A118BC">
            <w:pPr>
              <w:spacing w:after="0" w:line="240" w:lineRule="auto"/>
              <w:rPr>
                <w:rFonts w:eastAsia="Times New Roman"/>
                <w:lang w:val="sr-Latn-CS"/>
              </w:rPr>
            </w:pPr>
          </w:p>
        </w:tc>
      </w:tr>
      <w:tr w:rsidR="00A118BC" w:rsidRPr="00A118BC" w14:paraId="27EC00A1"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28C8F8F0" w14:textId="77777777" w:rsidR="00A118BC" w:rsidRPr="00A118BC" w:rsidRDefault="00A118BC" w:rsidP="00A118BC">
            <w:pPr>
              <w:spacing w:after="0" w:line="240" w:lineRule="auto"/>
              <w:ind w:left="301" w:hanging="301"/>
              <w:rPr>
                <w:rFonts w:eastAsia="Times New Roman"/>
                <w:lang w:val="en-GB"/>
              </w:rPr>
            </w:pPr>
            <w:r w:rsidRPr="00A118BC">
              <w:rPr>
                <w:rFonts w:eastAsia="Times New Roman"/>
                <w:b/>
                <w:bCs/>
                <w:lang w:val="en-GB"/>
              </w:rPr>
              <w:t xml:space="preserve">   f. [Meteorološki uslovi]</w:t>
            </w:r>
          </w:p>
        </w:tc>
        <w:tc>
          <w:tcPr>
            <w:tcW w:w="3147" w:type="pct"/>
          </w:tcPr>
          <w:p w14:paraId="4102EA86" w14:textId="77777777" w:rsidR="00A118BC" w:rsidRPr="00A118BC" w:rsidRDefault="00A118BC" w:rsidP="00A118BC">
            <w:pPr>
              <w:spacing w:after="0" w:line="240" w:lineRule="auto"/>
              <w:rPr>
                <w:rFonts w:eastAsia="Times New Roman"/>
                <w:lang w:val="sr-Latn-CS"/>
              </w:rPr>
            </w:pPr>
          </w:p>
        </w:tc>
      </w:tr>
      <w:tr w:rsidR="00A118BC" w:rsidRPr="00A118BC" w14:paraId="306731CB" w14:textId="77777777" w:rsidTr="00A118BC">
        <w:tc>
          <w:tcPr>
            <w:tcW w:w="1853" w:type="pct"/>
            <w:tcBorders>
              <w:top w:val="outset" w:sz="6" w:space="0" w:color="000000"/>
              <w:left w:val="outset" w:sz="6" w:space="0" w:color="000000"/>
              <w:bottom w:val="outset" w:sz="6" w:space="0" w:color="000000"/>
              <w:right w:val="outset" w:sz="6" w:space="0" w:color="000000"/>
            </w:tcBorders>
          </w:tcPr>
          <w:p w14:paraId="23E0F42F" w14:textId="77777777" w:rsidR="00A118BC" w:rsidRPr="00A118BC" w:rsidRDefault="00A118BC" w:rsidP="00A118BC">
            <w:pPr>
              <w:spacing w:after="0" w:line="240" w:lineRule="auto"/>
              <w:ind w:left="301" w:hanging="301"/>
              <w:rPr>
                <w:rFonts w:eastAsia="Times New Roman"/>
                <w:lang w:val="pl-PL"/>
              </w:rPr>
            </w:pPr>
            <w:r w:rsidRPr="00A118BC">
              <w:rPr>
                <w:rFonts w:eastAsia="Times New Roman"/>
                <w:b/>
                <w:bCs/>
                <w:lang w:val="pl-PL"/>
              </w:rPr>
              <w:t xml:space="preserve">   g. [Prognoza za sljedećih 24 sata]</w:t>
            </w:r>
          </w:p>
        </w:tc>
        <w:tc>
          <w:tcPr>
            <w:tcW w:w="3147" w:type="pct"/>
          </w:tcPr>
          <w:p w14:paraId="080484CC" w14:textId="77777777" w:rsidR="00A118BC" w:rsidRPr="00A118BC" w:rsidRDefault="00A118BC" w:rsidP="00A118BC">
            <w:pPr>
              <w:spacing w:after="0" w:line="240" w:lineRule="auto"/>
              <w:rPr>
                <w:rFonts w:eastAsia="Times New Roman"/>
                <w:lang w:val="sr-Latn-CS"/>
              </w:rPr>
            </w:pPr>
          </w:p>
        </w:tc>
      </w:tr>
    </w:tbl>
    <w:p w14:paraId="01EE0E9E" w14:textId="77777777" w:rsidR="00A118BC" w:rsidRPr="00A118BC" w:rsidRDefault="00A118BC" w:rsidP="00A118BC">
      <w:pPr>
        <w:spacing w:after="0" w:line="240" w:lineRule="auto"/>
        <w:jc w:val="center"/>
        <w:rPr>
          <w:rFonts w:eastAsia="Times New Roman"/>
          <w:lang w:val="en-GB"/>
        </w:rPr>
        <w:sectPr w:rsidR="00A118BC" w:rsidRPr="00A118BC" w:rsidSect="00750383">
          <w:pgSz w:w="11906" w:h="16838" w:code="9"/>
          <w:pgMar w:top="1349" w:right="1440" w:bottom="1440" w:left="1440" w:header="720" w:footer="720" w:gutter="0"/>
          <w:cols w:space="720"/>
          <w:docGrid w:linePitch="360"/>
        </w:sectPr>
      </w:pPr>
    </w:p>
    <w:p w14:paraId="24B37D05" w14:textId="77777777" w:rsidR="00A118BC" w:rsidRPr="00A118BC" w:rsidRDefault="00A118BC" w:rsidP="00A118BC">
      <w:pPr>
        <w:spacing w:after="0" w:line="240" w:lineRule="auto"/>
        <w:jc w:val="right"/>
        <w:rPr>
          <w:rFonts w:ascii="Times New Roman" w:eastAsia="Times New Roman" w:hAnsi="Times New Roman" w:cs="Times New Roman"/>
          <w:b/>
          <w:sz w:val="24"/>
          <w:szCs w:val="24"/>
          <w:lang w:eastAsia="hr-HR"/>
        </w:rPr>
      </w:pPr>
      <w:r w:rsidRPr="00A118BC">
        <w:rPr>
          <w:rFonts w:ascii="Times New Roman" w:eastAsia="Times New Roman" w:hAnsi="Times New Roman" w:cs="Times New Roman"/>
          <w:sz w:val="24"/>
          <w:szCs w:val="24"/>
          <w:lang w:val="en-GB"/>
        </w:rPr>
        <w:lastRenderedPageBreak/>
        <w:t xml:space="preserve">             </w:t>
      </w:r>
      <w:r w:rsidRPr="00A118BC">
        <w:rPr>
          <w:rFonts w:ascii="Times New Roman" w:eastAsia="Times New Roman" w:hAnsi="Times New Roman" w:cs="Times New Roman"/>
          <w:b/>
          <w:sz w:val="24"/>
          <w:szCs w:val="24"/>
          <w:lang w:val="hr-HR" w:eastAsia="hr-HR"/>
        </w:rPr>
        <w:t>Obra</w:t>
      </w:r>
      <w:r w:rsidRPr="00A118BC">
        <w:rPr>
          <w:rFonts w:ascii="Times New Roman" w:eastAsia="Times New Roman" w:hAnsi="Times New Roman" w:cs="Times New Roman"/>
          <w:b/>
          <w:sz w:val="24"/>
          <w:szCs w:val="24"/>
          <w:lang w:eastAsia="hr-HR"/>
        </w:rPr>
        <w:t>zac  6</w:t>
      </w:r>
    </w:p>
    <w:p w14:paraId="14CFF673" w14:textId="77777777" w:rsidR="00A118BC" w:rsidRPr="008C68DC" w:rsidRDefault="00A118BC" w:rsidP="008C68DC">
      <w:pPr>
        <w:jc w:val="center"/>
        <w:rPr>
          <w:b/>
          <w:sz w:val="36"/>
          <w:szCs w:val="36"/>
          <w:lang w:val="en-GB" w:eastAsia="hr-HR"/>
        </w:rPr>
      </w:pPr>
      <w:r w:rsidRPr="008C68DC">
        <w:rPr>
          <w:b/>
          <w:sz w:val="36"/>
          <w:szCs w:val="36"/>
          <w:lang w:val="en-GB" w:eastAsia="hr-HR"/>
        </w:rPr>
        <w:t>Obrazac za prelazak granice</w:t>
      </w:r>
    </w:p>
    <w:p w14:paraId="092E44CA" w14:textId="77777777" w:rsidR="00A118BC" w:rsidRPr="00A118BC" w:rsidRDefault="00A118BC" w:rsidP="00A118BC">
      <w:pPr>
        <w:spacing w:after="0" w:line="240" w:lineRule="auto"/>
        <w:rPr>
          <w:rFonts w:ascii="Tahoma" w:eastAsia="Times New Roman" w:hAnsi="Tahoma" w:cs="Times New Roman"/>
          <w:sz w:val="24"/>
          <w:szCs w:val="24"/>
          <w:lang w:val="en-GB"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3"/>
        <w:gridCol w:w="625"/>
        <w:gridCol w:w="1018"/>
        <w:gridCol w:w="1262"/>
        <w:gridCol w:w="381"/>
        <w:gridCol w:w="1643"/>
        <w:gridCol w:w="976"/>
        <w:gridCol w:w="3000"/>
        <w:gridCol w:w="360"/>
        <w:gridCol w:w="1643"/>
        <w:gridCol w:w="762"/>
      </w:tblGrid>
      <w:tr w:rsidR="00A118BC" w:rsidRPr="00A118BC" w14:paraId="3DBAF8AC" w14:textId="77777777" w:rsidTr="00750383">
        <w:trPr>
          <w:cantSplit/>
        </w:trPr>
        <w:tc>
          <w:tcPr>
            <w:tcW w:w="3286" w:type="dxa"/>
            <w:gridSpan w:val="3"/>
            <w:tcBorders>
              <w:top w:val="nil"/>
              <w:left w:val="nil"/>
              <w:bottom w:val="nil"/>
              <w:right w:val="nil"/>
            </w:tcBorders>
          </w:tcPr>
          <w:p w14:paraId="4F11B6E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r w:rsidRPr="00A118BC">
              <w:rPr>
                <w:rFonts w:ascii="Tahoma" w:eastAsia="Times New Roman" w:hAnsi="Tahoma" w:cs="Times New Roman"/>
                <w:smallCaps/>
                <w:lang w:val="en-GB" w:eastAsia="hr-HR"/>
              </w:rPr>
              <w:t>DRŽAVA PRIMALAC</w:t>
            </w:r>
            <w:r w:rsidRPr="00A118BC">
              <w:rPr>
                <w:rFonts w:ascii="Tahoma" w:eastAsia="Times New Roman" w:hAnsi="Tahoma" w:cs="Times New Roman"/>
                <w:smallCaps/>
                <w:sz w:val="24"/>
                <w:szCs w:val="24"/>
                <w:lang w:val="en-GB" w:eastAsia="hr-HR"/>
              </w:rPr>
              <w:t>:</w:t>
            </w:r>
          </w:p>
        </w:tc>
        <w:tc>
          <w:tcPr>
            <w:tcW w:w="1643" w:type="dxa"/>
            <w:gridSpan w:val="2"/>
            <w:tcBorders>
              <w:top w:val="nil"/>
              <w:left w:val="nil"/>
              <w:bottom w:val="single" w:sz="12" w:space="0" w:color="auto"/>
              <w:right w:val="nil"/>
            </w:tcBorders>
          </w:tcPr>
          <w:p w14:paraId="75A27443" w14:textId="77777777" w:rsidR="00A118BC" w:rsidRPr="00A118BC" w:rsidRDefault="00A118BC" w:rsidP="00A118BC">
            <w:pPr>
              <w:spacing w:after="0" w:line="240" w:lineRule="auto"/>
              <w:ind w:left="-1216" w:firstLine="1216"/>
              <w:jc w:val="both"/>
              <w:rPr>
                <w:rFonts w:ascii="Tahoma" w:eastAsia="Times New Roman" w:hAnsi="Tahoma" w:cs="Times New Roman"/>
                <w:sz w:val="20"/>
                <w:szCs w:val="24"/>
                <w:lang w:val="en-GB" w:eastAsia="hr-HR"/>
              </w:rPr>
            </w:pPr>
          </w:p>
        </w:tc>
        <w:tc>
          <w:tcPr>
            <w:tcW w:w="1643" w:type="dxa"/>
            <w:tcBorders>
              <w:top w:val="nil"/>
              <w:left w:val="nil"/>
              <w:bottom w:val="single" w:sz="12" w:space="0" w:color="auto"/>
              <w:right w:val="nil"/>
            </w:tcBorders>
          </w:tcPr>
          <w:p w14:paraId="74531EF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36" w:type="dxa"/>
            <w:gridSpan w:val="3"/>
            <w:tcBorders>
              <w:top w:val="nil"/>
              <w:left w:val="nil"/>
              <w:bottom w:val="nil"/>
              <w:right w:val="nil"/>
            </w:tcBorders>
          </w:tcPr>
          <w:p w14:paraId="33D77725" w14:textId="77777777" w:rsidR="00A118BC" w:rsidRPr="00A118BC" w:rsidRDefault="00A118BC" w:rsidP="00A118BC">
            <w:pPr>
              <w:spacing w:after="0" w:line="240" w:lineRule="auto"/>
              <w:jc w:val="right"/>
              <w:rPr>
                <w:rFonts w:ascii="Tahoma" w:eastAsia="Times New Roman" w:hAnsi="Tahoma" w:cs="Times New Roman"/>
                <w:sz w:val="24"/>
                <w:szCs w:val="24"/>
                <w:lang w:val="en-GB" w:eastAsia="hr-HR"/>
              </w:rPr>
            </w:pPr>
            <w:r w:rsidRPr="00A118BC">
              <w:rPr>
                <w:rFonts w:ascii="Tahoma" w:eastAsia="Times New Roman" w:hAnsi="Tahoma" w:cs="Times New Roman"/>
                <w:lang w:eastAsia="hr-HR"/>
              </w:rPr>
              <w:t>DRŽAVA POŠILJALAC</w:t>
            </w:r>
            <w:r w:rsidRPr="00A118BC">
              <w:rPr>
                <w:rFonts w:ascii="Tahoma" w:eastAsia="Times New Roman" w:hAnsi="Tahoma" w:cs="Times New Roman"/>
                <w:smallCaps/>
                <w:sz w:val="24"/>
                <w:szCs w:val="24"/>
                <w:lang w:val="en-GB" w:eastAsia="hr-HR"/>
              </w:rPr>
              <w:t>:</w:t>
            </w:r>
          </w:p>
        </w:tc>
        <w:tc>
          <w:tcPr>
            <w:tcW w:w="1643" w:type="dxa"/>
            <w:tcBorders>
              <w:top w:val="nil"/>
              <w:left w:val="nil"/>
              <w:bottom w:val="single" w:sz="12" w:space="0" w:color="auto"/>
              <w:right w:val="nil"/>
            </w:tcBorders>
          </w:tcPr>
          <w:p w14:paraId="6C028DB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762" w:type="dxa"/>
            <w:tcBorders>
              <w:top w:val="nil"/>
              <w:left w:val="nil"/>
              <w:bottom w:val="single" w:sz="12" w:space="0" w:color="auto"/>
              <w:right w:val="nil"/>
            </w:tcBorders>
          </w:tcPr>
          <w:p w14:paraId="3902DBE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74DA9BC6" w14:textId="77777777" w:rsidTr="00750383">
        <w:trPr>
          <w:cantSplit/>
        </w:trPr>
        <w:tc>
          <w:tcPr>
            <w:tcW w:w="1643" w:type="dxa"/>
            <w:tcBorders>
              <w:top w:val="nil"/>
              <w:left w:val="nil"/>
              <w:bottom w:val="nil"/>
              <w:right w:val="nil"/>
            </w:tcBorders>
          </w:tcPr>
          <w:p w14:paraId="48E2AA7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643" w:type="dxa"/>
            <w:gridSpan w:val="2"/>
            <w:tcBorders>
              <w:top w:val="nil"/>
              <w:left w:val="nil"/>
              <w:bottom w:val="nil"/>
              <w:right w:val="nil"/>
            </w:tcBorders>
          </w:tcPr>
          <w:p w14:paraId="3AB251C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643" w:type="dxa"/>
            <w:gridSpan w:val="2"/>
            <w:tcBorders>
              <w:top w:val="nil"/>
              <w:left w:val="nil"/>
              <w:bottom w:val="nil"/>
              <w:right w:val="nil"/>
            </w:tcBorders>
          </w:tcPr>
          <w:p w14:paraId="65F7074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5979" w:type="dxa"/>
            <w:gridSpan w:val="4"/>
            <w:tcBorders>
              <w:top w:val="nil"/>
              <w:left w:val="nil"/>
              <w:bottom w:val="nil"/>
              <w:right w:val="nil"/>
            </w:tcBorders>
          </w:tcPr>
          <w:p w14:paraId="50DEB7B5" w14:textId="77777777" w:rsidR="00A118BC" w:rsidRPr="00A118BC" w:rsidRDefault="00A118BC" w:rsidP="00A118BC">
            <w:pPr>
              <w:spacing w:after="0" w:line="240" w:lineRule="auto"/>
              <w:jc w:val="right"/>
              <w:rPr>
                <w:rFonts w:ascii="Tahoma" w:eastAsia="Times New Roman" w:hAnsi="Tahoma" w:cs="Times New Roman"/>
                <w:sz w:val="20"/>
                <w:szCs w:val="24"/>
                <w:lang w:val="en-GB" w:eastAsia="hr-HR"/>
              </w:rPr>
            </w:pPr>
          </w:p>
        </w:tc>
        <w:tc>
          <w:tcPr>
            <w:tcW w:w="1643" w:type="dxa"/>
            <w:tcBorders>
              <w:top w:val="single" w:sz="12" w:space="0" w:color="auto"/>
              <w:left w:val="nil"/>
              <w:bottom w:val="nil"/>
              <w:right w:val="nil"/>
            </w:tcBorders>
          </w:tcPr>
          <w:p w14:paraId="0B3A8C3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762" w:type="dxa"/>
            <w:tcBorders>
              <w:top w:val="single" w:sz="12" w:space="0" w:color="auto"/>
              <w:left w:val="nil"/>
              <w:bottom w:val="nil"/>
              <w:right w:val="nil"/>
            </w:tcBorders>
          </w:tcPr>
          <w:p w14:paraId="6021342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16DFA81A" w14:textId="77777777" w:rsidTr="00750383">
        <w:trPr>
          <w:cantSplit/>
        </w:trPr>
        <w:tc>
          <w:tcPr>
            <w:tcW w:w="13313" w:type="dxa"/>
            <w:gridSpan w:val="11"/>
            <w:tcBorders>
              <w:top w:val="nil"/>
              <w:left w:val="nil"/>
              <w:bottom w:val="nil"/>
              <w:right w:val="nil"/>
            </w:tcBorders>
          </w:tcPr>
          <w:p w14:paraId="0196F272" w14:textId="77777777" w:rsidR="00A118BC" w:rsidRPr="00A118BC" w:rsidRDefault="00A118BC" w:rsidP="00A118BC">
            <w:pPr>
              <w:spacing w:after="0" w:line="240" w:lineRule="auto"/>
              <w:jc w:val="both"/>
              <w:rPr>
                <w:rFonts w:ascii="Tahoma" w:eastAsia="Times New Roman" w:hAnsi="Tahoma" w:cs="Times New Roman"/>
                <w:b/>
                <w:sz w:val="20"/>
                <w:szCs w:val="24"/>
                <w:lang w:val="en-GB" w:eastAsia="hr-HR"/>
              </w:rPr>
            </w:pPr>
            <w:r w:rsidRPr="00A118BC">
              <w:rPr>
                <w:rFonts w:ascii="Tahoma" w:eastAsia="Times New Roman" w:hAnsi="Tahoma" w:cs="Times New Roman"/>
                <w:b/>
                <w:sz w:val="20"/>
                <w:szCs w:val="24"/>
                <w:lang w:val="en-GB" w:eastAsia="hr-HR"/>
              </w:rPr>
              <w:t xml:space="preserve">                        1.      Osoblje</w:t>
            </w:r>
          </w:p>
        </w:tc>
      </w:tr>
      <w:tr w:rsidR="00A118BC" w:rsidRPr="00A118BC" w14:paraId="2757E739" w14:textId="77777777" w:rsidTr="00750383">
        <w:tc>
          <w:tcPr>
            <w:tcW w:w="2268" w:type="dxa"/>
            <w:gridSpan w:val="2"/>
            <w:tcBorders>
              <w:bottom w:val="nil"/>
            </w:tcBorders>
          </w:tcPr>
          <w:p w14:paraId="1D40B920" w14:textId="77777777" w:rsidR="00A118BC" w:rsidRPr="00A118BC" w:rsidRDefault="00A118BC" w:rsidP="00A118BC">
            <w:pPr>
              <w:spacing w:before="120"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Prezime</w:t>
            </w:r>
          </w:p>
        </w:tc>
        <w:tc>
          <w:tcPr>
            <w:tcW w:w="2280" w:type="dxa"/>
            <w:gridSpan w:val="2"/>
            <w:tcBorders>
              <w:bottom w:val="nil"/>
            </w:tcBorders>
          </w:tcPr>
          <w:p w14:paraId="570AD122" w14:textId="77777777" w:rsidR="00A118BC" w:rsidRPr="00A118BC" w:rsidRDefault="00A118BC" w:rsidP="00A118BC">
            <w:pPr>
              <w:spacing w:before="120"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Ime</w:t>
            </w:r>
          </w:p>
        </w:tc>
        <w:tc>
          <w:tcPr>
            <w:tcW w:w="3000" w:type="dxa"/>
            <w:gridSpan w:val="3"/>
            <w:tcBorders>
              <w:bottom w:val="nil"/>
            </w:tcBorders>
          </w:tcPr>
          <w:p w14:paraId="5505F901" w14:textId="77777777" w:rsidR="00A118BC" w:rsidRPr="00A118BC" w:rsidRDefault="00A118BC" w:rsidP="00A118BC">
            <w:pPr>
              <w:spacing w:before="120"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Broj identifikacijske isprave</w:t>
            </w:r>
          </w:p>
        </w:tc>
        <w:tc>
          <w:tcPr>
            <w:tcW w:w="3000" w:type="dxa"/>
            <w:tcBorders>
              <w:bottom w:val="nil"/>
            </w:tcBorders>
          </w:tcPr>
          <w:p w14:paraId="612E6FE1" w14:textId="77777777" w:rsidR="00A118BC" w:rsidRPr="00A118BC" w:rsidRDefault="00A118BC" w:rsidP="00A118BC">
            <w:pPr>
              <w:spacing w:before="120"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Funkcija</w:t>
            </w:r>
          </w:p>
        </w:tc>
        <w:tc>
          <w:tcPr>
            <w:tcW w:w="2765" w:type="dxa"/>
            <w:gridSpan w:val="3"/>
            <w:tcBorders>
              <w:bottom w:val="single" w:sz="4" w:space="0" w:color="auto"/>
            </w:tcBorders>
          </w:tcPr>
          <w:p w14:paraId="4D8706BE" w14:textId="77777777" w:rsidR="00A118BC" w:rsidRPr="00A118BC" w:rsidRDefault="00A118BC" w:rsidP="00A118BC">
            <w:pPr>
              <w:spacing w:before="120"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Napomene</w:t>
            </w:r>
          </w:p>
          <w:p w14:paraId="501A9877"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p>
        </w:tc>
      </w:tr>
      <w:tr w:rsidR="00A118BC" w:rsidRPr="00A118BC" w14:paraId="4CF70984" w14:textId="77777777" w:rsidTr="00750383">
        <w:tc>
          <w:tcPr>
            <w:tcW w:w="2268" w:type="dxa"/>
            <w:gridSpan w:val="2"/>
            <w:tcBorders>
              <w:bottom w:val="double" w:sz="4" w:space="0" w:color="auto"/>
            </w:tcBorders>
          </w:tcPr>
          <w:p w14:paraId="724E2EF3"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(a)</w:t>
            </w:r>
          </w:p>
        </w:tc>
        <w:tc>
          <w:tcPr>
            <w:tcW w:w="2280" w:type="dxa"/>
            <w:gridSpan w:val="2"/>
            <w:tcBorders>
              <w:bottom w:val="double" w:sz="4" w:space="0" w:color="auto"/>
            </w:tcBorders>
          </w:tcPr>
          <w:p w14:paraId="3C6C17CA"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(b)</w:t>
            </w:r>
          </w:p>
        </w:tc>
        <w:tc>
          <w:tcPr>
            <w:tcW w:w="3000" w:type="dxa"/>
            <w:gridSpan w:val="3"/>
            <w:tcBorders>
              <w:bottom w:val="double" w:sz="4" w:space="0" w:color="auto"/>
            </w:tcBorders>
          </w:tcPr>
          <w:p w14:paraId="19D96F6F"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(c)</w:t>
            </w:r>
          </w:p>
        </w:tc>
        <w:tc>
          <w:tcPr>
            <w:tcW w:w="3000" w:type="dxa"/>
            <w:tcBorders>
              <w:bottom w:val="double" w:sz="4" w:space="0" w:color="auto"/>
            </w:tcBorders>
          </w:tcPr>
          <w:p w14:paraId="4594C100"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(d)</w:t>
            </w:r>
          </w:p>
        </w:tc>
        <w:tc>
          <w:tcPr>
            <w:tcW w:w="2765" w:type="dxa"/>
            <w:gridSpan w:val="3"/>
            <w:tcBorders>
              <w:bottom w:val="double" w:sz="4" w:space="0" w:color="auto"/>
            </w:tcBorders>
          </w:tcPr>
          <w:p w14:paraId="76BD085F"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(e)</w:t>
            </w:r>
          </w:p>
        </w:tc>
      </w:tr>
      <w:tr w:rsidR="00A118BC" w:rsidRPr="00A118BC" w14:paraId="5E70D60C" w14:textId="77777777" w:rsidTr="00750383">
        <w:tc>
          <w:tcPr>
            <w:tcW w:w="2268" w:type="dxa"/>
            <w:gridSpan w:val="2"/>
            <w:tcBorders>
              <w:top w:val="nil"/>
            </w:tcBorders>
          </w:tcPr>
          <w:p w14:paraId="3C34E11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Borders>
              <w:top w:val="nil"/>
            </w:tcBorders>
          </w:tcPr>
          <w:p w14:paraId="53AC553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Borders>
              <w:top w:val="nil"/>
            </w:tcBorders>
          </w:tcPr>
          <w:p w14:paraId="154F319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Borders>
              <w:top w:val="nil"/>
            </w:tcBorders>
          </w:tcPr>
          <w:p w14:paraId="1A2D862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Borders>
              <w:top w:val="double" w:sz="4" w:space="0" w:color="auto"/>
            </w:tcBorders>
          </w:tcPr>
          <w:p w14:paraId="5F80776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1B336B95" w14:textId="77777777" w:rsidTr="00750383">
        <w:tc>
          <w:tcPr>
            <w:tcW w:w="2268" w:type="dxa"/>
            <w:gridSpan w:val="2"/>
          </w:tcPr>
          <w:p w14:paraId="29D07655"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3D586AE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0409F97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0DB3D9A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47B238A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42AF4680" w14:textId="77777777" w:rsidTr="00750383">
        <w:tc>
          <w:tcPr>
            <w:tcW w:w="2268" w:type="dxa"/>
            <w:gridSpan w:val="2"/>
          </w:tcPr>
          <w:p w14:paraId="1EB2E69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504599F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19310B9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0995D4A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540AF03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21CFF8C1" w14:textId="77777777" w:rsidTr="00750383">
        <w:tc>
          <w:tcPr>
            <w:tcW w:w="2268" w:type="dxa"/>
            <w:gridSpan w:val="2"/>
          </w:tcPr>
          <w:p w14:paraId="59307D6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3446ED1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200393E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444DF65C"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7DF1016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00B84EC1" w14:textId="77777777" w:rsidTr="00750383">
        <w:tc>
          <w:tcPr>
            <w:tcW w:w="2268" w:type="dxa"/>
            <w:gridSpan w:val="2"/>
          </w:tcPr>
          <w:p w14:paraId="4286D54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49B03A5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08B9FA2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61BDD9D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4B5B181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2170D9D7" w14:textId="77777777" w:rsidTr="00750383">
        <w:tc>
          <w:tcPr>
            <w:tcW w:w="2268" w:type="dxa"/>
            <w:gridSpan w:val="2"/>
          </w:tcPr>
          <w:p w14:paraId="39B1E32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7864535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3BDE25C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545CB9E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0453E47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29BE260C" w14:textId="77777777" w:rsidTr="00750383">
        <w:tc>
          <w:tcPr>
            <w:tcW w:w="2268" w:type="dxa"/>
            <w:gridSpan w:val="2"/>
          </w:tcPr>
          <w:p w14:paraId="0161C575"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1EE0BD6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2ECEA5C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48B9CF3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1B4E667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167B57CE" w14:textId="77777777" w:rsidTr="00750383">
        <w:tc>
          <w:tcPr>
            <w:tcW w:w="2268" w:type="dxa"/>
            <w:gridSpan w:val="2"/>
          </w:tcPr>
          <w:p w14:paraId="7EC6580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1A2BCAD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1D10E92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2CCE4C1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014A326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1EB614BD" w14:textId="77777777" w:rsidTr="00750383">
        <w:tc>
          <w:tcPr>
            <w:tcW w:w="2268" w:type="dxa"/>
            <w:gridSpan w:val="2"/>
          </w:tcPr>
          <w:p w14:paraId="14E445E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145A08D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5D1118F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73F7DEE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072E852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206B0845" w14:textId="77777777" w:rsidTr="00750383">
        <w:tc>
          <w:tcPr>
            <w:tcW w:w="2268" w:type="dxa"/>
            <w:gridSpan w:val="2"/>
          </w:tcPr>
          <w:p w14:paraId="4A4650A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0691072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04CB95D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114047E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6A141B5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1C245604" w14:textId="77777777" w:rsidTr="00750383">
        <w:tc>
          <w:tcPr>
            <w:tcW w:w="2268" w:type="dxa"/>
            <w:gridSpan w:val="2"/>
          </w:tcPr>
          <w:p w14:paraId="4529031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5168D39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3D8A04D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72E8CD2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68122BB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2B29F5B5" w14:textId="77777777" w:rsidTr="00750383">
        <w:tc>
          <w:tcPr>
            <w:tcW w:w="2268" w:type="dxa"/>
            <w:gridSpan w:val="2"/>
          </w:tcPr>
          <w:p w14:paraId="390489F5"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7E2D3FC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28F5F72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7F17CF9C"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4F848D3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7728D0EE" w14:textId="77777777" w:rsidTr="00750383">
        <w:tc>
          <w:tcPr>
            <w:tcW w:w="2268" w:type="dxa"/>
            <w:gridSpan w:val="2"/>
          </w:tcPr>
          <w:p w14:paraId="03C3F73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0FF010B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07BDE92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1BA5C77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41E1313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54C7983F" w14:textId="77777777" w:rsidTr="00750383">
        <w:tc>
          <w:tcPr>
            <w:tcW w:w="2268" w:type="dxa"/>
            <w:gridSpan w:val="2"/>
          </w:tcPr>
          <w:p w14:paraId="73E43A2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15973E5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663F393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2281DF6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6B631FC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0C281F41" w14:textId="77777777" w:rsidTr="00750383">
        <w:tc>
          <w:tcPr>
            <w:tcW w:w="2268" w:type="dxa"/>
            <w:gridSpan w:val="2"/>
          </w:tcPr>
          <w:p w14:paraId="0828792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13BBFBC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2DB790E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763EFF4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69D42F5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37CA4DFB" w14:textId="77777777" w:rsidTr="00750383">
        <w:tc>
          <w:tcPr>
            <w:tcW w:w="2268" w:type="dxa"/>
            <w:gridSpan w:val="2"/>
          </w:tcPr>
          <w:p w14:paraId="7A43B88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130A406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0B55558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63C013E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5AC7A32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6350299C" w14:textId="77777777" w:rsidTr="00750383">
        <w:tc>
          <w:tcPr>
            <w:tcW w:w="2268" w:type="dxa"/>
            <w:gridSpan w:val="2"/>
          </w:tcPr>
          <w:p w14:paraId="671E6EF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159429A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700F251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100FB8E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46346695"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0C5E7DA0" w14:textId="77777777" w:rsidTr="00750383">
        <w:tc>
          <w:tcPr>
            <w:tcW w:w="2268" w:type="dxa"/>
            <w:gridSpan w:val="2"/>
          </w:tcPr>
          <w:p w14:paraId="15592A7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Pr>
          <w:p w14:paraId="18BE636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5AF765C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Pr>
          <w:p w14:paraId="6007EEC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Pr>
          <w:p w14:paraId="2B5F918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322DCA9B" w14:textId="77777777" w:rsidTr="00750383">
        <w:tc>
          <w:tcPr>
            <w:tcW w:w="2268" w:type="dxa"/>
            <w:gridSpan w:val="2"/>
            <w:tcBorders>
              <w:bottom w:val="single" w:sz="4" w:space="0" w:color="auto"/>
            </w:tcBorders>
          </w:tcPr>
          <w:p w14:paraId="2006229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Borders>
              <w:bottom w:val="single" w:sz="4" w:space="0" w:color="auto"/>
            </w:tcBorders>
          </w:tcPr>
          <w:p w14:paraId="2669CEE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Pr>
          <w:p w14:paraId="44342C4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Borders>
              <w:bottom w:val="single" w:sz="4" w:space="0" w:color="auto"/>
            </w:tcBorders>
          </w:tcPr>
          <w:p w14:paraId="20941D0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Borders>
              <w:bottom w:val="single" w:sz="4" w:space="0" w:color="auto"/>
            </w:tcBorders>
          </w:tcPr>
          <w:p w14:paraId="6D2B537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60FB3E2F" w14:textId="77777777" w:rsidTr="00750383">
        <w:tc>
          <w:tcPr>
            <w:tcW w:w="2268" w:type="dxa"/>
            <w:gridSpan w:val="2"/>
            <w:tcBorders>
              <w:bottom w:val="single" w:sz="4" w:space="0" w:color="auto"/>
            </w:tcBorders>
          </w:tcPr>
          <w:p w14:paraId="21C2762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280" w:type="dxa"/>
            <w:gridSpan w:val="2"/>
            <w:tcBorders>
              <w:bottom w:val="single" w:sz="4" w:space="0" w:color="auto"/>
            </w:tcBorders>
          </w:tcPr>
          <w:p w14:paraId="3C3B617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gridSpan w:val="3"/>
            <w:tcBorders>
              <w:bottom w:val="single" w:sz="4" w:space="0" w:color="auto"/>
            </w:tcBorders>
          </w:tcPr>
          <w:p w14:paraId="4D175EB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000" w:type="dxa"/>
            <w:tcBorders>
              <w:bottom w:val="single" w:sz="4" w:space="0" w:color="auto"/>
            </w:tcBorders>
          </w:tcPr>
          <w:p w14:paraId="14993A5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765" w:type="dxa"/>
            <w:gridSpan w:val="3"/>
            <w:tcBorders>
              <w:bottom w:val="single" w:sz="4" w:space="0" w:color="auto"/>
            </w:tcBorders>
          </w:tcPr>
          <w:p w14:paraId="55600DB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bl>
    <w:p w14:paraId="218D71F5" w14:textId="77777777" w:rsidR="00A118BC" w:rsidRPr="00A118BC" w:rsidRDefault="00A118BC" w:rsidP="00A118BC">
      <w:pPr>
        <w:tabs>
          <w:tab w:val="left" w:pos="851"/>
          <w:tab w:val="center" w:pos="4536"/>
          <w:tab w:val="right" w:pos="9072"/>
        </w:tabs>
        <w:spacing w:before="120" w:after="120" w:line="240" w:lineRule="auto"/>
        <w:jc w:val="both"/>
        <w:rPr>
          <w:rFonts w:eastAsia="Times New Roman" w:cs="Times New Roman"/>
          <w:sz w:val="20"/>
          <w:szCs w:val="24"/>
          <w:lang w:val="en-GB"/>
        </w:rPr>
      </w:pPr>
    </w:p>
    <w:p w14:paraId="4A599886" w14:textId="77777777" w:rsidR="00A118BC" w:rsidRPr="00A118BC" w:rsidRDefault="00A118BC" w:rsidP="00A118BC">
      <w:pPr>
        <w:spacing w:after="0" w:line="240" w:lineRule="auto"/>
        <w:rPr>
          <w:rFonts w:ascii="Tahoma" w:eastAsia="Times New Roman" w:hAnsi="Tahoma" w:cs="Times New Roman"/>
          <w:sz w:val="24"/>
          <w:szCs w:val="24"/>
          <w:lang w:val="en-GB"/>
        </w:rPr>
      </w:pPr>
    </w:p>
    <w:tbl>
      <w:tblPr>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23"/>
        <w:gridCol w:w="875"/>
        <w:gridCol w:w="768"/>
        <w:gridCol w:w="1643"/>
        <w:gridCol w:w="759"/>
        <w:gridCol w:w="450"/>
        <w:gridCol w:w="1530"/>
        <w:gridCol w:w="524"/>
        <w:gridCol w:w="466"/>
        <w:gridCol w:w="900"/>
        <w:gridCol w:w="990"/>
        <w:gridCol w:w="900"/>
        <w:gridCol w:w="90"/>
        <w:gridCol w:w="1980"/>
        <w:gridCol w:w="284"/>
        <w:gridCol w:w="76"/>
      </w:tblGrid>
      <w:tr w:rsidR="00A118BC" w:rsidRPr="00A118BC" w14:paraId="022FF784" w14:textId="77777777" w:rsidTr="00750383">
        <w:trPr>
          <w:gridAfter w:val="1"/>
          <w:wAfter w:w="76" w:type="dxa"/>
          <w:cantSplit/>
        </w:trPr>
        <w:tc>
          <w:tcPr>
            <w:tcW w:w="3286" w:type="dxa"/>
            <w:gridSpan w:val="4"/>
            <w:tcBorders>
              <w:top w:val="nil"/>
              <w:left w:val="nil"/>
              <w:bottom w:val="nil"/>
              <w:right w:val="nil"/>
            </w:tcBorders>
          </w:tcPr>
          <w:p w14:paraId="6A3D225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r w:rsidRPr="00A118BC">
              <w:rPr>
                <w:rFonts w:ascii="Tahoma" w:eastAsia="Times New Roman" w:hAnsi="Tahoma" w:cs="Times New Roman"/>
                <w:smallCaps/>
                <w:lang w:val="en-GB" w:eastAsia="hr-HR"/>
              </w:rPr>
              <w:t>DRŽAVA PRIMALAC</w:t>
            </w:r>
            <w:r w:rsidRPr="00A118BC">
              <w:rPr>
                <w:rFonts w:ascii="Tahoma" w:eastAsia="Times New Roman" w:hAnsi="Tahoma" w:cs="Times New Roman"/>
                <w:smallCaps/>
                <w:sz w:val="24"/>
                <w:szCs w:val="24"/>
                <w:lang w:val="en-GB" w:eastAsia="hr-HR"/>
              </w:rPr>
              <w:t>:</w:t>
            </w:r>
          </w:p>
        </w:tc>
        <w:tc>
          <w:tcPr>
            <w:tcW w:w="1643" w:type="dxa"/>
            <w:tcBorders>
              <w:top w:val="nil"/>
              <w:left w:val="nil"/>
              <w:bottom w:val="single" w:sz="12" w:space="0" w:color="auto"/>
              <w:right w:val="nil"/>
            </w:tcBorders>
          </w:tcPr>
          <w:p w14:paraId="465A953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209" w:type="dxa"/>
            <w:gridSpan w:val="2"/>
            <w:tcBorders>
              <w:top w:val="nil"/>
              <w:left w:val="nil"/>
              <w:bottom w:val="single" w:sz="12" w:space="0" w:color="auto"/>
              <w:right w:val="nil"/>
            </w:tcBorders>
          </w:tcPr>
          <w:p w14:paraId="1C1BD26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54" w:type="dxa"/>
            <w:gridSpan w:val="2"/>
            <w:tcBorders>
              <w:top w:val="nil"/>
              <w:left w:val="nil"/>
              <w:bottom w:val="nil"/>
              <w:right w:val="nil"/>
            </w:tcBorders>
          </w:tcPr>
          <w:p w14:paraId="726458D7" w14:textId="77777777" w:rsidR="00A118BC" w:rsidRPr="00A118BC" w:rsidRDefault="00A118BC" w:rsidP="00A118BC">
            <w:pPr>
              <w:spacing w:after="0" w:line="240" w:lineRule="auto"/>
              <w:jc w:val="right"/>
              <w:rPr>
                <w:rFonts w:ascii="Tahoma" w:eastAsia="Times New Roman" w:hAnsi="Tahoma" w:cs="Times New Roman"/>
                <w:smallCaps/>
                <w:lang w:val="en-GB" w:eastAsia="hr-HR"/>
              </w:rPr>
            </w:pPr>
          </w:p>
        </w:tc>
        <w:tc>
          <w:tcPr>
            <w:tcW w:w="3346" w:type="dxa"/>
            <w:gridSpan w:val="5"/>
            <w:tcBorders>
              <w:top w:val="nil"/>
              <w:left w:val="nil"/>
              <w:bottom w:val="nil"/>
              <w:right w:val="nil"/>
            </w:tcBorders>
          </w:tcPr>
          <w:p w14:paraId="0EB1279F" w14:textId="77777777" w:rsidR="00A118BC" w:rsidRPr="00A118BC" w:rsidRDefault="00A118BC" w:rsidP="00A118BC">
            <w:pPr>
              <w:spacing w:after="0" w:line="240" w:lineRule="auto"/>
              <w:ind w:right="432"/>
              <w:rPr>
                <w:rFonts w:ascii="Tahoma" w:eastAsia="Times New Roman" w:hAnsi="Tahoma" w:cs="Times New Roman"/>
                <w:sz w:val="24"/>
                <w:szCs w:val="24"/>
                <w:lang w:val="en-GB" w:eastAsia="hr-HR"/>
              </w:rPr>
            </w:pPr>
            <w:r w:rsidRPr="00A118BC">
              <w:rPr>
                <w:rFonts w:ascii="Tahoma" w:eastAsia="Times New Roman" w:hAnsi="Tahoma" w:cs="Times New Roman"/>
                <w:smallCaps/>
                <w:lang w:val="en-GB" w:eastAsia="hr-HR"/>
              </w:rPr>
              <w:t xml:space="preserve">DRŽAVA </w:t>
            </w:r>
            <w:r w:rsidRPr="00A118BC">
              <w:rPr>
                <w:rFonts w:ascii="Tahoma" w:eastAsia="Times New Roman" w:hAnsi="Tahoma" w:cs="Times New Roman"/>
                <w:lang w:eastAsia="hr-HR"/>
              </w:rPr>
              <w:t>POŠILJALAC</w:t>
            </w:r>
            <w:r w:rsidRPr="00A118BC">
              <w:rPr>
                <w:rFonts w:ascii="Tahoma" w:eastAsia="Times New Roman" w:hAnsi="Tahoma" w:cs="Times New Roman"/>
                <w:smallCaps/>
                <w:sz w:val="24"/>
                <w:szCs w:val="24"/>
                <w:lang w:val="en-GB" w:eastAsia="hr-HR"/>
              </w:rPr>
              <w:t>:</w:t>
            </w:r>
          </w:p>
        </w:tc>
        <w:tc>
          <w:tcPr>
            <w:tcW w:w="1980" w:type="dxa"/>
            <w:tcBorders>
              <w:top w:val="nil"/>
              <w:left w:val="nil"/>
              <w:bottom w:val="single" w:sz="12" w:space="0" w:color="auto"/>
              <w:right w:val="nil"/>
            </w:tcBorders>
          </w:tcPr>
          <w:p w14:paraId="3D49A773" w14:textId="77777777" w:rsidR="00A118BC" w:rsidRPr="00A118BC" w:rsidRDefault="00A118BC" w:rsidP="00A118BC">
            <w:pPr>
              <w:tabs>
                <w:tab w:val="left" w:pos="2052"/>
              </w:tabs>
              <w:spacing w:after="0" w:line="240" w:lineRule="auto"/>
              <w:jc w:val="both"/>
              <w:rPr>
                <w:rFonts w:ascii="Tahoma" w:eastAsia="Times New Roman" w:hAnsi="Tahoma" w:cs="Times New Roman"/>
                <w:sz w:val="20"/>
                <w:szCs w:val="24"/>
                <w:lang w:val="en-GB" w:eastAsia="hr-HR"/>
              </w:rPr>
            </w:pPr>
          </w:p>
        </w:tc>
        <w:tc>
          <w:tcPr>
            <w:tcW w:w="284" w:type="dxa"/>
            <w:tcBorders>
              <w:top w:val="nil"/>
              <w:left w:val="nil"/>
              <w:bottom w:val="single" w:sz="12" w:space="0" w:color="auto"/>
              <w:right w:val="nil"/>
            </w:tcBorders>
          </w:tcPr>
          <w:p w14:paraId="4DA9B27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60D11AB0" w14:textId="77777777" w:rsidTr="00750383">
        <w:trPr>
          <w:gridAfter w:val="1"/>
          <w:wAfter w:w="76" w:type="dxa"/>
          <w:cantSplit/>
        </w:trPr>
        <w:tc>
          <w:tcPr>
            <w:tcW w:w="1643" w:type="dxa"/>
            <w:gridSpan w:val="2"/>
            <w:tcBorders>
              <w:top w:val="nil"/>
              <w:left w:val="nil"/>
              <w:bottom w:val="nil"/>
              <w:right w:val="nil"/>
            </w:tcBorders>
          </w:tcPr>
          <w:p w14:paraId="0537419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643" w:type="dxa"/>
            <w:gridSpan w:val="2"/>
            <w:tcBorders>
              <w:top w:val="nil"/>
              <w:left w:val="nil"/>
              <w:bottom w:val="nil"/>
              <w:right w:val="nil"/>
            </w:tcBorders>
          </w:tcPr>
          <w:p w14:paraId="33DC385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643" w:type="dxa"/>
            <w:tcBorders>
              <w:top w:val="nil"/>
              <w:left w:val="nil"/>
              <w:bottom w:val="nil"/>
              <w:right w:val="nil"/>
            </w:tcBorders>
          </w:tcPr>
          <w:p w14:paraId="226B37F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209" w:type="dxa"/>
            <w:gridSpan w:val="2"/>
            <w:tcBorders>
              <w:top w:val="nil"/>
              <w:left w:val="nil"/>
              <w:bottom w:val="nil"/>
              <w:right w:val="nil"/>
            </w:tcBorders>
          </w:tcPr>
          <w:p w14:paraId="064E064A" w14:textId="77777777" w:rsidR="00A118BC" w:rsidRPr="00A118BC" w:rsidRDefault="00A118BC" w:rsidP="00A118BC">
            <w:pPr>
              <w:spacing w:after="0" w:line="240" w:lineRule="auto"/>
              <w:jc w:val="right"/>
              <w:rPr>
                <w:rFonts w:ascii="Tahoma" w:eastAsia="Times New Roman" w:hAnsi="Tahoma" w:cs="Times New Roman"/>
                <w:sz w:val="20"/>
                <w:szCs w:val="24"/>
                <w:lang w:val="en-GB" w:eastAsia="hr-HR"/>
              </w:rPr>
            </w:pPr>
          </w:p>
        </w:tc>
        <w:tc>
          <w:tcPr>
            <w:tcW w:w="5400" w:type="dxa"/>
            <w:gridSpan w:val="7"/>
            <w:tcBorders>
              <w:top w:val="nil"/>
              <w:left w:val="nil"/>
              <w:bottom w:val="nil"/>
              <w:right w:val="nil"/>
            </w:tcBorders>
          </w:tcPr>
          <w:p w14:paraId="7A53E5A9" w14:textId="77777777" w:rsidR="00A118BC" w:rsidRPr="00A118BC" w:rsidRDefault="00A118BC" w:rsidP="00A118BC">
            <w:pPr>
              <w:spacing w:after="0" w:line="240" w:lineRule="auto"/>
              <w:jc w:val="right"/>
              <w:rPr>
                <w:rFonts w:ascii="Tahoma" w:eastAsia="Times New Roman" w:hAnsi="Tahoma" w:cs="Times New Roman"/>
                <w:sz w:val="20"/>
                <w:szCs w:val="24"/>
                <w:lang w:val="en-GB" w:eastAsia="hr-HR"/>
              </w:rPr>
            </w:pPr>
          </w:p>
        </w:tc>
        <w:tc>
          <w:tcPr>
            <w:tcW w:w="1980" w:type="dxa"/>
            <w:tcBorders>
              <w:top w:val="single" w:sz="12" w:space="0" w:color="auto"/>
              <w:left w:val="nil"/>
              <w:bottom w:val="nil"/>
              <w:right w:val="nil"/>
            </w:tcBorders>
          </w:tcPr>
          <w:p w14:paraId="7F9E835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4" w:type="dxa"/>
            <w:tcBorders>
              <w:top w:val="single" w:sz="12" w:space="0" w:color="auto"/>
              <w:left w:val="nil"/>
              <w:bottom w:val="nil"/>
              <w:right w:val="nil"/>
            </w:tcBorders>
          </w:tcPr>
          <w:p w14:paraId="7F22457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3667BFD7" w14:textId="77777777" w:rsidTr="00750383">
        <w:trPr>
          <w:gridAfter w:val="1"/>
          <w:wAfter w:w="76" w:type="dxa"/>
          <w:cantSplit/>
        </w:trPr>
        <w:tc>
          <w:tcPr>
            <w:tcW w:w="1620" w:type="dxa"/>
            <w:tcBorders>
              <w:top w:val="nil"/>
              <w:left w:val="nil"/>
              <w:bottom w:val="nil"/>
              <w:right w:val="nil"/>
            </w:tcBorders>
          </w:tcPr>
          <w:p w14:paraId="50F9AE06" w14:textId="77777777" w:rsidR="00A118BC" w:rsidRPr="00A118BC" w:rsidRDefault="00A118BC" w:rsidP="00A118BC">
            <w:pPr>
              <w:spacing w:after="0" w:line="240" w:lineRule="auto"/>
              <w:jc w:val="both"/>
              <w:rPr>
                <w:rFonts w:ascii="Tahoma" w:eastAsia="Times New Roman" w:hAnsi="Tahoma" w:cs="Times New Roman"/>
                <w:b/>
                <w:sz w:val="20"/>
                <w:szCs w:val="24"/>
                <w:lang w:val="en-GB" w:eastAsia="hr-HR"/>
              </w:rPr>
            </w:pPr>
          </w:p>
        </w:tc>
        <w:tc>
          <w:tcPr>
            <w:tcW w:w="12182" w:type="dxa"/>
            <w:gridSpan w:val="15"/>
            <w:tcBorders>
              <w:top w:val="nil"/>
              <w:left w:val="nil"/>
              <w:bottom w:val="nil"/>
              <w:right w:val="nil"/>
            </w:tcBorders>
          </w:tcPr>
          <w:p w14:paraId="1595FF17" w14:textId="77777777" w:rsidR="00A118BC" w:rsidRPr="00A118BC" w:rsidRDefault="00A118BC" w:rsidP="00A118BC">
            <w:pPr>
              <w:spacing w:after="0" w:line="240" w:lineRule="auto"/>
              <w:jc w:val="both"/>
              <w:rPr>
                <w:rFonts w:ascii="Tahoma" w:eastAsia="Times New Roman" w:hAnsi="Tahoma" w:cs="Times New Roman"/>
                <w:b/>
                <w:sz w:val="20"/>
                <w:szCs w:val="24"/>
                <w:lang w:val="en-GB" w:eastAsia="hr-HR"/>
              </w:rPr>
            </w:pPr>
            <w:r w:rsidRPr="00A118BC">
              <w:rPr>
                <w:rFonts w:ascii="Tahoma" w:eastAsia="Times New Roman" w:hAnsi="Tahoma" w:cs="Times New Roman"/>
                <w:b/>
                <w:sz w:val="20"/>
                <w:szCs w:val="24"/>
                <w:lang w:val="en-GB" w:eastAsia="hr-HR"/>
              </w:rPr>
              <w:t>2.     Vozila i mašine</w:t>
            </w:r>
          </w:p>
        </w:tc>
      </w:tr>
      <w:tr w:rsidR="00A118BC" w:rsidRPr="00A118BC" w14:paraId="6B9162D8" w14:textId="77777777" w:rsidTr="00750383">
        <w:trPr>
          <w:cantSplit/>
          <w:trHeight w:val="610"/>
        </w:trPr>
        <w:tc>
          <w:tcPr>
            <w:tcW w:w="2518" w:type="dxa"/>
            <w:gridSpan w:val="3"/>
            <w:tcBorders>
              <w:bottom w:val="nil"/>
            </w:tcBorders>
          </w:tcPr>
          <w:p w14:paraId="45377492"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Vrsta vozila</w:t>
            </w:r>
          </w:p>
        </w:tc>
        <w:tc>
          <w:tcPr>
            <w:tcW w:w="3170" w:type="dxa"/>
            <w:gridSpan w:val="3"/>
            <w:tcBorders>
              <w:bottom w:val="nil"/>
            </w:tcBorders>
          </w:tcPr>
          <w:p w14:paraId="7B7FDA3B"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Kratak opis</w:t>
            </w:r>
          </w:p>
        </w:tc>
        <w:tc>
          <w:tcPr>
            <w:tcW w:w="1980" w:type="dxa"/>
            <w:gridSpan w:val="2"/>
            <w:vMerge w:val="restart"/>
          </w:tcPr>
          <w:p w14:paraId="72E3F76D"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Registarska oznaka</w:t>
            </w:r>
          </w:p>
          <w:p w14:paraId="2E980350"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p>
          <w:p w14:paraId="18C3F180"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(c)</w:t>
            </w:r>
          </w:p>
        </w:tc>
        <w:tc>
          <w:tcPr>
            <w:tcW w:w="3780" w:type="dxa"/>
            <w:gridSpan w:val="5"/>
          </w:tcPr>
          <w:p w14:paraId="30148262"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Dimenzije</w:t>
            </w:r>
          </w:p>
        </w:tc>
        <w:tc>
          <w:tcPr>
            <w:tcW w:w="2430" w:type="dxa"/>
            <w:gridSpan w:val="4"/>
            <w:tcBorders>
              <w:bottom w:val="nil"/>
            </w:tcBorders>
          </w:tcPr>
          <w:p w14:paraId="1DDABD00"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Napomene</w:t>
            </w:r>
          </w:p>
        </w:tc>
      </w:tr>
      <w:tr w:rsidR="00A118BC" w:rsidRPr="00A118BC" w14:paraId="34CF3D52" w14:textId="77777777" w:rsidTr="00750383">
        <w:trPr>
          <w:cantSplit/>
        </w:trPr>
        <w:tc>
          <w:tcPr>
            <w:tcW w:w="2518" w:type="dxa"/>
            <w:gridSpan w:val="3"/>
            <w:tcBorders>
              <w:top w:val="nil"/>
              <w:bottom w:val="double" w:sz="4" w:space="0" w:color="auto"/>
            </w:tcBorders>
          </w:tcPr>
          <w:p w14:paraId="4389DB00"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(a)</w:t>
            </w:r>
          </w:p>
        </w:tc>
        <w:tc>
          <w:tcPr>
            <w:tcW w:w="3170" w:type="dxa"/>
            <w:gridSpan w:val="3"/>
            <w:tcBorders>
              <w:top w:val="nil"/>
              <w:bottom w:val="double" w:sz="4" w:space="0" w:color="auto"/>
            </w:tcBorders>
          </w:tcPr>
          <w:p w14:paraId="1AA36372"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(b)</w:t>
            </w:r>
          </w:p>
        </w:tc>
        <w:tc>
          <w:tcPr>
            <w:tcW w:w="1980" w:type="dxa"/>
            <w:gridSpan w:val="2"/>
            <w:vMerge/>
            <w:tcBorders>
              <w:bottom w:val="double" w:sz="4" w:space="0" w:color="auto"/>
            </w:tcBorders>
          </w:tcPr>
          <w:p w14:paraId="092ADB18"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p>
        </w:tc>
        <w:tc>
          <w:tcPr>
            <w:tcW w:w="990" w:type="dxa"/>
            <w:gridSpan w:val="2"/>
            <w:tcBorders>
              <w:bottom w:val="double" w:sz="4" w:space="0" w:color="auto"/>
            </w:tcBorders>
          </w:tcPr>
          <w:p w14:paraId="4C23D08E"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dužina</w:t>
            </w:r>
          </w:p>
        </w:tc>
        <w:tc>
          <w:tcPr>
            <w:tcW w:w="900" w:type="dxa"/>
            <w:tcBorders>
              <w:bottom w:val="double" w:sz="4" w:space="0" w:color="auto"/>
            </w:tcBorders>
          </w:tcPr>
          <w:p w14:paraId="1504B134"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 xml:space="preserve">širina </w:t>
            </w:r>
          </w:p>
        </w:tc>
        <w:tc>
          <w:tcPr>
            <w:tcW w:w="990" w:type="dxa"/>
            <w:tcBorders>
              <w:bottom w:val="double" w:sz="4" w:space="0" w:color="auto"/>
            </w:tcBorders>
          </w:tcPr>
          <w:p w14:paraId="700ED4A8"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visina</w:t>
            </w:r>
          </w:p>
        </w:tc>
        <w:tc>
          <w:tcPr>
            <w:tcW w:w="900" w:type="dxa"/>
            <w:tcBorders>
              <w:bottom w:val="double" w:sz="4" w:space="0" w:color="auto"/>
            </w:tcBorders>
          </w:tcPr>
          <w:p w14:paraId="040116CA" w14:textId="77777777" w:rsidR="00A118BC" w:rsidRPr="00A118BC" w:rsidRDefault="00A118BC" w:rsidP="00A118BC">
            <w:pPr>
              <w:spacing w:after="0" w:line="240" w:lineRule="auto"/>
              <w:jc w:val="center"/>
              <w:rPr>
                <w:rFonts w:ascii="Tahoma" w:eastAsia="Times New Roman" w:hAnsi="Tahoma" w:cs="Times New Roman"/>
                <w:sz w:val="20"/>
                <w:szCs w:val="24"/>
                <w:lang w:val="sr-Latn-CS" w:eastAsia="hr-HR"/>
              </w:rPr>
            </w:pPr>
            <w:r w:rsidRPr="00A118BC">
              <w:rPr>
                <w:rFonts w:ascii="Tahoma" w:eastAsia="Times New Roman" w:hAnsi="Tahoma" w:cs="Times New Roman"/>
                <w:sz w:val="20"/>
                <w:szCs w:val="24"/>
                <w:lang w:val="sr-Latn-CS" w:eastAsia="hr-HR"/>
              </w:rPr>
              <w:t>težina</w:t>
            </w:r>
          </w:p>
        </w:tc>
        <w:tc>
          <w:tcPr>
            <w:tcW w:w="2430" w:type="dxa"/>
            <w:gridSpan w:val="4"/>
            <w:tcBorders>
              <w:top w:val="nil"/>
              <w:bottom w:val="double" w:sz="4" w:space="0" w:color="auto"/>
            </w:tcBorders>
          </w:tcPr>
          <w:p w14:paraId="38D3EA45"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(d)</w:t>
            </w:r>
          </w:p>
        </w:tc>
      </w:tr>
      <w:tr w:rsidR="00A118BC" w:rsidRPr="00A118BC" w14:paraId="7BD3F630" w14:textId="77777777" w:rsidTr="00750383">
        <w:trPr>
          <w:cantSplit/>
        </w:trPr>
        <w:tc>
          <w:tcPr>
            <w:tcW w:w="2518" w:type="dxa"/>
            <w:gridSpan w:val="3"/>
            <w:tcBorders>
              <w:top w:val="nil"/>
            </w:tcBorders>
          </w:tcPr>
          <w:p w14:paraId="0D704DF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Borders>
              <w:top w:val="nil"/>
            </w:tcBorders>
          </w:tcPr>
          <w:p w14:paraId="286C4BD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Borders>
              <w:top w:val="nil"/>
            </w:tcBorders>
          </w:tcPr>
          <w:p w14:paraId="5DA6065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Borders>
              <w:top w:val="nil"/>
            </w:tcBorders>
          </w:tcPr>
          <w:p w14:paraId="454D2665"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Borders>
              <w:top w:val="nil"/>
            </w:tcBorders>
          </w:tcPr>
          <w:p w14:paraId="3BC6C9C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Borders>
              <w:top w:val="nil"/>
            </w:tcBorders>
          </w:tcPr>
          <w:p w14:paraId="5437D65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Borders>
              <w:top w:val="nil"/>
            </w:tcBorders>
          </w:tcPr>
          <w:p w14:paraId="7D27D6B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Borders>
              <w:top w:val="nil"/>
            </w:tcBorders>
          </w:tcPr>
          <w:p w14:paraId="7C664E3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456A5213" w14:textId="77777777" w:rsidTr="00750383">
        <w:trPr>
          <w:cantSplit/>
        </w:trPr>
        <w:tc>
          <w:tcPr>
            <w:tcW w:w="2518" w:type="dxa"/>
            <w:gridSpan w:val="3"/>
          </w:tcPr>
          <w:p w14:paraId="0D9877A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2D3381B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2C03EB8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2D6E52C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7C6BA9B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495A952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331860D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49470A7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69B5C6EF" w14:textId="77777777" w:rsidTr="00750383">
        <w:trPr>
          <w:cantSplit/>
        </w:trPr>
        <w:tc>
          <w:tcPr>
            <w:tcW w:w="2518" w:type="dxa"/>
            <w:gridSpan w:val="3"/>
          </w:tcPr>
          <w:p w14:paraId="1ADB75A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703C42F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52E2787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5533583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2DCB6B8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6FE7F89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3137E88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48E08E0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6097FD8F" w14:textId="77777777" w:rsidTr="00750383">
        <w:trPr>
          <w:cantSplit/>
        </w:trPr>
        <w:tc>
          <w:tcPr>
            <w:tcW w:w="2518" w:type="dxa"/>
            <w:gridSpan w:val="3"/>
          </w:tcPr>
          <w:p w14:paraId="7D9DAC9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24F3210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1E46F345"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22EF5CDC"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53CA1FA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0C2CA78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2822B9E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5743D6E5"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7D40B7D7" w14:textId="77777777" w:rsidTr="00750383">
        <w:trPr>
          <w:cantSplit/>
        </w:trPr>
        <w:tc>
          <w:tcPr>
            <w:tcW w:w="2518" w:type="dxa"/>
            <w:gridSpan w:val="3"/>
          </w:tcPr>
          <w:p w14:paraId="41E74625"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607AC23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6078E05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1842495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42042DC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355CF45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4A16D7F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6969070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530FA1D0" w14:textId="77777777" w:rsidTr="00750383">
        <w:trPr>
          <w:cantSplit/>
        </w:trPr>
        <w:tc>
          <w:tcPr>
            <w:tcW w:w="2518" w:type="dxa"/>
            <w:gridSpan w:val="3"/>
          </w:tcPr>
          <w:p w14:paraId="36D9BAC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59E0228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0698E5D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32B6325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12B4EC4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41D9F32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61520D5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23D5905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442FAB9F" w14:textId="77777777" w:rsidTr="00750383">
        <w:trPr>
          <w:cantSplit/>
        </w:trPr>
        <w:tc>
          <w:tcPr>
            <w:tcW w:w="2518" w:type="dxa"/>
            <w:gridSpan w:val="3"/>
          </w:tcPr>
          <w:p w14:paraId="19BF8F9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64F4645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0EB9C78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0827634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6A1946B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66BB51E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3B418F7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5D2A8B5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5AB7EE7E" w14:textId="77777777" w:rsidTr="00750383">
        <w:trPr>
          <w:cantSplit/>
          <w:trHeight w:val="70"/>
        </w:trPr>
        <w:tc>
          <w:tcPr>
            <w:tcW w:w="2518" w:type="dxa"/>
            <w:gridSpan w:val="3"/>
          </w:tcPr>
          <w:p w14:paraId="73D7BCA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366CBD2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04A1C92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4DAEAF4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418786B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07481CB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748219C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3E22DE5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4649BA56" w14:textId="77777777" w:rsidTr="00750383">
        <w:trPr>
          <w:cantSplit/>
        </w:trPr>
        <w:tc>
          <w:tcPr>
            <w:tcW w:w="2518" w:type="dxa"/>
            <w:gridSpan w:val="3"/>
          </w:tcPr>
          <w:p w14:paraId="5D45378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43703B7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43A7178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7C3D9BA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628A710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741ED51C"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5DE27C85"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54CFE32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10A4FEB9" w14:textId="77777777" w:rsidTr="00750383">
        <w:trPr>
          <w:cantSplit/>
        </w:trPr>
        <w:tc>
          <w:tcPr>
            <w:tcW w:w="2518" w:type="dxa"/>
            <w:gridSpan w:val="3"/>
          </w:tcPr>
          <w:p w14:paraId="157E626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2C9248F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0304DD2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6CA5035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117D5F0C"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11B41C5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45AEF17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637167B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27C3B0D1" w14:textId="77777777" w:rsidTr="00750383">
        <w:trPr>
          <w:cantSplit/>
        </w:trPr>
        <w:tc>
          <w:tcPr>
            <w:tcW w:w="2518" w:type="dxa"/>
            <w:gridSpan w:val="3"/>
          </w:tcPr>
          <w:p w14:paraId="24CCC2D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5E5C994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217263A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3C661CD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346C504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3A5058C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376BCCB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3D98BE2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3719B004" w14:textId="77777777" w:rsidTr="00750383">
        <w:trPr>
          <w:cantSplit/>
        </w:trPr>
        <w:tc>
          <w:tcPr>
            <w:tcW w:w="2518" w:type="dxa"/>
            <w:gridSpan w:val="3"/>
          </w:tcPr>
          <w:p w14:paraId="196302D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066FCAF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09C9502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0B1592E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55B1AFD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1CB3919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2FE60AF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273F011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2CEA6BA1" w14:textId="77777777" w:rsidTr="00750383">
        <w:trPr>
          <w:cantSplit/>
        </w:trPr>
        <w:tc>
          <w:tcPr>
            <w:tcW w:w="2518" w:type="dxa"/>
            <w:gridSpan w:val="3"/>
          </w:tcPr>
          <w:p w14:paraId="6F82491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7439F32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6E331C0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39C71D2C"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26B6F8B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5470C5F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0566AE9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4F45340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30760CFB" w14:textId="77777777" w:rsidTr="00750383">
        <w:trPr>
          <w:cantSplit/>
        </w:trPr>
        <w:tc>
          <w:tcPr>
            <w:tcW w:w="2518" w:type="dxa"/>
            <w:gridSpan w:val="3"/>
          </w:tcPr>
          <w:p w14:paraId="382FCCF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1CD6F28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7D22F3D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40F268C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2EAAB87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6673981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7B9E11D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7A1FC92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17541019" w14:textId="77777777" w:rsidTr="00750383">
        <w:trPr>
          <w:cantSplit/>
        </w:trPr>
        <w:tc>
          <w:tcPr>
            <w:tcW w:w="2518" w:type="dxa"/>
            <w:gridSpan w:val="3"/>
          </w:tcPr>
          <w:p w14:paraId="3BDCCB3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206D6C4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20E0A5F5"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654B75A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1AEC823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7E4C8B4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598873C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62CE16F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2F60746F" w14:textId="77777777" w:rsidTr="00750383">
        <w:trPr>
          <w:cantSplit/>
        </w:trPr>
        <w:tc>
          <w:tcPr>
            <w:tcW w:w="2518" w:type="dxa"/>
            <w:gridSpan w:val="3"/>
          </w:tcPr>
          <w:p w14:paraId="0EFA470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3284B1D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27A8339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7AD00C8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1A7EA89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081645D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5982A15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0374B56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260F5490" w14:textId="77777777" w:rsidTr="00750383">
        <w:trPr>
          <w:cantSplit/>
        </w:trPr>
        <w:tc>
          <w:tcPr>
            <w:tcW w:w="2518" w:type="dxa"/>
            <w:gridSpan w:val="3"/>
          </w:tcPr>
          <w:p w14:paraId="225F8065"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44CD73C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18DEEE3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3B65567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39B2428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06AF438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0CBF8ADC"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2B3EDF75"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7C442626" w14:textId="77777777" w:rsidTr="00750383">
        <w:trPr>
          <w:cantSplit/>
        </w:trPr>
        <w:tc>
          <w:tcPr>
            <w:tcW w:w="2518" w:type="dxa"/>
            <w:gridSpan w:val="3"/>
          </w:tcPr>
          <w:p w14:paraId="352BCF9C"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6CC86F75"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6068C8E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2EF000E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485EDC6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7A3B4B3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4FC256D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6D8AAE0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6A737936" w14:textId="77777777" w:rsidTr="00750383">
        <w:trPr>
          <w:cantSplit/>
        </w:trPr>
        <w:tc>
          <w:tcPr>
            <w:tcW w:w="2518" w:type="dxa"/>
            <w:gridSpan w:val="3"/>
          </w:tcPr>
          <w:p w14:paraId="5D7882B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3170" w:type="dxa"/>
            <w:gridSpan w:val="3"/>
          </w:tcPr>
          <w:p w14:paraId="733B19D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980" w:type="dxa"/>
            <w:gridSpan w:val="2"/>
          </w:tcPr>
          <w:p w14:paraId="3D5A4C6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gridSpan w:val="2"/>
          </w:tcPr>
          <w:p w14:paraId="4C30FCF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0E65F79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90" w:type="dxa"/>
          </w:tcPr>
          <w:p w14:paraId="78D702A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900" w:type="dxa"/>
          </w:tcPr>
          <w:p w14:paraId="6B8D115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430" w:type="dxa"/>
            <w:gridSpan w:val="4"/>
          </w:tcPr>
          <w:p w14:paraId="1DDE0BB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bl>
    <w:p w14:paraId="6AFE0CBE" w14:textId="77777777" w:rsidR="00A118BC" w:rsidRPr="00A118BC" w:rsidRDefault="00A118BC" w:rsidP="00A118BC">
      <w:pPr>
        <w:tabs>
          <w:tab w:val="left" w:pos="851"/>
          <w:tab w:val="center" w:pos="4536"/>
          <w:tab w:val="right" w:pos="9072"/>
        </w:tabs>
        <w:spacing w:after="240" w:line="240" w:lineRule="auto"/>
        <w:jc w:val="both"/>
        <w:rPr>
          <w:rFonts w:eastAsia="Times New Roman" w:cs="Times New Roman"/>
          <w:sz w:val="20"/>
          <w:szCs w:val="24"/>
          <w:lang w:val="en-GB"/>
        </w:rPr>
      </w:pPr>
    </w:p>
    <w:p w14:paraId="2F3BC617" w14:textId="77777777" w:rsidR="00A118BC" w:rsidRPr="00A118BC" w:rsidRDefault="00A118BC" w:rsidP="00A118BC">
      <w:pPr>
        <w:spacing w:after="0" w:line="240" w:lineRule="auto"/>
        <w:jc w:val="both"/>
        <w:rPr>
          <w:rFonts w:ascii="Tahoma" w:eastAsia="Times New Roman" w:hAnsi="Tahoma" w:cs="Times New Roman"/>
          <w:sz w:val="24"/>
          <w:szCs w:val="24"/>
          <w:lang w:val="en-GB" w:eastAsia="hr-HR"/>
        </w:rPr>
      </w:pPr>
      <w:r w:rsidRPr="00A118BC">
        <w:rPr>
          <w:rFonts w:ascii="Tahoma" w:eastAsia="Times New Roman" w:hAnsi="Tahoma" w:cs="Times New Roman"/>
          <w:sz w:val="24"/>
          <w:szCs w:val="24"/>
          <w:lang w:val="en-GB" w:eastAsia="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3"/>
        <w:gridCol w:w="1643"/>
        <w:gridCol w:w="933"/>
        <w:gridCol w:w="710"/>
        <w:gridCol w:w="1643"/>
        <w:gridCol w:w="2041"/>
        <w:gridCol w:w="2888"/>
        <w:gridCol w:w="1643"/>
        <w:gridCol w:w="431"/>
      </w:tblGrid>
      <w:tr w:rsidR="00A118BC" w:rsidRPr="00A118BC" w14:paraId="585BDEDA" w14:textId="77777777" w:rsidTr="00750383">
        <w:trPr>
          <w:cantSplit/>
        </w:trPr>
        <w:tc>
          <w:tcPr>
            <w:tcW w:w="3286" w:type="dxa"/>
            <w:gridSpan w:val="2"/>
            <w:tcBorders>
              <w:top w:val="nil"/>
              <w:left w:val="nil"/>
              <w:bottom w:val="nil"/>
              <w:right w:val="nil"/>
            </w:tcBorders>
          </w:tcPr>
          <w:p w14:paraId="232B3DF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r w:rsidRPr="00A118BC">
              <w:rPr>
                <w:rFonts w:ascii="Tahoma" w:eastAsia="Times New Roman" w:hAnsi="Tahoma" w:cs="Times New Roman"/>
                <w:smallCaps/>
                <w:lang w:val="en-GB" w:eastAsia="hr-HR"/>
              </w:rPr>
              <w:lastRenderedPageBreak/>
              <w:t>DRŽAVA PRIMALAC</w:t>
            </w:r>
          </w:p>
        </w:tc>
        <w:tc>
          <w:tcPr>
            <w:tcW w:w="1643" w:type="dxa"/>
            <w:gridSpan w:val="2"/>
            <w:tcBorders>
              <w:top w:val="nil"/>
              <w:left w:val="nil"/>
              <w:bottom w:val="single" w:sz="12" w:space="0" w:color="auto"/>
              <w:right w:val="nil"/>
            </w:tcBorders>
          </w:tcPr>
          <w:p w14:paraId="4CF41B5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643" w:type="dxa"/>
            <w:tcBorders>
              <w:top w:val="nil"/>
              <w:left w:val="nil"/>
              <w:bottom w:val="single" w:sz="12" w:space="0" w:color="auto"/>
              <w:right w:val="nil"/>
            </w:tcBorders>
          </w:tcPr>
          <w:p w14:paraId="4BCAD6A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929" w:type="dxa"/>
            <w:gridSpan w:val="2"/>
            <w:tcBorders>
              <w:top w:val="nil"/>
              <w:left w:val="nil"/>
              <w:bottom w:val="nil"/>
              <w:right w:val="nil"/>
            </w:tcBorders>
          </w:tcPr>
          <w:p w14:paraId="3F9A18B7" w14:textId="77777777" w:rsidR="00A118BC" w:rsidRPr="00A118BC" w:rsidRDefault="00A118BC" w:rsidP="00A118BC">
            <w:pPr>
              <w:spacing w:after="0" w:line="240" w:lineRule="auto"/>
              <w:jc w:val="right"/>
              <w:rPr>
                <w:rFonts w:ascii="Tahoma" w:eastAsia="Times New Roman" w:hAnsi="Tahoma" w:cs="Times New Roman"/>
                <w:sz w:val="24"/>
                <w:szCs w:val="24"/>
                <w:lang w:val="en-GB" w:eastAsia="hr-HR"/>
              </w:rPr>
            </w:pPr>
            <w:r w:rsidRPr="00A118BC">
              <w:rPr>
                <w:rFonts w:ascii="Tahoma" w:eastAsia="Times New Roman" w:hAnsi="Tahoma" w:cs="Times New Roman"/>
                <w:smallCaps/>
                <w:lang w:val="en-GB" w:eastAsia="hr-HR"/>
              </w:rPr>
              <w:t xml:space="preserve">DRŽAVA </w:t>
            </w:r>
            <w:r w:rsidRPr="00A118BC">
              <w:rPr>
                <w:rFonts w:ascii="Tahoma" w:eastAsia="Times New Roman" w:hAnsi="Tahoma" w:cs="Times New Roman"/>
                <w:lang w:eastAsia="hr-HR"/>
              </w:rPr>
              <w:t>POŠILJALAC</w:t>
            </w:r>
          </w:p>
        </w:tc>
        <w:tc>
          <w:tcPr>
            <w:tcW w:w="1643" w:type="dxa"/>
            <w:tcBorders>
              <w:top w:val="nil"/>
              <w:left w:val="nil"/>
              <w:bottom w:val="single" w:sz="12" w:space="0" w:color="auto"/>
              <w:right w:val="nil"/>
            </w:tcBorders>
          </w:tcPr>
          <w:p w14:paraId="15B2FFF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1" w:type="dxa"/>
            <w:tcBorders>
              <w:top w:val="nil"/>
              <w:left w:val="nil"/>
              <w:bottom w:val="single" w:sz="12" w:space="0" w:color="auto"/>
              <w:right w:val="nil"/>
            </w:tcBorders>
          </w:tcPr>
          <w:p w14:paraId="0F129E9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0F6EC52D" w14:textId="77777777" w:rsidTr="00750383">
        <w:trPr>
          <w:cantSplit/>
        </w:trPr>
        <w:tc>
          <w:tcPr>
            <w:tcW w:w="1643" w:type="dxa"/>
            <w:tcBorders>
              <w:top w:val="nil"/>
              <w:left w:val="nil"/>
              <w:bottom w:val="nil"/>
              <w:right w:val="nil"/>
            </w:tcBorders>
          </w:tcPr>
          <w:p w14:paraId="578127A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643" w:type="dxa"/>
            <w:tcBorders>
              <w:top w:val="nil"/>
              <w:left w:val="nil"/>
              <w:bottom w:val="nil"/>
              <w:right w:val="nil"/>
            </w:tcBorders>
          </w:tcPr>
          <w:p w14:paraId="10DB6FC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1643" w:type="dxa"/>
            <w:gridSpan w:val="2"/>
            <w:tcBorders>
              <w:top w:val="nil"/>
              <w:left w:val="nil"/>
              <w:bottom w:val="nil"/>
              <w:right w:val="nil"/>
            </w:tcBorders>
          </w:tcPr>
          <w:p w14:paraId="4D5B5EDC"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6572" w:type="dxa"/>
            <w:gridSpan w:val="3"/>
            <w:tcBorders>
              <w:top w:val="nil"/>
              <w:left w:val="nil"/>
              <w:bottom w:val="nil"/>
              <w:right w:val="nil"/>
            </w:tcBorders>
          </w:tcPr>
          <w:p w14:paraId="455301A7" w14:textId="77777777" w:rsidR="00A118BC" w:rsidRPr="00A118BC" w:rsidRDefault="00A118BC" w:rsidP="00A118BC">
            <w:pPr>
              <w:spacing w:after="0" w:line="240" w:lineRule="auto"/>
              <w:jc w:val="right"/>
              <w:rPr>
                <w:rFonts w:ascii="Tahoma" w:eastAsia="Times New Roman" w:hAnsi="Tahoma" w:cs="Times New Roman"/>
                <w:sz w:val="20"/>
                <w:szCs w:val="24"/>
                <w:lang w:val="en-GB" w:eastAsia="hr-HR"/>
              </w:rPr>
            </w:pPr>
          </w:p>
        </w:tc>
        <w:tc>
          <w:tcPr>
            <w:tcW w:w="1643" w:type="dxa"/>
            <w:tcBorders>
              <w:top w:val="single" w:sz="12" w:space="0" w:color="auto"/>
              <w:left w:val="nil"/>
              <w:bottom w:val="nil"/>
              <w:right w:val="nil"/>
            </w:tcBorders>
          </w:tcPr>
          <w:p w14:paraId="1C73347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1" w:type="dxa"/>
            <w:tcBorders>
              <w:top w:val="single" w:sz="12" w:space="0" w:color="auto"/>
              <w:left w:val="nil"/>
              <w:bottom w:val="nil"/>
              <w:right w:val="nil"/>
            </w:tcBorders>
          </w:tcPr>
          <w:p w14:paraId="0AAFA58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3763082F" w14:textId="77777777" w:rsidTr="00750383">
        <w:trPr>
          <w:cantSplit/>
        </w:trPr>
        <w:tc>
          <w:tcPr>
            <w:tcW w:w="13575" w:type="dxa"/>
            <w:gridSpan w:val="9"/>
            <w:tcBorders>
              <w:top w:val="nil"/>
              <w:left w:val="nil"/>
              <w:bottom w:val="nil"/>
              <w:right w:val="nil"/>
            </w:tcBorders>
          </w:tcPr>
          <w:p w14:paraId="278F169B" w14:textId="77777777" w:rsidR="00A118BC" w:rsidRPr="00A118BC" w:rsidRDefault="00A118BC" w:rsidP="00A118BC">
            <w:pPr>
              <w:spacing w:after="0" w:line="240" w:lineRule="auto"/>
              <w:jc w:val="both"/>
              <w:rPr>
                <w:rFonts w:ascii="Tahoma" w:eastAsia="Times New Roman" w:hAnsi="Tahoma" w:cs="Times New Roman"/>
                <w:b/>
                <w:sz w:val="20"/>
                <w:szCs w:val="24"/>
                <w:lang w:val="en-GB" w:eastAsia="hr-HR"/>
              </w:rPr>
            </w:pPr>
            <w:r w:rsidRPr="00A118BC">
              <w:rPr>
                <w:rFonts w:ascii="Tahoma" w:eastAsia="Times New Roman" w:hAnsi="Tahoma" w:cs="Times New Roman"/>
                <w:b/>
                <w:sz w:val="20"/>
                <w:szCs w:val="24"/>
                <w:lang w:val="en-GB" w:eastAsia="hr-HR"/>
              </w:rPr>
              <w:t xml:space="preserve">                         3.     Ostala oprema</w:t>
            </w:r>
          </w:p>
        </w:tc>
      </w:tr>
      <w:tr w:rsidR="00A118BC" w:rsidRPr="00A118BC" w14:paraId="441DC780" w14:textId="77777777" w:rsidTr="00750383">
        <w:trPr>
          <w:cantSplit/>
        </w:trPr>
        <w:tc>
          <w:tcPr>
            <w:tcW w:w="4219" w:type="dxa"/>
            <w:gridSpan w:val="3"/>
            <w:tcBorders>
              <w:bottom w:val="nil"/>
            </w:tcBorders>
          </w:tcPr>
          <w:p w14:paraId="6D3DBEAD" w14:textId="77777777" w:rsidR="00A118BC" w:rsidRPr="00A118BC" w:rsidRDefault="00A118BC" w:rsidP="00A118BC">
            <w:pPr>
              <w:spacing w:before="120"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Vrsta opreme</w:t>
            </w:r>
          </w:p>
        </w:tc>
        <w:tc>
          <w:tcPr>
            <w:tcW w:w="4394" w:type="dxa"/>
            <w:gridSpan w:val="3"/>
            <w:tcBorders>
              <w:bottom w:val="nil"/>
            </w:tcBorders>
          </w:tcPr>
          <w:p w14:paraId="74C8D740" w14:textId="77777777" w:rsidR="00A118BC" w:rsidRPr="00A118BC" w:rsidRDefault="00A118BC" w:rsidP="00A118BC">
            <w:pPr>
              <w:spacing w:before="120"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Kratki opis</w:t>
            </w:r>
          </w:p>
        </w:tc>
        <w:tc>
          <w:tcPr>
            <w:tcW w:w="2888" w:type="dxa"/>
            <w:tcBorders>
              <w:bottom w:val="nil"/>
            </w:tcBorders>
          </w:tcPr>
          <w:p w14:paraId="57F69B60" w14:textId="77777777" w:rsidR="00A118BC" w:rsidRPr="00A118BC" w:rsidRDefault="00A118BC" w:rsidP="00A118BC">
            <w:pPr>
              <w:spacing w:before="120"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Serijski broj</w:t>
            </w:r>
          </w:p>
        </w:tc>
        <w:tc>
          <w:tcPr>
            <w:tcW w:w="2074" w:type="dxa"/>
            <w:gridSpan w:val="2"/>
            <w:tcBorders>
              <w:bottom w:val="nil"/>
            </w:tcBorders>
          </w:tcPr>
          <w:p w14:paraId="2AB385B9" w14:textId="77777777" w:rsidR="00A118BC" w:rsidRPr="00A118BC" w:rsidRDefault="00A118BC" w:rsidP="00A118BC">
            <w:pPr>
              <w:spacing w:before="120"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Napomena</w:t>
            </w:r>
          </w:p>
        </w:tc>
      </w:tr>
      <w:tr w:rsidR="00A118BC" w:rsidRPr="00A118BC" w14:paraId="2C7750C3" w14:textId="77777777" w:rsidTr="00750383">
        <w:trPr>
          <w:cantSplit/>
        </w:trPr>
        <w:tc>
          <w:tcPr>
            <w:tcW w:w="4219" w:type="dxa"/>
            <w:gridSpan w:val="3"/>
            <w:tcBorders>
              <w:bottom w:val="double" w:sz="4" w:space="0" w:color="auto"/>
            </w:tcBorders>
          </w:tcPr>
          <w:p w14:paraId="457B434E"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(a)</w:t>
            </w:r>
          </w:p>
        </w:tc>
        <w:tc>
          <w:tcPr>
            <w:tcW w:w="4394" w:type="dxa"/>
            <w:gridSpan w:val="3"/>
            <w:tcBorders>
              <w:bottom w:val="double" w:sz="4" w:space="0" w:color="auto"/>
            </w:tcBorders>
          </w:tcPr>
          <w:p w14:paraId="24D1DDF4"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(b)</w:t>
            </w:r>
          </w:p>
        </w:tc>
        <w:tc>
          <w:tcPr>
            <w:tcW w:w="2888" w:type="dxa"/>
            <w:tcBorders>
              <w:bottom w:val="double" w:sz="4" w:space="0" w:color="auto"/>
            </w:tcBorders>
          </w:tcPr>
          <w:p w14:paraId="223CB295"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(c)</w:t>
            </w:r>
          </w:p>
        </w:tc>
        <w:tc>
          <w:tcPr>
            <w:tcW w:w="2074" w:type="dxa"/>
            <w:gridSpan w:val="2"/>
            <w:tcBorders>
              <w:bottom w:val="double" w:sz="4" w:space="0" w:color="auto"/>
            </w:tcBorders>
          </w:tcPr>
          <w:p w14:paraId="0D9BC8E9" w14:textId="77777777" w:rsidR="00A118BC" w:rsidRPr="00A118BC" w:rsidRDefault="00A118BC" w:rsidP="00A118BC">
            <w:pPr>
              <w:spacing w:after="0" w:line="240" w:lineRule="auto"/>
              <w:jc w:val="center"/>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(d)</w:t>
            </w:r>
          </w:p>
        </w:tc>
      </w:tr>
      <w:tr w:rsidR="00A118BC" w:rsidRPr="00A118BC" w14:paraId="3E582A76" w14:textId="77777777" w:rsidTr="00750383">
        <w:trPr>
          <w:cantSplit/>
        </w:trPr>
        <w:tc>
          <w:tcPr>
            <w:tcW w:w="4219" w:type="dxa"/>
            <w:gridSpan w:val="3"/>
            <w:tcBorders>
              <w:top w:val="nil"/>
            </w:tcBorders>
          </w:tcPr>
          <w:p w14:paraId="7862129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1.    Komunikacije</w:t>
            </w:r>
          </w:p>
        </w:tc>
        <w:tc>
          <w:tcPr>
            <w:tcW w:w="4394" w:type="dxa"/>
            <w:gridSpan w:val="3"/>
            <w:tcBorders>
              <w:top w:val="nil"/>
            </w:tcBorders>
          </w:tcPr>
          <w:p w14:paraId="656F3AB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Borders>
              <w:top w:val="nil"/>
            </w:tcBorders>
          </w:tcPr>
          <w:p w14:paraId="772B4F1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Borders>
              <w:top w:val="nil"/>
            </w:tcBorders>
          </w:tcPr>
          <w:p w14:paraId="53855D4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36DE0C3C" w14:textId="77777777" w:rsidTr="00750383">
        <w:trPr>
          <w:cantSplit/>
        </w:trPr>
        <w:tc>
          <w:tcPr>
            <w:tcW w:w="4219" w:type="dxa"/>
            <w:gridSpan w:val="3"/>
          </w:tcPr>
          <w:p w14:paraId="5761B72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Pr>
          <w:p w14:paraId="5ABC152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7C856085"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23D4D43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1B55FBC6" w14:textId="77777777" w:rsidTr="00750383">
        <w:trPr>
          <w:cantSplit/>
        </w:trPr>
        <w:tc>
          <w:tcPr>
            <w:tcW w:w="4219" w:type="dxa"/>
            <w:gridSpan w:val="3"/>
          </w:tcPr>
          <w:p w14:paraId="7F8833D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Pr>
          <w:p w14:paraId="273A658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0654AC9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796E664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4CD01CDB" w14:textId="77777777" w:rsidTr="00750383">
        <w:trPr>
          <w:cantSplit/>
        </w:trPr>
        <w:tc>
          <w:tcPr>
            <w:tcW w:w="4219" w:type="dxa"/>
            <w:gridSpan w:val="3"/>
          </w:tcPr>
          <w:p w14:paraId="4CA88FE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Pr>
          <w:p w14:paraId="79A57AD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5C676A58"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066787C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0DB25720" w14:textId="77777777" w:rsidTr="00750383">
        <w:trPr>
          <w:cantSplit/>
        </w:trPr>
        <w:tc>
          <w:tcPr>
            <w:tcW w:w="4219" w:type="dxa"/>
            <w:gridSpan w:val="3"/>
          </w:tcPr>
          <w:p w14:paraId="66EFCF4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Pr>
          <w:p w14:paraId="18F0C3B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67904DC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26044AB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3C46CE23" w14:textId="77777777" w:rsidTr="00750383">
        <w:trPr>
          <w:cantSplit/>
        </w:trPr>
        <w:tc>
          <w:tcPr>
            <w:tcW w:w="4219" w:type="dxa"/>
            <w:gridSpan w:val="3"/>
          </w:tcPr>
          <w:p w14:paraId="0DC50C8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Pr>
          <w:p w14:paraId="5B7EE08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2D785F1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7DE4596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1E567FEF" w14:textId="77777777" w:rsidTr="00750383">
        <w:trPr>
          <w:cantSplit/>
        </w:trPr>
        <w:tc>
          <w:tcPr>
            <w:tcW w:w="4219" w:type="dxa"/>
            <w:gridSpan w:val="3"/>
          </w:tcPr>
          <w:p w14:paraId="035EE92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2.     Medicina</w:t>
            </w:r>
          </w:p>
        </w:tc>
        <w:tc>
          <w:tcPr>
            <w:tcW w:w="4394" w:type="dxa"/>
            <w:gridSpan w:val="3"/>
          </w:tcPr>
          <w:p w14:paraId="6B23989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4FA0E83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6AFA45D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3B8731B8" w14:textId="77777777" w:rsidTr="00750383">
        <w:trPr>
          <w:cantSplit/>
        </w:trPr>
        <w:tc>
          <w:tcPr>
            <w:tcW w:w="4219" w:type="dxa"/>
            <w:gridSpan w:val="3"/>
          </w:tcPr>
          <w:p w14:paraId="7776AF1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Pr>
          <w:p w14:paraId="1F27F93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5B8FC61C"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35AFFCE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6CDD288F" w14:textId="77777777" w:rsidTr="00750383">
        <w:trPr>
          <w:cantSplit/>
        </w:trPr>
        <w:tc>
          <w:tcPr>
            <w:tcW w:w="4219" w:type="dxa"/>
            <w:gridSpan w:val="3"/>
          </w:tcPr>
          <w:p w14:paraId="4C8B31F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Pr>
          <w:p w14:paraId="1308AD9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4EF76F8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057ECF2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7141DC40" w14:textId="77777777" w:rsidTr="00750383">
        <w:trPr>
          <w:cantSplit/>
        </w:trPr>
        <w:tc>
          <w:tcPr>
            <w:tcW w:w="4219" w:type="dxa"/>
            <w:gridSpan w:val="3"/>
          </w:tcPr>
          <w:p w14:paraId="7B69F4A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Pr>
          <w:p w14:paraId="2ADB8A8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435D36A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6A05881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513606AC" w14:textId="77777777" w:rsidTr="00750383">
        <w:trPr>
          <w:cantSplit/>
        </w:trPr>
        <w:tc>
          <w:tcPr>
            <w:tcW w:w="4219" w:type="dxa"/>
            <w:gridSpan w:val="3"/>
          </w:tcPr>
          <w:p w14:paraId="06AB688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Pr>
          <w:p w14:paraId="78D6D93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6558E83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1ED0F43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03D4261B" w14:textId="77777777" w:rsidTr="00750383">
        <w:trPr>
          <w:cantSplit/>
        </w:trPr>
        <w:tc>
          <w:tcPr>
            <w:tcW w:w="4219" w:type="dxa"/>
            <w:gridSpan w:val="3"/>
          </w:tcPr>
          <w:p w14:paraId="20AAD7C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Pr>
          <w:p w14:paraId="5524478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6BD8F14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7CAC94C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3D003012" w14:textId="77777777" w:rsidTr="00750383">
        <w:trPr>
          <w:cantSplit/>
        </w:trPr>
        <w:tc>
          <w:tcPr>
            <w:tcW w:w="4219" w:type="dxa"/>
            <w:gridSpan w:val="3"/>
          </w:tcPr>
          <w:p w14:paraId="7CC699D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3.     Rezervni dijelovi</w:t>
            </w:r>
          </w:p>
        </w:tc>
        <w:tc>
          <w:tcPr>
            <w:tcW w:w="4394" w:type="dxa"/>
            <w:gridSpan w:val="3"/>
          </w:tcPr>
          <w:p w14:paraId="6A09E57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18B4DDF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6DB467D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6DD60A8D" w14:textId="77777777" w:rsidTr="00750383">
        <w:trPr>
          <w:cantSplit/>
        </w:trPr>
        <w:tc>
          <w:tcPr>
            <w:tcW w:w="4219" w:type="dxa"/>
            <w:gridSpan w:val="3"/>
          </w:tcPr>
          <w:p w14:paraId="4B40E65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Pr>
          <w:p w14:paraId="13D1CCE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72AFB62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59ECD5E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25967A7D" w14:textId="77777777" w:rsidTr="00750383">
        <w:trPr>
          <w:cantSplit/>
        </w:trPr>
        <w:tc>
          <w:tcPr>
            <w:tcW w:w="4219" w:type="dxa"/>
            <w:gridSpan w:val="3"/>
            <w:tcBorders>
              <w:bottom w:val="nil"/>
            </w:tcBorders>
          </w:tcPr>
          <w:p w14:paraId="475FC00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Borders>
              <w:bottom w:val="nil"/>
            </w:tcBorders>
          </w:tcPr>
          <w:p w14:paraId="3F57A43D"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Borders>
              <w:bottom w:val="nil"/>
            </w:tcBorders>
          </w:tcPr>
          <w:p w14:paraId="2044991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Borders>
              <w:bottom w:val="nil"/>
            </w:tcBorders>
          </w:tcPr>
          <w:p w14:paraId="02B2EF6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77F38159" w14:textId="77777777" w:rsidTr="00750383">
        <w:trPr>
          <w:cantSplit/>
        </w:trPr>
        <w:tc>
          <w:tcPr>
            <w:tcW w:w="4219" w:type="dxa"/>
            <w:gridSpan w:val="3"/>
            <w:tcBorders>
              <w:bottom w:val="nil"/>
            </w:tcBorders>
          </w:tcPr>
          <w:p w14:paraId="18E5D8D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Borders>
              <w:bottom w:val="nil"/>
            </w:tcBorders>
          </w:tcPr>
          <w:p w14:paraId="44BD83C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Borders>
              <w:bottom w:val="nil"/>
            </w:tcBorders>
          </w:tcPr>
          <w:p w14:paraId="35746B6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Borders>
              <w:bottom w:val="nil"/>
            </w:tcBorders>
          </w:tcPr>
          <w:p w14:paraId="4E49955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4D48C7C8" w14:textId="77777777" w:rsidTr="00750383">
        <w:trPr>
          <w:cantSplit/>
        </w:trPr>
        <w:tc>
          <w:tcPr>
            <w:tcW w:w="4219" w:type="dxa"/>
            <w:gridSpan w:val="3"/>
            <w:tcBorders>
              <w:bottom w:val="nil"/>
            </w:tcBorders>
          </w:tcPr>
          <w:p w14:paraId="53B62380"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Borders>
              <w:bottom w:val="nil"/>
            </w:tcBorders>
          </w:tcPr>
          <w:p w14:paraId="0D7CBC3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Borders>
              <w:bottom w:val="nil"/>
            </w:tcBorders>
          </w:tcPr>
          <w:p w14:paraId="054C83B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Borders>
              <w:bottom w:val="nil"/>
            </w:tcBorders>
          </w:tcPr>
          <w:p w14:paraId="6365A3C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39F1CEA2" w14:textId="77777777" w:rsidTr="00750383">
        <w:trPr>
          <w:cantSplit/>
        </w:trPr>
        <w:tc>
          <w:tcPr>
            <w:tcW w:w="4219" w:type="dxa"/>
            <w:gridSpan w:val="3"/>
          </w:tcPr>
          <w:p w14:paraId="7C25303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Pr>
          <w:p w14:paraId="39B8027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6343E14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3E2559C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051BD28B" w14:textId="77777777" w:rsidTr="00750383">
        <w:trPr>
          <w:cantSplit/>
        </w:trPr>
        <w:tc>
          <w:tcPr>
            <w:tcW w:w="4219" w:type="dxa"/>
            <w:gridSpan w:val="3"/>
          </w:tcPr>
          <w:p w14:paraId="0C90DE3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r w:rsidRPr="00A118BC">
              <w:rPr>
                <w:rFonts w:ascii="Tahoma" w:eastAsia="Times New Roman" w:hAnsi="Tahoma" w:cs="Times New Roman"/>
                <w:sz w:val="20"/>
                <w:szCs w:val="24"/>
                <w:lang w:val="en-GB" w:eastAsia="hr-HR"/>
              </w:rPr>
              <w:t>4.     …………………</w:t>
            </w:r>
          </w:p>
        </w:tc>
        <w:tc>
          <w:tcPr>
            <w:tcW w:w="4394" w:type="dxa"/>
            <w:gridSpan w:val="3"/>
          </w:tcPr>
          <w:p w14:paraId="2CA8C04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60E4A89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3F24E2C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1CF8B1A5" w14:textId="77777777" w:rsidTr="00750383">
        <w:trPr>
          <w:cantSplit/>
        </w:trPr>
        <w:tc>
          <w:tcPr>
            <w:tcW w:w="4219" w:type="dxa"/>
            <w:gridSpan w:val="3"/>
            <w:tcBorders>
              <w:bottom w:val="nil"/>
            </w:tcBorders>
          </w:tcPr>
          <w:p w14:paraId="1768DC7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Borders>
              <w:bottom w:val="nil"/>
            </w:tcBorders>
          </w:tcPr>
          <w:p w14:paraId="2CDE7D0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Borders>
              <w:bottom w:val="nil"/>
            </w:tcBorders>
          </w:tcPr>
          <w:p w14:paraId="6E6F2711"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Borders>
              <w:bottom w:val="nil"/>
            </w:tcBorders>
          </w:tcPr>
          <w:p w14:paraId="393AB9DA"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669F85D0" w14:textId="77777777" w:rsidTr="00750383">
        <w:trPr>
          <w:cantSplit/>
        </w:trPr>
        <w:tc>
          <w:tcPr>
            <w:tcW w:w="4219" w:type="dxa"/>
            <w:gridSpan w:val="3"/>
            <w:tcBorders>
              <w:bottom w:val="nil"/>
            </w:tcBorders>
          </w:tcPr>
          <w:p w14:paraId="0BC3CB6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Borders>
              <w:bottom w:val="nil"/>
            </w:tcBorders>
          </w:tcPr>
          <w:p w14:paraId="715FEF2F"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Borders>
              <w:bottom w:val="nil"/>
            </w:tcBorders>
          </w:tcPr>
          <w:p w14:paraId="0867CF1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Borders>
              <w:bottom w:val="nil"/>
            </w:tcBorders>
          </w:tcPr>
          <w:p w14:paraId="117F95B9"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151F32D8" w14:textId="77777777" w:rsidTr="00750383">
        <w:trPr>
          <w:cantSplit/>
        </w:trPr>
        <w:tc>
          <w:tcPr>
            <w:tcW w:w="4219" w:type="dxa"/>
            <w:gridSpan w:val="3"/>
            <w:tcBorders>
              <w:bottom w:val="nil"/>
            </w:tcBorders>
          </w:tcPr>
          <w:p w14:paraId="10DD71D4"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Borders>
              <w:bottom w:val="nil"/>
            </w:tcBorders>
          </w:tcPr>
          <w:p w14:paraId="1A648FC2"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Borders>
              <w:bottom w:val="nil"/>
            </w:tcBorders>
          </w:tcPr>
          <w:p w14:paraId="1EEBD2BB"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Borders>
              <w:bottom w:val="nil"/>
            </w:tcBorders>
          </w:tcPr>
          <w:p w14:paraId="58000DD3"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r w:rsidR="00A118BC" w:rsidRPr="00A118BC" w14:paraId="0C6A02F9" w14:textId="77777777" w:rsidTr="00750383">
        <w:trPr>
          <w:cantSplit/>
        </w:trPr>
        <w:tc>
          <w:tcPr>
            <w:tcW w:w="4219" w:type="dxa"/>
            <w:gridSpan w:val="3"/>
          </w:tcPr>
          <w:p w14:paraId="68EE3E1E"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4394" w:type="dxa"/>
            <w:gridSpan w:val="3"/>
          </w:tcPr>
          <w:p w14:paraId="16D1E0D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888" w:type="dxa"/>
          </w:tcPr>
          <w:p w14:paraId="0CAB46B7"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c>
          <w:tcPr>
            <w:tcW w:w="2074" w:type="dxa"/>
            <w:gridSpan w:val="2"/>
          </w:tcPr>
          <w:p w14:paraId="21C48D36" w14:textId="77777777" w:rsidR="00A118BC" w:rsidRPr="00A118BC" w:rsidRDefault="00A118BC" w:rsidP="00A118BC">
            <w:pPr>
              <w:spacing w:after="0" w:line="240" w:lineRule="auto"/>
              <w:jc w:val="both"/>
              <w:rPr>
                <w:rFonts w:ascii="Tahoma" w:eastAsia="Times New Roman" w:hAnsi="Tahoma" w:cs="Times New Roman"/>
                <w:sz w:val="20"/>
                <w:szCs w:val="24"/>
                <w:lang w:val="en-GB" w:eastAsia="hr-HR"/>
              </w:rPr>
            </w:pPr>
          </w:p>
        </w:tc>
      </w:tr>
    </w:tbl>
    <w:p w14:paraId="78D8F856" w14:textId="61E0A316" w:rsidR="006A5A52" w:rsidRDefault="006A5A52" w:rsidP="006A5A52">
      <w:pPr>
        <w:tabs>
          <w:tab w:val="left" w:pos="5252"/>
        </w:tabs>
        <w:rPr>
          <w:rFonts w:eastAsia="Times New Roman"/>
          <w:lang w:val="en-GB"/>
        </w:rPr>
        <w:sectPr w:rsidR="006A5A52" w:rsidSect="00750383">
          <w:pgSz w:w="16838" w:h="11906" w:orient="landscape" w:code="9"/>
          <w:pgMar w:top="1440" w:right="1349" w:bottom="1440" w:left="1440" w:header="720" w:footer="720" w:gutter="0"/>
          <w:cols w:space="720"/>
          <w:docGrid w:linePitch="360"/>
        </w:sectPr>
      </w:pPr>
    </w:p>
    <w:p w14:paraId="215AFD84" w14:textId="3CF9A976" w:rsidR="00AA7209" w:rsidRPr="00943333" w:rsidRDefault="00AA7209" w:rsidP="00943333">
      <w:pPr>
        <w:tabs>
          <w:tab w:val="left" w:pos="698"/>
          <w:tab w:val="right" w:pos="14049"/>
        </w:tabs>
        <w:rPr>
          <w:rFonts w:ascii="Times New Roman" w:hAnsi="Times New Roman" w:cs="Times New Roman"/>
          <w:b/>
          <w:sz w:val="24"/>
          <w:szCs w:val="24"/>
        </w:rPr>
        <w:sectPr w:rsidR="00AA7209" w:rsidRPr="00943333" w:rsidSect="00C77AF6">
          <w:pgSz w:w="16838" w:h="11906" w:orient="landscape" w:code="9"/>
          <w:pgMar w:top="720" w:right="720" w:bottom="720" w:left="720" w:header="720" w:footer="720" w:gutter="0"/>
          <w:cols w:space="720"/>
          <w:docGrid w:linePitch="360"/>
        </w:sectPr>
      </w:pPr>
      <w:r>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2C7EE146" wp14:editId="4AFD27C4">
            <wp:simplePos x="0" y="0"/>
            <wp:positionH relativeFrom="margin">
              <wp:align>left</wp:align>
            </wp:positionH>
            <wp:positionV relativeFrom="paragraph">
              <wp:posOffset>246417</wp:posOffset>
            </wp:positionV>
            <wp:extent cx="10004425" cy="5943600"/>
            <wp:effectExtent l="0" t="0" r="0" b="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04425" cy="5943600"/>
                    </a:xfrm>
                    <a:prstGeom prst="rect">
                      <a:avLst/>
                    </a:prstGeom>
                    <a:noFill/>
                  </pic:spPr>
                </pic:pic>
              </a:graphicData>
            </a:graphic>
            <wp14:sizeRelH relativeFrom="margin">
              <wp14:pctWidth>0</wp14:pctWidth>
            </wp14:sizeRelH>
            <wp14:sizeRelV relativeFrom="margin">
              <wp14:pctHeight>0</wp14:pctHeight>
            </wp14:sizeRelV>
          </wp:anchor>
        </w:drawing>
      </w:r>
      <w:r w:rsidR="00C77AF6">
        <w:rPr>
          <w:rFonts w:ascii="Times New Roman" w:hAnsi="Times New Roman" w:cs="Times New Roman"/>
          <w:b/>
          <w:sz w:val="24"/>
          <w:szCs w:val="24"/>
        </w:rPr>
        <w:tab/>
      </w:r>
      <w:r w:rsidR="00C77AF6">
        <w:rPr>
          <w:rFonts w:ascii="Times New Roman" w:hAnsi="Times New Roman" w:cs="Times New Roman"/>
          <w:b/>
          <w:sz w:val="24"/>
          <w:szCs w:val="24"/>
        </w:rPr>
        <w:tab/>
      </w:r>
      <w:r w:rsidR="006A5A52" w:rsidRPr="00FB6CD6">
        <w:rPr>
          <w:rFonts w:ascii="Times New Roman" w:hAnsi="Times New Roman" w:cs="Times New Roman"/>
          <w:b/>
          <w:sz w:val="24"/>
          <w:szCs w:val="24"/>
        </w:rPr>
        <w:t>PRILOG 6</w:t>
      </w:r>
    </w:p>
    <w:p w14:paraId="1994C3E3" w14:textId="1B1F951D" w:rsidR="0061432D" w:rsidRPr="0061432D" w:rsidRDefault="008F3776" w:rsidP="0061432D">
      <w:pPr>
        <w:spacing w:after="0" w:line="276" w:lineRule="auto"/>
        <w:jc w:val="both"/>
        <w:rPr>
          <w:rFonts w:ascii="Times New Roman" w:eastAsia="Times New Roman" w:hAnsi="Times New Roman" w:cs="Times New Roman"/>
          <w:bCs/>
          <w:color w:val="000000"/>
          <w:szCs w:val="24"/>
          <w:lang w:val="sr-Latn-CS"/>
        </w:rPr>
      </w:pPr>
      <w:r w:rsidRPr="0061432D">
        <w:rPr>
          <w:rFonts w:ascii="Times New Roman" w:hAnsi="Times New Roman" w:cs="Times New Roman"/>
          <w:sz w:val="24"/>
          <w:szCs w:val="24"/>
        </w:rPr>
        <w:lastRenderedPageBreak/>
        <w:t>Sastav Radne grupe</w:t>
      </w:r>
      <w:r w:rsidR="0061432D" w:rsidRPr="0061432D">
        <w:rPr>
          <w:rFonts w:ascii="Times New Roman" w:hAnsi="Times New Roman" w:cs="Times New Roman"/>
          <w:sz w:val="24"/>
          <w:szCs w:val="24"/>
        </w:rPr>
        <w:t xml:space="preserve">: </w:t>
      </w:r>
    </w:p>
    <w:p w14:paraId="25A8345B" w14:textId="77777777" w:rsidR="0061432D" w:rsidRPr="00954D34" w:rsidRDefault="0061432D" w:rsidP="0061432D">
      <w:pPr>
        <w:pStyle w:val="ListParagraph"/>
        <w:spacing w:after="0" w:line="276" w:lineRule="auto"/>
        <w:jc w:val="both"/>
        <w:rPr>
          <w:rFonts w:ascii="Times New Roman" w:eastAsia="Times New Roman" w:hAnsi="Times New Roman" w:cs="Times New Roman"/>
          <w:bCs/>
          <w:color w:val="000000"/>
          <w:szCs w:val="24"/>
          <w:lang w:val="sr-Latn-CS"/>
        </w:rPr>
      </w:pPr>
    </w:p>
    <w:p w14:paraId="7B2B89C4" w14:textId="77777777" w:rsidR="0061432D" w:rsidRPr="00E67F9D" w:rsidRDefault="0061432D" w:rsidP="00D17358">
      <w:pPr>
        <w:numPr>
          <w:ilvl w:val="0"/>
          <w:numId w:val="59"/>
        </w:numPr>
        <w:spacing w:after="0" w:line="276" w:lineRule="auto"/>
        <w:contextualSpacing/>
        <w:rPr>
          <w:rFonts w:ascii="Times New Roman" w:eastAsia="Calibri" w:hAnsi="Times New Roman" w:cs="Times New Roman"/>
          <w:szCs w:val="24"/>
          <w:lang w:val="sr-Latn-CS"/>
        </w:rPr>
      </w:pPr>
      <w:r w:rsidRPr="00E67F9D">
        <w:rPr>
          <w:rFonts w:ascii="Times New Roman" w:eastAsia="Calibri" w:hAnsi="Times New Roman" w:cs="Times New Roman"/>
          <w:szCs w:val="24"/>
          <w:lang w:val="sr-Latn-CS"/>
        </w:rPr>
        <w:t>Miodrag Bešović, Ministarstvo unutrašnjih poslova, predsjednik;</w:t>
      </w:r>
    </w:p>
    <w:p w14:paraId="50512E25" w14:textId="77777777" w:rsidR="0061432D" w:rsidRPr="00E67F9D" w:rsidRDefault="0061432D" w:rsidP="00D17358">
      <w:pPr>
        <w:numPr>
          <w:ilvl w:val="0"/>
          <w:numId w:val="59"/>
        </w:numPr>
        <w:spacing w:after="0" w:line="276" w:lineRule="auto"/>
        <w:contextualSpacing/>
        <w:rPr>
          <w:rFonts w:ascii="Times New Roman" w:eastAsia="Calibri" w:hAnsi="Times New Roman" w:cs="Times New Roman"/>
          <w:szCs w:val="24"/>
          <w:lang w:val="sr-Latn-CS"/>
        </w:rPr>
      </w:pPr>
      <w:r w:rsidRPr="00E67F9D">
        <w:rPr>
          <w:rFonts w:ascii="Times New Roman" w:eastAsia="Calibri" w:hAnsi="Times New Roman" w:cs="Times New Roman"/>
          <w:szCs w:val="24"/>
          <w:lang w:val="sr-Latn-CS"/>
        </w:rPr>
        <w:t>mr Ljuban Tmušić, Ministarstvo unutrašnjih poslova, član;</w:t>
      </w:r>
    </w:p>
    <w:p w14:paraId="55642AB7" w14:textId="77777777" w:rsidR="0061432D" w:rsidRPr="00954D34" w:rsidRDefault="0061432D" w:rsidP="00D17358">
      <w:pPr>
        <w:numPr>
          <w:ilvl w:val="0"/>
          <w:numId w:val="59"/>
        </w:numPr>
        <w:spacing w:after="0" w:line="276" w:lineRule="auto"/>
        <w:rPr>
          <w:rFonts w:ascii="Times New Roman" w:eastAsia="Calibri" w:hAnsi="Times New Roman" w:cs="Times New Roman"/>
          <w:szCs w:val="24"/>
          <w:lang w:val="sr-Latn-CS"/>
        </w:rPr>
      </w:pPr>
      <w:r w:rsidRPr="00954D34">
        <w:rPr>
          <w:rFonts w:ascii="Times New Roman" w:eastAsia="Times New Roman" w:hAnsi="Times New Roman" w:cs="Times New Roman"/>
          <w:szCs w:val="24"/>
          <w:lang w:val="sr-Latn-CS"/>
        </w:rPr>
        <w:t xml:space="preserve">Slađana Živković, </w:t>
      </w:r>
      <w:r w:rsidRPr="00954D34">
        <w:rPr>
          <w:rFonts w:ascii="Times New Roman" w:eastAsia="Calibri" w:hAnsi="Times New Roman" w:cs="Times New Roman"/>
          <w:szCs w:val="24"/>
          <w:lang w:val="sr-Latn-CS"/>
        </w:rPr>
        <w:t>Ministarstvo unutrašnjih poslova, član</w:t>
      </w:r>
      <w:r>
        <w:rPr>
          <w:rFonts w:ascii="Times New Roman" w:eastAsia="Calibri" w:hAnsi="Times New Roman" w:cs="Times New Roman"/>
          <w:szCs w:val="24"/>
          <w:lang w:val="sr-Latn-CS"/>
        </w:rPr>
        <w:t>ica</w:t>
      </w:r>
      <w:r w:rsidRPr="00954D34">
        <w:rPr>
          <w:rFonts w:ascii="Times New Roman" w:eastAsia="Calibri" w:hAnsi="Times New Roman" w:cs="Times New Roman"/>
          <w:szCs w:val="24"/>
          <w:lang w:val="sr-Latn-CS"/>
        </w:rPr>
        <w:t>;</w:t>
      </w:r>
    </w:p>
    <w:p w14:paraId="7EC7902F" w14:textId="77777777" w:rsidR="0061432D" w:rsidRPr="00954D34" w:rsidRDefault="0061432D" w:rsidP="00D17358">
      <w:pPr>
        <w:numPr>
          <w:ilvl w:val="0"/>
          <w:numId w:val="59"/>
        </w:numPr>
        <w:spacing w:after="0" w:line="276" w:lineRule="auto"/>
        <w:rPr>
          <w:rFonts w:ascii="Times New Roman" w:eastAsia="Calibri" w:hAnsi="Times New Roman" w:cs="Times New Roman"/>
          <w:szCs w:val="24"/>
          <w:lang w:val="sr-Latn-CS"/>
        </w:rPr>
      </w:pPr>
      <w:r w:rsidRPr="00954D34">
        <w:rPr>
          <w:rFonts w:ascii="Times New Roman" w:eastAsia="Calibri" w:hAnsi="Times New Roman" w:cs="Times New Roman"/>
          <w:szCs w:val="24"/>
          <w:lang w:val="sr-Latn-CS"/>
        </w:rPr>
        <w:t>Ana Milošević, Ministarstvo unutrašnjih poslova, član</w:t>
      </w:r>
      <w:r>
        <w:rPr>
          <w:rFonts w:ascii="Times New Roman" w:eastAsia="Calibri" w:hAnsi="Times New Roman" w:cs="Times New Roman"/>
          <w:szCs w:val="24"/>
          <w:lang w:val="sr-Latn-CS"/>
        </w:rPr>
        <w:t>ica</w:t>
      </w:r>
      <w:r w:rsidRPr="00954D34">
        <w:rPr>
          <w:rFonts w:ascii="Times New Roman" w:eastAsia="Calibri" w:hAnsi="Times New Roman" w:cs="Times New Roman"/>
          <w:szCs w:val="24"/>
          <w:lang w:val="sr-Latn-CS"/>
        </w:rPr>
        <w:t>;</w:t>
      </w:r>
    </w:p>
    <w:p w14:paraId="48F355E2" w14:textId="77777777" w:rsidR="0061432D" w:rsidRPr="00E67F9D" w:rsidRDefault="0061432D" w:rsidP="00D17358">
      <w:pPr>
        <w:numPr>
          <w:ilvl w:val="0"/>
          <w:numId w:val="59"/>
        </w:numPr>
        <w:spacing w:after="0" w:line="276" w:lineRule="auto"/>
        <w:rPr>
          <w:rFonts w:ascii="Times New Roman" w:eastAsia="Calibri" w:hAnsi="Times New Roman" w:cs="Times New Roman"/>
          <w:szCs w:val="24"/>
          <w:lang w:val="sr-Latn-CS"/>
        </w:rPr>
      </w:pPr>
      <w:r>
        <w:rPr>
          <w:rFonts w:ascii="Times New Roman" w:eastAsia="Times New Roman" w:hAnsi="Times New Roman" w:cs="Times New Roman"/>
          <w:szCs w:val="24"/>
          <w:lang w:val="sr-Latn-CS"/>
        </w:rPr>
        <w:t>Bojana Mali</w:t>
      </w:r>
      <w:r>
        <w:rPr>
          <w:rFonts w:ascii="Times New Roman" w:eastAsia="Times New Roman" w:hAnsi="Times New Roman" w:cs="Times New Roman"/>
          <w:szCs w:val="24"/>
          <w:lang w:val="sr-Latn-ME"/>
        </w:rPr>
        <w:t>džan</w:t>
      </w:r>
      <w:r w:rsidRPr="00E67F9D">
        <w:rPr>
          <w:rFonts w:ascii="Times New Roman" w:eastAsia="Times New Roman" w:hAnsi="Times New Roman" w:cs="Times New Roman"/>
          <w:szCs w:val="24"/>
          <w:lang w:val="sr-Latn-CS"/>
        </w:rPr>
        <w:t xml:space="preserve">, </w:t>
      </w:r>
      <w:r w:rsidRPr="00E67F9D">
        <w:rPr>
          <w:rFonts w:ascii="Times New Roman" w:eastAsia="Calibri" w:hAnsi="Times New Roman" w:cs="Times New Roman"/>
          <w:szCs w:val="24"/>
          <w:lang w:val="sr-Latn-CS"/>
        </w:rPr>
        <w:t>Ministarstvo poljoprivrede, šumarstva i vodoprivrede, član</w:t>
      </w:r>
      <w:r>
        <w:rPr>
          <w:rFonts w:ascii="Times New Roman" w:eastAsia="Calibri" w:hAnsi="Times New Roman" w:cs="Times New Roman"/>
          <w:szCs w:val="24"/>
          <w:lang w:val="sr-Latn-CS"/>
        </w:rPr>
        <w:t>ica</w:t>
      </w:r>
      <w:r w:rsidRPr="00E67F9D">
        <w:rPr>
          <w:rFonts w:ascii="Times New Roman" w:eastAsia="Calibri" w:hAnsi="Times New Roman" w:cs="Times New Roman"/>
          <w:szCs w:val="24"/>
          <w:lang w:val="sr-Latn-CS"/>
        </w:rPr>
        <w:t>;</w:t>
      </w:r>
      <w:r w:rsidRPr="00E67F9D">
        <w:rPr>
          <w:rFonts w:ascii="Times New Roman" w:eastAsia="Times New Roman" w:hAnsi="Times New Roman" w:cs="Times New Roman"/>
          <w:szCs w:val="24"/>
          <w:lang w:val="sr-Latn-CS"/>
        </w:rPr>
        <w:t xml:space="preserve">  </w:t>
      </w:r>
    </w:p>
    <w:p w14:paraId="3A328DDA" w14:textId="77777777" w:rsidR="0061432D" w:rsidRPr="00E67F9D" w:rsidRDefault="0061432D" w:rsidP="00D17358">
      <w:pPr>
        <w:numPr>
          <w:ilvl w:val="0"/>
          <w:numId w:val="59"/>
        </w:numPr>
        <w:spacing w:after="0" w:line="276" w:lineRule="auto"/>
        <w:contextualSpacing/>
        <w:rPr>
          <w:rFonts w:ascii="Times New Roman" w:eastAsia="Calibri" w:hAnsi="Times New Roman" w:cs="Times New Roman"/>
          <w:szCs w:val="24"/>
          <w:lang w:val="sr-Latn-CS"/>
        </w:rPr>
      </w:pPr>
      <w:r>
        <w:rPr>
          <w:rFonts w:ascii="Times New Roman" w:eastAsia="Calibri" w:hAnsi="Times New Roman" w:cs="Times New Roman"/>
          <w:szCs w:val="24"/>
          <w:lang w:val="sr-Latn-CS"/>
        </w:rPr>
        <w:t>Lidija Radović</w:t>
      </w:r>
      <w:r w:rsidRPr="00E67F9D">
        <w:rPr>
          <w:rFonts w:ascii="Times New Roman" w:eastAsia="Calibri" w:hAnsi="Times New Roman" w:cs="Times New Roman"/>
          <w:szCs w:val="24"/>
          <w:lang w:val="sr-Latn-CS"/>
        </w:rPr>
        <w:t>, Min</w:t>
      </w:r>
      <w:r>
        <w:rPr>
          <w:rFonts w:ascii="Times New Roman" w:eastAsia="Calibri" w:hAnsi="Times New Roman" w:cs="Times New Roman"/>
          <w:szCs w:val="24"/>
          <w:lang w:val="sr-Latn-CS"/>
        </w:rPr>
        <w:t>istarstvo ekonomskog razvoja, članica</w:t>
      </w:r>
      <w:r w:rsidRPr="00E67F9D">
        <w:rPr>
          <w:rFonts w:ascii="Times New Roman" w:eastAsia="Calibri" w:hAnsi="Times New Roman" w:cs="Times New Roman"/>
          <w:szCs w:val="24"/>
          <w:lang w:val="sr-Latn-CS"/>
        </w:rPr>
        <w:t>;</w:t>
      </w:r>
    </w:p>
    <w:p w14:paraId="4078BA5D" w14:textId="77777777" w:rsidR="0061432D" w:rsidRPr="00E67F9D" w:rsidRDefault="0061432D" w:rsidP="00D17358">
      <w:pPr>
        <w:numPr>
          <w:ilvl w:val="0"/>
          <w:numId w:val="59"/>
        </w:numPr>
        <w:spacing w:after="0" w:line="276" w:lineRule="auto"/>
        <w:contextualSpacing/>
        <w:rPr>
          <w:rFonts w:ascii="Times New Roman" w:eastAsia="Calibri" w:hAnsi="Times New Roman" w:cs="Times New Roman"/>
          <w:szCs w:val="24"/>
          <w:lang w:val="sr-Latn-CS"/>
        </w:rPr>
      </w:pPr>
      <w:r>
        <w:rPr>
          <w:rFonts w:ascii="Times New Roman" w:eastAsia="Calibri" w:hAnsi="Times New Roman" w:cs="Times New Roman"/>
          <w:szCs w:val="24"/>
          <w:lang w:val="sr-Latn-ME"/>
        </w:rPr>
        <w:t>Ivana Grujić</w:t>
      </w:r>
      <w:r w:rsidRPr="00E67F9D">
        <w:rPr>
          <w:rFonts w:ascii="Times New Roman" w:eastAsia="Calibri" w:hAnsi="Times New Roman" w:cs="Times New Roman"/>
          <w:szCs w:val="24"/>
          <w:lang w:val="sr-Latn-CS"/>
        </w:rPr>
        <w:t>, Ministarstvo</w:t>
      </w:r>
      <w:r w:rsidRPr="00E67F9D">
        <w:rPr>
          <w:rFonts w:ascii="Calibri" w:eastAsia="Calibri" w:hAnsi="Calibri" w:cs="Times New Roman"/>
          <w:lang w:val="pl-PL"/>
        </w:rPr>
        <w:t xml:space="preserve"> </w:t>
      </w:r>
      <w:r w:rsidRPr="00E67F9D">
        <w:rPr>
          <w:rFonts w:ascii="Times New Roman" w:eastAsia="Calibri" w:hAnsi="Times New Roman" w:cs="Times New Roman"/>
          <w:szCs w:val="24"/>
          <w:lang w:val="sr-Latn-CS"/>
        </w:rPr>
        <w:t>ekologije, održivog razvoja i razvoja sjevera, članica;</w:t>
      </w:r>
    </w:p>
    <w:p w14:paraId="72925747" w14:textId="77777777" w:rsidR="0061432D" w:rsidRPr="00E67F9D" w:rsidRDefault="0061432D" w:rsidP="00D17358">
      <w:pPr>
        <w:numPr>
          <w:ilvl w:val="0"/>
          <w:numId w:val="59"/>
        </w:numPr>
        <w:spacing w:after="0" w:line="276" w:lineRule="auto"/>
        <w:contextualSpacing/>
        <w:rPr>
          <w:rFonts w:ascii="Times New Roman" w:eastAsia="Calibri" w:hAnsi="Times New Roman" w:cs="Times New Roman"/>
          <w:szCs w:val="24"/>
          <w:lang w:val="sr-Latn-CS"/>
        </w:rPr>
      </w:pPr>
      <w:r>
        <w:rPr>
          <w:rFonts w:ascii="Times New Roman" w:eastAsia="Calibri" w:hAnsi="Times New Roman" w:cs="Times New Roman"/>
          <w:szCs w:val="24"/>
          <w:lang w:val="sr-Latn-ME"/>
        </w:rPr>
        <w:t>Slavica Micev</w:t>
      </w:r>
      <w:r w:rsidRPr="00E67F9D">
        <w:rPr>
          <w:rFonts w:ascii="Times New Roman" w:eastAsia="Calibri" w:hAnsi="Times New Roman" w:cs="Times New Roman"/>
          <w:szCs w:val="24"/>
          <w:lang w:val="sr-Latn-CS"/>
        </w:rPr>
        <w:t>, Zavod za hidrometeorologiju i seizmologiju, članica;</w:t>
      </w:r>
    </w:p>
    <w:p w14:paraId="732B224C" w14:textId="77777777" w:rsidR="0061432D" w:rsidRPr="00E67F9D" w:rsidRDefault="0061432D" w:rsidP="00D17358">
      <w:pPr>
        <w:numPr>
          <w:ilvl w:val="0"/>
          <w:numId w:val="59"/>
        </w:numPr>
        <w:spacing w:after="0" w:line="276" w:lineRule="auto"/>
        <w:contextualSpacing/>
        <w:rPr>
          <w:rFonts w:ascii="Times New Roman" w:eastAsia="Calibri" w:hAnsi="Times New Roman" w:cs="Times New Roman"/>
          <w:szCs w:val="24"/>
          <w:lang w:val="sr-Latn-CS"/>
        </w:rPr>
      </w:pPr>
      <w:r>
        <w:rPr>
          <w:rFonts w:ascii="Times New Roman" w:eastAsia="Calibri" w:hAnsi="Times New Roman" w:cs="Times New Roman"/>
          <w:szCs w:val="24"/>
          <w:lang w:val="sr-Latn-CS"/>
        </w:rPr>
        <w:t>Nataša Uskoković</w:t>
      </w:r>
      <w:r w:rsidRPr="00E67F9D">
        <w:rPr>
          <w:rFonts w:ascii="Times New Roman" w:eastAsia="Calibri" w:hAnsi="Times New Roman" w:cs="Times New Roman"/>
          <w:szCs w:val="24"/>
          <w:lang w:val="sr-Latn-CS"/>
        </w:rPr>
        <w:t>, Crveni krst Crne Gore, član</w:t>
      </w:r>
      <w:r>
        <w:rPr>
          <w:rFonts w:ascii="Times New Roman" w:eastAsia="Calibri" w:hAnsi="Times New Roman" w:cs="Times New Roman"/>
          <w:szCs w:val="24"/>
          <w:lang w:val="sr-Latn-CS"/>
        </w:rPr>
        <w:t>ica</w:t>
      </w:r>
      <w:r w:rsidRPr="00E67F9D">
        <w:rPr>
          <w:rFonts w:ascii="Times New Roman" w:eastAsia="Calibri" w:hAnsi="Times New Roman" w:cs="Times New Roman"/>
          <w:szCs w:val="24"/>
          <w:lang w:val="sr-Latn-CS"/>
        </w:rPr>
        <w:t>;</w:t>
      </w:r>
    </w:p>
    <w:p w14:paraId="58CF9FD7" w14:textId="77777777" w:rsidR="0061432D" w:rsidRPr="00E67F9D" w:rsidRDefault="0061432D" w:rsidP="00D17358">
      <w:pPr>
        <w:numPr>
          <w:ilvl w:val="0"/>
          <w:numId w:val="59"/>
        </w:numPr>
        <w:spacing w:after="0" w:line="276" w:lineRule="auto"/>
        <w:contextualSpacing/>
        <w:rPr>
          <w:rFonts w:ascii="Times New Roman" w:eastAsia="Calibri" w:hAnsi="Times New Roman" w:cs="Times New Roman"/>
          <w:szCs w:val="24"/>
          <w:lang w:val="sr-Latn-CS"/>
        </w:rPr>
      </w:pPr>
      <w:r>
        <w:rPr>
          <w:rFonts w:ascii="Times New Roman" w:eastAsia="Calibri" w:hAnsi="Times New Roman" w:cs="Times New Roman"/>
          <w:szCs w:val="24"/>
          <w:lang w:val="sr-Latn-ME"/>
        </w:rPr>
        <w:t>Duško Mrdak</w:t>
      </w:r>
      <w:r w:rsidRPr="00E67F9D">
        <w:rPr>
          <w:rFonts w:ascii="Times New Roman" w:eastAsia="Calibri" w:hAnsi="Times New Roman" w:cs="Times New Roman"/>
          <w:szCs w:val="24"/>
          <w:lang w:val="sr-Latn-CS"/>
        </w:rPr>
        <w:t>, Agencija za zaštitu životne sredine, član;</w:t>
      </w:r>
    </w:p>
    <w:p w14:paraId="3033DA0A" w14:textId="77777777" w:rsidR="0061432D" w:rsidRPr="00E67F9D" w:rsidRDefault="0061432D" w:rsidP="00D17358">
      <w:pPr>
        <w:numPr>
          <w:ilvl w:val="0"/>
          <w:numId w:val="59"/>
        </w:numPr>
        <w:spacing w:after="0" w:line="276" w:lineRule="auto"/>
        <w:contextualSpacing/>
        <w:rPr>
          <w:rFonts w:ascii="Times New Roman" w:eastAsia="Calibri" w:hAnsi="Times New Roman" w:cs="Times New Roman"/>
          <w:szCs w:val="24"/>
          <w:lang w:val="sr-Latn-CS"/>
        </w:rPr>
      </w:pPr>
      <w:r>
        <w:rPr>
          <w:rFonts w:ascii="Times New Roman" w:eastAsia="Calibri" w:hAnsi="Times New Roman" w:cs="Times New Roman"/>
          <w:szCs w:val="24"/>
        </w:rPr>
        <w:t>Branka Knežević</w:t>
      </w:r>
      <w:r w:rsidRPr="00E67F9D">
        <w:rPr>
          <w:rFonts w:ascii="Times New Roman" w:eastAsia="Calibri" w:hAnsi="Times New Roman" w:cs="Times New Roman"/>
          <w:szCs w:val="24"/>
          <w:lang w:val="sr-Latn-CS"/>
        </w:rPr>
        <w:t xml:space="preserve">, </w:t>
      </w:r>
      <w:r>
        <w:rPr>
          <w:rFonts w:ascii="Times New Roman" w:eastAsia="Calibri" w:hAnsi="Times New Roman" w:cs="Times New Roman"/>
          <w:szCs w:val="24"/>
          <w:lang w:val="sr-Latn-CS"/>
        </w:rPr>
        <w:t>Zajednica opština Crne Gore,</w:t>
      </w:r>
      <w:r w:rsidRPr="00E67F9D">
        <w:rPr>
          <w:rFonts w:ascii="Times New Roman" w:eastAsia="Calibri" w:hAnsi="Times New Roman" w:cs="Times New Roman"/>
          <w:szCs w:val="24"/>
          <w:lang w:val="sr-Latn-CS"/>
        </w:rPr>
        <w:t xml:space="preserve"> članica;</w:t>
      </w:r>
    </w:p>
    <w:p w14:paraId="504090CB" w14:textId="77777777" w:rsidR="0061432D" w:rsidRPr="00D82FE6" w:rsidRDefault="0061432D" w:rsidP="00D17358">
      <w:pPr>
        <w:numPr>
          <w:ilvl w:val="0"/>
          <w:numId w:val="59"/>
        </w:numPr>
        <w:spacing w:after="120" w:line="276" w:lineRule="auto"/>
        <w:contextualSpacing/>
        <w:rPr>
          <w:rFonts w:ascii="Times New Roman" w:eastAsia="Calibri" w:hAnsi="Times New Roman" w:cs="Times New Roman"/>
          <w:szCs w:val="24"/>
          <w:lang w:val="sr-Latn-CS"/>
        </w:rPr>
      </w:pPr>
      <w:r>
        <w:rPr>
          <w:rFonts w:ascii="Times New Roman" w:eastAsia="Calibri" w:hAnsi="Times New Roman" w:cs="Times New Roman"/>
          <w:szCs w:val="24"/>
          <w:lang w:val="sr-Latn-ME"/>
        </w:rPr>
        <w:t>Azra Vuković</w:t>
      </w:r>
      <w:r w:rsidRPr="00E67F9D">
        <w:rPr>
          <w:rFonts w:ascii="Times New Roman" w:eastAsia="Calibri" w:hAnsi="Times New Roman" w:cs="Times New Roman"/>
          <w:szCs w:val="24"/>
          <w:lang w:val="sr-Latn-ME"/>
        </w:rPr>
        <w:t xml:space="preserve">, </w:t>
      </w:r>
      <w:r>
        <w:rPr>
          <w:rFonts w:ascii="Times New Roman" w:eastAsia="Calibri" w:hAnsi="Times New Roman" w:cs="Times New Roman"/>
          <w:szCs w:val="24"/>
          <w:lang w:val="sr-Latn-ME"/>
        </w:rPr>
        <w:t>Koalicija 27</w:t>
      </w:r>
      <w:r w:rsidRPr="00E67F9D">
        <w:rPr>
          <w:rFonts w:ascii="Times New Roman" w:eastAsia="Calibri" w:hAnsi="Times New Roman" w:cs="Times New Roman"/>
          <w:szCs w:val="24"/>
          <w:lang w:val="sr-Latn-ME"/>
        </w:rPr>
        <w:t>, član</w:t>
      </w:r>
      <w:r>
        <w:rPr>
          <w:rFonts w:ascii="Times New Roman" w:eastAsia="Calibri" w:hAnsi="Times New Roman" w:cs="Times New Roman"/>
          <w:szCs w:val="24"/>
          <w:lang w:val="sr-Latn-ME"/>
        </w:rPr>
        <w:t>ica.</w:t>
      </w:r>
      <w:r w:rsidRPr="00E67F9D">
        <w:rPr>
          <w:rFonts w:ascii="Times New Roman" w:eastAsia="Calibri" w:hAnsi="Times New Roman" w:cs="Times New Roman"/>
          <w:szCs w:val="24"/>
          <w:lang w:val="sr-Latn-ME"/>
        </w:rPr>
        <w:t xml:space="preserve"> </w:t>
      </w:r>
    </w:p>
    <w:p w14:paraId="357F720C" w14:textId="43E3BECB" w:rsidR="008F3776" w:rsidRPr="008F3776" w:rsidRDefault="008F3776" w:rsidP="008F3776">
      <w:pPr>
        <w:jc w:val="both"/>
        <w:rPr>
          <w:rFonts w:ascii="Times New Roman" w:hAnsi="Times New Roman" w:cs="Times New Roman"/>
          <w:sz w:val="24"/>
          <w:szCs w:val="24"/>
        </w:rPr>
      </w:pPr>
    </w:p>
    <w:p w14:paraId="3D660961" w14:textId="77777777" w:rsidR="008F3776" w:rsidRPr="008F3776" w:rsidRDefault="008F3776" w:rsidP="008F3776">
      <w:pPr>
        <w:rPr>
          <w:sz w:val="24"/>
          <w:szCs w:val="24"/>
        </w:rPr>
      </w:pPr>
    </w:p>
    <w:p w14:paraId="1B2BC4BF" w14:textId="6B93132E" w:rsidR="00A81CCD" w:rsidRPr="002A4FC0" w:rsidRDefault="00A81CCD" w:rsidP="003C61DF">
      <w:pPr>
        <w:spacing w:line="276" w:lineRule="auto"/>
        <w:rPr>
          <w:rFonts w:ascii="Times New Roman" w:hAnsi="Times New Roman" w:cs="Times New Roman"/>
          <w:sz w:val="24"/>
          <w:szCs w:val="24"/>
        </w:rPr>
      </w:pPr>
    </w:p>
    <w:sectPr w:rsidR="00A81CCD" w:rsidRPr="002A4FC0" w:rsidSect="001462B8">
      <w:footerReference w:type="default" r:id="rId27"/>
      <w:pgSz w:w="11907" w:h="16840" w:code="9"/>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D05131" w16cex:dateUtc="2025-05-26T11:49:00Z"/>
  <w16cex:commentExtensible w16cex:durableId="10783617" w16cex:dateUtc="2025-06-09T20:41:00Z"/>
  <w16cex:commentExtensible w16cex:durableId="0C7C7BF3" w16cex:dateUtc="2025-05-26T11:50:00Z"/>
  <w16cex:commentExtensible w16cex:durableId="72911A6F" w16cex:dateUtc="2025-05-27T09:26:00Z"/>
  <w16cex:commentExtensible w16cex:durableId="7A29FCD5" w16cex:dateUtc="2025-06-09T20:47:00Z"/>
  <w16cex:commentExtensible w16cex:durableId="7237D199" w16cex:dateUtc="2025-05-26T11:54:00Z"/>
  <w16cex:commentExtensible w16cex:durableId="7C00305D" w16cex:dateUtc="2025-05-26T11:58:00Z"/>
  <w16cex:commentExtensible w16cex:durableId="0BF690EF" w16cex:dateUtc="2025-06-12T12:16:00Z"/>
  <w16cex:commentExtensible w16cex:durableId="36BDA76A" w16cex:dateUtc="2025-05-26T12:00:00Z"/>
  <w16cex:commentExtensible w16cex:durableId="541732F4" w16cex:dateUtc="2025-05-26T22:06:00Z"/>
  <w16cex:commentExtensible w16cex:durableId="4E646E26" w16cex:dateUtc="2025-05-26T12:12:00Z"/>
  <w16cex:commentExtensible w16cex:durableId="74BEBE34" w16cex:dateUtc="2025-05-27T09:28:00Z"/>
  <w16cex:commentExtensible w16cex:durableId="244E5901" w16cex:dateUtc="2025-06-09T20:57:00Z"/>
  <w16cex:commentExtensible w16cex:durableId="26AB83CD" w16cex:dateUtc="2025-05-26T21:44:00Z"/>
  <w16cex:commentExtensible w16cex:durableId="640D4EFA" w16cex:dateUtc="2025-06-12T13:46:00Z"/>
  <w16cex:commentExtensible w16cex:durableId="0C7E5B5A" w16cex:dateUtc="2025-05-27T09:36:00Z"/>
  <w16cex:commentExtensible w16cex:durableId="6FE5AA23" w16cex:dateUtc="2025-06-09T21:23:00Z"/>
  <w16cex:commentExtensible w16cex:durableId="193B48C6" w16cex:dateUtc="2025-06-12T21:14:00Z"/>
  <w16cex:commentExtensible w16cex:durableId="49F07F5E" w16cex:dateUtc="2025-06-12T21:15:00Z"/>
  <w16cex:commentExtensible w16cex:durableId="1956CFED" w16cex:dateUtc="2025-05-27T09:36:00Z"/>
  <w16cex:commentExtensible w16cex:durableId="37AC2A52" w16cex:dateUtc="2025-06-12T15:21:00Z"/>
  <w16cex:commentExtensible w16cex:durableId="3EC1C12B" w16cex:dateUtc="2025-05-26T22: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0B44DF" w16cid:durableId="1A0B44DF"/>
  <w16cid:commentId w16cid:paraId="6F7DB7EB" w16cid:durableId="6F7DB7EB"/>
  <w16cid:commentId w16cid:paraId="43B82C07" w16cid:durableId="4BD05131"/>
  <w16cid:commentId w16cid:paraId="3B6F71B7" w16cid:durableId="10783617"/>
  <w16cid:commentId w16cid:paraId="1DBE17C2" w16cid:durableId="0C7C7BF3"/>
  <w16cid:commentId w16cid:paraId="046F75D5" w16cid:durableId="046F75D5"/>
  <w16cid:commentId w16cid:paraId="704812A9" w16cid:durableId="704812A9"/>
  <w16cid:commentId w16cid:paraId="4F6963CA" w16cid:durableId="72911A6F"/>
  <w16cid:commentId w16cid:paraId="13AB4C5A" w16cid:durableId="7A29FCD5"/>
  <w16cid:commentId w16cid:paraId="44762308" w16cid:durableId="44762308"/>
  <w16cid:commentId w16cid:paraId="21A8153F" w16cid:durableId="7237D199"/>
  <w16cid:commentId w16cid:paraId="0FC05DB8" w16cid:durableId="7C00305D"/>
  <w16cid:commentId w16cid:paraId="5900FFB9" w16cid:durableId="0BF690EF"/>
  <w16cid:commentId w16cid:paraId="672DB58B" w16cid:durableId="36BDA76A"/>
  <w16cid:commentId w16cid:paraId="363C1F0F" w16cid:durableId="541732F4"/>
  <w16cid:commentId w16cid:paraId="6E7DE2BC" w16cid:durableId="4E646E26"/>
  <w16cid:commentId w16cid:paraId="1712CD1B" w16cid:durableId="1712CD1B"/>
  <w16cid:commentId w16cid:paraId="374A5B43" w16cid:durableId="74BEBE34"/>
  <w16cid:commentId w16cid:paraId="0216B17E" w16cid:durableId="244E5901"/>
  <w16cid:commentId w16cid:paraId="12968641" w16cid:durableId="12968641"/>
  <w16cid:commentId w16cid:paraId="5D580493" w16cid:durableId="5D580493"/>
  <w16cid:commentId w16cid:paraId="14B45B8A" w16cid:durableId="14B45B8A"/>
  <w16cid:commentId w16cid:paraId="311C8BC6" w16cid:durableId="26AB83CD"/>
  <w16cid:commentId w16cid:paraId="7A321C63" w16cid:durableId="7A321C63"/>
  <w16cid:commentId w16cid:paraId="4C9EDA92" w16cid:durableId="640D4EFA"/>
  <w16cid:commentId w16cid:paraId="71E0D097" w16cid:durableId="71E0D097"/>
  <w16cid:commentId w16cid:paraId="5DCC83D8" w16cid:durableId="5DCC83D8"/>
  <w16cid:commentId w16cid:paraId="41AC4739" w16cid:durableId="41AC4739"/>
  <w16cid:commentId w16cid:paraId="60AF960D" w16cid:durableId="60AF960D"/>
  <w16cid:commentId w16cid:paraId="4A1212C7" w16cid:durableId="0C7E5B5A"/>
  <w16cid:commentId w16cid:paraId="5FD023B8" w16cid:durableId="6FE5AA23"/>
  <w16cid:commentId w16cid:paraId="0E83E628" w16cid:durableId="193B48C6"/>
  <w16cid:commentId w16cid:paraId="7AE96ED2" w16cid:durableId="49F07F5E"/>
  <w16cid:commentId w16cid:paraId="681000E3" w16cid:durableId="3F03569F"/>
  <w16cid:commentId w16cid:paraId="69E6D329" w16cid:durableId="1956CFED"/>
  <w16cid:commentId w16cid:paraId="573FAEE0" w16cid:durableId="37AC2A52"/>
  <w16cid:commentId w16cid:paraId="46B42B49" w16cid:durableId="46B42B49"/>
  <w16cid:commentId w16cid:paraId="46935F0E" w16cid:durableId="46935F0E"/>
  <w16cid:commentId w16cid:paraId="5FDA692B" w16cid:durableId="5FDA692B"/>
  <w16cid:commentId w16cid:paraId="686B8062" w16cid:durableId="3EC1C12B"/>
  <w16cid:commentId w16cid:paraId="568F11DB" w16cid:durableId="568F11DB"/>
  <w16cid:commentId w16cid:paraId="5D59F880" w16cid:durableId="5D59F880"/>
  <w16cid:commentId w16cid:paraId="25B3C3DF" w16cid:durableId="25B3C3DF"/>
  <w16cid:commentId w16cid:paraId="1F8751C6" w16cid:durableId="1F8751C6"/>
  <w16cid:commentId w16cid:paraId="2871BD73" w16cid:durableId="2871BD73"/>
  <w16cid:commentId w16cid:paraId="6F5A83B9" w16cid:durableId="6F5A83B9"/>
  <w16cid:commentId w16cid:paraId="637777EB" w16cid:durableId="637777E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E98EA" w14:textId="77777777" w:rsidR="00E21B4E" w:rsidRDefault="00E21B4E" w:rsidP="001F7E7E">
      <w:pPr>
        <w:spacing w:after="0" w:line="240" w:lineRule="auto"/>
      </w:pPr>
      <w:r>
        <w:separator/>
      </w:r>
    </w:p>
  </w:endnote>
  <w:endnote w:type="continuationSeparator" w:id="0">
    <w:p w14:paraId="2B39C42A" w14:textId="77777777" w:rsidR="00E21B4E" w:rsidRDefault="00E21B4E" w:rsidP="001F7E7E">
      <w:pPr>
        <w:spacing w:after="0" w:line="240" w:lineRule="auto"/>
      </w:pPr>
      <w:r>
        <w:continuationSeparator/>
      </w:r>
    </w:p>
  </w:endnote>
  <w:endnote w:type="continuationNotice" w:id="1">
    <w:p w14:paraId="16A3EA06" w14:textId="77777777" w:rsidR="00E21B4E" w:rsidRDefault="00E21B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Yu Gothic UI"/>
    <w:panose1 w:val="00000000000000000000"/>
    <w:charset w:val="80"/>
    <w:family w:val="roman"/>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DejaVu Sans">
    <w:altName w:val="Verdan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829253"/>
      <w:docPartObj>
        <w:docPartGallery w:val="Page Numbers (Bottom of Page)"/>
        <w:docPartUnique/>
      </w:docPartObj>
    </w:sdtPr>
    <w:sdtEndPr>
      <w:rPr>
        <w:noProof/>
      </w:rPr>
    </w:sdtEndPr>
    <w:sdtContent>
      <w:p w14:paraId="56A6B25D" w14:textId="4C787FA0" w:rsidR="00EB3507" w:rsidRDefault="00EB35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D59F1B" w14:textId="0E2C5ADE" w:rsidR="00EB3507" w:rsidRDefault="00EB3507">
    <w:pPr>
      <w:pStyle w:val="Footer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208054"/>
      <w:docPartObj>
        <w:docPartGallery w:val="Page Numbers (Bottom of Page)"/>
        <w:docPartUnique/>
      </w:docPartObj>
    </w:sdtPr>
    <w:sdtEndPr>
      <w:rPr>
        <w:noProof/>
      </w:rPr>
    </w:sdtEndPr>
    <w:sdtContent>
      <w:p w14:paraId="6167F08B" w14:textId="6A17320F" w:rsidR="00EB3507" w:rsidRDefault="00EB3507" w:rsidP="001462B8">
        <w:pPr>
          <w:pStyle w:val="Footer"/>
          <w:jc w:val="center"/>
        </w:pPr>
        <w:r>
          <w:fldChar w:fldCharType="begin"/>
        </w:r>
        <w:r>
          <w:instrText xml:space="preserve"> PAGE   \* MERGEFORMAT </w:instrText>
        </w:r>
        <w:r>
          <w:fldChar w:fldCharType="separate"/>
        </w:r>
        <w:r w:rsidR="008D6D39">
          <w:rPr>
            <w:noProof/>
          </w:rPr>
          <w:t>24</w:t>
        </w:r>
        <w:r>
          <w:rPr>
            <w:noProof/>
          </w:rPr>
          <w:fldChar w:fldCharType="end"/>
        </w:r>
      </w:p>
    </w:sdtContent>
  </w:sdt>
  <w:p w14:paraId="6B83FBC8" w14:textId="77777777" w:rsidR="00EB3507" w:rsidRDefault="00EB3507">
    <w:pPr>
      <w:pStyle w:val="Footer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C00000"/>
      </w:rPr>
      <w:id w:val="2105614718"/>
      <w:docPartObj>
        <w:docPartGallery w:val="Page Numbers (Bottom of Page)"/>
        <w:docPartUnique/>
      </w:docPartObj>
    </w:sdtPr>
    <w:sdtEndPr>
      <w:rPr>
        <w:noProof/>
        <w:color w:val="auto"/>
      </w:rPr>
    </w:sdtEndPr>
    <w:sdtContent>
      <w:p w14:paraId="4DF0A53B" w14:textId="54239DE0" w:rsidR="00EB3507" w:rsidRPr="0005424A" w:rsidRDefault="00EB3507" w:rsidP="00812E7E">
        <w:pPr>
          <w:pStyle w:val="Footer"/>
          <w:jc w:val="center"/>
          <w:rPr>
            <w:color w:val="C00000"/>
          </w:rPr>
        </w:pPr>
        <w:r w:rsidRPr="001462B8">
          <w:rPr>
            <w:noProof/>
          </w:rPr>
          <w:fldChar w:fldCharType="begin"/>
        </w:r>
        <w:r w:rsidRPr="001462B8">
          <w:rPr>
            <w:noProof/>
          </w:rPr>
          <w:instrText xml:space="preserve"> PAGE   \* MERGEFORMAT </w:instrText>
        </w:r>
        <w:r w:rsidRPr="001462B8">
          <w:rPr>
            <w:noProof/>
          </w:rPr>
          <w:fldChar w:fldCharType="separate"/>
        </w:r>
        <w:r w:rsidR="008D6D39">
          <w:rPr>
            <w:noProof/>
          </w:rPr>
          <w:t>67</w:t>
        </w:r>
        <w:r w:rsidRPr="001462B8">
          <w:rPr>
            <w:noProof/>
          </w:rPr>
          <w:fldChar w:fldCharType="end"/>
        </w:r>
      </w:p>
    </w:sdtContent>
  </w:sdt>
  <w:p w14:paraId="23FF977C" w14:textId="77777777" w:rsidR="00EB3507" w:rsidRDefault="00EB3507">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26598"/>
      <w:docPartObj>
        <w:docPartGallery w:val="Page Numbers (Bottom of Page)"/>
        <w:docPartUnique/>
      </w:docPartObj>
    </w:sdtPr>
    <w:sdtEndPr>
      <w:rPr>
        <w:noProof/>
      </w:rPr>
    </w:sdtEndPr>
    <w:sdtContent>
      <w:p w14:paraId="7D123981" w14:textId="297E2121" w:rsidR="00EB3507" w:rsidRPr="001462B8" w:rsidRDefault="00EB3507" w:rsidP="00812E7E">
        <w:pPr>
          <w:pStyle w:val="Footer"/>
          <w:jc w:val="center"/>
        </w:pPr>
        <w:r w:rsidRPr="001462B8">
          <w:rPr>
            <w:noProof/>
          </w:rPr>
          <w:fldChar w:fldCharType="begin"/>
        </w:r>
        <w:r w:rsidRPr="001462B8">
          <w:rPr>
            <w:noProof/>
          </w:rPr>
          <w:instrText xml:space="preserve"> PAGE   \* MERGEFORMAT </w:instrText>
        </w:r>
        <w:r w:rsidRPr="001462B8">
          <w:rPr>
            <w:noProof/>
          </w:rPr>
          <w:fldChar w:fldCharType="separate"/>
        </w:r>
        <w:r w:rsidR="001462B8">
          <w:rPr>
            <w:noProof/>
          </w:rPr>
          <w:t>78</w:t>
        </w:r>
        <w:r w:rsidRPr="001462B8">
          <w:rPr>
            <w:noProof/>
          </w:rPr>
          <w:fldChar w:fldCharType="end"/>
        </w:r>
      </w:p>
    </w:sdtContent>
  </w:sdt>
  <w:p w14:paraId="3F34FCE1" w14:textId="77777777" w:rsidR="00EB3507" w:rsidRDefault="00EB3507">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9436953"/>
      <w:docPartObj>
        <w:docPartGallery w:val="Page Numbers (Bottom of Page)"/>
        <w:docPartUnique/>
      </w:docPartObj>
    </w:sdtPr>
    <w:sdtEndPr>
      <w:rPr>
        <w:noProof/>
      </w:rPr>
    </w:sdtEndPr>
    <w:sdtContent>
      <w:p w14:paraId="626E87B5" w14:textId="50D0146A" w:rsidR="00EB3507" w:rsidRPr="0095181C" w:rsidRDefault="00EB3507" w:rsidP="00812E7E">
        <w:pPr>
          <w:pStyle w:val="Footer"/>
          <w:jc w:val="center"/>
        </w:pPr>
        <w:r w:rsidRPr="0095181C">
          <w:rPr>
            <w:noProof/>
          </w:rPr>
          <w:fldChar w:fldCharType="begin"/>
        </w:r>
        <w:r w:rsidRPr="0095181C">
          <w:rPr>
            <w:noProof/>
          </w:rPr>
          <w:instrText xml:space="preserve"> PAGE   \* MERGEFORMAT </w:instrText>
        </w:r>
        <w:r w:rsidRPr="0095181C">
          <w:rPr>
            <w:noProof/>
          </w:rPr>
          <w:fldChar w:fldCharType="separate"/>
        </w:r>
        <w:r w:rsidR="008D6D39">
          <w:rPr>
            <w:noProof/>
          </w:rPr>
          <w:t>106</w:t>
        </w:r>
        <w:r w:rsidRPr="0095181C">
          <w:rPr>
            <w:noProof/>
          </w:rPr>
          <w:fldChar w:fldCharType="end"/>
        </w:r>
      </w:p>
    </w:sdtContent>
  </w:sdt>
  <w:p w14:paraId="455913CE" w14:textId="77777777" w:rsidR="00EB3507" w:rsidRDefault="00EB3507">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957963"/>
      <w:docPartObj>
        <w:docPartGallery w:val="Page Numbers (Bottom of Page)"/>
        <w:docPartUnique/>
      </w:docPartObj>
    </w:sdtPr>
    <w:sdtEndPr>
      <w:rPr>
        <w:noProof/>
      </w:rPr>
    </w:sdtEndPr>
    <w:sdtContent>
      <w:p w14:paraId="2A601A47" w14:textId="50F11963" w:rsidR="00EB3507" w:rsidRDefault="00EB3507">
        <w:pPr>
          <w:pStyle w:val="Footer"/>
          <w:jc w:val="right"/>
        </w:pPr>
        <w:r>
          <w:fldChar w:fldCharType="begin"/>
        </w:r>
        <w:r>
          <w:instrText xml:space="preserve"> PAGE   \* MERGEFORMAT </w:instrText>
        </w:r>
        <w:r>
          <w:fldChar w:fldCharType="separate"/>
        </w:r>
        <w:r w:rsidR="001462B8">
          <w:rPr>
            <w:noProof/>
          </w:rPr>
          <w:t>123</w:t>
        </w:r>
        <w:r>
          <w:rPr>
            <w:noProof/>
          </w:rPr>
          <w:fldChar w:fldCharType="end"/>
        </w:r>
      </w:p>
    </w:sdtContent>
  </w:sdt>
  <w:p w14:paraId="43DCD2C9" w14:textId="77777777" w:rsidR="00EB3507" w:rsidRDefault="00EB3507">
    <w:pPr>
      <w:pStyle w:val="Footer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A560D" w14:textId="77777777" w:rsidR="00E21B4E" w:rsidRDefault="00E21B4E" w:rsidP="001F7E7E">
      <w:pPr>
        <w:spacing w:after="0" w:line="240" w:lineRule="auto"/>
      </w:pPr>
      <w:r>
        <w:separator/>
      </w:r>
    </w:p>
  </w:footnote>
  <w:footnote w:type="continuationSeparator" w:id="0">
    <w:p w14:paraId="6319D635" w14:textId="77777777" w:rsidR="00E21B4E" w:rsidRDefault="00E21B4E" w:rsidP="001F7E7E">
      <w:pPr>
        <w:spacing w:after="0" w:line="240" w:lineRule="auto"/>
      </w:pPr>
      <w:r>
        <w:continuationSeparator/>
      </w:r>
    </w:p>
  </w:footnote>
  <w:footnote w:type="continuationNotice" w:id="1">
    <w:p w14:paraId="18A7911D" w14:textId="77777777" w:rsidR="00E21B4E" w:rsidRDefault="00E21B4E">
      <w:pPr>
        <w:spacing w:after="0" w:line="240" w:lineRule="auto"/>
      </w:pPr>
    </w:p>
  </w:footnote>
  <w:footnote w:id="2">
    <w:p w14:paraId="253A7974" w14:textId="67112543" w:rsidR="00EB3507" w:rsidRPr="00B67A1A" w:rsidRDefault="00EB3507" w:rsidP="005A17BF">
      <w:pPr>
        <w:pStyle w:val="FootnoteText"/>
        <w:jc w:val="both"/>
        <w:rPr>
          <w:rFonts w:ascii="Times New Roman" w:hAnsi="Times New Roman" w:cs="Times New Roman"/>
          <w:i/>
          <w:lang w:val="sr-Latn-ME"/>
        </w:rPr>
      </w:pPr>
      <w:r w:rsidRPr="00B67A1A">
        <w:rPr>
          <w:rStyle w:val="FootnoteReference"/>
          <w:rFonts w:ascii="Times New Roman" w:hAnsi="Times New Roman" w:cs="Times New Roman"/>
          <w:i/>
        </w:rPr>
        <w:footnoteRef/>
      </w:r>
      <w:r w:rsidRPr="00B67A1A">
        <w:rPr>
          <w:rFonts w:ascii="Times New Roman" w:hAnsi="Times New Roman" w:cs="Times New Roman"/>
          <w:i/>
        </w:rPr>
        <w:t xml:space="preserve"> Izvor: Uprava za statistiku - MONSTAT, Statistički godišnjak 2022</w:t>
      </w:r>
    </w:p>
  </w:footnote>
  <w:footnote w:id="3">
    <w:p w14:paraId="5A2F2105" w14:textId="653E07F3" w:rsidR="00EB3507" w:rsidRPr="00B67A1A" w:rsidRDefault="00EB3507" w:rsidP="005A17BF">
      <w:pPr>
        <w:pStyle w:val="FootnoteText"/>
        <w:jc w:val="both"/>
        <w:rPr>
          <w:rFonts w:ascii="Times New Roman" w:hAnsi="Times New Roman" w:cs="Times New Roman"/>
          <w:i/>
          <w:lang w:val="sr-Latn-ME"/>
        </w:rPr>
      </w:pPr>
      <w:r w:rsidRPr="00B67A1A">
        <w:rPr>
          <w:rStyle w:val="FootnoteReference"/>
          <w:rFonts w:ascii="Times New Roman" w:hAnsi="Times New Roman" w:cs="Times New Roman"/>
          <w:i/>
        </w:rPr>
        <w:footnoteRef/>
      </w:r>
      <w:r w:rsidRPr="00B67A1A">
        <w:rPr>
          <w:rFonts w:ascii="Times New Roman" w:hAnsi="Times New Roman" w:cs="Times New Roman"/>
          <w:i/>
        </w:rPr>
        <w:t xml:space="preserve"> MONSTAT (Statistički Godišnjak 2022 izvor: Uprava za katastar i državnu imovinu)</w:t>
      </w:r>
    </w:p>
  </w:footnote>
  <w:footnote w:id="4">
    <w:p w14:paraId="757C9D84" w14:textId="5A108337" w:rsidR="00EB3507" w:rsidRPr="003D34ED" w:rsidRDefault="00EB3507" w:rsidP="005A17BF">
      <w:pPr>
        <w:pStyle w:val="FootnoteText"/>
        <w:jc w:val="both"/>
        <w:rPr>
          <w:rFonts w:ascii="Times New Roman" w:hAnsi="Times New Roman" w:cs="Times New Roman"/>
          <w:i/>
          <w:lang w:val="sr-Latn-ME"/>
        </w:rPr>
      </w:pPr>
      <w:r w:rsidRPr="003D34ED">
        <w:rPr>
          <w:rStyle w:val="FootnoteReference"/>
          <w:rFonts w:ascii="Times New Roman" w:hAnsi="Times New Roman" w:cs="Times New Roman"/>
          <w:i/>
        </w:rPr>
        <w:footnoteRef/>
      </w:r>
      <w:r w:rsidRPr="003D34ED">
        <w:rPr>
          <w:rFonts w:ascii="Times New Roman" w:hAnsi="Times New Roman" w:cs="Times New Roman"/>
          <w:i/>
        </w:rPr>
        <w:t xml:space="preserve"> MONSTAT (Statistički Godišnjak 2022 izvor: Uprava za katastar i državnu imovinu)</w:t>
      </w:r>
    </w:p>
  </w:footnote>
  <w:footnote w:id="5">
    <w:p w14:paraId="7AA00FBD" w14:textId="52C173F3" w:rsidR="00EB3507" w:rsidRPr="00A155BB" w:rsidRDefault="00EB3507" w:rsidP="005A17BF">
      <w:pPr>
        <w:pStyle w:val="FootnoteText"/>
        <w:jc w:val="both"/>
        <w:rPr>
          <w:rFonts w:ascii="Times New Roman" w:hAnsi="Times New Roman" w:cs="Times New Roman"/>
          <w:i/>
          <w:lang w:val="sr-Latn-ME"/>
        </w:rPr>
      </w:pPr>
      <w:r w:rsidRPr="00A155BB">
        <w:rPr>
          <w:rStyle w:val="FootnoteReference"/>
          <w:rFonts w:ascii="Times New Roman" w:hAnsi="Times New Roman" w:cs="Times New Roman"/>
          <w:i/>
        </w:rPr>
        <w:footnoteRef/>
      </w:r>
      <w:r w:rsidRPr="00A155BB">
        <w:rPr>
          <w:rFonts w:ascii="Times New Roman" w:hAnsi="Times New Roman" w:cs="Times New Roman"/>
          <w:i/>
        </w:rPr>
        <w:t xml:space="preserve"> Izvor: Strategija upravljanja vodama Crne Gore, Ministarstvo poljoprivrede i ruralnog razvoja, Podgorica, 2017. godine.</w:t>
      </w:r>
    </w:p>
  </w:footnote>
  <w:footnote w:id="6">
    <w:p w14:paraId="53ACC77A" w14:textId="2E256BAB" w:rsidR="00EB3507" w:rsidRPr="00A155BB" w:rsidRDefault="00EB3507" w:rsidP="005A17BF">
      <w:pPr>
        <w:pStyle w:val="FootnoteText"/>
        <w:jc w:val="both"/>
        <w:rPr>
          <w:rFonts w:ascii="Times New Roman" w:hAnsi="Times New Roman" w:cs="Times New Roman"/>
          <w:i/>
          <w:lang w:val="sr-Latn-ME"/>
        </w:rPr>
      </w:pPr>
      <w:r w:rsidRPr="00A155BB">
        <w:rPr>
          <w:rStyle w:val="FootnoteReference"/>
          <w:rFonts w:ascii="Times New Roman" w:hAnsi="Times New Roman" w:cs="Times New Roman"/>
          <w:i/>
        </w:rPr>
        <w:footnoteRef/>
      </w:r>
      <w:r w:rsidRPr="00A155BB">
        <w:rPr>
          <w:rFonts w:ascii="Times New Roman" w:hAnsi="Times New Roman" w:cs="Times New Roman"/>
          <w:i/>
        </w:rPr>
        <w:t xml:space="preserve"> Uprava za statistiku, Statistički godišnjak 2022</w:t>
      </w:r>
    </w:p>
  </w:footnote>
  <w:footnote w:id="7">
    <w:p w14:paraId="2A3C894E" w14:textId="7EAD243A" w:rsidR="00EB3507" w:rsidRPr="005A17BF" w:rsidRDefault="00EB3507" w:rsidP="005A17BF">
      <w:pPr>
        <w:pStyle w:val="FootnoteText"/>
        <w:jc w:val="both"/>
        <w:rPr>
          <w:rFonts w:ascii="Times New Roman" w:hAnsi="Times New Roman" w:cs="Times New Roman"/>
          <w:i/>
        </w:rPr>
      </w:pPr>
      <w:r w:rsidRPr="005A17BF">
        <w:rPr>
          <w:rStyle w:val="FootnoteReference"/>
          <w:rFonts w:ascii="Times New Roman" w:hAnsi="Times New Roman" w:cs="Times New Roman"/>
          <w:i/>
        </w:rPr>
        <w:footnoteRef/>
      </w:r>
      <w:r w:rsidRPr="005A17BF">
        <w:rPr>
          <w:rFonts w:ascii="Times New Roman" w:hAnsi="Times New Roman" w:cs="Times New Roman"/>
          <w:i/>
        </w:rPr>
        <w:t xml:space="preserve"> Član 70 Zakona o zaštiti kulturnih dobara ("Sluzbeni list Crne Gore</w:t>
      </w:r>
      <w:proofErr w:type="gramStart"/>
      <w:r w:rsidRPr="005A17BF">
        <w:rPr>
          <w:rFonts w:ascii="Times New Roman" w:hAnsi="Times New Roman" w:cs="Times New Roman"/>
          <w:i/>
        </w:rPr>
        <w:t>",  br.</w:t>
      </w:r>
      <w:proofErr w:type="gramEnd"/>
      <w:r w:rsidRPr="005A17BF">
        <w:rPr>
          <w:rFonts w:ascii="Times New Roman" w:hAnsi="Times New Roman" w:cs="Times New Roman"/>
          <w:i/>
        </w:rPr>
        <w:t xml:space="preserve"> 049/10 od 13.08.2010,  040/11 od 08.08.2011, 044/17 od 06.07.2017, 018/19 od 22.03.2019).</w:t>
      </w:r>
    </w:p>
  </w:footnote>
  <w:footnote w:id="8">
    <w:p w14:paraId="55822B9D" w14:textId="6EF7A4C3" w:rsidR="00EB3507" w:rsidRPr="005A17BF" w:rsidRDefault="00EB3507" w:rsidP="005A17BF">
      <w:pPr>
        <w:pStyle w:val="BodyText"/>
        <w:kinsoku w:val="0"/>
        <w:overflowPunct w:val="0"/>
        <w:spacing w:line="215" w:lineRule="exact"/>
        <w:jc w:val="both"/>
        <w:rPr>
          <w:rFonts w:ascii="Times New Roman" w:hAnsi="Times New Roman" w:cs="Times New Roman"/>
          <w:i/>
          <w:color w:val="242123"/>
          <w:sz w:val="20"/>
          <w:szCs w:val="20"/>
        </w:rPr>
      </w:pPr>
      <w:r w:rsidRPr="005A17BF">
        <w:rPr>
          <w:rStyle w:val="FootnoteReference"/>
          <w:rFonts w:ascii="Times New Roman" w:hAnsi="Times New Roman" w:cs="Times New Roman"/>
          <w:i/>
          <w:sz w:val="20"/>
          <w:szCs w:val="20"/>
        </w:rPr>
        <w:footnoteRef/>
      </w:r>
      <w:r w:rsidRPr="005A17BF">
        <w:rPr>
          <w:rFonts w:ascii="Times New Roman" w:hAnsi="Times New Roman" w:cs="Times New Roman"/>
          <w:i/>
          <w:sz w:val="20"/>
          <w:szCs w:val="20"/>
        </w:rPr>
        <w:t xml:space="preserve"> </w:t>
      </w:r>
      <w:r w:rsidRPr="005A17BF">
        <w:rPr>
          <w:rFonts w:ascii="Times New Roman" w:hAnsi="Times New Roman" w:cs="Times New Roman"/>
          <w:i/>
          <w:color w:val="242123"/>
          <w:sz w:val="20"/>
          <w:szCs w:val="20"/>
        </w:rPr>
        <w:t>Clan 7 Zakona o zastiti kulturnih dobara ("Sluzbeni list Ccrne Gore", br. 049/10 od 13</w:t>
      </w:r>
      <w:r w:rsidRPr="005A17BF">
        <w:rPr>
          <w:rFonts w:ascii="Times New Roman" w:hAnsi="Times New Roman" w:cs="Times New Roman"/>
          <w:i/>
          <w:color w:val="494646"/>
          <w:sz w:val="20"/>
          <w:szCs w:val="20"/>
        </w:rPr>
        <w:t>.</w:t>
      </w:r>
      <w:r w:rsidRPr="005A17BF">
        <w:rPr>
          <w:rFonts w:ascii="Times New Roman" w:hAnsi="Times New Roman" w:cs="Times New Roman"/>
          <w:i/>
          <w:color w:val="242123"/>
          <w:sz w:val="20"/>
          <w:szCs w:val="20"/>
        </w:rPr>
        <w:t>08</w:t>
      </w:r>
      <w:r w:rsidRPr="005A17BF">
        <w:rPr>
          <w:rFonts w:ascii="Times New Roman" w:hAnsi="Times New Roman" w:cs="Times New Roman"/>
          <w:i/>
          <w:color w:val="494646"/>
          <w:sz w:val="20"/>
          <w:szCs w:val="20"/>
        </w:rPr>
        <w:t>.</w:t>
      </w:r>
      <w:r w:rsidRPr="005A17BF">
        <w:rPr>
          <w:rFonts w:ascii="Times New Roman" w:hAnsi="Times New Roman" w:cs="Times New Roman"/>
          <w:i/>
          <w:color w:val="242123"/>
          <w:sz w:val="20"/>
          <w:szCs w:val="20"/>
        </w:rPr>
        <w:t>2010, 040/11 od 8</w:t>
      </w:r>
      <w:r w:rsidRPr="005A17BF">
        <w:rPr>
          <w:rFonts w:ascii="Times New Roman" w:hAnsi="Times New Roman" w:cs="Times New Roman"/>
          <w:i/>
          <w:color w:val="494646"/>
          <w:sz w:val="20"/>
          <w:szCs w:val="20"/>
        </w:rPr>
        <w:t>.</w:t>
      </w:r>
      <w:r w:rsidRPr="005A17BF">
        <w:rPr>
          <w:rFonts w:ascii="Times New Roman" w:hAnsi="Times New Roman" w:cs="Times New Roman"/>
          <w:i/>
          <w:color w:val="242123"/>
          <w:sz w:val="20"/>
          <w:szCs w:val="20"/>
        </w:rPr>
        <w:t>08</w:t>
      </w:r>
      <w:r w:rsidRPr="005A17BF">
        <w:rPr>
          <w:rFonts w:ascii="Times New Roman" w:hAnsi="Times New Roman" w:cs="Times New Roman"/>
          <w:i/>
          <w:color w:val="494646"/>
          <w:sz w:val="20"/>
          <w:szCs w:val="20"/>
        </w:rPr>
        <w:t>.</w:t>
      </w:r>
      <w:r w:rsidRPr="005A17BF">
        <w:rPr>
          <w:rFonts w:ascii="Times New Roman" w:hAnsi="Times New Roman" w:cs="Times New Roman"/>
          <w:i/>
          <w:color w:val="242123"/>
          <w:sz w:val="20"/>
          <w:szCs w:val="20"/>
        </w:rPr>
        <w:t>2011, 044/17 od 06</w:t>
      </w:r>
      <w:r w:rsidRPr="005A17BF">
        <w:rPr>
          <w:rFonts w:ascii="Times New Roman" w:hAnsi="Times New Roman" w:cs="Times New Roman"/>
          <w:i/>
          <w:color w:val="494646"/>
          <w:sz w:val="20"/>
          <w:szCs w:val="20"/>
        </w:rPr>
        <w:t>.</w:t>
      </w:r>
      <w:r w:rsidRPr="005A17BF">
        <w:rPr>
          <w:rFonts w:ascii="Times New Roman" w:hAnsi="Times New Roman" w:cs="Times New Roman"/>
          <w:i/>
          <w:color w:val="242123"/>
          <w:sz w:val="20"/>
          <w:szCs w:val="20"/>
        </w:rPr>
        <w:t>07</w:t>
      </w:r>
      <w:r w:rsidRPr="005A17BF">
        <w:rPr>
          <w:rFonts w:ascii="Times New Roman" w:hAnsi="Times New Roman" w:cs="Times New Roman"/>
          <w:i/>
          <w:color w:val="494646"/>
          <w:sz w:val="20"/>
          <w:szCs w:val="20"/>
        </w:rPr>
        <w:t>.</w:t>
      </w:r>
      <w:r w:rsidRPr="005A17BF">
        <w:rPr>
          <w:rFonts w:ascii="Times New Roman" w:hAnsi="Times New Roman" w:cs="Times New Roman"/>
          <w:i/>
          <w:color w:val="242123"/>
          <w:sz w:val="20"/>
          <w:szCs w:val="20"/>
        </w:rPr>
        <w:t>2017, 018/19 od 22.03</w:t>
      </w:r>
      <w:r w:rsidRPr="005A17BF">
        <w:rPr>
          <w:rFonts w:ascii="Times New Roman" w:hAnsi="Times New Roman" w:cs="Times New Roman"/>
          <w:i/>
          <w:color w:val="494646"/>
          <w:sz w:val="20"/>
          <w:szCs w:val="20"/>
        </w:rPr>
        <w:t>.</w:t>
      </w:r>
      <w:r w:rsidRPr="005A17BF">
        <w:rPr>
          <w:rFonts w:ascii="Times New Roman" w:hAnsi="Times New Roman" w:cs="Times New Roman"/>
          <w:i/>
          <w:color w:val="242123"/>
          <w:sz w:val="20"/>
          <w:szCs w:val="20"/>
        </w:rPr>
        <w:t>2019).</w:t>
      </w:r>
    </w:p>
    <w:p w14:paraId="6FE7C800" w14:textId="7DCFF71B" w:rsidR="00EB3507" w:rsidRPr="00F1631D" w:rsidRDefault="00EB3507">
      <w:pPr>
        <w:pStyle w:val="FootnoteText"/>
        <w:rPr>
          <w:lang w:val="sr-Latn-ME"/>
        </w:rPr>
      </w:pPr>
    </w:p>
  </w:footnote>
  <w:footnote w:id="9">
    <w:p w14:paraId="024D0AA9" w14:textId="0C129E39" w:rsidR="00EB3507" w:rsidRPr="00531C93" w:rsidRDefault="00EB3507" w:rsidP="00531C93">
      <w:pPr>
        <w:pStyle w:val="FootnoteText"/>
        <w:contextualSpacing/>
        <w:jc w:val="both"/>
        <w:rPr>
          <w:rFonts w:ascii="Times New Roman" w:hAnsi="Times New Roman" w:cs="Times New Roman"/>
          <w:i/>
        </w:rPr>
      </w:pPr>
      <w:r w:rsidRPr="00531C93">
        <w:rPr>
          <w:rStyle w:val="FootnoteReference"/>
          <w:rFonts w:ascii="Times New Roman" w:hAnsi="Times New Roman" w:cs="Times New Roman"/>
          <w:i/>
        </w:rPr>
        <w:footnoteRef/>
      </w:r>
      <w:r w:rsidRPr="00531C93">
        <w:rPr>
          <w:rFonts w:ascii="Times New Roman" w:hAnsi="Times New Roman" w:cs="Times New Roman"/>
          <w:i/>
        </w:rPr>
        <w:t xml:space="preserve"> </w:t>
      </w:r>
      <w:hyperlink r:id="rId1" w:history="1">
        <w:r w:rsidRPr="00531C93">
          <w:rPr>
            <w:rStyle w:val="Hyperlink"/>
            <w:rFonts w:ascii="Times New Roman" w:hAnsi="Times New Roman" w:cs="Times New Roman"/>
            <w:i/>
          </w:rPr>
          <w:t>https://worldmetday.wmo.int/en/sun-and-climate-change</w:t>
        </w:r>
      </w:hyperlink>
    </w:p>
  </w:footnote>
  <w:footnote w:id="10">
    <w:p w14:paraId="3890AC34" w14:textId="08E332D7" w:rsidR="00EB3507" w:rsidRPr="00531C93" w:rsidRDefault="00EB3507" w:rsidP="00531C93">
      <w:pPr>
        <w:spacing w:after="0" w:line="240" w:lineRule="auto"/>
        <w:contextualSpacing/>
        <w:jc w:val="both"/>
        <w:rPr>
          <w:rFonts w:ascii="Times New Roman" w:hAnsi="Times New Roman" w:cs="Times New Roman"/>
          <w:i/>
          <w:sz w:val="20"/>
          <w:szCs w:val="20"/>
        </w:rPr>
      </w:pPr>
      <w:r w:rsidRPr="00531C93">
        <w:rPr>
          <w:rStyle w:val="FootnoteReference"/>
          <w:rFonts w:ascii="Times New Roman" w:hAnsi="Times New Roman" w:cs="Times New Roman"/>
          <w:i/>
          <w:sz w:val="20"/>
          <w:szCs w:val="20"/>
        </w:rPr>
        <w:footnoteRef/>
      </w:r>
      <w:r w:rsidRPr="00531C93">
        <w:rPr>
          <w:rFonts w:ascii="Times New Roman" w:hAnsi="Times New Roman" w:cs="Times New Roman"/>
          <w:i/>
          <w:sz w:val="20"/>
          <w:szCs w:val="20"/>
        </w:rPr>
        <w:t xml:space="preserve"> </w:t>
      </w:r>
      <w:hyperlink r:id="rId2" w:history="1">
        <w:r w:rsidRPr="00531C93">
          <w:rPr>
            <w:rFonts w:ascii="Times New Roman" w:hAnsi="Times New Roman" w:cs="Times New Roman"/>
            <w:i/>
            <w:color w:val="0563C1" w:themeColor="hyperlink"/>
            <w:sz w:val="20"/>
            <w:szCs w:val="20"/>
            <w:u w:val="single"/>
          </w:rPr>
          <w:t>https://public.wmo.int/</w:t>
        </w:r>
      </w:hyperlink>
    </w:p>
  </w:footnote>
  <w:footnote w:id="11">
    <w:p w14:paraId="0D828AC3" w14:textId="4CF34494" w:rsidR="00EB3507" w:rsidRPr="00531C93" w:rsidRDefault="00EB3507" w:rsidP="00531C93">
      <w:pPr>
        <w:spacing w:after="0" w:line="240" w:lineRule="auto"/>
        <w:contextualSpacing/>
        <w:jc w:val="both"/>
        <w:rPr>
          <w:rFonts w:ascii="Times New Roman" w:hAnsi="Times New Roman" w:cs="Times New Roman"/>
          <w:i/>
          <w:sz w:val="20"/>
          <w:szCs w:val="20"/>
        </w:rPr>
      </w:pPr>
      <w:r w:rsidRPr="00531C93">
        <w:rPr>
          <w:rStyle w:val="FootnoteReference"/>
          <w:rFonts w:ascii="Times New Roman" w:hAnsi="Times New Roman" w:cs="Times New Roman"/>
          <w:i/>
          <w:sz w:val="20"/>
          <w:szCs w:val="20"/>
        </w:rPr>
        <w:footnoteRef/>
      </w:r>
      <w:r w:rsidRPr="00531C93">
        <w:rPr>
          <w:rFonts w:ascii="Times New Roman" w:hAnsi="Times New Roman" w:cs="Times New Roman"/>
          <w:i/>
          <w:sz w:val="20"/>
          <w:szCs w:val="20"/>
        </w:rPr>
        <w:t xml:space="preserve"> </w:t>
      </w:r>
      <w:hyperlink r:id="rId3" w:history="1">
        <w:r w:rsidRPr="00531C93">
          <w:rPr>
            <w:rFonts w:ascii="Times New Roman" w:hAnsi="Times New Roman" w:cs="Times New Roman"/>
            <w:i/>
            <w:color w:val="0563C1" w:themeColor="hyperlink"/>
            <w:sz w:val="20"/>
            <w:szCs w:val="20"/>
            <w:u w:val="single"/>
          </w:rPr>
          <w:t>https://public.wmo.int/en/media/press-release/water-related-hazards-dominate-disasters-past-50-years</w:t>
        </w:r>
      </w:hyperlink>
    </w:p>
  </w:footnote>
  <w:footnote w:id="12">
    <w:p w14:paraId="2A4B015A" w14:textId="5D7B03AC" w:rsidR="00EB3507" w:rsidRPr="00531C93" w:rsidRDefault="00EB3507" w:rsidP="00531C93">
      <w:pPr>
        <w:pStyle w:val="FootnoteText"/>
        <w:jc w:val="both"/>
        <w:rPr>
          <w:rFonts w:ascii="Times New Roman" w:hAnsi="Times New Roman" w:cs="Times New Roman"/>
          <w:i/>
          <w:lang w:val="sr-Latn-ME"/>
        </w:rPr>
      </w:pPr>
      <w:r w:rsidRPr="00531C93">
        <w:rPr>
          <w:rStyle w:val="FootnoteReference"/>
          <w:rFonts w:ascii="Times New Roman" w:hAnsi="Times New Roman" w:cs="Times New Roman"/>
          <w:i/>
        </w:rPr>
        <w:footnoteRef/>
      </w:r>
      <w:r w:rsidRPr="00531C93">
        <w:rPr>
          <w:rFonts w:ascii="Times New Roman" w:hAnsi="Times New Roman" w:cs="Times New Roman"/>
          <w:i/>
        </w:rPr>
        <w:t xml:space="preserve"> Korišćenje zemljišta, promjena korišćenja zemljišta i šumarstvo (engl. Land Use, Land-Use Change and Forestry)</w:t>
      </w:r>
    </w:p>
  </w:footnote>
  <w:footnote w:id="13">
    <w:p w14:paraId="3F157463" w14:textId="0529FDC1" w:rsidR="00EB3507" w:rsidRPr="00531C93" w:rsidRDefault="00EB3507" w:rsidP="00531C93">
      <w:pPr>
        <w:spacing w:after="0" w:line="240" w:lineRule="auto"/>
        <w:contextualSpacing/>
        <w:jc w:val="both"/>
        <w:rPr>
          <w:rFonts w:ascii="Times New Roman" w:hAnsi="Times New Roman" w:cs="Times New Roman"/>
          <w:i/>
          <w:sz w:val="20"/>
          <w:szCs w:val="20"/>
        </w:rPr>
      </w:pPr>
      <w:r w:rsidRPr="00531C93">
        <w:rPr>
          <w:rStyle w:val="FootnoteReference"/>
          <w:rFonts w:ascii="Times New Roman" w:hAnsi="Times New Roman" w:cs="Times New Roman"/>
          <w:i/>
          <w:sz w:val="20"/>
          <w:szCs w:val="20"/>
        </w:rPr>
        <w:footnoteRef/>
      </w:r>
      <w:r w:rsidRPr="00531C93">
        <w:rPr>
          <w:rFonts w:ascii="Times New Roman" w:hAnsi="Times New Roman" w:cs="Times New Roman"/>
          <w:i/>
          <w:sz w:val="20"/>
          <w:szCs w:val="20"/>
        </w:rPr>
        <w:t xml:space="preserve"> </w:t>
      </w:r>
      <w:hyperlink r:id="rId4" w:history="1">
        <w:r w:rsidRPr="00531C93">
          <w:rPr>
            <w:rFonts w:ascii="Times New Roman" w:hAnsi="Times New Roman" w:cs="Times New Roman"/>
            <w:i/>
            <w:color w:val="0563C1" w:themeColor="hyperlink"/>
            <w:sz w:val="20"/>
            <w:szCs w:val="20"/>
            <w:u w:val="single"/>
          </w:rPr>
          <w:t>https://public.wmo.int/en/media/press-release/water-related-hazards-dominate-disasters-past-50-years</w:t>
        </w:r>
      </w:hyperlink>
    </w:p>
  </w:footnote>
  <w:footnote w:id="14">
    <w:p w14:paraId="1A8634BF" w14:textId="1ED4A120" w:rsidR="00EB3507" w:rsidRPr="00531C93" w:rsidRDefault="00EB3507" w:rsidP="00531C93">
      <w:pPr>
        <w:spacing w:after="0" w:line="240" w:lineRule="auto"/>
        <w:contextualSpacing/>
        <w:jc w:val="both"/>
        <w:rPr>
          <w:rFonts w:ascii="Times New Roman" w:hAnsi="Times New Roman" w:cs="Times New Roman"/>
          <w:i/>
          <w:sz w:val="20"/>
          <w:szCs w:val="20"/>
        </w:rPr>
      </w:pPr>
      <w:r w:rsidRPr="00531C93">
        <w:rPr>
          <w:rStyle w:val="FootnoteReference"/>
          <w:rFonts w:ascii="Times New Roman" w:hAnsi="Times New Roman" w:cs="Times New Roman"/>
          <w:i/>
          <w:sz w:val="20"/>
          <w:szCs w:val="20"/>
        </w:rPr>
        <w:footnoteRef/>
      </w:r>
      <w:r w:rsidRPr="00531C93">
        <w:rPr>
          <w:rFonts w:ascii="Times New Roman" w:hAnsi="Times New Roman" w:cs="Times New Roman"/>
          <w:i/>
          <w:sz w:val="20"/>
          <w:szCs w:val="20"/>
        </w:rPr>
        <w:t xml:space="preserve"> </w:t>
      </w:r>
      <w:hyperlink r:id="rId5" w:history="1">
        <w:r w:rsidRPr="00531C93">
          <w:rPr>
            <w:rFonts w:ascii="Times New Roman" w:hAnsi="Times New Roman" w:cs="Times New Roman"/>
            <w:i/>
            <w:color w:val="0563C1" w:themeColor="hyperlink"/>
            <w:sz w:val="20"/>
            <w:szCs w:val="20"/>
            <w:u w:val="single"/>
          </w:rPr>
          <w:t>https://unfccc.int/process/the-kyoto-protocol/status-of-ratification</w:t>
        </w:r>
      </w:hyperlink>
    </w:p>
  </w:footnote>
  <w:footnote w:id="15">
    <w:p w14:paraId="3A68B3AA" w14:textId="1D5894C5" w:rsidR="00EB3507" w:rsidRPr="00674DA7" w:rsidRDefault="00EB3507" w:rsidP="00531C93">
      <w:pPr>
        <w:spacing w:after="0" w:line="240" w:lineRule="auto"/>
        <w:contextualSpacing/>
        <w:jc w:val="both"/>
        <w:rPr>
          <w:rFonts w:ascii="Times New Roman" w:hAnsi="Times New Roman" w:cs="Times New Roman"/>
          <w:i/>
          <w:sz w:val="20"/>
          <w:szCs w:val="20"/>
        </w:rPr>
      </w:pPr>
      <w:r w:rsidRPr="00531C93">
        <w:rPr>
          <w:rStyle w:val="FootnoteReference"/>
          <w:rFonts w:ascii="Times New Roman" w:hAnsi="Times New Roman" w:cs="Times New Roman"/>
          <w:i/>
          <w:sz w:val="20"/>
          <w:szCs w:val="20"/>
        </w:rPr>
        <w:footnoteRef/>
      </w:r>
      <w:r w:rsidRPr="00531C93">
        <w:rPr>
          <w:rFonts w:ascii="Times New Roman" w:hAnsi="Times New Roman" w:cs="Times New Roman"/>
          <w:i/>
          <w:sz w:val="20"/>
          <w:szCs w:val="20"/>
        </w:rPr>
        <w:t xml:space="preserve"> </w:t>
      </w:r>
      <w:hyperlink r:id="rId6" w:history="1">
        <w:r w:rsidRPr="00531C93">
          <w:rPr>
            <w:rFonts w:ascii="Times New Roman" w:hAnsi="Times New Roman" w:cs="Times New Roman"/>
            <w:i/>
            <w:color w:val="0563C1" w:themeColor="hyperlink"/>
            <w:sz w:val="20"/>
            <w:szCs w:val="20"/>
            <w:u w:val="single"/>
          </w:rPr>
          <w:t>https://unfccc.int/process-and-meetings/the-paris-agreement/the-paris-agreement</w:t>
        </w:r>
      </w:hyperlink>
    </w:p>
  </w:footnote>
  <w:footnote w:id="16">
    <w:p w14:paraId="23862B2E" w14:textId="77777777" w:rsidR="00EB3507" w:rsidRPr="005A17BF" w:rsidRDefault="00EB3507" w:rsidP="00531C93">
      <w:pPr>
        <w:pStyle w:val="FootnoteText"/>
        <w:jc w:val="both"/>
        <w:rPr>
          <w:rFonts w:ascii="Times New Roman" w:hAnsi="Times New Roman" w:cs="Times New Roman"/>
          <w:i/>
        </w:rPr>
      </w:pPr>
      <w:r w:rsidRPr="005A17BF">
        <w:rPr>
          <w:rStyle w:val="FootnoteReference"/>
          <w:rFonts w:ascii="Times New Roman" w:hAnsi="Times New Roman" w:cs="Times New Roman"/>
          <w:i/>
        </w:rPr>
        <w:footnoteRef/>
      </w:r>
      <w:r w:rsidRPr="005A17BF">
        <w:rPr>
          <w:rFonts w:ascii="Times New Roman" w:hAnsi="Times New Roman" w:cs="Times New Roman"/>
          <w:i/>
        </w:rPr>
        <w:t xml:space="preserve"> Cb-Cumulonimbus, konvektivno olujno-grmljavinsko- gradonosni oblaci </w:t>
      </w:r>
    </w:p>
  </w:footnote>
  <w:footnote w:id="17">
    <w:p w14:paraId="6D335468" w14:textId="77777777" w:rsidR="00EB3507" w:rsidRPr="00531C93" w:rsidRDefault="00EB3507" w:rsidP="00531C93">
      <w:pPr>
        <w:pStyle w:val="FootnoteText"/>
        <w:jc w:val="both"/>
        <w:rPr>
          <w:rFonts w:ascii="Times New Roman" w:hAnsi="Times New Roman" w:cs="Times New Roman"/>
          <w:i/>
        </w:rPr>
      </w:pPr>
      <w:r w:rsidRPr="00531C93">
        <w:rPr>
          <w:rStyle w:val="FootnoteReference"/>
          <w:rFonts w:ascii="Times New Roman" w:hAnsi="Times New Roman" w:cs="Times New Roman"/>
          <w:i/>
        </w:rPr>
        <w:footnoteRef/>
      </w:r>
      <w:r w:rsidRPr="00531C93">
        <w:rPr>
          <w:rFonts w:ascii="Times New Roman" w:hAnsi="Times New Roman" w:cs="Times New Roman"/>
          <w:i/>
        </w:rPr>
        <w:t xml:space="preserve"> </w:t>
      </w:r>
      <w:r w:rsidRPr="00531C93">
        <w:rPr>
          <w:rFonts w:ascii="Times New Roman" w:hAnsi="Times New Roman" w:cs="Times New Roman"/>
          <w:i/>
          <w:shd w:val="clear" w:color="auto" w:fill="FFFFFF"/>
        </w:rPr>
        <w:t>Povećanje</w:t>
      </w:r>
      <w:r w:rsidRPr="00531C93">
        <w:rPr>
          <w:rFonts w:ascii="Times New Roman" w:hAnsi="Times New Roman" w:cs="Times New Roman"/>
          <w:i/>
        </w:rPr>
        <w:t xml:space="preserve"> </w:t>
      </w:r>
      <w:hyperlink r:id="rId7" w:tooltip="Brzina vjetra" w:history="1">
        <w:r w:rsidRPr="00531C93">
          <w:rPr>
            <w:rStyle w:val="Hyperlink"/>
            <w:rFonts w:ascii="Times New Roman" w:hAnsi="Times New Roman" w:cs="Times New Roman"/>
            <w:i/>
            <w:color w:val="auto"/>
            <w:u w:val="none"/>
            <w:shd w:val="clear" w:color="auto" w:fill="FFFFFF"/>
          </w:rPr>
          <w:t>brzine</w:t>
        </w:r>
        <w:r w:rsidRPr="00531C93">
          <w:rPr>
            <w:rFonts w:ascii="Times New Roman" w:hAnsi="Times New Roman" w:cs="Times New Roman"/>
            <w:i/>
            <w:shd w:val="clear" w:color="auto" w:fill="FFFFFF"/>
          </w:rPr>
          <w:t>-naglo ubrzanje  </w:t>
        </w:r>
        <w:r w:rsidRPr="00531C93">
          <w:rPr>
            <w:rStyle w:val="Hyperlink"/>
            <w:rFonts w:ascii="Times New Roman" w:hAnsi="Times New Roman" w:cs="Times New Roman"/>
            <w:i/>
            <w:color w:val="auto"/>
            <w:u w:val="none"/>
            <w:shd w:val="clear" w:color="auto" w:fill="FFFFFF"/>
          </w:rPr>
          <w:t>vjetra</w:t>
        </w:r>
      </w:hyperlink>
      <w:r w:rsidRPr="00531C93">
        <w:rPr>
          <w:rFonts w:ascii="Times New Roman" w:hAnsi="Times New Roman" w:cs="Times New Roman"/>
          <w:i/>
          <w:shd w:val="clear" w:color="auto" w:fill="FFFFFF"/>
        </w:rPr>
        <w:t xml:space="preserve"> zbog topografije terena i Bernoulijevog efekta.</w:t>
      </w:r>
    </w:p>
  </w:footnote>
  <w:footnote w:id="18">
    <w:p w14:paraId="1EA3B678" w14:textId="5E34B869" w:rsidR="00EB3507" w:rsidRPr="005A17BF" w:rsidRDefault="00EB3507">
      <w:pPr>
        <w:pStyle w:val="FootnoteText"/>
        <w:rPr>
          <w:rFonts w:ascii="Times New Roman" w:hAnsi="Times New Roman" w:cs="Times New Roman"/>
          <w:i/>
          <w:lang w:val="sr-Latn-ME"/>
        </w:rPr>
      </w:pPr>
      <w:r w:rsidRPr="005A17BF">
        <w:rPr>
          <w:rStyle w:val="FootnoteReference"/>
          <w:rFonts w:ascii="Times New Roman" w:hAnsi="Times New Roman" w:cs="Times New Roman"/>
          <w:i/>
        </w:rPr>
        <w:footnoteRef/>
      </w:r>
      <w:r w:rsidRPr="005A17BF">
        <w:rPr>
          <w:rFonts w:ascii="Times New Roman" w:hAnsi="Times New Roman" w:cs="Times New Roman"/>
          <w:i/>
        </w:rPr>
        <w:t xml:space="preserve"> Istraživanja sprovedena u okviru Programa upravljanja obalskim pojasom Crne Gore CAMP </w:t>
      </w:r>
    </w:p>
  </w:footnote>
  <w:footnote w:id="19">
    <w:p w14:paraId="7B879210" w14:textId="77777777" w:rsidR="00EB3507" w:rsidRPr="00C77461" w:rsidRDefault="00EB3507" w:rsidP="00E13A5A">
      <w:pPr>
        <w:pStyle w:val="FootnoteText"/>
        <w:jc w:val="both"/>
        <w:rPr>
          <w:rFonts w:ascii="Times New Roman" w:hAnsi="Times New Roman" w:cs="Times New Roman"/>
          <w:i/>
        </w:rPr>
      </w:pPr>
      <w:r w:rsidRPr="00C77461">
        <w:rPr>
          <w:rStyle w:val="FootnoteReference"/>
          <w:rFonts w:ascii="Times New Roman" w:hAnsi="Times New Roman" w:cs="Times New Roman"/>
          <w:i/>
        </w:rPr>
        <w:footnoteRef/>
      </w:r>
      <w:r w:rsidRPr="00C77461">
        <w:rPr>
          <w:rFonts w:ascii="Times New Roman" w:hAnsi="Times New Roman" w:cs="Times New Roman"/>
          <w:i/>
        </w:rPr>
        <w:t xml:space="preserve"> Međunarodna federacija društava Crvenog krsta i Crvenog polumjeseca, Okvir za klimatsko djelovanje ka 2020, IFRC, Ženeva, 2017. godina, str. 9</w:t>
      </w:r>
    </w:p>
  </w:footnote>
  <w:footnote w:id="20">
    <w:p w14:paraId="3D7D1DEC" w14:textId="77777777" w:rsidR="00EB3507" w:rsidRPr="006F7CE7" w:rsidRDefault="00EB3507" w:rsidP="00127DC5">
      <w:pPr>
        <w:pStyle w:val="FootnoteText"/>
      </w:pPr>
      <w:r w:rsidRPr="006F7CE7">
        <w:rPr>
          <w:rStyle w:val="FootnoteReference"/>
          <w:rFonts w:eastAsia="Calibri"/>
        </w:rPr>
        <w:footnoteRef/>
      </w:r>
      <w:r w:rsidRPr="006F7CE7">
        <w:t xml:space="preserve"> Izvor: MONSTAT</w:t>
      </w:r>
    </w:p>
  </w:footnote>
  <w:footnote w:id="21">
    <w:p w14:paraId="03F1CE97" w14:textId="77777777" w:rsidR="00EB3507" w:rsidRPr="008F15A6" w:rsidRDefault="00EB3507" w:rsidP="00127DC5">
      <w:pPr>
        <w:pStyle w:val="FootnoteText"/>
        <w:rPr>
          <w:lang w:val="sr-Latn-ME"/>
        </w:rPr>
      </w:pPr>
      <w:r>
        <w:rPr>
          <w:rStyle w:val="FootnoteReference"/>
        </w:rPr>
        <w:footnoteRef/>
      </w:r>
      <w:r>
        <w:t xml:space="preserve"> Za procjenu</w:t>
      </w:r>
      <w:r w:rsidRPr="00122E32">
        <w:t xml:space="preserve"> ekonomskog uticaja koristili smo različite vrste izvora: raspoložive podatke o štetama </w:t>
      </w:r>
      <w:proofErr w:type="gramStart"/>
      <w:r w:rsidRPr="00122E32">
        <w:t>( Desiventar</w:t>
      </w:r>
      <w:proofErr w:type="gramEnd"/>
      <w:r w:rsidRPr="00122E32">
        <w:t>), podatke od opština, osigurava</w:t>
      </w:r>
      <w:r>
        <w:t>jućih društava, internet portale, novine, direktnu komunikaciju</w:t>
      </w:r>
      <w:r w:rsidRPr="00122E32">
        <w:t xml:space="preserve"> sa </w:t>
      </w:r>
      <w:r>
        <w:t>domcilnim stanovništvom, tendere</w:t>
      </w:r>
      <w:r w:rsidRPr="00122E32">
        <w:t xml:space="preserve"> za nabavku i opravku različitih vidova oštećenja, itd</w:t>
      </w:r>
    </w:p>
  </w:footnote>
  <w:footnote w:id="22">
    <w:p w14:paraId="12B38E87" w14:textId="7DD33D85" w:rsidR="00EB3507" w:rsidRPr="0032053E" w:rsidRDefault="00EB3507" w:rsidP="0032053E">
      <w:pPr>
        <w:pStyle w:val="FootnoteText"/>
        <w:jc w:val="both"/>
        <w:rPr>
          <w:rFonts w:ascii="Times New Roman" w:hAnsi="Times New Roman" w:cs="Times New Roman"/>
          <w:i/>
          <w:lang w:val="sr-Latn-ME"/>
        </w:rPr>
      </w:pPr>
      <w:r w:rsidRPr="0032053E">
        <w:rPr>
          <w:rStyle w:val="FootnoteReference"/>
          <w:rFonts w:ascii="Times New Roman" w:hAnsi="Times New Roman" w:cs="Times New Roman"/>
          <w:i/>
        </w:rPr>
        <w:footnoteRef/>
      </w:r>
      <w:r w:rsidRPr="0032053E">
        <w:rPr>
          <w:rFonts w:ascii="Times New Roman" w:hAnsi="Times New Roman" w:cs="Times New Roman"/>
          <w:i/>
        </w:rPr>
        <w:t xml:space="preserve"> </w:t>
      </w:r>
      <w:r w:rsidRPr="0032053E">
        <w:rPr>
          <w:rFonts w:ascii="Times New Roman" w:hAnsi="Times New Roman" w:cs="Times New Roman"/>
          <w:i/>
          <w:lang w:val="sr-Latn-ME"/>
        </w:rPr>
        <w:t xml:space="preserve">Radi se o odvojenim bazama podataka koje su primarno napravljene kako bi se pratili troškovi zdravstvenih usluga od strane Fonda za zdravstveno osiguranje, te nijesu napravljene da se mogu na jednostavan način koristiti </w:t>
      </w:r>
    </w:p>
  </w:footnote>
  <w:footnote w:id="23">
    <w:p w14:paraId="5DF427C5" w14:textId="77777777" w:rsidR="00EB3507" w:rsidRPr="001B7C10" w:rsidRDefault="00EB3507" w:rsidP="00EC201E">
      <w:pPr>
        <w:pStyle w:val="FootnoteText"/>
        <w:jc w:val="both"/>
        <w:rPr>
          <w:rFonts w:ascii="Times New Roman" w:hAnsi="Times New Roman" w:cs="Times New Roman"/>
          <w:lang w:val="sr-Latn-ME"/>
        </w:rPr>
      </w:pPr>
      <w:r w:rsidRPr="001B7C10">
        <w:rPr>
          <w:rStyle w:val="FootnoteReference"/>
          <w:rFonts w:ascii="Times New Roman" w:hAnsi="Times New Roman" w:cs="Times New Roman"/>
        </w:rPr>
        <w:footnoteRef/>
      </w:r>
      <w:r w:rsidRPr="001B7C10">
        <w:rPr>
          <w:rFonts w:ascii="Times New Roman" w:hAnsi="Times New Roman" w:cs="Times New Roman"/>
        </w:rPr>
        <w:t xml:space="preserve"> </w:t>
      </w:r>
      <w:hyperlink r:id="rId8" w:history="1">
        <w:r w:rsidRPr="001B7C10">
          <w:rPr>
            <w:rStyle w:val="Hyperlink"/>
            <w:rFonts w:ascii="Times New Roman" w:hAnsi="Times New Roman" w:cs="Times New Roman"/>
            <w:lang w:val="sr-Latn-ME"/>
          </w:rPr>
          <w:t>www.meteo.co.me/page.php?id=164</w:t>
        </w:r>
      </w:hyperlink>
    </w:p>
  </w:footnote>
  <w:footnote w:id="24">
    <w:p w14:paraId="7AA6A47A" w14:textId="77777777" w:rsidR="00EB3507" w:rsidRPr="001B7C10" w:rsidRDefault="00EB3507" w:rsidP="00EC201E">
      <w:pPr>
        <w:pStyle w:val="FootnoteText"/>
        <w:jc w:val="both"/>
        <w:rPr>
          <w:rFonts w:ascii="Times New Roman" w:hAnsi="Times New Roman" w:cs="Times New Roman"/>
          <w:lang w:val="sr-Latn-ME"/>
        </w:rPr>
      </w:pPr>
      <w:r w:rsidRPr="001B7C10">
        <w:rPr>
          <w:rStyle w:val="FootnoteReference"/>
          <w:rFonts w:ascii="Times New Roman" w:hAnsi="Times New Roman" w:cs="Times New Roman"/>
        </w:rPr>
        <w:footnoteRef/>
      </w:r>
      <w:r w:rsidRPr="001B7C10">
        <w:rPr>
          <w:rFonts w:ascii="Times New Roman" w:hAnsi="Times New Roman" w:cs="Times New Roman"/>
        </w:rPr>
        <w:t xml:space="preserve"> </w:t>
      </w:r>
      <w:hyperlink r:id="rId9" w:history="1">
        <w:r w:rsidRPr="001B7C10">
          <w:rPr>
            <w:rStyle w:val="Hyperlink"/>
            <w:rFonts w:ascii="Times New Roman" w:hAnsi="Times New Roman" w:cs="Times New Roman"/>
            <w:lang w:val="sr-Latn-ME"/>
          </w:rPr>
          <w:t>https://www.ijzcg.me/me/toplotni-talasi;</w:t>
        </w:r>
      </w:hyperlink>
    </w:p>
  </w:footnote>
  <w:footnote w:id="25">
    <w:p w14:paraId="6600DC72" w14:textId="77777777" w:rsidR="00EB3507" w:rsidRPr="001B7C10" w:rsidRDefault="00EB3507" w:rsidP="00EC201E">
      <w:pPr>
        <w:pStyle w:val="FootnoteText"/>
        <w:jc w:val="both"/>
        <w:rPr>
          <w:rFonts w:ascii="Times New Roman" w:hAnsi="Times New Roman" w:cs="Times New Roman"/>
          <w:lang w:val="sr-Latn-ME"/>
        </w:rPr>
      </w:pPr>
      <w:r w:rsidRPr="001B7C10">
        <w:rPr>
          <w:rStyle w:val="FootnoteReference"/>
          <w:rFonts w:ascii="Times New Roman" w:hAnsi="Times New Roman" w:cs="Times New Roman"/>
        </w:rPr>
        <w:footnoteRef/>
      </w:r>
      <w:r w:rsidRPr="001B7C10">
        <w:rPr>
          <w:rFonts w:ascii="Times New Roman" w:hAnsi="Times New Roman" w:cs="Times New Roman"/>
        </w:rPr>
        <w:t xml:space="preserve"> </w:t>
      </w:r>
      <w:hyperlink r:id="rId10" w:history="1">
        <w:r w:rsidRPr="001B7C10">
          <w:rPr>
            <w:rStyle w:val="Hyperlink"/>
            <w:rFonts w:ascii="Times New Roman" w:hAnsi="Times New Roman" w:cs="Times New Roman"/>
            <w:lang w:val="sr-Latn-ME"/>
          </w:rPr>
          <w:t>https://www.ijzcg.me/me/savjeti/preporuke-za-rad-u-uslovima-hladnog-vremena</w:t>
        </w:r>
      </w:hyperlink>
    </w:p>
    <w:p w14:paraId="4A15F2A1" w14:textId="77777777" w:rsidR="00EB3507" w:rsidRPr="00EC71F5" w:rsidRDefault="00EB3507" w:rsidP="00490D28">
      <w:pPr>
        <w:pStyle w:val="FootnoteText"/>
        <w:rPr>
          <w:lang w:val="sr-Latn-ME"/>
        </w:rPr>
      </w:pPr>
    </w:p>
  </w:footnote>
  <w:footnote w:id="26">
    <w:p w14:paraId="7C160BFD" w14:textId="67092448" w:rsidR="00EB3507" w:rsidRPr="00EC201E" w:rsidRDefault="00EB3507" w:rsidP="00EC201E">
      <w:pPr>
        <w:jc w:val="both"/>
        <w:rPr>
          <w:rFonts w:ascii="Times New Roman" w:hAnsi="Times New Roman" w:cs="Times New Roman"/>
          <w:i/>
          <w:sz w:val="20"/>
          <w:szCs w:val="20"/>
          <w:lang w:val="sr-Latn-CS"/>
        </w:rPr>
      </w:pPr>
      <w:r w:rsidRPr="00EC201E">
        <w:rPr>
          <w:rStyle w:val="FootnoteReference"/>
          <w:rFonts w:ascii="Times New Roman" w:hAnsi="Times New Roman" w:cs="Times New Roman"/>
          <w:i/>
          <w:sz w:val="20"/>
          <w:szCs w:val="20"/>
        </w:rPr>
        <w:footnoteRef/>
      </w:r>
      <w:r w:rsidRPr="00EC201E">
        <w:rPr>
          <w:rFonts w:ascii="Times New Roman" w:hAnsi="Times New Roman" w:cs="Times New Roman"/>
          <w:i/>
          <w:sz w:val="20"/>
          <w:szCs w:val="20"/>
        </w:rPr>
        <w:t xml:space="preserve"> </w:t>
      </w:r>
      <w:r w:rsidRPr="00EC201E">
        <w:rPr>
          <w:rFonts w:ascii="Times New Roman" w:hAnsi="Times New Roman" w:cs="Times New Roman"/>
          <w:i/>
          <w:sz w:val="20"/>
          <w:szCs w:val="20"/>
          <w:lang w:val="sr-Latn-CS"/>
        </w:rPr>
        <w:t>Rješenje o imenovanju Koordinacionog tima za zaštitu i spašavanje (“Sl. list CG”, broj 22/2025 od 7.3.2025. godine)</w:t>
      </w:r>
    </w:p>
  </w:footnote>
  <w:footnote w:id="27">
    <w:p w14:paraId="4C141674" w14:textId="353511DF" w:rsidR="00EB3507" w:rsidRPr="00EC201E" w:rsidRDefault="00EB3507" w:rsidP="00EC201E">
      <w:pPr>
        <w:jc w:val="both"/>
        <w:rPr>
          <w:rFonts w:ascii="Times New Roman" w:hAnsi="Times New Roman" w:cs="Times New Roman"/>
          <w:i/>
          <w:sz w:val="20"/>
          <w:szCs w:val="20"/>
          <w:lang w:val="sr-Latn-CS"/>
        </w:rPr>
      </w:pPr>
      <w:r w:rsidRPr="00EC201E">
        <w:rPr>
          <w:rStyle w:val="FootnoteReference"/>
          <w:rFonts w:ascii="Times New Roman" w:hAnsi="Times New Roman" w:cs="Times New Roman"/>
          <w:i/>
          <w:sz w:val="20"/>
          <w:szCs w:val="20"/>
        </w:rPr>
        <w:footnoteRef/>
      </w:r>
      <w:r w:rsidRPr="00EC201E">
        <w:rPr>
          <w:rFonts w:ascii="Times New Roman" w:hAnsi="Times New Roman" w:cs="Times New Roman"/>
          <w:i/>
          <w:sz w:val="20"/>
          <w:szCs w:val="20"/>
        </w:rPr>
        <w:t xml:space="preserve"> </w:t>
      </w:r>
      <w:r w:rsidRPr="00EC201E">
        <w:rPr>
          <w:rFonts w:ascii="Times New Roman" w:hAnsi="Times New Roman" w:cs="Times New Roman"/>
          <w:i/>
          <w:sz w:val="20"/>
          <w:szCs w:val="20"/>
          <w:lang w:val="sr-Latn-CS"/>
        </w:rPr>
        <w:t>Rješenje o imenovanju Operativnog štaba za zaštitu i spašavanje (“Sl. list CG”, broj 20/2025 od 5.3.2025. godine)</w:t>
      </w:r>
    </w:p>
    <w:p w14:paraId="39AE3BC7" w14:textId="77777777" w:rsidR="00EB3507" w:rsidRPr="00FC4936" w:rsidRDefault="00EB3507" w:rsidP="003349AA">
      <w:pPr>
        <w:pStyle w:val="FootnoteText"/>
        <w:rPr>
          <w:lang w:val="sr-Latn-ME"/>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33E65" w14:textId="76973B4C" w:rsidR="00EB3507" w:rsidRPr="00E9170A" w:rsidRDefault="00EB3507" w:rsidP="0094783D">
    <w:pPr>
      <w:pStyle w:val="Header"/>
      <w:pBdr>
        <w:bottom w:val="single" w:sz="4" w:space="8" w:color="5B9BD5" w:themeColor="accent1"/>
      </w:pBdr>
      <w:tabs>
        <w:tab w:val="clear" w:pos="4680"/>
        <w:tab w:val="clear" w:pos="9360"/>
      </w:tabs>
      <w:spacing w:after="360"/>
      <w:contextualSpacing/>
      <w:jc w:val="center"/>
      <w:rPr>
        <w:rFonts w:ascii="Times New Roman" w:hAnsi="Times New Roman" w:cs="Times New Roman"/>
        <w:color w:val="404040" w:themeColor="text1" w:themeTint="BF"/>
        <w:sz w:val="20"/>
        <w:szCs w:val="20"/>
      </w:rPr>
    </w:pPr>
    <w:sdt>
      <w:sdtPr>
        <w:rPr>
          <w:rFonts w:ascii="Times New Roman" w:hAnsi="Times New Roman" w:cs="Times New Roman"/>
          <w:color w:val="404040" w:themeColor="text1" w:themeTint="BF"/>
          <w:sz w:val="20"/>
          <w:szCs w:val="20"/>
        </w:rPr>
        <w:alias w:val="Title"/>
        <w:tag w:val=""/>
        <w:id w:val="942040131"/>
        <w:placeholder>
          <w:docPart w:val="C5FCC6E3DF994D89B4D60D0EDF41FF55"/>
        </w:placeholder>
        <w:dataBinding w:prefixMappings="xmlns:ns0='http://purl.org/dc/elements/1.1/' xmlns:ns1='http://schemas.openxmlformats.org/package/2006/metadata/core-properties' " w:xpath="/ns1:coreProperties[1]/ns0:title[1]" w:storeItemID="{6C3C8BC8-F283-45AE-878A-BAB7291924A1}"/>
        <w:text/>
      </w:sdtPr>
      <w:sdtContent>
        <w:r>
          <w:rPr>
            <w:rFonts w:ascii="Times New Roman" w:hAnsi="Times New Roman" w:cs="Times New Roman"/>
            <w:color w:val="404040" w:themeColor="text1" w:themeTint="BF"/>
            <w:sz w:val="20"/>
            <w:szCs w:val="20"/>
          </w:rPr>
          <w:t>NACIONALNI PLAN ZAŠTITE  I SPAŠAVANJA OD EKSTREMNIH VREMENSKIH I KLIMATSKIH DOGAĐAJA</w:t>
        </w:r>
      </w:sdtContent>
    </w:sdt>
  </w:p>
  <w:p w14:paraId="516C39BD" w14:textId="77777777" w:rsidR="00EB3507" w:rsidRDefault="00EB350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F475B" w14:textId="3514E193" w:rsidR="00EB3507" w:rsidRPr="00C3168C" w:rsidRDefault="00EB3507" w:rsidP="00C3168C">
    <w:pPr>
      <w:pStyle w:val="Header"/>
      <w:jc w:val="both"/>
      <w:rPr>
        <w:rFonts w:ascii="Times New Roman" w:hAnsi="Times New Roman" w:cs="Times New Roman"/>
        <w:sz w:val="18"/>
        <w:szCs w:val="18"/>
        <w:lang w:val="sr-Latn-ME"/>
      </w:rPr>
    </w:pPr>
    <w:r w:rsidRPr="00C3168C">
      <w:rPr>
        <w:rFonts w:ascii="Times New Roman" w:hAnsi="Times New Roman" w:cs="Times New Roman"/>
        <w:sz w:val="18"/>
        <w:szCs w:val="18"/>
        <w:lang w:val="sr-Latn-ME"/>
      </w:rPr>
      <w:t>NACIONALNI PLAN ZAŠTITE I SPAŠAVANJA OD EKSTREMNIH VREMENSKIH I KLIMATSKIH DOGAĐAJA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569EF"/>
    <w:multiLevelType w:val="multilevel"/>
    <w:tmpl w:val="EA4ABF10"/>
    <w:styleLink w:val="Mojanumeracija"/>
    <w:lvl w:ilvl="0">
      <w:start w:val="1"/>
      <w:numFmt w:val="decimal"/>
      <w:pStyle w:val="NIVO1"/>
      <w:suff w:val="space"/>
      <w:lvlText w:val="%1."/>
      <w:lvlJc w:val="left"/>
      <w:pPr>
        <w:ind w:left="0" w:firstLine="0"/>
      </w:pPr>
      <w:rPr>
        <w:rFonts w:ascii="Times New Roman" w:hAnsi="Times New Roman" w:hint="default"/>
        <w:b/>
        <w:color w:val="auto"/>
        <w:sz w:val="32"/>
      </w:rPr>
    </w:lvl>
    <w:lvl w:ilvl="1">
      <w:start w:val="1"/>
      <w:numFmt w:val="decimal"/>
      <w:pStyle w:val="NIVO11"/>
      <w:suff w:val="space"/>
      <w:lvlText w:val="%1.%2."/>
      <w:lvlJc w:val="left"/>
      <w:pPr>
        <w:ind w:left="0" w:firstLine="0"/>
      </w:pPr>
      <w:rPr>
        <w:rFonts w:ascii="Times New Roman" w:hAnsi="Times New Roman" w:hint="default"/>
        <w:b/>
        <w:sz w:val="28"/>
      </w:rPr>
    </w:lvl>
    <w:lvl w:ilvl="2">
      <w:start w:val="1"/>
      <w:numFmt w:val="decimal"/>
      <w:pStyle w:val="NASLOV111"/>
      <w:suff w:val="space"/>
      <w:lvlText w:val="%1.%2.%3."/>
      <w:lvlJc w:val="left"/>
      <w:pPr>
        <w:ind w:left="0" w:firstLine="0"/>
      </w:pPr>
      <w:rPr>
        <w:rFonts w:ascii="Times New Roman" w:hAnsi="Times New Roman" w:hint="default"/>
        <w:b/>
        <w:sz w:val="24"/>
      </w:rPr>
    </w:lvl>
    <w:lvl w:ilvl="3">
      <w:start w:val="1"/>
      <w:numFmt w:val="decimal"/>
      <w:pStyle w:val="NASLOV1111"/>
      <w:suff w:val="space"/>
      <w:lvlText w:val="%1.%2.%3.%4."/>
      <w:lvlJc w:val="left"/>
      <w:pPr>
        <w:ind w:left="0" w:firstLine="0"/>
      </w:pPr>
      <w:rPr>
        <w:rFonts w:ascii="Times New Roman" w:hAnsi="Times New Roman" w:hint="default"/>
        <w:b/>
        <w:i/>
        <w:sz w:val="24"/>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05640B76"/>
    <w:multiLevelType w:val="multilevel"/>
    <w:tmpl w:val="EA4ABF10"/>
    <w:numStyleLink w:val="Mojanumeracija"/>
  </w:abstractNum>
  <w:abstractNum w:abstractNumId="2" w15:restartNumberingAfterBreak="0">
    <w:nsid w:val="062F77D4"/>
    <w:multiLevelType w:val="hybridMultilevel"/>
    <w:tmpl w:val="9356ADE2"/>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561A6"/>
    <w:multiLevelType w:val="hybridMultilevel"/>
    <w:tmpl w:val="D1B2516C"/>
    <w:lvl w:ilvl="0" w:tplc="01F8DC56">
      <w:start w:val="20"/>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1C2268"/>
    <w:multiLevelType w:val="hybridMultilevel"/>
    <w:tmpl w:val="72A496AA"/>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970737"/>
    <w:multiLevelType w:val="hybridMultilevel"/>
    <w:tmpl w:val="7F3ED256"/>
    <w:lvl w:ilvl="0" w:tplc="307C5D0A">
      <w:numFmt w:val="bullet"/>
      <w:lvlText w:val="-"/>
      <w:lvlJc w:val="left"/>
      <w:pPr>
        <w:ind w:left="720" w:hanging="72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0AA756EC"/>
    <w:multiLevelType w:val="hybridMultilevel"/>
    <w:tmpl w:val="E690E06E"/>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4E5E19"/>
    <w:multiLevelType w:val="hybridMultilevel"/>
    <w:tmpl w:val="094E4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C55589F"/>
    <w:multiLevelType w:val="hybridMultilevel"/>
    <w:tmpl w:val="190C2BF4"/>
    <w:lvl w:ilvl="0" w:tplc="307C5D0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FE2AA4"/>
    <w:multiLevelType w:val="hybridMultilevel"/>
    <w:tmpl w:val="1D664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8D4365"/>
    <w:multiLevelType w:val="hybridMultilevel"/>
    <w:tmpl w:val="59686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0523A4"/>
    <w:multiLevelType w:val="hybridMultilevel"/>
    <w:tmpl w:val="F8D24182"/>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9B7EAC"/>
    <w:multiLevelType w:val="hybridMultilevel"/>
    <w:tmpl w:val="D550085A"/>
    <w:lvl w:ilvl="0" w:tplc="01F8DC56">
      <w:start w:val="20"/>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79C7447"/>
    <w:multiLevelType w:val="hybridMultilevel"/>
    <w:tmpl w:val="3B4C527A"/>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186BAC"/>
    <w:multiLevelType w:val="hybridMultilevel"/>
    <w:tmpl w:val="F55EA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900C99"/>
    <w:multiLevelType w:val="hybridMultilevel"/>
    <w:tmpl w:val="063C7258"/>
    <w:lvl w:ilvl="0" w:tplc="FD1E2836">
      <w:start w:val="15"/>
      <w:numFmt w:val="bullet"/>
      <w:lvlText w:val="-"/>
      <w:lvlJc w:val="left"/>
      <w:pPr>
        <w:ind w:left="360" w:hanging="360"/>
      </w:pPr>
      <w:rPr>
        <w:rFonts w:ascii="Times New Roman" w:eastAsiaTheme="minorHAnsi"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BBD4D5E"/>
    <w:multiLevelType w:val="hybridMultilevel"/>
    <w:tmpl w:val="B9380ECC"/>
    <w:lvl w:ilvl="0" w:tplc="307C5D0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185510"/>
    <w:multiLevelType w:val="hybridMultilevel"/>
    <w:tmpl w:val="00C4C460"/>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44252D"/>
    <w:multiLevelType w:val="hybridMultilevel"/>
    <w:tmpl w:val="BE6A5B06"/>
    <w:lvl w:ilvl="0" w:tplc="01F8DC56">
      <w:start w:val="20"/>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132380C"/>
    <w:multiLevelType w:val="hybridMultilevel"/>
    <w:tmpl w:val="B8AEA4F0"/>
    <w:lvl w:ilvl="0" w:tplc="FD1E2836">
      <w:start w:val="15"/>
      <w:numFmt w:val="bullet"/>
      <w:lvlText w:val="-"/>
      <w:lvlJc w:val="left"/>
      <w:pPr>
        <w:ind w:left="360" w:hanging="360"/>
      </w:pPr>
      <w:rPr>
        <w:rFonts w:ascii="Times New Roman" w:eastAsiaTheme="minorHAnsi"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24E3C10"/>
    <w:multiLevelType w:val="hybridMultilevel"/>
    <w:tmpl w:val="060C3FC6"/>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CD5EA3"/>
    <w:multiLevelType w:val="hybridMultilevel"/>
    <w:tmpl w:val="AAAE4D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D914DF"/>
    <w:multiLevelType w:val="hybridMultilevel"/>
    <w:tmpl w:val="C08649DA"/>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976FC6"/>
    <w:multiLevelType w:val="hybridMultilevel"/>
    <w:tmpl w:val="9892B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D721DDF"/>
    <w:multiLevelType w:val="hybridMultilevel"/>
    <w:tmpl w:val="DA9AD412"/>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6F7C78"/>
    <w:multiLevelType w:val="hybridMultilevel"/>
    <w:tmpl w:val="DA14C5C4"/>
    <w:lvl w:ilvl="0" w:tplc="FD1E2836">
      <w:start w:val="15"/>
      <w:numFmt w:val="bullet"/>
      <w:lvlText w:val="-"/>
      <w:lvlJc w:val="left"/>
      <w:pPr>
        <w:ind w:left="360" w:hanging="360"/>
      </w:pPr>
      <w:rPr>
        <w:rFonts w:ascii="Times New Roman" w:eastAsiaTheme="minorHAnsi"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3E055DD"/>
    <w:multiLevelType w:val="hybridMultilevel"/>
    <w:tmpl w:val="6904196C"/>
    <w:lvl w:ilvl="0" w:tplc="307C5D0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5B0329"/>
    <w:multiLevelType w:val="hybridMultilevel"/>
    <w:tmpl w:val="AC6A0136"/>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431B67"/>
    <w:multiLevelType w:val="hybridMultilevel"/>
    <w:tmpl w:val="5E50861E"/>
    <w:lvl w:ilvl="0" w:tplc="878216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B3A5159"/>
    <w:multiLevelType w:val="hybridMultilevel"/>
    <w:tmpl w:val="A2AAE326"/>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E12A35"/>
    <w:multiLevelType w:val="hybridMultilevel"/>
    <w:tmpl w:val="F39896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E4E7027"/>
    <w:multiLevelType w:val="hybridMultilevel"/>
    <w:tmpl w:val="5C9AF26E"/>
    <w:lvl w:ilvl="0" w:tplc="EB689086">
      <w:start w:val="1"/>
      <w:numFmt w:val="decimal"/>
      <w:lvlText w:val="%1."/>
      <w:lvlJc w:val="left"/>
      <w:pPr>
        <w:ind w:left="360" w:hanging="360"/>
      </w:pPr>
      <w:rPr>
        <w:rFonts w:ascii="Times New Roman" w:hAnsi="Times New Roman" w:cs="Times New Roman" w:hint="default"/>
        <w:b/>
        <w:i w:val="0"/>
        <w:spacing w:val="0"/>
        <w:kern w:val="22"/>
        <w:position w:val="0"/>
        <w:sz w:val="24"/>
        <w:szCs w:val="24"/>
        <w14:numSpacing w14:val="proportional"/>
        <w14:cntxtAlt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E5340EA"/>
    <w:multiLevelType w:val="hybridMultilevel"/>
    <w:tmpl w:val="A4E44A72"/>
    <w:lvl w:ilvl="0" w:tplc="307C5D0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092A64"/>
    <w:multiLevelType w:val="hybridMultilevel"/>
    <w:tmpl w:val="DBECA8FE"/>
    <w:lvl w:ilvl="0" w:tplc="C01A6136">
      <w:numFmt w:val="bullet"/>
      <w:lvlText w:val="-"/>
      <w:lvlJc w:val="left"/>
      <w:pPr>
        <w:ind w:left="360" w:hanging="360"/>
      </w:pPr>
      <w:rPr>
        <w:rFonts w:ascii="Verdana" w:eastAsia="Calibri" w:hAnsi="Verdan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15:restartNumberingAfterBreak="0">
    <w:nsid w:val="41D37FB0"/>
    <w:multiLevelType w:val="hybridMultilevel"/>
    <w:tmpl w:val="D1AADE44"/>
    <w:lvl w:ilvl="0" w:tplc="C01A6136">
      <w:numFmt w:val="bullet"/>
      <w:lvlText w:val="-"/>
      <w:lvlJc w:val="left"/>
      <w:pPr>
        <w:ind w:left="360" w:hanging="360"/>
      </w:pPr>
      <w:rPr>
        <w:rFonts w:ascii="Verdana" w:eastAsia="Calibri" w:hAnsi="Verdan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422426B8"/>
    <w:multiLevelType w:val="multilevel"/>
    <w:tmpl w:val="287C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5225C93"/>
    <w:multiLevelType w:val="hybridMultilevel"/>
    <w:tmpl w:val="1FF41462"/>
    <w:lvl w:ilvl="0" w:tplc="E0721A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7BD6C03"/>
    <w:multiLevelType w:val="hybridMultilevel"/>
    <w:tmpl w:val="FD1C9E9C"/>
    <w:lvl w:ilvl="0" w:tplc="878216C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8867DAB"/>
    <w:multiLevelType w:val="hybridMultilevel"/>
    <w:tmpl w:val="AC62BC00"/>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01426B"/>
    <w:multiLevelType w:val="hybridMultilevel"/>
    <w:tmpl w:val="6D20C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68187E"/>
    <w:multiLevelType w:val="hybridMultilevel"/>
    <w:tmpl w:val="A000AC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CF5168F"/>
    <w:multiLevelType w:val="hybridMultilevel"/>
    <w:tmpl w:val="604A80F2"/>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D20085B"/>
    <w:multiLevelType w:val="hybridMultilevel"/>
    <w:tmpl w:val="9DF2DA04"/>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D946376"/>
    <w:multiLevelType w:val="hybridMultilevel"/>
    <w:tmpl w:val="5394DC6E"/>
    <w:lvl w:ilvl="0" w:tplc="4DAAC37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F507EBD"/>
    <w:multiLevelType w:val="hybridMultilevel"/>
    <w:tmpl w:val="C352939A"/>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4906DC9"/>
    <w:multiLevelType w:val="hybridMultilevel"/>
    <w:tmpl w:val="1FDA4222"/>
    <w:lvl w:ilvl="0" w:tplc="FD1E2836">
      <w:start w:val="15"/>
      <w:numFmt w:val="bullet"/>
      <w:lvlText w:val="-"/>
      <w:lvlJc w:val="left"/>
      <w:pPr>
        <w:ind w:left="360" w:hanging="360"/>
      </w:pPr>
      <w:rPr>
        <w:rFonts w:ascii="Times New Roman" w:eastAsiaTheme="minorHAnsi"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8B845EC"/>
    <w:multiLevelType w:val="hybridMultilevel"/>
    <w:tmpl w:val="11D44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9CD4EA3"/>
    <w:multiLevelType w:val="hybridMultilevel"/>
    <w:tmpl w:val="0FEA0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FE1070D"/>
    <w:multiLevelType w:val="hybridMultilevel"/>
    <w:tmpl w:val="5E6CE77E"/>
    <w:lvl w:ilvl="0" w:tplc="FD1E2836">
      <w:start w:val="15"/>
      <w:numFmt w:val="bullet"/>
      <w:lvlText w:val="-"/>
      <w:lvlJc w:val="left"/>
      <w:pPr>
        <w:ind w:left="360" w:hanging="360"/>
      </w:pPr>
      <w:rPr>
        <w:rFonts w:ascii="Times New Roman" w:eastAsiaTheme="minorHAnsi"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1802C93"/>
    <w:multiLevelType w:val="hybridMultilevel"/>
    <w:tmpl w:val="99607042"/>
    <w:lvl w:ilvl="0" w:tplc="307C5D0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5E83C7E"/>
    <w:multiLevelType w:val="hybridMultilevel"/>
    <w:tmpl w:val="8AFED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7C07E26"/>
    <w:multiLevelType w:val="hybridMultilevel"/>
    <w:tmpl w:val="59847ED0"/>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3B55DD"/>
    <w:multiLevelType w:val="hybridMultilevel"/>
    <w:tmpl w:val="4ADE955C"/>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E0D3C2A"/>
    <w:multiLevelType w:val="hybridMultilevel"/>
    <w:tmpl w:val="9000B968"/>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311F62"/>
    <w:multiLevelType w:val="hybridMultilevel"/>
    <w:tmpl w:val="2E84CCE4"/>
    <w:lvl w:ilvl="0" w:tplc="C01A6136">
      <w:numFmt w:val="bullet"/>
      <w:lvlText w:val="-"/>
      <w:lvlJc w:val="left"/>
      <w:pPr>
        <w:ind w:left="360" w:hanging="360"/>
      </w:pPr>
      <w:rPr>
        <w:rFonts w:ascii="Verdana" w:eastAsia="Calibri" w:hAnsi="Verdan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5" w15:restartNumberingAfterBreak="0">
    <w:nsid w:val="731A6BD4"/>
    <w:multiLevelType w:val="hybridMultilevel"/>
    <w:tmpl w:val="73EA374C"/>
    <w:lvl w:ilvl="0" w:tplc="307C5D0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4D1567F"/>
    <w:multiLevelType w:val="hybridMultilevel"/>
    <w:tmpl w:val="2B8AD6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A294055"/>
    <w:multiLevelType w:val="hybridMultilevel"/>
    <w:tmpl w:val="9B1AA012"/>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B331AB3"/>
    <w:multiLevelType w:val="hybridMultilevel"/>
    <w:tmpl w:val="052E0DD2"/>
    <w:lvl w:ilvl="0" w:tplc="01F8DC56">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5"/>
  </w:num>
  <w:num w:numId="6">
    <w:abstractNumId w:val="23"/>
  </w:num>
  <w:num w:numId="7">
    <w:abstractNumId w:val="32"/>
  </w:num>
  <w:num w:numId="8">
    <w:abstractNumId w:val="50"/>
  </w:num>
  <w:num w:numId="9">
    <w:abstractNumId w:val="9"/>
  </w:num>
  <w:num w:numId="10">
    <w:abstractNumId w:val="47"/>
  </w:num>
  <w:num w:numId="11">
    <w:abstractNumId w:val="39"/>
  </w:num>
  <w:num w:numId="12">
    <w:abstractNumId w:val="14"/>
  </w:num>
  <w:num w:numId="13">
    <w:abstractNumId w:val="10"/>
  </w:num>
  <w:num w:numId="14">
    <w:abstractNumId w:val="40"/>
  </w:num>
  <w:num w:numId="15">
    <w:abstractNumId w:val="8"/>
  </w:num>
  <w:num w:numId="16">
    <w:abstractNumId w:val="26"/>
  </w:num>
  <w:num w:numId="17">
    <w:abstractNumId w:val="16"/>
  </w:num>
  <w:num w:numId="18">
    <w:abstractNumId w:val="28"/>
  </w:num>
  <w:num w:numId="19">
    <w:abstractNumId w:val="7"/>
  </w:num>
  <w:num w:numId="20">
    <w:abstractNumId w:val="3"/>
  </w:num>
  <w:num w:numId="21">
    <w:abstractNumId w:val="12"/>
  </w:num>
  <w:num w:numId="22">
    <w:abstractNumId w:val="17"/>
  </w:num>
  <w:num w:numId="23">
    <w:abstractNumId w:val="37"/>
  </w:num>
  <w:num w:numId="24">
    <w:abstractNumId w:val="18"/>
  </w:num>
  <w:num w:numId="25">
    <w:abstractNumId w:val="41"/>
  </w:num>
  <w:num w:numId="26">
    <w:abstractNumId w:val="22"/>
  </w:num>
  <w:num w:numId="27">
    <w:abstractNumId w:val="38"/>
  </w:num>
  <w:num w:numId="28">
    <w:abstractNumId w:val="11"/>
  </w:num>
  <w:num w:numId="29">
    <w:abstractNumId w:val="24"/>
  </w:num>
  <w:num w:numId="30">
    <w:abstractNumId w:val="4"/>
  </w:num>
  <w:num w:numId="31">
    <w:abstractNumId w:val="44"/>
  </w:num>
  <w:num w:numId="32">
    <w:abstractNumId w:val="27"/>
  </w:num>
  <w:num w:numId="33">
    <w:abstractNumId w:val="57"/>
  </w:num>
  <w:num w:numId="34">
    <w:abstractNumId w:val="53"/>
  </w:num>
  <w:num w:numId="35">
    <w:abstractNumId w:val="29"/>
  </w:num>
  <w:num w:numId="36">
    <w:abstractNumId w:val="20"/>
  </w:num>
  <w:num w:numId="37">
    <w:abstractNumId w:val="42"/>
  </w:num>
  <w:num w:numId="38">
    <w:abstractNumId w:val="51"/>
  </w:num>
  <w:num w:numId="39">
    <w:abstractNumId w:val="2"/>
  </w:num>
  <w:num w:numId="40">
    <w:abstractNumId w:val="6"/>
  </w:num>
  <w:num w:numId="41">
    <w:abstractNumId w:val="58"/>
  </w:num>
  <w:num w:numId="42">
    <w:abstractNumId w:val="13"/>
  </w:num>
  <w:num w:numId="43">
    <w:abstractNumId w:val="52"/>
  </w:num>
  <w:num w:numId="44">
    <w:abstractNumId w:val="19"/>
  </w:num>
  <w:num w:numId="45">
    <w:abstractNumId w:val="45"/>
  </w:num>
  <w:num w:numId="46">
    <w:abstractNumId w:val="35"/>
  </w:num>
  <w:num w:numId="47">
    <w:abstractNumId w:val="43"/>
  </w:num>
  <w:num w:numId="48">
    <w:abstractNumId w:val="46"/>
  </w:num>
  <w:num w:numId="49">
    <w:abstractNumId w:val="56"/>
  </w:num>
  <w:num w:numId="50">
    <w:abstractNumId w:val="30"/>
  </w:num>
  <w:num w:numId="51">
    <w:abstractNumId w:val="25"/>
  </w:num>
  <w:num w:numId="52">
    <w:abstractNumId w:val="15"/>
  </w:num>
  <w:num w:numId="53">
    <w:abstractNumId w:val="33"/>
  </w:num>
  <w:num w:numId="54">
    <w:abstractNumId w:val="34"/>
  </w:num>
  <w:num w:numId="55">
    <w:abstractNumId w:val="5"/>
  </w:num>
  <w:num w:numId="56">
    <w:abstractNumId w:val="54"/>
  </w:num>
  <w:num w:numId="57">
    <w:abstractNumId w:val="48"/>
  </w:num>
  <w:num w:numId="58">
    <w:abstractNumId w:val="21"/>
  </w:num>
  <w:num w:numId="59">
    <w:abstractNumId w:val="36"/>
  </w:num>
  <w:num w:numId="60">
    <w:abstractNumId w:val="49"/>
  </w:num>
  <w:num w:numId="61">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hideSpellingErrors/>
  <w:hideGrammaticalErrors/>
  <w:activeWritingStyle w:appName="MSWord" w:lang="en-US" w:vendorID="64" w:dllVersion="6" w:nlCheck="1" w:checkStyle="0"/>
  <w:activeWritingStyle w:appName="MSWord" w:lang="fr-FR" w:vendorID="64" w:dllVersion="6" w:nlCheck="1" w:checkStyle="0"/>
  <w:activeWritingStyle w:appName="MSWord" w:lang="en-GB"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nl-NL" w:vendorID="64" w:dllVersion="6" w:nlCheck="1" w:checkStyle="0"/>
  <w:activeWritingStyle w:appName="MSWord" w:lang="en-AU" w:vendorID="64" w:dllVersion="6" w:nlCheck="1" w:checkStyle="0"/>
  <w:activeWritingStyle w:appName="MSWord" w:lang="en-US" w:vendorID="64" w:dllVersion="131078" w:nlCheck="1" w:checkStyle="0"/>
  <w:activeWritingStyle w:appName="MSWord" w:lang="en-GB" w:vendorID="64" w:dllVersion="131078" w:nlCheck="1" w:checkStyle="0"/>
  <w:activeWritingStyle w:appName="MSWord" w:lang="fr-FR" w:vendorID="64" w:dllVersion="131078" w:nlCheck="1" w:checkStyle="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336"/>
    <w:rsid w:val="00000074"/>
    <w:rsid w:val="0000093C"/>
    <w:rsid w:val="00001F47"/>
    <w:rsid w:val="00002A1A"/>
    <w:rsid w:val="00003BBD"/>
    <w:rsid w:val="0000562F"/>
    <w:rsid w:val="000059F4"/>
    <w:rsid w:val="00006A08"/>
    <w:rsid w:val="000101CE"/>
    <w:rsid w:val="00010D7C"/>
    <w:rsid w:val="00011DE6"/>
    <w:rsid w:val="00011EE3"/>
    <w:rsid w:val="000121AB"/>
    <w:rsid w:val="000124C5"/>
    <w:rsid w:val="00012689"/>
    <w:rsid w:val="000154B3"/>
    <w:rsid w:val="00016B42"/>
    <w:rsid w:val="00016F92"/>
    <w:rsid w:val="000177B9"/>
    <w:rsid w:val="00020912"/>
    <w:rsid w:val="000223A2"/>
    <w:rsid w:val="00022B32"/>
    <w:rsid w:val="00022FB9"/>
    <w:rsid w:val="0002577E"/>
    <w:rsid w:val="00026C6B"/>
    <w:rsid w:val="000272AD"/>
    <w:rsid w:val="00027A93"/>
    <w:rsid w:val="00030EAA"/>
    <w:rsid w:val="000310A1"/>
    <w:rsid w:val="00032B62"/>
    <w:rsid w:val="000334E9"/>
    <w:rsid w:val="00034676"/>
    <w:rsid w:val="00034BB0"/>
    <w:rsid w:val="00035837"/>
    <w:rsid w:val="00035936"/>
    <w:rsid w:val="00035B74"/>
    <w:rsid w:val="00036309"/>
    <w:rsid w:val="000406B2"/>
    <w:rsid w:val="00041AD2"/>
    <w:rsid w:val="000428ED"/>
    <w:rsid w:val="000448CE"/>
    <w:rsid w:val="00044BBB"/>
    <w:rsid w:val="00044CD2"/>
    <w:rsid w:val="00046EBE"/>
    <w:rsid w:val="000476CA"/>
    <w:rsid w:val="00050067"/>
    <w:rsid w:val="00051FF1"/>
    <w:rsid w:val="00056BDE"/>
    <w:rsid w:val="0005762A"/>
    <w:rsid w:val="0006042D"/>
    <w:rsid w:val="00060F60"/>
    <w:rsid w:val="00061765"/>
    <w:rsid w:val="00061ACE"/>
    <w:rsid w:val="000632E7"/>
    <w:rsid w:val="000638D6"/>
    <w:rsid w:val="00063992"/>
    <w:rsid w:val="0006539B"/>
    <w:rsid w:val="00067CA6"/>
    <w:rsid w:val="00067DE8"/>
    <w:rsid w:val="00071B40"/>
    <w:rsid w:val="000724C3"/>
    <w:rsid w:val="00073149"/>
    <w:rsid w:val="00073662"/>
    <w:rsid w:val="000741E7"/>
    <w:rsid w:val="00075EBF"/>
    <w:rsid w:val="00075EC7"/>
    <w:rsid w:val="000801A9"/>
    <w:rsid w:val="0008238E"/>
    <w:rsid w:val="000826DD"/>
    <w:rsid w:val="0008273F"/>
    <w:rsid w:val="00082BF9"/>
    <w:rsid w:val="00083129"/>
    <w:rsid w:val="0008390E"/>
    <w:rsid w:val="00084638"/>
    <w:rsid w:val="00084A35"/>
    <w:rsid w:val="000850A7"/>
    <w:rsid w:val="00086D5E"/>
    <w:rsid w:val="0009045C"/>
    <w:rsid w:val="0009071D"/>
    <w:rsid w:val="00092899"/>
    <w:rsid w:val="0009292B"/>
    <w:rsid w:val="00093F68"/>
    <w:rsid w:val="000941ED"/>
    <w:rsid w:val="0009584A"/>
    <w:rsid w:val="00096395"/>
    <w:rsid w:val="000A1C45"/>
    <w:rsid w:val="000A1DE8"/>
    <w:rsid w:val="000A1EA0"/>
    <w:rsid w:val="000A3269"/>
    <w:rsid w:val="000A3F3C"/>
    <w:rsid w:val="000A4577"/>
    <w:rsid w:val="000A5B4B"/>
    <w:rsid w:val="000A5D5C"/>
    <w:rsid w:val="000A5E79"/>
    <w:rsid w:val="000A6466"/>
    <w:rsid w:val="000A7487"/>
    <w:rsid w:val="000A7ADE"/>
    <w:rsid w:val="000B0087"/>
    <w:rsid w:val="000B091A"/>
    <w:rsid w:val="000B0BB5"/>
    <w:rsid w:val="000B0E2F"/>
    <w:rsid w:val="000B20C0"/>
    <w:rsid w:val="000C0457"/>
    <w:rsid w:val="000C053A"/>
    <w:rsid w:val="000C13A3"/>
    <w:rsid w:val="000C1733"/>
    <w:rsid w:val="000C1A3E"/>
    <w:rsid w:val="000C29DF"/>
    <w:rsid w:val="000C301B"/>
    <w:rsid w:val="000C3D07"/>
    <w:rsid w:val="000C4007"/>
    <w:rsid w:val="000C5A86"/>
    <w:rsid w:val="000C66F2"/>
    <w:rsid w:val="000C683C"/>
    <w:rsid w:val="000C7E79"/>
    <w:rsid w:val="000D002F"/>
    <w:rsid w:val="000D022E"/>
    <w:rsid w:val="000D101C"/>
    <w:rsid w:val="000D1A6C"/>
    <w:rsid w:val="000D1D73"/>
    <w:rsid w:val="000D1F9C"/>
    <w:rsid w:val="000D3423"/>
    <w:rsid w:val="000D395E"/>
    <w:rsid w:val="000D424A"/>
    <w:rsid w:val="000D559B"/>
    <w:rsid w:val="000E0AB2"/>
    <w:rsid w:val="000E1556"/>
    <w:rsid w:val="000E167F"/>
    <w:rsid w:val="000E3FA9"/>
    <w:rsid w:val="000E502B"/>
    <w:rsid w:val="000E5D54"/>
    <w:rsid w:val="000E64C7"/>
    <w:rsid w:val="000E70E3"/>
    <w:rsid w:val="000E72C1"/>
    <w:rsid w:val="000E740E"/>
    <w:rsid w:val="000E745A"/>
    <w:rsid w:val="000E74F1"/>
    <w:rsid w:val="000F5597"/>
    <w:rsid w:val="000F573E"/>
    <w:rsid w:val="000F6C17"/>
    <w:rsid w:val="001010E3"/>
    <w:rsid w:val="00101B7F"/>
    <w:rsid w:val="001031F5"/>
    <w:rsid w:val="00103F07"/>
    <w:rsid w:val="00104D84"/>
    <w:rsid w:val="00104E25"/>
    <w:rsid w:val="0010685A"/>
    <w:rsid w:val="00106B79"/>
    <w:rsid w:val="0011052B"/>
    <w:rsid w:val="001105A4"/>
    <w:rsid w:val="00111C32"/>
    <w:rsid w:val="00111E52"/>
    <w:rsid w:val="00112C00"/>
    <w:rsid w:val="00113298"/>
    <w:rsid w:val="00113E39"/>
    <w:rsid w:val="001156F8"/>
    <w:rsid w:val="00116547"/>
    <w:rsid w:val="0012432B"/>
    <w:rsid w:val="00124B1C"/>
    <w:rsid w:val="00124EDA"/>
    <w:rsid w:val="00125CD2"/>
    <w:rsid w:val="00127500"/>
    <w:rsid w:val="00127A68"/>
    <w:rsid w:val="00127B4B"/>
    <w:rsid w:val="00127DC5"/>
    <w:rsid w:val="00130635"/>
    <w:rsid w:val="00131D50"/>
    <w:rsid w:val="00131E3D"/>
    <w:rsid w:val="00132540"/>
    <w:rsid w:val="00132729"/>
    <w:rsid w:val="00132B46"/>
    <w:rsid w:val="00132D7B"/>
    <w:rsid w:val="001331A5"/>
    <w:rsid w:val="001342C5"/>
    <w:rsid w:val="0013470A"/>
    <w:rsid w:val="00135104"/>
    <w:rsid w:val="001351D7"/>
    <w:rsid w:val="00135786"/>
    <w:rsid w:val="00135C1F"/>
    <w:rsid w:val="00136C70"/>
    <w:rsid w:val="001378DE"/>
    <w:rsid w:val="00141909"/>
    <w:rsid w:val="00141984"/>
    <w:rsid w:val="0014204D"/>
    <w:rsid w:val="001434BF"/>
    <w:rsid w:val="001462B8"/>
    <w:rsid w:val="00147E84"/>
    <w:rsid w:val="00150543"/>
    <w:rsid w:val="001550B0"/>
    <w:rsid w:val="0015592A"/>
    <w:rsid w:val="001567EF"/>
    <w:rsid w:val="001568D2"/>
    <w:rsid w:val="00160207"/>
    <w:rsid w:val="001645FA"/>
    <w:rsid w:val="00164A59"/>
    <w:rsid w:val="001662A0"/>
    <w:rsid w:val="0016724C"/>
    <w:rsid w:val="0016752D"/>
    <w:rsid w:val="00167728"/>
    <w:rsid w:val="0017064E"/>
    <w:rsid w:val="00170FEF"/>
    <w:rsid w:val="00171B4A"/>
    <w:rsid w:val="00171D39"/>
    <w:rsid w:val="0017377C"/>
    <w:rsid w:val="00173C0B"/>
    <w:rsid w:val="00177794"/>
    <w:rsid w:val="00177FB4"/>
    <w:rsid w:val="00180600"/>
    <w:rsid w:val="001821A6"/>
    <w:rsid w:val="00182478"/>
    <w:rsid w:val="0018251E"/>
    <w:rsid w:val="001825B9"/>
    <w:rsid w:val="00183A33"/>
    <w:rsid w:val="00183D24"/>
    <w:rsid w:val="0018634E"/>
    <w:rsid w:val="00187978"/>
    <w:rsid w:val="001908BD"/>
    <w:rsid w:val="001911FC"/>
    <w:rsid w:val="00191716"/>
    <w:rsid w:val="00191F86"/>
    <w:rsid w:val="001947C3"/>
    <w:rsid w:val="001955A9"/>
    <w:rsid w:val="00195D1B"/>
    <w:rsid w:val="001965AD"/>
    <w:rsid w:val="001976FF"/>
    <w:rsid w:val="00197902"/>
    <w:rsid w:val="00197EA9"/>
    <w:rsid w:val="001A0147"/>
    <w:rsid w:val="001A16B5"/>
    <w:rsid w:val="001B129B"/>
    <w:rsid w:val="001B1D7B"/>
    <w:rsid w:val="001B2673"/>
    <w:rsid w:val="001B52F8"/>
    <w:rsid w:val="001B723B"/>
    <w:rsid w:val="001B75A1"/>
    <w:rsid w:val="001B7C10"/>
    <w:rsid w:val="001C12B2"/>
    <w:rsid w:val="001C2121"/>
    <w:rsid w:val="001C33EB"/>
    <w:rsid w:val="001C3CC6"/>
    <w:rsid w:val="001C3CD3"/>
    <w:rsid w:val="001C3ECE"/>
    <w:rsid w:val="001C489D"/>
    <w:rsid w:val="001C4CF4"/>
    <w:rsid w:val="001C534B"/>
    <w:rsid w:val="001C5BD3"/>
    <w:rsid w:val="001C6401"/>
    <w:rsid w:val="001C691F"/>
    <w:rsid w:val="001C6987"/>
    <w:rsid w:val="001C7F4E"/>
    <w:rsid w:val="001D041A"/>
    <w:rsid w:val="001D0875"/>
    <w:rsid w:val="001D0953"/>
    <w:rsid w:val="001D0BA5"/>
    <w:rsid w:val="001D1901"/>
    <w:rsid w:val="001D1E9C"/>
    <w:rsid w:val="001D25D3"/>
    <w:rsid w:val="001D2D61"/>
    <w:rsid w:val="001D5058"/>
    <w:rsid w:val="001D5675"/>
    <w:rsid w:val="001D6209"/>
    <w:rsid w:val="001D6EE3"/>
    <w:rsid w:val="001E00AE"/>
    <w:rsid w:val="001E0646"/>
    <w:rsid w:val="001E123E"/>
    <w:rsid w:val="001E1C41"/>
    <w:rsid w:val="001E36E9"/>
    <w:rsid w:val="001E4B93"/>
    <w:rsid w:val="001E5000"/>
    <w:rsid w:val="001E53DE"/>
    <w:rsid w:val="001E6356"/>
    <w:rsid w:val="001E731B"/>
    <w:rsid w:val="001E7F50"/>
    <w:rsid w:val="001F0DBC"/>
    <w:rsid w:val="001F2159"/>
    <w:rsid w:val="001F28C0"/>
    <w:rsid w:val="001F2C56"/>
    <w:rsid w:val="001F4094"/>
    <w:rsid w:val="001F481D"/>
    <w:rsid w:val="001F50CE"/>
    <w:rsid w:val="001F5914"/>
    <w:rsid w:val="001F707A"/>
    <w:rsid w:val="001F71ED"/>
    <w:rsid w:val="001F7889"/>
    <w:rsid w:val="001F7E7E"/>
    <w:rsid w:val="0020096D"/>
    <w:rsid w:val="002013F0"/>
    <w:rsid w:val="00202E95"/>
    <w:rsid w:val="00203EB6"/>
    <w:rsid w:val="002042FC"/>
    <w:rsid w:val="002105DB"/>
    <w:rsid w:val="0021212D"/>
    <w:rsid w:val="002123D3"/>
    <w:rsid w:val="002135DC"/>
    <w:rsid w:val="00213DCA"/>
    <w:rsid w:val="00214D52"/>
    <w:rsid w:val="002151E2"/>
    <w:rsid w:val="00215CE0"/>
    <w:rsid w:val="00217A86"/>
    <w:rsid w:val="00217E25"/>
    <w:rsid w:val="00220D45"/>
    <w:rsid w:val="00221F08"/>
    <w:rsid w:val="0022212D"/>
    <w:rsid w:val="00222FC3"/>
    <w:rsid w:val="00223059"/>
    <w:rsid w:val="002237D4"/>
    <w:rsid w:val="00223C5D"/>
    <w:rsid w:val="00224A1A"/>
    <w:rsid w:val="00224FC4"/>
    <w:rsid w:val="00230172"/>
    <w:rsid w:val="0023019A"/>
    <w:rsid w:val="0023171A"/>
    <w:rsid w:val="00231FB3"/>
    <w:rsid w:val="00232C48"/>
    <w:rsid w:val="00232CA4"/>
    <w:rsid w:val="0023381B"/>
    <w:rsid w:val="00234076"/>
    <w:rsid w:val="0023428B"/>
    <w:rsid w:val="002344DE"/>
    <w:rsid w:val="0023497A"/>
    <w:rsid w:val="002349A6"/>
    <w:rsid w:val="00234A7B"/>
    <w:rsid w:val="00234AC6"/>
    <w:rsid w:val="00235A29"/>
    <w:rsid w:val="00235D50"/>
    <w:rsid w:val="00235DF8"/>
    <w:rsid w:val="002364CA"/>
    <w:rsid w:val="00237051"/>
    <w:rsid w:val="0024035F"/>
    <w:rsid w:val="00240A21"/>
    <w:rsid w:val="00240D10"/>
    <w:rsid w:val="00241532"/>
    <w:rsid w:val="0024186C"/>
    <w:rsid w:val="00241A18"/>
    <w:rsid w:val="00241DEC"/>
    <w:rsid w:val="00242353"/>
    <w:rsid w:val="00243245"/>
    <w:rsid w:val="002439B6"/>
    <w:rsid w:val="00243EDD"/>
    <w:rsid w:val="00245339"/>
    <w:rsid w:val="002467E3"/>
    <w:rsid w:val="00246D29"/>
    <w:rsid w:val="00246E93"/>
    <w:rsid w:val="00247B35"/>
    <w:rsid w:val="002504B9"/>
    <w:rsid w:val="00252730"/>
    <w:rsid w:val="00253658"/>
    <w:rsid w:val="002536ED"/>
    <w:rsid w:val="00254F98"/>
    <w:rsid w:val="002576EC"/>
    <w:rsid w:val="00260BFD"/>
    <w:rsid w:val="002612D3"/>
    <w:rsid w:val="00261593"/>
    <w:rsid w:val="00261AE6"/>
    <w:rsid w:val="0026273E"/>
    <w:rsid w:val="00265CEA"/>
    <w:rsid w:val="00266245"/>
    <w:rsid w:val="002663B1"/>
    <w:rsid w:val="00267334"/>
    <w:rsid w:val="002674E6"/>
    <w:rsid w:val="00267849"/>
    <w:rsid w:val="002700BC"/>
    <w:rsid w:val="002704BF"/>
    <w:rsid w:val="002709CE"/>
    <w:rsid w:val="00270B29"/>
    <w:rsid w:val="00270D35"/>
    <w:rsid w:val="00271D7F"/>
    <w:rsid w:val="00272202"/>
    <w:rsid w:val="00272E2B"/>
    <w:rsid w:val="00274707"/>
    <w:rsid w:val="002754E7"/>
    <w:rsid w:val="00275789"/>
    <w:rsid w:val="00275945"/>
    <w:rsid w:val="00276429"/>
    <w:rsid w:val="00277113"/>
    <w:rsid w:val="00277DFA"/>
    <w:rsid w:val="002817BA"/>
    <w:rsid w:val="002820D1"/>
    <w:rsid w:val="0028334E"/>
    <w:rsid w:val="00283D4A"/>
    <w:rsid w:val="0028436F"/>
    <w:rsid w:val="00285CEC"/>
    <w:rsid w:val="00287E8B"/>
    <w:rsid w:val="00291F2B"/>
    <w:rsid w:val="00292A3C"/>
    <w:rsid w:val="00292CDA"/>
    <w:rsid w:val="00292D6B"/>
    <w:rsid w:val="00294107"/>
    <w:rsid w:val="0029432F"/>
    <w:rsid w:val="0029659D"/>
    <w:rsid w:val="00297EB2"/>
    <w:rsid w:val="002A050F"/>
    <w:rsid w:val="002A0A2F"/>
    <w:rsid w:val="002A1817"/>
    <w:rsid w:val="002A3E3A"/>
    <w:rsid w:val="002A3E89"/>
    <w:rsid w:val="002A4DEF"/>
    <w:rsid w:val="002A4FC0"/>
    <w:rsid w:val="002A5F60"/>
    <w:rsid w:val="002A7A21"/>
    <w:rsid w:val="002B2E94"/>
    <w:rsid w:val="002B3147"/>
    <w:rsid w:val="002B44C8"/>
    <w:rsid w:val="002B7A9C"/>
    <w:rsid w:val="002C10AB"/>
    <w:rsid w:val="002C14DF"/>
    <w:rsid w:val="002C185B"/>
    <w:rsid w:val="002C1D8E"/>
    <w:rsid w:val="002C22F0"/>
    <w:rsid w:val="002C45BB"/>
    <w:rsid w:val="002C4B91"/>
    <w:rsid w:val="002C4D60"/>
    <w:rsid w:val="002C57E3"/>
    <w:rsid w:val="002C621F"/>
    <w:rsid w:val="002C6CA6"/>
    <w:rsid w:val="002C6D58"/>
    <w:rsid w:val="002C7655"/>
    <w:rsid w:val="002D0435"/>
    <w:rsid w:val="002D10E3"/>
    <w:rsid w:val="002D1117"/>
    <w:rsid w:val="002D24F3"/>
    <w:rsid w:val="002D317F"/>
    <w:rsid w:val="002D4103"/>
    <w:rsid w:val="002D4161"/>
    <w:rsid w:val="002D472F"/>
    <w:rsid w:val="002D53DD"/>
    <w:rsid w:val="002D5CAA"/>
    <w:rsid w:val="002D6877"/>
    <w:rsid w:val="002D6B10"/>
    <w:rsid w:val="002D6FDA"/>
    <w:rsid w:val="002E0482"/>
    <w:rsid w:val="002E096F"/>
    <w:rsid w:val="002E097F"/>
    <w:rsid w:val="002E143B"/>
    <w:rsid w:val="002E1496"/>
    <w:rsid w:val="002E2214"/>
    <w:rsid w:val="002E2962"/>
    <w:rsid w:val="002E3222"/>
    <w:rsid w:val="002E35D7"/>
    <w:rsid w:val="002E3992"/>
    <w:rsid w:val="002E692C"/>
    <w:rsid w:val="002E704F"/>
    <w:rsid w:val="002E78B8"/>
    <w:rsid w:val="002E7EE2"/>
    <w:rsid w:val="002E7FDE"/>
    <w:rsid w:val="002F17AC"/>
    <w:rsid w:val="002F2559"/>
    <w:rsid w:val="002F277D"/>
    <w:rsid w:val="002F4F0F"/>
    <w:rsid w:val="002F69EE"/>
    <w:rsid w:val="002F7618"/>
    <w:rsid w:val="00300908"/>
    <w:rsid w:val="00302056"/>
    <w:rsid w:val="00303F5F"/>
    <w:rsid w:val="00304A91"/>
    <w:rsid w:val="0030663C"/>
    <w:rsid w:val="003101BB"/>
    <w:rsid w:val="003103F0"/>
    <w:rsid w:val="00310FD8"/>
    <w:rsid w:val="00314A96"/>
    <w:rsid w:val="00314F82"/>
    <w:rsid w:val="003154A1"/>
    <w:rsid w:val="00315A8C"/>
    <w:rsid w:val="003164CF"/>
    <w:rsid w:val="00316D9A"/>
    <w:rsid w:val="003173C9"/>
    <w:rsid w:val="00317C60"/>
    <w:rsid w:val="0032053E"/>
    <w:rsid w:val="0032060A"/>
    <w:rsid w:val="0032167D"/>
    <w:rsid w:val="003229BA"/>
    <w:rsid w:val="003256FB"/>
    <w:rsid w:val="003258E2"/>
    <w:rsid w:val="003261E5"/>
    <w:rsid w:val="00326334"/>
    <w:rsid w:val="0032648D"/>
    <w:rsid w:val="0032662A"/>
    <w:rsid w:val="00331CFA"/>
    <w:rsid w:val="003322EE"/>
    <w:rsid w:val="003335AC"/>
    <w:rsid w:val="00333A52"/>
    <w:rsid w:val="0033445B"/>
    <w:rsid w:val="00334463"/>
    <w:rsid w:val="003349AA"/>
    <w:rsid w:val="00336408"/>
    <w:rsid w:val="00337524"/>
    <w:rsid w:val="0034153F"/>
    <w:rsid w:val="00342525"/>
    <w:rsid w:val="00344101"/>
    <w:rsid w:val="00344305"/>
    <w:rsid w:val="00347723"/>
    <w:rsid w:val="0035099A"/>
    <w:rsid w:val="00352C28"/>
    <w:rsid w:val="00352FBB"/>
    <w:rsid w:val="00353C41"/>
    <w:rsid w:val="00353D16"/>
    <w:rsid w:val="00353EEE"/>
    <w:rsid w:val="003543C7"/>
    <w:rsid w:val="00354763"/>
    <w:rsid w:val="00354993"/>
    <w:rsid w:val="0035674A"/>
    <w:rsid w:val="00356B84"/>
    <w:rsid w:val="00357918"/>
    <w:rsid w:val="00360158"/>
    <w:rsid w:val="00361C63"/>
    <w:rsid w:val="00361F54"/>
    <w:rsid w:val="003630BC"/>
    <w:rsid w:val="00363C04"/>
    <w:rsid w:val="00367545"/>
    <w:rsid w:val="00370345"/>
    <w:rsid w:val="00372749"/>
    <w:rsid w:val="00373A9C"/>
    <w:rsid w:val="00373FA5"/>
    <w:rsid w:val="00374767"/>
    <w:rsid w:val="00375301"/>
    <w:rsid w:val="00376816"/>
    <w:rsid w:val="00376EBA"/>
    <w:rsid w:val="003770C4"/>
    <w:rsid w:val="00381284"/>
    <w:rsid w:val="003828FF"/>
    <w:rsid w:val="0038519B"/>
    <w:rsid w:val="00385448"/>
    <w:rsid w:val="003857DC"/>
    <w:rsid w:val="00385959"/>
    <w:rsid w:val="00385AD7"/>
    <w:rsid w:val="00386404"/>
    <w:rsid w:val="00387E06"/>
    <w:rsid w:val="00391E90"/>
    <w:rsid w:val="003937B6"/>
    <w:rsid w:val="0039386E"/>
    <w:rsid w:val="00394741"/>
    <w:rsid w:val="0039489E"/>
    <w:rsid w:val="00394C0D"/>
    <w:rsid w:val="00394F99"/>
    <w:rsid w:val="00396D50"/>
    <w:rsid w:val="00396EF0"/>
    <w:rsid w:val="00397DF1"/>
    <w:rsid w:val="003A3D05"/>
    <w:rsid w:val="003A3E0C"/>
    <w:rsid w:val="003A4618"/>
    <w:rsid w:val="003A4F99"/>
    <w:rsid w:val="003A5AC9"/>
    <w:rsid w:val="003A5FF9"/>
    <w:rsid w:val="003A7C44"/>
    <w:rsid w:val="003B045A"/>
    <w:rsid w:val="003B08AC"/>
    <w:rsid w:val="003B0EFE"/>
    <w:rsid w:val="003B2AE7"/>
    <w:rsid w:val="003B34EE"/>
    <w:rsid w:val="003B3AF0"/>
    <w:rsid w:val="003B450D"/>
    <w:rsid w:val="003B47AC"/>
    <w:rsid w:val="003B4AE1"/>
    <w:rsid w:val="003B6224"/>
    <w:rsid w:val="003B66B2"/>
    <w:rsid w:val="003C1983"/>
    <w:rsid w:val="003C29EF"/>
    <w:rsid w:val="003C3852"/>
    <w:rsid w:val="003C4428"/>
    <w:rsid w:val="003C486E"/>
    <w:rsid w:val="003C4A84"/>
    <w:rsid w:val="003C4C80"/>
    <w:rsid w:val="003C5F47"/>
    <w:rsid w:val="003C61DF"/>
    <w:rsid w:val="003C620A"/>
    <w:rsid w:val="003C6D7C"/>
    <w:rsid w:val="003C7434"/>
    <w:rsid w:val="003D073A"/>
    <w:rsid w:val="003D178E"/>
    <w:rsid w:val="003D1CF6"/>
    <w:rsid w:val="003D20DE"/>
    <w:rsid w:val="003D311E"/>
    <w:rsid w:val="003D34ED"/>
    <w:rsid w:val="003D4A88"/>
    <w:rsid w:val="003D57B6"/>
    <w:rsid w:val="003D5F68"/>
    <w:rsid w:val="003D758C"/>
    <w:rsid w:val="003E01A5"/>
    <w:rsid w:val="003E2A22"/>
    <w:rsid w:val="003E4966"/>
    <w:rsid w:val="003E63F3"/>
    <w:rsid w:val="003F04B4"/>
    <w:rsid w:val="003F2024"/>
    <w:rsid w:val="003F2222"/>
    <w:rsid w:val="003F25DE"/>
    <w:rsid w:val="003F290F"/>
    <w:rsid w:val="003F3FE9"/>
    <w:rsid w:val="003F46E1"/>
    <w:rsid w:val="003F50DD"/>
    <w:rsid w:val="003F5761"/>
    <w:rsid w:val="003F5B97"/>
    <w:rsid w:val="003F682E"/>
    <w:rsid w:val="003F753E"/>
    <w:rsid w:val="003F7676"/>
    <w:rsid w:val="004000C7"/>
    <w:rsid w:val="0040388D"/>
    <w:rsid w:val="00403D5D"/>
    <w:rsid w:val="004048F3"/>
    <w:rsid w:val="00404F97"/>
    <w:rsid w:val="00405FAE"/>
    <w:rsid w:val="00407DC2"/>
    <w:rsid w:val="00412F7F"/>
    <w:rsid w:val="00413DD2"/>
    <w:rsid w:val="00414047"/>
    <w:rsid w:val="004140B7"/>
    <w:rsid w:val="00414CC2"/>
    <w:rsid w:val="004162F3"/>
    <w:rsid w:val="004163F9"/>
    <w:rsid w:val="00417381"/>
    <w:rsid w:val="004179A0"/>
    <w:rsid w:val="004179FD"/>
    <w:rsid w:val="00422275"/>
    <w:rsid w:val="00422CBF"/>
    <w:rsid w:val="00422EEB"/>
    <w:rsid w:val="00423623"/>
    <w:rsid w:val="00423655"/>
    <w:rsid w:val="00425CB0"/>
    <w:rsid w:val="0043159B"/>
    <w:rsid w:val="00431C77"/>
    <w:rsid w:val="00432B2A"/>
    <w:rsid w:val="0043353B"/>
    <w:rsid w:val="004337B1"/>
    <w:rsid w:val="004341C7"/>
    <w:rsid w:val="004361DE"/>
    <w:rsid w:val="004379BA"/>
    <w:rsid w:val="00440572"/>
    <w:rsid w:val="0044080D"/>
    <w:rsid w:val="004408BF"/>
    <w:rsid w:val="00440A0A"/>
    <w:rsid w:val="00443C07"/>
    <w:rsid w:val="00444DD3"/>
    <w:rsid w:val="004450A9"/>
    <w:rsid w:val="00445C00"/>
    <w:rsid w:val="00447D18"/>
    <w:rsid w:val="00447E44"/>
    <w:rsid w:val="00447E4D"/>
    <w:rsid w:val="00450C07"/>
    <w:rsid w:val="00451696"/>
    <w:rsid w:val="00451E0C"/>
    <w:rsid w:val="00452A34"/>
    <w:rsid w:val="004531B5"/>
    <w:rsid w:val="0045380E"/>
    <w:rsid w:val="00455C88"/>
    <w:rsid w:val="00457352"/>
    <w:rsid w:val="00457396"/>
    <w:rsid w:val="00462557"/>
    <w:rsid w:val="00462991"/>
    <w:rsid w:val="00462A53"/>
    <w:rsid w:val="00464D61"/>
    <w:rsid w:val="00467517"/>
    <w:rsid w:val="0047153D"/>
    <w:rsid w:val="0047161C"/>
    <w:rsid w:val="00475818"/>
    <w:rsid w:val="00475943"/>
    <w:rsid w:val="004763FF"/>
    <w:rsid w:val="004769B6"/>
    <w:rsid w:val="004773D4"/>
    <w:rsid w:val="004779C5"/>
    <w:rsid w:val="0048106C"/>
    <w:rsid w:val="0048242A"/>
    <w:rsid w:val="00483BE1"/>
    <w:rsid w:val="00484DFB"/>
    <w:rsid w:val="00485287"/>
    <w:rsid w:val="0048528B"/>
    <w:rsid w:val="0048570E"/>
    <w:rsid w:val="00485E62"/>
    <w:rsid w:val="00487362"/>
    <w:rsid w:val="00487492"/>
    <w:rsid w:val="00487D1E"/>
    <w:rsid w:val="00490654"/>
    <w:rsid w:val="00490D28"/>
    <w:rsid w:val="00493A55"/>
    <w:rsid w:val="00493ADC"/>
    <w:rsid w:val="00494399"/>
    <w:rsid w:val="004949B1"/>
    <w:rsid w:val="00494A0E"/>
    <w:rsid w:val="004955C4"/>
    <w:rsid w:val="004956BE"/>
    <w:rsid w:val="0049655A"/>
    <w:rsid w:val="00496C49"/>
    <w:rsid w:val="004A1283"/>
    <w:rsid w:val="004A1AE5"/>
    <w:rsid w:val="004A2C00"/>
    <w:rsid w:val="004A3D46"/>
    <w:rsid w:val="004A3DDF"/>
    <w:rsid w:val="004A62E9"/>
    <w:rsid w:val="004A780B"/>
    <w:rsid w:val="004A79FD"/>
    <w:rsid w:val="004B2B68"/>
    <w:rsid w:val="004B2EEF"/>
    <w:rsid w:val="004B3842"/>
    <w:rsid w:val="004B406B"/>
    <w:rsid w:val="004B5F5F"/>
    <w:rsid w:val="004B72B6"/>
    <w:rsid w:val="004B7D13"/>
    <w:rsid w:val="004B7D9D"/>
    <w:rsid w:val="004B7F04"/>
    <w:rsid w:val="004C066F"/>
    <w:rsid w:val="004C263B"/>
    <w:rsid w:val="004C37F9"/>
    <w:rsid w:val="004C3C65"/>
    <w:rsid w:val="004C700A"/>
    <w:rsid w:val="004D05DF"/>
    <w:rsid w:val="004D0862"/>
    <w:rsid w:val="004D176C"/>
    <w:rsid w:val="004D1927"/>
    <w:rsid w:val="004D2E3A"/>
    <w:rsid w:val="004D2F42"/>
    <w:rsid w:val="004D347E"/>
    <w:rsid w:val="004D3CA5"/>
    <w:rsid w:val="004E0048"/>
    <w:rsid w:val="004E070D"/>
    <w:rsid w:val="004E19C5"/>
    <w:rsid w:val="004E1C21"/>
    <w:rsid w:val="004E1F57"/>
    <w:rsid w:val="004E2CB9"/>
    <w:rsid w:val="004E2E7A"/>
    <w:rsid w:val="004E388D"/>
    <w:rsid w:val="004E3D05"/>
    <w:rsid w:val="004E4A0B"/>
    <w:rsid w:val="004F0476"/>
    <w:rsid w:val="004F0DC3"/>
    <w:rsid w:val="004F0FF6"/>
    <w:rsid w:val="004F2A73"/>
    <w:rsid w:val="004F4804"/>
    <w:rsid w:val="004F4DBA"/>
    <w:rsid w:val="004F4DCD"/>
    <w:rsid w:val="004F6A3E"/>
    <w:rsid w:val="004F6EE4"/>
    <w:rsid w:val="00500FB5"/>
    <w:rsid w:val="005011F0"/>
    <w:rsid w:val="005012E6"/>
    <w:rsid w:val="00503F68"/>
    <w:rsid w:val="0050524E"/>
    <w:rsid w:val="0050564E"/>
    <w:rsid w:val="00505EE6"/>
    <w:rsid w:val="005061FF"/>
    <w:rsid w:val="005067A3"/>
    <w:rsid w:val="00507AB0"/>
    <w:rsid w:val="005103DA"/>
    <w:rsid w:val="005108DF"/>
    <w:rsid w:val="00510F1E"/>
    <w:rsid w:val="00514312"/>
    <w:rsid w:val="005143B7"/>
    <w:rsid w:val="00514612"/>
    <w:rsid w:val="0051525F"/>
    <w:rsid w:val="00515733"/>
    <w:rsid w:val="00516368"/>
    <w:rsid w:val="00517DB6"/>
    <w:rsid w:val="00520204"/>
    <w:rsid w:val="00520878"/>
    <w:rsid w:val="00521670"/>
    <w:rsid w:val="005246DF"/>
    <w:rsid w:val="0052661B"/>
    <w:rsid w:val="0052733B"/>
    <w:rsid w:val="00527AB5"/>
    <w:rsid w:val="0053116E"/>
    <w:rsid w:val="005317A1"/>
    <w:rsid w:val="00531C93"/>
    <w:rsid w:val="00532E45"/>
    <w:rsid w:val="005353B0"/>
    <w:rsid w:val="00535FEF"/>
    <w:rsid w:val="00536258"/>
    <w:rsid w:val="00536EAB"/>
    <w:rsid w:val="00537F04"/>
    <w:rsid w:val="0054064E"/>
    <w:rsid w:val="00540D5E"/>
    <w:rsid w:val="00540DFD"/>
    <w:rsid w:val="005419B8"/>
    <w:rsid w:val="00541C93"/>
    <w:rsid w:val="00543405"/>
    <w:rsid w:val="0054437F"/>
    <w:rsid w:val="00544E5C"/>
    <w:rsid w:val="00546E4F"/>
    <w:rsid w:val="00550306"/>
    <w:rsid w:val="00551216"/>
    <w:rsid w:val="00551522"/>
    <w:rsid w:val="005522A4"/>
    <w:rsid w:val="00555E12"/>
    <w:rsid w:val="005616DF"/>
    <w:rsid w:val="00561970"/>
    <w:rsid w:val="00561D81"/>
    <w:rsid w:val="00562B46"/>
    <w:rsid w:val="00563E50"/>
    <w:rsid w:val="005642C4"/>
    <w:rsid w:val="005665C0"/>
    <w:rsid w:val="005666C7"/>
    <w:rsid w:val="00567104"/>
    <w:rsid w:val="00570093"/>
    <w:rsid w:val="00570BAD"/>
    <w:rsid w:val="005711DE"/>
    <w:rsid w:val="00571542"/>
    <w:rsid w:val="005723A4"/>
    <w:rsid w:val="0057243B"/>
    <w:rsid w:val="00574187"/>
    <w:rsid w:val="005748A9"/>
    <w:rsid w:val="005754EA"/>
    <w:rsid w:val="005754F8"/>
    <w:rsid w:val="005761C2"/>
    <w:rsid w:val="00576C8C"/>
    <w:rsid w:val="00577370"/>
    <w:rsid w:val="00577E12"/>
    <w:rsid w:val="00580B6C"/>
    <w:rsid w:val="005811BB"/>
    <w:rsid w:val="005818E9"/>
    <w:rsid w:val="00581AAD"/>
    <w:rsid w:val="00584418"/>
    <w:rsid w:val="005846CE"/>
    <w:rsid w:val="00584B3A"/>
    <w:rsid w:val="00584CCA"/>
    <w:rsid w:val="00585DA5"/>
    <w:rsid w:val="00586EF3"/>
    <w:rsid w:val="00587393"/>
    <w:rsid w:val="00587A74"/>
    <w:rsid w:val="0059029F"/>
    <w:rsid w:val="0059122A"/>
    <w:rsid w:val="005916FE"/>
    <w:rsid w:val="00592E96"/>
    <w:rsid w:val="0059383A"/>
    <w:rsid w:val="005940F1"/>
    <w:rsid w:val="005955B3"/>
    <w:rsid w:val="00596965"/>
    <w:rsid w:val="00597219"/>
    <w:rsid w:val="005A027E"/>
    <w:rsid w:val="005A04FE"/>
    <w:rsid w:val="005A060A"/>
    <w:rsid w:val="005A17BF"/>
    <w:rsid w:val="005A3105"/>
    <w:rsid w:val="005A429F"/>
    <w:rsid w:val="005A5DF2"/>
    <w:rsid w:val="005A6344"/>
    <w:rsid w:val="005A65DC"/>
    <w:rsid w:val="005A6BA2"/>
    <w:rsid w:val="005A736B"/>
    <w:rsid w:val="005B005C"/>
    <w:rsid w:val="005B110C"/>
    <w:rsid w:val="005B1CE5"/>
    <w:rsid w:val="005B2650"/>
    <w:rsid w:val="005B49D8"/>
    <w:rsid w:val="005B75E2"/>
    <w:rsid w:val="005B785F"/>
    <w:rsid w:val="005C0126"/>
    <w:rsid w:val="005C219B"/>
    <w:rsid w:val="005C27BE"/>
    <w:rsid w:val="005C2A1E"/>
    <w:rsid w:val="005C2EB6"/>
    <w:rsid w:val="005C42E8"/>
    <w:rsid w:val="005C513B"/>
    <w:rsid w:val="005C51A2"/>
    <w:rsid w:val="005C56E3"/>
    <w:rsid w:val="005C6654"/>
    <w:rsid w:val="005C6E44"/>
    <w:rsid w:val="005C7F6D"/>
    <w:rsid w:val="005D015A"/>
    <w:rsid w:val="005D0F94"/>
    <w:rsid w:val="005D1AA6"/>
    <w:rsid w:val="005D315A"/>
    <w:rsid w:val="005D3491"/>
    <w:rsid w:val="005D34E8"/>
    <w:rsid w:val="005D3506"/>
    <w:rsid w:val="005D39EC"/>
    <w:rsid w:val="005D4724"/>
    <w:rsid w:val="005D5C83"/>
    <w:rsid w:val="005D6341"/>
    <w:rsid w:val="005D6714"/>
    <w:rsid w:val="005D6949"/>
    <w:rsid w:val="005D6CE8"/>
    <w:rsid w:val="005D714F"/>
    <w:rsid w:val="005D716E"/>
    <w:rsid w:val="005D74AA"/>
    <w:rsid w:val="005D7A4D"/>
    <w:rsid w:val="005E0012"/>
    <w:rsid w:val="005E1877"/>
    <w:rsid w:val="005E1AFB"/>
    <w:rsid w:val="005E1BE6"/>
    <w:rsid w:val="005E262F"/>
    <w:rsid w:val="005E285B"/>
    <w:rsid w:val="005E339C"/>
    <w:rsid w:val="005E35CF"/>
    <w:rsid w:val="005E406D"/>
    <w:rsid w:val="005E4910"/>
    <w:rsid w:val="005E6805"/>
    <w:rsid w:val="005E7154"/>
    <w:rsid w:val="005F01E5"/>
    <w:rsid w:val="005F05B3"/>
    <w:rsid w:val="005F05C4"/>
    <w:rsid w:val="005F1FA7"/>
    <w:rsid w:val="005F2585"/>
    <w:rsid w:val="005F4292"/>
    <w:rsid w:val="00600EBE"/>
    <w:rsid w:val="00601A4D"/>
    <w:rsid w:val="00601D93"/>
    <w:rsid w:val="00604D30"/>
    <w:rsid w:val="00604EFF"/>
    <w:rsid w:val="006055F5"/>
    <w:rsid w:val="00605FC2"/>
    <w:rsid w:val="006072AB"/>
    <w:rsid w:val="006072D4"/>
    <w:rsid w:val="00607B13"/>
    <w:rsid w:val="00607B4A"/>
    <w:rsid w:val="00607D89"/>
    <w:rsid w:val="00610C5D"/>
    <w:rsid w:val="00610EDA"/>
    <w:rsid w:val="0061118A"/>
    <w:rsid w:val="00611F53"/>
    <w:rsid w:val="006129F7"/>
    <w:rsid w:val="00613113"/>
    <w:rsid w:val="0061432D"/>
    <w:rsid w:val="00614E03"/>
    <w:rsid w:val="00615DA4"/>
    <w:rsid w:val="00617782"/>
    <w:rsid w:val="00617920"/>
    <w:rsid w:val="00620561"/>
    <w:rsid w:val="0062111F"/>
    <w:rsid w:val="00622D73"/>
    <w:rsid w:val="0062428E"/>
    <w:rsid w:val="0062560D"/>
    <w:rsid w:val="00625DC3"/>
    <w:rsid w:val="00626265"/>
    <w:rsid w:val="00627215"/>
    <w:rsid w:val="006302B8"/>
    <w:rsid w:val="00632034"/>
    <w:rsid w:val="006334C1"/>
    <w:rsid w:val="00635850"/>
    <w:rsid w:val="006359B7"/>
    <w:rsid w:val="00640304"/>
    <w:rsid w:val="00640401"/>
    <w:rsid w:val="006413DC"/>
    <w:rsid w:val="006417CF"/>
    <w:rsid w:val="0064227E"/>
    <w:rsid w:val="00642AE0"/>
    <w:rsid w:val="0064362D"/>
    <w:rsid w:val="0064387F"/>
    <w:rsid w:val="006462F8"/>
    <w:rsid w:val="00646B07"/>
    <w:rsid w:val="00646C35"/>
    <w:rsid w:val="006476A4"/>
    <w:rsid w:val="00647BDF"/>
    <w:rsid w:val="00651A1D"/>
    <w:rsid w:val="00652765"/>
    <w:rsid w:val="0065385E"/>
    <w:rsid w:val="00653949"/>
    <w:rsid w:val="00654C41"/>
    <w:rsid w:val="00655B00"/>
    <w:rsid w:val="00655E31"/>
    <w:rsid w:val="00656461"/>
    <w:rsid w:val="006564A7"/>
    <w:rsid w:val="006568DC"/>
    <w:rsid w:val="00656975"/>
    <w:rsid w:val="00656B2E"/>
    <w:rsid w:val="00662420"/>
    <w:rsid w:val="0066337E"/>
    <w:rsid w:val="006645E8"/>
    <w:rsid w:val="0066478D"/>
    <w:rsid w:val="00665A5F"/>
    <w:rsid w:val="00666A60"/>
    <w:rsid w:val="00667BE1"/>
    <w:rsid w:val="006700E3"/>
    <w:rsid w:val="0067072B"/>
    <w:rsid w:val="00670F52"/>
    <w:rsid w:val="00670F8B"/>
    <w:rsid w:val="00671498"/>
    <w:rsid w:val="00671D80"/>
    <w:rsid w:val="006725E4"/>
    <w:rsid w:val="006728A9"/>
    <w:rsid w:val="00674361"/>
    <w:rsid w:val="00674B2F"/>
    <w:rsid w:val="00674DA7"/>
    <w:rsid w:val="00675482"/>
    <w:rsid w:val="00675A1C"/>
    <w:rsid w:val="00676A5C"/>
    <w:rsid w:val="0068187D"/>
    <w:rsid w:val="00683353"/>
    <w:rsid w:val="00683985"/>
    <w:rsid w:val="0068424D"/>
    <w:rsid w:val="00685A28"/>
    <w:rsid w:val="00685D4E"/>
    <w:rsid w:val="00686350"/>
    <w:rsid w:val="00690296"/>
    <w:rsid w:val="00690A0A"/>
    <w:rsid w:val="00691A78"/>
    <w:rsid w:val="00691C5B"/>
    <w:rsid w:val="0069284E"/>
    <w:rsid w:val="00692A20"/>
    <w:rsid w:val="006932E0"/>
    <w:rsid w:val="006934D8"/>
    <w:rsid w:val="00693D37"/>
    <w:rsid w:val="0069412A"/>
    <w:rsid w:val="00695718"/>
    <w:rsid w:val="00695D80"/>
    <w:rsid w:val="00696E57"/>
    <w:rsid w:val="00697252"/>
    <w:rsid w:val="006975EC"/>
    <w:rsid w:val="00697D0E"/>
    <w:rsid w:val="006A140E"/>
    <w:rsid w:val="006A21EC"/>
    <w:rsid w:val="006A300C"/>
    <w:rsid w:val="006A3298"/>
    <w:rsid w:val="006A33FF"/>
    <w:rsid w:val="006A511B"/>
    <w:rsid w:val="006A5576"/>
    <w:rsid w:val="006A5A52"/>
    <w:rsid w:val="006A748D"/>
    <w:rsid w:val="006B060A"/>
    <w:rsid w:val="006B0E94"/>
    <w:rsid w:val="006B1AF9"/>
    <w:rsid w:val="006B1F0D"/>
    <w:rsid w:val="006B2042"/>
    <w:rsid w:val="006B3C51"/>
    <w:rsid w:val="006B3E48"/>
    <w:rsid w:val="006B5ABA"/>
    <w:rsid w:val="006B7467"/>
    <w:rsid w:val="006C15BC"/>
    <w:rsid w:val="006C23E3"/>
    <w:rsid w:val="006C27C7"/>
    <w:rsid w:val="006C32E6"/>
    <w:rsid w:val="006C571F"/>
    <w:rsid w:val="006C63CE"/>
    <w:rsid w:val="006C7C8A"/>
    <w:rsid w:val="006C7EF6"/>
    <w:rsid w:val="006D1124"/>
    <w:rsid w:val="006D11FB"/>
    <w:rsid w:val="006D1CA6"/>
    <w:rsid w:val="006D241B"/>
    <w:rsid w:val="006D4EFC"/>
    <w:rsid w:val="006D5412"/>
    <w:rsid w:val="006D567A"/>
    <w:rsid w:val="006D6927"/>
    <w:rsid w:val="006D6AD2"/>
    <w:rsid w:val="006D7697"/>
    <w:rsid w:val="006D785A"/>
    <w:rsid w:val="006E0CEF"/>
    <w:rsid w:val="006E11AE"/>
    <w:rsid w:val="006E21F6"/>
    <w:rsid w:val="006E3BEC"/>
    <w:rsid w:val="006E4F8A"/>
    <w:rsid w:val="006E5A9D"/>
    <w:rsid w:val="006E79C8"/>
    <w:rsid w:val="006F000E"/>
    <w:rsid w:val="006F0997"/>
    <w:rsid w:val="006F0FE9"/>
    <w:rsid w:val="006F19FC"/>
    <w:rsid w:val="006F210E"/>
    <w:rsid w:val="006F2A65"/>
    <w:rsid w:val="006F36EB"/>
    <w:rsid w:val="006F381D"/>
    <w:rsid w:val="006F3B5F"/>
    <w:rsid w:val="006F42F1"/>
    <w:rsid w:val="006F46A2"/>
    <w:rsid w:val="006F4853"/>
    <w:rsid w:val="006F52A1"/>
    <w:rsid w:val="006F52F7"/>
    <w:rsid w:val="006F5970"/>
    <w:rsid w:val="006F5FC1"/>
    <w:rsid w:val="006F6F9D"/>
    <w:rsid w:val="006F70F1"/>
    <w:rsid w:val="006F7CE7"/>
    <w:rsid w:val="00700837"/>
    <w:rsid w:val="0070156E"/>
    <w:rsid w:val="00701E26"/>
    <w:rsid w:val="0070254B"/>
    <w:rsid w:val="00702FA6"/>
    <w:rsid w:val="00703611"/>
    <w:rsid w:val="007039F7"/>
    <w:rsid w:val="00705AB4"/>
    <w:rsid w:val="007124CE"/>
    <w:rsid w:val="00713188"/>
    <w:rsid w:val="00714979"/>
    <w:rsid w:val="0071589C"/>
    <w:rsid w:val="007158A2"/>
    <w:rsid w:val="00715D28"/>
    <w:rsid w:val="00716EC3"/>
    <w:rsid w:val="007177B2"/>
    <w:rsid w:val="007178F0"/>
    <w:rsid w:val="007205CA"/>
    <w:rsid w:val="007213A2"/>
    <w:rsid w:val="0072168A"/>
    <w:rsid w:val="00721DEC"/>
    <w:rsid w:val="007220BF"/>
    <w:rsid w:val="007226AA"/>
    <w:rsid w:val="0072277D"/>
    <w:rsid w:val="00722BED"/>
    <w:rsid w:val="00722C4D"/>
    <w:rsid w:val="00723C4E"/>
    <w:rsid w:val="0072416A"/>
    <w:rsid w:val="00724209"/>
    <w:rsid w:val="007249F4"/>
    <w:rsid w:val="00724ED9"/>
    <w:rsid w:val="007251E5"/>
    <w:rsid w:val="007256A9"/>
    <w:rsid w:val="00726C18"/>
    <w:rsid w:val="00727242"/>
    <w:rsid w:val="0072763C"/>
    <w:rsid w:val="00730721"/>
    <w:rsid w:val="00731285"/>
    <w:rsid w:val="007317BA"/>
    <w:rsid w:val="00734757"/>
    <w:rsid w:val="00734F73"/>
    <w:rsid w:val="00735D91"/>
    <w:rsid w:val="00736E1F"/>
    <w:rsid w:val="0074027E"/>
    <w:rsid w:val="00741975"/>
    <w:rsid w:val="00741D2A"/>
    <w:rsid w:val="00742E5D"/>
    <w:rsid w:val="00742F27"/>
    <w:rsid w:val="00743551"/>
    <w:rsid w:val="007439F9"/>
    <w:rsid w:val="00744BF5"/>
    <w:rsid w:val="00744DD7"/>
    <w:rsid w:val="00746250"/>
    <w:rsid w:val="00746F8A"/>
    <w:rsid w:val="00750383"/>
    <w:rsid w:val="00750CF3"/>
    <w:rsid w:val="00750DB4"/>
    <w:rsid w:val="00751BEC"/>
    <w:rsid w:val="00751E6D"/>
    <w:rsid w:val="007523C4"/>
    <w:rsid w:val="00752C17"/>
    <w:rsid w:val="007538ED"/>
    <w:rsid w:val="007572D3"/>
    <w:rsid w:val="00757501"/>
    <w:rsid w:val="0076258A"/>
    <w:rsid w:val="00763B64"/>
    <w:rsid w:val="007643F4"/>
    <w:rsid w:val="0076450C"/>
    <w:rsid w:val="007659D9"/>
    <w:rsid w:val="00766753"/>
    <w:rsid w:val="00767F6E"/>
    <w:rsid w:val="00770245"/>
    <w:rsid w:val="007703E4"/>
    <w:rsid w:val="007704A0"/>
    <w:rsid w:val="007723CF"/>
    <w:rsid w:val="00773C71"/>
    <w:rsid w:val="00773EAC"/>
    <w:rsid w:val="00774261"/>
    <w:rsid w:val="00774A71"/>
    <w:rsid w:val="007754C0"/>
    <w:rsid w:val="007754EE"/>
    <w:rsid w:val="0077590A"/>
    <w:rsid w:val="007766B6"/>
    <w:rsid w:val="00776F81"/>
    <w:rsid w:val="007804F5"/>
    <w:rsid w:val="00780CB9"/>
    <w:rsid w:val="0078218A"/>
    <w:rsid w:val="007829AB"/>
    <w:rsid w:val="007833DD"/>
    <w:rsid w:val="007847E9"/>
    <w:rsid w:val="00790E0E"/>
    <w:rsid w:val="00791AC8"/>
    <w:rsid w:val="00794093"/>
    <w:rsid w:val="00795B5E"/>
    <w:rsid w:val="00796845"/>
    <w:rsid w:val="007A154C"/>
    <w:rsid w:val="007A1598"/>
    <w:rsid w:val="007A1A78"/>
    <w:rsid w:val="007A3B4D"/>
    <w:rsid w:val="007A5A36"/>
    <w:rsid w:val="007A6254"/>
    <w:rsid w:val="007A64A1"/>
    <w:rsid w:val="007A6863"/>
    <w:rsid w:val="007A6F2D"/>
    <w:rsid w:val="007A781C"/>
    <w:rsid w:val="007B247C"/>
    <w:rsid w:val="007B29F3"/>
    <w:rsid w:val="007B3D21"/>
    <w:rsid w:val="007B55D3"/>
    <w:rsid w:val="007B5B96"/>
    <w:rsid w:val="007B6534"/>
    <w:rsid w:val="007C02E3"/>
    <w:rsid w:val="007C5358"/>
    <w:rsid w:val="007C7D1F"/>
    <w:rsid w:val="007D29FB"/>
    <w:rsid w:val="007D3127"/>
    <w:rsid w:val="007D4C41"/>
    <w:rsid w:val="007D5E93"/>
    <w:rsid w:val="007E12C4"/>
    <w:rsid w:val="007E1610"/>
    <w:rsid w:val="007E1A20"/>
    <w:rsid w:val="007E2393"/>
    <w:rsid w:val="007E27A9"/>
    <w:rsid w:val="007E43F7"/>
    <w:rsid w:val="007E6A65"/>
    <w:rsid w:val="007F24D5"/>
    <w:rsid w:val="007F2B46"/>
    <w:rsid w:val="007F304A"/>
    <w:rsid w:val="007F35A2"/>
    <w:rsid w:val="007F3E58"/>
    <w:rsid w:val="007F585A"/>
    <w:rsid w:val="007F5FBA"/>
    <w:rsid w:val="007F62D2"/>
    <w:rsid w:val="007F65D5"/>
    <w:rsid w:val="007F6816"/>
    <w:rsid w:val="007F6ADA"/>
    <w:rsid w:val="008029F7"/>
    <w:rsid w:val="00802D4C"/>
    <w:rsid w:val="008041A7"/>
    <w:rsid w:val="00804658"/>
    <w:rsid w:val="00804924"/>
    <w:rsid w:val="00804CD8"/>
    <w:rsid w:val="00804D37"/>
    <w:rsid w:val="008059C4"/>
    <w:rsid w:val="00805D20"/>
    <w:rsid w:val="00810867"/>
    <w:rsid w:val="00811E8D"/>
    <w:rsid w:val="00811FE4"/>
    <w:rsid w:val="00812590"/>
    <w:rsid w:val="00812C35"/>
    <w:rsid w:val="00812E7E"/>
    <w:rsid w:val="008135CC"/>
    <w:rsid w:val="008205FF"/>
    <w:rsid w:val="00820FE2"/>
    <w:rsid w:val="00821792"/>
    <w:rsid w:val="008222E3"/>
    <w:rsid w:val="00822B0E"/>
    <w:rsid w:val="00824AD2"/>
    <w:rsid w:val="0082500A"/>
    <w:rsid w:val="008269EE"/>
    <w:rsid w:val="008272C7"/>
    <w:rsid w:val="0083218D"/>
    <w:rsid w:val="0083247E"/>
    <w:rsid w:val="00833641"/>
    <w:rsid w:val="0083364B"/>
    <w:rsid w:val="00835FE2"/>
    <w:rsid w:val="008361F1"/>
    <w:rsid w:val="00836847"/>
    <w:rsid w:val="00840305"/>
    <w:rsid w:val="00840B44"/>
    <w:rsid w:val="00842E49"/>
    <w:rsid w:val="00843A1F"/>
    <w:rsid w:val="0084488B"/>
    <w:rsid w:val="0084551F"/>
    <w:rsid w:val="00846DCF"/>
    <w:rsid w:val="0085397C"/>
    <w:rsid w:val="00854C30"/>
    <w:rsid w:val="00857616"/>
    <w:rsid w:val="00861E61"/>
    <w:rsid w:val="00863E7B"/>
    <w:rsid w:val="00864243"/>
    <w:rsid w:val="00865DA3"/>
    <w:rsid w:val="00870584"/>
    <w:rsid w:val="00871A7D"/>
    <w:rsid w:val="0087244E"/>
    <w:rsid w:val="008728E5"/>
    <w:rsid w:val="0087332A"/>
    <w:rsid w:val="00873E03"/>
    <w:rsid w:val="008746CC"/>
    <w:rsid w:val="00875416"/>
    <w:rsid w:val="00875B03"/>
    <w:rsid w:val="0087681B"/>
    <w:rsid w:val="008774ED"/>
    <w:rsid w:val="008776D1"/>
    <w:rsid w:val="0088019C"/>
    <w:rsid w:val="00880461"/>
    <w:rsid w:val="008805D4"/>
    <w:rsid w:val="00880D66"/>
    <w:rsid w:val="00881017"/>
    <w:rsid w:val="0088168B"/>
    <w:rsid w:val="00881871"/>
    <w:rsid w:val="008818CD"/>
    <w:rsid w:val="00881DC8"/>
    <w:rsid w:val="00881E4C"/>
    <w:rsid w:val="00882428"/>
    <w:rsid w:val="008827A1"/>
    <w:rsid w:val="00882D9B"/>
    <w:rsid w:val="00883781"/>
    <w:rsid w:val="008843CF"/>
    <w:rsid w:val="00884F49"/>
    <w:rsid w:val="008853BB"/>
    <w:rsid w:val="00886796"/>
    <w:rsid w:val="0089260C"/>
    <w:rsid w:val="00892FDE"/>
    <w:rsid w:val="008941E5"/>
    <w:rsid w:val="00894EB0"/>
    <w:rsid w:val="00895225"/>
    <w:rsid w:val="00895968"/>
    <w:rsid w:val="0089677E"/>
    <w:rsid w:val="00896E3F"/>
    <w:rsid w:val="008973CB"/>
    <w:rsid w:val="008A0120"/>
    <w:rsid w:val="008A0489"/>
    <w:rsid w:val="008A139E"/>
    <w:rsid w:val="008A2210"/>
    <w:rsid w:val="008A2774"/>
    <w:rsid w:val="008A2FE7"/>
    <w:rsid w:val="008A4343"/>
    <w:rsid w:val="008A5C14"/>
    <w:rsid w:val="008A5F08"/>
    <w:rsid w:val="008A7FF0"/>
    <w:rsid w:val="008B02C7"/>
    <w:rsid w:val="008B2C31"/>
    <w:rsid w:val="008B2ED2"/>
    <w:rsid w:val="008B3CCB"/>
    <w:rsid w:val="008B741E"/>
    <w:rsid w:val="008C01E9"/>
    <w:rsid w:val="008C0213"/>
    <w:rsid w:val="008C0672"/>
    <w:rsid w:val="008C2ED5"/>
    <w:rsid w:val="008C4616"/>
    <w:rsid w:val="008C4C16"/>
    <w:rsid w:val="008C66F8"/>
    <w:rsid w:val="008C68DC"/>
    <w:rsid w:val="008D0459"/>
    <w:rsid w:val="008D0510"/>
    <w:rsid w:val="008D0F1F"/>
    <w:rsid w:val="008D5124"/>
    <w:rsid w:val="008D68A8"/>
    <w:rsid w:val="008D6CEE"/>
    <w:rsid w:val="008D6D39"/>
    <w:rsid w:val="008D7CD1"/>
    <w:rsid w:val="008E207D"/>
    <w:rsid w:val="008E24BC"/>
    <w:rsid w:val="008E3ACE"/>
    <w:rsid w:val="008E449C"/>
    <w:rsid w:val="008E48E1"/>
    <w:rsid w:val="008E74C5"/>
    <w:rsid w:val="008F0F8E"/>
    <w:rsid w:val="008F1153"/>
    <w:rsid w:val="008F2360"/>
    <w:rsid w:val="008F3776"/>
    <w:rsid w:val="008F4E24"/>
    <w:rsid w:val="008F5DC8"/>
    <w:rsid w:val="008F6205"/>
    <w:rsid w:val="008F6928"/>
    <w:rsid w:val="008F7DAE"/>
    <w:rsid w:val="009014F7"/>
    <w:rsid w:val="00901D1A"/>
    <w:rsid w:val="009042C6"/>
    <w:rsid w:val="00904B25"/>
    <w:rsid w:val="00904E9E"/>
    <w:rsid w:val="009054C6"/>
    <w:rsid w:val="009055BE"/>
    <w:rsid w:val="00905B99"/>
    <w:rsid w:val="00905D9E"/>
    <w:rsid w:val="00906A95"/>
    <w:rsid w:val="00906C53"/>
    <w:rsid w:val="009105F1"/>
    <w:rsid w:val="00912175"/>
    <w:rsid w:val="009135BA"/>
    <w:rsid w:val="009136C2"/>
    <w:rsid w:val="009145F9"/>
    <w:rsid w:val="00914749"/>
    <w:rsid w:val="009148B9"/>
    <w:rsid w:val="009152C7"/>
    <w:rsid w:val="0091646F"/>
    <w:rsid w:val="00921121"/>
    <w:rsid w:val="009211C5"/>
    <w:rsid w:val="0092148A"/>
    <w:rsid w:val="00921D9C"/>
    <w:rsid w:val="00921EC9"/>
    <w:rsid w:val="0092290C"/>
    <w:rsid w:val="0092461C"/>
    <w:rsid w:val="00927896"/>
    <w:rsid w:val="00930435"/>
    <w:rsid w:val="00931548"/>
    <w:rsid w:val="009317C7"/>
    <w:rsid w:val="009319EC"/>
    <w:rsid w:val="009323E7"/>
    <w:rsid w:val="00935757"/>
    <w:rsid w:val="0093609E"/>
    <w:rsid w:val="00941D74"/>
    <w:rsid w:val="00942C49"/>
    <w:rsid w:val="00943333"/>
    <w:rsid w:val="00945D0C"/>
    <w:rsid w:val="009469ED"/>
    <w:rsid w:val="00946A7D"/>
    <w:rsid w:val="0094783D"/>
    <w:rsid w:val="00947964"/>
    <w:rsid w:val="009479E3"/>
    <w:rsid w:val="00950114"/>
    <w:rsid w:val="00950333"/>
    <w:rsid w:val="009516F2"/>
    <w:rsid w:val="0095181C"/>
    <w:rsid w:val="009518CA"/>
    <w:rsid w:val="009519A5"/>
    <w:rsid w:val="009526E3"/>
    <w:rsid w:val="00953C13"/>
    <w:rsid w:val="00953DAA"/>
    <w:rsid w:val="00954476"/>
    <w:rsid w:val="00955117"/>
    <w:rsid w:val="009554DE"/>
    <w:rsid w:val="00955EA9"/>
    <w:rsid w:val="00956B4E"/>
    <w:rsid w:val="00957BF6"/>
    <w:rsid w:val="00960CC0"/>
    <w:rsid w:val="009611AE"/>
    <w:rsid w:val="00961DDC"/>
    <w:rsid w:val="00962489"/>
    <w:rsid w:val="00964006"/>
    <w:rsid w:val="0096474F"/>
    <w:rsid w:val="00964C9A"/>
    <w:rsid w:val="0096535A"/>
    <w:rsid w:val="00965998"/>
    <w:rsid w:val="00965FA4"/>
    <w:rsid w:val="009669C4"/>
    <w:rsid w:val="00971007"/>
    <w:rsid w:val="009716AF"/>
    <w:rsid w:val="00971A8D"/>
    <w:rsid w:val="00972756"/>
    <w:rsid w:val="0097358B"/>
    <w:rsid w:val="00974533"/>
    <w:rsid w:val="009762B8"/>
    <w:rsid w:val="00976715"/>
    <w:rsid w:val="009779CF"/>
    <w:rsid w:val="00977E96"/>
    <w:rsid w:val="00981E07"/>
    <w:rsid w:val="00982811"/>
    <w:rsid w:val="009855E2"/>
    <w:rsid w:val="00985602"/>
    <w:rsid w:val="00986672"/>
    <w:rsid w:val="00987773"/>
    <w:rsid w:val="009904A7"/>
    <w:rsid w:val="00991369"/>
    <w:rsid w:val="0099179A"/>
    <w:rsid w:val="00992416"/>
    <w:rsid w:val="00992503"/>
    <w:rsid w:val="00992621"/>
    <w:rsid w:val="00992CAF"/>
    <w:rsid w:val="00993B40"/>
    <w:rsid w:val="00993DD8"/>
    <w:rsid w:val="0099573A"/>
    <w:rsid w:val="00996F3D"/>
    <w:rsid w:val="00997A7D"/>
    <w:rsid w:val="00997FCB"/>
    <w:rsid w:val="009A1133"/>
    <w:rsid w:val="009A23D5"/>
    <w:rsid w:val="009A25A9"/>
    <w:rsid w:val="009A3BE9"/>
    <w:rsid w:val="009A42AE"/>
    <w:rsid w:val="009A4417"/>
    <w:rsid w:val="009A4CDB"/>
    <w:rsid w:val="009A5EA8"/>
    <w:rsid w:val="009A6188"/>
    <w:rsid w:val="009A632A"/>
    <w:rsid w:val="009A7D8E"/>
    <w:rsid w:val="009B0615"/>
    <w:rsid w:val="009B1D47"/>
    <w:rsid w:val="009B1E83"/>
    <w:rsid w:val="009B27FA"/>
    <w:rsid w:val="009B2E44"/>
    <w:rsid w:val="009B3871"/>
    <w:rsid w:val="009B3D20"/>
    <w:rsid w:val="009B5797"/>
    <w:rsid w:val="009B5B42"/>
    <w:rsid w:val="009B6A2B"/>
    <w:rsid w:val="009B7195"/>
    <w:rsid w:val="009B7336"/>
    <w:rsid w:val="009B77E0"/>
    <w:rsid w:val="009C00DD"/>
    <w:rsid w:val="009C0269"/>
    <w:rsid w:val="009C11AD"/>
    <w:rsid w:val="009C1344"/>
    <w:rsid w:val="009C3399"/>
    <w:rsid w:val="009C3BD6"/>
    <w:rsid w:val="009C3F91"/>
    <w:rsid w:val="009C4424"/>
    <w:rsid w:val="009C4E1A"/>
    <w:rsid w:val="009C656E"/>
    <w:rsid w:val="009C6DD4"/>
    <w:rsid w:val="009C7C11"/>
    <w:rsid w:val="009D178E"/>
    <w:rsid w:val="009D5547"/>
    <w:rsid w:val="009D5A19"/>
    <w:rsid w:val="009D7479"/>
    <w:rsid w:val="009D7ABC"/>
    <w:rsid w:val="009D7E8E"/>
    <w:rsid w:val="009E0F3E"/>
    <w:rsid w:val="009E222F"/>
    <w:rsid w:val="009E2FF6"/>
    <w:rsid w:val="009E3923"/>
    <w:rsid w:val="009E4ADB"/>
    <w:rsid w:val="009E5332"/>
    <w:rsid w:val="009E5696"/>
    <w:rsid w:val="009E6B8B"/>
    <w:rsid w:val="009F1D44"/>
    <w:rsid w:val="009F3414"/>
    <w:rsid w:val="009F41D4"/>
    <w:rsid w:val="009F4B9C"/>
    <w:rsid w:val="009F4DFD"/>
    <w:rsid w:val="009F5106"/>
    <w:rsid w:val="009F5B3E"/>
    <w:rsid w:val="009F5BCD"/>
    <w:rsid w:val="009F5CFE"/>
    <w:rsid w:val="00A0010C"/>
    <w:rsid w:val="00A013CD"/>
    <w:rsid w:val="00A025A7"/>
    <w:rsid w:val="00A029A1"/>
    <w:rsid w:val="00A02AE0"/>
    <w:rsid w:val="00A0433B"/>
    <w:rsid w:val="00A05A1C"/>
    <w:rsid w:val="00A05B28"/>
    <w:rsid w:val="00A05E7D"/>
    <w:rsid w:val="00A05F9A"/>
    <w:rsid w:val="00A06405"/>
    <w:rsid w:val="00A06B75"/>
    <w:rsid w:val="00A0703F"/>
    <w:rsid w:val="00A07A64"/>
    <w:rsid w:val="00A10557"/>
    <w:rsid w:val="00A1072F"/>
    <w:rsid w:val="00A1185B"/>
    <w:rsid w:val="00A118BC"/>
    <w:rsid w:val="00A125B5"/>
    <w:rsid w:val="00A13A9F"/>
    <w:rsid w:val="00A155BB"/>
    <w:rsid w:val="00A15687"/>
    <w:rsid w:val="00A15FB7"/>
    <w:rsid w:val="00A210E8"/>
    <w:rsid w:val="00A23258"/>
    <w:rsid w:val="00A24838"/>
    <w:rsid w:val="00A24A5D"/>
    <w:rsid w:val="00A24D41"/>
    <w:rsid w:val="00A24EA6"/>
    <w:rsid w:val="00A2527F"/>
    <w:rsid w:val="00A25B59"/>
    <w:rsid w:val="00A2788F"/>
    <w:rsid w:val="00A2792D"/>
    <w:rsid w:val="00A27C76"/>
    <w:rsid w:val="00A30919"/>
    <w:rsid w:val="00A30AC8"/>
    <w:rsid w:val="00A316C7"/>
    <w:rsid w:val="00A31789"/>
    <w:rsid w:val="00A3194A"/>
    <w:rsid w:val="00A32B25"/>
    <w:rsid w:val="00A332CF"/>
    <w:rsid w:val="00A3338E"/>
    <w:rsid w:val="00A34600"/>
    <w:rsid w:val="00A35146"/>
    <w:rsid w:val="00A35CB9"/>
    <w:rsid w:val="00A37A42"/>
    <w:rsid w:val="00A37DE3"/>
    <w:rsid w:val="00A40A6E"/>
    <w:rsid w:val="00A40D36"/>
    <w:rsid w:val="00A41B96"/>
    <w:rsid w:val="00A43656"/>
    <w:rsid w:val="00A4435A"/>
    <w:rsid w:val="00A44A1C"/>
    <w:rsid w:val="00A4746D"/>
    <w:rsid w:val="00A517BC"/>
    <w:rsid w:val="00A543E4"/>
    <w:rsid w:val="00A55F1B"/>
    <w:rsid w:val="00A56232"/>
    <w:rsid w:val="00A566D0"/>
    <w:rsid w:val="00A57654"/>
    <w:rsid w:val="00A617D8"/>
    <w:rsid w:val="00A61CDC"/>
    <w:rsid w:val="00A61CF9"/>
    <w:rsid w:val="00A6233D"/>
    <w:rsid w:val="00A62A17"/>
    <w:rsid w:val="00A6578D"/>
    <w:rsid w:val="00A6698C"/>
    <w:rsid w:val="00A67288"/>
    <w:rsid w:val="00A70074"/>
    <w:rsid w:val="00A71385"/>
    <w:rsid w:val="00A72CF3"/>
    <w:rsid w:val="00A73A36"/>
    <w:rsid w:val="00A73B8E"/>
    <w:rsid w:val="00A750FB"/>
    <w:rsid w:val="00A768C3"/>
    <w:rsid w:val="00A80DEA"/>
    <w:rsid w:val="00A81A3E"/>
    <w:rsid w:val="00A81B4E"/>
    <w:rsid w:val="00A81CCD"/>
    <w:rsid w:val="00A81D58"/>
    <w:rsid w:val="00A831EC"/>
    <w:rsid w:val="00A83E3B"/>
    <w:rsid w:val="00A84EFF"/>
    <w:rsid w:val="00A85C86"/>
    <w:rsid w:val="00A8603A"/>
    <w:rsid w:val="00A860B0"/>
    <w:rsid w:val="00A86531"/>
    <w:rsid w:val="00A86696"/>
    <w:rsid w:val="00A871DF"/>
    <w:rsid w:val="00A87E6C"/>
    <w:rsid w:val="00A918BA"/>
    <w:rsid w:val="00A918FF"/>
    <w:rsid w:val="00A93B2F"/>
    <w:rsid w:val="00A949F4"/>
    <w:rsid w:val="00A95E87"/>
    <w:rsid w:val="00AA0C49"/>
    <w:rsid w:val="00AA0CEC"/>
    <w:rsid w:val="00AA36DD"/>
    <w:rsid w:val="00AA4336"/>
    <w:rsid w:val="00AA59AD"/>
    <w:rsid w:val="00AA5DAA"/>
    <w:rsid w:val="00AA6581"/>
    <w:rsid w:val="00AA7209"/>
    <w:rsid w:val="00AA7ADF"/>
    <w:rsid w:val="00AA7D8B"/>
    <w:rsid w:val="00AB2365"/>
    <w:rsid w:val="00AB2637"/>
    <w:rsid w:val="00AB2694"/>
    <w:rsid w:val="00AB2701"/>
    <w:rsid w:val="00AB385C"/>
    <w:rsid w:val="00AB45DA"/>
    <w:rsid w:val="00AB616A"/>
    <w:rsid w:val="00AB6F07"/>
    <w:rsid w:val="00AB7E8E"/>
    <w:rsid w:val="00AC26F9"/>
    <w:rsid w:val="00AC2C58"/>
    <w:rsid w:val="00AC33C6"/>
    <w:rsid w:val="00AC4C84"/>
    <w:rsid w:val="00AC5998"/>
    <w:rsid w:val="00AC760E"/>
    <w:rsid w:val="00AC76A0"/>
    <w:rsid w:val="00AD0AD7"/>
    <w:rsid w:val="00AD0DB4"/>
    <w:rsid w:val="00AD1683"/>
    <w:rsid w:val="00AD2D84"/>
    <w:rsid w:val="00AD5782"/>
    <w:rsid w:val="00AD57BF"/>
    <w:rsid w:val="00AD6326"/>
    <w:rsid w:val="00AD7EDF"/>
    <w:rsid w:val="00AE1788"/>
    <w:rsid w:val="00AE2962"/>
    <w:rsid w:val="00AE3BDE"/>
    <w:rsid w:val="00AE48A8"/>
    <w:rsid w:val="00AE5DCE"/>
    <w:rsid w:val="00AE63BD"/>
    <w:rsid w:val="00AE6469"/>
    <w:rsid w:val="00AE6E08"/>
    <w:rsid w:val="00AF0889"/>
    <w:rsid w:val="00AF2CB4"/>
    <w:rsid w:val="00AF34DD"/>
    <w:rsid w:val="00AF35A5"/>
    <w:rsid w:val="00AF4E12"/>
    <w:rsid w:val="00AF5C98"/>
    <w:rsid w:val="00AF607C"/>
    <w:rsid w:val="00AF60D5"/>
    <w:rsid w:val="00AF6353"/>
    <w:rsid w:val="00B00EF6"/>
    <w:rsid w:val="00B01A94"/>
    <w:rsid w:val="00B02769"/>
    <w:rsid w:val="00B0319D"/>
    <w:rsid w:val="00B03A8A"/>
    <w:rsid w:val="00B03BFE"/>
    <w:rsid w:val="00B04214"/>
    <w:rsid w:val="00B051A8"/>
    <w:rsid w:val="00B06139"/>
    <w:rsid w:val="00B07A42"/>
    <w:rsid w:val="00B108F8"/>
    <w:rsid w:val="00B113E4"/>
    <w:rsid w:val="00B11468"/>
    <w:rsid w:val="00B11CF8"/>
    <w:rsid w:val="00B13AC8"/>
    <w:rsid w:val="00B152B7"/>
    <w:rsid w:val="00B15C50"/>
    <w:rsid w:val="00B16C89"/>
    <w:rsid w:val="00B20F2D"/>
    <w:rsid w:val="00B21D9E"/>
    <w:rsid w:val="00B224D7"/>
    <w:rsid w:val="00B22C59"/>
    <w:rsid w:val="00B232BF"/>
    <w:rsid w:val="00B243A2"/>
    <w:rsid w:val="00B24BDF"/>
    <w:rsid w:val="00B25590"/>
    <w:rsid w:val="00B25BC3"/>
    <w:rsid w:val="00B25FFB"/>
    <w:rsid w:val="00B32282"/>
    <w:rsid w:val="00B37519"/>
    <w:rsid w:val="00B377D3"/>
    <w:rsid w:val="00B4170C"/>
    <w:rsid w:val="00B41FB9"/>
    <w:rsid w:val="00B425F6"/>
    <w:rsid w:val="00B454EE"/>
    <w:rsid w:val="00B45636"/>
    <w:rsid w:val="00B45759"/>
    <w:rsid w:val="00B458CE"/>
    <w:rsid w:val="00B461D8"/>
    <w:rsid w:val="00B52EA2"/>
    <w:rsid w:val="00B531E1"/>
    <w:rsid w:val="00B54902"/>
    <w:rsid w:val="00B602BD"/>
    <w:rsid w:val="00B6121E"/>
    <w:rsid w:val="00B63801"/>
    <w:rsid w:val="00B63F78"/>
    <w:rsid w:val="00B63FCB"/>
    <w:rsid w:val="00B650CD"/>
    <w:rsid w:val="00B65133"/>
    <w:rsid w:val="00B65349"/>
    <w:rsid w:val="00B666ED"/>
    <w:rsid w:val="00B666F6"/>
    <w:rsid w:val="00B6708F"/>
    <w:rsid w:val="00B678C8"/>
    <w:rsid w:val="00B67A1A"/>
    <w:rsid w:val="00B71DC7"/>
    <w:rsid w:val="00B73753"/>
    <w:rsid w:val="00B74F12"/>
    <w:rsid w:val="00B75506"/>
    <w:rsid w:val="00B75A0A"/>
    <w:rsid w:val="00B76281"/>
    <w:rsid w:val="00B762A2"/>
    <w:rsid w:val="00B76538"/>
    <w:rsid w:val="00B767C0"/>
    <w:rsid w:val="00B76E3E"/>
    <w:rsid w:val="00B77CC2"/>
    <w:rsid w:val="00B80AF0"/>
    <w:rsid w:val="00B816C4"/>
    <w:rsid w:val="00B82946"/>
    <w:rsid w:val="00B82D0C"/>
    <w:rsid w:val="00B833D6"/>
    <w:rsid w:val="00B83829"/>
    <w:rsid w:val="00B83AFD"/>
    <w:rsid w:val="00B845E3"/>
    <w:rsid w:val="00B86867"/>
    <w:rsid w:val="00B93531"/>
    <w:rsid w:val="00B952AF"/>
    <w:rsid w:val="00B95A51"/>
    <w:rsid w:val="00B97758"/>
    <w:rsid w:val="00B97B9E"/>
    <w:rsid w:val="00BA058E"/>
    <w:rsid w:val="00BA096B"/>
    <w:rsid w:val="00BA1C11"/>
    <w:rsid w:val="00BA27F7"/>
    <w:rsid w:val="00BA282B"/>
    <w:rsid w:val="00BA284A"/>
    <w:rsid w:val="00BA2881"/>
    <w:rsid w:val="00BA303E"/>
    <w:rsid w:val="00BA49DB"/>
    <w:rsid w:val="00BA73DE"/>
    <w:rsid w:val="00BB1008"/>
    <w:rsid w:val="00BB1301"/>
    <w:rsid w:val="00BB528F"/>
    <w:rsid w:val="00BB67E1"/>
    <w:rsid w:val="00BB6B2C"/>
    <w:rsid w:val="00BB6B4B"/>
    <w:rsid w:val="00BB6E51"/>
    <w:rsid w:val="00BB74D5"/>
    <w:rsid w:val="00BC0283"/>
    <w:rsid w:val="00BC0BAD"/>
    <w:rsid w:val="00BC0DC1"/>
    <w:rsid w:val="00BC11B8"/>
    <w:rsid w:val="00BC158E"/>
    <w:rsid w:val="00BC2C11"/>
    <w:rsid w:val="00BC455B"/>
    <w:rsid w:val="00BC5238"/>
    <w:rsid w:val="00BC689B"/>
    <w:rsid w:val="00BC6ED4"/>
    <w:rsid w:val="00BC7137"/>
    <w:rsid w:val="00BC729F"/>
    <w:rsid w:val="00BC7799"/>
    <w:rsid w:val="00BC7915"/>
    <w:rsid w:val="00BD02BC"/>
    <w:rsid w:val="00BD02FB"/>
    <w:rsid w:val="00BD0639"/>
    <w:rsid w:val="00BD2591"/>
    <w:rsid w:val="00BD415A"/>
    <w:rsid w:val="00BD4C8C"/>
    <w:rsid w:val="00BD5E54"/>
    <w:rsid w:val="00BD6A39"/>
    <w:rsid w:val="00BE0252"/>
    <w:rsid w:val="00BE04D0"/>
    <w:rsid w:val="00BE0E85"/>
    <w:rsid w:val="00BE1AD8"/>
    <w:rsid w:val="00BE24B9"/>
    <w:rsid w:val="00BE2D83"/>
    <w:rsid w:val="00BE3FA1"/>
    <w:rsid w:val="00BE5089"/>
    <w:rsid w:val="00BE5688"/>
    <w:rsid w:val="00BE7B10"/>
    <w:rsid w:val="00BE7B1F"/>
    <w:rsid w:val="00BF15B1"/>
    <w:rsid w:val="00BF2FED"/>
    <w:rsid w:val="00BF5420"/>
    <w:rsid w:val="00BF649E"/>
    <w:rsid w:val="00BF7652"/>
    <w:rsid w:val="00C03062"/>
    <w:rsid w:val="00C03F89"/>
    <w:rsid w:val="00C04642"/>
    <w:rsid w:val="00C04826"/>
    <w:rsid w:val="00C05E5E"/>
    <w:rsid w:val="00C066EB"/>
    <w:rsid w:val="00C0770E"/>
    <w:rsid w:val="00C07B14"/>
    <w:rsid w:val="00C07C95"/>
    <w:rsid w:val="00C103BF"/>
    <w:rsid w:val="00C111B7"/>
    <w:rsid w:val="00C1226C"/>
    <w:rsid w:val="00C12C3D"/>
    <w:rsid w:val="00C13105"/>
    <w:rsid w:val="00C1328F"/>
    <w:rsid w:val="00C134DA"/>
    <w:rsid w:val="00C157DF"/>
    <w:rsid w:val="00C15BB1"/>
    <w:rsid w:val="00C16A54"/>
    <w:rsid w:val="00C16E9E"/>
    <w:rsid w:val="00C172B4"/>
    <w:rsid w:val="00C17A72"/>
    <w:rsid w:val="00C2039A"/>
    <w:rsid w:val="00C23E85"/>
    <w:rsid w:val="00C248EC"/>
    <w:rsid w:val="00C24E06"/>
    <w:rsid w:val="00C26F2C"/>
    <w:rsid w:val="00C3066C"/>
    <w:rsid w:val="00C3168C"/>
    <w:rsid w:val="00C31767"/>
    <w:rsid w:val="00C31F11"/>
    <w:rsid w:val="00C33FBD"/>
    <w:rsid w:val="00C352ED"/>
    <w:rsid w:val="00C35444"/>
    <w:rsid w:val="00C36065"/>
    <w:rsid w:val="00C36168"/>
    <w:rsid w:val="00C42EE1"/>
    <w:rsid w:val="00C43604"/>
    <w:rsid w:val="00C4366E"/>
    <w:rsid w:val="00C436DC"/>
    <w:rsid w:val="00C44312"/>
    <w:rsid w:val="00C44B13"/>
    <w:rsid w:val="00C44E8A"/>
    <w:rsid w:val="00C4600F"/>
    <w:rsid w:val="00C4762C"/>
    <w:rsid w:val="00C52CB6"/>
    <w:rsid w:val="00C53368"/>
    <w:rsid w:val="00C53B1A"/>
    <w:rsid w:val="00C55DBA"/>
    <w:rsid w:val="00C55F09"/>
    <w:rsid w:val="00C573E6"/>
    <w:rsid w:val="00C57A5F"/>
    <w:rsid w:val="00C6312F"/>
    <w:rsid w:val="00C6378B"/>
    <w:rsid w:val="00C638D6"/>
    <w:rsid w:val="00C64500"/>
    <w:rsid w:val="00C64D39"/>
    <w:rsid w:val="00C67295"/>
    <w:rsid w:val="00C674C7"/>
    <w:rsid w:val="00C7019B"/>
    <w:rsid w:val="00C7128E"/>
    <w:rsid w:val="00C71531"/>
    <w:rsid w:val="00C718A2"/>
    <w:rsid w:val="00C724D4"/>
    <w:rsid w:val="00C72544"/>
    <w:rsid w:val="00C72C4D"/>
    <w:rsid w:val="00C754E8"/>
    <w:rsid w:val="00C77461"/>
    <w:rsid w:val="00C77AF6"/>
    <w:rsid w:val="00C801C6"/>
    <w:rsid w:val="00C81B76"/>
    <w:rsid w:val="00C82020"/>
    <w:rsid w:val="00C8428E"/>
    <w:rsid w:val="00C8521B"/>
    <w:rsid w:val="00C85624"/>
    <w:rsid w:val="00C85C8A"/>
    <w:rsid w:val="00C86678"/>
    <w:rsid w:val="00C86687"/>
    <w:rsid w:val="00C873B7"/>
    <w:rsid w:val="00C879DD"/>
    <w:rsid w:val="00C90451"/>
    <w:rsid w:val="00C91201"/>
    <w:rsid w:val="00C9283B"/>
    <w:rsid w:val="00C92AF8"/>
    <w:rsid w:val="00C93008"/>
    <w:rsid w:val="00C9331A"/>
    <w:rsid w:val="00C95394"/>
    <w:rsid w:val="00CA01AC"/>
    <w:rsid w:val="00CA0EF0"/>
    <w:rsid w:val="00CA0EF2"/>
    <w:rsid w:val="00CA121E"/>
    <w:rsid w:val="00CA181B"/>
    <w:rsid w:val="00CA33B3"/>
    <w:rsid w:val="00CA3739"/>
    <w:rsid w:val="00CA72D3"/>
    <w:rsid w:val="00CA79B1"/>
    <w:rsid w:val="00CA7B01"/>
    <w:rsid w:val="00CB058D"/>
    <w:rsid w:val="00CB13D1"/>
    <w:rsid w:val="00CB3AEB"/>
    <w:rsid w:val="00CB574D"/>
    <w:rsid w:val="00CB5FD5"/>
    <w:rsid w:val="00CB6B13"/>
    <w:rsid w:val="00CB6B5D"/>
    <w:rsid w:val="00CB7FC6"/>
    <w:rsid w:val="00CC120D"/>
    <w:rsid w:val="00CC1615"/>
    <w:rsid w:val="00CC2EC4"/>
    <w:rsid w:val="00CC49FE"/>
    <w:rsid w:val="00CC5D93"/>
    <w:rsid w:val="00CC5EB9"/>
    <w:rsid w:val="00CC66E2"/>
    <w:rsid w:val="00CC69E0"/>
    <w:rsid w:val="00CD0E03"/>
    <w:rsid w:val="00CD1CCE"/>
    <w:rsid w:val="00CD3D93"/>
    <w:rsid w:val="00CD4E72"/>
    <w:rsid w:val="00CD5977"/>
    <w:rsid w:val="00CD670A"/>
    <w:rsid w:val="00CD68B1"/>
    <w:rsid w:val="00CD6E7D"/>
    <w:rsid w:val="00CE11F9"/>
    <w:rsid w:val="00CE1E45"/>
    <w:rsid w:val="00CE20D9"/>
    <w:rsid w:val="00CE29AD"/>
    <w:rsid w:val="00CE2C28"/>
    <w:rsid w:val="00CE2CC9"/>
    <w:rsid w:val="00CE3096"/>
    <w:rsid w:val="00CE313F"/>
    <w:rsid w:val="00CE36D7"/>
    <w:rsid w:val="00CE3D96"/>
    <w:rsid w:val="00CE42CB"/>
    <w:rsid w:val="00CE4314"/>
    <w:rsid w:val="00CE6359"/>
    <w:rsid w:val="00CF1125"/>
    <w:rsid w:val="00CF2043"/>
    <w:rsid w:val="00CF2DFD"/>
    <w:rsid w:val="00CF41EC"/>
    <w:rsid w:val="00CF485E"/>
    <w:rsid w:val="00CF48C2"/>
    <w:rsid w:val="00CF5658"/>
    <w:rsid w:val="00CF5C13"/>
    <w:rsid w:val="00CF77A9"/>
    <w:rsid w:val="00D01664"/>
    <w:rsid w:val="00D01E65"/>
    <w:rsid w:val="00D02304"/>
    <w:rsid w:val="00D02F63"/>
    <w:rsid w:val="00D05200"/>
    <w:rsid w:val="00D052EB"/>
    <w:rsid w:val="00D1053A"/>
    <w:rsid w:val="00D1053C"/>
    <w:rsid w:val="00D11220"/>
    <w:rsid w:val="00D132D3"/>
    <w:rsid w:val="00D1338B"/>
    <w:rsid w:val="00D137FD"/>
    <w:rsid w:val="00D13809"/>
    <w:rsid w:val="00D13B84"/>
    <w:rsid w:val="00D14CD9"/>
    <w:rsid w:val="00D1659A"/>
    <w:rsid w:val="00D16650"/>
    <w:rsid w:val="00D17358"/>
    <w:rsid w:val="00D1753C"/>
    <w:rsid w:val="00D17DCF"/>
    <w:rsid w:val="00D20140"/>
    <w:rsid w:val="00D2197E"/>
    <w:rsid w:val="00D22EB4"/>
    <w:rsid w:val="00D2647A"/>
    <w:rsid w:val="00D26C33"/>
    <w:rsid w:val="00D2794E"/>
    <w:rsid w:val="00D32978"/>
    <w:rsid w:val="00D33C21"/>
    <w:rsid w:val="00D350AF"/>
    <w:rsid w:val="00D35737"/>
    <w:rsid w:val="00D368F5"/>
    <w:rsid w:val="00D40310"/>
    <w:rsid w:val="00D4068A"/>
    <w:rsid w:val="00D41F3C"/>
    <w:rsid w:val="00D4200B"/>
    <w:rsid w:val="00D42792"/>
    <w:rsid w:val="00D44841"/>
    <w:rsid w:val="00D45AB7"/>
    <w:rsid w:val="00D46132"/>
    <w:rsid w:val="00D47571"/>
    <w:rsid w:val="00D47C13"/>
    <w:rsid w:val="00D5037A"/>
    <w:rsid w:val="00D50888"/>
    <w:rsid w:val="00D518BF"/>
    <w:rsid w:val="00D52701"/>
    <w:rsid w:val="00D52C8A"/>
    <w:rsid w:val="00D52EBD"/>
    <w:rsid w:val="00D54A6F"/>
    <w:rsid w:val="00D55496"/>
    <w:rsid w:val="00D56F9A"/>
    <w:rsid w:val="00D5718A"/>
    <w:rsid w:val="00D616E6"/>
    <w:rsid w:val="00D61924"/>
    <w:rsid w:val="00D61D5A"/>
    <w:rsid w:val="00D628E2"/>
    <w:rsid w:val="00D63EAE"/>
    <w:rsid w:val="00D6506A"/>
    <w:rsid w:val="00D652CD"/>
    <w:rsid w:val="00D6706D"/>
    <w:rsid w:val="00D67FE4"/>
    <w:rsid w:val="00D701EB"/>
    <w:rsid w:val="00D712C6"/>
    <w:rsid w:val="00D71858"/>
    <w:rsid w:val="00D71CF5"/>
    <w:rsid w:val="00D71DDF"/>
    <w:rsid w:val="00D72189"/>
    <w:rsid w:val="00D72BD3"/>
    <w:rsid w:val="00D72F44"/>
    <w:rsid w:val="00D73991"/>
    <w:rsid w:val="00D7529B"/>
    <w:rsid w:val="00D75624"/>
    <w:rsid w:val="00D7572B"/>
    <w:rsid w:val="00D765A7"/>
    <w:rsid w:val="00D76C94"/>
    <w:rsid w:val="00D76E02"/>
    <w:rsid w:val="00D770EA"/>
    <w:rsid w:val="00D7762C"/>
    <w:rsid w:val="00D77B5A"/>
    <w:rsid w:val="00D8070E"/>
    <w:rsid w:val="00D80A56"/>
    <w:rsid w:val="00D810CC"/>
    <w:rsid w:val="00D817C8"/>
    <w:rsid w:val="00D82FC9"/>
    <w:rsid w:val="00D83F30"/>
    <w:rsid w:val="00D84692"/>
    <w:rsid w:val="00D8769B"/>
    <w:rsid w:val="00D915C2"/>
    <w:rsid w:val="00D9182A"/>
    <w:rsid w:val="00D91F1B"/>
    <w:rsid w:val="00D92337"/>
    <w:rsid w:val="00D93DC2"/>
    <w:rsid w:val="00D96C42"/>
    <w:rsid w:val="00DA0508"/>
    <w:rsid w:val="00DA126D"/>
    <w:rsid w:val="00DA31C6"/>
    <w:rsid w:val="00DA44DD"/>
    <w:rsid w:val="00DA5FEE"/>
    <w:rsid w:val="00DA60E6"/>
    <w:rsid w:val="00DA6CDD"/>
    <w:rsid w:val="00DA6DD5"/>
    <w:rsid w:val="00DA7618"/>
    <w:rsid w:val="00DB11F5"/>
    <w:rsid w:val="00DB131E"/>
    <w:rsid w:val="00DB1999"/>
    <w:rsid w:val="00DB45B7"/>
    <w:rsid w:val="00DB50FD"/>
    <w:rsid w:val="00DB691D"/>
    <w:rsid w:val="00DB6C9A"/>
    <w:rsid w:val="00DB747D"/>
    <w:rsid w:val="00DB7909"/>
    <w:rsid w:val="00DB7A61"/>
    <w:rsid w:val="00DC3A82"/>
    <w:rsid w:val="00DC4754"/>
    <w:rsid w:val="00DC6CEB"/>
    <w:rsid w:val="00DD0350"/>
    <w:rsid w:val="00DD0C42"/>
    <w:rsid w:val="00DD1F3C"/>
    <w:rsid w:val="00DD212D"/>
    <w:rsid w:val="00DD42D5"/>
    <w:rsid w:val="00DD4D06"/>
    <w:rsid w:val="00DD746A"/>
    <w:rsid w:val="00DE0E2B"/>
    <w:rsid w:val="00DE1199"/>
    <w:rsid w:val="00DE2D6A"/>
    <w:rsid w:val="00DE438E"/>
    <w:rsid w:val="00DE4C36"/>
    <w:rsid w:val="00DE4EEF"/>
    <w:rsid w:val="00DE50BA"/>
    <w:rsid w:val="00DE5123"/>
    <w:rsid w:val="00DE6CB9"/>
    <w:rsid w:val="00DF0193"/>
    <w:rsid w:val="00DF034F"/>
    <w:rsid w:val="00DF0944"/>
    <w:rsid w:val="00DF0A55"/>
    <w:rsid w:val="00DF5D18"/>
    <w:rsid w:val="00E015D0"/>
    <w:rsid w:val="00E03AC2"/>
    <w:rsid w:val="00E03D05"/>
    <w:rsid w:val="00E0444D"/>
    <w:rsid w:val="00E04B4E"/>
    <w:rsid w:val="00E05870"/>
    <w:rsid w:val="00E07D0A"/>
    <w:rsid w:val="00E10432"/>
    <w:rsid w:val="00E11322"/>
    <w:rsid w:val="00E1191F"/>
    <w:rsid w:val="00E12B13"/>
    <w:rsid w:val="00E12FDD"/>
    <w:rsid w:val="00E13700"/>
    <w:rsid w:val="00E13A5A"/>
    <w:rsid w:val="00E13B9F"/>
    <w:rsid w:val="00E14648"/>
    <w:rsid w:val="00E14793"/>
    <w:rsid w:val="00E16602"/>
    <w:rsid w:val="00E16659"/>
    <w:rsid w:val="00E20B4E"/>
    <w:rsid w:val="00E21A44"/>
    <w:rsid w:val="00E21B4E"/>
    <w:rsid w:val="00E22350"/>
    <w:rsid w:val="00E2319C"/>
    <w:rsid w:val="00E239EA"/>
    <w:rsid w:val="00E24C90"/>
    <w:rsid w:val="00E24D23"/>
    <w:rsid w:val="00E24FAF"/>
    <w:rsid w:val="00E25664"/>
    <w:rsid w:val="00E25A4B"/>
    <w:rsid w:val="00E26287"/>
    <w:rsid w:val="00E30FB2"/>
    <w:rsid w:val="00E31BD3"/>
    <w:rsid w:val="00E3235E"/>
    <w:rsid w:val="00E33568"/>
    <w:rsid w:val="00E34807"/>
    <w:rsid w:val="00E3540F"/>
    <w:rsid w:val="00E35F1A"/>
    <w:rsid w:val="00E36280"/>
    <w:rsid w:val="00E363F5"/>
    <w:rsid w:val="00E36734"/>
    <w:rsid w:val="00E375C5"/>
    <w:rsid w:val="00E40992"/>
    <w:rsid w:val="00E41396"/>
    <w:rsid w:val="00E413B9"/>
    <w:rsid w:val="00E41F38"/>
    <w:rsid w:val="00E42546"/>
    <w:rsid w:val="00E4367E"/>
    <w:rsid w:val="00E437A7"/>
    <w:rsid w:val="00E44098"/>
    <w:rsid w:val="00E443C4"/>
    <w:rsid w:val="00E447C4"/>
    <w:rsid w:val="00E4486E"/>
    <w:rsid w:val="00E456A9"/>
    <w:rsid w:val="00E45D66"/>
    <w:rsid w:val="00E5337A"/>
    <w:rsid w:val="00E538BE"/>
    <w:rsid w:val="00E5417A"/>
    <w:rsid w:val="00E54530"/>
    <w:rsid w:val="00E546FD"/>
    <w:rsid w:val="00E56199"/>
    <w:rsid w:val="00E5641B"/>
    <w:rsid w:val="00E575D3"/>
    <w:rsid w:val="00E6118B"/>
    <w:rsid w:val="00E6122C"/>
    <w:rsid w:val="00E6264C"/>
    <w:rsid w:val="00E639D7"/>
    <w:rsid w:val="00E65665"/>
    <w:rsid w:val="00E65CB2"/>
    <w:rsid w:val="00E67E5D"/>
    <w:rsid w:val="00E70625"/>
    <w:rsid w:val="00E71402"/>
    <w:rsid w:val="00E71AE8"/>
    <w:rsid w:val="00E71E10"/>
    <w:rsid w:val="00E73DE0"/>
    <w:rsid w:val="00E73EE8"/>
    <w:rsid w:val="00E745C2"/>
    <w:rsid w:val="00E75664"/>
    <w:rsid w:val="00E75C3B"/>
    <w:rsid w:val="00E76549"/>
    <w:rsid w:val="00E77E34"/>
    <w:rsid w:val="00E81612"/>
    <w:rsid w:val="00E81B78"/>
    <w:rsid w:val="00E82FAF"/>
    <w:rsid w:val="00E83BDF"/>
    <w:rsid w:val="00E84F40"/>
    <w:rsid w:val="00E84F91"/>
    <w:rsid w:val="00E84FB5"/>
    <w:rsid w:val="00E84FBB"/>
    <w:rsid w:val="00E858E7"/>
    <w:rsid w:val="00E869A6"/>
    <w:rsid w:val="00E87DCB"/>
    <w:rsid w:val="00E90B24"/>
    <w:rsid w:val="00E9170A"/>
    <w:rsid w:val="00E9218D"/>
    <w:rsid w:val="00E929E0"/>
    <w:rsid w:val="00E93095"/>
    <w:rsid w:val="00E937BC"/>
    <w:rsid w:val="00E94912"/>
    <w:rsid w:val="00E94A66"/>
    <w:rsid w:val="00E958C1"/>
    <w:rsid w:val="00E95FA3"/>
    <w:rsid w:val="00E96456"/>
    <w:rsid w:val="00E9795D"/>
    <w:rsid w:val="00E97D8B"/>
    <w:rsid w:val="00EA14CA"/>
    <w:rsid w:val="00EA1CC9"/>
    <w:rsid w:val="00EA28D3"/>
    <w:rsid w:val="00EA2D91"/>
    <w:rsid w:val="00EA3295"/>
    <w:rsid w:val="00EA3BD2"/>
    <w:rsid w:val="00EA3F5A"/>
    <w:rsid w:val="00EA3FE3"/>
    <w:rsid w:val="00EA41D5"/>
    <w:rsid w:val="00EA58DB"/>
    <w:rsid w:val="00EA6098"/>
    <w:rsid w:val="00EA72A6"/>
    <w:rsid w:val="00EA7732"/>
    <w:rsid w:val="00EA7D11"/>
    <w:rsid w:val="00EB017D"/>
    <w:rsid w:val="00EB06FA"/>
    <w:rsid w:val="00EB0B3C"/>
    <w:rsid w:val="00EB1667"/>
    <w:rsid w:val="00EB1959"/>
    <w:rsid w:val="00EB3507"/>
    <w:rsid w:val="00EB40D6"/>
    <w:rsid w:val="00EB4BB6"/>
    <w:rsid w:val="00EB546C"/>
    <w:rsid w:val="00EB590C"/>
    <w:rsid w:val="00EB5C1A"/>
    <w:rsid w:val="00EB6816"/>
    <w:rsid w:val="00EB683D"/>
    <w:rsid w:val="00EC0027"/>
    <w:rsid w:val="00EC03A0"/>
    <w:rsid w:val="00EC06F9"/>
    <w:rsid w:val="00EC0F8E"/>
    <w:rsid w:val="00EC1197"/>
    <w:rsid w:val="00EC1206"/>
    <w:rsid w:val="00EC201E"/>
    <w:rsid w:val="00EC223F"/>
    <w:rsid w:val="00EC27D8"/>
    <w:rsid w:val="00EC344A"/>
    <w:rsid w:val="00EC749E"/>
    <w:rsid w:val="00ED0A0A"/>
    <w:rsid w:val="00ED0D2B"/>
    <w:rsid w:val="00ED1AED"/>
    <w:rsid w:val="00ED1B38"/>
    <w:rsid w:val="00ED47B0"/>
    <w:rsid w:val="00ED527A"/>
    <w:rsid w:val="00ED545E"/>
    <w:rsid w:val="00ED5804"/>
    <w:rsid w:val="00ED6D22"/>
    <w:rsid w:val="00ED7292"/>
    <w:rsid w:val="00EE070F"/>
    <w:rsid w:val="00EE1801"/>
    <w:rsid w:val="00EE2184"/>
    <w:rsid w:val="00EE348B"/>
    <w:rsid w:val="00EE3AFB"/>
    <w:rsid w:val="00EE4774"/>
    <w:rsid w:val="00EE5FDE"/>
    <w:rsid w:val="00EE620A"/>
    <w:rsid w:val="00EE642E"/>
    <w:rsid w:val="00EF1206"/>
    <w:rsid w:val="00EF21A2"/>
    <w:rsid w:val="00EF3BEE"/>
    <w:rsid w:val="00EF4126"/>
    <w:rsid w:val="00EF44F3"/>
    <w:rsid w:val="00EF5EE7"/>
    <w:rsid w:val="00EF74A3"/>
    <w:rsid w:val="00F0123F"/>
    <w:rsid w:val="00F0159D"/>
    <w:rsid w:val="00F01A23"/>
    <w:rsid w:val="00F02704"/>
    <w:rsid w:val="00F03BDD"/>
    <w:rsid w:val="00F04B95"/>
    <w:rsid w:val="00F066AE"/>
    <w:rsid w:val="00F06770"/>
    <w:rsid w:val="00F076C7"/>
    <w:rsid w:val="00F07F66"/>
    <w:rsid w:val="00F10C07"/>
    <w:rsid w:val="00F11127"/>
    <w:rsid w:val="00F127DE"/>
    <w:rsid w:val="00F13277"/>
    <w:rsid w:val="00F13867"/>
    <w:rsid w:val="00F148F7"/>
    <w:rsid w:val="00F1619E"/>
    <w:rsid w:val="00F1631D"/>
    <w:rsid w:val="00F16C37"/>
    <w:rsid w:val="00F179FA"/>
    <w:rsid w:val="00F17A03"/>
    <w:rsid w:val="00F17BEE"/>
    <w:rsid w:val="00F2077C"/>
    <w:rsid w:val="00F21B49"/>
    <w:rsid w:val="00F2239D"/>
    <w:rsid w:val="00F246CA"/>
    <w:rsid w:val="00F25ACF"/>
    <w:rsid w:val="00F26E33"/>
    <w:rsid w:val="00F27CA4"/>
    <w:rsid w:val="00F300A1"/>
    <w:rsid w:val="00F321A5"/>
    <w:rsid w:val="00F33731"/>
    <w:rsid w:val="00F3389D"/>
    <w:rsid w:val="00F33A58"/>
    <w:rsid w:val="00F35174"/>
    <w:rsid w:val="00F351CD"/>
    <w:rsid w:val="00F376C6"/>
    <w:rsid w:val="00F37796"/>
    <w:rsid w:val="00F4269B"/>
    <w:rsid w:val="00F443A8"/>
    <w:rsid w:val="00F44A08"/>
    <w:rsid w:val="00F45603"/>
    <w:rsid w:val="00F45843"/>
    <w:rsid w:val="00F45B9B"/>
    <w:rsid w:val="00F45E8D"/>
    <w:rsid w:val="00F47965"/>
    <w:rsid w:val="00F5010F"/>
    <w:rsid w:val="00F501F9"/>
    <w:rsid w:val="00F50CC8"/>
    <w:rsid w:val="00F5174F"/>
    <w:rsid w:val="00F527FF"/>
    <w:rsid w:val="00F54DCE"/>
    <w:rsid w:val="00F55205"/>
    <w:rsid w:val="00F56B22"/>
    <w:rsid w:val="00F56F7B"/>
    <w:rsid w:val="00F57208"/>
    <w:rsid w:val="00F5746A"/>
    <w:rsid w:val="00F57BD1"/>
    <w:rsid w:val="00F62C13"/>
    <w:rsid w:val="00F62FBC"/>
    <w:rsid w:val="00F64B9B"/>
    <w:rsid w:val="00F656C5"/>
    <w:rsid w:val="00F65F0D"/>
    <w:rsid w:val="00F66668"/>
    <w:rsid w:val="00F667AF"/>
    <w:rsid w:val="00F66A45"/>
    <w:rsid w:val="00F66B0E"/>
    <w:rsid w:val="00F66B8E"/>
    <w:rsid w:val="00F67489"/>
    <w:rsid w:val="00F71310"/>
    <w:rsid w:val="00F725B5"/>
    <w:rsid w:val="00F73AA7"/>
    <w:rsid w:val="00F75898"/>
    <w:rsid w:val="00F75A78"/>
    <w:rsid w:val="00F76663"/>
    <w:rsid w:val="00F77C43"/>
    <w:rsid w:val="00F801D0"/>
    <w:rsid w:val="00F80A23"/>
    <w:rsid w:val="00F8380A"/>
    <w:rsid w:val="00F84713"/>
    <w:rsid w:val="00F86B7F"/>
    <w:rsid w:val="00F86DD0"/>
    <w:rsid w:val="00F87233"/>
    <w:rsid w:val="00F87B05"/>
    <w:rsid w:val="00F90AD9"/>
    <w:rsid w:val="00F937DC"/>
    <w:rsid w:val="00F94B1B"/>
    <w:rsid w:val="00F95751"/>
    <w:rsid w:val="00F96A17"/>
    <w:rsid w:val="00F97D64"/>
    <w:rsid w:val="00FA0091"/>
    <w:rsid w:val="00FA0A3F"/>
    <w:rsid w:val="00FA0D0A"/>
    <w:rsid w:val="00FA1B47"/>
    <w:rsid w:val="00FA3030"/>
    <w:rsid w:val="00FA329F"/>
    <w:rsid w:val="00FA4653"/>
    <w:rsid w:val="00FA4B3A"/>
    <w:rsid w:val="00FA533C"/>
    <w:rsid w:val="00FA5ADA"/>
    <w:rsid w:val="00FA679F"/>
    <w:rsid w:val="00FA6B76"/>
    <w:rsid w:val="00FB00B9"/>
    <w:rsid w:val="00FB0736"/>
    <w:rsid w:val="00FB0B17"/>
    <w:rsid w:val="00FB0BC3"/>
    <w:rsid w:val="00FB0E77"/>
    <w:rsid w:val="00FB126B"/>
    <w:rsid w:val="00FB14FE"/>
    <w:rsid w:val="00FB1DD1"/>
    <w:rsid w:val="00FB24A9"/>
    <w:rsid w:val="00FB2817"/>
    <w:rsid w:val="00FB4127"/>
    <w:rsid w:val="00FB52B2"/>
    <w:rsid w:val="00FB6257"/>
    <w:rsid w:val="00FB6CD6"/>
    <w:rsid w:val="00FB7252"/>
    <w:rsid w:val="00FC046E"/>
    <w:rsid w:val="00FC0638"/>
    <w:rsid w:val="00FC13D8"/>
    <w:rsid w:val="00FC179C"/>
    <w:rsid w:val="00FC22F3"/>
    <w:rsid w:val="00FC2830"/>
    <w:rsid w:val="00FC6242"/>
    <w:rsid w:val="00FD03D1"/>
    <w:rsid w:val="00FD17F4"/>
    <w:rsid w:val="00FD2940"/>
    <w:rsid w:val="00FD3651"/>
    <w:rsid w:val="00FD45D5"/>
    <w:rsid w:val="00FD6450"/>
    <w:rsid w:val="00FD692F"/>
    <w:rsid w:val="00FD6A02"/>
    <w:rsid w:val="00FD6B5D"/>
    <w:rsid w:val="00FD6B87"/>
    <w:rsid w:val="00FD7029"/>
    <w:rsid w:val="00FE283C"/>
    <w:rsid w:val="00FE5348"/>
    <w:rsid w:val="00FE6295"/>
    <w:rsid w:val="00FF0EDC"/>
    <w:rsid w:val="00FF2C71"/>
    <w:rsid w:val="00FF322E"/>
    <w:rsid w:val="00FF3C0C"/>
    <w:rsid w:val="00FF404E"/>
    <w:rsid w:val="00FF45C3"/>
    <w:rsid w:val="00FF4A53"/>
    <w:rsid w:val="00FF7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1A87A"/>
  <w15:chartTrackingRefBased/>
  <w15:docId w15:val="{E5196682-26AD-487F-A27B-3C16AC0DD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41E"/>
  </w:style>
  <w:style w:type="paragraph" w:styleId="Heading1">
    <w:name w:val="heading 1"/>
    <w:basedOn w:val="Normal"/>
    <w:next w:val="Normal"/>
    <w:link w:val="Heading1Char"/>
    <w:uiPriority w:val="9"/>
    <w:qFormat/>
    <w:rsid w:val="00C17A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7A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B0E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B0E7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07314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54E7"/>
    <w:pPr>
      <w:ind w:left="720"/>
      <w:contextualSpacing/>
    </w:pPr>
  </w:style>
  <w:style w:type="paragraph" w:styleId="NormalWeb">
    <w:name w:val="Normal (Web)"/>
    <w:basedOn w:val="Normal"/>
    <w:uiPriority w:val="99"/>
    <w:unhideWhenUsed/>
    <w:rsid w:val="00D32978"/>
    <w:rPr>
      <w:rFonts w:ascii="Times New Roman" w:hAnsi="Times New Roman" w:cs="Times New Roman"/>
      <w:sz w:val="24"/>
      <w:szCs w:val="24"/>
    </w:rPr>
  </w:style>
  <w:style w:type="character" w:customStyle="1" w:styleId="docxlist0020paragraphchar">
    <w:name w:val="docx_list0020paragraphchar"/>
    <w:basedOn w:val="DefaultParagraphFont"/>
    <w:rsid w:val="00D32978"/>
  </w:style>
  <w:style w:type="paragraph" w:customStyle="1" w:styleId="Default">
    <w:name w:val="Default"/>
    <w:link w:val="DefaultChar"/>
    <w:rsid w:val="00FB4127"/>
    <w:pPr>
      <w:autoSpaceDE w:val="0"/>
      <w:autoSpaceDN w:val="0"/>
      <w:adjustRightInd w:val="0"/>
      <w:spacing w:after="0" w:line="240" w:lineRule="auto"/>
    </w:pPr>
    <w:rPr>
      <w:rFonts w:eastAsia="Times New Roman"/>
      <w:color w:val="000000"/>
      <w:sz w:val="24"/>
      <w:szCs w:val="24"/>
    </w:rPr>
  </w:style>
  <w:style w:type="table" w:styleId="TableGrid">
    <w:name w:val="Table Grid"/>
    <w:aliases w:val="Table Blue"/>
    <w:basedOn w:val="TableNormal"/>
    <w:uiPriority w:val="39"/>
    <w:qFormat/>
    <w:rsid w:val="0087332A"/>
    <w:pPr>
      <w:spacing w:after="0" w:line="240" w:lineRule="auto"/>
    </w:pPr>
    <w:rPr>
      <w:rFonts w:ascii="Calibri" w:hAnsi="Calibri" w:cs="Times New Roman"/>
      <w:kern w:val="2"/>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E Fußnotentext"/>
    <w:basedOn w:val="Normal"/>
    <w:link w:val="FootnoteTextChar"/>
    <w:uiPriority w:val="99"/>
    <w:unhideWhenUsed/>
    <w:qFormat/>
    <w:rsid w:val="001F7E7E"/>
    <w:pPr>
      <w:spacing w:after="0" w:line="240" w:lineRule="auto"/>
    </w:pPr>
    <w:rPr>
      <w:sz w:val="20"/>
      <w:szCs w:val="20"/>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
    <w:basedOn w:val="DefaultParagraphFont"/>
    <w:link w:val="FootnoteText"/>
    <w:uiPriority w:val="99"/>
    <w:rsid w:val="001F7E7E"/>
    <w:rPr>
      <w:sz w:val="20"/>
      <w:szCs w:val="20"/>
    </w:rPr>
  </w:style>
  <w:style w:type="character" w:styleId="FootnoteReference">
    <w:name w:val="footnote reference"/>
    <w:aliases w:val="ftref,Footnote text,Ref. de nota al pie1,16 Point,Superscript 6 Point,Superscript 6 Point + 11 pt,Footnote symbol,Ref,de nota al pie,BVI fnr,number,SUPERS,Footnote Reference Superscript,stylish,-E Fußnotenzeichen,Source Reference,R,fr"/>
    <w:link w:val="CharCharCharCharCarChar"/>
    <w:uiPriority w:val="99"/>
    <w:unhideWhenUsed/>
    <w:qFormat/>
    <w:rsid w:val="001F7E7E"/>
    <w:rPr>
      <w:vertAlign w:val="superscript"/>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1F7E7E"/>
    <w:pPr>
      <w:spacing w:after="0" w:line="240" w:lineRule="exact"/>
      <w:jc w:val="both"/>
    </w:pPr>
    <w:rPr>
      <w:vertAlign w:val="superscript"/>
    </w:rPr>
  </w:style>
  <w:style w:type="paragraph" w:customStyle="1" w:styleId="Footer1">
    <w:name w:val="Footer1"/>
    <w:basedOn w:val="Normal"/>
    <w:next w:val="Footer"/>
    <w:link w:val="FooterChar"/>
    <w:uiPriority w:val="99"/>
    <w:unhideWhenUsed/>
    <w:rsid w:val="001F7E7E"/>
    <w:pPr>
      <w:tabs>
        <w:tab w:val="center" w:pos="4680"/>
        <w:tab w:val="right" w:pos="9360"/>
      </w:tabs>
      <w:spacing w:after="0" w:line="240" w:lineRule="auto"/>
    </w:pPr>
  </w:style>
  <w:style w:type="character" w:customStyle="1" w:styleId="FooterChar">
    <w:name w:val="Footer Char"/>
    <w:basedOn w:val="DefaultParagraphFont"/>
    <w:link w:val="Footer1"/>
    <w:uiPriority w:val="99"/>
    <w:rsid w:val="001F7E7E"/>
  </w:style>
  <w:style w:type="character" w:customStyle="1" w:styleId="Hyperlink1">
    <w:name w:val="Hyperlink1"/>
    <w:basedOn w:val="DefaultParagraphFont"/>
    <w:uiPriority w:val="99"/>
    <w:unhideWhenUsed/>
    <w:rsid w:val="001F7E7E"/>
    <w:rPr>
      <w:color w:val="0000FF"/>
      <w:u w:val="single"/>
    </w:rPr>
  </w:style>
  <w:style w:type="paragraph" w:styleId="Footer">
    <w:name w:val="footer"/>
    <w:basedOn w:val="Normal"/>
    <w:link w:val="FooterChar1"/>
    <w:uiPriority w:val="99"/>
    <w:unhideWhenUsed/>
    <w:rsid w:val="001F7E7E"/>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1F7E7E"/>
  </w:style>
  <w:style w:type="character" w:styleId="Hyperlink">
    <w:name w:val="Hyperlink"/>
    <w:basedOn w:val="DefaultParagraphFont"/>
    <w:uiPriority w:val="99"/>
    <w:unhideWhenUsed/>
    <w:rsid w:val="001F7E7E"/>
    <w:rPr>
      <w:color w:val="0563C1" w:themeColor="hyperlink"/>
      <w:u w:val="single"/>
    </w:rPr>
  </w:style>
  <w:style w:type="character" w:customStyle="1" w:styleId="ListParagraphChar">
    <w:name w:val="List Paragraph Char"/>
    <w:link w:val="ListParagraph"/>
    <w:uiPriority w:val="34"/>
    <w:locked/>
    <w:rsid w:val="00CF5C13"/>
  </w:style>
  <w:style w:type="paragraph" w:customStyle="1" w:styleId="BasicParagraph">
    <w:name w:val="[Basic Paragraph]"/>
    <w:basedOn w:val="Normal"/>
    <w:uiPriority w:val="99"/>
    <w:rsid w:val="00CF5C13"/>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styleId="NoSpacing">
    <w:name w:val="No Spacing"/>
    <w:link w:val="NoSpacingChar"/>
    <w:uiPriority w:val="1"/>
    <w:qFormat/>
    <w:rsid w:val="00E04B4E"/>
    <w:pPr>
      <w:spacing w:after="0" w:line="240" w:lineRule="auto"/>
    </w:pPr>
  </w:style>
  <w:style w:type="paragraph" w:customStyle="1" w:styleId="NIVO1">
    <w:name w:val="NIVO 1"/>
    <w:basedOn w:val="Heading1"/>
    <w:next w:val="Normal"/>
    <w:autoRedefine/>
    <w:qFormat/>
    <w:rsid w:val="00886796"/>
    <w:pPr>
      <w:numPr>
        <w:numId w:val="1"/>
      </w:numPr>
      <w:spacing w:line="276" w:lineRule="auto"/>
      <w:jc w:val="both"/>
    </w:pPr>
    <w:rPr>
      <w:rFonts w:ascii="Times New Roman" w:hAnsi="Times New Roman" w:cs="Times New Roman"/>
      <w:b/>
      <w:color w:val="auto"/>
      <w:szCs w:val="24"/>
    </w:rPr>
  </w:style>
  <w:style w:type="paragraph" w:customStyle="1" w:styleId="NIVO11">
    <w:name w:val="NIVO 1.1"/>
    <w:basedOn w:val="Heading2"/>
    <w:next w:val="Normal"/>
    <w:autoRedefine/>
    <w:qFormat/>
    <w:rsid w:val="00C17A72"/>
    <w:pPr>
      <w:numPr>
        <w:ilvl w:val="1"/>
        <w:numId w:val="2"/>
      </w:numPr>
    </w:pPr>
    <w:rPr>
      <w:rFonts w:ascii="Times New Roman" w:hAnsi="Times New Roman" w:cs="Times New Roman"/>
      <w:b/>
      <w:color w:val="000000" w:themeColor="text1"/>
      <w:sz w:val="28"/>
      <w:szCs w:val="24"/>
    </w:rPr>
  </w:style>
  <w:style w:type="character" w:customStyle="1" w:styleId="Heading1Char">
    <w:name w:val="Heading 1 Char"/>
    <w:basedOn w:val="DefaultParagraphFont"/>
    <w:link w:val="Heading1"/>
    <w:uiPriority w:val="9"/>
    <w:rsid w:val="00C17A72"/>
    <w:rPr>
      <w:rFonts w:asciiTheme="majorHAnsi" w:eastAsiaTheme="majorEastAsia" w:hAnsiTheme="majorHAnsi" w:cstheme="majorBidi"/>
      <w:color w:val="2E74B5" w:themeColor="accent1" w:themeShade="BF"/>
      <w:sz w:val="32"/>
      <w:szCs w:val="32"/>
    </w:rPr>
  </w:style>
  <w:style w:type="paragraph" w:customStyle="1" w:styleId="NASLOV111">
    <w:name w:val="NASLOV 1.1.1"/>
    <w:basedOn w:val="Heading3"/>
    <w:autoRedefine/>
    <w:qFormat/>
    <w:rsid w:val="00A61CDC"/>
    <w:pPr>
      <w:numPr>
        <w:ilvl w:val="2"/>
        <w:numId w:val="2"/>
      </w:numPr>
      <w:jc w:val="center"/>
    </w:pPr>
    <w:rPr>
      <w:rFonts w:ascii="Times New Roman" w:eastAsia="Times New Roman" w:hAnsi="Times New Roman" w:cs="Times New Roman"/>
      <w:b/>
      <w:bCs/>
      <w:color w:val="000000" w:themeColor="text1"/>
      <w:lang w:val="sl-SI" w:eastAsia="sl-SI"/>
    </w:rPr>
  </w:style>
  <w:style w:type="character" w:customStyle="1" w:styleId="Heading2Char">
    <w:name w:val="Heading 2 Char"/>
    <w:basedOn w:val="DefaultParagraphFont"/>
    <w:link w:val="Heading2"/>
    <w:uiPriority w:val="9"/>
    <w:semiHidden/>
    <w:rsid w:val="00C17A72"/>
    <w:rPr>
      <w:rFonts w:asciiTheme="majorHAnsi" w:eastAsiaTheme="majorEastAsia" w:hAnsiTheme="majorHAnsi" w:cstheme="majorBidi"/>
      <w:color w:val="2E74B5" w:themeColor="accent1" w:themeShade="BF"/>
      <w:sz w:val="26"/>
      <w:szCs w:val="26"/>
    </w:rPr>
  </w:style>
  <w:style w:type="paragraph" w:customStyle="1" w:styleId="NASLOV1111">
    <w:name w:val="NASLOV 1.1.1.1"/>
    <w:basedOn w:val="Heading4"/>
    <w:autoRedefine/>
    <w:qFormat/>
    <w:rsid w:val="00A61CDC"/>
    <w:pPr>
      <w:numPr>
        <w:ilvl w:val="3"/>
        <w:numId w:val="2"/>
      </w:numPr>
      <w:spacing w:line="276" w:lineRule="auto"/>
      <w:jc w:val="center"/>
    </w:pPr>
    <w:rPr>
      <w:rFonts w:ascii="Times New Roman" w:eastAsia="Calibri" w:hAnsi="Times New Roman" w:cs="Times New Roman"/>
      <w:b/>
      <w:color w:val="000000" w:themeColor="text1"/>
      <w:sz w:val="24"/>
      <w:szCs w:val="24"/>
    </w:rPr>
  </w:style>
  <w:style w:type="character" w:customStyle="1" w:styleId="Heading3Char">
    <w:name w:val="Heading 3 Char"/>
    <w:basedOn w:val="DefaultParagraphFont"/>
    <w:link w:val="Heading3"/>
    <w:uiPriority w:val="9"/>
    <w:semiHidden/>
    <w:rsid w:val="00FB0E77"/>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8041A7"/>
    <w:pPr>
      <w:spacing w:after="0" w:line="240" w:lineRule="auto"/>
    </w:pPr>
    <w:rPr>
      <w:rFonts w:ascii="Segoe UI" w:hAnsi="Segoe UI" w:cs="Segoe UI"/>
      <w:sz w:val="18"/>
      <w:szCs w:val="18"/>
    </w:rPr>
  </w:style>
  <w:style w:type="character" w:customStyle="1" w:styleId="Heading4Char">
    <w:name w:val="Heading 4 Char"/>
    <w:basedOn w:val="DefaultParagraphFont"/>
    <w:link w:val="Heading4"/>
    <w:uiPriority w:val="9"/>
    <w:semiHidden/>
    <w:rsid w:val="00FB0E77"/>
    <w:rPr>
      <w:rFonts w:asciiTheme="majorHAnsi" w:eastAsiaTheme="majorEastAsia" w:hAnsiTheme="majorHAnsi" w:cstheme="majorBidi"/>
      <w:i/>
      <w:iCs/>
      <w:color w:val="2E74B5" w:themeColor="accent1" w:themeShade="BF"/>
    </w:rPr>
  </w:style>
  <w:style w:type="character" w:customStyle="1" w:styleId="BalloonTextChar">
    <w:name w:val="Balloon Text Char"/>
    <w:basedOn w:val="DefaultParagraphFont"/>
    <w:link w:val="BalloonText"/>
    <w:uiPriority w:val="99"/>
    <w:semiHidden/>
    <w:rsid w:val="008041A7"/>
    <w:rPr>
      <w:rFonts w:ascii="Segoe UI" w:hAnsi="Segoe UI" w:cs="Segoe UI"/>
      <w:sz w:val="18"/>
      <w:szCs w:val="18"/>
    </w:rPr>
  </w:style>
  <w:style w:type="numbering" w:customStyle="1" w:styleId="Mojanumeracija">
    <w:name w:val="Moja numeracija"/>
    <w:uiPriority w:val="99"/>
    <w:rsid w:val="004179A0"/>
    <w:pPr>
      <w:numPr>
        <w:numId w:val="1"/>
      </w:numPr>
    </w:pPr>
  </w:style>
  <w:style w:type="paragraph" w:styleId="TOCHeading">
    <w:name w:val="TOC Heading"/>
    <w:basedOn w:val="Heading1"/>
    <w:next w:val="Normal"/>
    <w:uiPriority w:val="39"/>
    <w:unhideWhenUsed/>
    <w:qFormat/>
    <w:rsid w:val="00DE438E"/>
    <w:pPr>
      <w:outlineLvl w:val="9"/>
    </w:pPr>
  </w:style>
  <w:style w:type="paragraph" w:styleId="TOC2">
    <w:name w:val="toc 2"/>
    <w:basedOn w:val="Normal"/>
    <w:next w:val="Normal"/>
    <w:autoRedefine/>
    <w:uiPriority w:val="39"/>
    <w:unhideWhenUsed/>
    <w:rsid w:val="005B2650"/>
    <w:pPr>
      <w:spacing w:after="0"/>
      <w:ind w:left="220"/>
    </w:pPr>
    <w:rPr>
      <w:rFonts w:asciiTheme="minorHAnsi" w:hAnsiTheme="minorHAnsi" w:cstheme="minorHAnsi"/>
      <w:smallCaps/>
      <w:sz w:val="20"/>
      <w:szCs w:val="20"/>
    </w:rPr>
  </w:style>
  <w:style w:type="paragraph" w:styleId="TOC1">
    <w:name w:val="toc 1"/>
    <w:basedOn w:val="Normal"/>
    <w:next w:val="Normal"/>
    <w:autoRedefine/>
    <w:uiPriority w:val="39"/>
    <w:unhideWhenUsed/>
    <w:rsid w:val="00886796"/>
    <w:pPr>
      <w:tabs>
        <w:tab w:val="right" w:leader="dot" w:pos="9017"/>
      </w:tabs>
      <w:spacing w:before="120" w:after="120"/>
      <w:jc w:val="center"/>
    </w:pPr>
    <w:rPr>
      <w:rFonts w:asciiTheme="minorHAnsi" w:hAnsiTheme="minorHAnsi" w:cstheme="minorHAnsi"/>
      <w:b/>
      <w:sz w:val="24"/>
      <w:szCs w:val="24"/>
    </w:rPr>
  </w:style>
  <w:style w:type="paragraph" w:styleId="TOC3">
    <w:name w:val="toc 3"/>
    <w:basedOn w:val="Normal"/>
    <w:next w:val="Normal"/>
    <w:autoRedefine/>
    <w:uiPriority w:val="39"/>
    <w:unhideWhenUsed/>
    <w:rsid w:val="00DE438E"/>
    <w:pPr>
      <w:spacing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2E2962"/>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2E2962"/>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2E2962"/>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2E2962"/>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2E2962"/>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2E2962"/>
    <w:pPr>
      <w:spacing w:after="0"/>
      <w:ind w:left="1760"/>
    </w:pPr>
    <w:rPr>
      <w:rFonts w:asciiTheme="minorHAnsi" w:hAnsiTheme="minorHAnsi" w:cstheme="minorHAnsi"/>
      <w:sz w:val="18"/>
      <w:szCs w:val="18"/>
    </w:rPr>
  </w:style>
  <w:style w:type="numbering" w:customStyle="1" w:styleId="NoList1">
    <w:name w:val="No List1"/>
    <w:next w:val="NoList"/>
    <w:uiPriority w:val="99"/>
    <w:semiHidden/>
    <w:unhideWhenUsed/>
    <w:rsid w:val="00FF0EDC"/>
  </w:style>
  <w:style w:type="table" w:customStyle="1" w:styleId="TableGrid1">
    <w:name w:val="Table Grid1"/>
    <w:basedOn w:val="TableNormal"/>
    <w:next w:val="TableGrid"/>
    <w:uiPriority w:val="39"/>
    <w:rsid w:val="00FF0EDC"/>
    <w:pPr>
      <w:spacing w:after="0" w:line="240" w:lineRule="auto"/>
    </w:pPr>
    <w:rPr>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76816"/>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77E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E96"/>
  </w:style>
  <w:style w:type="character" w:styleId="CommentReference">
    <w:name w:val="annotation reference"/>
    <w:basedOn w:val="DefaultParagraphFont"/>
    <w:uiPriority w:val="99"/>
    <w:semiHidden/>
    <w:unhideWhenUsed/>
    <w:rsid w:val="00881017"/>
    <w:rPr>
      <w:sz w:val="16"/>
      <w:szCs w:val="16"/>
    </w:rPr>
  </w:style>
  <w:style w:type="paragraph" w:styleId="CommentText">
    <w:name w:val="annotation text"/>
    <w:basedOn w:val="Normal"/>
    <w:link w:val="CommentTextChar"/>
    <w:uiPriority w:val="99"/>
    <w:unhideWhenUsed/>
    <w:rsid w:val="00881017"/>
    <w:pPr>
      <w:spacing w:line="240" w:lineRule="auto"/>
    </w:pPr>
    <w:rPr>
      <w:sz w:val="20"/>
      <w:szCs w:val="20"/>
    </w:rPr>
  </w:style>
  <w:style w:type="character" w:customStyle="1" w:styleId="CommentTextChar">
    <w:name w:val="Comment Text Char"/>
    <w:basedOn w:val="DefaultParagraphFont"/>
    <w:link w:val="CommentText"/>
    <w:uiPriority w:val="99"/>
    <w:rsid w:val="00881017"/>
    <w:rPr>
      <w:sz w:val="20"/>
      <w:szCs w:val="20"/>
    </w:rPr>
  </w:style>
  <w:style w:type="paragraph" w:styleId="CommentSubject">
    <w:name w:val="annotation subject"/>
    <w:basedOn w:val="CommentText"/>
    <w:next w:val="CommentText"/>
    <w:link w:val="CommentSubjectChar"/>
    <w:uiPriority w:val="99"/>
    <w:semiHidden/>
    <w:unhideWhenUsed/>
    <w:rsid w:val="00881017"/>
    <w:rPr>
      <w:b/>
      <w:bCs/>
    </w:rPr>
  </w:style>
  <w:style w:type="character" w:customStyle="1" w:styleId="CommentSubjectChar">
    <w:name w:val="Comment Subject Char"/>
    <w:basedOn w:val="CommentTextChar"/>
    <w:link w:val="CommentSubject"/>
    <w:uiPriority w:val="99"/>
    <w:semiHidden/>
    <w:rsid w:val="00881017"/>
    <w:rPr>
      <w:b/>
      <w:bCs/>
      <w:sz w:val="20"/>
      <w:szCs w:val="20"/>
    </w:rPr>
  </w:style>
  <w:style w:type="paragraph" w:customStyle="1" w:styleId="T30X">
    <w:name w:val="T30X"/>
    <w:basedOn w:val="Normal"/>
    <w:uiPriority w:val="99"/>
    <w:rsid w:val="00670F8B"/>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customStyle="1" w:styleId="N03Y">
    <w:name w:val="N03Y"/>
    <w:basedOn w:val="Normal"/>
    <w:uiPriority w:val="99"/>
    <w:rsid w:val="00670F8B"/>
    <w:pPr>
      <w:autoSpaceDE w:val="0"/>
      <w:autoSpaceDN w:val="0"/>
      <w:adjustRightInd w:val="0"/>
      <w:spacing w:before="200" w:after="200" w:line="240" w:lineRule="auto"/>
      <w:jc w:val="center"/>
    </w:pPr>
    <w:rPr>
      <w:rFonts w:ascii="Times New Roman" w:eastAsiaTheme="minorEastAsia" w:hAnsi="Times New Roman" w:cs="Times New Roman"/>
      <w:b/>
      <w:bCs/>
      <w:color w:val="000000"/>
      <w:sz w:val="28"/>
      <w:szCs w:val="28"/>
    </w:rPr>
  </w:style>
  <w:style w:type="character" w:customStyle="1" w:styleId="Heading6Char">
    <w:name w:val="Heading 6 Char"/>
    <w:basedOn w:val="DefaultParagraphFont"/>
    <w:link w:val="Heading6"/>
    <w:uiPriority w:val="9"/>
    <w:semiHidden/>
    <w:rsid w:val="00073149"/>
    <w:rPr>
      <w:rFonts w:asciiTheme="majorHAnsi" w:eastAsiaTheme="majorEastAsia" w:hAnsiTheme="majorHAnsi" w:cstheme="majorBidi"/>
      <w:color w:val="1F4D78" w:themeColor="accent1" w:themeShade="7F"/>
    </w:rPr>
  </w:style>
  <w:style w:type="character" w:customStyle="1" w:styleId="DefaultChar">
    <w:name w:val="Default Char"/>
    <w:link w:val="Default"/>
    <w:locked/>
    <w:rsid w:val="00073149"/>
    <w:rPr>
      <w:rFonts w:eastAsia="Times New Roman"/>
      <w:color w:val="000000"/>
      <w:sz w:val="24"/>
      <w:szCs w:val="24"/>
    </w:rPr>
  </w:style>
  <w:style w:type="paragraph" w:customStyle="1" w:styleId="yiv8093822660msonormal">
    <w:name w:val="yiv8093822660msonormal"/>
    <w:basedOn w:val="Normal"/>
    <w:rsid w:val="009767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4754"/>
    <w:rPr>
      <w:b/>
      <w:bCs/>
    </w:rPr>
  </w:style>
  <w:style w:type="table" w:customStyle="1" w:styleId="TableGrid2">
    <w:name w:val="Table Grid2"/>
    <w:basedOn w:val="TableNormal"/>
    <w:next w:val="TableGrid"/>
    <w:uiPriority w:val="39"/>
    <w:rsid w:val="00034676"/>
    <w:pPr>
      <w:spacing w:after="0" w:line="240" w:lineRule="auto"/>
    </w:pPr>
    <w:rPr>
      <w:rFonts w:ascii="Calibri" w:eastAsia="SimSun" w:hAnsi="Calibri" w:cs="Times New Roman"/>
      <w:sz w:val="20"/>
      <w:szCs w:val="20"/>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17DCF"/>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next w:val="TableGrid"/>
    <w:uiPriority w:val="39"/>
    <w:rsid w:val="00D17DCF"/>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2239D"/>
  </w:style>
  <w:style w:type="table" w:customStyle="1" w:styleId="TableGrid3">
    <w:name w:val="Table Grid3"/>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2239D"/>
    <w:rPr>
      <w:rFonts w:ascii="Times New Roman" w:hAnsi="Times New Roman" w:cs="Times New Roman" w:hint="default"/>
      <w:b w:val="0"/>
      <w:bCs w:val="0"/>
      <w:i w:val="0"/>
      <w:iCs w:val="0"/>
      <w:color w:val="000000"/>
      <w:sz w:val="24"/>
      <w:szCs w:val="24"/>
    </w:rPr>
  </w:style>
  <w:style w:type="table" w:customStyle="1" w:styleId="TableGrid11">
    <w:name w:val="Table Grid11"/>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0"/>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0"/>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2239D"/>
    <w:rPr>
      <w:i/>
      <w:iCs/>
      <w:color w:val="404040" w:themeColor="text1" w:themeTint="BF"/>
    </w:rPr>
  </w:style>
  <w:style w:type="table" w:customStyle="1" w:styleId="TableGrid97">
    <w:name w:val="Table Grid97"/>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F2239D"/>
    <w:rPr>
      <w:rFonts w:ascii="Calibri" w:eastAsia="Calibri" w:hAnsi="Calibri" w:cs="Calibri"/>
      <w:shd w:val="clear" w:color="auto" w:fill="FFFFFF"/>
    </w:rPr>
  </w:style>
  <w:style w:type="paragraph" w:customStyle="1" w:styleId="Other0">
    <w:name w:val="Other"/>
    <w:basedOn w:val="Normal"/>
    <w:link w:val="Other"/>
    <w:rsid w:val="00F2239D"/>
    <w:pPr>
      <w:shd w:val="clear" w:color="auto" w:fill="FFFFFF"/>
      <w:spacing w:after="0" w:line="271" w:lineRule="auto"/>
      <w:ind w:firstLine="400"/>
      <w:jc w:val="both"/>
    </w:pPr>
    <w:rPr>
      <w:rFonts w:ascii="Calibri" w:eastAsia="Calibri" w:hAnsi="Calibri" w:cs="Calibri"/>
    </w:rPr>
  </w:style>
  <w:style w:type="table" w:customStyle="1" w:styleId="TableGrid100">
    <w:name w:val="Table Grid100"/>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F2239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04B95"/>
  </w:style>
  <w:style w:type="table" w:customStyle="1" w:styleId="TableGrid102">
    <w:name w:val="Table Grid102"/>
    <w:basedOn w:val="TableNormal"/>
    <w:next w:val="TableGrid"/>
    <w:uiPriority w:val="39"/>
    <w:rsid w:val="00F04B95"/>
    <w:pPr>
      <w:spacing w:after="0" w:line="240" w:lineRule="auto"/>
    </w:pPr>
    <w:rPr>
      <w:rFonts w:ascii="Calibri" w:hAnsi="Calibri" w:cs="Times New Roman"/>
      <w:kern w:val="2"/>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ojanumeracija1">
    <w:name w:val="Moja numeracija1"/>
    <w:uiPriority w:val="99"/>
    <w:rsid w:val="00F04B95"/>
  </w:style>
  <w:style w:type="numbering" w:customStyle="1" w:styleId="NoList11">
    <w:name w:val="No List11"/>
    <w:next w:val="NoList"/>
    <w:uiPriority w:val="99"/>
    <w:semiHidden/>
    <w:unhideWhenUsed/>
    <w:rsid w:val="00F04B95"/>
  </w:style>
  <w:style w:type="table" w:customStyle="1" w:styleId="TableGrid110">
    <w:name w:val="Table Grid110"/>
    <w:basedOn w:val="TableNormal"/>
    <w:next w:val="TableGrid"/>
    <w:uiPriority w:val="39"/>
    <w:rsid w:val="00F04B95"/>
    <w:pPr>
      <w:spacing w:after="0" w:line="240" w:lineRule="auto"/>
    </w:pPr>
    <w:rPr>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F04B95"/>
    <w:pPr>
      <w:spacing w:after="0" w:line="240" w:lineRule="auto"/>
    </w:pPr>
    <w:rPr>
      <w:rFonts w:ascii="Calibri" w:eastAsia="SimSun" w:hAnsi="Calibri" w:cs="Times New Roman"/>
      <w:sz w:val="20"/>
      <w:szCs w:val="20"/>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
    <w:name w:val="Table Grid80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F04B95"/>
  </w:style>
  <w:style w:type="table" w:customStyle="1" w:styleId="TableGrid310">
    <w:name w:val="Table Grid310"/>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0"/>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0"/>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1">
    <w:name w:val="Table Grid50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1">
    <w:name w:val="Table Grid59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
    <w:name w:val="Table Grid60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1">
    <w:name w:val="Table Grid70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1">
    <w:name w:val="Table Grid77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
    <w:name w:val="Table Grid78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
    <w:name w:val="Table Grid79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
    <w:name w:val="Table Grid84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1">
    <w:name w:val="Table Grid85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1">
    <w:name w:val="Table Grid86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1">
    <w:name w:val="Table Grid87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1">
    <w:name w:val="Table Grid88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1">
    <w:name w:val="Table Grid89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1">
    <w:name w:val="Table Grid90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
    <w:name w:val="Table Grid94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1">
    <w:name w:val="Table Grid95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1">
    <w:name w:val="Table Grid96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1">
    <w:name w:val="Table Grid97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1">
    <w:name w:val="Table Grid98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1">
    <w:name w:val="Table Grid99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1">
    <w:name w:val="Table Grid100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F04B9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F04B95"/>
    <w:pPr>
      <w:spacing w:after="0" w:line="240" w:lineRule="auto"/>
    </w:pPr>
    <w:rPr>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4476"/>
    <w:pPr>
      <w:spacing w:after="0" w:line="240" w:lineRule="auto"/>
    </w:pPr>
  </w:style>
  <w:style w:type="table" w:customStyle="1" w:styleId="TableGrid992">
    <w:name w:val="Table Grid992"/>
    <w:basedOn w:val="TableNormal"/>
    <w:next w:val="TableGrid"/>
    <w:uiPriority w:val="39"/>
    <w:rsid w:val="001D5058"/>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39"/>
    <w:rsid w:val="009A23D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39"/>
    <w:rsid w:val="009F5106"/>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39"/>
    <w:rsid w:val="009F5106"/>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next w:val="TableGrid"/>
    <w:uiPriority w:val="39"/>
    <w:rsid w:val="00597219"/>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uiPriority w:val="39"/>
    <w:rsid w:val="00F13867"/>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
    <w:name w:val="Table Grid108"/>
    <w:basedOn w:val="TableNormal"/>
    <w:next w:val="TableGrid"/>
    <w:uiPriority w:val="39"/>
    <w:rsid w:val="00F13867"/>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9">
    <w:name w:val="Table Grid109"/>
    <w:basedOn w:val="TableNormal"/>
    <w:next w:val="TableGrid"/>
    <w:uiPriority w:val="39"/>
    <w:rsid w:val="00BC689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C4600F"/>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A61CF9"/>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9D5547"/>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9D5547"/>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9D5547"/>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9D5547"/>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9D5547"/>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39"/>
    <w:rsid w:val="009D5547"/>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DefaultParagraphFont"/>
    <w:rsid w:val="00C31F11"/>
  </w:style>
  <w:style w:type="paragraph" w:customStyle="1" w:styleId="cvgsua">
    <w:name w:val="cvgsua"/>
    <w:basedOn w:val="Normal"/>
    <w:rsid w:val="00C31F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009856158msonormal">
    <w:name w:val="yiv0009856158msonormal"/>
    <w:basedOn w:val="Normal"/>
    <w:rsid w:val="00625DC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6">
    <w:name w:val="Table Grid116"/>
    <w:basedOn w:val="TableNormal"/>
    <w:next w:val="TableGrid"/>
    <w:uiPriority w:val="39"/>
    <w:rsid w:val="00F801D0"/>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39"/>
    <w:rsid w:val="0089260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rsid w:val="0089260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89260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89260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89260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89260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39"/>
    <w:rsid w:val="001F707A"/>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39"/>
    <w:rsid w:val="0042227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39"/>
    <w:rsid w:val="004D05DF"/>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81B76"/>
    <w:rPr>
      <w:color w:val="605E5C"/>
      <w:shd w:val="clear" w:color="auto" w:fill="E1DFDD"/>
    </w:rPr>
  </w:style>
  <w:style w:type="paragraph" w:customStyle="1" w:styleId="GLAVA">
    <w:name w:val="GLAVA"/>
    <w:basedOn w:val="Normal"/>
    <w:link w:val="GLAVAChar"/>
    <w:autoRedefine/>
    <w:qFormat/>
    <w:rsid w:val="005B2650"/>
    <w:pPr>
      <w:jc w:val="center"/>
    </w:pPr>
    <w:rPr>
      <w:rFonts w:ascii="Times New Roman" w:hAnsi="Times New Roman" w:cs="Times New Roman"/>
      <w:b/>
      <w:sz w:val="36"/>
      <w:szCs w:val="36"/>
    </w:rPr>
  </w:style>
  <w:style w:type="character" w:customStyle="1" w:styleId="GLAVAChar">
    <w:name w:val="GLAVA Char"/>
    <w:basedOn w:val="DefaultParagraphFont"/>
    <w:link w:val="GLAVA"/>
    <w:rsid w:val="005B2650"/>
    <w:rPr>
      <w:rFonts w:ascii="Times New Roman" w:hAnsi="Times New Roman" w:cs="Times New Roman"/>
      <w:b/>
      <w:sz w:val="36"/>
      <w:szCs w:val="36"/>
    </w:rPr>
  </w:style>
  <w:style w:type="table" w:customStyle="1" w:styleId="TableGrid372">
    <w:name w:val="Table Grid372"/>
    <w:basedOn w:val="TableNormal"/>
    <w:next w:val="TableGrid"/>
    <w:uiPriority w:val="39"/>
    <w:rsid w:val="00127DC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127DC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uiPriority w:val="99"/>
    <w:rsid w:val="00127D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1">
    <w:name w:val="Table Blue1"/>
    <w:basedOn w:val="TableNormal"/>
    <w:next w:val="TableGrid"/>
    <w:uiPriority w:val="39"/>
    <w:qFormat/>
    <w:rsid w:val="00EC06F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2">
    <w:name w:val="Table Grid382"/>
    <w:basedOn w:val="TableNormal"/>
    <w:next w:val="TableGrid"/>
    <w:uiPriority w:val="39"/>
    <w:rsid w:val="00EC06F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uiPriority w:val="39"/>
    <w:rsid w:val="00EC06F9"/>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uiPriority w:val="99"/>
    <w:rsid w:val="009516F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2">
    <w:name w:val="Table Blue2"/>
    <w:basedOn w:val="TableNormal"/>
    <w:next w:val="TableGrid"/>
    <w:uiPriority w:val="39"/>
    <w:qFormat/>
    <w:rsid w:val="009516F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2">
    <w:name w:val="Table Grid392"/>
    <w:basedOn w:val="TableNormal"/>
    <w:next w:val="TableGrid"/>
    <w:uiPriority w:val="39"/>
    <w:rsid w:val="00344101"/>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uiPriority w:val="39"/>
    <w:rsid w:val="00344101"/>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uiPriority w:val="39"/>
    <w:rsid w:val="0034410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99"/>
    <w:rsid w:val="00344101"/>
    <w:pPr>
      <w:spacing w:after="0" w:line="240" w:lineRule="auto"/>
      <w:jc w:val="both"/>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
    <w:name w:val="Table Grid152"/>
    <w:basedOn w:val="TableNormal"/>
    <w:uiPriority w:val="39"/>
    <w:rsid w:val="00344101"/>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uiPriority w:val="39"/>
    <w:rsid w:val="00BC158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6A140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next w:val="TableGrid"/>
    <w:uiPriority w:val="99"/>
    <w:rsid w:val="006A140E"/>
    <w:pPr>
      <w:spacing w:after="0" w:line="240" w:lineRule="auto"/>
      <w:jc w:val="both"/>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3">
    <w:name w:val="Table Grid153"/>
    <w:basedOn w:val="TableNormal"/>
    <w:uiPriority w:val="39"/>
    <w:rsid w:val="006A140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21">
    <w:name w:val="Table Blue21"/>
    <w:basedOn w:val="TableNormal"/>
    <w:next w:val="TableGrid"/>
    <w:uiPriority w:val="59"/>
    <w:qFormat/>
    <w:rsid w:val="00812E7E"/>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C77461"/>
    <w:pPr>
      <w:spacing w:after="0" w:line="240" w:lineRule="auto"/>
    </w:pPr>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22">
    <w:name w:val="Table Blue22"/>
    <w:basedOn w:val="TableNormal"/>
    <w:next w:val="TableGrid"/>
    <w:uiPriority w:val="59"/>
    <w:qFormat/>
    <w:rsid w:val="00C77461"/>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99"/>
    <w:rsid w:val="00C7746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8">
    <w:name w:val="Table Grid418"/>
    <w:basedOn w:val="TableNormal"/>
    <w:next w:val="TableGrid"/>
    <w:uiPriority w:val="99"/>
    <w:rsid w:val="001347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ZMTableGrid1">
    <w:name w:val="CZM Table Grid1"/>
    <w:basedOn w:val="TableNormal"/>
    <w:next w:val="TableGrid"/>
    <w:uiPriority w:val="59"/>
    <w:qFormat/>
    <w:rsid w:val="00D652CD"/>
    <w:pPr>
      <w:spacing w:after="0" w:line="240" w:lineRule="auto"/>
    </w:pPr>
    <w:rPr>
      <w:rFonts w:asciiTheme="minorHAnsi" w:hAnsiTheme="minorHAnsi" w:cstheme="minorBidi"/>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F1631D"/>
    <w:pPr>
      <w:spacing w:after="120"/>
    </w:pPr>
  </w:style>
  <w:style w:type="character" w:customStyle="1" w:styleId="BodyTextChar">
    <w:name w:val="Body Text Char"/>
    <w:basedOn w:val="DefaultParagraphFont"/>
    <w:link w:val="BodyText"/>
    <w:uiPriority w:val="99"/>
    <w:rsid w:val="00F1631D"/>
  </w:style>
  <w:style w:type="character" w:customStyle="1" w:styleId="NoSpacingChar">
    <w:name w:val="No Spacing Char"/>
    <w:link w:val="NoSpacing"/>
    <w:uiPriority w:val="1"/>
    <w:rsid w:val="00640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874109">
      <w:bodyDiv w:val="1"/>
      <w:marLeft w:val="0"/>
      <w:marRight w:val="0"/>
      <w:marTop w:val="0"/>
      <w:marBottom w:val="0"/>
      <w:divBdr>
        <w:top w:val="none" w:sz="0" w:space="0" w:color="auto"/>
        <w:left w:val="none" w:sz="0" w:space="0" w:color="auto"/>
        <w:bottom w:val="none" w:sz="0" w:space="0" w:color="auto"/>
        <w:right w:val="none" w:sz="0" w:space="0" w:color="auto"/>
      </w:divBdr>
    </w:div>
    <w:div w:id="571892687">
      <w:bodyDiv w:val="1"/>
      <w:marLeft w:val="0"/>
      <w:marRight w:val="0"/>
      <w:marTop w:val="0"/>
      <w:marBottom w:val="0"/>
      <w:divBdr>
        <w:top w:val="none" w:sz="0" w:space="0" w:color="auto"/>
        <w:left w:val="none" w:sz="0" w:space="0" w:color="auto"/>
        <w:bottom w:val="none" w:sz="0" w:space="0" w:color="auto"/>
        <w:right w:val="none" w:sz="0" w:space="0" w:color="auto"/>
      </w:divBdr>
    </w:div>
    <w:div w:id="578830109">
      <w:bodyDiv w:val="1"/>
      <w:marLeft w:val="0"/>
      <w:marRight w:val="0"/>
      <w:marTop w:val="0"/>
      <w:marBottom w:val="0"/>
      <w:divBdr>
        <w:top w:val="none" w:sz="0" w:space="0" w:color="auto"/>
        <w:left w:val="none" w:sz="0" w:space="0" w:color="auto"/>
        <w:bottom w:val="none" w:sz="0" w:space="0" w:color="auto"/>
        <w:right w:val="none" w:sz="0" w:space="0" w:color="auto"/>
      </w:divBdr>
    </w:div>
    <w:div w:id="1017196920">
      <w:bodyDiv w:val="1"/>
      <w:marLeft w:val="0"/>
      <w:marRight w:val="0"/>
      <w:marTop w:val="0"/>
      <w:marBottom w:val="0"/>
      <w:divBdr>
        <w:top w:val="none" w:sz="0" w:space="0" w:color="auto"/>
        <w:left w:val="none" w:sz="0" w:space="0" w:color="auto"/>
        <w:bottom w:val="none" w:sz="0" w:space="0" w:color="auto"/>
        <w:right w:val="none" w:sz="0" w:space="0" w:color="auto"/>
      </w:divBdr>
    </w:div>
    <w:div w:id="1973752570">
      <w:bodyDiv w:val="1"/>
      <w:marLeft w:val="0"/>
      <w:marRight w:val="0"/>
      <w:marTop w:val="0"/>
      <w:marBottom w:val="0"/>
      <w:divBdr>
        <w:top w:val="none" w:sz="0" w:space="0" w:color="auto"/>
        <w:left w:val="none" w:sz="0" w:space="0" w:color="auto"/>
        <w:bottom w:val="none" w:sz="0" w:space="0" w:color="auto"/>
        <w:right w:val="none" w:sz="0" w:space="0" w:color="auto"/>
      </w:divBdr>
      <w:divsChild>
        <w:div w:id="1526209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oter" Target="footer3.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2.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image" Target="media/image8.png"/><Relationship Id="rId27" Type="http://schemas.openxmlformats.org/officeDocument/2006/relationships/footer" Target="footer6.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meteo.co.me/page.php?id=164" TargetMode="External"/><Relationship Id="rId3" Type="http://schemas.openxmlformats.org/officeDocument/2006/relationships/hyperlink" Target="https://public.wmo.int/en/media/press-release/water-related-hazards-dominate-disasters-past-50-years" TargetMode="External"/><Relationship Id="rId7" Type="http://schemas.openxmlformats.org/officeDocument/2006/relationships/hyperlink" Target="https://glossary.ametsoc.org/wiki/Wind_speed" TargetMode="External"/><Relationship Id="rId2" Type="http://schemas.openxmlformats.org/officeDocument/2006/relationships/hyperlink" Target="https://public.wmo.int/" TargetMode="External"/><Relationship Id="rId1" Type="http://schemas.openxmlformats.org/officeDocument/2006/relationships/hyperlink" Target="https://worldmetday.wmo.int/en/sun-and-climate-change" TargetMode="External"/><Relationship Id="rId6" Type="http://schemas.openxmlformats.org/officeDocument/2006/relationships/hyperlink" Target="https://unfccc.int/process-and-meetings/the-paris-agreement/the-paris-agreement" TargetMode="External"/><Relationship Id="rId5" Type="http://schemas.openxmlformats.org/officeDocument/2006/relationships/hyperlink" Target="https://unfccc.int/process/the-kyoto-protocol/status-of-ratification" TargetMode="External"/><Relationship Id="rId10" Type="http://schemas.openxmlformats.org/officeDocument/2006/relationships/hyperlink" Target="https://www.ijzcg.me/me/savjeti/preporuke-za-rad-u-uslovima-hladnog-vremena" TargetMode="External"/><Relationship Id="rId4" Type="http://schemas.openxmlformats.org/officeDocument/2006/relationships/hyperlink" Target="https://public.wmo.int/en/media/press-release/water-related-hazards-dominate-disasters-past-50-years" TargetMode="External"/><Relationship Id="rId9" Type="http://schemas.openxmlformats.org/officeDocument/2006/relationships/hyperlink" Target="https://www.ijzcg.me/me/toplotni-talasi;"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GHG_MNE\06_Inventory\2024\10_CRT\0_CRT_NationalTotal_1990-2022_woLULUCF_MNE.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GHG_MNE\06_Inventory\2024\10_CRT\0_CRT_NationalTotal_1990-2022_woLULUCF_MN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ysClr val="windowText" lastClr="000000"/>
                </a:solidFill>
                <a:latin typeface="+mn-lt"/>
                <a:ea typeface="+mn-ea"/>
                <a:cs typeface="+mn-cs"/>
              </a:defRPr>
            </a:pPr>
            <a:r>
              <a:rPr lang="en-US" sz="900" b="1"/>
              <a:t>1990 - </a:t>
            </a:r>
            <a:r>
              <a:rPr lang="sr-Latn-ME" sz="900" b="1"/>
              <a:t>Udio Sektora u Ukupnim GHG Emisijama</a:t>
            </a:r>
            <a:endParaRPr lang="en-US" sz="900" b="1"/>
          </a:p>
        </c:rich>
      </c:tx>
      <c:layout>
        <c:manualLayout>
          <c:xMode val="edge"/>
          <c:yMode val="edge"/>
          <c:x val="0.15502501037330982"/>
          <c:y val="2.2334132440299508E-2"/>
        </c:manualLayout>
      </c:layout>
      <c:overlay val="0"/>
      <c:spPr>
        <a:noFill/>
        <a:ln>
          <a:noFill/>
        </a:ln>
        <a:effectLst/>
      </c:spPr>
    </c:title>
    <c:autoTitleDeleted val="0"/>
    <c:plotArea>
      <c:layout>
        <c:manualLayout>
          <c:layoutTarget val="inner"/>
          <c:xMode val="edge"/>
          <c:yMode val="edge"/>
          <c:x val="0.24327326929908266"/>
          <c:y val="0.37993391406004023"/>
          <c:w val="0.4526736111111111"/>
          <c:h val="0.4526736111111111"/>
        </c:manualLayout>
      </c:layout>
      <c:pieChart>
        <c:varyColors val="1"/>
        <c:ser>
          <c:idx val="0"/>
          <c:order val="0"/>
          <c:tx>
            <c:strRef>
              <c:f>Share_Sector!$A$6</c:f>
              <c:strCache>
                <c:ptCount val="1"/>
                <c:pt idx="0">
                  <c:v>1990</c:v>
                </c:pt>
              </c:strCache>
            </c:strRef>
          </c:tx>
          <c:dPt>
            <c:idx val="0"/>
            <c:bubble3D val="0"/>
            <c:spPr>
              <a:solidFill>
                <a:schemeClr val="accent1"/>
              </a:solidFill>
              <a:ln>
                <a:noFill/>
              </a:ln>
              <a:effectLst/>
            </c:spPr>
            <c:extLst>
              <c:ext xmlns:c16="http://schemas.microsoft.com/office/drawing/2014/chart" uri="{C3380CC4-5D6E-409C-BE32-E72D297353CC}">
                <c16:uniqueId val="{00000001-77E1-4540-BAD4-0E5EBFFD2EC4}"/>
              </c:ext>
            </c:extLst>
          </c:dPt>
          <c:dPt>
            <c:idx val="1"/>
            <c:bubble3D val="0"/>
            <c:spPr>
              <a:solidFill>
                <a:schemeClr val="accent2"/>
              </a:solidFill>
              <a:ln>
                <a:noFill/>
              </a:ln>
              <a:effectLst/>
            </c:spPr>
            <c:extLst>
              <c:ext xmlns:c16="http://schemas.microsoft.com/office/drawing/2014/chart" uri="{C3380CC4-5D6E-409C-BE32-E72D297353CC}">
                <c16:uniqueId val="{00000003-77E1-4540-BAD4-0E5EBFFD2EC4}"/>
              </c:ext>
            </c:extLst>
          </c:dPt>
          <c:dPt>
            <c:idx val="2"/>
            <c:bubble3D val="0"/>
            <c:spPr>
              <a:solidFill>
                <a:schemeClr val="accent6"/>
              </a:solidFill>
              <a:ln>
                <a:noFill/>
              </a:ln>
              <a:effectLst/>
            </c:spPr>
            <c:extLst>
              <c:ext xmlns:c16="http://schemas.microsoft.com/office/drawing/2014/chart" uri="{C3380CC4-5D6E-409C-BE32-E72D297353CC}">
                <c16:uniqueId val="{00000005-77E1-4540-BAD4-0E5EBFFD2EC4}"/>
              </c:ext>
            </c:extLst>
          </c:dPt>
          <c:dPt>
            <c:idx val="3"/>
            <c:bubble3D val="0"/>
            <c:spPr>
              <a:solidFill>
                <a:schemeClr val="accent4"/>
              </a:solidFill>
              <a:ln>
                <a:noFill/>
              </a:ln>
              <a:effectLst/>
            </c:spPr>
            <c:extLst>
              <c:ext xmlns:c16="http://schemas.microsoft.com/office/drawing/2014/chart" uri="{C3380CC4-5D6E-409C-BE32-E72D297353CC}">
                <c16:uniqueId val="{00000007-77E1-4540-BAD4-0E5EBFFD2EC4}"/>
              </c:ext>
            </c:extLst>
          </c:dPt>
          <c:dLbls>
            <c:dLbl>
              <c:idx val="0"/>
              <c:layout>
                <c:manualLayout>
                  <c:x val="-0.12665092180837675"/>
                  <c:y val="-8.8467225722234602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77E1-4540-BAD4-0E5EBFFD2EC4}"/>
                </c:ext>
              </c:extLst>
            </c:dLbl>
            <c:dLbl>
              <c:idx val="1"/>
              <c:layout>
                <c:manualLayout>
                  <c:x val="9.129602367640216E-2"/>
                  <c:y val="-5.3465507354317564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77E1-4540-BAD4-0E5EBFFD2EC4}"/>
                </c:ext>
              </c:extLst>
            </c:dLbl>
            <c:dLbl>
              <c:idx val="2"/>
              <c:layout>
                <c:manualLayout>
                  <c:x val="7.4536584200926778E-2"/>
                  <c:y val="-0.10755743222096674"/>
                </c:manualLayout>
              </c:layout>
              <c:tx>
                <c:rich>
                  <a:bodyPr rot="0" spcFirstLastPara="1" vertOverflow="ellipsis" vert="horz" wrap="square" lIns="0" rIns="0" anchor="ctr" anchorCtr="1"/>
                  <a:lstStyle/>
                  <a:p>
                    <a:pPr>
                      <a:defRPr sz="700" b="0" i="0" u="none" strike="noStrike" kern="1200" baseline="0">
                        <a:solidFill>
                          <a:sysClr val="windowText" lastClr="000000"/>
                        </a:solidFill>
                        <a:latin typeface="+mn-lt"/>
                        <a:ea typeface="+mn-ea"/>
                        <a:cs typeface="+mn-cs"/>
                      </a:defRPr>
                    </a:pPr>
                    <a:fld id="{5FE47220-2714-4138-9AF6-10E445F6D625}" type="CATEGORYNAME">
                      <a:rPr lang="en-US" sz="700"/>
                      <a:pPr>
                        <a:defRPr sz="700" b="0" i="0" u="none" strike="noStrike" kern="1200" baseline="0">
                          <a:solidFill>
                            <a:sysClr val="windowText" lastClr="000000"/>
                          </a:solidFill>
                          <a:latin typeface="+mn-lt"/>
                          <a:ea typeface="+mn-ea"/>
                          <a:cs typeface="+mn-cs"/>
                        </a:defRPr>
                      </a:pPr>
                      <a:t>[CATEGORY NAME]</a:t>
                    </a:fld>
                    <a:endParaRPr lang="en-US" sz="700" baseline="0"/>
                  </a:p>
                  <a:p>
                    <a:pPr>
                      <a:defRPr sz="700" b="0" i="0" u="none" strike="noStrike" kern="1200" baseline="0">
                        <a:solidFill>
                          <a:sysClr val="windowText" lastClr="000000"/>
                        </a:solidFill>
                        <a:latin typeface="+mn-lt"/>
                        <a:ea typeface="+mn-ea"/>
                        <a:cs typeface="+mn-cs"/>
                      </a:defRPr>
                    </a:pPr>
                    <a:fld id="{C0644902-5EB5-45FA-A0BE-DC2C32AE8A5A}" type="PERCENTAGE">
                      <a:rPr lang="en-US" sz="700"/>
                      <a:pPr>
                        <a:defRPr sz="700" b="0" i="0" u="none" strike="noStrike" kern="1200" baseline="0">
                          <a:solidFill>
                            <a:sysClr val="windowText" lastClr="000000"/>
                          </a:solidFill>
                          <a:latin typeface="+mn-lt"/>
                          <a:ea typeface="+mn-ea"/>
                          <a:cs typeface="+mn-cs"/>
                        </a:defRPr>
                      </a:pPr>
                      <a:t>[PERCENTAGE]</a:t>
                    </a:fld>
                    <a:endParaRPr lang="en-US"/>
                  </a:p>
                </c:rich>
              </c:tx>
              <c:numFmt formatCode="0.0%" sourceLinked="0"/>
              <c:spPr>
                <a:noFill/>
                <a:ln>
                  <a:noFill/>
                </a:ln>
                <a:effectLst/>
              </c:sp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5-77E1-4540-BAD4-0E5EBFFD2EC4}"/>
                </c:ext>
              </c:extLst>
            </c:dLbl>
            <c:dLbl>
              <c:idx val="3"/>
              <c:layout>
                <c:manualLayout>
                  <c:x val="9.8191213184700643E-2"/>
                  <c:y val="8.5588170873729816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77E1-4540-BAD4-0E5EBFFD2EC4}"/>
                </c:ext>
              </c:extLst>
            </c:dLbl>
            <c:numFmt formatCode="0.0%" sourceLinked="0"/>
            <c:spPr>
              <a:noFill/>
              <a:ln>
                <a:noFill/>
              </a:ln>
              <a:effectLst/>
            </c:spPr>
            <c:txPr>
              <a:bodyPr rot="0" spcFirstLastPara="1" vertOverflow="ellipsis" vert="horz" wrap="square" lIns="0" rIns="0" anchor="ctr" anchorCtr="1"/>
              <a:lstStyle/>
              <a:p>
                <a:pPr>
                  <a:defRPr sz="800" b="0" i="0" u="none" strike="noStrike" kern="1200" baseline="0">
                    <a:solidFill>
                      <a:sysClr val="windowText" lastClr="000000"/>
                    </a:solidFill>
                    <a:latin typeface="+mn-lt"/>
                    <a:ea typeface="+mn-ea"/>
                    <a:cs typeface="+mn-cs"/>
                  </a:defRPr>
                </a:pPr>
                <a:endParaRPr lang="en-US"/>
              </a:p>
            </c:txPr>
            <c:dLblPos val="outEnd"/>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c15:spPr>
              </c:ext>
            </c:extLst>
          </c:dLbls>
          <c:cat>
            <c:strRef>
              <c:f>(Share_Sector!$C$1:$E$1,Share_Sector!$G$1)</c:f>
              <c:strCache>
                <c:ptCount val="4"/>
                <c:pt idx="0">
                  <c:v>1. Energy</c:v>
                </c:pt>
                <c:pt idx="1">
                  <c:v>2. IPPU</c:v>
                </c:pt>
                <c:pt idx="2">
                  <c:v>3. Agriculture</c:v>
                </c:pt>
                <c:pt idx="3">
                  <c:v>5. Waste</c:v>
                </c:pt>
              </c:strCache>
              <c:extLst/>
            </c:strRef>
          </c:cat>
          <c:val>
            <c:numRef>
              <c:f>(Share_Sector!$C$6:$E$6,Share_Sector!$G$6)</c:f>
              <c:numCache>
                <c:formatCode>#,##0.00</c:formatCode>
                <c:ptCount val="4"/>
                <c:pt idx="0">
                  <c:v>2386.9018364992253</c:v>
                </c:pt>
                <c:pt idx="1">
                  <c:v>1555.8618025815995</c:v>
                </c:pt>
                <c:pt idx="2">
                  <c:v>610.32489450023286</c:v>
                </c:pt>
                <c:pt idx="3">
                  <c:v>240.07014318799224</c:v>
                </c:pt>
              </c:numCache>
              <c:extLst/>
            </c:numRef>
          </c:val>
          <c:extLst>
            <c:ext xmlns:c16="http://schemas.microsoft.com/office/drawing/2014/chart" uri="{C3380CC4-5D6E-409C-BE32-E72D297353CC}">
              <c16:uniqueId val="{00000008-77E1-4540-BAD4-0E5EBFFD2EC4}"/>
            </c:ext>
          </c:extLst>
        </c:ser>
        <c:dLbls>
          <c:showLegendKey val="0"/>
          <c:showVal val="0"/>
          <c:showCatName val="0"/>
          <c:showSerName val="0"/>
          <c:showPercent val="0"/>
          <c:showBubbleSize val="0"/>
          <c:showLeaderLines val="1"/>
        </c:dLbls>
        <c:firstSliceAng val="131"/>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ysClr val="windowText" lastClr="000000"/>
                </a:solidFill>
                <a:latin typeface="+mn-lt"/>
                <a:ea typeface="+mn-ea"/>
                <a:cs typeface="+mn-cs"/>
              </a:defRPr>
            </a:pPr>
            <a:r>
              <a:rPr lang="en-US" sz="900" b="1"/>
              <a:t>2005 -</a:t>
            </a:r>
            <a:r>
              <a:rPr lang="sr-Latn-ME" sz="900" b="1"/>
              <a:t>udio Sektora u Ukupnim GHG emisijama</a:t>
            </a:r>
            <a:endParaRPr lang="en-US" sz="900" b="1"/>
          </a:p>
        </c:rich>
      </c:tx>
      <c:layout>
        <c:manualLayout>
          <c:xMode val="edge"/>
          <c:yMode val="edge"/>
          <c:x val="0.15502501037330982"/>
          <c:y val="2.2334132440299508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24327326929908266"/>
          <c:y val="0.37993391406004023"/>
          <c:w val="0.4526736111111111"/>
          <c:h val="0.4526736111111111"/>
        </c:manualLayout>
      </c:layout>
      <c:pieChart>
        <c:varyColors val="1"/>
        <c:ser>
          <c:idx val="0"/>
          <c:order val="0"/>
          <c:tx>
            <c:strRef>
              <c:f>Share_Sector!$A$21</c:f>
              <c:strCache>
                <c:ptCount val="1"/>
                <c:pt idx="0">
                  <c:v>2005</c:v>
                </c:pt>
              </c:strCache>
            </c:strRef>
          </c:tx>
          <c:dPt>
            <c:idx val="0"/>
            <c:bubble3D val="0"/>
            <c:spPr>
              <a:solidFill>
                <a:schemeClr val="accent1"/>
              </a:solidFill>
              <a:ln>
                <a:noFill/>
              </a:ln>
              <a:effectLst/>
            </c:spPr>
            <c:extLst>
              <c:ext xmlns:c16="http://schemas.microsoft.com/office/drawing/2014/chart" uri="{C3380CC4-5D6E-409C-BE32-E72D297353CC}">
                <c16:uniqueId val="{00000001-8FEE-4BAB-9A3C-8D19D63BD87E}"/>
              </c:ext>
            </c:extLst>
          </c:dPt>
          <c:dPt>
            <c:idx val="1"/>
            <c:bubble3D val="0"/>
            <c:spPr>
              <a:solidFill>
                <a:schemeClr val="accent2"/>
              </a:solidFill>
              <a:ln>
                <a:noFill/>
              </a:ln>
              <a:effectLst/>
            </c:spPr>
            <c:extLst>
              <c:ext xmlns:c16="http://schemas.microsoft.com/office/drawing/2014/chart" uri="{C3380CC4-5D6E-409C-BE32-E72D297353CC}">
                <c16:uniqueId val="{00000003-8FEE-4BAB-9A3C-8D19D63BD87E}"/>
              </c:ext>
            </c:extLst>
          </c:dPt>
          <c:dPt>
            <c:idx val="2"/>
            <c:bubble3D val="0"/>
            <c:spPr>
              <a:solidFill>
                <a:schemeClr val="accent6"/>
              </a:solidFill>
              <a:ln>
                <a:noFill/>
              </a:ln>
              <a:effectLst/>
            </c:spPr>
            <c:extLst>
              <c:ext xmlns:c16="http://schemas.microsoft.com/office/drawing/2014/chart" uri="{C3380CC4-5D6E-409C-BE32-E72D297353CC}">
                <c16:uniqueId val="{00000005-8FEE-4BAB-9A3C-8D19D63BD87E}"/>
              </c:ext>
            </c:extLst>
          </c:dPt>
          <c:dPt>
            <c:idx val="3"/>
            <c:bubble3D val="0"/>
            <c:spPr>
              <a:solidFill>
                <a:schemeClr val="accent4"/>
              </a:solidFill>
              <a:ln>
                <a:noFill/>
              </a:ln>
              <a:effectLst/>
            </c:spPr>
            <c:extLst>
              <c:ext xmlns:c16="http://schemas.microsoft.com/office/drawing/2014/chart" uri="{C3380CC4-5D6E-409C-BE32-E72D297353CC}">
                <c16:uniqueId val="{00000007-8FEE-4BAB-9A3C-8D19D63BD87E}"/>
              </c:ext>
            </c:extLst>
          </c:dPt>
          <c:dLbls>
            <c:dLbl>
              <c:idx val="0"/>
              <c:layout>
                <c:manualLayout>
                  <c:x val="-6.8072597197810947E-2"/>
                  <c:y val="-8.933961268097433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FEE-4BAB-9A3C-8D19D63BD87E}"/>
                </c:ext>
              </c:extLst>
            </c:dLbl>
            <c:dLbl>
              <c:idx val="1"/>
              <c:layout>
                <c:manualLayout>
                  <c:x val="5.7584009779834799E-2"/>
                  <c:y val="-5.382297977992613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FEE-4BAB-9A3C-8D19D63BD87E}"/>
                </c:ext>
              </c:extLst>
            </c:dLbl>
            <c:dLbl>
              <c:idx val="2"/>
              <c:layout>
                <c:manualLayout>
                  <c:x val="8.0823008864418275E-2"/>
                  <c:y val="-4.6135911510163975E-2"/>
                </c:manualLayout>
              </c:layout>
              <c:showLegendKey val="0"/>
              <c:showVal val="0"/>
              <c:showCatName val="1"/>
              <c:showSerName val="0"/>
              <c:showPercent val="1"/>
              <c:showBubbleSize val="0"/>
              <c:extLst>
                <c:ext xmlns:c15="http://schemas.microsoft.com/office/drawing/2012/chart" uri="{CE6537A1-D6FC-4f65-9D91-7224C49458BB}">
                  <c15:layout>
                    <c:manualLayout>
                      <c:w val="0.22638224598472614"/>
                      <c:h val="0.2553741307858638"/>
                    </c:manualLayout>
                  </c15:layout>
                </c:ext>
                <c:ext xmlns:c16="http://schemas.microsoft.com/office/drawing/2014/chart" uri="{C3380CC4-5D6E-409C-BE32-E72D297353CC}">
                  <c16:uniqueId val="{00000005-8FEE-4BAB-9A3C-8D19D63BD87E}"/>
                </c:ext>
              </c:extLst>
            </c:dLbl>
            <c:dLbl>
              <c:idx val="3"/>
              <c:layout>
                <c:manualLayout>
                  <c:x val="6.9141965585487519E-2"/>
                  <c:y val="8.913224671017488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FEE-4BAB-9A3C-8D19D63BD87E}"/>
                </c:ext>
              </c:extLst>
            </c:dLbl>
            <c:numFmt formatCode="0.0%" sourceLinked="0"/>
            <c:spPr>
              <a:noFill/>
              <a:ln>
                <a:noFill/>
              </a:ln>
              <a:effectLst/>
            </c:spPr>
            <c:txPr>
              <a:bodyPr rot="0" spcFirstLastPara="1" vertOverflow="clip" horzOverflow="clip" vert="horz" wrap="square" lIns="0" tIns="19050" rIns="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(Share_Sector!$C$1:$E$1,Share_Sector!$G$1)</c:f>
              <c:strCache>
                <c:ptCount val="4"/>
                <c:pt idx="0">
                  <c:v>1. Energy</c:v>
                </c:pt>
                <c:pt idx="1">
                  <c:v>2. IPPU</c:v>
                </c:pt>
                <c:pt idx="2">
                  <c:v>3. Agriculture</c:v>
                </c:pt>
                <c:pt idx="3">
                  <c:v>5. Waste</c:v>
                </c:pt>
              </c:strCache>
              <c:extLst/>
            </c:strRef>
          </c:cat>
          <c:val>
            <c:numRef>
              <c:f>(Share_Sector!$C$21:$E$21,Share_Sector!$G$21)</c:f>
              <c:numCache>
                <c:formatCode>#,##0.00</c:formatCode>
                <c:ptCount val="4"/>
                <c:pt idx="0">
                  <c:v>2028.78742965476</c:v>
                </c:pt>
                <c:pt idx="1">
                  <c:v>1012.3772741498844</c:v>
                </c:pt>
                <c:pt idx="2">
                  <c:v>386.02937071185897</c:v>
                </c:pt>
                <c:pt idx="3">
                  <c:v>326.05865797691905</c:v>
                </c:pt>
              </c:numCache>
              <c:extLst/>
            </c:numRef>
          </c:val>
          <c:extLst>
            <c:ext xmlns:c16="http://schemas.microsoft.com/office/drawing/2014/chart" uri="{C3380CC4-5D6E-409C-BE32-E72D297353CC}">
              <c16:uniqueId val="{00000008-8FEE-4BAB-9A3C-8D19D63BD87E}"/>
            </c:ext>
          </c:extLst>
        </c:ser>
        <c:dLbls>
          <c:showLegendKey val="0"/>
          <c:showVal val="0"/>
          <c:showCatName val="0"/>
          <c:showSerName val="0"/>
          <c:showPercent val="0"/>
          <c:showBubbleSize val="0"/>
          <c:showLeaderLines val="1"/>
        </c:dLbls>
        <c:firstSliceAng val="131"/>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FCC6E3DF994D89B4D60D0EDF41FF55"/>
        <w:category>
          <w:name w:val="General"/>
          <w:gallery w:val="placeholder"/>
        </w:category>
        <w:types>
          <w:type w:val="bbPlcHdr"/>
        </w:types>
        <w:behaviors>
          <w:behavior w:val="content"/>
        </w:behaviors>
        <w:guid w:val="{2F832E44-E5E6-4925-B7B6-963D94997422}"/>
      </w:docPartPr>
      <w:docPartBody>
        <w:p w:rsidR="00B047EA" w:rsidRDefault="00B047EA" w:rsidP="00B047EA">
          <w:pPr>
            <w:pStyle w:val="C5FCC6E3DF994D89B4D60D0EDF41FF55"/>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Yu Gothic UI"/>
    <w:panose1 w:val="00000000000000000000"/>
    <w:charset w:val="80"/>
    <w:family w:val="roman"/>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DejaVu Sans">
    <w:altName w:val="Verdan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7EA"/>
    <w:rsid w:val="0000764E"/>
    <w:rsid w:val="00015AB8"/>
    <w:rsid w:val="00035837"/>
    <w:rsid w:val="00053C89"/>
    <w:rsid w:val="00091C39"/>
    <w:rsid w:val="000948A5"/>
    <w:rsid w:val="000951CE"/>
    <w:rsid w:val="000A7487"/>
    <w:rsid w:val="000F59C4"/>
    <w:rsid w:val="00126180"/>
    <w:rsid w:val="00126AF3"/>
    <w:rsid w:val="0015564A"/>
    <w:rsid w:val="00155690"/>
    <w:rsid w:val="00174EEE"/>
    <w:rsid w:val="00193F83"/>
    <w:rsid w:val="001A581A"/>
    <w:rsid w:val="001A5F44"/>
    <w:rsid w:val="001D4120"/>
    <w:rsid w:val="001D7222"/>
    <w:rsid w:val="001E0D6E"/>
    <w:rsid w:val="001E1D1A"/>
    <w:rsid w:val="001E5000"/>
    <w:rsid w:val="001F2E81"/>
    <w:rsid w:val="00217A86"/>
    <w:rsid w:val="00220D45"/>
    <w:rsid w:val="00254616"/>
    <w:rsid w:val="002A0A2F"/>
    <w:rsid w:val="002A5171"/>
    <w:rsid w:val="002D6B10"/>
    <w:rsid w:val="002F2D57"/>
    <w:rsid w:val="002F5B76"/>
    <w:rsid w:val="00340CF7"/>
    <w:rsid w:val="00345DCB"/>
    <w:rsid w:val="00361328"/>
    <w:rsid w:val="003670C1"/>
    <w:rsid w:val="003977D9"/>
    <w:rsid w:val="003B2626"/>
    <w:rsid w:val="003C0619"/>
    <w:rsid w:val="003D71DC"/>
    <w:rsid w:val="003E07D1"/>
    <w:rsid w:val="00400126"/>
    <w:rsid w:val="00416CCF"/>
    <w:rsid w:val="004450A9"/>
    <w:rsid w:val="004501A6"/>
    <w:rsid w:val="00457396"/>
    <w:rsid w:val="00460805"/>
    <w:rsid w:val="00471749"/>
    <w:rsid w:val="00487224"/>
    <w:rsid w:val="00487597"/>
    <w:rsid w:val="004D51FC"/>
    <w:rsid w:val="004E2502"/>
    <w:rsid w:val="004F6A3E"/>
    <w:rsid w:val="00503B30"/>
    <w:rsid w:val="00504C01"/>
    <w:rsid w:val="005071CF"/>
    <w:rsid w:val="00511157"/>
    <w:rsid w:val="00520E28"/>
    <w:rsid w:val="0055560F"/>
    <w:rsid w:val="00562EA7"/>
    <w:rsid w:val="00567235"/>
    <w:rsid w:val="0057574D"/>
    <w:rsid w:val="00596965"/>
    <w:rsid w:val="005C29FA"/>
    <w:rsid w:val="005F73CA"/>
    <w:rsid w:val="00612B34"/>
    <w:rsid w:val="00620231"/>
    <w:rsid w:val="00623773"/>
    <w:rsid w:val="00632400"/>
    <w:rsid w:val="00641D31"/>
    <w:rsid w:val="00654285"/>
    <w:rsid w:val="00663E1E"/>
    <w:rsid w:val="006665C1"/>
    <w:rsid w:val="006D07B4"/>
    <w:rsid w:val="006D580A"/>
    <w:rsid w:val="006E783C"/>
    <w:rsid w:val="006F0125"/>
    <w:rsid w:val="006F29C3"/>
    <w:rsid w:val="006F34F3"/>
    <w:rsid w:val="006F509F"/>
    <w:rsid w:val="006F6AB0"/>
    <w:rsid w:val="006F6D02"/>
    <w:rsid w:val="00700E81"/>
    <w:rsid w:val="007146AC"/>
    <w:rsid w:val="0074451E"/>
    <w:rsid w:val="00756884"/>
    <w:rsid w:val="0076092B"/>
    <w:rsid w:val="007860BD"/>
    <w:rsid w:val="007D22E2"/>
    <w:rsid w:val="007E266C"/>
    <w:rsid w:val="007E4773"/>
    <w:rsid w:val="00843A1F"/>
    <w:rsid w:val="00844D5F"/>
    <w:rsid w:val="00854E19"/>
    <w:rsid w:val="00870557"/>
    <w:rsid w:val="00891A4F"/>
    <w:rsid w:val="008E76FF"/>
    <w:rsid w:val="008F50B0"/>
    <w:rsid w:val="00902A37"/>
    <w:rsid w:val="009111B1"/>
    <w:rsid w:val="00931CF9"/>
    <w:rsid w:val="0093391D"/>
    <w:rsid w:val="00957BF6"/>
    <w:rsid w:val="0096567F"/>
    <w:rsid w:val="009900EE"/>
    <w:rsid w:val="009935C6"/>
    <w:rsid w:val="009965E1"/>
    <w:rsid w:val="009A5777"/>
    <w:rsid w:val="009B4D68"/>
    <w:rsid w:val="009D2E2B"/>
    <w:rsid w:val="00A008E2"/>
    <w:rsid w:val="00A05F9A"/>
    <w:rsid w:val="00A10E8D"/>
    <w:rsid w:val="00A1720C"/>
    <w:rsid w:val="00A27F99"/>
    <w:rsid w:val="00A31732"/>
    <w:rsid w:val="00A3338E"/>
    <w:rsid w:val="00A54FC1"/>
    <w:rsid w:val="00A560D7"/>
    <w:rsid w:val="00A5679C"/>
    <w:rsid w:val="00A879A4"/>
    <w:rsid w:val="00AA3153"/>
    <w:rsid w:val="00AD596E"/>
    <w:rsid w:val="00B047EA"/>
    <w:rsid w:val="00B305F5"/>
    <w:rsid w:val="00C157CC"/>
    <w:rsid w:val="00C15A3E"/>
    <w:rsid w:val="00C31D29"/>
    <w:rsid w:val="00C37A27"/>
    <w:rsid w:val="00C42602"/>
    <w:rsid w:val="00C47F96"/>
    <w:rsid w:val="00C663A9"/>
    <w:rsid w:val="00C70072"/>
    <w:rsid w:val="00C87925"/>
    <w:rsid w:val="00C96E15"/>
    <w:rsid w:val="00CA6114"/>
    <w:rsid w:val="00CC34E6"/>
    <w:rsid w:val="00CD4B3C"/>
    <w:rsid w:val="00D00235"/>
    <w:rsid w:val="00D02EA0"/>
    <w:rsid w:val="00D30D3A"/>
    <w:rsid w:val="00D425C3"/>
    <w:rsid w:val="00D45232"/>
    <w:rsid w:val="00D81453"/>
    <w:rsid w:val="00DA4837"/>
    <w:rsid w:val="00DB3EDA"/>
    <w:rsid w:val="00DC3ABF"/>
    <w:rsid w:val="00DE3E3C"/>
    <w:rsid w:val="00DF6E09"/>
    <w:rsid w:val="00E060B0"/>
    <w:rsid w:val="00E15FBF"/>
    <w:rsid w:val="00E267F2"/>
    <w:rsid w:val="00E42F63"/>
    <w:rsid w:val="00E71715"/>
    <w:rsid w:val="00E77623"/>
    <w:rsid w:val="00E77E34"/>
    <w:rsid w:val="00E929D5"/>
    <w:rsid w:val="00EC402A"/>
    <w:rsid w:val="00EE4B8A"/>
    <w:rsid w:val="00EE7C8E"/>
    <w:rsid w:val="00F21CE8"/>
    <w:rsid w:val="00F21FAB"/>
    <w:rsid w:val="00F47A02"/>
    <w:rsid w:val="00F515C1"/>
    <w:rsid w:val="00F650C7"/>
    <w:rsid w:val="00F725B5"/>
    <w:rsid w:val="00F74976"/>
    <w:rsid w:val="00FA0091"/>
    <w:rsid w:val="00FA4B2F"/>
    <w:rsid w:val="00FC228F"/>
    <w:rsid w:val="00FC3B0F"/>
    <w:rsid w:val="00FD5C6C"/>
    <w:rsid w:val="00FF5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FCC6E3DF994D89B4D60D0EDF41FF55">
    <w:name w:val="C5FCC6E3DF994D89B4D60D0EDF41FF55"/>
    <w:rsid w:val="00B047EA"/>
  </w:style>
  <w:style w:type="paragraph" w:customStyle="1" w:styleId="16C5124D393648F4BB25DAB1F2AE2CD5">
    <w:name w:val="16C5124D393648F4BB25DAB1F2AE2CD5"/>
    <w:rsid w:val="009935C6"/>
  </w:style>
  <w:style w:type="paragraph" w:customStyle="1" w:styleId="6EAB54BD1A1F40E0B505516566593A4D">
    <w:name w:val="6EAB54BD1A1F40E0B505516566593A4D"/>
    <w:rsid w:val="009935C6"/>
  </w:style>
  <w:style w:type="paragraph" w:customStyle="1" w:styleId="14510D8A030046CE9334008ED64C118A">
    <w:name w:val="14510D8A030046CE9334008ED64C118A"/>
    <w:rsid w:val="00993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CEF9F-C110-45C1-A17E-9F35B7D2C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8074</TotalTime>
  <Pages>123</Pages>
  <Words>35426</Words>
  <Characters>201929</Characters>
  <Application>Microsoft Office Word</Application>
  <DocSecurity>0</DocSecurity>
  <Lines>1682</Lines>
  <Paragraphs>473</Paragraphs>
  <ScaleCrop>false</ScaleCrop>
  <HeadingPairs>
    <vt:vector size="2" baseType="variant">
      <vt:variant>
        <vt:lpstr>Title</vt:lpstr>
      </vt:variant>
      <vt:variant>
        <vt:i4>1</vt:i4>
      </vt:variant>
    </vt:vector>
  </HeadingPairs>
  <TitlesOfParts>
    <vt:vector size="1" baseType="lpstr">
      <vt:lpstr>NACIONALNI PLAN ZAŠTITE  I SPAŠAVANJA OD EKSTREMNIH VREMENSKIH I KLIMATSKIH DOGAĐAJA</vt:lpstr>
    </vt:vector>
  </TitlesOfParts>
  <Company/>
  <LinksUpToDate>false</LinksUpToDate>
  <CharactersWithSpaces>236882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NACIONALNI PLAN ZAŠTITE  I SPAŠAVANJA OD EKSTREMNIH VREMENSKIH I KLIMATSKIH DOGAĐAJA</dc:title>
  <dc:subject/>
  <dc:creator>Ana Milošević</dc:creator>
  <cp:keywords/>
  <dc:description/>
  <cp:lastModifiedBy>Ana Milošević</cp:lastModifiedBy>
  <cp:revision>371</cp:revision>
  <cp:lastPrinted>2025-06-13T07:48:00Z</cp:lastPrinted>
  <dcterms:created xsi:type="dcterms:W3CDTF">2024-11-25T06:37:00Z</dcterms:created>
  <dcterms:modified xsi:type="dcterms:W3CDTF">2025-06-16T06:45:00Z</dcterms:modified>
</cp:coreProperties>
</file>