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6F958" w14:textId="77777777" w:rsidR="00B47784" w:rsidRPr="00330CC8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sr-Latn-RS"/>
        </w:rPr>
      </w:pPr>
      <w:r w:rsidRPr="00330CC8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E5CC92" wp14:editId="3EE5C74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330CC8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101B6250" wp14:editId="0597574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0CC8">
        <w:rPr>
          <w:rFonts w:ascii="Arial" w:hAnsi="Arial" w:cs="Arial"/>
          <w:lang w:val="sr-Latn-RS"/>
        </w:rPr>
        <w:t>Crna Gora</w:t>
      </w:r>
      <w:r w:rsidRPr="00330CC8">
        <w:rPr>
          <w:rFonts w:ascii="Arial" w:hAnsi="Arial" w:cs="Arial"/>
          <w:lang w:val="sr-Latn-RS"/>
        </w:rPr>
        <w:tab/>
      </w:r>
    </w:p>
    <w:p w14:paraId="38C6CD58" w14:textId="461B10C6" w:rsidR="00423A13" w:rsidRDefault="00423A13" w:rsidP="00423A13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95589F" wp14:editId="7A884ADA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5B975" w14:textId="77777777" w:rsidR="00423A13" w:rsidRDefault="00423A13" w:rsidP="00423A13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5E589458" w14:textId="77777777" w:rsidR="00423A13" w:rsidRDefault="00423A13" w:rsidP="00423A13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073FE1D1" w14:textId="77777777" w:rsidR="00423A13" w:rsidRDefault="00423A13" w:rsidP="00423A1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558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" stroked="f">
                <v:textbox>
                  <w:txbxContent>
                    <w:p w14:paraId="2B75B975" w14:textId="77777777" w:rsidR="00423A13" w:rsidRDefault="00423A13" w:rsidP="00423A13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5E589458" w14:textId="77777777" w:rsidR="00423A13" w:rsidRDefault="00423A13" w:rsidP="00423A13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073FE1D1" w14:textId="77777777" w:rsidR="00423A13" w:rsidRDefault="00423A13" w:rsidP="00423A1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3DC06835" w14:textId="77777777" w:rsidR="00423A13" w:rsidRDefault="00423A13" w:rsidP="00423A13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196A9EC9" w14:textId="77777777" w:rsidR="00423A13" w:rsidRDefault="00423A13" w:rsidP="00423A13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434CAC64" w14:textId="77777777" w:rsidR="00B47784" w:rsidRPr="00330CC8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sr-Latn-RS"/>
        </w:rPr>
      </w:pPr>
    </w:p>
    <w:p w14:paraId="12B42A6B" w14:textId="419D9EE4" w:rsidR="00B47784" w:rsidRPr="00330CC8" w:rsidRDefault="00B47784" w:rsidP="00B47784">
      <w:pPr>
        <w:rPr>
          <w:lang w:val="sr-Latn-RS"/>
        </w:rPr>
      </w:pPr>
    </w:p>
    <w:p w14:paraId="24CC01DF" w14:textId="77777777" w:rsidR="00874904" w:rsidRPr="00330CC8" w:rsidRDefault="00874904">
      <w:pPr>
        <w:pStyle w:val="BodyText"/>
        <w:spacing w:before="4"/>
        <w:rPr>
          <w:sz w:val="29"/>
          <w:lang w:val="sr-Latn-RS"/>
        </w:rPr>
      </w:pPr>
    </w:p>
    <w:p w14:paraId="417087ED" w14:textId="77777777" w:rsidR="00E92DE6" w:rsidRPr="00330CC8" w:rsidRDefault="005B3A5A" w:rsidP="004D291A">
      <w:pPr>
        <w:pStyle w:val="BodyText"/>
        <w:spacing w:before="120"/>
        <w:ind w:left="915" w:right="915"/>
        <w:jc w:val="center"/>
        <w:rPr>
          <w:lang w:val="sr-Latn-RS"/>
        </w:rPr>
      </w:pPr>
      <w:r w:rsidRPr="00330CC8">
        <w:rPr>
          <w:lang w:val="sr-Latn-RS"/>
        </w:rPr>
        <w:t>TRŽIŠNA</w:t>
      </w:r>
      <w:r w:rsidR="00E92DE6" w:rsidRPr="00330CC8">
        <w:rPr>
          <w:lang w:val="sr-Latn-RS"/>
        </w:rPr>
        <w:t xml:space="preserve"> INSPEKCIJA</w:t>
      </w:r>
    </w:p>
    <w:p w14:paraId="455C4EB3" w14:textId="59C12A02" w:rsidR="005B3A5A" w:rsidRPr="00306A83" w:rsidRDefault="000761F1" w:rsidP="00306A83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826ACE">
        <w:rPr>
          <w:rFonts w:ascii="Arial" w:hAnsi="Arial" w:cs="Arial"/>
          <w:b/>
          <w:sz w:val="24"/>
          <w:szCs w:val="24"/>
        </w:rPr>
        <w:t>Kontrolna lista</w:t>
      </w:r>
      <w:r w:rsidR="003A5097">
        <w:rPr>
          <w:rFonts w:ascii="Arial" w:hAnsi="Arial" w:cs="Arial"/>
          <w:b/>
          <w:sz w:val="24"/>
          <w:szCs w:val="24"/>
        </w:rPr>
        <w:t xml:space="preserve"> -</w:t>
      </w:r>
      <w:r w:rsidRPr="00826AC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Potrošački ugovorni odnosi</w:t>
      </w:r>
    </w:p>
    <w:p w14:paraId="01441202" w14:textId="77777777" w:rsidR="00CC6DA8" w:rsidRPr="00330CC8" w:rsidRDefault="00CC6DA8" w:rsidP="005B3A5A">
      <w:pPr>
        <w:rPr>
          <w:b/>
          <w:sz w:val="24"/>
          <w:szCs w:val="24"/>
          <w:lang w:val="sr-Latn-RS"/>
        </w:rPr>
      </w:pPr>
    </w:p>
    <w:p w14:paraId="5D6524A0" w14:textId="0FE438B8" w:rsidR="00874904" w:rsidRDefault="000139D9" w:rsidP="0047229C">
      <w:pPr>
        <w:rPr>
          <w:rFonts w:ascii="Arial" w:hAnsi="Arial" w:cs="Arial"/>
          <w:sz w:val="20"/>
          <w:szCs w:val="20"/>
          <w:lang w:val="sr-Latn-RS"/>
        </w:rPr>
      </w:pPr>
      <w:r w:rsidRPr="00330CC8">
        <w:rPr>
          <w:color w:val="0070C0"/>
          <w:sz w:val="24"/>
          <w:szCs w:val="24"/>
          <w:lang w:val="sr-Latn-RS"/>
        </w:rPr>
        <w:t xml:space="preserve"> </w:t>
      </w:r>
      <w:r w:rsidR="00CC6F80" w:rsidRPr="00330CC8">
        <w:rPr>
          <w:color w:val="0070C0"/>
          <w:sz w:val="24"/>
          <w:szCs w:val="24"/>
          <w:lang w:val="sr-Latn-RS"/>
        </w:rPr>
        <w:t xml:space="preserve"> </w:t>
      </w:r>
      <w:r w:rsidR="005B3A5A" w:rsidRPr="00306A83">
        <w:rPr>
          <w:rFonts w:ascii="Arial" w:hAnsi="Arial" w:cs="Arial"/>
          <w:sz w:val="20"/>
          <w:szCs w:val="20"/>
          <w:lang w:val="sr-Latn-RS"/>
        </w:rPr>
        <w:t xml:space="preserve">Zakon </w:t>
      </w:r>
      <w:r w:rsidR="00806F78" w:rsidRPr="00306A83">
        <w:rPr>
          <w:rFonts w:ascii="Arial" w:hAnsi="Arial" w:cs="Arial"/>
          <w:sz w:val="20"/>
          <w:szCs w:val="20"/>
          <w:lang w:val="sr-Latn-RS"/>
        </w:rPr>
        <w:t>o zaštiti potrošača</w:t>
      </w:r>
      <w:r w:rsidR="00D00EB6">
        <w:rPr>
          <w:rFonts w:ascii="Arial" w:hAnsi="Arial" w:cs="Arial"/>
          <w:sz w:val="20"/>
          <w:szCs w:val="20"/>
          <w:lang w:val="sr-Latn-RS"/>
        </w:rPr>
        <w:t xml:space="preserve"> </w:t>
      </w:r>
      <w:r w:rsidR="00806F78" w:rsidRPr="00306A83">
        <w:rPr>
          <w:rFonts w:ascii="Arial" w:hAnsi="Arial" w:cs="Arial"/>
          <w:sz w:val="20"/>
          <w:szCs w:val="20"/>
          <w:lang w:val="sr-Latn-RS"/>
        </w:rPr>
        <w:t>(</w:t>
      </w:r>
      <w:r w:rsidR="00D00EB6">
        <w:rPr>
          <w:rFonts w:ascii="Arial" w:hAnsi="Arial" w:cs="Arial"/>
          <w:sz w:val="20"/>
          <w:szCs w:val="20"/>
          <w:lang w:val="sr-Latn-RS"/>
        </w:rPr>
        <w:t>„</w:t>
      </w:r>
      <w:r w:rsidR="00806F78" w:rsidRPr="00306A83">
        <w:rPr>
          <w:rFonts w:ascii="Arial" w:hAnsi="Arial" w:cs="Arial"/>
          <w:sz w:val="20"/>
          <w:szCs w:val="20"/>
          <w:lang w:val="sr-Latn-RS"/>
        </w:rPr>
        <w:t>S</w:t>
      </w:r>
      <w:r w:rsidR="00D00EB6">
        <w:rPr>
          <w:rFonts w:ascii="Arial" w:hAnsi="Arial" w:cs="Arial"/>
          <w:sz w:val="20"/>
          <w:szCs w:val="20"/>
          <w:lang w:val="sr-Latn-RS"/>
        </w:rPr>
        <w:t>lužbeni</w:t>
      </w:r>
      <w:r w:rsidR="00806F78" w:rsidRPr="00306A83">
        <w:rPr>
          <w:rFonts w:ascii="Arial" w:hAnsi="Arial" w:cs="Arial"/>
          <w:sz w:val="20"/>
          <w:szCs w:val="20"/>
          <w:lang w:val="sr-Latn-RS"/>
        </w:rPr>
        <w:t xml:space="preserve"> list C</w:t>
      </w:r>
      <w:r w:rsidR="00D00EB6">
        <w:rPr>
          <w:rFonts w:ascii="Arial" w:hAnsi="Arial" w:cs="Arial"/>
          <w:sz w:val="20"/>
          <w:szCs w:val="20"/>
          <w:lang w:val="sr-Latn-RS"/>
        </w:rPr>
        <w:t xml:space="preserve">rne </w:t>
      </w:r>
      <w:r w:rsidR="00806F78" w:rsidRPr="00306A83">
        <w:rPr>
          <w:rFonts w:ascii="Arial" w:hAnsi="Arial" w:cs="Arial"/>
          <w:sz w:val="20"/>
          <w:szCs w:val="20"/>
          <w:lang w:val="sr-Latn-RS"/>
        </w:rPr>
        <w:t>G</w:t>
      </w:r>
      <w:r w:rsidR="00D00EB6">
        <w:rPr>
          <w:rFonts w:ascii="Arial" w:hAnsi="Arial" w:cs="Arial"/>
          <w:sz w:val="20"/>
          <w:szCs w:val="20"/>
          <w:lang w:val="sr-Latn-RS"/>
        </w:rPr>
        <w:t>ore</w:t>
      </w:r>
      <w:r w:rsidR="00806F78" w:rsidRPr="00306A83">
        <w:rPr>
          <w:rFonts w:ascii="Arial" w:hAnsi="Arial" w:cs="Arial"/>
          <w:sz w:val="20"/>
          <w:szCs w:val="20"/>
          <w:lang w:val="sr-Latn-RS"/>
        </w:rPr>
        <w:t>", br</w:t>
      </w:r>
      <w:r w:rsidR="00812964">
        <w:rPr>
          <w:rFonts w:ascii="Arial" w:hAnsi="Arial" w:cs="Arial"/>
          <w:sz w:val="20"/>
          <w:szCs w:val="20"/>
          <w:lang w:val="sr-Latn-RS"/>
        </w:rPr>
        <w:t>.12/26</w:t>
      </w:r>
      <w:r w:rsidR="00D00EB6">
        <w:rPr>
          <w:rFonts w:ascii="Arial" w:hAnsi="Arial" w:cs="Arial"/>
          <w:sz w:val="20"/>
          <w:szCs w:val="20"/>
          <w:lang w:val="sr-Latn-RS"/>
        </w:rPr>
        <w:t>)</w:t>
      </w:r>
      <w:r w:rsidRPr="00306A83">
        <w:rPr>
          <w:rFonts w:ascii="Arial" w:hAnsi="Arial" w:cs="Arial"/>
          <w:sz w:val="20"/>
          <w:szCs w:val="20"/>
          <w:lang w:val="sr-Latn-RS"/>
        </w:rPr>
        <w:t xml:space="preserve"> </w:t>
      </w:r>
    </w:p>
    <w:p w14:paraId="0BA83D24" w14:textId="77777777" w:rsidR="0047229C" w:rsidRPr="0047229C" w:rsidRDefault="0047229C" w:rsidP="0047229C">
      <w:pPr>
        <w:rPr>
          <w:rFonts w:ascii="Arial" w:hAnsi="Arial" w:cs="Arial"/>
          <w:sz w:val="20"/>
          <w:szCs w:val="20"/>
          <w:lang w:val="sr-Latn-RS"/>
        </w:rPr>
      </w:pPr>
    </w:p>
    <w:tbl>
      <w:tblPr>
        <w:tblW w:w="922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1"/>
        <w:gridCol w:w="2126"/>
        <w:gridCol w:w="430"/>
      </w:tblGrid>
      <w:tr w:rsidR="00FF2B05" w:rsidRPr="00306A83" w14:paraId="5959B62B" w14:textId="77777777" w:rsidTr="00582FEA">
        <w:trPr>
          <w:trHeight w:val="515"/>
        </w:trPr>
        <w:tc>
          <w:tcPr>
            <w:tcW w:w="9227" w:type="dxa"/>
            <w:gridSpan w:val="3"/>
            <w:shd w:val="clear" w:color="auto" w:fill="B8CCE3"/>
            <w:tcMar>
              <w:left w:w="142" w:type="dxa"/>
              <w:right w:w="142" w:type="dxa"/>
            </w:tcMar>
          </w:tcPr>
          <w:p w14:paraId="0C3AEDE3" w14:textId="2B279EA3" w:rsidR="00FF2B05" w:rsidRPr="00306A83" w:rsidRDefault="00FF2B05" w:rsidP="00306A83">
            <w:pPr>
              <w:pStyle w:val="TableParagraph"/>
              <w:spacing w:before="60" w:after="60" w:line="276" w:lineRule="auto"/>
              <w:ind w:left="0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306A83" w:rsidRPr="003A5097" w14:paraId="3CB3AA77" w14:textId="77777777" w:rsidTr="00582FEA">
        <w:trPr>
          <w:trHeight w:val="719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57FF8DE0" w14:textId="77777777" w:rsidR="00306A83" w:rsidRPr="003A5097" w:rsidRDefault="00306A83" w:rsidP="00306A83">
            <w:pPr>
              <w:pStyle w:val="TableParagraph"/>
              <w:numPr>
                <w:ilvl w:val="0"/>
                <w:numId w:val="8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obavjestio potrošača, prije zaključivanja ugovora ili prihvatanja odgovarajuće ponude od strane potrošača, o:  </w:t>
            </w:r>
          </w:p>
          <w:p w14:paraId="559DF7A0" w14:textId="77777777" w:rsidR="00306A83" w:rsidRPr="003A5097" w:rsidRDefault="00306A83" w:rsidP="00162F4F">
            <w:pPr>
              <w:pStyle w:val="TableParagraph"/>
              <w:spacing w:before="60" w:after="60" w:line="276" w:lineRule="auto"/>
              <w:ind w:left="575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1) bitnim svojstvima robe ili usluge, u mjeri u kojoj je to moguće s obzirom na robu, uslugu i medij koji se koristi za prenos obavještenja; </w:t>
            </w:r>
          </w:p>
          <w:p w14:paraId="63C16C05" w14:textId="77777777" w:rsidR="00162F4F" w:rsidRPr="003A5097" w:rsidRDefault="00306A83" w:rsidP="00162F4F">
            <w:pPr>
              <w:pStyle w:val="TableParagraph"/>
              <w:spacing w:before="60" w:after="60" w:line="276" w:lineRule="auto"/>
              <w:ind w:left="575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2) nazivu i sjedištu trgovca, telefonskom broju, ako postoji, i adresi elektronske pošte;                                                                                             3) prodajnoj cijeni robe ili usluge, ako priroda robe ili usluge ne omogućava da cijena bude realno izračunata unaprijed, o načinu izračunavanja cijene i, ako je primjereno troškovima prevoza, dostave ili poštanskih usluga, odnosno o mogućnosti njihove naplate, ako te troškove nije moguće izračunati unaprijed; </w:t>
            </w:r>
          </w:p>
          <w:p w14:paraId="61AE7B71" w14:textId="5625D633" w:rsidR="00306A83" w:rsidRPr="003A5097" w:rsidRDefault="00306A83" w:rsidP="00162F4F">
            <w:pPr>
              <w:pStyle w:val="TableParagraph"/>
              <w:spacing w:before="60" w:after="60" w:line="276" w:lineRule="auto"/>
              <w:ind w:left="575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4) ako je moguće, uslovima plaćanja, uslovima isporuke robe ili pružanja usluge, roku isporuke robe ili pružanja usluge i načinu rješavanja prigovora potrošača;                                                                               5) izdavanju garancija za saobraznost robe ili usluge i pravnim nedostacima ispunjenja sa uslovima korišćenja;                                               6) uputstvima i ispravama iz člana </w:t>
            </w:r>
            <w:r w:rsidR="00812964" w:rsidRPr="001E164A">
              <w:rPr>
                <w:rFonts w:ascii="Arial" w:hAnsi="Arial" w:cs="Arial"/>
                <w:sz w:val="20"/>
                <w:szCs w:val="20"/>
                <w:lang w:val="sr-Latn-RS"/>
              </w:rPr>
              <w:t xml:space="preserve">9 </w:t>
            </w:r>
            <w:r w:rsidRPr="001E164A">
              <w:rPr>
                <w:rFonts w:ascii="Arial" w:hAnsi="Arial" w:cs="Arial"/>
                <w:sz w:val="20"/>
                <w:szCs w:val="20"/>
                <w:lang w:val="sr-Latn-RS"/>
              </w:rPr>
              <w:t xml:space="preserve">stav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>3 ovog zakona;                                    7) uslugama koje se nude nakon prodaje i uslovima za korišćenje tih usluga, ako trgovac pruža te usluge;                                                                 8) trajanju ugovora i, ako je ugovor zaključen na neodređeno vrijeme ili ako je predviđeno njegovo automatsko produženje, o uslovima otkaza ili raskida ugovora;                                                                                         9) ako je primjereno, funkcionalnosti digitalnog sadržaja, uključujući potrebne mjere tehničke zaštite tih sadržaja;                                            10) ako je primjereno, interoperabilnosti digitalnog sadržaja sa računarskom ili programskom opremom za koju trgovac zna ili bi morao da zna?</w:t>
            </w:r>
          </w:p>
        </w:tc>
        <w:tc>
          <w:tcPr>
            <w:tcW w:w="2126" w:type="dxa"/>
            <w:tcBorders>
              <w:righ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7DC2867F" w14:textId="7890C83F" w:rsidR="00306A83" w:rsidRPr="003A5097" w:rsidRDefault="00306A83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30" w:type="dxa"/>
            <w:tcBorders>
              <w:lef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2AAEBE48" w14:textId="77777777" w:rsidR="00306A83" w:rsidRPr="003A5097" w:rsidRDefault="00306A83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F2B05" w:rsidRPr="003A5097" w14:paraId="6E9C558B" w14:textId="77777777" w:rsidTr="00582FEA">
        <w:trPr>
          <w:trHeight w:val="719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539F62AF" w14:textId="77777777" w:rsidR="00FF2B05" w:rsidRPr="003A5097" w:rsidRDefault="00FF2B05" w:rsidP="00306A83">
            <w:pPr>
              <w:pStyle w:val="Table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>Da li je trgovac potrošaču naplatio naknadu za korišćenje određenog sredstva plaćanja u iznosu koji prelazi trošak koji snosi trgovac za korišćenje toga sredstva plaćanja?</w:t>
            </w:r>
          </w:p>
        </w:tc>
        <w:tc>
          <w:tcPr>
            <w:tcW w:w="2126" w:type="dxa"/>
            <w:tcBorders>
              <w:righ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2499AA0B" w14:textId="77777777" w:rsidR="00FF2B05" w:rsidRPr="003A5097" w:rsidRDefault="00FF2B05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30" w:type="dxa"/>
            <w:tcBorders>
              <w:lef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361D3300" w14:textId="77777777" w:rsidR="00FF2B05" w:rsidRPr="003A5097" w:rsidRDefault="00FF2B05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F2B05" w:rsidRPr="003A5097" w14:paraId="6966E97B" w14:textId="77777777" w:rsidTr="00582FEA">
        <w:trPr>
          <w:trHeight w:val="74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7E8AACA1" w14:textId="38FD4734" w:rsidR="00FF2B05" w:rsidRPr="003A5097" w:rsidRDefault="00FF2B05" w:rsidP="00306A83">
            <w:pPr>
              <w:pStyle w:val="TableParagraph"/>
              <w:numPr>
                <w:ilvl w:val="0"/>
                <w:numId w:val="8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izvršio ugovor o kupoprodaji bez odlaganja, a najkasnije u roku od </w:t>
            </w:r>
            <w:r w:rsidRPr="001E164A">
              <w:rPr>
                <w:rFonts w:ascii="Arial" w:hAnsi="Arial" w:cs="Arial"/>
                <w:sz w:val="20"/>
                <w:szCs w:val="20"/>
                <w:lang w:val="sr-Latn-RS"/>
              </w:rPr>
              <w:t xml:space="preserve">30 dana od dana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>zaključivanja ugovora, osim ako je drugačije ugovoreno?</w:t>
            </w:r>
          </w:p>
        </w:tc>
        <w:tc>
          <w:tcPr>
            <w:tcW w:w="2126" w:type="dxa"/>
            <w:tcBorders>
              <w:righ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290D9580" w14:textId="77777777" w:rsidR="00FF2B05" w:rsidRPr="003A5097" w:rsidRDefault="00FF2B05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30" w:type="dxa"/>
            <w:tcBorders>
              <w:lef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092D1077" w14:textId="77777777" w:rsidR="00FF2B05" w:rsidRPr="003A5097" w:rsidRDefault="00FF2B05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306A83" w:rsidRPr="003A5097" w14:paraId="1E182743" w14:textId="77777777" w:rsidTr="00582FEA">
        <w:trPr>
          <w:trHeight w:val="719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2F9DC138" w14:textId="4E582BB9" w:rsidR="00306A83" w:rsidRPr="003A5097" w:rsidRDefault="00306A83" w:rsidP="00306A83">
            <w:pPr>
              <w:pStyle w:val="Table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trgovac, u slučaju raskida ugovora vratio plaćeni iznos, bez odlaganja, a najkasnije u roku </w:t>
            </w:r>
            <w:bookmarkStart w:id="0" w:name="_GoBack"/>
            <w:r w:rsidRPr="001E164A">
              <w:rPr>
                <w:rFonts w:ascii="Arial" w:hAnsi="Arial" w:cs="Arial"/>
                <w:sz w:val="20"/>
                <w:szCs w:val="20"/>
                <w:lang w:val="sr-Latn-RS"/>
              </w:rPr>
              <w:t xml:space="preserve">od 8 dana od </w:t>
            </w:r>
            <w:bookmarkEnd w:id="0"/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>dana prijema pisane izjave o raskidu ugovora, sa zateznom kamatom u skladu sa zakonom?</w:t>
            </w:r>
          </w:p>
        </w:tc>
        <w:tc>
          <w:tcPr>
            <w:tcW w:w="2126" w:type="dxa"/>
            <w:tcBorders>
              <w:righ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520A599C" w14:textId="12B9B910" w:rsidR="00306A83" w:rsidRPr="003A5097" w:rsidRDefault="00306A83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30" w:type="dxa"/>
            <w:tcBorders>
              <w:left w:val="nil"/>
            </w:tcBorders>
            <w:tcMar>
              <w:top w:w="58" w:type="dxa"/>
              <w:left w:w="142" w:type="dxa"/>
              <w:right w:w="142" w:type="dxa"/>
            </w:tcMar>
            <w:vAlign w:val="center"/>
          </w:tcPr>
          <w:p w14:paraId="721C8E76" w14:textId="77777777" w:rsidR="00306A83" w:rsidRPr="003A5097" w:rsidRDefault="00306A83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F2B05" w:rsidRPr="003A5097" w14:paraId="378DFCA4" w14:textId="77777777" w:rsidTr="00582FEA">
        <w:trPr>
          <w:trHeight w:val="505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1FA6FE53" w14:textId="77777777" w:rsidR="00FF2B05" w:rsidRPr="003A5097" w:rsidRDefault="00FF2B05" w:rsidP="00306A83">
            <w:pPr>
              <w:pStyle w:val="TableParagraph"/>
              <w:numPr>
                <w:ilvl w:val="0"/>
                <w:numId w:val="8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trgovac koristi poslovnu praksu prema potrošaču koja se smatra nepoštenom u skladu sa ovim zakonom, na taj način što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lastRenderedPageBreak/>
              <w:t xml:space="preserve">isporučuje robu ili pruža uslugu koju potrošač nije naručio, a za koju trgovac zahtjeva plaćanje?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6477667B" w14:textId="77777777" w:rsidR="00FF2B05" w:rsidRPr="003A5097" w:rsidRDefault="00FF2B05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lastRenderedPageBreak/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30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53A35C97" w14:textId="77777777" w:rsidR="00FF2B05" w:rsidRPr="003A5097" w:rsidRDefault="00FF2B05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F2B05" w:rsidRPr="003A5097" w14:paraId="5CC5B410" w14:textId="77777777" w:rsidTr="00582FEA">
        <w:trPr>
          <w:trHeight w:val="504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5D2200FC" w14:textId="2EB386BD" w:rsidR="00FF2B05" w:rsidRPr="003A5097" w:rsidRDefault="00FF2B05" w:rsidP="00306A8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potrošaču naplatio sredstva koja potrošač nije bio dužan da plati, </w:t>
            </w:r>
            <w:r w:rsidR="00306A83" w:rsidRPr="003A5097">
              <w:rPr>
                <w:rFonts w:ascii="Arial" w:hAnsi="Arial" w:cs="Arial"/>
                <w:sz w:val="20"/>
                <w:szCs w:val="20"/>
                <w:lang w:val="sr-Latn-RS"/>
              </w:rPr>
              <w:t>i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to u slučaju kada  trgovac u promotivne ili druge svrhe potrošaču pošalje određenu nenaručenu robu ili izvrši određenu nenaručenu uslugu?</w:t>
            </w:r>
          </w:p>
        </w:tc>
        <w:tc>
          <w:tcPr>
            <w:tcW w:w="2126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7C8CA27A" w14:textId="77777777" w:rsidR="00FF2B05" w:rsidRPr="003A5097" w:rsidRDefault="00FF2B05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30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3A4227D8" w14:textId="77777777" w:rsidR="00FF2B05" w:rsidRPr="003A5097" w:rsidRDefault="00FF2B05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F2B05" w:rsidRPr="003A5097" w14:paraId="71425FEE" w14:textId="77777777" w:rsidTr="00582FEA">
        <w:trPr>
          <w:trHeight w:val="504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2799AA66" w14:textId="77777777" w:rsidR="00FF2B05" w:rsidRPr="003A5097" w:rsidRDefault="00FF2B05" w:rsidP="00306A8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>Da li trgovac koristi odredbe opštih uslova, ponude, narudžbenice ili druga dokumenta koje je dostavio potrošaču uz nenaručenu robu ili uslugu kojom je predviđeno da ćutanje potrošača znači prihvatanje ponude?</w:t>
            </w:r>
          </w:p>
        </w:tc>
        <w:tc>
          <w:tcPr>
            <w:tcW w:w="2126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4D2AC3B3" w14:textId="77777777" w:rsidR="00FF2B05" w:rsidRPr="003A5097" w:rsidRDefault="00FF2B05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430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7CA29027" w14:textId="77777777" w:rsidR="00FF2B05" w:rsidRPr="003A5097" w:rsidRDefault="00FF2B05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F2B05" w:rsidRPr="003A5097" w14:paraId="3EAA0A66" w14:textId="77777777" w:rsidTr="00582FEA">
        <w:trPr>
          <w:trHeight w:val="504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1A67153D" w14:textId="77777777" w:rsidR="00FF2B05" w:rsidRPr="003A5097" w:rsidRDefault="00FF2B05" w:rsidP="00306A8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>Da li je trgovac zahtijevao, prije zaključivanja ugovora sa potrošačem ili prihvatanja ponude, izričiti pristanak potrošača za dodatno plaćanje, osim plaćanja koje je ugovoreno kao protivčinidba za glavnu činidbu trgovca?</w:t>
            </w:r>
          </w:p>
        </w:tc>
        <w:tc>
          <w:tcPr>
            <w:tcW w:w="2126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7FA68EA9" w14:textId="77777777" w:rsidR="00FF2B05" w:rsidRPr="003A5097" w:rsidRDefault="00FF2B05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30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33BBF0DE" w14:textId="77777777" w:rsidR="00FF2B05" w:rsidRPr="003A5097" w:rsidRDefault="00FF2B05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F2B05" w:rsidRPr="003A5097" w14:paraId="53E1137F" w14:textId="77777777" w:rsidTr="00582FEA">
        <w:trPr>
          <w:trHeight w:val="504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1C5DB742" w14:textId="77777777" w:rsidR="00FF2B05" w:rsidRPr="003A5097" w:rsidRDefault="00FF2B05" w:rsidP="00306A8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>Da li je trgovac na zahtjev potrošača odmah izvršio povraćaj dodatnog iznosa koji je plaćen u slučaju kada potrošač nije dao izričiti pristanak za dodatno plaćanje, već se trgovac poslužio opcijom prećutnog prihvatanja od strane potrošača?</w:t>
            </w:r>
          </w:p>
        </w:tc>
        <w:tc>
          <w:tcPr>
            <w:tcW w:w="2126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524C2E66" w14:textId="77777777" w:rsidR="00FF2B05" w:rsidRPr="003A5097" w:rsidRDefault="00FF2B05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30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4F9CED93" w14:textId="77777777" w:rsidR="00FF2B05" w:rsidRPr="003A5097" w:rsidRDefault="00FF2B05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F2B05" w:rsidRPr="003A5097" w14:paraId="43697BDC" w14:textId="77777777" w:rsidTr="00582FEA">
        <w:trPr>
          <w:trHeight w:val="504"/>
        </w:trPr>
        <w:tc>
          <w:tcPr>
            <w:tcW w:w="6671" w:type="dxa"/>
            <w:tcMar>
              <w:left w:w="142" w:type="dxa"/>
              <w:right w:w="142" w:type="dxa"/>
            </w:tcMar>
          </w:tcPr>
          <w:p w14:paraId="7CB5D808" w14:textId="77777777" w:rsidR="00FF2B05" w:rsidRPr="003A5097" w:rsidRDefault="00FF2B05" w:rsidP="00306A8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>Da li je trgovac uspostavio telefonsku liniju preko koje potrošači mogu da ga kontaktiraju u vezi sa zaključenim ugovorom i obezbijedio da potrošač plaća poziv po tarifi koja nije viša od osnovne tarife?</w:t>
            </w:r>
          </w:p>
        </w:tc>
        <w:tc>
          <w:tcPr>
            <w:tcW w:w="2126" w:type="dxa"/>
            <w:tcBorders>
              <w:right w:val="nil"/>
            </w:tcBorders>
            <w:tcMar>
              <w:left w:w="142" w:type="dxa"/>
              <w:right w:w="142" w:type="dxa"/>
            </w:tcMar>
            <w:vAlign w:val="center"/>
          </w:tcPr>
          <w:p w14:paraId="672DB67F" w14:textId="77777777" w:rsidR="00FF2B05" w:rsidRPr="003A5097" w:rsidRDefault="00FF2B05" w:rsidP="00306A83">
            <w:pPr>
              <w:spacing w:before="60" w:after="6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3A50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430" w:type="dxa"/>
            <w:tcBorders>
              <w:left w:val="nil"/>
            </w:tcBorders>
            <w:tcMar>
              <w:left w:w="142" w:type="dxa"/>
              <w:right w:w="142" w:type="dxa"/>
            </w:tcMar>
            <w:vAlign w:val="center"/>
          </w:tcPr>
          <w:p w14:paraId="5FBF0F42" w14:textId="77777777" w:rsidR="00FF2B05" w:rsidRPr="003A5097" w:rsidRDefault="00FF2B05" w:rsidP="00306A83">
            <w:pPr>
              <w:spacing w:before="60" w:after="60" w:line="276" w:lineRule="auto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40C174D9" w14:textId="77777777" w:rsidR="00810304" w:rsidRPr="003A5097" w:rsidRDefault="00810304">
      <w:pPr>
        <w:rPr>
          <w:sz w:val="20"/>
          <w:szCs w:val="20"/>
          <w:lang w:val="sr-Latn-RS"/>
        </w:rPr>
      </w:pPr>
    </w:p>
    <w:p w14:paraId="58AC7F13" w14:textId="77777777" w:rsidR="00FC6C45" w:rsidRPr="003A5097" w:rsidRDefault="00FC6C45" w:rsidP="00FC6C45">
      <w:pPr>
        <w:jc w:val="center"/>
        <w:rPr>
          <w:b/>
          <w:sz w:val="20"/>
          <w:szCs w:val="20"/>
          <w:lang w:val="sr-Latn-RS"/>
        </w:rPr>
      </w:pPr>
    </w:p>
    <w:p w14:paraId="6C93D85D" w14:textId="77777777" w:rsidR="00CC6F80" w:rsidRPr="003A5097" w:rsidRDefault="004263C7" w:rsidP="004263C7">
      <w:pPr>
        <w:rPr>
          <w:b/>
          <w:sz w:val="20"/>
          <w:szCs w:val="20"/>
          <w:lang w:val="sr-Latn-RS"/>
        </w:rPr>
      </w:pPr>
      <w:r w:rsidRPr="003A5097">
        <w:rPr>
          <w:b/>
          <w:sz w:val="20"/>
          <w:szCs w:val="20"/>
          <w:lang w:val="sr-Latn-RS"/>
        </w:rPr>
        <w:t xml:space="preserve"> </w:t>
      </w:r>
    </w:p>
    <w:p w14:paraId="344E8F8C" w14:textId="5C7A4D5F" w:rsidR="001B6FD5" w:rsidRPr="003A5097" w:rsidRDefault="001B6FD5">
      <w:pPr>
        <w:rPr>
          <w:b/>
          <w:color w:val="0070C0"/>
          <w:sz w:val="20"/>
          <w:szCs w:val="20"/>
          <w:u w:val="single"/>
          <w:lang w:val="sr-Latn-RS"/>
        </w:rPr>
      </w:pPr>
    </w:p>
    <w:sectPr w:rsidR="001B6FD5" w:rsidRPr="003A5097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7A4"/>
    <w:multiLevelType w:val="hybridMultilevel"/>
    <w:tmpl w:val="9424B442"/>
    <w:lvl w:ilvl="0" w:tplc="823CCFC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243E7"/>
    <w:multiLevelType w:val="hybridMultilevel"/>
    <w:tmpl w:val="1BCA9BC6"/>
    <w:lvl w:ilvl="0" w:tplc="4050C7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C3EB7"/>
    <w:multiLevelType w:val="hybridMultilevel"/>
    <w:tmpl w:val="4A8420EC"/>
    <w:lvl w:ilvl="0" w:tplc="53544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0719C"/>
    <w:multiLevelType w:val="hybridMultilevel"/>
    <w:tmpl w:val="5D88AF1E"/>
    <w:lvl w:ilvl="0" w:tplc="226A8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6C3B65BB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07374"/>
    <w:multiLevelType w:val="hybridMultilevel"/>
    <w:tmpl w:val="D47C46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39D9"/>
    <w:rsid w:val="000203AA"/>
    <w:rsid w:val="00021051"/>
    <w:rsid w:val="000217A6"/>
    <w:rsid w:val="000761F1"/>
    <w:rsid w:val="000E61AE"/>
    <w:rsid w:val="0015207D"/>
    <w:rsid w:val="00162F4F"/>
    <w:rsid w:val="001678EB"/>
    <w:rsid w:val="00195B56"/>
    <w:rsid w:val="001B6FD5"/>
    <w:rsid w:val="001E164A"/>
    <w:rsid w:val="001F3129"/>
    <w:rsid w:val="002246FA"/>
    <w:rsid w:val="0023185E"/>
    <w:rsid w:val="0025241A"/>
    <w:rsid w:val="002701CB"/>
    <w:rsid w:val="002E14EC"/>
    <w:rsid w:val="00306A83"/>
    <w:rsid w:val="00324AE5"/>
    <w:rsid w:val="00327B7D"/>
    <w:rsid w:val="00330CC8"/>
    <w:rsid w:val="00367108"/>
    <w:rsid w:val="003A5097"/>
    <w:rsid w:val="003B0D9A"/>
    <w:rsid w:val="0042212D"/>
    <w:rsid w:val="004231DA"/>
    <w:rsid w:val="00423A13"/>
    <w:rsid w:val="004251D1"/>
    <w:rsid w:val="004263C7"/>
    <w:rsid w:val="0045619B"/>
    <w:rsid w:val="0047229C"/>
    <w:rsid w:val="004D291A"/>
    <w:rsid w:val="00533ABA"/>
    <w:rsid w:val="00534932"/>
    <w:rsid w:val="005562E7"/>
    <w:rsid w:val="00582FEA"/>
    <w:rsid w:val="00592B2D"/>
    <w:rsid w:val="005B3A5A"/>
    <w:rsid w:val="00615ED6"/>
    <w:rsid w:val="00650816"/>
    <w:rsid w:val="00707753"/>
    <w:rsid w:val="00762501"/>
    <w:rsid w:val="00796E71"/>
    <w:rsid w:val="007B3B75"/>
    <w:rsid w:val="00801F35"/>
    <w:rsid w:val="00806F78"/>
    <w:rsid w:val="00810304"/>
    <w:rsid w:val="00812964"/>
    <w:rsid w:val="00874904"/>
    <w:rsid w:val="008E7F79"/>
    <w:rsid w:val="009150AE"/>
    <w:rsid w:val="00A47DAA"/>
    <w:rsid w:val="00AB3951"/>
    <w:rsid w:val="00B47784"/>
    <w:rsid w:val="00B64CC5"/>
    <w:rsid w:val="00B87E28"/>
    <w:rsid w:val="00BB1412"/>
    <w:rsid w:val="00BC33BF"/>
    <w:rsid w:val="00BF7E96"/>
    <w:rsid w:val="00C2775F"/>
    <w:rsid w:val="00CC6DA8"/>
    <w:rsid w:val="00CC6F80"/>
    <w:rsid w:val="00D00EB6"/>
    <w:rsid w:val="00D3182B"/>
    <w:rsid w:val="00D75C0B"/>
    <w:rsid w:val="00DB7D89"/>
    <w:rsid w:val="00DC1A2A"/>
    <w:rsid w:val="00DD3CFF"/>
    <w:rsid w:val="00E25ABE"/>
    <w:rsid w:val="00E92DE6"/>
    <w:rsid w:val="00E96ACD"/>
    <w:rsid w:val="00EE5264"/>
    <w:rsid w:val="00EE76CE"/>
    <w:rsid w:val="00F16B68"/>
    <w:rsid w:val="00F51D4D"/>
    <w:rsid w:val="00FC6C45"/>
    <w:rsid w:val="00F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FF41F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3</cp:revision>
  <dcterms:created xsi:type="dcterms:W3CDTF">2026-07-09T10:06:00Z</dcterms:created>
  <dcterms:modified xsi:type="dcterms:W3CDTF">2026-07-09T10:57:00Z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