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BB" w:rsidRPr="005A5CBB" w:rsidRDefault="005A5CBB" w:rsidP="005A5CBB">
      <w:pPr>
        <w:spacing w:line="240" w:lineRule="auto"/>
        <w:jc w:val="center"/>
        <w:rPr>
          <w:rFonts w:ascii="Segoe UI" w:eastAsia="Times New Roman" w:hAnsi="Segoe UI" w:cs="Segoe UI"/>
          <w:color w:val="000000"/>
          <w:sz w:val="24"/>
          <w:szCs w:val="24"/>
        </w:rPr>
      </w:pPr>
      <w:r w:rsidRPr="005A5CBB">
        <w:rPr>
          <w:rFonts w:ascii="Arial" w:eastAsia="Times New Roman" w:hAnsi="Arial" w:cs="Arial"/>
          <w:b/>
          <w:bCs/>
          <w:color w:val="000000"/>
          <w:sz w:val="24"/>
          <w:szCs w:val="24"/>
          <w:lang w:val="sr-Latn-BA"/>
        </w:rPr>
        <w:t>Pitanja novinara i odgovori potpredsjednika Vlade i ministra vanjskih poslova i evropskih integracija Igora Lukšića nakon potpisivanja sporazuma između vlada Crne Gore i Gruzije</w:t>
      </w:r>
    </w:p>
    <w:p w:rsidR="005A5CBB" w:rsidRPr="005A5CBB" w:rsidRDefault="005A5CBB" w:rsidP="005A5CBB">
      <w:pPr>
        <w:spacing w:line="240" w:lineRule="auto"/>
        <w:jc w:val="both"/>
        <w:rPr>
          <w:rFonts w:ascii="Segoe UI" w:eastAsia="Times New Roman" w:hAnsi="Segoe UI" w:cs="Segoe UI"/>
          <w:color w:val="000000"/>
          <w:sz w:val="24"/>
          <w:szCs w:val="24"/>
        </w:rPr>
      </w:pPr>
      <w:r w:rsidRPr="005A5CBB">
        <w:rPr>
          <w:rFonts w:ascii="Arial" w:eastAsia="Times New Roman" w:hAnsi="Arial" w:cs="Arial"/>
          <w:color w:val="000000"/>
          <w:sz w:val="24"/>
          <w:szCs w:val="24"/>
          <w:lang w:val="sr-Latn-BA"/>
        </w:rPr>
        <w:t>Podgorica,17.07.2013.</w:t>
      </w:r>
    </w:p>
    <w:p w:rsidR="005A5CBB" w:rsidRPr="005A5CBB" w:rsidRDefault="005A5CBB" w:rsidP="005A5CBB">
      <w:pPr>
        <w:spacing w:line="240" w:lineRule="auto"/>
        <w:jc w:val="both"/>
        <w:rPr>
          <w:rFonts w:ascii="Segoe UI" w:eastAsia="Times New Roman" w:hAnsi="Segoe UI" w:cs="Segoe UI"/>
          <w:color w:val="000000"/>
          <w:sz w:val="24"/>
          <w:szCs w:val="24"/>
        </w:rPr>
      </w:pPr>
      <w:r w:rsidRPr="005A5CBB">
        <w:rPr>
          <w:rFonts w:ascii="Arial" w:eastAsia="Times New Roman" w:hAnsi="Arial" w:cs="Arial"/>
          <w:color w:val="000000"/>
          <w:sz w:val="24"/>
          <w:szCs w:val="24"/>
          <w:lang w:val="sr-Latn-BA"/>
        </w:rPr>
        <w:t> </w:t>
      </w:r>
    </w:p>
    <w:p w:rsidR="005A5CBB" w:rsidRPr="005A5CBB" w:rsidRDefault="005A5CBB" w:rsidP="005A5CBB">
      <w:pPr>
        <w:spacing w:line="240" w:lineRule="auto"/>
        <w:jc w:val="both"/>
        <w:rPr>
          <w:rFonts w:ascii="Segoe UI" w:eastAsia="Times New Roman" w:hAnsi="Segoe UI" w:cs="Segoe UI"/>
          <w:color w:val="000000"/>
          <w:sz w:val="24"/>
          <w:szCs w:val="24"/>
        </w:rPr>
      </w:pPr>
      <w:r w:rsidRPr="005A5CBB">
        <w:rPr>
          <w:rFonts w:ascii="Arial" w:eastAsia="Times New Roman" w:hAnsi="Arial" w:cs="Arial"/>
          <w:b/>
          <w:bCs/>
          <w:color w:val="000000"/>
          <w:sz w:val="24"/>
          <w:szCs w:val="24"/>
          <w:lang w:val="sr-Latn-BA"/>
        </w:rPr>
        <w:t>Pitanje novinara:</w:t>
      </w:r>
      <w:r w:rsidRPr="005A5CBB">
        <w:rPr>
          <w:rFonts w:ascii="Arial" w:eastAsia="Times New Roman" w:hAnsi="Arial" w:cs="Arial"/>
          <w:color w:val="000000"/>
          <w:sz w:val="24"/>
          <w:szCs w:val="24"/>
          <w:lang w:val="sr-Latn-BA"/>
        </w:rPr>
        <w:t> Gospodine Lukšiću, poslednjih dana smo svjedoci malo povišenih tonova od strane određenih ruskih adresa vezano za situaciju u Kombinatu aluminijuma i povodom hapšenja ruskog državljanina, finansijskog direktora KAP-a. Od strane jedne strane kompanije koja je investitor u KAP-u, Crna Gora je označena kao problematična destinacija za strane investitore, a reagovalo je i Ministarstvo inostranih poslova Rusije. U tom smislu, da li je bilo nekih kontakata? Sada su tonovi nešto povišeniji, oštrija je retorika, što uopšte do sada nije bio slučaj, a odnosi između dvije države su karakterisani kao najbolji mogući, prijateljski itd. Da li je u tom smislu bilo kontakata dva ministarstva i kako cijenite to da se može odraziti na odnose dvije države?</w:t>
      </w:r>
    </w:p>
    <w:p w:rsidR="005A5CBB" w:rsidRPr="005A5CBB" w:rsidRDefault="005A5CBB" w:rsidP="005A5CBB">
      <w:pPr>
        <w:spacing w:line="240" w:lineRule="auto"/>
        <w:jc w:val="both"/>
        <w:rPr>
          <w:rFonts w:ascii="Segoe UI" w:eastAsia="Times New Roman" w:hAnsi="Segoe UI" w:cs="Segoe UI"/>
          <w:color w:val="000000"/>
          <w:sz w:val="24"/>
          <w:szCs w:val="24"/>
        </w:rPr>
      </w:pPr>
      <w:r w:rsidRPr="005A5CBB">
        <w:rPr>
          <w:rFonts w:ascii="Arial" w:eastAsia="Times New Roman" w:hAnsi="Arial" w:cs="Arial"/>
          <w:b/>
          <w:bCs/>
          <w:color w:val="000000"/>
          <w:sz w:val="24"/>
          <w:szCs w:val="24"/>
          <w:lang w:val="sr-Latn-BA"/>
        </w:rPr>
        <w:t>Potpredsjednik Lukšić:</w:t>
      </w:r>
      <w:r w:rsidRPr="005A5CBB">
        <w:rPr>
          <w:rFonts w:ascii="Arial" w:eastAsia="Times New Roman" w:hAnsi="Arial" w:cs="Arial"/>
          <w:color w:val="000000"/>
          <w:sz w:val="24"/>
          <w:szCs w:val="24"/>
          <w:lang w:val="sr-Latn-BA"/>
        </w:rPr>
        <w:t> Kontakti su ostvareni kroz naše predstavnike. Naš ambasador u Moskvi je imao prilike u par navrata da u Ministarstvu inostranih poslova Ruske Federacije razgovara na ovu temu i tamo je prije svega iskazano interesovanje da se u odnosu prema ruskom državljaninu koji je nedavno uhapšen, sprovedu sve odgovarajuće mjere u sladu sa onim što je odgovarajući postupak, pri čemu s obzirom da je u pitanju strani državljanin, sa naše strane su omogućeni određeni kontakti sa ambasadom Ruske Federacije ovdje i odgovarajući tretman u tom smislu. Tako da jedino što je u ovom trenutku važno jeste da se postupak u tom slučaju obavi u potpunosti u skladu sa našim zakonodavstvom. Dakle, sa svim onim postupcima koji su definisani u takvom jednom slučaju i da to bude u potpunosti nepristrasno. Dakle, na način koji će uvažiti ulogu tog čovjeka u Kombinatu aluminijuma i sve ono što može biti korisno za jednu tužilačku istragu. Dakle, to je jedino što se odvija na relaciji u ovom trenutku između dvije države. Ovo pitanje zaista ne vjerujem da na bilo koji način može da ugrozi, niti bi trebalo da ugrozi međudržavne odnose, s obzirom da je stečaj kao opcija nešto što je predviđeno zakonodavstvom. Postoji način na koji se štiti </w:t>
      </w:r>
      <w:r w:rsidRPr="005A5CBB">
        <w:rPr>
          <w:rFonts w:ascii="Arial" w:eastAsia="Times New Roman" w:hAnsi="Arial" w:cs="Arial"/>
          <w:bCs/>
          <w:color w:val="000000"/>
          <w:sz w:val="24"/>
          <w:szCs w:val="24"/>
          <w:lang w:val="sr-Latn-BA"/>
        </w:rPr>
        <w:t>ulog</w:t>
      </w:r>
      <w:r w:rsidRPr="005A5CBB">
        <w:rPr>
          <w:rFonts w:ascii="Arial" w:eastAsia="Times New Roman" w:hAnsi="Arial" w:cs="Arial"/>
          <w:color w:val="000000"/>
          <w:sz w:val="24"/>
          <w:szCs w:val="24"/>
          <w:lang w:val="sr-Latn-BA"/>
        </w:rPr>
        <w:t> tokom stečajnog postupka. Postoje drugačije forme kada se to tiče moguće zaštite investicija. Crna Gora je inače jedna od zemalja regiona koja je najbolje rangirana kada je u pitanju zaštita stranih investicija u pogledu na različite indikatore od Svjetske banke pa redom, i to sve treba da uvjeri da u ovom slučaju nema ništa što ima za cilj da se preseli na nivo međudržavnih odnosa. Ovo treba posmatrati kao, na žalost, na neuspješnu ekonomsku priču iz koje mi kao država treba da nađemo najbolji način baveći se ekonomskom politikom, da izađemo. </w:t>
      </w:r>
    </w:p>
    <w:p w:rsidR="00B34891" w:rsidRPr="005A5CBB" w:rsidRDefault="00B34891" w:rsidP="005A5CBB">
      <w:pPr>
        <w:jc w:val="both"/>
        <w:rPr>
          <w:sz w:val="24"/>
          <w:szCs w:val="24"/>
        </w:rPr>
      </w:pPr>
    </w:p>
    <w:sectPr w:rsidR="00B34891" w:rsidRPr="005A5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A5CBB"/>
    <w:rsid w:val="005A5CBB"/>
    <w:rsid w:val="00B34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5CBB"/>
  </w:style>
</w:styles>
</file>

<file path=word/webSettings.xml><?xml version="1.0" encoding="utf-8"?>
<w:webSettings xmlns:r="http://schemas.openxmlformats.org/officeDocument/2006/relationships" xmlns:w="http://schemas.openxmlformats.org/wordprocessingml/2006/main">
  <w:divs>
    <w:div w:id="683939161">
      <w:bodyDiv w:val="1"/>
      <w:marLeft w:val="0"/>
      <w:marRight w:val="0"/>
      <w:marTop w:val="0"/>
      <w:marBottom w:val="0"/>
      <w:divBdr>
        <w:top w:val="none" w:sz="0" w:space="0" w:color="auto"/>
        <w:left w:val="none" w:sz="0" w:space="0" w:color="auto"/>
        <w:bottom w:val="none" w:sz="0" w:space="0" w:color="auto"/>
        <w:right w:val="none" w:sz="0" w:space="0" w:color="auto"/>
      </w:divBdr>
      <w:divsChild>
        <w:div w:id="858397332">
          <w:marLeft w:val="0"/>
          <w:marRight w:val="0"/>
          <w:marTop w:val="0"/>
          <w:marBottom w:val="200"/>
          <w:divBdr>
            <w:top w:val="none" w:sz="0" w:space="0" w:color="auto"/>
            <w:left w:val="none" w:sz="0" w:space="0" w:color="auto"/>
            <w:bottom w:val="none" w:sz="0" w:space="0" w:color="auto"/>
            <w:right w:val="none" w:sz="0" w:space="0" w:color="auto"/>
          </w:divBdr>
        </w:div>
        <w:div w:id="545411722">
          <w:marLeft w:val="0"/>
          <w:marRight w:val="0"/>
          <w:marTop w:val="0"/>
          <w:marBottom w:val="200"/>
          <w:divBdr>
            <w:top w:val="none" w:sz="0" w:space="0" w:color="auto"/>
            <w:left w:val="none" w:sz="0" w:space="0" w:color="auto"/>
            <w:bottom w:val="none" w:sz="0" w:space="0" w:color="auto"/>
            <w:right w:val="none" w:sz="0" w:space="0" w:color="auto"/>
          </w:divBdr>
        </w:div>
        <w:div w:id="350684417">
          <w:marLeft w:val="0"/>
          <w:marRight w:val="0"/>
          <w:marTop w:val="0"/>
          <w:marBottom w:val="200"/>
          <w:divBdr>
            <w:top w:val="none" w:sz="0" w:space="0" w:color="auto"/>
            <w:left w:val="none" w:sz="0" w:space="0" w:color="auto"/>
            <w:bottom w:val="none" w:sz="0" w:space="0" w:color="auto"/>
            <w:right w:val="none" w:sz="0" w:space="0" w:color="auto"/>
          </w:divBdr>
        </w:div>
        <w:div w:id="108402118">
          <w:marLeft w:val="0"/>
          <w:marRight w:val="0"/>
          <w:marTop w:val="0"/>
          <w:marBottom w:val="200"/>
          <w:divBdr>
            <w:top w:val="none" w:sz="0" w:space="0" w:color="auto"/>
            <w:left w:val="none" w:sz="0" w:space="0" w:color="auto"/>
            <w:bottom w:val="none" w:sz="0" w:space="0" w:color="auto"/>
            <w:right w:val="none" w:sz="0" w:space="0" w:color="auto"/>
          </w:divBdr>
        </w:div>
        <w:div w:id="138425845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rada.bjeletic</dc:creator>
  <cp:keywords/>
  <dc:description/>
  <cp:lastModifiedBy>rada.bjeletic</cp:lastModifiedBy>
  <cp:revision>3</cp:revision>
  <dcterms:created xsi:type="dcterms:W3CDTF">2013-07-17T10:37:00Z</dcterms:created>
  <dcterms:modified xsi:type="dcterms:W3CDTF">2013-07-17T10:37:00Z</dcterms:modified>
</cp:coreProperties>
</file>