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A6" w:rsidRPr="00900BA6" w:rsidRDefault="00900BA6" w:rsidP="00900BA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bookmarkStart w:id="0" w:name="_GoBack"/>
      <w:bookmarkEnd w:id="0"/>
      <w:r w:rsidRPr="00900BA6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r-Latn-ME"/>
        </w:rPr>
        <w:t>Crna Gora</w:t>
      </w:r>
    </w:p>
    <w:p w:rsidR="00900BA6" w:rsidRPr="00900BA6" w:rsidRDefault="00900BA6" w:rsidP="00900BA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r w:rsidRPr="00900BA6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r-Latn-ME"/>
        </w:rPr>
        <w:t>UPRAVA ZA KADROVE</w:t>
      </w:r>
    </w:p>
    <w:p w:rsidR="00900BA6" w:rsidRPr="00900BA6" w:rsidRDefault="00900BA6" w:rsidP="00900BA6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r w:rsidRPr="00900BA6">
        <w:rPr>
          <w:rFonts w:ascii="Arial" w:eastAsia="Times New Roman" w:hAnsi="Arial" w:cs="Arial"/>
          <w:color w:val="333333"/>
          <w:sz w:val="18"/>
          <w:szCs w:val="18"/>
          <w:lang w:eastAsia="sr-Latn-ME"/>
        </w:rPr>
        <w:t> 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Na osnovu člana 5 Zakona o stručnom osposobljavanju lica sa stečenim visokim obrazovanjem ("Sl. list Crne Gore", br. 38/12), i čl</w:t>
      </w:r>
      <w:r w:rsidR="00FE114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ana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3 stav 1 i člana 4 Pravilnika o načinu objavljivanja javnog poziva, postupku i kriterijumima za stručno osposobljavanje ("Sl. list Crne Gore", br. 46/12) Uprava za kadrove, raspisuje: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JAVNI POZIV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za učešće u programu stručnog osposobljavanja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</w:p>
    <w:p w:rsidR="00900BA6" w:rsidRDefault="00117C7A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117C7A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Prijave za učešće u Programu stručnog osposobljavanja, državni organi - institucije nadležne za poslove obrazovanja, zdravstva, policije, vojske i kulture, privredna društva u većinskom državnom vlasništvu kao i javne službe čiji je osnivač opština, advokatske kancelarije, notari, </w:t>
      </w:r>
      <w:r w:rsidR="000B498B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javni </w:t>
      </w:r>
      <w:r w:rsidRPr="00117C7A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izvršitelji, turističke organizacije </w:t>
      </w:r>
      <w:r w:rsidR="00FA5FFF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i </w:t>
      </w:r>
      <w:r w:rsidRPr="00117C7A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političke pa</w:t>
      </w:r>
      <w:r w:rsidR="00054C5B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rtije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,</w:t>
      </w:r>
      <w:r w:rsidR="00054C5B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podnose Upravi za kadrove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Navedene institucije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, 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prijave za učešće u Programu stručnog osposobljavanja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,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podnose na</w:t>
      </w:r>
      <w:hyperlink r:id="rId6" w:history="1">
        <w:r>
          <w:rPr>
            <w:rStyle w:val="apple-converted-space"/>
            <w:rFonts w:ascii="Arial" w:hAnsi="Arial" w:cs="Arial"/>
            <w:color w:val="990000"/>
            <w:sz w:val="22"/>
            <w:szCs w:val="22"/>
            <w:u w:val="single"/>
            <w:bdr w:val="none" w:sz="0" w:space="0" w:color="auto" w:frame="1"/>
          </w:rPr>
          <w:t> </w:t>
        </w:r>
        <w:r>
          <w:rPr>
            <w:rStyle w:val="Hyperlink"/>
            <w:rFonts w:ascii="Arial" w:hAnsi="Arial" w:cs="Arial"/>
            <w:color w:val="990000"/>
            <w:sz w:val="22"/>
            <w:szCs w:val="22"/>
            <w:bdr w:val="none" w:sz="0" w:space="0" w:color="auto" w:frame="1"/>
          </w:rPr>
          <w:t>obrascu broj 1</w:t>
        </w:r>
        <w:r>
          <w:rPr>
            <w:rStyle w:val="apple-converted-space"/>
            <w:rFonts w:ascii="Arial" w:hAnsi="Arial" w:cs="Arial"/>
            <w:color w:val="990000"/>
            <w:sz w:val="22"/>
            <w:szCs w:val="22"/>
            <w:u w:val="single"/>
            <w:bdr w:val="none" w:sz="0" w:space="0" w:color="auto" w:frame="1"/>
          </w:rPr>
          <w:t> 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(objavljenom na web sajtu</w:t>
      </w:r>
      <w:r>
        <w:rPr>
          <w:rStyle w:val="apple-converted-spac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  <w:hyperlink r:id="rId7" w:history="1">
        <w:r w:rsidR="00835D36" w:rsidRPr="00F94118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www.uzk.gov.me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) od 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septembra do 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oktobra 20</w:t>
      </w:r>
      <w:r w:rsidR="006314A3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20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godine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21C15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Nakon podnešene prijave Upravi za kadrove</w:t>
      </w:r>
      <w:r w:rsidR="002D6ECB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, na obrascu broj 1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, prijave se podnose i preko portala elektronske uprave – </w:t>
      </w:r>
      <w:hyperlink r:id="rId8" w:history="1">
        <w:r w:rsidRPr="00A4061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portal eUprave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, na adresi </w:t>
      </w:r>
      <w:hyperlink r:id="rId9" w:history="1">
        <w:r w:rsidRPr="00A4061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www.euprava.me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. </w:t>
      </w:r>
    </w:p>
    <w:p w:rsidR="005E1380" w:rsidRDefault="005E1380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Uputstvo za podnošenje prijave preko portala eUprave se nalazi na portalu eUprave.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Elektronski servis za podnošenje Prijave poslodavaca za učešće u Programu stručnog osposobljavanja na portalu eUprave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(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www.euprava.me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)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biće dostupan u periodu od</w:t>
      </w:r>
      <w:r>
        <w:rPr>
          <w:rStyle w:val="apple-converted-spac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septembra do 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oktobra 20</w:t>
      </w:r>
      <w:r w:rsidR="0006426A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20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godine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Za dodatne informacije:</w:t>
      </w:r>
    </w:p>
    <w:p w:rsidR="00921C15" w:rsidRDefault="00921C15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Pr="00921C15" w:rsidRDefault="00921C15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Uprava za kadrove, br.tel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: </w:t>
      </w:r>
      <w:r w:rsidR="009C6B9C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020/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202-291 i </w:t>
      </w:r>
      <w:r w:rsidR="009C6B9C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020/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20</w:t>
      </w:r>
      <w:r w:rsidR="009174F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2-290</w:t>
      </w:r>
    </w:p>
    <w:p w:rsidR="00515F99" w:rsidRDefault="00515F99"/>
    <w:sectPr w:rsidR="00515F9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B2" w:rsidRDefault="00D00CB2" w:rsidP="00900BA6">
      <w:pPr>
        <w:spacing w:after="0" w:line="240" w:lineRule="auto"/>
      </w:pPr>
      <w:r>
        <w:separator/>
      </w:r>
    </w:p>
  </w:endnote>
  <w:endnote w:type="continuationSeparator" w:id="0">
    <w:p w:rsidR="00D00CB2" w:rsidRDefault="00D00CB2" w:rsidP="0090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B2" w:rsidRDefault="00D00CB2" w:rsidP="00900BA6">
      <w:pPr>
        <w:spacing w:after="0" w:line="240" w:lineRule="auto"/>
      </w:pPr>
      <w:r>
        <w:separator/>
      </w:r>
    </w:p>
  </w:footnote>
  <w:footnote w:type="continuationSeparator" w:id="0">
    <w:p w:rsidR="00D00CB2" w:rsidRDefault="00D00CB2" w:rsidP="0090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A6" w:rsidRDefault="00E8395C" w:rsidP="00900BA6">
    <w:pPr>
      <w:pStyle w:val="Header"/>
      <w:jc w:val="center"/>
    </w:pPr>
    <w:r>
      <w:rPr>
        <w:rFonts w:ascii="Arial" w:hAnsi="Arial"/>
        <w:b/>
        <w:noProof/>
        <w:sz w:val="28"/>
        <w:szCs w:val="28"/>
        <w:lang w:val="en-GB" w:eastAsia="en-GB"/>
      </w:rPr>
      <w:drawing>
        <wp:inline distT="0" distB="0" distL="0" distR="0" wp14:anchorId="0B28B1BF" wp14:editId="3337B55E">
          <wp:extent cx="971550" cy="1114425"/>
          <wp:effectExtent l="0" t="0" r="0" b="9525"/>
          <wp:docPr id="2" name="Picture 2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A6"/>
    <w:rsid w:val="00054C5B"/>
    <w:rsid w:val="0006426A"/>
    <w:rsid w:val="000B498B"/>
    <w:rsid w:val="00115D4F"/>
    <w:rsid w:val="00117C7A"/>
    <w:rsid w:val="001E5902"/>
    <w:rsid w:val="00215926"/>
    <w:rsid w:val="002425A0"/>
    <w:rsid w:val="002D6ECB"/>
    <w:rsid w:val="003D0CEA"/>
    <w:rsid w:val="00515F99"/>
    <w:rsid w:val="00534ED6"/>
    <w:rsid w:val="005C20B0"/>
    <w:rsid w:val="005E1380"/>
    <w:rsid w:val="006314A3"/>
    <w:rsid w:val="0065769A"/>
    <w:rsid w:val="007A7B2F"/>
    <w:rsid w:val="00835D36"/>
    <w:rsid w:val="00900BA6"/>
    <w:rsid w:val="009141C8"/>
    <w:rsid w:val="009174F5"/>
    <w:rsid w:val="00921C15"/>
    <w:rsid w:val="00950B87"/>
    <w:rsid w:val="0095506B"/>
    <w:rsid w:val="00955BF7"/>
    <w:rsid w:val="009C6B9C"/>
    <w:rsid w:val="009E3094"/>
    <w:rsid w:val="009E5EE2"/>
    <w:rsid w:val="00A31A84"/>
    <w:rsid w:val="00A40613"/>
    <w:rsid w:val="00A9505C"/>
    <w:rsid w:val="00B05132"/>
    <w:rsid w:val="00B15252"/>
    <w:rsid w:val="00C77432"/>
    <w:rsid w:val="00CE662C"/>
    <w:rsid w:val="00D00CB2"/>
    <w:rsid w:val="00DC6280"/>
    <w:rsid w:val="00DF7D2F"/>
    <w:rsid w:val="00E51993"/>
    <w:rsid w:val="00E8395C"/>
    <w:rsid w:val="00ED0BC9"/>
    <w:rsid w:val="00EE1682"/>
    <w:rsid w:val="00F56BF7"/>
    <w:rsid w:val="00F86BBC"/>
    <w:rsid w:val="00FA5FFF"/>
    <w:rsid w:val="00FB6B95"/>
    <w:rsid w:val="00FE1145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3ED2D-75A1-4864-A460-E4BA3B81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00BA6"/>
    <w:rPr>
      <w:b/>
      <w:bCs/>
    </w:rPr>
  </w:style>
  <w:style w:type="character" w:styleId="Hyperlink">
    <w:name w:val="Hyperlink"/>
    <w:basedOn w:val="DefaultParagraphFont"/>
    <w:uiPriority w:val="99"/>
    <w:unhideWhenUsed/>
    <w:rsid w:val="00900B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0BA6"/>
  </w:style>
  <w:style w:type="paragraph" w:styleId="Header">
    <w:name w:val="header"/>
    <w:basedOn w:val="Normal"/>
    <w:link w:val="Head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A6"/>
  </w:style>
  <w:style w:type="paragraph" w:styleId="Footer">
    <w:name w:val="footer"/>
    <w:basedOn w:val="Normal"/>
    <w:link w:val="Foot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A6"/>
  </w:style>
  <w:style w:type="paragraph" w:styleId="BalloonText">
    <w:name w:val="Balloon Text"/>
    <w:basedOn w:val="Normal"/>
    <w:link w:val="BalloonTextChar"/>
    <w:uiPriority w:val="99"/>
    <w:semiHidden/>
    <w:unhideWhenUsed/>
    <w:rsid w:val="0090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prava.me/program-strucno-osposobljavan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zk.gov.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OBRAZAC%201%20_PRIJAVA%20POSLODAVCA_10092012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uprava.me/program-strucno-osposobljavan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Ljucovic</dc:creator>
  <cp:lastModifiedBy>Mubera Kurpejovic</cp:lastModifiedBy>
  <cp:revision>2</cp:revision>
  <dcterms:created xsi:type="dcterms:W3CDTF">2020-09-07T12:05:00Z</dcterms:created>
  <dcterms:modified xsi:type="dcterms:W3CDTF">2020-09-07T12:05:00Z</dcterms:modified>
</cp:coreProperties>
</file>