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554B05" w:rsidRPr="00554B05" w:rsidTr="00554B05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54B05" w:rsidRPr="00554B05" w:rsidTr="00554B0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9505F37" wp14:editId="6B61805E">
                  <wp:extent cx="762000" cy="847725"/>
                  <wp:effectExtent l="0" t="0" r="0" b="9525"/>
                  <wp:docPr id="2" name="Picture 2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Broj: 02/1-112/18-6800/2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25.04.2018 godine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Državne revizorske institucije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</w:t>
            </w:r>
            <w:r w:rsidR="00BF74F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lni/a savjetnik/ica III - savje</w:t>
            </w:r>
            <w:bookmarkStart w:id="0" w:name="_GoBack"/>
            <w:bookmarkEnd w:id="0"/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tnik za finansijske i računovodstvene poslove-Služba za administrativno-stručne poslove;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Društvene nauke-Ekonomija;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554B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554B05" w:rsidRPr="00554B05" w:rsidRDefault="00554B05" w:rsidP="00554B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554B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 xml:space="preserve">Obrazac </w:t>
              </w:r>
              <w:r w:rsidRPr="00554B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lastRenderedPageBreak/>
                <w:t>mišljenja može se preuzeti na internet stranici Uprave za kadrove www.uzk.gov.me</w:t>
              </w:r>
            </w:hyperlink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554B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554B05" w:rsidRPr="00554B05" w:rsidRDefault="00554B05" w:rsidP="00554B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554B05" w:rsidRPr="00554B05" w:rsidRDefault="00554B05" w:rsidP="00554B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554B05" w:rsidRPr="00554B05" w:rsidRDefault="00554B05" w:rsidP="00554B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Državne revizorske institucije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554B05" w:rsidRPr="00554B05" w:rsidTr="00554B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B05" w:rsidRPr="00554B05" w:rsidRDefault="00554B05" w:rsidP="00554B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554B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554B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2D2D99" w:rsidRDefault="002D2D99"/>
    <w:sectPr w:rsidR="002D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05"/>
    <w:rsid w:val="002D2D99"/>
    <w:rsid w:val="00554B05"/>
    <w:rsid w:val="00B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2018-04-24T05:59:00Z</dcterms:created>
  <dcterms:modified xsi:type="dcterms:W3CDTF">2018-04-24T09:43:00Z</dcterms:modified>
</cp:coreProperties>
</file>