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3A24C" w14:textId="6E8DD191" w:rsidR="00F27A50" w:rsidRPr="00E3165E" w:rsidRDefault="00E3165E" w:rsidP="00615DD6">
      <w:pPr>
        <w:pStyle w:val="ListParagraph"/>
        <w:jc w:val="center"/>
        <w:rPr>
          <w:rFonts w:ascii="Times New Roman" w:hAnsi="Times New Roman" w:cs="Times New Roman"/>
          <w:noProof/>
          <w:lang w:val="sr-Latn-ME" w:eastAsia="en-GB"/>
        </w:rPr>
      </w:pPr>
      <w:r w:rsidRPr="00E3165E">
        <w:rPr>
          <w:rFonts w:ascii="Times New Roman" w:hAnsi="Times New Roman" w:cs="Times New Roman"/>
          <w:b/>
        </w:rPr>
        <w:t>MINISTRY OF ECOLOGY, SPATIAL PLANNING AND URBANISM MONTENEGRO ECO EFFICIENT BUILDING - II PHASE – WORKS</w:t>
      </w:r>
    </w:p>
    <w:p w14:paraId="565D2F6C" w14:textId="2DDA58C0" w:rsidR="00F27A50" w:rsidRPr="00114309" w:rsidRDefault="00372CF9" w:rsidP="00615DD6">
      <w:pPr>
        <w:spacing w:after="0"/>
        <w:ind w:firstLine="720"/>
        <w:jc w:val="center"/>
        <w:rPr>
          <w:b/>
          <w:sz w:val="22"/>
        </w:rPr>
      </w:pPr>
      <w:r w:rsidRPr="00114309">
        <w:rPr>
          <w:b/>
          <w:sz w:val="22"/>
        </w:rPr>
        <w:t>C</w:t>
      </w:r>
      <w:r w:rsidR="00BB4845" w:rsidRPr="00114309">
        <w:rPr>
          <w:b/>
          <w:sz w:val="22"/>
        </w:rPr>
        <w:t>larification</w:t>
      </w:r>
      <w:r w:rsidR="00E3165E">
        <w:rPr>
          <w:b/>
          <w:sz w:val="22"/>
        </w:rPr>
        <w:t>s</w:t>
      </w:r>
      <w:r w:rsidR="00BB4845" w:rsidRPr="00114309">
        <w:rPr>
          <w:b/>
          <w:sz w:val="22"/>
        </w:rPr>
        <w:t xml:space="preserve"> of tender documents</w:t>
      </w:r>
    </w:p>
    <w:p w14:paraId="4D0263D4" w14:textId="77777777" w:rsidR="003B252E" w:rsidRPr="00114309" w:rsidRDefault="003B252E" w:rsidP="00615DD6">
      <w:pPr>
        <w:spacing w:after="0"/>
        <w:ind w:firstLine="720"/>
        <w:rPr>
          <w:b/>
          <w:sz w:val="22"/>
        </w:rPr>
      </w:pPr>
    </w:p>
    <w:p w14:paraId="2DB416DF" w14:textId="70DE435F" w:rsidR="009C0385" w:rsidRPr="00114309" w:rsidRDefault="009C0385" w:rsidP="00615DD6">
      <w:pPr>
        <w:spacing w:after="0"/>
        <w:jc w:val="both"/>
        <w:rPr>
          <w:sz w:val="22"/>
        </w:rPr>
      </w:pPr>
    </w:p>
    <w:p w14:paraId="19CB95F7" w14:textId="7B97B6D9" w:rsidR="009C0385" w:rsidRPr="00114309" w:rsidRDefault="00992884" w:rsidP="00615DD6">
      <w:pPr>
        <w:spacing w:after="0"/>
        <w:jc w:val="both"/>
        <w:rPr>
          <w:b/>
          <w:bCs/>
          <w:sz w:val="22"/>
        </w:rPr>
      </w:pPr>
      <w:r w:rsidRPr="00114309">
        <w:rPr>
          <w:b/>
          <w:bCs/>
          <w:sz w:val="22"/>
          <w:highlight w:val="lightGray"/>
        </w:rPr>
        <w:t>Question No. 1</w:t>
      </w:r>
      <w:r w:rsidR="009C0385" w:rsidRPr="00114309">
        <w:rPr>
          <w:b/>
          <w:bCs/>
          <w:sz w:val="22"/>
        </w:rPr>
        <w:t>:</w:t>
      </w:r>
      <w:r w:rsidR="00952716" w:rsidRPr="00114309">
        <w:rPr>
          <w:b/>
          <w:bCs/>
          <w:sz w:val="22"/>
        </w:rPr>
        <w:t xml:space="preserve"> In</w:t>
      </w:r>
      <w:r w:rsidR="009C0385" w:rsidRPr="00114309">
        <w:rPr>
          <w:b/>
          <w:bCs/>
          <w:sz w:val="22"/>
        </w:rPr>
        <w:t xml:space="preserve">  VOLUME 1;</w:t>
      </w:r>
      <w:r w:rsidR="00952716" w:rsidRPr="00114309">
        <w:rPr>
          <w:b/>
          <w:bCs/>
          <w:sz w:val="22"/>
        </w:rPr>
        <w:t xml:space="preserve"> </w:t>
      </w:r>
      <w:r w:rsidR="009C0385" w:rsidRPr="00114309">
        <w:rPr>
          <w:b/>
          <w:bCs/>
          <w:sz w:val="22"/>
        </w:rPr>
        <w:t>SECTION 1: INSTRUCTIONS TO TENDERERS</w:t>
      </w:r>
      <w:r w:rsidR="002607A0" w:rsidRPr="00114309">
        <w:rPr>
          <w:b/>
          <w:bCs/>
          <w:sz w:val="22"/>
        </w:rPr>
        <w:t xml:space="preserve"> </w:t>
      </w:r>
    </w:p>
    <w:p w14:paraId="22E457BC" w14:textId="785AB93F" w:rsidR="009C0385" w:rsidRPr="00114309" w:rsidRDefault="00952716" w:rsidP="00615DD6">
      <w:pPr>
        <w:spacing w:after="0"/>
        <w:jc w:val="both"/>
        <w:rPr>
          <w:b/>
          <w:bCs/>
          <w:sz w:val="22"/>
        </w:rPr>
      </w:pPr>
      <w:r w:rsidRPr="00114309">
        <w:rPr>
          <w:b/>
          <w:bCs/>
          <w:sz w:val="22"/>
        </w:rPr>
        <w:t>Item</w:t>
      </w:r>
      <w:r w:rsidR="009C0385" w:rsidRPr="00114309">
        <w:rPr>
          <w:b/>
          <w:bCs/>
          <w:sz w:val="22"/>
        </w:rPr>
        <w:t xml:space="preserve"> 12.1.11. </w:t>
      </w:r>
      <w:r w:rsidRPr="00114309">
        <w:rPr>
          <w:b/>
          <w:bCs/>
          <w:sz w:val="22"/>
        </w:rPr>
        <w:t>reads as follows</w:t>
      </w:r>
      <w:r w:rsidR="009C0385" w:rsidRPr="00114309">
        <w:rPr>
          <w:b/>
          <w:bCs/>
          <w:sz w:val="22"/>
        </w:rPr>
        <w:t>:</w:t>
      </w:r>
    </w:p>
    <w:p w14:paraId="7B88D7CA" w14:textId="77777777" w:rsidR="009C0385" w:rsidRPr="00114309" w:rsidRDefault="009C0385" w:rsidP="00615DD6">
      <w:pPr>
        <w:spacing w:after="0"/>
        <w:jc w:val="both"/>
        <w:rPr>
          <w:b/>
          <w:bCs/>
          <w:sz w:val="22"/>
        </w:rPr>
      </w:pPr>
    </w:p>
    <w:p w14:paraId="13BBF123" w14:textId="7E55ACAB" w:rsidR="00992884" w:rsidRPr="00114309" w:rsidRDefault="00992884" w:rsidP="00615DD6">
      <w:pPr>
        <w:pStyle w:val="Heading4"/>
        <w:numPr>
          <w:ilvl w:val="0"/>
          <w:numId w:val="0"/>
        </w:numPr>
        <w:rPr>
          <w:lang w:val="sr-Latn-ME"/>
        </w:rPr>
      </w:pPr>
      <w:r w:rsidRPr="00114309">
        <w:rPr>
          <w:lang w:val="sr-Latn-ME"/>
        </w:rPr>
        <w:t>12.1.11.</w:t>
      </w:r>
      <w:r w:rsidR="00952716" w:rsidRPr="00114309">
        <w:rPr>
          <w:lang w:val="sr-Latn-ME"/>
        </w:rPr>
        <w:t xml:space="preserve"> </w:t>
      </w:r>
      <w:r w:rsidRPr="00114309">
        <w:rPr>
          <w:lang w:val="sr-Latn-ME"/>
        </w:rPr>
        <w:t xml:space="preserve">Unless otherwise provided in the contract, all goods purchased under the contract must originate as specified in Clause 3.1 above. For these purposes, "origin" means the place where the goods are mined, grown, produced or manufactured and/or from which services are provided. The origin of the goods must be determined according to the relevant international agreements (notably WTO agreements), which are reflected in EU legislation on rules of origin for customs purposes: the Customs Code (Council </w:t>
      </w:r>
      <w:r w:rsidR="00615DD6" w:rsidRPr="00114309">
        <w:rPr>
          <w:lang w:val="sr-Latn-ME"/>
        </w:rPr>
        <w:t>m</w:t>
      </w:r>
      <w:r w:rsidRPr="00114309">
        <w:rPr>
          <w:lang w:val="sr-Latn-ME"/>
        </w:rPr>
        <w:t>Regulation (EEC) No 2913/92) in particular its Articles 22 to 26 thereof, and the Code's implementing provisions (Commission Regulation (EEC) No 2454/93.</w:t>
      </w:r>
    </w:p>
    <w:p w14:paraId="1692835E" w14:textId="080BA34B" w:rsidR="001C620A" w:rsidRPr="00114309" w:rsidRDefault="00992884" w:rsidP="00615DD6">
      <w:pPr>
        <w:jc w:val="both"/>
        <w:rPr>
          <w:sz w:val="22"/>
        </w:rPr>
      </w:pPr>
      <w:r w:rsidRPr="00114309">
        <w:rPr>
          <w:sz w:val="22"/>
          <w:highlight w:val="yellow"/>
        </w:rPr>
        <w:t>Through their tender submission form, tenderers must provide an undertaking signed by their representative certifying compliance with this requirement. The tenderer is obliged to verify that the provided information is correct. Otherwise, the tenderer risks to be excluded because of negligently misrepresenting information.</w:t>
      </w:r>
    </w:p>
    <w:p w14:paraId="2F9E5860" w14:textId="68B119D0" w:rsidR="001C620A" w:rsidRPr="00114309" w:rsidRDefault="001C620A" w:rsidP="00615DD6">
      <w:pPr>
        <w:spacing w:after="0"/>
        <w:rPr>
          <w:sz w:val="22"/>
        </w:rPr>
      </w:pPr>
    </w:p>
    <w:p w14:paraId="4CA1B9C0" w14:textId="5F6D702E" w:rsidR="003E35EA" w:rsidRPr="00114309" w:rsidRDefault="00952716" w:rsidP="00615DD6">
      <w:pPr>
        <w:pStyle w:val="ListParagraph"/>
        <w:numPr>
          <w:ilvl w:val="0"/>
          <w:numId w:val="27"/>
        </w:numPr>
        <w:spacing w:after="0"/>
        <w:rPr>
          <w:rFonts w:ascii="Times New Roman" w:hAnsi="Times New Roman" w:cs="Times New Roman"/>
          <w:b/>
          <w:bCs/>
        </w:rPr>
      </w:pPr>
      <w:r w:rsidRPr="00114309">
        <w:rPr>
          <w:rFonts w:ascii="Times New Roman" w:hAnsi="Times New Roman" w:cs="Times New Roman"/>
          <w:b/>
          <w:bCs/>
          <w:lang w:val="sr-Latn-ME"/>
        </w:rPr>
        <w:t xml:space="preserve">Please clarify the part of the text marked in </w:t>
      </w:r>
      <w:r w:rsidRPr="00114309">
        <w:rPr>
          <w:rFonts w:ascii="Times New Roman" w:hAnsi="Times New Roman" w:cs="Times New Roman"/>
          <w:b/>
          <w:bCs/>
          <w:highlight w:val="yellow"/>
          <w:lang w:val="sr-Latn-ME"/>
        </w:rPr>
        <w:t>yellow,</w:t>
      </w:r>
      <w:r w:rsidRPr="00114309">
        <w:rPr>
          <w:rFonts w:ascii="Times New Roman" w:hAnsi="Times New Roman" w:cs="Times New Roman"/>
          <w:b/>
          <w:bCs/>
          <w:lang w:val="sr-Latn-ME"/>
        </w:rPr>
        <w:t xml:space="preserve"> i.e. what must the tenderer submit in order to meet the stated condition?</w:t>
      </w:r>
      <w:r w:rsidR="001C7F0F" w:rsidRPr="00114309">
        <w:rPr>
          <w:rFonts w:ascii="Times New Roman" w:hAnsi="Times New Roman" w:cs="Times New Roman"/>
        </w:rPr>
        <w:t xml:space="preserve"> </w:t>
      </w:r>
    </w:p>
    <w:p w14:paraId="04757F90" w14:textId="77777777" w:rsidR="006E6A46" w:rsidRPr="00114309" w:rsidRDefault="006E6A46" w:rsidP="00615DD6">
      <w:pPr>
        <w:pStyle w:val="ListParagraph"/>
        <w:spacing w:after="0"/>
        <w:rPr>
          <w:rFonts w:ascii="Times New Roman" w:hAnsi="Times New Roman" w:cs="Times New Roman"/>
          <w:b/>
          <w:bCs/>
        </w:rPr>
      </w:pPr>
    </w:p>
    <w:p w14:paraId="4B806325" w14:textId="401D3AFD" w:rsidR="00697AEE" w:rsidRPr="00114309" w:rsidRDefault="00A67DD9" w:rsidP="00615DD6">
      <w:pPr>
        <w:spacing w:after="0"/>
        <w:jc w:val="both"/>
        <w:rPr>
          <w:sz w:val="22"/>
        </w:rPr>
      </w:pPr>
      <w:r w:rsidRPr="007D6892">
        <w:rPr>
          <w:b/>
          <w:sz w:val="22"/>
        </w:rPr>
        <w:t>Answer No. 1:</w:t>
      </w:r>
      <w:r w:rsidRPr="007D6892">
        <w:rPr>
          <w:sz w:val="22"/>
        </w:rPr>
        <w:t xml:space="preserve"> </w:t>
      </w:r>
      <w:r w:rsidR="00653BE4" w:rsidRPr="007D6892">
        <w:rPr>
          <w:sz w:val="22"/>
        </w:rPr>
        <w:t>In accordance with Instructions to tenderers</w:t>
      </w:r>
      <w:r w:rsidR="008628B2" w:rsidRPr="007D6892">
        <w:rPr>
          <w:sz w:val="22"/>
        </w:rPr>
        <w:t>,</w:t>
      </w:r>
      <w:r w:rsidR="00653BE4" w:rsidRPr="007D6892">
        <w:rPr>
          <w:sz w:val="22"/>
        </w:rPr>
        <w:t xml:space="preserve"> </w:t>
      </w:r>
      <w:r w:rsidR="00473B0E" w:rsidRPr="007D6892">
        <w:rPr>
          <w:sz w:val="22"/>
        </w:rPr>
        <w:t>subclause</w:t>
      </w:r>
      <w:r w:rsidR="00653BE4" w:rsidRPr="007D6892">
        <w:rPr>
          <w:sz w:val="22"/>
        </w:rPr>
        <w:t xml:space="preserve"> 12.1.9. </w:t>
      </w:r>
      <w:r w:rsidR="00382CEA" w:rsidRPr="007D6892">
        <w:rPr>
          <w:sz w:val="22"/>
        </w:rPr>
        <w:t>four</w:t>
      </w:r>
      <w:r w:rsidR="00653BE4" w:rsidRPr="007D6892">
        <w:rPr>
          <w:sz w:val="22"/>
        </w:rPr>
        <w:t xml:space="preserve">th bullet, the tenderer must provide </w:t>
      </w:r>
      <w:r w:rsidR="008628B2" w:rsidRPr="007D6892">
        <w:rPr>
          <w:i/>
          <w:sz w:val="22"/>
        </w:rPr>
        <w:t>”</w:t>
      </w:r>
      <w:r w:rsidR="00653BE4" w:rsidRPr="007D6892">
        <w:rPr>
          <w:i/>
          <w:sz w:val="22"/>
        </w:rPr>
        <w:t>a list of materials and any supplies intended for use in the works, stating their origin“</w:t>
      </w:r>
      <w:r w:rsidR="00653BE4" w:rsidRPr="007D6892">
        <w:rPr>
          <w:sz w:val="22"/>
        </w:rPr>
        <w:t xml:space="preserve">. </w:t>
      </w:r>
      <w:r w:rsidR="008628B2" w:rsidRPr="007D6892">
        <w:rPr>
          <w:sz w:val="22"/>
        </w:rPr>
        <w:t xml:space="preserve">That document must include an undertaking signed by tenderer's representative certifying compliance with requrements stated in Instructios to tenderers, </w:t>
      </w:r>
      <w:r w:rsidR="00473B0E" w:rsidRPr="007D6892">
        <w:rPr>
          <w:sz w:val="22"/>
        </w:rPr>
        <w:t>subclause</w:t>
      </w:r>
      <w:r w:rsidR="008628B2" w:rsidRPr="007D6892">
        <w:rPr>
          <w:sz w:val="22"/>
        </w:rPr>
        <w:t xml:space="preserve"> 12.1.11. In addition, by signing Volume 1, Section 2, Tender form, the tenderer declares and certify that goods purchased under the contract, comply with the rules of origin laid down for this tender procedure.</w:t>
      </w:r>
    </w:p>
    <w:p w14:paraId="676D039E" w14:textId="00EF1BB4" w:rsidR="00992884" w:rsidRPr="00114309" w:rsidRDefault="00992884" w:rsidP="00615DD6">
      <w:pPr>
        <w:spacing w:after="0"/>
        <w:rPr>
          <w:sz w:val="22"/>
        </w:rPr>
      </w:pPr>
    </w:p>
    <w:p w14:paraId="70068382" w14:textId="2AAB6B8A" w:rsidR="00992884" w:rsidRPr="00114309" w:rsidRDefault="00EE55E1" w:rsidP="00615DD6">
      <w:pPr>
        <w:spacing w:after="0"/>
        <w:jc w:val="both"/>
        <w:rPr>
          <w:b/>
          <w:bCs/>
          <w:color w:val="0070C0"/>
          <w:sz w:val="22"/>
        </w:rPr>
      </w:pPr>
      <w:r w:rsidRPr="00114309">
        <w:rPr>
          <w:b/>
          <w:bCs/>
          <w:sz w:val="22"/>
          <w:highlight w:val="lightGray"/>
        </w:rPr>
        <w:t xml:space="preserve">Question No. </w:t>
      </w:r>
      <w:r w:rsidRPr="00E45306">
        <w:rPr>
          <w:b/>
          <w:bCs/>
          <w:sz w:val="22"/>
          <w:highlight w:val="lightGray"/>
        </w:rPr>
        <w:t>2:</w:t>
      </w:r>
      <w:r w:rsidR="007238E4" w:rsidRPr="00114309">
        <w:rPr>
          <w:b/>
          <w:bCs/>
          <w:sz w:val="22"/>
        </w:rPr>
        <w:t xml:space="preserve"> Please confirm that translations of original documents, for example from Montenegrin into English, must be translated into English, but translations do not have to be certified by a court interpreter for ENGLISH</w:t>
      </w:r>
    </w:p>
    <w:p w14:paraId="4C75513F" w14:textId="1DA31C19" w:rsidR="00B43D55" w:rsidRPr="00114309" w:rsidRDefault="00B43D55" w:rsidP="00615DD6">
      <w:pPr>
        <w:spacing w:after="0"/>
        <w:rPr>
          <w:b/>
          <w:bCs/>
          <w:sz w:val="22"/>
        </w:rPr>
      </w:pPr>
    </w:p>
    <w:p w14:paraId="69DA5B5D" w14:textId="0800BC1B" w:rsidR="00836A4D" w:rsidRPr="007D6892" w:rsidRDefault="00372CF9" w:rsidP="00615DD6">
      <w:pPr>
        <w:spacing w:after="0"/>
        <w:jc w:val="both"/>
        <w:rPr>
          <w:sz w:val="22"/>
        </w:rPr>
      </w:pPr>
      <w:r w:rsidRPr="007D6892">
        <w:rPr>
          <w:b/>
          <w:sz w:val="22"/>
        </w:rPr>
        <w:t>Answer</w:t>
      </w:r>
      <w:r w:rsidR="004E1038" w:rsidRPr="007D6892">
        <w:rPr>
          <w:b/>
          <w:sz w:val="22"/>
        </w:rPr>
        <w:t xml:space="preserve"> No. 2</w:t>
      </w:r>
      <w:r w:rsidRPr="007D6892">
        <w:rPr>
          <w:sz w:val="22"/>
        </w:rPr>
        <w:t>:</w:t>
      </w:r>
      <w:r w:rsidR="00836A4D" w:rsidRPr="007D6892">
        <w:rPr>
          <w:sz w:val="22"/>
        </w:rPr>
        <w:t xml:space="preserve"> As </w:t>
      </w:r>
      <w:r w:rsidR="00061F74" w:rsidRPr="007D6892">
        <w:rPr>
          <w:sz w:val="22"/>
        </w:rPr>
        <w:t xml:space="preserve">stated </w:t>
      </w:r>
      <w:r w:rsidR="00836A4D" w:rsidRPr="007D6892">
        <w:rPr>
          <w:sz w:val="22"/>
        </w:rPr>
        <w:t>in Instructions to Tenderer</w:t>
      </w:r>
      <w:r w:rsidR="00061F74" w:rsidRPr="007D6892">
        <w:rPr>
          <w:sz w:val="22"/>
        </w:rPr>
        <w:t>s</w:t>
      </w:r>
      <w:r w:rsidR="00836A4D" w:rsidRPr="007D6892">
        <w:rPr>
          <w:sz w:val="22"/>
        </w:rPr>
        <w:t>,</w:t>
      </w:r>
      <w:r w:rsidR="00061F74" w:rsidRPr="007D6892">
        <w:rPr>
          <w:sz w:val="22"/>
        </w:rPr>
        <w:t xml:space="preserve"> subclause 10.2, i</w:t>
      </w:r>
      <w:r w:rsidR="00836A4D" w:rsidRPr="007D6892">
        <w:rPr>
          <w:sz w:val="22"/>
        </w:rPr>
        <w:t>f supporting documents are not written in one of the official languages of the European Union, a translation into the language of the call for tender</w:t>
      </w:r>
      <w:r w:rsidR="00061F74" w:rsidRPr="007D6892">
        <w:rPr>
          <w:sz w:val="22"/>
        </w:rPr>
        <w:t xml:space="preserve"> (which is English)</w:t>
      </w:r>
      <w:r w:rsidR="00836A4D" w:rsidRPr="007D6892">
        <w:rPr>
          <w:sz w:val="22"/>
        </w:rPr>
        <w:t xml:space="preserve"> must be attached. </w:t>
      </w:r>
    </w:p>
    <w:p w14:paraId="4D94176F" w14:textId="77777777" w:rsidR="00697AEE" w:rsidRPr="007D6892" w:rsidRDefault="00697AEE" w:rsidP="00615DD6">
      <w:pPr>
        <w:spacing w:after="0"/>
        <w:jc w:val="both"/>
        <w:rPr>
          <w:sz w:val="22"/>
        </w:rPr>
      </w:pPr>
    </w:p>
    <w:p w14:paraId="0821A594" w14:textId="03F1ADB0" w:rsidR="00836A4D" w:rsidRPr="006812CC" w:rsidRDefault="00826C0D" w:rsidP="005A6C1A">
      <w:pPr>
        <w:autoSpaceDE w:val="0"/>
        <w:autoSpaceDN w:val="0"/>
        <w:adjustRightInd w:val="0"/>
        <w:spacing w:after="0" w:line="240" w:lineRule="auto"/>
        <w:jc w:val="both"/>
        <w:rPr>
          <w:rFonts w:eastAsiaTheme="minorHAnsi"/>
          <w:sz w:val="22"/>
          <w:lang w:val="en-US"/>
        </w:rPr>
      </w:pPr>
      <w:r w:rsidRPr="007D6892">
        <w:rPr>
          <w:sz w:val="22"/>
        </w:rPr>
        <w:t>We conf</w:t>
      </w:r>
      <w:r w:rsidR="00180CFC" w:rsidRPr="007D6892">
        <w:rPr>
          <w:sz w:val="22"/>
        </w:rPr>
        <w:t>i</w:t>
      </w:r>
      <w:r w:rsidRPr="007D6892">
        <w:rPr>
          <w:sz w:val="22"/>
        </w:rPr>
        <w:t xml:space="preserve">rm that </w:t>
      </w:r>
      <w:r w:rsidR="006812CC" w:rsidRPr="007D6892">
        <w:rPr>
          <w:rFonts w:eastAsiaTheme="minorHAnsi"/>
          <w:sz w:val="22"/>
          <w:lang w:val="en-US"/>
        </w:rPr>
        <w:t>translation of original documents into the English language do not have to be certified by a court interpreter.</w:t>
      </w:r>
      <w:r w:rsidR="006812CC" w:rsidRPr="007D6892" w:rsidDel="006812CC">
        <w:rPr>
          <w:sz w:val="22"/>
        </w:rPr>
        <w:t xml:space="preserve"> </w:t>
      </w:r>
      <w:r w:rsidR="006812CC" w:rsidRPr="007D6892">
        <w:rPr>
          <w:sz w:val="22"/>
        </w:rPr>
        <w:t>Howewer, c</w:t>
      </w:r>
      <w:r w:rsidR="0084647E" w:rsidRPr="007D6892">
        <w:rPr>
          <w:sz w:val="22"/>
        </w:rPr>
        <w:t xml:space="preserve">ontracting </w:t>
      </w:r>
      <w:r w:rsidR="006812CC" w:rsidRPr="007D6892">
        <w:rPr>
          <w:sz w:val="22"/>
        </w:rPr>
        <w:t>a</w:t>
      </w:r>
      <w:r w:rsidR="0084647E" w:rsidRPr="007D6892">
        <w:rPr>
          <w:sz w:val="22"/>
        </w:rPr>
        <w:t>uthority reserves the right to request translation of submiited documents certified by a court interpreter</w:t>
      </w:r>
      <w:r w:rsidR="004E1038" w:rsidRPr="007D6892">
        <w:rPr>
          <w:sz w:val="22"/>
        </w:rPr>
        <w:t xml:space="preserve"> at any time</w:t>
      </w:r>
      <w:r w:rsidR="0084647E" w:rsidRPr="007D6892">
        <w:rPr>
          <w:sz w:val="22"/>
        </w:rPr>
        <w:t xml:space="preserve"> during evaluation of tender</w:t>
      </w:r>
      <w:r w:rsidR="00180CFC" w:rsidRPr="007D6892">
        <w:rPr>
          <w:sz w:val="22"/>
        </w:rPr>
        <w:t>.</w:t>
      </w:r>
      <w:r w:rsidR="005A6C1A" w:rsidRPr="005A6C1A">
        <w:rPr>
          <w:rFonts w:eastAsiaTheme="minorHAnsi"/>
          <w:sz w:val="22"/>
          <w:lang w:val="en-US"/>
        </w:rPr>
        <w:t xml:space="preserve"> </w:t>
      </w:r>
    </w:p>
    <w:p w14:paraId="2549A262" w14:textId="77777777" w:rsidR="00836A4D" w:rsidRPr="00114309" w:rsidRDefault="00836A4D" w:rsidP="00615DD6">
      <w:pPr>
        <w:spacing w:after="0"/>
        <w:rPr>
          <w:sz w:val="22"/>
        </w:rPr>
      </w:pPr>
    </w:p>
    <w:p w14:paraId="140A61C3" w14:textId="407B0F98" w:rsidR="00F90724" w:rsidRPr="00114309" w:rsidRDefault="00F90724" w:rsidP="00615DD6">
      <w:pPr>
        <w:spacing w:after="0"/>
        <w:jc w:val="both"/>
        <w:rPr>
          <w:b/>
          <w:bCs/>
          <w:sz w:val="22"/>
        </w:rPr>
      </w:pPr>
      <w:r w:rsidRPr="00114309">
        <w:rPr>
          <w:b/>
          <w:bCs/>
          <w:sz w:val="22"/>
          <w:highlight w:val="lightGray"/>
        </w:rPr>
        <w:t>Question No</w:t>
      </w:r>
      <w:r w:rsidRPr="004E1038">
        <w:rPr>
          <w:b/>
          <w:bCs/>
          <w:sz w:val="22"/>
          <w:highlight w:val="lightGray"/>
        </w:rPr>
        <w:t>. 3:</w:t>
      </w:r>
      <w:r w:rsidRPr="00114309">
        <w:rPr>
          <w:b/>
          <w:bCs/>
          <w:sz w:val="22"/>
        </w:rPr>
        <w:t xml:space="preserve"> </w:t>
      </w:r>
      <w:r w:rsidR="002607A0" w:rsidRPr="00114309">
        <w:rPr>
          <w:b/>
          <w:bCs/>
          <w:sz w:val="22"/>
        </w:rPr>
        <w:t>In</w:t>
      </w:r>
      <w:r w:rsidRPr="00114309">
        <w:rPr>
          <w:b/>
          <w:bCs/>
          <w:sz w:val="22"/>
        </w:rPr>
        <w:t xml:space="preserve">  VOLUME 1;</w:t>
      </w:r>
      <w:r w:rsidR="002607A0" w:rsidRPr="00114309">
        <w:rPr>
          <w:b/>
          <w:bCs/>
          <w:sz w:val="22"/>
        </w:rPr>
        <w:t xml:space="preserve"> </w:t>
      </w:r>
      <w:r w:rsidRPr="00114309">
        <w:rPr>
          <w:b/>
          <w:bCs/>
          <w:sz w:val="22"/>
        </w:rPr>
        <w:t>SECTION 1: INSTRUCTIONS TO TENDERERS</w:t>
      </w:r>
    </w:p>
    <w:p w14:paraId="6D5534C7" w14:textId="14B5D473" w:rsidR="00F90724" w:rsidRPr="00114309" w:rsidRDefault="002607A0" w:rsidP="00615DD6">
      <w:pPr>
        <w:spacing w:after="0"/>
        <w:jc w:val="both"/>
        <w:rPr>
          <w:b/>
          <w:bCs/>
          <w:sz w:val="22"/>
        </w:rPr>
      </w:pPr>
      <w:r w:rsidRPr="00114309">
        <w:rPr>
          <w:b/>
          <w:bCs/>
          <w:sz w:val="22"/>
        </w:rPr>
        <w:t>the part of Item 12.1.9. reads as follows</w:t>
      </w:r>
      <w:r w:rsidR="00F90724" w:rsidRPr="00114309">
        <w:rPr>
          <w:b/>
          <w:bCs/>
          <w:sz w:val="22"/>
        </w:rPr>
        <w:t>:</w:t>
      </w:r>
    </w:p>
    <w:p w14:paraId="3B1F0C4F" w14:textId="78D6A64F" w:rsidR="00992884" w:rsidRPr="00114309" w:rsidRDefault="00992884" w:rsidP="00615DD6">
      <w:pPr>
        <w:spacing w:after="0"/>
        <w:rPr>
          <w:sz w:val="22"/>
        </w:rPr>
      </w:pPr>
    </w:p>
    <w:p w14:paraId="061ECD86" w14:textId="3BA68C34" w:rsidR="00F90724" w:rsidRPr="00114309" w:rsidRDefault="00F90724" w:rsidP="00615DD6">
      <w:pPr>
        <w:pStyle w:val="ListParagraph"/>
        <w:numPr>
          <w:ilvl w:val="0"/>
          <w:numId w:val="30"/>
        </w:numPr>
        <w:snapToGrid w:val="0"/>
        <w:spacing w:after="120" w:line="240" w:lineRule="auto"/>
        <w:jc w:val="both"/>
        <w:rPr>
          <w:rFonts w:ascii="Times New Roman" w:eastAsia="Times New Roman" w:hAnsi="Times New Roman" w:cs="Times New Roman"/>
          <w:lang w:val="sr-Latn-ME"/>
        </w:rPr>
      </w:pPr>
      <w:r w:rsidRPr="00114309">
        <w:rPr>
          <w:rFonts w:ascii="Times New Roman" w:hAnsi="Times New Roman" w:cs="Times New Roman"/>
          <w:lang w:val="sr-Latn-ME"/>
        </w:rPr>
        <w:t>a list of materials and any supplies intended for use in the works, stating their origin;</w:t>
      </w:r>
    </w:p>
    <w:p w14:paraId="77BA35B5" w14:textId="3DAB665A" w:rsidR="00992884" w:rsidRPr="00114309" w:rsidRDefault="00992884" w:rsidP="00615DD6">
      <w:pPr>
        <w:pStyle w:val="ListParagraph"/>
        <w:spacing w:after="0"/>
        <w:rPr>
          <w:rFonts w:ascii="Times New Roman" w:hAnsi="Times New Roman" w:cs="Times New Roman"/>
          <w:lang w:val="sr-Latn-ME"/>
        </w:rPr>
      </w:pPr>
    </w:p>
    <w:p w14:paraId="73825F70" w14:textId="75F27DBA" w:rsidR="00992884" w:rsidRPr="00114309" w:rsidRDefault="00992884" w:rsidP="00615DD6">
      <w:pPr>
        <w:pStyle w:val="ListParagraph"/>
        <w:spacing w:after="0"/>
        <w:rPr>
          <w:rFonts w:ascii="Times New Roman" w:hAnsi="Times New Roman" w:cs="Times New Roman"/>
          <w:lang w:val="sr-Latn-ME"/>
        </w:rPr>
      </w:pPr>
    </w:p>
    <w:p w14:paraId="7ECA31DC" w14:textId="0C077E96" w:rsidR="003E35EA" w:rsidRPr="00D406D2" w:rsidRDefault="002607A0" w:rsidP="00615DD6">
      <w:pPr>
        <w:pStyle w:val="ListParagraph"/>
        <w:numPr>
          <w:ilvl w:val="0"/>
          <w:numId w:val="27"/>
        </w:numPr>
        <w:spacing w:after="0"/>
        <w:jc w:val="both"/>
        <w:rPr>
          <w:rFonts w:ascii="Times New Roman" w:hAnsi="Times New Roman" w:cs="Times New Roman"/>
          <w:b/>
          <w:bCs/>
        </w:rPr>
      </w:pPr>
      <w:r w:rsidRPr="00114309">
        <w:rPr>
          <w:rFonts w:ascii="Times New Roman" w:hAnsi="Times New Roman" w:cs="Times New Roman"/>
          <w:b/>
          <w:bCs/>
          <w:lang w:val="sr-Latn-ME"/>
        </w:rPr>
        <w:t xml:space="preserve">Can Material Manufacturers be from </w:t>
      </w:r>
      <w:r w:rsidR="001402C9" w:rsidRPr="00114309">
        <w:rPr>
          <w:rFonts w:ascii="Times New Roman" w:hAnsi="Times New Roman" w:cs="Times New Roman"/>
          <w:b/>
          <w:bCs/>
          <w:lang w:val="sr-Latn-ME"/>
        </w:rPr>
        <w:t xml:space="preserve">any </w:t>
      </w:r>
      <w:r w:rsidRPr="00114309">
        <w:rPr>
          <w:rFonts w:ascii="Times New Roman" w:hAnsi="Times New Roman" w:cs="Times New Roman"/>
          <w:b/>
          <w:bCs/>
          <w:lang w:val="sr-Latn-ME"/>
        </w:rPr>
        <w:t>countr</w:t>
      </w:r>
      <w:r w:rsidR="001402C9" w:rsidRPr="00114309">
        <w:rPr>
          <w:rFonts w:ascii="Times New Roman" w:hAnsi="Times New Roman" w:cs="Times New Roman"/>
          <w:b/>
          <w:bCs/>
          <w:lang w:val="sr-Latn-ME"/>
        </w:rPr>
        <w:t>y in</w:t>
      </w:r>
      <w:r w:rsidRPr="00114309">
        <w:rPr>
          <w:rFonts w:ascii="Times New Roman" w:hAnsi="Times New Roman" w:cs="Times New Roman"/>
          <w:b/>
          <w:bCs/>
          <w:lang w:val="sr-Latn-ME"/>
        </w:rPr>
        <w:t xml:space="preserve"> the world, without restrictions</w:t>
      </w:r>
      <w:r w:rsidR="001402C9" w:rsidRPr="00114309">
        <w:rPr>
          <w:rFonts w:ascii="Times New Roman" w:hAnsi="Times New Roman" w:cs="Times New Roman"/>
          <w:b/>
          <w:bCs/>
          <w:lang w:val="sr-Latn-ME"/>
        </w:rPr>
        <w:t>,</w:t>
      </w:r>
      <w:r w:rsidRPr="00114309">
        <w:rPr>
          <w:rFonts w:ascii="Times New Roman" w:hAnsi="Times New Roman" w:cs="Times New Roman"/>
          <w:b/>
          <w:bCs/>
          <w:lang w:val="sr-Latn-ME"/>
        </w:rPr>
        <w:t xml:space="preserve"> or exclusively from EU Member States and candidate countries for EU membership</w:t>
      </w:r>
    </w:p>
    <w:p w14:paraId="168FF6D1" w14:textId="796CB5C3" w:rsidR="00D406D2" w:rsidRPr="00D406D2" w:rsidRDefault="00D406D2" w:rsidP="00D406D2">
      <w:pPr>
        <w:pStyle w:val="ListParagraph"/>
        <w:numPr>
          <w:ilvl w:val="0"/>
          <w:numId w:val="27"/>
        </w:numPr>
        <w:spacing w:after="0" w:line="256" w:lineRule="auto"/>
        <w:rPr>
          <w:rFonts w:ascii="Times New Roman" w:hAnsi="Times New Roman" w:cs="Times New Roman"/>
          <w:b/>
          <w:bCs/>
        </w:rPr>
      </w:pPr>
      <w:r w:rsidRPr="00114309">
        <w:rPr>
          <w:rFonts w:ascii="Times New Roman" w:hAnsi="Times New Roman" w:cs="Times New Roman"/>
          <w:b/>
          <w:bCs/>
          <w:lang w:val="sr-Latn-ME"/>
        </w:rPr>
        <w:lastRenderedPageBreak/>
        <w:t xml:space="preserve">It is necessary to confirm that the Tenderer does not submit attestations/certificates in the bid/ </w:t>
      </w:r>
    </w:p>
    <w:p w14:paraId="6C935FC4" w14:textId="77777777" w:rsidR="006E6A46" w:rsidRPr="00114309" w:rsidRDefault="006E6A46" w:rsidP="00615DD6">
      <w:pPr>
        <w:pStyle w:val="ListParagraph"/>
        <w:spacing w:after="0"/>
        <w:jc w:val="both"/>
        <w:rPr>
          <w:rFonts w:ascii="Times New Roman" w:hAnsi="Times New Roman" w:cs="Times New Roman"/>
          <w:b/>
          <w:bCs/>
        </w:rPr>
      </w:pPr>
    </w:p>
    <w:p w14:paraId="06CF3C6A" w14:textId="69A0F973" w:rsidR="00A67DD9" w:rsidRPr="007D6892" w:rsidRDefault="00A67DD9" w:rsidP="00615DD6">
      <w:pPr>
        <w:spacing w:after="0"/>
        <w:jc w:val="both"/>
        <w:rPr>
          <w:sz w:val="22"/>
        </w:rPr>
      </w:pPr>
      <w:r w:rsidRPr="007D6892">
        <w:rPr>
          <w:b/>
          <w:sz w:val="22"/>
        </w:rPr>
        <w:t>Answer No. 3:</w:t>
      </w:r>
      <w:r w:rsidRPr="007D6892">
        <w:rPr>
          <w:sz w:val="22"/>
        </w:rPr>
        <w:t xml:space="preserve"> </w:t>
      </w:r>
      <w:r w:rsidR="004E1038" w:rsidRPr="007D6892">
        <w:rPr>
          <w:sz w:val="22"/>
        </w:rPr>
        <w:t>A</w:t>
      </w:r>
      <w:r w:rsidRPr="007D6892">
        <w:rPr>
          <w:sz w:val="22"/>
        </w:rPr>
        <w:t xml:space="preserve">s </w:t>
      </w:r>
      <w:r w:rsidR="004E1038" w:rsidRPr="007D6892">
        <w:rPr>
          <w:sz w:val="22"/>
        </w:rPr>
        <w:t>stated in</w:t>
      </w:r>
      <w:r w:rsidRPr="007D6892">
        <w:rPr>
          <w:sz w:val="22"/>
        </w:rPr>
        <w:t xml:space="preserve"> Instructions to tenderers</w:t>
      </w:r>
      <w:r w:rsidR="004E1038" w:rsidRPr="007D6892">
        <w:rPr>
          <w:sz w:val="22"/>
        </w:rPr>
        <w:t>, subclause 3.1.</w:t>
      </w:r>
      <w:r w:rsidRPr="007D6892">
        <w:rPr>
          <w:sz w:val="22"/>
        </w:rPr>
        <w:t>:</w:t>
      </w:r>
    </w:p>
    <w:p w14:paraId="7852C04D" w14:textId="77777777" w:rsidR="00A67DD9" w:rsidRPr="007D6892" w:rsidRDefault="00A67DD9" w:rsidP="00615DD6">
      <w:pPr>
        <w:spacing w:after="0"/>
        <w:jc w:val="both"/>
        <w:rPr>
          <w:sz w:val="22"/>
        </w:rPr>
      </w:pPr>
    </w:p>
    <w:p w14:paraId="254A1078" w14:textId="2487E49A" w:rsidR="00A67DD9" w:rsidRPr="007D6892" w:rsidRDefault="004E1038" w:rsidP="00615DD6">
      <w:pPr>
        <w:spacing w:after="0"/>
        <w:jc w:val="both"/>
        <w:rPr>
          <w:i/>
          <w:sz w:val="22"/>
        </w:rPr>
      </w:pPr>
      <w:r w:rsidRPr="007D6892">
        <w:rPr>
          <w:sz w:val="22"/>
        </w:rPr>
        <w:t>”</w:t>
      </w:r>
      <w:r w:rsidR="00A67DD9" w:rsidRPr="007D6892">
        <w:rPr>
          <w:i/>
          <w:sz w:val="22"/>
        </w:rPr>
        <w:t xml:space="preserve">Participation in the call for tender is open on equal terms to natural and legal persons (participating either individually or in a grouping (consortium) of tenderers) established in one of the Member States of the European Union and/or candidate countries for membership to the European Union. Participation is also open to international organisations. </w:t>
      </w:r>
      <w:r w:rsidR="00A67DD9" w:rsidRPr="007D6892">
        <w:rPr>
          <w:b/>
          <w:i/>
          <w:sz w:val="22"/>
        </w:rPr>
        <w:t>All supplies and materials under this contract shall originate from one or more of those eligible countries.</w:t>
      </w:r>
      <w:r w:rsidRPr="007D6892">
        <w:rPr>
          <w:b/>
          <w:i/>
          <w:sz w:val="22"/>
        </w:rPr>
        <w:t>“</w:t>
      </w:r>
      <w:r w:rsidR="001758E9" w:rsidRPr="007D6892">
        <w:rPr>
          <w:i/>
          <w:sz w:val="22"/>
        </w:rPr>
        <w:t xml:space="preserve"> </w:t>
      </w:r>
    </w:p>
    <w:p w14:paraId="2E33E805" w14:textId="77777777" w:rsidR="006E6A46" w:rsidRPr="007D6892" w:rsidRDefault="006E6A46" w:rsidP="00615DD6">
      <w:pPr>
        <w:pStyle w:val="ListParagraph"/>
        <w:spacing w:after="0" w:line="256" w:lineRule="auto"/>
        <w:rPr>
          <w:rFonts w:ascii="Times New Roman" w:hAnsi="Times New Roman" w:cs="Times New Roman"/>
          <w:b/>
          <w:bCs/>
        </w:rPr>
      </w:pPr>
    </w:p>
    <w:p w14:paraId="10B1F268" w14:textId="78EE5BB8" w:rsidR="005647DD" w:rsidRPr="007D6892" w:rsidRDefault="00836A4D" w:rsidP="00615DD6">
      <w:pPr>
        <w:spacing w:after="0"/>
        <w:jc w:val="both"/>
        <w:rPr>
          <w:sz w:val="22"/>
        </w:rPr>
      </w:pPr>
      <w:r w:rsidRPr="007D6892">
        <w:rPr>
          <w:sz w:val="22"/>
        </w:rPr>
        <w:t xml:space="preserve">We </w:t>
      </w:r>
      <w:r w:rsidR="00D406D2" w:rsidRPr="007D6892">
        <w:rPr>
          <w:sz w:val="22"/>
        </w:rPr>
        <w:t xml:space="preserve">also </w:t>
      </w:r>
      <w:r w:rsidRPr="007D6892">
        <w:rPr>
          <w:sz w:val="22"/>
        </w:rPr>
        <w:t xml:space="preserve">confrim that </w:t>
      </w:r>
      <w:r w:rsidR="00D406D2" w:rsidRPr="007D6892">
        <w:rPr>
          <w:sz w:val="22"/>
        </w:rPr>
        <w:t>t</w:t>
      </w:r>
      <w:r w:rsidRPr="007D6892">
        <w:rPr>
          <w:sz w:val="22"/>
        </w:rPr>
        <w:t>enderer is not obliged to submit attestations/certificate</w:t>
      </w:r>
      <w:r w:rsidR="00D406D2" w:rsidRPr="007D6892">
        <w:rPr>
          <w:sz w:val="22"/>
        </w:rPr>
        <w:t>s for supplies and materials</w:t>
      </w:r>
      <w:r w:rsidRPr="007D6892">
        <w:rPr>
          <w:sz w:val="22"/>
        </w:rPr>
        <w:t xml:space="preserve"> in the</w:t>
      </w:r>
      <w:r w:rsidR="00D406D2" w:rsidRPr="007D6892">
        <w:rPr>
          <w:sz w:val="22"/>
        </w:rPr>
        <w:t>ir tender</w:t>
      </w:r>
      <w:r w:rsidRPr="007D6892">
        <w:rPr>
          <w:sz w:val="22"/>
        </w:rPr>
        <w:t>.</w:t>
      </w:r>
    </w:p>
    <w:p w14:paraId="70FF2F27" w14:textId="77777777" w:rsidR="00697AEE" w:rsidRPr="00114309" w:rsidRDefault="00697AEE" w:rsidP="00615DD6">
      <w:pPr>
        <w:spacing w:after="0"/>
        <w:jc w:val="both"/>
        <w:rPr>
          <w:sz w:val="22"/>
        </w:rPr>
      </w:pPr>
    </w:p>
    <w:p w14:paraId="598EBCB4" w14:textId="1080C2DC" w:rsidR="00FD6644" w:rsidRPr="00453787" w:rsidRDefault="00FD6644" w:rsidP="00615DD6">
      <w:pPr>
        <w:spacing w:after="0"/>
        <w:jc w:val="both"/>
        <w:rPr>
          <w:b/>
          <w:bCs/>
          <w:sz w:val="22"/>
        </w:rPr>
      </w:pPr>
      <w:bookmarkStart w:id="0" w:name="_Hlk76020894"/>
      <w:r w:rsidRPr="00114309">
        <w:rPr>
          <w:b/>
          <w:bCs/>
          <w:sz w:val="22"/>
          <w:highlight w:val="lightGray"/>
        </w:rPr>
        <w:t>Question No</w:t>
      </w:r>
      <w:r w:rsidRPr="00453787">
        <w:rPr>
          <w:b/>
          <w:bCs/>
          <w:sz w:val="22"/>
          <w:highlight w:val="lightGray"/>
        </w:rPr>
        <w:t>. 4</w:t>
      </w:r>
      <w:r w:rsidR="00453787">
        <w:rPr>
          <w:b/>
          <w:bCs/>
          <w:sz w:val="22"/>
          <w:highlight w:val="lightGray"/>
        </w:rPr>
        <w:t>.1</w:t>
      </w:r>
      <w:r w:rsidRPr="00453787">
        <w:rPr>
          <w:b/>
          <w:bCs/>
          <w:sz w:val="22"/>
          <w:highlight w:val="lightGray"/>
        </w:rPr>
        <w:t>:</w:t>
      </w:r>
      <w:r w:rsidR="00E574A6" w:rsidRPr="00114309">
        <w:rPr>
          <w:b/>
          <w:bCs/>
          <w:sz w:val="22"/>
        </w:rPr>
        <w:t xml:space="preserve"> In</w:t>
      </w:r>
      <w:r w:rsidRPr="00114309">
        <w:rPr>
          <w:b/>
          <w:bCs/>
          <w:sz w:val="22"/>
        </w:rPr>
        <w:t xml:space="preserve">  </w:t>
      </w:r>
      <w:r w:rsidRPr="00453787">
        <w:rPr>
          <w:b/>
          <w:bCs/>
          <w:sz w:val="22"/>
        </w:rPr>
        <w:t>VOLUME 1</w:t>
      </w:r>
      <w:r w:rsidR="00453787" w:rsidRPr="00453787">
        <w:rPr>
          <w:b/>
          <w:bCs/>
          <w:sz w:val="22"/>
        </w:rPr>
        <w:t xml:space="preserve">, </w:t>
      </w:r>
      <w:r w:rsidRPr="00453787">
        <w:rPr>
          <w:b/>
          <w:bCs/>
          <w:sz w:val="22"/>
        </w:rPr>
        <w:t>SECTION 1: INSTRUCTIONS TO TENDERERS</w:t>
      </w:r>
    </w:p>
    <w:p w14:paraId="53EA36FC" w14:textId="74988C39" w:rsidR="00FD6644" w:rsidRPr="00114309" w:rsidRDefault="00E574A6" w:rsidP="00615DD6">
      <w:pPr>
        <w:spacing w:after="0"/>
        <w:jc w:val="both"/>
        <w:rPr>
          <w:b/>
          <w:bCs/>
          <w:sz w:val="22"/>
        </w:rPr>
      </w:pPr>
      <w:r w:rsidRPr="00114309">
        <w:rPr>
          <w:b/>
          <w:bCs/>
          <w:sz w:val="22"/>
        </w:rPr>
        <w:t>Item 12.2.2. a) reads as follows</w:t>
      </w:r>
      <w:r w:rsidR="00FD6644" w:rsidRPr="00114309">
        <w:rPr>
          <w:b/>
          <w:bCs/>
          <w:sz w:val="22"/>
        </w:rPr>
        <w:t>:</w:t>
      </w:r>
    </w:p>
    <w:bookmarkEnd w:id="0"/>
    <w:p w14:paraId="2FF18107" w14:textId="5EEFAC4D" w:rsidR="00992884" w:rsidRPr="00114309" w:rsidRDefault="00992884" w:rsidP="00615DD6">
      <w:pPr>
        <w:pStyle w:val="ListParagraph"/>
        <w:spacing w:after="0"/>
        <w:rPr>
          <w:rFonts w:ascii="Times New Roman" w:hAnsi="Times New Roman" w:cs="Times New Roman"/>
          <w:lang w:val="sr-Latn-ME"/>
        </w:rPr>
      </w:pPr>
    </w:p>
    <w:p w14:paraId="35BE4EF7" w14:textId="77777777" w:rsidR="00FD6644" w:rsidRPr="00114309" w:rsidRDefault="00FD6644" w:rsidP="00615DD6">
      <w:pPr>
        <w:numPr>
          <w:ilvl w:val="0"/>
          <w:numId w:val="31"/>
        </w:numPr>
        <w:snapToGrid w:val="0"/>
        <w:spacing w:after="0" w:line="240" w:lineRule="auto"/>
        <w:jc w:val="both"/>
        <w:rPr>
          <w:sz w:val="22"/>
        </w:rPr>
      </w:pPr>
      <w:r w:rsidRPr="00114309">
        <w:rPr>
          <w:sz w:val="22"/>
        </w:rPr>
        <w:t xml:space="preserve">The tenderer must have completed </w:t>
      </w:r>
      <w:r w:rsidRPr="00114309">
        <w:rPr>
          <w:sz w:val="22"/>
          <w:lang w:eastAsia="ar-SA"/>
        </w:rPr>
        <w:t xml:space="preserve">as prime contractor </w:t>
      </w:r>
      <w:r w:rsidRPr="00114309">
        <w:rPr>
          <w:sz w:val="22"/>
        </w:rPr>
        <w:t xml:space="preserve">in the last 5 (five) years period (25.08.2016 - 25.08.2021) at least 2 (two) projects of same nature and complexity, of which 1 (one) of minimum value of EUR 8 million. </w:t>
      </w:r>
      <w:r w:rsidRPr="00114309">
        <w:rPr>
          <w:sz w:val="22"/>
          <w:highlight w:val="yellow"/>
        </w:rPr>
        <w:t>At least 1 (one) project must have been completed in a Member States of the European Union.</w:t>
      </w:r>
    </w:p>
    <w:p w14:paraId="60E82B40" w14:textId="77777777" w:rsidR="00FD6644" w:rsidRPr="00114309" w:rsidRDefault="00FD6644" w:rsidP="00615DD6">
      <w:pPr>
        <w:snapToGrid w:val="0"/>
        <w:spacing w:before="120" w:after="120" w:line="240" w:lineRule="auto"/>
        <w:ind w:left="1854"/>
        <w:jc w:val="both"/>
        <w:rPr>
          <w:rFonts w:eastAsia="Times New Roman"/>
          <w:sz w:val="22"/>
          <w:lang w:eastAsia="en-GB"/>
        </w:rPr>
      </w:pPr>
      <w:r w:rsidRPr="00114309">
        <w:rPr>
          <w:sz w:val="22"/>
        </w:rPr>
        <w:t xml:space="preserve">The contract is considered </w:t>
      </w:r>
      <w:r w:rsidRPr="00114309">
        <w:rPr>
          <w:rFonts w:eastAsia="Times New Roman"/>
          <w:sz w:val="22"/>
          <w:lang w:eastAsia="en-GB"/>
        </w:rPr>
        <w:t>completed if at least taking over certificate or equivalent certificate is issued by a competent authority (Employers, Contracting Authorities, Clients or Engineers) clearly indicating the date of successful completion/acceptance of the works.</w:t>
      </w:r>
    </w:p>
    <w:p w14:paraId="45D02811" w14:textId="77777777" w:rsidR="00FD6644" w:rsidRPr="00114309" w:rsidRDefault="00FD6644" w:rsidP="00615DD6">
      <w:pPr>
        <w:snapToGrid w:val="0"/>
        <w:spacing w:after="120" w:line="240" w:lineRule="auto"/>
        <w:ind w:left="1854"/>
        <w:jc w:val="both"/>
        <w:rPr>
          <w:rFonts w:eastAsia="Times New Roman"/>
          <w:sz w:val="22"/>
          <w:lang w:eastAsia="en-GB"/>
        </w:rPr>
      </w:pPr>
      <w:r w:rsidRPr="00114309">
        <w:rPr>
          <w:rFonts w:eastAsia="Times New Roman"/>
          <w:sz w:val="22"/>
        </w:rPr>
        <w:t>Tenderers</w:t>
      </w:r>
      <w:r w:rsidRPr="00114309">
        <w:rPr>
          <w:rFonts w:eastAsia="Times New Roman"/>
          <w:sz w:val="22"/>
          <w:lang w:eastAsia="en-GB"/>
        </w:rPr>
        <w:t xml:space="preserve"> shall submit copies of the certificates of completion signed by the supervisor / contracting authority / employer of the project concerned, if necessary duly translated into English.</w:t>
      </w:r>
    </w:p>
    <w:p w14:paraId="5D9DEAA4" w14:textId="77777777" w:rsidR="00FD6644" w:rsidRPr="00114309" w:rsidRDefault="00FD6644" w:rsidP="00615DD6">
      <w:pPr>
        <w:snapToGrid w:val="0"/>
        <w:spacing w:after="120" w:line="240" w:lineRule="auto"/>
        <w:ind w:left="1854"/>
        <w:jc w:val="both"/>
        <w:rPr>
          <w:rFonts w:eastAsia="Times New Roman"/>
          <w:sz w:val="22"/>
        </w:rPr>
      </w:pPr>
      <w:r w:rsidRPr="00114309">
        <w:rPr>
          <w:rFonts w:eastAsia="Times New Roman"/>
          <w:sz w:val="22"/>
        </w:rPr>
        <w:t>Tenderers must submit such a certificate signed by the competent authority for the project concerned.</w:t>
      </w:r>
    </w:p>
    <w:p w14:paraId="0E3F86F3" w14:textId="77777777" w:rsidR="00FD6644" w:rsidRPr="00114309" w:rsidRDefault="00FD6644" w:rsidP="00615DD6">
      <w:pPr>
        <w:snapToGrid w:val="0"/>
        <w:spacing w:after="120" w:line="240" w:lineRule="auto"/>
        <w:ind w:left="1854"/>
        <w:jc w:val="both"/>
        <w:rPr>
          <w:rFonts w:eastAsia="Times New Roman"/>
          <w:sz w:val="22"/>
        </w:rPr>
      </w:pPr>
      <w:r w:rsidRPr="00114309">
        <w:rPr>
          <w:rFonts w:eastAsia="Times New Roman"/>
          <w:sz w:val="22"/>
          <w:lang w:eastAsia="ar-SA"/>
        </w:rPr>
        <w:t xml:space="preserve">Note: If a tenderer has implemented the project in a JV/Consortium, it should be clear from the documentary evidence (Taking-Over/Performance Certificates) the percentage the tenderer has successfully completed. </w:t>
      </w:r>
    </w:p>
    <w:p w14:paraId="3628C4EF" w14:textId="77777777" w:rsidR="00FD6644" w:rsidRPr="00114309" w:rsidRDefault="00FD6644" w:rsidP="00615DD6">
      <w:pPr>
        <w:snapToGrid w:val="0"/>
        <w:spacing w:after="120" w:line="240" w:lineRule="auto"/>
        <w:ind w:left="1854"/>
        <w:jc w:val="both"/>
        <w:rPr>
          <w:rFonts w:eastAsia="Times New Roman"/>
          <w:sz w:val="22"/>
        </w:rPr>
      </w:pPr>
      <w:r w:rsidRPr="00114309">
        <w:rPr>
          <w:rFonts w:eastAsia="Times New Roman"/>
          <w:sz w:val="22"/>
          <w:highlight w:val="yellow"/>
        </w:rPr>
        <w:t>Note: Same nature means project dealing with Eco-efficient buildings (residential/commercial/industrial/office use) as per LEED protocol or equivalent protocol.</w:t>
      </w:r>
    </w:p>
    <w:p w14:paraId="5517E88E" w14:textId="77777777" w:rsidR="00FD6644" w:rsidRPr="00114309" w:rsidRDefault="00FD6644" w:rsidP="00615DD6">
      <w:pPr>
        <w:snapToGrid w:val="0"/>
        <w:spacing w:after="120" w:line="240" w:lineRule="auto"/>
        <w:ind w:left="1854"/>
        <w:jc w:val="both"/>
        <w:rPr>
          <w:rFonts w:eastAsia="Times New Roman"/>
          <w:sz w:val="22"/>
        </w:rPr>
      </w:pPr>
      <w:r w:rsidRPr="00114309">
        <w:rPr>
          <w:rFonts w:eastAsia="Times New Roman"/>
          <w:sz w:val="22"/>
        </w:rPr>
        <w:t>Note: Completion means that the project the tenderer refers to could have been completed at any time during the indicated period, but not necessarily both started and completed during that period (implemented within the entire period). In any case, it must have been completed before the deadline for submission of tenders as stated in the Contract Notice.</w:t>
      </w:r>
    </w:p>
    <w:p w14:paraId="2BB2001B" w14:textId="77777777" w:rsidR="00992884" w:rsidRPr="00114309" w:rsidRDefault="00992884" w:rsidP="00615DD6">
      <w:pPr>
        <w:pStyle w:val="ListParagraph"/>
        <w:spacing w:after="0"/>
        <w:rPr>
          <w:rFonts w:ascii="Times New Roman" w:hAnsi="Times New Roman" w:cs="Times New Roman"/>
          <w:lang w:val="sr-Latn-ME"/>
        </w:rPr>
      </w:pPr>
    </w:p>
    <w:p w14:paraId="0440A506" w14:textId="7AA38B34" w:rsidR="006D717E" w:rsidRPr="00114309" w:rsidRDefault="00C669B9" w:rsidP="00615DD6">
      <w:pPr>
        <w:pStyle w:val="ListParagraph"/>
        <w:numPr>
          <w:ilvl w:val="0"/>
          <w:numId w:val="27"/>
        </w:numPr>
        <w:spacing w:after="0"/>
        <w:jc w:val="both"/>
        <w:rPr>
          <w:rFonts w:ascii="Times New Roman" w:hAnsi="Times New Roman" w:cs="Times New Roman"/>
          <w:b/>
          <w:color w:val="0070C0"/>
          <w:lang w:val="sr-Latn-CS" w:bidi="en-US"/>
        </w:rPr>
      </w:pPr>
      <w:bookmarkStart w:id="1" w:name="_Hlk76021000"/>
      <w:r w:rsidRPr="00114309">
        <w:rPr>
          <w:rFonts w:ascii="Times New Roman" w:hAnsi="Times New Roman" w:cs="Times New Roman"/>
          <w:b/>
          <w:lang w:bidi="en-US"/>
        </w:rPr>
        <w:t xml:space="preserve">Please exclude the part marked in </w:t>
      </w:r>
      <w:r w:rsidRPr="00114309">
        <w:rPr>
          <w:rFonts w:ascii="Times New Roman" w:hAnsi="Times New Roman" w:cs="Times New Roman"/>
          <w:b/>
          <w:highlight w:val="yellow"/>
          <w:lang w:bidi="en-US"/>
        </w:rPr>
        <w:t>yellow</w:t>
      </w:r>
      <w:r w:rsidRPr="00114309">
        <w:rPr>
          <w:rFonts w:ascii="Times New Roman" w:hAnsi="Times New Roman" w:cs="Times New Roman"/>
          <w:b/>
          <w:lang w:bidi="en-US"/>
        </w:rPr>
        <w:t>, so that tenderers from Montenegro can participate in the said tender.</w:t>
      </w:r>
      <w:r w:rsidR="00424253" w:rsidRPr="00114309">
        <w:rPr>
          <w:rFonts w:ascii="Times New Roman" w:hAnsi="Times New Roman" w:cs="Times New Roman"/>
        </w:rPr>
        <w:t xml:space="preserve"> </w:t>
      </w:r>
    </w:p>
    <w:p w14:paraId="6F2053D5" w14:textId="77777777" w:rsidR="00600A32" w:rsidRPr="00114309" w:rsidRDefault="00600A32" w:rsidP="00615DD6">
      <w:pPr>
        <w:pStyle w:val="ListParagraph"/>
        <w:spacing w:after="0"/>
        <w:jc w:val="both"/>
        <w:rPr>
          <w:rFonts w:ascii="Times New Roman" w:hAnsi="Times New Roman" w:cs="Times New Roman"/>
          <w:b/>
          <w:color w:val="0070C0"/>
          <w:lang w:val="sr-Latn-CS" w:bidi="en-US"/>
        </w:rPr>
      </w:pPr>
    </w:p>
    <w:p w14:paraId="44C43B8E" w14:textId="796CBB51" w:rsidR="00001D3B" w:rsidRPr="007D6892" w:rsidRDefault="008B1526" w:rsidP="00615DD6">
      <w:pPr>
        <w:spacing w:after="0"/>
        <w:jc w:val="both"/>
        <w:rPr>
          <w:sz w:val="22"/>
        </w:rPr>
      </w:pPr>
      <w:r w:rsidRPr="007D6892">
        <w:rPr>
          <w:b/>
          <w:sz w:val="22"/>
        </w:rPr>
        <w:t>Answer</w:t>
      </w:r>
      <w:r w:rsidR="00453787" w:rsidRPr="007D6892">
        <w:rPr>
          <w:b/>
          <w:sz w:val="22"/>
        </w:rPr>
        <w:t xml:space="preserve"> No. 4.1</w:t>
      </w:r>
      <w:r w:rsidR="00EE7ADD" w:rsidRPr="007D6892">
        <w:rPr>
          <w:b/>
          <w:sz w:val="22"/>
        </w:rPr>
        <w:t>:</w:t>
      </w:r>
      <w:r w:rsidRPr="007D6892">
        <w:rPr>
          <w:sz w:val="22"/>
        </w:rPr>
        <w:t xml:space="preserve"> </w:t>
      </w:r>
      <w:r w:rsidR="00836A4D" w:rsidRPr="007D6892">
        <w:rPr>
          <w:sz w:val="22"/>
        </w:rPr>
        <w:t xml:space="preserve">The </w:t>
      </w:r>
      <w:r w:rsidR="00453787" w:rsidRPr="007D6892">
        <w:rPr>
          <w:sz w:val="22"/>
        </w:rPr>
        <w:t>t</w:t>
      </w:r>
      <w:r w:rsidR="00836A4D" w:rsidRPr="007D6892">
        <w:rPr>
          <w:sz w:val="22"/>
        </w:rPr>
        <w:t xml:space="preserve">enderer </w:t>
      </w:r>
      <w:r w:rsidR="00382CEA" w:rsidRPr="007D6892">
        <w:rPr>
          <w:sz w:val="22"/>
        </w:rPr>
        <w:t>shall</w:t>
      </w:r>
      <w:r w:rsidR="00836A4D" w:rsidRPr="007D6892">
        <w:rPr>
          <w:sz w:val="22"/>
        </w:rPr>
        <w:t xml:space="preserve"> fulfill all the requirements specified in the tender document</w:t>
      </w:r>
      <w:r w:rsidR="00453787" w:rsidRPr="007D6892">
        <w:rPr>
          <w:sz w:val="22"/>
        </w:rPr>
        <w:t xml:space="preserve">s. </w:t>
      </w:r>
    </w:p>
    <w:p w14:paraId="6ED3FA01" w14:textId="6822BB47" w:rsidR="00697AEE" w:rsidRPr="007D6892" w:rsidRDefault="00697AEE" w:rsidP="00615DD6">
      <w:pPr>
        <w:spacing w:after="0"/>
        <w:jc w:val="both"/>
        <w:rPr>
          <w:sz w:val="22"/>
        </w:rPr>
      </w:pPr>
    </w:p>
    <w:p w14:paraId="177784E9" w14:textId="297C5F4B" w:rsidR="00453787" w:rsidRPr="007D6892" w:rsidRDefault="00741D55" w:rsidP="00615DD6">
      <w:pPr>
        <w:spacing w:after="0"/>
        <w:jc w:val="both"/>
        <w:rPr>
          <w:b/>
          <w:sz w:val="22"/>
        </w:rPr>
      </w:pPr>
      <w:r>
        <w:rPr>
          <w:b/>
          <w:sz w:val="22"/>
        </w:rPr>
        <w:t>Question No. 4.2</w:t>
      </w:r>
      <w:r w:rsidR="00453787" w:rsidRPr="007D6892">
        <w:rPr>
          <w:b/>
          <w:sz w:val="22"/>
        </w:rPr>
        <w:t>:</w:t>
      </w:r>
    </w:p>
    <w:bookmarkEnd w:id="1"/>
    <w:p w14:paraId="7EAE6E81" w14:textId="3C18D533" w:rsidR="00424253" w:rsidRPr="007D6892" w:rsidRDefault="00087CF2" w:rsidP="00453787">
      <w:pPr>
        <w:pStyle w:val="ListParagraph"/>
        <w:numPr>
          <w:ilvl w:val="0"/>
          <w:numId w:val="27"/>
        </w:numPr>
        <w:spacing w:after="0"/>
        <w:contextualSpacing w:val="0"/>
        <w:rPr>
          <w:rFonts w:ascii="Times New Roman" w:hAnsi="Times New Roman" w:cs="Times New Roman"/>
          <w:b/>
          <w:lang w:val="sr-Latn-ME" w:bidi="en-US"/>
        </w:rPr>
      </w:pPr>
      <w:r w:rsidRPr="007D6892">
        <w:rPr>
          <w:rFonts w:ascii="Times New Roman" w:hAnsi="Times New Roman" w:cs="Times New Roman"/>
          <w:b/>
          <w:lang w:bidi="en-US"/>
        </w:rPr>
        <w:t xml:space="preserve">Is the stated requirement </w:t>
      </w:r>
      <w:r w:rsidR="002F00A9" w:rsidRPr="007D6892">
        <w:rPr>
          <w:rFonts w:ascii="Times New Roman" w:hAnsi="Times New Roman" w:cs="Times New Roman"/>
          <w:b/>
          <w:lang w:bidi="en-US"/>
        </w:rPr>
        <w:t>me</w:t>
      </w:r>
      <w:r w:rsidRPr="007D6892">
        <w:rPr>
          <w:rFonts w:ascii="Times New Roman" w:hAnsi="Times New Roman" w:cs="Times New Roman"/>
          <w:b/>
          <w:lang w:bidi="en-US"/>
        </w:rPr>
        <w:t xml:space="preserve">t by </w:t>
      </w:r>
      <w:r w:rsidR="002F00A9" w:rsidRPr="007D6892">
        <w:rPr>
          <w:rFonts w:ascii="Times New Roman" w:hAnsi="Times New Roman" w:cs="Times New Roman"/>
          <w:b/>
          <w:lang w:bidi="en-US"/>
        </w:rPr>
        <w:t>the references of</w:t>
      </w:r>
      <w:r w:rsidRPr="007D6892">
        <w:rPr>
          <w:rFonts w:ascii="Times New Roman" w:hAnsi="Times New Roman" w:cs="Times New Roman"/>
          <w:b/>
          <w:lang w:bidi="en-US"/>
        </w:rPr>
        <w:t xml:space="preserve"> the constructed residential and business buildings of own construction?</w:t>
      </w:r>
      <w:r w:rsidR="007D6892" w:rsidRPr="007D6892" w:rsidDel="007D6892">
        <w:rPr>
          <w:rFonts w:ascii="Times New Roman" w:hAnsi="Times New Roman" w:cs="Times New Roman"/>
        </w:rPr>
        <w:t xml:space="preserve"> </w:t>
      </w:r>
    </w:p>
    <w:p w14:paraId="03114556" w14:textId="61C3140E" w:rsidR="00697AEE" w:rsidRPr="007D6892" w:rsidRDefault="00697AEE" w:rsidP="007D6892">
      <w:pPr>
        <w:spacing w:after="0"/>
        <w:rPr>
          <w:highlight w:val="red"/>
        </w:rPr>
      </w:pPr>
    </w:p>
    <w:p w14:paraId="13E53654" w14:textId="4BA813CD" w:rsidR="00453787" w:rsidRPr="003348F6" w:rsidRDefault="00453787" w:rsidP="00615DD6">
      <w:pPr>
        <w:spacing w:after="0"/>
        <w:jc w:val="both"/>
        <w:rPr>
          <w:b/>
          <w:sz w:val="22"/>
        </w:rPr>
      </w:pPr>
      <w:r w:rsidRPr="003348F6">
        <w:rPr>
          <w:b/>
          <w:sz w:val="22"/>
        </w:rPr>
        <w:t xml:space="preserve">Answer </w:t>
      </w:r>
      <w:r w:rsidR="00741D55">
        <w:rPr>
          <w:b/>
          <w:sz w:val="22"/>
        </w:rPr>
        <w:t>No. 4.2</w:t>
      </w:r>
      <w:r w:rsidRPr="003348F6">
        <w:rPr>
          <w:b/>
          <w:sz w:val="22"/>
        </w:rPr>
        <w:t>:</w:t>
      </w:r>
      <w:r w:rsidR="003348F6" w:rsidRPr="003348F6">
        <w:rPr>
          <w:sz w:val="22"/>
        </w:rPr>
        <w:t xml:space="preserve"> Yes, if all </w:t>
      </w:r>
      <w:r w:rsidR="003348F6">
        <w:rPr>
          <w:sz w:val="22"/>
        </w:rPr>
        <w:t>requirements set under Instructions to tenderers, subclause 12.2.2. a) are fulfilled.</w:t>
      </w:r>
    </w:p>
    <w:p w14:paraId="6EA8C63B" w14:textId="77777777" w:rsidR="00453787" w:rsidRPr="00114309" w:rsidRDefault="00453787" w:rsidP="00615DD6">
      <w:pPr>
        <w:spacing w:after="0"/>
        <w:jc w:val="both"/>
        <w:rPr>
          <w:sz w:val="22"/>
          <w:highlight w:val="red"/>
        </w:rPr>
      </w:pPr>
    </w:p>
    <w:p w14:paraId="1C0EBD5C" w14:textId="1E09678B" w:rsidR="0021282E" w:rsidRPr="00114309" w:rsidRDefault="00FD6644" w:rsidP="00615DD6">
      <w:pPr>
        <w:spacing w:after="0"/>
        <w:jc w:val="both"/>
        <w:rPr>
          <w:b/>
          <w:sz w:val="22"/>
          <w:lang w:bidi="en-US"/>
        </w:rPr>
      </w:pPr>
      <w:bookmarkStart w:id="2" w:name="_Hlk76022834"/>
      <w:r w:rsidRPr="00114309">
        <w:rPr>
          <w:b/>
          <w:sz w:val="22"/>
          <w:highlight w:val="lightGray"/>
          <w:lang w:bidi="en-US"/>
        </w:rPr>
        <w:t>Question No. 5</w:t>
      </w:r>
      <w:bookmarkEnd w:id="2"/>
      <w:r w:rsidR="003348F6">
        <w:rPr>
          <w:b/>
          <w:sz w:val="22"/>
          <w:highlight w:val="lightGray"/>
          <w:lang w:bidi="en-US"/>
        </w:rPr>
        <w:t>.1</w:t>
      </w:r>
      <w:r w:rsidRPr="00114309">
        <w:rPr>
          <w:b/>
          <w:sz w:val="22"/>
          <w:highlight w:val="lightGray"/>
          <w:lang w:bidi="en-US"/>
        </w:rPr>
        <w:t>:</w:t>
      </w:r>
      <w:r w:rsidR="0021282E" w:rsidRPr="00114309">
        <w:rPr>
          <w:b/>
          <w:sz w:val="22"/>
          <w:lang w:bidi="en-US"/>
        </w:rPr>
        <w:t xml:space="preserve"> In</w:t>
      </w:r>
      <w:r w:rsidRPr="00114309">
        <w:rPr>
          <w:b/>
          <w:sz w:val="22"/>
          <w:lang w:bidi="en-US"/>
        </w:rPr>
        <w:t xml:space="preserve">  VOLUME 1;</w:t>
      </w:r>
      <w:r w:rsidR="0021282E" w:rsidRPr="00114309">
        <w:rPr>
          <w:b/>
          <w:sz w:val="22"/>
          <w:lang w:bidi="en-US"/>
        </w:rPr>
        <w:t xml:space="preserve"> SECTION 1: INSTRUCTIONS TO</w:t>
      </w:r>
      <w:r w:rsidRPr="00114309">
        <w:rPr>
          <w:b/>
          <w:sz w:val="22"/>
          <w:lang w:bidi="en-US"/>
        </w:rPr>
        <w:t xml:space="preserve"> TENDERERS </w:t>
      </w:r>
    </w:p>
    <w:p w14:paraId="1E317169" w14:textId="4659D0D3" w:rsidR="00FD6644" w:rsidRPr="00114309" w:rsidRDefault="0021282E" w:rsidP="00615DD6">
      <w:pPr>
        <w:spacing w:after="0"/>
        <w:jc w:val="both"/>
        <w:rPr>
          <w:b/>
          <w:sz w:val="22"/>
          <w:lang w:bidi="en-US"/>
        </w:rPr>
      </w:pPr>
      <w:r w:rsidRPr="00114309">
        <w:rPr>
          <w:b/>
          <w:sz w:val="22"/>
          <w:lang w:bidi="en-US"/>
        </w:rPr>
        <w:t>Item</w:t>
      </w:r>
      <w:r w:rsidR="00FD6644" w:rsidRPr="00114309">
        <w:rPr>
          <w:b/>
          <w:sz w:val="22"/>
          <w:lang w:bidi="en-US"/>
        </w:rPr>
        <w:t xml:space="preserve"> 12.2.2. g) </w:t>
      </w:r>
      <w:r w:rsidRPr="00114309">
        <w:rPr>
          <w:b/>
          <w:sz w:val="22"/>
          <w:lang w:bidi="en-US"/>
        </w:rPr>
        <w:t>reads as follows</w:t>
      </w:r>
      <w:r w:rsidR="00FD6644" w:rsidRPr="00114309">
        <w:rPr>
          <w:b/>
          <w:sz w:val="22"/>
          <w:lang w:bidi="en-US"/>
        </w:rPr>
        <w:t>:</w:t>
      </w:r>
    </w:p>
    <w:p w14:paraId="30D9D760" w14:textId="1B481856" w:rsidR="00FD6644" w:rsidRPr="00114309" w:rsidRDefault="00FD6644" w:rsidP="00615DD6">
      <w:pPr>
        <w:spacing w:after="0"/>
        <w:rPr>
          <w:b/>
          <w:sz w:val="22"/>
          <w:lang w:bidi="en-US"/>
        </w:rPr>
      </w:pPr>
    </w:p>
    <w:p w14:paraId="35D1D6DF" w14:textId="69391B4E" w:rsidR="00FD6644" w:rsidRPr="00114309" w:rsidRDefault="00FD6644" w:rsidP="00615DD6">
      <w:pPr>
        <w:spacing w:after="120" w:line="240" w:lineRule="auto"/>
        <w:jc w:val="both"/>
        <w:rPr>
          <w:sz w:val="22"/>
        </w:rPr>
      </w:pPr>
      <w:r w:rsidRPr="00114309">
        <w:rPr>
          <w:sz w:val="22"/>
        </w:rPr>
        <w:t>g)</w:t>
      </w:r>
      <w:r w:rsidR="0021282E" w:rsidRPr="00114309">
        <w:rPr>
          <w:sz w:val="22"/>
        </w:rPr>
        <w:t xml:space="preserve"> </w:t>
      </w:r>
      <w:r w:rsidRPr="00114309">
        <w:rPr>
          <w:sz w:val="22"/>
        </w:rPr>
        <w:t>Tenderer’s key personnel must have appropriate qualifications, skills and experience as follows:</w:t>
      </w:r>
    </w:p>
    <w:p w14:paraId="4E2CFF8E" w14:textId="77777777" w:rsidR="00FD6644" w:rsidRPr="00114309" w:rsidRDefault="00FD6644" w:rsidP="00615DD6">
      <w:pPr>
        <w:pStyle w:val="ListParagraph"/>
        <w:numPr>
          <w:ilvl w:val="0"/>
          <w:numId w:val="32"/>
        </w:numPr>
        <w:spacing w:after="120" w:line="240" w:lineRule="exact"/>
        <w:contextualSpacing w:val="0"/>
        <w:jc w:val="both"/>
        <w:rPr>
          <w:rFonts w:ascii="Times New Roman" w:hAnsi="Times New Roman" w:cs="Times New Roman"/>
          <w:lang w:val="sr-Latn-ME"/>
        </w:rPr>
      </w:pPr>
      <w:r w:rsidRPr="00114309">
        <w:rPr>
          <w:rFonts w:ascii="Times New Roman" w:hAnsi="Times New Roman" w:cs="Times New Roman"/>
          <w:lang w:val="sr-Latn-ME"/>
        </w:rPr>
        <w:t>One (1) Contractor's representative</w:t>
      </w:r>
    </w:p>
    <w:p w14:paraId="2F54BC8F" w14:textId="77777777" w:rsidR="00FD6644" w:rsidRPr="00114309" w:rsidRDefault="00FD6644" w:rsidP="00615DD6">
      <w:pPr>
        <w:spacing w:line="240" w:lineRule="exact"/>
        <w:ind w:left="2218"/>
        <w:rPr>
          <w:sz w:val="22"/>
        </w:rPr>
      </w:pPr>
      <w:r w:rsidRPr="00114309">
        <w:rPr>
          <w:sz w:val="22"/>
        </w:rPr>
        <w:t>He/She will manage the contract and act as the contractor's representative according Clause 4.3 of GCC. He/She shall:</w:t>
      </w:r>
    </w:p>
    <w:p w14:paraId="60D288D9" w14:textId="77777777" w:rsidR="00FD6644" w:rsidRPr="00114309" w:rsidRDefault="00FD6644" w:rsidP="00615DD6">
      <w:pPr>
        <w:pStyle w:val="ListParagraph"/>
        <w:numPr>
          <w:ilvl w:val="0"/>
          <w:numId w:val="33"/>
        </w:numPr>
        <w:tabs>
          <w:tab w:val="left" w:pos="1440"/>
        </w:tabs>
        <w:spacing w:after="0" w:line="240" w:lineRule="exact"/>
        <w:contextualSpacing w:val="0"/>
        <w:jc w:val="both"/>
        <w:rPr>
          <w:rFonts w:ascii="Times New Roman" w:hAnsi="Times New Roman" w:cs="Times New Roman"/>
          <w:lang w:val="sr-Latn-ME"/>
        </w:rPr>
      </w:pPr>
      <w:r w:rsidRPr="00114309">
        <w:rPr>
          <w:rFonts w:ascii="Times New Roman" w:hAnsi="Times New Roman" w:cs="Times New Roman"/>
          <w:lang w:val="sr-Latn-ME"/>
        </w:rPr>
        <w:t>possess a university degree in civil engineering;</w:t>
      </w:r>
    </w:p>
    <w:p w14:paraId="07D8D0F1" w14:textId="77777777" w:rsidR="00FD6644" w:rsidRPr="00114309" w:rsidRDefault="00FD6644" w:rsidP="00615DD6">
      <w:pPr>
        <w:pStyle w:val="ListParagraph"/>
        <w:numPr>
          <w:ilvl w:val="0"/>
          <w:numId w:val="33"/>
        </w:numPr>
        <w:tabs>
          <w:tab w:val="left" w:pos="1440"/>
        </w:tabs>
        <w:spacing w:after="0" w:line="240" w:lineRule="exact"/>
        <w:contextualSpacing w:val="0"/>
        <w:jc w:val="both"/>
        <w:rPr>
          <w:rFonts w:ascii="Times New Roman" w:hAnsi="Times New Roman" w:cs="Times New Roman"/>
          <w:lang w:val="sr-Latn-ME"/>
        </w:rPr>
      </w:pPr>
      <w:r w:rsidRPr="00114309">
        <w:rPr>
          <w:rFonts w:ascii="Times New Roman" w:hAnsi="Times New Roman" w:cs="Times New Roman"/>
          <w:lang w:val="sr-Latn-ME"/>
        </w:rPr>
        <w:t xml:space="preserve">have at least 15 years of professional experience in civil engineering, </w:t>
      </w:r>
      <w:r w:rsidRPr="00114309">
        <w:rPr>
          <w:rFonts w:ascii="Times New Roman" w:hAnsi="Times New Roman" w:cs="Times New Roman"/>
          <w:highlight w:val="yellow"/>
          <w:lang w:val="sr-Latn-ME"/>
        </w:rPr>
        <w:t>with</w:t>
      </w:r>
      <w:r w:rsidRPr="00114309">
        <w:rPr>
          <w:rFonts w:ascii="Times New Roman" w:hAnsi="Times New Roman" w:cs="Times New Roman"/>
          <w:lang w:val="sr-Latn-ME"/>
        </w:rPr>
        <w:t xml:space="preserve"> </w:t>
      </w:r>
      <w:r w:rsidRPr="00114309">
        <w:rPr>
          <w:rFonts w:ascii="Times New Roman" w:hAnsi="Times New Roman" w:cs="Times New Roman"/>
          <w:highlight w:val="yellow"/>
          <w:lang w:val="sr-Latn-ME"/>
        </w:rPr>
        <w:t>particular regarding to the eco-efficient building;</w:t>
      </w:r>
    </w:p>
    <w:p w14:paraId="23D45471" w14:textId="77777777" w:rsidR="00FD6644" w:rsidRPr="00114309" w:rsidRDefault="00FD6644" w:rsidP="00615DD6">
      <w:pPr>
        <w:pStyle w:val="ListParagraph"/>
        <w:numPr>
          <w:ilvl w:val="0"/>
          <w:numId w:val="33"/>
        </w:numPr>
        <w:tabs>
          <w:tab w:val="left" w:pos="1440"/>
        </w:tabs>
        <w:spacing w:after="0" w:line="240" w:lineRule="exact"/>
        <w:contextualSpacing w:val="0"/>
        <w:jc w:val="both"/>
        <w:rPr>
          <w:rFonts w:ascii="Times New Roman" w:hAnsi="Times New Roman" w:cs="Times New Roman"/>
          <w:lang w:val="sr-Latn-ME"/>
        </w:rPr>
      </w:pPr>
      <w:r w:rsidRPr="00114309">
        <w:rPr>
          <w:rFonts w:ascii="Times New Roman" w:hAnsi="Times New Roman" w:cs="Times New Roman"/>
          <w:lang w:val="sr-Latn-ME"/>
        </w:rPr>
        <w:t>possess proven experience of having at least two (2) successfully completed Construction Contracts (on the position of Contractor’s Representative or Project Manager (Supporting documentation must be provided);</w:t>
      </w:r>
    </w:p>
    <w:p w14:paraId="23B830F2" w14:textId="77777777" w:rsidR="00FD6644" w:rsidRPr="00114309" w:rsidRDefault="00FD6644" w:rsidP="00615DD6">
      <w:pPr>
        <w:pStyle w:val="ListParagraph"/>
        <w:numPr>
          <w:ilvl w:val="0"/>
          <w:numId w:val="33"/>
        </w:numPr>
        <w:tabs>
          <w:tab w:val="left" w:pos="1440"/>
        </w:tabs>
        <w:spacing w:after="120" w:line="240" w:lineRule="exact"/>
        <w:contextualSpacing w:val="0"/>
        <w:jc w:val="both"/>
        <w:rPr>
          <w:rFonts w:ascii="Times New Roman" w:hAnsi="Times New Roman" w:cs="Times New Roman"/>
          <w:lang w:val="sr-Latn-ME"/>
        </w:rPr>
      </w:pPr>
      <w:r w:rsidRPr="00114309">
        <w:rPr>
          <w:rFonts w:ascii="Times New Roman" w:hAnsi="Times New Roman" w:cs="Times New Roman"/>
          <w:lang w:val="sr-Latn-ME"/>
        </w:rPr>
        <w:t>possess a high level of English (i.e. corresponding to level C2 in form 4.6.1.3).</w:t>
      </w:r>
    </w:p>
    <w:p w14:paraId="5C97D3E1" w14:textId="47A84949" w:rsidR="00FD6644" w:rsidRPr="00114309" w:rsidRDefault="00FD6644" w:rsidP="00615DD6">
      <w:pPr>
        <w:spacing w:after="0"/>
        <w:rPr>
          <w:b/>
          <w:sz w:val="22"/>
          <w:lang w:bidi="en-US"/>
        </w:rPr>
      </w:pPr>
    </w:p>
    <w:p w14:paraId="29272C8E" w14:textId="77777777" w:rsidR="006E6A46" w:rsidRPr="007D6892" w:rsidRDefault="009D5CF8" w:rsidP="007D6892">
      <w:pPr>
        <w:pStyle w:val="ListParagraph"/>
        <w:numPr>
          <w:ilvl w:val="0"/>
          <w:numId w:val="27"/>
        </w:numPr>
        <w:spacing w:after="0"/>
        <w:contextualSpacing w:val="0"/>
        <w:rPr>
          <w:rFonts w:ascii="Times New Roman" w:hAnsi="Times New Roman" w:cs="Times New Roman"/>
        </w:rPr>
      </w:pPr>
      <w:r w:rsidRPr="007D6892">
        <w:rPr>
          <w:rFonts w:ascii="Times New Roman" w:hAnsi="Times New Roman" w:cs="Times New Roman"/>
          <w:b/>
          <w:lang w:val="sr-Latn-ME" w:bidi="en-US"/>
        </w:rPr>
        <w:t xml:space="preserve">Please exclude the part marked in </w:t>
      </w:r>
      <w:r w:rsidRPr="007D6892">
        <w:rPr>
          <w:rFonts w:ascii="Times New Roman" w:hAnsi="Times New Roman" w:cs="Times New Roman"/>
          <w:b/>
          <w:highlight w:val="yellow"/>
          <w:lang w:val="sr-Latn-ME" w:bidi="en-US"/>
        </w:rPr>
        <w:t>yellow</w:t>
      </w:r>
      <w:r w:rsidRPr="007D6892">
        <w:rPr>
          <w:rFonts w:ascii="Times New Roman" w:hAnsi="Times New Roman" w:cs="Times New Roman"/>
          <w:b/>
          <w:lang w:val="sr-Latn-ME" w:bidi="en-US"/>
        </w:rPr>
        <w:t>, so that tenderers from Montenegro can participate in the said tender.</w:t>
      </w:r>
      <w:r w:rsidR="00424253" w:rsidRPr="007D6892">
        <w:rPr>
          <w:rFonts w:ascii="Times New Roman" w:hAnsi="Times New Roman" w:cs="Times New Roman"/>
        </w:rPr>
        <w:t xml:space="preserve"> </w:t>
      </w:r>
      <w:r w:rsidR="006E6A46" w:rsidRPr="007D6892">
        <w:rPr>
          <w:rFonts w:ascii="Times New Roman" w:hAnsi="Times New Roman" w:cs="Times New Roman"/>
        </w:rPr>
        <w:t xml:space="preserve">   </w:t>
      </w:r>
    </w:p>
    <w:p w14:paraId="45AE09AF" w14:textId="77777777" w:rsidR="007D6892" w:rsidRDefault="007D6892" w:rsidP="00615DD6">
      <w:pPr>
        <w:spacing w:after="0"/>
        <w:jc w:val="both"/>
        <w:rPr>
          <w:b/>
          <w:sz w:val="22"/>
        </w:rPr>
      </w:pPr>
    </w:p>
    <w:p w14:paraId="79D89E17" w14:textId="31EC8B9B" w:rsidR="0084647E" w:rsidRPr="007D6892" w:rsidRDefault="0084647E" w:rsidP="00615DD6">
      <w:pPr>
        <w:spacing w:after="0"/>
        <w:jc w:val="both"/>
        <w:rPr>
          <w:sz w:val="22"/>
        </w:rPr>
      </w:pPr>
      <w:r w:rsidRPr="007D6892">
        <w:rPr>
          <w:b/>
          <w:sz w:val="22"/>
        </w:rPr>
        <w:t>Answer</w:t>
      </w:r>
      <w:r w:rsidR="003348F6" w:rsidRPr="007D6892">
        <w:rPr>
          <w:b/>
          <w:sz w:val="22"/>
        </w:rPr>
        <w:t xml:space="preserve"> No. 5.1</w:t>
      </w:r>
      <w:r w:rsidRPr="007D6892">
        <w:rPr>
          <w:sz w:val="22"/>
        </w:rPr>
        <w:t xml:space="preserve">: The </w:t>
      </w:r>
      <w:r w:rsidR="005B7417" w:rsidRPr="007D6892">
        <w:rPr>
          <w:sz w:val="22"/>
        </w:rPr>
        <w:t>t</w:t>
      </w:r>
      <w:r w:rsidRPr="007D6892">
        <w:rPr>
          <w:sz w:val="22"/>
        </w:rPr>
        <w:t xml:space="preserve">enderer </w:t>
      </w:r>
      <w:r w:rsidR="00382CEA" w:rsidRPr="007D6892">
        <w:rPr>
          <w:sz w:val="22"/>
        </w:rPr>
        <w:t>shall</w:t>
      </w:r>
      <w:r w:rsidRPr="007D6892">
        <w:rPr>
          <w:sz w:val="22"/>
        </w:rPr>
        <w:t xml:space="preserve"> fulfill all the requi</w:t>
      </w:r>
      <w:r w:rsidR="00372CF9" w:rsidRPr="007D6892">
        <w:rPr>
          <w:sz w:val="22"/>
        </w:rPr>
        <w:t>rements specified in the tender d</w:t>
      </w:r>
      <w:r w:rsidRPr="007D6892">
        <w:rPr>
          <w:sz w:val="22"/>
        </w:rPr>
        <w:t>ocument</w:t>
      </w:r>
      <w:r w:rsidR="003348F6" w:rsidRPr="007D6892">
        <w:rPr>
          <w:sz w:val="22"/>
        </w:rPr>
        <w:t>s.</w:t>
      </w:r>
    </w:p>
    <w:p w14:paraId="20595A0F" w14:textId="69EAFBAB" w:rsidR="00697AEE" w:rsidRPr="007D6892" w:rsidRDefault="00697AEE" w:rsidP="00615DD6">
      <w:pPr>
        <w:spacing w:after="0"/>
        <w:jc w:val="both"/>
        <w:rPr>
          <w:sz w:val="22"/>
        </w:rPr>
      </w:pPr>
    </w:p>
    <w:p w14:paraId="76C5B10D" w14:textId="3F73FDAC" w:rsidR="005B7417" w:rsidRPr="007D6892" w:rsidRDefault="00741D55" w:rsidP="00615DD6">
      <w:pPr>
        <w:spacing w:after="0"/>
        <w:jc w:val="both"/>
        <w:rPr>
          <w:sz w:val="22"/>
        </w:rPr>
      </w:pPr>
      <w:r>
        <w:rPr>
          <w:b/>
          <w:sz w:val="22"/>
        </w:rPr>
        <w:t>Question No. 5.2</w:t>
      </w:r>
      <w:r w:rsidR="005B7417" w:rsidRPr="007D6892">
        <w:rPr>
          <w:b/>
          <w:sz w:val="22"/>
        </w:rPr>
        <w:t>:</w:t>
      </w:r>
    </w:p>
    <w:p w14:paraId="0BEAA8E8" w14:textId="31F74E41" w:rsidR="00424253" w:rsidRPr="00114309" w:rsidRDefault="009D5CF8" w:rsidP="00615DD6">
      <w:pPr>
        <w:pStyle w:val="ListParagraph"/>
        <w:numPr>
          <w:ilvl w:val="0"/>
          <w:numId w:val="27"/>
        </w:numPr>
        <w:rPr>
          <w:rFonts w:ascii="Times New Roman" w:hAnsi="Times New Roman" w:cs="Times New Roman"/>
          <w:b/>
          <w:lang w:val="sr-Latn-ME" w:bidi="en-US"/>
        </w:rPr>
      </w:pPr>
      <w:r w:rsidRPr="00114309">
        <w:rPr>
          <w:rFonts w:ascii="Times New Roman" w:hAnsi="Times New Roman" w:cs="Times New Roman"/>
          <w:b/>
          <w:lang w:bidi="en-US"/>
        </w:rPr>
        <w:t>Does the civil engineer employed in our company, who has graduated on 17.10.2006 and who works on the execution of works since then, meet the stated condition of 15 years of work in civil engineering (2006 + 15 = 2021)?</w:t>
      </w:r>
      <w:r w:rsidR="00424253" w:rsidRPr="00114309">
        <w:rPr>
          <w:rFonts w:ascii="Times New Roman" w:hAnsi="Times New Roman" w:cs="Times New Roman"/>
        </w:rPr>
        <w:t xml:space="preserve"> </w:t>
      </w:r>
    </w:p>
    <w:p w14:paraId="7EFDE27A" w14:textId="445E8B4C" w:rsidR="00FD6644" w:rsidRPr="00114309" w:rsidRDefault="00FD6644" w:rsidP="007D6892">
      <w:pPr>
        <w:pStyle w:val="ListParagraph"/>
        <w:spacing w:after="0"/>
        <w:contextualSpacing w:val="0"/>
        <w:jc w:val="both"/>
        <w:rPr>
          <w:rFonts w:ascii="Times New Roman" w:hAnsi="Times New Roman" w:cs="Times New Roman"/>
          <w:b/>
          <w:lang w:val="sr-Latn-ME" w:bidi="en-US"/>
        </w:rPr>
      </w:pPr>
    </w:p>
    <w:p w14:paraId="37763611" w14:textId="5DDE7659" w:rsidR="005647DD" w:rsidRPr="007D6892" w:rsidRDefault="005647DD" w:rsidP="00615DD6">
      <w:pPr>
        <w:spacing w:after="120" w:line="240" w:lineRule="auto"/>
        <w:jc w:val="both"/>
        <w:rPr>
          <w:sz w:val="22"/>
          <w:lang w:val="en-US"/>
        </w:rPr>
      </w:pPr>
      <w:r w:rsidRPr="007D6892">
        <w:rPr>
          <w:b/>
          <w:sz w:val="22"/>
          <w:lang w:val="en-US"/>
        </w:rPr>
        <w:t>Answer</w:t>
      </w:r>
      <w:r w:rsidR="005B7417" w:rsidRPr="007D6892">
        <w:rPr>
          <w:b/>
          <w:sz w:val="22"/>
          <w:lang w:val="en-US"/>
        </w:rPr>
        <w:t xml:space="preserve"> No. 5.2</w:t>
      </w:r>
      <w:r w:rsidRPr="007D6892">
        <w:rPr>
          <w:b/>
          <w:sz w:val="22"/>
          <w:lang w:val="en-US"/>
        </w:rPr>
        <w:t>:</w:t>
      </w:r>
      <w:r w:rsidRPr="007D6892">
        <w:rPr>
          <w:sz w:val="22"/>
          <w:lang w:val="en-US"/>
        </w:rPr>
        <w:t xml:space="preserve"> </w:t>
      </w:r>
      <w:r w:rsidR="005B7417" w:rsidRPr="007D6892">
        <w:rPr>
          <w:sz w:val="22"/>
          <w:lang w:val="en-US"/>
        </w:rPr>
        <w:t xml:space="preserve">No, considering that </w:t>
      </w:r>
      <w:r w:rsidR="00F352BF" w:rsidRPr="007D6892">
        <w:rPr>
          <w:sz w:val="22"/>
          <w:lang w:val="en-US"/>
        </w:rPr>
        <w:t xml:space="preserve">time period between </w:t>
      </w:r>
      <w:r w:rsidR="005B7417" w:rsidRPr="007D6892">
        <w:rPr>
          <w:sz w:val="22"/>
          <w:lang w:val="en-US"/>
        </w:rPr>
        <w:t>the date of his</w:t>
      </w:r>
      <w:r w:rsidR="00F352BF" w:rsidRPr="007D6892">
        <w:rPr>
          <w:sz w:val="22"/>
          <w:lang w:val="en-US"/>
        </w:rPr>
        <w:t>/her</w:t>
      </w:r>
      <w:r w:rsidR="005B7417" w:rsidRPr="007D6892">
        <w:rPr>
          <w:sz w:val="22"/>
          <w:lang w:val="en-US"/>
        </w:rPr>
        <w:t xml:space="preserve"> graduation </w:t>
      </w:r>
      <w:r w:rsidR="00F352BF" w:rsidRPr="007D6892">
        <w:rPr>
          <w:sz w:val="22"/>
          <w:lang w:val="en-US"/>
        </w:rPr>
        <w:t>and</w:t>
      </w:r>
      <w:r w:rsidR="005B7417" w:rsidRPr="007D6892">
        <w:rPr>
          <w:sz w:val="22"/>
          <w:lang w:val="en-US"/>
        </w:rPr>
        <w:t xml:space="preserve"> the deadline for submission of tender</w:t>
      </w:r>
      <w:r w:rsidR="00F352BF" w:rsidRPr="007D6892">
        <w:rPr>
          <w:sz w:val="22"/>
          <w:lang w:val="en-US"/>
        </w:rPr>
        <w:t xml:space="preserve"> is shorter than required 15 years of professional experience. </w:t>
      </w:r>
    </w:p>
    <w:p w14:paraId="775714C5" w14:textId="476EEBC4" w:rsidR="00405DC3" w:rsidRPr="00114309" w:rsidRDefault="00405DC3" w:rsidP="00615DD6">
      <w:pPr>
        <w:spacing w:after="0"/>
        <w:rPr>
          <w:b/>
          <w:sz w:val="22"/>
          <w:lang w:bidi="en-US"/>
        </w:rPr>
      </w:pPr>
    </w:p>
    <w:p w14:paraId="0557A07A" w14:textId="3ACF2B73" w:rsidR="005A6EEE" w:rsidRPr="00114309" w:rsidRDefault="00867872" w:rsidP="00615DD6">
      <w:pPr>
        <w:spacing w:after="0"/>
        <w:jc w:val="both"/>
        <w:rPr>
          <w:b/>
          <w:color w:val="FF0000"/>
          <w:sz w:val="22"/>
          <w:lang w:bidi="en-US"/>
        </w:rPr>
      </w:pPr>
      <w:r w:rsidRPr="00114309">
        <w:rPr>
          <w:b/>
          <w:sz w:val="22"/>
          <w:highlight w:val="lightGray"/>
          <w:lang w:bidi="en-US"/>
        </w:rPr>
        <w:t>Question No. 6:</w:t>
      </w:r>
      <w:r w:rsidR="00AA230E" w:rsidRPr="00114309">
        <w:rPr>
          <w:b/>
          <w:sz w:val="22"/>
          <w:lang w:bidi="en-US"/>
        </w:rPr>
        <w:t xml:space="preserve"> </w:t>
      </w:r>
      <w:r w:rsidR="00AA230E" w:rsidRPr="000B6BA1">
        <w:rPr>
          <w:b/>
          <w:sz w:val="22"/>
          <w:lang w:bidi="en-US"/>
        </w:rPr>
        <w:t>Please provide an information on the designers and auditors of the project in question.</w:t>
      </w:r>
    </w:p>
    <w:p w14:paraId="38C2BC69" w14:textId="21C2D59F" w:rsidR="00612C4B" w:rsidRPr="00114309" w:rsidRDefault="00612C4B" w:rsidP="00615DD6">
      <w:pPr>
        <w:spacing w:after="0"/>
        <w:jc w:val="both"/>
        <w:rPr>
          <w:b/>
          <w:color w:val="FF0000"/>
          <w:sz w:val="22"/>
          <w:lang w:bidi="en-US"/>
        </w:rPr>
      </w:pPr>
    </w:p>
    <w:p w14:paraId="168DA574" w14:textId="0EFDB884" w:rsidR="000D7E2B" w:rsidRPr="000B6BA1" w:rsidRDefault="00612C4B" w:rsidP="00615DD6">
      <w:pPr>
        <w:spacing w:after="0"/>
        <w:jc w:val="both"/>
        <w:rPr>
          <w:b/>
          <w:sz w:val="22"/>
          <w:lang w:bidi="en-US"/>
        </w:rPr>
      </w:pPr>
      <w:r w:rsidRPr="000B6BA1">
        <w:rPr>
          <w:b/>
          <w:sz w:val="22"/>
          <w:lang w:bidi="en-US"/>
        </w:rPr>
        <w:t>Answer</w:t>
      </w:r>
      <w:r w:rsidR="000B6BA1">
        <w:rPr>
          <w:b/>
          <w:sz w:val="22"/>
          <w:lang w:bidi="en-US"/>
        </w:rPr>
        <w:t xml:space="preserve"> No. 6</w:t>
      </w:r>
      <w:r w:rsidRPr="000B6BA1">
        <w:rPr>
          <w:b/>
          <w:sz w:val="22"/>
          <w:lang w:bidi="en-US"/>
        </w:rPr>
        <w:t xml:space="preserve">: </w:t>
      </w:r>
    </w:p>
    <w:p w14:paraId="23040229" w14:textId="5925B495" w:rsidR="00612C4B" w:rsidRPr="00114309" w:rsidRDefault="00612C4B" w:rsidP="00615DD6">
      <w:pPr>
        <w:spacing w:after="0"/>
        <w:jc w:val="both"/>
        <w:rPr>
          <w:b/>
          <w:color w:val="FF0000"/>
          <w:sz w:val="22"/>
          <w:lang w:bidi="en-US"/>
        </w:rPr>
      </w:pPr>
      <w:bookmarkStart w:id="3" w:name="_Hlk79736188"/>
      <w:r w:rsidRPr="000B6BA1">
        <w:rPr>
          <w:b/>
          <w:sz w:val="22"/>
          <w:lang w:bidi="en-US"/>
        </w:rPr>
        <w:t>List of designers:</w:t>
      </w:r>
      <w:r w:rsidRPr="00114309">
        <w:rPr>
          <w:b/>
          <w:color w:val="FF0000"/>
          <w:sz w:val="22"/>
          <w:lang w:bidi="en-US"/>
        </w:rPr>
        <w:t xml:space="preserve"> </w:t>
      </w:r>
    </w:p>
    <w:p w14:paraId="0AE0F8FD" w14:textId="1C98F84A" w:rsidR="00612C4B" w:rsidRPr="00114309" w:rsidRDefault="00612C4B" w:rsidP="00615DD6">
      <w:pPr>
        <w:spacing w:after="0"/>
        <w:jc w:val="both"/>
        <w:rPr>
          <w:sz w:val="22"/>
          <w:lang w:val="en-GB"/>
        </w:rPr>
      </w:pPr>
      <w:r w:rsidRPr="00114309">
        <w:rPr>
          <w:sz w:val="22"/>
          <w:lang w:val="en-GB"/>
        </w:rPr>
        <w:t xml:space="preserve">ARCHITECTURAL DESIGN: Lela </w:t>
      </w:r>
      <w:proofErr w:type="spellStart"/>
      <w:r w:rsidRPr="00114309">
        <w:rPr>
          <w:sz w:val="22"/>
          <w:lang w:val="en-GB"/>
        </w:rPr>
        <w:t>Redžepagić</w:t>
      </w:r>
      <w:proofErr w:type="spellEnd"/>
      <w:r w:rsidRPr="00114309">
        <w:rPr>
          <w:sz w:val="22"/>
          <w:lang w:val="en-GB"/>
        </w:rPr>
        <w:t xml:space="preserve"> - </w:t>
      </w:r>
      <w:r w:rsidR="00B004B5" w:rsidRPr="00114309">
        <w:rPr>
          <w:sz w:val="22"/>
          <w:lang w:val="en-GB"/>
        </w:rPr>
        <w:t>STUDIO S</w:t>
      </w:r>
      <w:r w:rsidRPr="00114309">
        <w:rPr>
          <w:sz w:val="22"/>
          <w:lang w:val="en-GB"/>
        </w:rPr>
        <w:t>YNTHESIS</w:t>
      </w:r>
    </w:p>
    <w:p w14:paraId="25A6C9B1" w14:textId="77777777" w:rsidR="00612C4B" w:rsidRPr="00114309" w:rsidRDefault="00612C4B" w:rsidP="00615DD6">
      <w:pPr>
        <w:spacing w:after="0"/>
        <w:jc w:val="both"/>
        <w:rPr>
          <w:sz w:val="22"/>
          <w:lang w:val="en-GB"/>
        </w:rPr>
      </w:pPr>
      <w:r w:rsidRPr="00114309">
        <w:rPr>
          <w:sz w:val="22"/>
          <w:lang w:val="en-GB"/>
        </w:rPr>
        <w:t xml:space="preserve">CONSTRUCTION: </w:t>
      </w:r>
      <w:proofErr w:type="spellStart"/>
      <w:r w:rsidRPr="00114309">
        <w:rPr>
          <w:sz w:val="22"/>
          <w:lang w:val="en-GB"/>
        </w:rPr>
        <w:t>Srđan</w:t>
      </w:r>
      <w:proofErr w:type="spellEnd"/>
      <w:r w:rsidRPr="00114309">
        <w:rPr>
          <w:sz w:val="22"/>
          <w:lang w:val="en-GB"/>
        </w:rPr>
        <w:t xml:space="preserve"> </w:t>
      </w:r>
      <w:proofErr w:type="spellStart"/>
      <w:r w:rsidRPr="00114309">
        <w:rPr>
          <w:sz w:val="22"/>
          <w:lang w:val="en-GB"/>
        </w:rPr>
        <w:t>Janković</w:t>
      </w:r>
      <w:proofErr w:type="spellEnd"/>
      <w:r w:rsidRPr="00114309">
        <w:rPr>
          <w:sz w:val="22"/>
          <w:lang w:val="en-GB"/>
        </w:rPr>
        <w:t xml:space="preserve"> -</w:t>
      </w:r>
      <w:r w:rsidRPr="00114309">
        <w:rPr>
          <w:color w:val="1D2228"/>
          <w:sz w:val="22"/>
        </w:rPr>
        <w:t xml:space="preserve"> FRAME PROJECT</w:t>
      </w:r>
      <w:r w:rsidRPr="00114309">
        <w:rPr>
          <w:sz w:val="22"/>
          <w:lang w:val="en-GB"/>
        </w:rPr>
        <w:t xml:space="preserve"> </w:t>
      </w:r>
    </w:p>
    <w:p w14:paraId="5C78E282" w14:textId="791736F7" w:rsidR="00612C4B" w:rsidRPr="00114309" w:rsidRDefault="00612C4B" w:rsidP="00615DD6">
      <w:pPr>
        <w:spacing w:after="0"/>
        <w:jc w:val="both"/>
        <w:rPr>
          <w:color w:val="1D2228"/>
          <w:sz w:val="22"/>
        </w:rPr>
      </w:pPr>
      <w:r w:rsidRPr="00114309">
        <w:rPr>
          <w:sz w:val="22"/>
          <w:lang w:val="en-GB"/>
        </w:rPr>
        <w:t xml:space="preserve">WATER AND SEWAGE: Nikola </w:t>
      </w:r>
      <w:proofErr w:type="spellStart"/>
      <w:r w:rsidRPr="00114309">
        <w:rPr>
          <w:sz w:val="22"/>
          <w:lang w:val="en-GB"/>
        </w:rPr>
        <w:t>Spahić</w:t>
      </w:r>
      <w:proofErr w:type="spellEnd"/>
      <w:r w:rsidRPr="00114309">
        <w:rPr>
          <w:sz w:val="22"/>
          <w:lang w:val="en-GB"/>
        </w:rPr>
        <w:t xml:space="preserve"> </w:t>
      </w:r>
      <w:r w:rsidR="000D7E2B" w:rsidRPr="00114309">
        <w:rPr>
          <w:sz w:val="22"/>
          <w:lang w:val="en-GB"/>
        </w:rPr>
        <w:t xml:space="preserve">– </w:t>
      </w:r>
      <w:r w:rsidR="000D7E2B" w:rsidRPr="00114309">
        <w:rPr>
          <w:color w:val="1D2228"/>
          <w:sz w:val="22"/>
        </w:rPr>
        <w:t>HIDROFOKUS</w:t>
      </w:r>
    </w:p>
    <w:p w14:paraId="264EAD81" w14:textId="5EEDF129" w:rsidR="000D7E2B" w:rsidRPr="00114309" w:rsidRDefault="000D7E2B" w:rsidP="00615DD6">
      <w:pPr>
        <w:spacing w:after="0"/>
        <w:jc w:val="both"/>
        <w:rPr>
          <w:color w:val="1D2228"/>
          <w:sz w:val="22"/>
        </w:rPr>
      </w:pPr>
      <w:r w:rsidRPr="00114309">
        <w:rPr>
          <w:sz w:val="22"/>
          <w:lang w:val="en-GB"/>
        </w:rPr>
        <w:t xml:space="preserve">ELECTRICAL HIGH VOLTAGE: Igor </w:t>
      </w:r>
      <w:proofErr w:type="spellStart"/>
      <w:r w:rsidRPr="00114309">
        <w:rPr>
          <w:sz w:val="22"/>
          <w:lang w:val="en-GB"/>
        </w:rPr>
        <w:t>Strugar</w:t>
      </w:r>
      <w:proofErr w:type="spellEnd"/>
      <w:r w:rsidRPr="00114309">
        <w:rPr>
          <w:sz w:val="22"/>
          <w:lang w:val="en-GB"/>
        </w:rPr>
        <w:t xml:space="preserve"> – </w:t>
      </w:r>
      <w:r w:rsidRPr="00114309">
        <w:rPr>
          <w:color w:val="1D2228"/>
          <w:sz w:val="22"/>
        </w:rPr>
        <w:t>SIENERSYS</w:t>
      </w:r>
    </w:p>
    <w:p w14:paraId="3BA4C967" w14:textId="77777777" w:rsidR="000D7E2B" w:rsidRPr="00114309" w:rsidRDefault="000D7E2B" w:rsidP="000D7E2B">
      <w:pPr>
        <w:spacing w:after="0"/>
        <w:jc w:val="both"/>
        <w:rPr>
          <w:color w:val="1D2228"/>
          <w:sz w:val="22"/>
        </w:rPr>
      </w:pPr>
      <w:r w:rsidRPr="00114309">
        <w:rPr>
          <w:sz w:val="22"/>
          <w:lang w:val="en-GB"/>
        </w:rPr>
        <w:t xml:space="preserve">ELECTRICAL </w:t>
      </w:r>
      <w:proofErr w:type="gramStart"/>
      <w:r w:rsidRPr="00114309">
        <w:rPr>
          <w:sz w:val="22"/>
          <w:lang w:val="en-GB"/>
        </w:rPr>
        <w:t>LOW  VOLTAGE</w:t>
      </w:r>
      <w:proofErr w:type="gramEnd"/>
      <w:r w:rsidRPr="00114309">
        <w:rPr>
          <w:sz w:val="22"/>
          <w:lang w:val="en-GB"/>
        </w:rPr>
        <w:t xml:space="preserve">: Vladimir </w:t>
      </w:r>
      <w:proofErr w:type="spellStart"/>
      <w:r w:rsidRPr="00114309">
        <w:rPr>
          <w:sz w:val="22"/>
          <w:lang w:val="en-GB"/>
        </w:rPr>
        <w:t>Slavić</w:t>
      </w:r>
      <w:proofErr w:type="spellEnd"/>
      <w:r w:rsidRPr="00114309">
        <w:rPr>
          <w:sz w:val="22"/>
          <w:lang w:val="en-GB"/>
        </w:rPr>
        <w:t xml:space="preserve"> - </w:t>
      </w:r>
      <w:r w:rsidRPr="00114309">
        <w:rPr>
          <w:color w:val="1D2228"/>
          <w:sz w:val="22"/>
        </w:rPr>
        <w:t>SIMES INŽENJERING</w:t>
      </w:r>
    </w:p>
    <w:p w14:paraId="65482672" w14:textId="3EBEE004" w:rsidR="000D7E2B" w:rsidRPr="00114309" w:rsidRDefault="000D7E2B" w:rsidP="000D7E2B">
      <w:pPr>
        <w:spacing w:after="0"/>
        <w:jc w:val="both"/>
        <w:rPr>
          <w:color w:val="1D2228"/>
          <w:sz w:val="22"/>
        </w:rPr>
      </w:pPr>
      <w:r w:rsidRPr="00114309">
        <w:rPr>
          <w:sz w:val="22"/>
          <w:lang w:val="en-GB"/>
        </w:rPr>
        <w:t xml:space="preserve">TERMOTEHNICAL INSTALLATION: </w:t>
      </w:r>
      <w:proofErr w:type="spellStart"/>
      <w:r w:rsidRPr="00114309">
        <w:rPr>
          <w:sz w:val="22"/>
          <w:lang w:val="en-GB"/>
        </w:rPr>
        <w:t>Vuk</w:t>
      </w:r>
      <w:proofErr w:type="spellEnd"/>
      <w:r w:rsidRPr="00114309">
        <w:rPr>
          <w:sz w:val="22"/>
          <w:lang w:val="en-GB"/>
        </w:rPr>
        <w:t xml:space="preserve"> </w:t>
      </w:r>
      <w:proofErr w:type="spellStart"/>
      <w:r w:rsidRPr="00114309">
        <w:rPr>
          <w:sz w:val="22"/>
          <w:lang w:val="en-GB"/>
        </w:rPr>
        <w:t>Janković</w:t>
      </w:r>
      <w:proofErr w:type="spellEnd"/>
      <w:r w:rsidRPr="00114309">
        <w:rPr>
          <w:sz w:val="22"/>
          <w:lang w:val="en-GB"/>
        </w:rPr>
        <w:t xml:space="preserve"> - </w:t>
      </w:r>
      <w:r w:rsidRPr="00114309">
        <w:rPr>
          <w:color w:val="1D2228"/>
          <w:sz w:val="22"/>
        </w:rPr>
        <w:t>NOVA ENERGIJA</w:t>
      </w:r>
    </w:p>
    <w:p w14:paraId="452D9717" w14:textId="5945F1F0" w:rsidR="000D7E2B" w:rsidRPr="00114309" w:rsidRDefault="000D7E2B" w:rsidP="000D7E2B">
      <w:pPr>
        <w:spacing w:after="0"/>
        <w:jc w:val="both"/>
        <w:rPr>
          <w:color w:val="1D2228"/>
          <w:sz w:val="22"/>
          <w:shd w:val="clear" w:color="auto" w:fill="FFFFFF"/>
        </w:rPr>
      </w:pPr>
      <w:r w:rsidRPr="00114309">
        <w:rPr>
          <w:sz w:val="22"/>
          <w:lang w:val="en-GB"/>
        </w:rPr>
        <w:t xml:space="preserve">FIRE PROTECTION: </w:t>
      </w:r>
      <w:proofErr w:type="spellStart"/>
      <w:r w:rsidRPr="00114309">
        <w:rPr>
          <w:sz w:val="22"/>
          <w:lang w:val="en-GB"/>
        </w:rPr>
        <w:t>Batrić</w:t>
      </w:r>
      <w:proofErr w:type="spellEnd"/>
      <w:r w:rsidRPr="00114309">
        <w:rPr>
          <w:sz w:val="22"/>
          <w:lang w:val="en-GB"/>
        </w:rPr>
        <w:t xml:space="preserve"> </w:t>
      </w:r>
      <w:proofErr w:type="spellStart"/>
      <w:r w:rsidRPr="00114309">
        <w:rPr>
          <w:sz w:val="22"/>
          <w:lang w:val="en-GB"/>
        </w:rPr>
        <w:t>Milovanović</w:t>
      </w:r>
      <w:proofErr w:type="spellEnd"/>
      <w:r w:rsidRPr="00114309">
        <w:rPr>
          <w:sz w:val="22"/>
          <w:lang w:val="en-GB"/>
        </w:rPr>
        <w:t xml:space="preserve"> - </w:t>
      </w:r>
      <w:r w:rsidRPr="00114309">
        <w:rPr>
          <w:color w:val="1D2228"/>
          <w:sz w:val="22"/>
          <w:shd w:val="clear" w:color="auto" w:fill="FFFFFF"/>
        </w:rPr>
        <w:t>PREV&amp;ING</w:t>
      </w:r>
    </w:p>
    <w:p w14:paraId="6B5F5A94" w14:textId="151B6413" w:rsidR="000D7E2B" w:rsidRPr="00114309" w:rsidRDefault="000D7E2B" w:rsidP="000D7E2B">
      <w:pPr>
        <w:spacing w:after="0"/>
        <w:jc w:val="both"/>
        <w:rPr>
          <w:b/>
          <w:color w:val="FF0000"/>
          <w:sz w:val="22"/>
          <w:lang w:bidi="en-US"/>
        </w:rPr>
      </w:pPr>
      <w:r w:rsidRPr="00114309">
        <w:rPr>
          <w:sz w:val="22"/>
          <w:lang w:val="en-GB"/>
        </w:rPr>
        <w:t xml:space="preserve">SPRINKLER INSTALLATION: </w:t>
      </w:r>
      <w:proofErr w:type="spellStart"/>
      <w:r w:rsidRPr="00114309">
        <w:rPr>
          <w:sz w:val="22"/>
          <w:lang w:val="en-GB"/>
        </w:rPr>
        <w:t>Vuk</w:t>
      </w:r>
      <w:proofErr w:type="spellEnd"/>
      <w:r w:rsidRPr="00114309">
        <w:rPr>
          <w:sz w:val="22"/>
          <w:lang w:val="en-GB"/>
        </w:rPr>
        <w:t xml:space="preserve"> </w:t>
      </w:r>
      <w:proofErr w:type="spellStart"/>
      <w:r w:rsidRPr="00114309">
        <w:rPr>
          <w:sz w:val="22"/>
          <w:lang w:val="en-GB"/>
        </w:rPr>
        <w:t>Janković</w:t>
      </w:r>
      <w:proofErr w:type="spellEnd"/>
      <w:r w:rsidRPr="00114309">
        <w:rPr>
          <w:sz w:val="22"/>
          <w:lang w:val="en-GB"/>
        </w:rPr>
        <w:t xml:space="preserve"> - </w:t>
      </w:r>
      <w:r w:rsidRPr="00114309">
        <w:rPr>
          <w:color w:val="1D2228"/>
          <w:sz w:val="22"/>
        </w:rPr>
        <w:t>NOVA ENERGIJA</w:t>
      </w:r>
    </w:p>
    <w:p w14:paraId="71996823" w14:textId="6D11A64C" w:rsidR="000D7E2B" w:rsidRPr="00114309" w:rsidRDefault="000D7E2B" w:rsidP="000D7E2B">
      <w:pPr>
        <w:spacing w:after="0"/>
        <w:jc w:val="both"/>
        <w:rPr>
          <w:sz w:val="22"/>
          <w:lang w:val="en-GB"/>
        </w:rPr>
      </w:pPr>
      <w:r w:rsidRPr="00114309">
        <w:rPr>
          <w:sz w:val="22"/>
          <w:lang w:val="en-GB"/>
        </w:rPr>
        <w:t xml:space="preserve">TRAFFIC SIGNALING: Milenko </w:t>
      </w:r>
      <w:proofErr w:type="spellStart"/>
      <w:r w:rsidRPr="00114309">
        <w:rPr>
          <w:sz w:val="22"/>
          <w:lang w:val="en-GB"/>
        </w:rPr>
        <w:t>Radović</w:t>
      </w:r>
      <w:proofErr w:type="spellEnd"/>
      <w:r w:rsidRPr="00114309">
        <w:rPr>
          <w:sz w:val="22"/>
          <w:lang w:val="en-GB"/>
        </w:rPr>
        <w:t xml:space="preserve"> - SIMM INŽENJERING </w:t>
      </w:r>
    </w:p>
    <w:p w14:paraId="322406F9" w14:textId="16AE9790" w:rsidR="000D7E2B" w:rsidRPr="00114309" w:rsidRDefault="000D7E2B" w:rsidP="00615DD6">
      <w:pPr>
        <w:spacing w:after="0"/>
        <w:jc w:val="both"/>
        <w:rPr>
          <w:b/>
          <w:color w:val="FF0000"/>
          <w:sz w:val="22"/>
          <w:lang w:bidi="en-US"/>
        </w:rPr>
      </w:pPr>
    </w:p>
    <w:bookmarkEnd w:id="3"/>
    <w:p w14:paraId="47A907D8" w14:textId="652478F2" w:rsidR="000D7E2B" w:rsidRPr="000B6BA1" w:rsidRDefault="000D7E2B" w:rsidP="000D7E2B">
      <w:pPr>
        <w:spacing w:after="0"/>
        <w:jc w:val="both"/>
        <w:rPr>
          <w:b/>
          <w:sz w:val="22"/>
          <w:lang w:bidi="en-US"/>
        </w:rPr>
      </w:pPr>
      <w:r w:rsidRPr="000B6BA1">
        <w:rPr>
          <w:b/>
          <w:sz w:val="22"/>
          <w:lang w:bidi="en-US"/>
        </w:rPr>
        <w:t xml:space="preserve">List of </w:t>
      </w:r>
      <w:r w:rsidR="00866074" w:rsidRPr="000B6BA1">
        <w:rPr>
          <w:b/>
          <w:sz w:val="22"/>
          <w:lang w:bidi="en-US"/>
        </w:rPr>
        <w:t>auditors</w:t>
      </w:r>
      <w:r w:rsidRPr="000B6BA1">
        <w:rPr>
          <w:b/>
          <w:sz w:val="22"/>
          <w:lang w:bidi="en-US"/>
        </w:rPr>
        <w:t xml:space="preserve">: </w:t>
      </w:r>
    </w:p>
    <w:p w14:paraId="3A9EB2E6" w14:textId="05F5DD49" w:rsidR="000D7E2B" w:rsidRPr="00114309" w:rsidRDefault="000D7E2B" w:rsidP="000D7E2B">
      <w:pPr>
        <w:spacing w:after="0"/>
        <w:jc w:val="both"/>
        <w:rPr>
          <w:sz w:val="22"/>
          <w:lang w:val="en-GB"/>
        </w:rPr>
      </w:pPr>
      <w:r w:rsidRPr="00114309">
        <w:rPr>
          <w:sz w:val="22"/>
          <w:lang w:val="en-GB"/>
        </w:rPr>
        <w:lastRenderedPageBreak/>
        <w:t xml:space="preserve">ARCHITECTURAL DESIGN: </w:t>
      </w:r>
      <w:r w:rsidR="00866074" w:rsidRPr="00114309">
        <w:rPr>
          <w:sz w:val="22"/>
          <w:lang w:val="en-GB"/>
        </w:rPr>
        <w:t xml:space="preserve">Andrea </w:t>
      </w:r>
      <w:proofErr w:type="spellStart"/>
      <w:r w:rsidR="00866074" w:rsidRPr="00114309">
        <w:rPr>
          <w:sz w:val="22"/>
          <w:lang w:val="en-GB"/>
        </w:rPr>
        <w:t>Živković</w:t>
      </w:r>
      <w:proofErr w:type="spellEnd"/>
      <w:r w:rsidRPr="00114309">
        <w:rPr>
          <w:sz w:val="22"/>
          <w:lang w:val="en-GB"/>
        </w:rPr>
        <w:t xml:space="preserve"> </w:t>
      </w:r>
      <w:r w:rsidR="00866074" w:rsidRPr="00114309">
        <w:rPr>
          <w:sz w:val="22"/>
          <w:lang w:val="en-GB"/>
        </w:rPr>
        <w:t>–</w:t>
      </w:r>
      <w:r w:rsidRPr="00114309">
        <w:rPr>
          <w:sz w:val="22"/>
          <w:lang w:val="en-GB"/>
        </w:rPr>
        <w:t xml:space="preserve"> </w:t>
      </w:r>
      <w:r w:rsidR="00B004B5" w:rsidRPr="00114309">
        <w:rPr>
          <w:sz w:val="22"/>
          <w:lang w:val="en-GB"/>
        </w:rPr>
        <w:t>INTER FORMA</w:t>
      </w:r>
    </w:p>
    <w:p w14:paraId="7541FBB1" w14:textId="3E5A0C19" w:rsidR="000D7E2B" w:rsidRPr="00114309" w:rsidRDefault="000D7E2B" w:rsidP="000D7E2B">
      <w:pPr>
        <w:spacing w:after="0"/>
        <w:jc w:val="both"/>
        <w:rPr>
          <w:sz w:val="22"/>
          <w:lang w:val="en-GB"/>
        </w:rPr>
      </w:pPr>
      <w:r w:rsidRPr="00114309">
        <w:rPr>
          <w:sz w:val="22"/>
          <w:lang w:val="en-GB"/>
        </w:rPr>
        <w:t xml:space="preserve">CONSTRUCTION: </w:t>
      </w:r>
      <w:r w:rsidR="00866074" w:rsidRPr="00114309">
        <w:rPr>
          <w:sz w:val="22"/>
          <w:lang w:val="en-GB"/>
        </w:rPr>
        <w:t xml:space="preserve">Ivan </w:t>
      </w:r>
      <w:proofErr w:type="spellStart"/>
      <w:r w:rsidR="00866074" w:rsidRPr="00114309">
        <w:rPr>
          <w:sz w:val="22"/>
          <w:lang w:val="en-GB"/>
        </w:rPr>
        <w:t>Maretić</w:t>
      </w:r>
      <w:proofErr w:type="spellEnd"/>
      <w:r w:rsidRPr="00114309">
        <w:rPr>
          <w:sz w:val="22"/>
          <w:lang w:val="en-GB"/>
        </w:rPr>
        <w:t xml:space="preserve"> -</w:t>
      </w:r>
      <w:r w:rsidRPr="00114309">
        <w:rPr>
          <w:color w:val="1D2228"/>
          <w:sz w:val="22"/>
        </w:rPr>
        <w:t xml:space="preserve"> </w:t>
      </w:r>
      <w:r w:rsidR="00866074" w:rsidRPr="00114309">
        <w:rPr>
          <w:color w:val="1D2228"/>
          <w:sz w:val="22"/>
        </w:rPr>
        <w:t>PG</w:t>
      </w:r>
      <w:r w:rsidRPr="00114309">
        <w:rPr>
          <w:color w:val="1D2228"/>
          <w:sz w:val="22"/>
        </w:rPr>
        <w:t xml:space="preserve"> PROJE</w:t>
      </w:r>
      <w:r w:rsidR="00866074" w:rsidRPr="00114309">
        <w:rPr>
          <w:color w:val="1D2228"/>
          <w:sz w:val="22"/>
        </w:rPr>
        <w:t>K</w:t>
      </w:r>
      <w:r w:rsidRPr="00114309">
        <w:rPr>
          <w:color w:val="1D2228"/>
          <w:sz w:val="22"/>
        </w:rPr>
        <w:t>T</w:t>
      </w:r>
      <w:r w:rsidRPr="00114309">
        <w:rPr>
          <w:sz w:val="22"/>
          <w:lang w:val="en-GB"/>
        </w:rPr>
        <w:t xml:space="preserve"> </w:t>
      </w:r>
    </w:p>
    <w:p w14:paraId="7F61A2D8" w14:textId="3A615C5C" w:rsidR="000D7E2B" w:rsidRPr="00114309" w:rsidRDefault="000D7E2B" w:rsidP="000D7E2B">
      <w:pPr>
        <w:spacing w:after="0"/>
        <w:jc w:val="both"/>
        <w:rPr>
          <w:color w:val="1D2228"/>
          <w:sz w:val="22"/>
        </w:rPr>
      </w:pPr>
      <w:r w:rsidRPr="00114309">
        <w:rPr>
          <w:sz w:val="22"/>
          <w:lang w:val="en-GB"/>
        </w:rPr>
        <w:t xml:space="preserve">WATER AND SEWAGE: </w:t>
      </w:r>
      <w:r w:rsidR="006B70E3" w:rsidRPr="00114309">
        <w:rPr>
          <w:sz w:val="22"/>
          <w:lang w:val="en-GB"/>
        </w:rPr>
        <w:t xml:space="preserve">Andrea </w:t>
      </w:r>
      <w:proofErr w:type="spellStart"/>
      <w:r w:rsidR="006B70E3" w:rsidRPr="00114309">
        <w:rPr>
          <w:sz w:val="22"/>
          <w:lang w:val="en-GB"/>
        </w:rPr>
        <w:t>Živković</w:t>
      </w:r>
      <w:proofErr w:type="spellEnd"/>
      <w:r w:rsidR="00B004B5" w:rsidRPr="00114309">
        <w:rPr>
          <w:sz w:val="22"/>
          <w:lang w:val="en-GB"/>
        </w:rPr>
        <w:t xml:space="preserve"> – INTER FORMA</w:t>
      </w:r>
    </w:p>
    <w:p w14:paraId="5FB127E3" w14:textId="628FF7AC" w:rsidR="000D7E2B" w:rsidRPr="00114309" w:rsidRDefault="000D7E2B" w:rsidP="000D7E2B">
      <w:pPr>
        <w:spacing w:after="0"/>
        <w:jc w:val="both"/>
        <w:rPr>
          <w:color w:val="1D2228"/>
          <w:sz w:val="22"/>
        </w:rPr>
      </w:pPr>
      <w:r w:rsidRPr="00114309">
        <w:rPr>
          <w:sz w:val="22"/>
          <w:lang w:val="en-GB"/>
        </w:rPr>
        <w:t xml:space="preserve">ELECTRICAL HIGH VOLTAGE: </w:t>
      </w:r>
      <w:r w:rsidR="00B004B5" w:rsidRPr="00114309">
        <w:rPr>
          <w:sz w:val="22"/>
          <w:lang w:val="en-GB"/>
        </w:rPr>
        <w:t xml:space="preserve">Aleksandar </w:t>
      </w:r>
      <w:proofErr w:type="spellStart"/>
      <w:r w:rsidR="00B004B5" w:rsidRPr="00114309">
        <w:rPr>
          <w:sz w:val="22"/>
          <w:lang w:val="en-GB"/>
        </w:rPr>
        <w:t>Pejović</w:t>
      </w:r>
      <w:proofErr w:type="spellEnd"/>
      <w:r w:rsidRPr="00114309">
        <w:rPr>
          <w:sz w:val="22"/>
          <w:lang w:val="en-GB"/>
        </w:rPr>
        <w:t xml:space="preserve"> – </w:t>
      </w:r>
      <w:r w:rsidR="00B004B5" w:rsidRPr="00114309">
        <w:rPr>
          <w:color w:val="1D2228"/>
          <w:sz w:val="22"/>
        </w:rPr>
        <w:t>LINES</w:t>
      </w:r>
    </w:p>
    <w:p w14:paraId="2A540D34" w14:textId="5C87AEEA" w:rsidR="000D7E2B" w:rsidRPr="00114309" w:rsidRDefault="000D7E2B" w:rsidP="000D7E2B">
      <w:pPr>
        <w:spacing w:after="0"/>
        <w:jc w:val="both"/>
        <w:rPr>
          <w:color w:val="1D2228"/>
          <w:sz w:val="22"/>
        </w:rPr>
      </w:pPr>
      <w:r w:rsidRPr="00114309">
        <w:rPr>
          <w:sz w:val="22"/>
          <w:lang w:val="en-GB"/>
        </w:rPr>
        <w:t xml:space="preserve">ELECTRICAL </w:t>
      </w:r>
      <w:proofErr w:type="gramStart"/>
      <w:r w:rsidRPr="00114309">
        <w:rPr>
          <w:sz w:val="22"/>
          <w:lang w:val="en-GB"/>
        </w:rPr>
        <w:t>LOW  VOLTAGE</w:t>
      </w:r>
      <w:proofErr w:type="gramEnd"/>
      <w:r w:rsidRPr="00114309">
        <w:rPr>
          <w:sz w:val="22"/>
          <w:lang w:val="en-GB"/>
        </w:rPr>
        <w:t xml:space="preserve">: </w:t>
      </w:r>
      <w:r w:rsidR="00B004B5" w:rsidRPr="00114309">
        <w:rPr>
          <w:sz w:val="22"/>
          <w:lang w:val="en-GB"/>
        </w:rPr>
        <w:t xml:space="preserve">Tigran </w:t>
      </w:r>
      <w:proofErr w:type="spellStart"/>
      <w:r w:rsidR="00B004B5" w:rsidRPr="00114309">
        <w:rPr>
          <w:sz w:val="22"/>
          <w:lang w:val="en-GB"/>
        </w:rPr>
        <w:t>Dobrašinović</w:t>
      </w:r>
      <w:proofErr w:type="spellEnd"/>
      <w:r w:rsidRPr="00114309">
        <w:rPr>
          <w:sz w:val="22"/>
          <w:lang w:val="en-GB"/>
        </w:rPr>
        <w:t xml:space="preserve"> </w:t>
      </w:r>
      <w:r w:rsidR="00B004B5" w:rsidRPr="00114309">
        <w:rPr>
          <w:sz w:val="22"/>
          <w:lang w:val="en-GB"/>
        </w:rPr>
        <w:t>–</w:t>
      </w:r>
      <w:r w:rsidRPr="00114309">
        <w:rPr>
          <w:sz w:val="22"/>
          <w:lang w:val="en-GB"/>
        </w:rPr>
        <w:t xml:space="preserve"> </w:t>
      </w:r>
      <w:r w:rsidR="00B004B5" w:rsidRPr="00114309">
        <w:rPr>
          <w:color w:val="1D2228"/>
          <w:sz w:val="22"/>
        </w:rPr>
        <w:t>ORTO PROJEKT</w:t>
      </w:r>
    </w:p>
    <w:p w14:paraId="758B4048" w14:textId="231978E5" w:rsidR="000D7E2B" w:rsidRPr="00114309" w:rsidRDefault="000D7E2B" w:rsidP="000D7E2B">
      <w:pPr>
        <w:spacing w:after="0"/>
        <w:jc w:val="both"/>
        <w:rPr>
          <w:color w:val="1D2228"/>
          <w:sz w:val="22"/>
        </w:rPr>
      </w:pPr>
      <w:r w:rsidRPr="00114309">
        <w:rPr>
          <w:sz w:val="22"/>
          <w:lang w:val="en-GB"/>
        </w:rPr>
        <w:t xml:space="preserve">TERMOTEHNICAL INSTALLATION: </w:t>
      </w:r>
      <w:bookmarkStart w:id="4" w:name="_Hlk79737011"/>
      <w:proofErr w:type="spellStart"/>
      <w:r w:rsidR="00B004B5" w:rsidRPr="00114309">
        <w:rPr>
          <w:sz w:val="22"/>
          <w:lang w:val="en-GB"/>
        </w:rPr>
        <w:t>Žarko</w:t>
      </w:r>
      <w:proofErr w:type="spellEnd"/>
      <w:r w:rsidR="00B004B5" w:rsidRPr="00114309">
        <w:rPr>
          <w:sz w:val="22"/>
          <w:lang w:val="en-GB"/>
        </w:rPr>
        <w:t xml:space="preserve"> </w:t>
      </w:r>
      <w:proofErr w:type="spellStart"/>
      <w:r w:rsidR="00B004B5" w:rsidRPr="00114309">
        <w:rPr>
          <w:sz w:val="22"/>
          <w:lang w:val="en-GB"/>
        </w:rPr>
        <w:t>Pajović</w:t>
      </w:r>
      <w:proofErr w:type="spellEnd"/>
      <w:r w:rsidRPr="00114309">
        <w:rPr>
          <w:sz w:val="22"/>
          <w:lang w:val="en-GB"/>
        </w:rPr>
        <w:t xml:space="preserve"> - </w:t>
      </w:r>
      <w:r w:rsidR="00B004B5" w:rsidRPr="00114309">
        <w:rPr>
          <w:color w:val="1D2228"/>
          <w:sz w:val="22"/>
        </w:rPr>
        <w:t>INDIKATOR</w:t>
      </w:r>
      <w:bookmarkEnd w:id="4"/>
    </w:p>
    <w:p w14:paraId="7A2DF36D" w14:textId="6FD365CF" w:rsidR="000D7E2B" w:rsidRPr="00114309" w:rsidRDefault="000D7E2B" w:rsidP="000D7E2B">
      <w:pPr>
        <w:spacing w:after="0"/>
        <w:jc w:val="both"/>
        <w:rPr>
          <w:color w:val="1D2228"/>
          <w:sz w:val="22"/>
          <w:shd w:val="clear" w:color="auto" w:fill="FFFFFF"/>
        </w:rPr>
      </w:pPr>
      <w:r w:rsidRPr="00114309">
        <w:rPr>
          <w:sz w:val="22"/>
          <w:lang w:val="en-GB"/>
        </w:rPr>
        <w:t xml:space="preserve">FIRE PROTECTION: </w:t>
      </w:r>
      <w:proofErr w:type="spellStart"/>
      <w:r w:rsidR="00B004B5" w:rsidRPr="00114309">
        <w:rPr>
          <w:sz w:val="22"/>
          <w:lang w:val="en-GB"/>
        </w:rPr>
        <w:t>Svetozar</w:t>
      </w:r>
      <w:proofErr w:type="spellEnd"/>
      <w:r w:rsidR="00B004B5" w:rsidRPr="00114309">
        <w:rPr>
          <w:sz w:val="22"/>
          <w:lang w:val="en-GB"/>
        </w:rPr>
        <w:t xml:space="preserve"> </w:t>
      </w:r>
      <w:proofErr w:type="spellStart"/>
      <w:r w:rsidR="00B004B5" w:rsidRPr="00114309">
        <w:rPr>
          <w:sz w:val="22"/>
          <w:lang w:val="en-GB"/>
        </w:rPr>
        <w:t>Vušović</w:t>
      </w:r>
      <w:proofErr w:type="spellEnd"/>
      <w:r w:rsidRPr="00114309">
        <w:rPr>
          <w:sz w:val="22"/>
          <w:lang w:val="en-GB"/>
        </w:rPr>
        <w:t xml:space="preserve"> </w:t>
      </w:r>
      <w:r w:rsidR="00B004B5" w:rsidRPr="00114309">
        <w:rPr>
          <w:sz w:val="22"/>
          <w:lang w:val="en-GB"/>
        </w:rPr>
        <w:t>–</w:t>
      </w:r>
      <w:r w:rsidRPr="00114309">
        <w:rPr>
          <w:sz w:val="22"/>
          <w:lang w:val="en-GB"/>
        </w:rPr>
        <w:t xml:space="preserve"> </w:t>
      </w:r>
      <w:r w:rsidR="00B004B5" w:rsidRPr="00114309">
        <w:rPr>
          <w:color w:val="1D2228"/>
          <w:sz w:val="22"/>
          <w:shd w:val="clear" w:color="auto" w:fill="FFFFFF"/>
        </w:rPr>
        <w:t>S&amp;T SISTEM</w:t>
      </w:r>
    </w:p>
    <w:p w14:paraId="4FE0A4BE" w14:textId="0D3CD6A5" w:rsidR="000D7E2B" w:rsidRPr="00114309" w:rsidRDefault="000D7E2B" w:rsidP="000D7E2B">
      <w:pPr>
        <w:spacing w:after="0"/>
        <w:jc w:val="both"/>
        <w:rPr>
          <w:b/>
          <w:color w:val="FF0000"/>
          <w:sz w:val="22"/>
          <w:lang w:bidi="en-US"/>
        </w:rPr>
      </w:pPr>
      <w:r w:rsidRPr="00114309">
        <w:rPr>
          <w:sz w:val="22"/>
          <w:lang w:val="en-GB"/>
        </w:rPr>
        <w:t xml:space="preserve">SPRINKLER INSTALLATION: </w:t>
      </w:r>
      <w:proofErr w:type="spellStart"/>
      <w:r w:rsidR="00B004B5" w:rsidRPr="00114309">
        <w:rPr>
          <w:sz w:val="22"/>
          <w:lang w:val="en-GB"/>
        </w:rPr>
        <w:t>Žarko</w:t>
      </w:r>
      <w:proofErr w:type="spellEnd"/>
      <w:r w:rsidR="00B004B5" w:rsidRPr="00114309">
        <w:rPr>
          <w:sz w:val="22"/>
          <w:lang w:val="en-GB"/>
        </w:rPr>
        <w:t xml:space="preserve"> </w:t>
      </w:r>
      <w:proofErr w:type="spellStart"/>
      <w:r w:rsidR="00B004B5" w:rsidRPr="00114309">
        <w:rPr>
          <w:sz w:val="22"/>
          <w:lang w:val="en-GB"/>
        </w:rPr>
        <w:t>Pajović</w:t>
      </w:r>
      <w:proofErr w:type="spellEnd"/>
      <w:r w:rsidR="00B004B5" w:rsidRPr="00114309">
        <w:rPr>
          <w:sz w:val="22"/>
          <w:lang w:val="en-GB"/>
        </w:rPr>
        <w:t xml:space="preserve"> - </w:t>
      </w:r>
      <w:r w:rsidR="00B004B5" w:rsidRPr="00114309">
        <w:rPr>
          <w:color w:val="1D2228"/>
          <w:sz w:val="22"/>
        </w:rPr>
        <w:t>INDIKATOR</w:t>
      </w:r>
    </w:p>
    <w:p w14:paraId="781CE882" w14:textId="1EE7DE67" w:rsidR="000D7E2B" w:rsidRPr="00114309" w:rsidRDefault="000D7E2B" w:rsidP="000D7E2B">
      <w:pPr>
        <w:spacing w:after="0"/>
        <w:jc w:val="both"/>
        <w:rPr>
          <w:sz w:val="22"/>
          <w:lang w:val="en-GB"/>
        </w:rPr>
      </w:pPr>
      <w:r w:rsidRPr="00114309">
        <w:rPr>
          <w:sz w:val="22"/>
          <w:lang w:val="en-GB"/>
        </w:rPr>
        <w:t xml:space="preserve">TRAFFIC SIGNALING: </w:t>
      </w:r>
      <w:r w:rsidR="006B70E3" w:rsidRPr="00114309">
        <w:rPr>
          <w:sz w:val="22"/>
          <w:lang w:val="en-GB"/>
        </w:rPr>
        <w:t>Zorica Perišić</w:t>
      </w:r>
      <w:r w:rsidRPr="00114309">
        <w:rPr>
          <w:sz w:val="22"/>
          <w:lang w:val="en-GB"/>
        </w:rPr>
        <w:t xml:space="preserve"> </w:t>
      </w:r>
      <w:r w:rsidR="00AC07B9" w:rsidRPr="00114309">
        <w:rPr>
          <w:sz w:val="22"/>
          <w:lang w:val="en-GB"/>
        </w:rPr>
        <w:t>–</w:t>
      </w:r>
      <w:r w:rsidRPr="00114309">
        <w:rPr>
          <w:sz w:val="22"/>
          <w:lang w:val="en-GB"/>
        </w:rPr>
        <w:t xml:space="preserve"> </w:t>
      </w:r>
      <w:r w:rsidR="00AC07B9" w:rsidRPr="00114309">
        <w:rPr>
          <w:sz w:val="22"/>
          <w:lang w:val="en-GB"/>
        </w:rPr>
        <w:t>GEO PROJEKT PERIŠIĆ</w:t>
      </w:r>
      <w:r w:rsidRPr="00114309">
        <w:rPr>
          <w:sz w:val="22"/>
          <w:lang w:val="en-GB"/>
        </w:rPr>
        <w:t xml:space="preserve"> </w:t>
      </w:r>
    </w:p>
    <w:p w14:paraId="0810BB1E" w14:textId="77777777" w:rsidR="000D7E2B" w:rsidRPr="00114309" w:rsidRDefault="000D7E2B" w:rsidP="000D7E2B">
      <w:pPr>
        <w:spacing w:after="0"/>
        <w:jc w:val="both"/>
        <w:rPr>
          <w:b/>
          <w:color w:val="FF0000"/>
          <w:sz w:val="22"/>
          <w:lang w:bidi="en-US"/>
        </w:rPr>
      </w:pPr>
    </w:p>
    <w:p w14:paraId="2B060430" w14:textId="115F76B2" w:rsidR="00935742" w:rsidRPr="00114309" w:rsidRDefault="00935742" w:rsidP="00615DD6">
      <w:pPr>
        <w:spacing w:after="0"/>
        <w:rPr>
          <w:b/>
          <w:sz w:val="22"/>
          <w:lang w:bidi="en-US"/>
        </w:rPr>
      </w:pPr>
      <w:r w:rsidRPr="00114309">
        <w:rPr>
          <w:b/>
          <w:sz w:val="22"/>
          <w:highlight w:val="lightGray"/>
          <w:lang w:bidi="en-US"/>
        </w:rPr>
        <w:t xml:space="preserve">Question No. </w:t>
      </w:r>
      <w:r w:rsidR="007B56EA" w:rsidRPr="00114309">
        <w:rPr>
          <w:b/>
          <w:sz w:val="22"/>
          <w:highlight w:val="lightGray"/>
          <w:lang w:bidi="en-US"/>
        </w:rPr>
        <w:t>7</w:t>
      </w:r>
      <w:r w:rsidRPr="00114309">
        <w:rPr>
          <w:b/>
          <w:sz w:val="22"/>
          <w:highlight w:val="lightGray"/>
          <w:lang w:bidi="en-US"/>
        </w:rPr>
        <w:t>:</w:t>
      </w:r>
      <w:r w:rsidR="00AA230E" w:rsidRPr="00114309">
        <w:rPr>
          <w:b/>
          <w:sz w:val="22"/>
          <w:lang w:bidi="en-US"/>
        </w:rPr>
        <w:t xml:space="preserve"> Item</w:t>
      </w:r>
      <w:r w:rsidRPr="00114309">
        <w:rPr>
          <w:b/>
          <w:sz w:val="22"/>
          <w:lang w:bidi="en-US"/>
        </w:rPr>
        <w:t xml:space="preserve">  01.04. </w:t>
      </w:r>
      <w:r w:rsidR="00AA230E" w:rsidRPr="00114309">
        <w:rPr>
          <w:b/>
          <w:sz w:val="22"/>
          <w:lang w:bidi="en-US"/>
        </w:rPr>
        <w:t>of the Bill of Quantities (4.1. BoQ Phase</w:t>
      </w:r>
      <w:r w:rsidRPr="00114309">
        <w:rPr>
          <w:b/>
          <w:sz w:val="22"/>
          <w:lang w:bidi="en-US"/>
        </w:rPr>
        <w:t xml:space="preserve"> I rem</w:t>
      </w:r>
      <w:r w:rsidR="00AA230E" w:rsidRPr="00114309">
        <w:rPr>
          <w:b/>
          <w:sz w:val="22"/>
          <w:lang w:bidi="en-US"/>
        </w:rPr>
        <w:t>aining  works A-1  CONSTRUCTION</w:t>
      </w:r>
      <w:r w:rsidRPr="00114309">
        <w:rPr>
          <w:b/>
          <w:sz w:val="22"/>
          <w:lang w:bidi="en-US"/>
        </w:rPr>
        <w:t xml:space="preserve"> -</w:t>
      </w:r>
      <w:r w:rsidR="00AA230E" w:rsidRPr="00114309">
        <w:rPr>
          <w:b/>
          <w:sz w:val="22"/>
          <w:lang w:bidi="en-US"/>
        </w:rPr>
        <w:t xml:space="preserve"> </w:t>
      </w:r>
      <w:r w:rsidRPr="00114309">
        <w:rPr>
          <w:b/>
          <w:sz w:val="22"/>
          <w:lang w:bidi="en-US"/>
        </w:rPr>
        <w:t xml:space="preserve">UNDERGROUND floor)  </w:t>
      </w:r>
      <w:r w:rsidR="00AA230E" w:rsidRPr="00114309">
        <w:rPr>
          <w:b/>
          <w:sz w:val="22"/>
          <w:lang w:bidi="en-US"/>
        </w:rPr>
        <w:t>reads as follows</w:t>
      </w:r>
      <w:r w:rsidRPr="00114309">
        <w:rPr>
          <w:b/>
          <w:sz w:val="22"/>
          <w:lang w:bidi="en-US"/>
        </w:rPr>
        <w:t>:</w:t>
      </w:r>
    </w:p>
    <w:p w14:paraId="1496A8AB" w14:textId="77777777" w:rsidR="00867872" w:rsidRPr="00114309" w:rsidRDefault="00867872" w:rsidP="00615DD6">
      <w:pPr>
        <w:spacing w:after="0"/>
        <w:rPr>
          <w:b/>
          <w:sz w:val="22"/>
          <w:lang w:bidi="en-US"/>
        </w:rPr>
      </w:pPr>
    </w:p>
    <w:p w14:paraId="429E0E38" w14:textId="63C8D49E" w:rsidR="00405DC3" w:rsidRPr="00114309" w:rsidRDefault="00935742" w:rsidP="00615DD6">
      <w:pPr>
        <w:spacing w:after="0"/>
        <w:rPr>
          <w:b/>
          <w:sz w:val="22"/>
          <w:lang w:bidi="en-US"/>
        </w:rPr>
      </w:pPr>
      <w:r w:rsidRPr="00114309">
        <w:rPr>
          <w:noProof/>
          <w:sz w:val="22"/>
          <w:lang w:val="en-US"/>
        </w:rPr>
        <w:drawing>
          <wp:inline distT="0" distB="0" distL="0" distR="0" wp14:anchorId="14E359DC" wp14:editId="16253729">
            <wp:extent cx="5457825" cy="3314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7825" cy="3314700"/>
                    </a:xfrm>
                    <a:prstGeom prst="rect">
                      <a:avLst/>
                    </a:prstGeom>
                    <a:noFill/>
                    <a:ln>
                      <a:noFill/>
                    </a:ln>
                  </pic:spPr>
                </pic:pic>
              </a:graphicData>
            </a:graphic>
          </wp:inline>
        </w:drawing>
      </w:r>
    </w:p>
    <w:p w14:paraId="2A9199DA" w14:textId="2EC7FB9D" w:rsidR="00935742" w:rsidRPr="00114309" w:rsidRDefault="00935742" w:rsidP="00615DD6">
      <w:pPr>
        <w:spacing w:after="0"/>
        <w:rPr>
          <w:b/>
          <w:sz w:val="22"/>
          <w:lang w:bidi="en-US"/>
        </w:rPr>
      </w:pPr>
    </w:p>
    <w:p w14:paraId="55E76279" w14:textId="336E62B0" w:rsidR="00424253" w:rsidRPr="00114309" w:rsidRDefault="0010122A" w:rsidP="00615DD6">
      <w:pPr>
        <w:pStyle w:val="ListParagraph"/>
        <w:numPr>
          <w:ilvl w:val="0"/>
          <w:numId w:val="36"/>
        </w:numPr>
        <w:rPr>
          <w:rFonts w:ascii="Times New Roman" w:hAnsi="Times New Roman" w:cs="Times New Roman"/>
          <w:b/>
          <w:lang w:val="sr-Latn-ME" w:bidi="en-US"/>
        </w:rPr>
      </w:pPr>
      <w:r w:rsidRPr="00114309">
        <w:rPr>
          <w:rFonts w:ascii="Times New Roman" w:hAnsi="Times New Roman" w:cs="Times New Roman"/>
          <w:b/>
          <w:lang w:bidi="en-US"/>
        </w:rPr>
        <w:t>Submit the grid diagrams and indicate where they are located on the drawings</w:t>
      </w:r>
      <w:r w:rsidR="00685D97" w:rsidRPr="00114309">
        <w:rPr>
          <w:rFonts w:ascii="Times New Roman" w:hAnsi="Times New Roman" w:cs="Times New Roman"/>
          <w:b/>
          <w:lang w:bidi="en-US"/>
        </w:rPr>
        <w:t>.</w:t>
      </w:r>
    </w:p>
    <w:p w14:paraId="77087A41" w14:textId="134E755F" w:rsidR="00685D97" w:rsidRPr="007D6892" w:rsidRDefault="00685D97" w:rsidP="007D6892">
      <w:pPr>
        <w:spacing w:after="0" w:line="240" w:lineRule="auto"/>
        <w:jc w:val="both"/>
        <w:rPr>
          <w:sz w:val="22"/>
          <w:lang w:val="en-US"/>
        </w:rPr>
      </w:pPr>
      <w:r w:rsidRPr="007D6892">
        <w:rPr>
          <w:b/>
          <w:sz w:val="22"/>
          <w:lang w:val="en-US"/>
        </w:rPr>
        <w:t>Answer</w:t>
      </w:r>
      <w:r w:rsidR="000B6BA1" w:rsidRPr="007D6892">
        <w:rPr>
          <w:b/>
          <w:sz w:val="22"/>
          <w:lang w:val="en-US"/>
        </w:rPr>
        <w:t xml:space="preserve"> No. 7</w:t>
      </w:r>
      <w:r w:rsidRPr="007D6892">
        <w:rPr>
          <w:b/>
          <w:sz w:val="22"/>
          <w:lang w:val="en-US"/>
        </w:rPr>
        <w:t>:</w:t>
      </w:r>
      <w:r w:rsidRPr="007D6892">
        <w:rPr>
          <w:sz w:val="22"/>
          <w:lang w:val="en-US"/>
        </w:rPr>
        <w:t xml:space="preserve"> Grids can </w:t>
      </w:r>
      <w:r w:rsidR="000B6BA1" w:rsidRPr="007D6892">
        <w:rPr>
          <w:sz w:val="22"/>
          <w:lang w:val="en-US"/>
        </w:rPr>
        <w:t xml:space="preserve">be </w:t>
      </w:r>
      <w:r w:rsidRPr="007D6892">
        <w:rPr>
          <w:sz w:val="22"/>
          <w:lang w:val="en-US"/>
        </w:rPr>
        <w:t>f</w:t>
      </w:r>
      <w:r w:rsidR="000B6BA1" w:rsidRPr="007D6892">
        <w:rPr>
          <w:sz w:val="22"/>
          <w:lang w:val="en-US"/>
        </w:rPr>
        <w:t>ou</w:t>
      </w:r>
      <w:r w:rsidRPr="007D6892">
        <w:rPr>
          <w:sz w:val="22"/>
          <w:lang w:val="en-US"/>
        </w:rPr>
        <w:t xml:space="preserve">nd in drawings 01_104_01_02-Ae_01_104_1.pdf and 01_104_01_02-Ae_01_104_2.pdf. Symbols of grids </w:t>
      </w:r>
      <w:r w:rsidR="00371459" w:rsidRPr="007D6892">
        <w:rPr>
          <w:sz w:val="22"/>
          <w:lang w:val="en-US"/>
        </w:rPr>
        <w:t>in drawings are</w:t>
      </w:r>
      <w:r w:rsidRPr="007D6892">
        <w:rPr>
          <w:sz w:val="22"/>
          <w:lang w:val="en-US"/>
        </w:rPr>
        <w:t xml:space="preserve"> </w:t>
      </w:r>
      <w:proofErr w:type="gramStart"/>
      <w:r w:rsidRPr="007D6892">
        <w:rPr>
          <w:sz w:val="22"/>
          <w:lang w:val="en-US"/>
        </w:rPr>
        <w:t>E.F</w:t>
      </w:r>
      <w:proofErr w:type="gramEnd"/>
      <w:r w:rsidRPr="007D6892">
        <w:rPr>
          <w:sz w:val="22"/>
          <w:lang w:val="en-US"/>
        </w:rPr>
        <w:t>19 and E.F20.</w:t>
      </w:r>
      <w:r w:rsidR="00F51867" w:rsidRPr="007D6892">
        <w:rPr>
          <w:sz w:val="22"/>
          <w:lang w:val="en-US"/>
        </w:rPr>
        <w:t xml:space="preserve"> The </w:t>
      </w:r>
      <w:r w:rsidR="000B6BA1" w:rsidRPr="007D6892">
        <w:rPr>
          <w:sz w:val="22"/>
          <w:lang w:val="en-US"/>
        </w:rPr>
        <w:t xml:space="preserve">said </w:t>
      </w:r>
      <w:r w:rsidR="00F51867" w:rsidRPr="007D6892">
        <w:rPr>
          <w:sz w:val="22"/>
          <w:lang w:val="en-US"/>
        </w:rPr>
        <w:t xml:space="preserve">drawings </w:t>
      </w:r>
      <w:r w:rsidR="000B6BA1" w:rsidRPr="007D6892">
        <w:rPr>
          <w:sz w:val="22"/>
          <w:lang w:val="en-US"/>
        </w:rPr>
        <w:t>a</w:t>
      </w:r>
      <w:r w:rsidR="00F51867" w:rsidRPr="007D6892">
        <w:rPr>
          <w:sz w:val="22"/>
          <w:lang w:val="en-US"/>
        </w:rPr>
        <w:t xml:space="preserve">re </w:t>
      </w:r>
      <w:r w:rsidR="000B6BA1" w:rsidRPr="007D6892">
        <w:rPr>
          <w:sz w:val="22"/>
          <w:lang w:val="en-US"/>
        </w:rPr>
        <w:t>included in Volume 5 of</w:t>
      </w:r>
      <w:r w:rsidR="00F51867" w:rsidRPr="007D6892">
        <w:rPr>
          <w:sz w:val="22"/>
          <w:lang w:val="en-US"/>
        </w:rPr>
        <w:t xml:space="preserve"> the tender document</w:t>
      </w:r>
      <w:r w:rsidR="000B6BA1" w:rsidRPr="007D6892">
        <w:rPr>
          <w:sz w:val="22"/>
          <w:lang w:val="en-US"/>
        </w:rPr>
        <w:t>s.</w:t>
      </w:r>
    </w:p>
    <w:p w14:paraId="4AA0BA68" w14:textId="77777777" w:rsidR="00171C92" w:rsidRPr="00114309" w:rsidRDefault="00171C92" w:rsidP="00615DD6">
      <w:pPr>
        <w:spacing w:after="0"/>
        <w:rPr>
          <w:b/>
          <w:sz w:val="22"/>
          <w:lang w:bidi="en-US"/>
        </w:rPr>
      </w:pPr>
    </w:p>
    <w:p w14:paraId="38382BAA" w14:textId="459970D5" w:rsidR="00935742" w:rsidRPr="00114309" w:rsidRDefault="00935742" w:rsidP="00615DD6">
      <w:pPr>
        <w:spacing w:after="0"/>
        <w:jc w:val="both"/>
        <w:rPr>
          <w:b/>
          <w:sz w:val="22"/>
          <w:lang w:bidi="en-US"/>
        </w:rPr>
      </w:pPr>
      <w:r w:rsidRPr="00114309">
        <w:rPr>
          <w:b/>
          <w:sz w:val="22"/>
          <w:highlight w:val="lightGray"/>
          <w:lang w:bidi="en-US"/>
        </w:rPr>
        <w:t xml:space="preserve">Question No. </w:t>
      </w:r>
      <w:r w:rsidR="007B56EA" w:rsidRPr="00114309">
        <w:rPr>
          <w:b/>
          <w:sz w:val="22"/>
          <w:highlight w:val="lightGray"/>
          <w:lang w:bidi="en-US"/>
        </w:rPr>
        <w:t>8</w:t>
      </w:r>
      <w:r w:rsidRPr="00114309">
        <w:rPr>
          <w:b/>
          <w:sz w:val="22"/>
          <w:highlight w:val="lightGray"/>
          <w:lang w:bidi="en-US"/>
        </w:rPr>
        <w:t>:</w:t>
      </w:r>
      <w:r w:rsidR="006C5734" w:rsidRPr="00114309">
        <w:rPr>
          <w:b/>
          <w:sz w:val="22"/>
          <w:lang w:bidi="en-US"/>
        </w:rPr>
        <w:t xml:space="preserve"> Item</w:t>
      </w:r>
      <w:r w:rsidRPr="00114309">
        <w:rPr>
          <w:b/>
          <w:sz w:val="22"/>
          <w:lang w:bidi="en-US"/>
        </w:rPr>
        <w:t xml:space="preserve">  01.05.01. </w:t>
      </w:r>
      <w:r w:rsidR="00600DA5" w:rsidRPr="00114309">
        <w:rPr>
          <w:b/>
          <w:sz w:val="22"/>
          <w:lang w:bidi="en-US"/>
        </w:rPr>
        <w:t>of the Bill of Quantities (4.1. BoQ Phase</w:t>
      </w:r>
      <w:r w:rsidRPr="00114309">
        <w:rPr>
          <w:b/>
          <w:sz w:val="22"/>
          <w:lang w:bidi="en-US"/>
        </w:rPr>
        <w:t xml:space="preserve"> I remaining  works</w:t>
      </w:r>
      <w:r w:rsidRPr="00114309">
        <w:rPr>
          <w:sz w:val="22"/>
        </w:rPr>
        <w:t xml:space="preserve"> </w:t>
      </w:r>
      <w:r w:rsidR="00600DA5" w:rsidRPr="00114309">
        <w:rPr>
          <w:b/>
          <w:sz w:val="22"/>
          <w:lang w:bidi="en-US"/>
        </w:rPr>
        <w:t xml:space="preserve">A-2 </w:t>
      </w:r>
      <w:r w:rsidRPr="00114309">
        <w:rPr>
          <w:b/>
          <w:sz w:val="22"/>
          <w:lang w:bidi="en-US"/>
        </w:rPr>
        <w:t xml:space="preserve">STRUCTURE - FLOORS ABOVE GROUND)  </w:t>
      </w:r>
      <w:r w:rsidR="00600DA5" w:rsidRPr="00114309">
        <w:rPr>
          <w:b/>
          <w:sz w:val="22"/>
          <w:lang w:bidi="en-US"/>
        </w:rPr>
        <w:t>reads as foolows</w:t>
      </w:r>
      <w:r w:rsidRPr="00114309">
        <w:rPr>
          <w:b/>
          <w:sz w:val="22"/>
          <w:lang w:bidi="en-US"/>
        </w:rPr>
        <w:t>:</w:t>
      </w:r>
    </w:p>
    <w:p w14:paraId="4EDB5E39" w14:textId="77777777" w:rsidR="00935742" w:rsidRPr="00114309" w:rsidRDefault="00935742" w:rsidP="00615DD6">
      <w:pPr>
        <w:spacing w:after="0"/>
        <w:rPr>
          <w:b/>
          <w:sz w:val="22"/>
          <w:lang w:bidi="en-US"/>
        </w:rPr>
      </w:pPr>
    </w:p>
    <w:p w14:paraId="0F15F9B8" w14:textId="50DAA645" w:rsidR="00935742" w:rsidRPr="00114309" w:rsidRDefault="00935742" w:rsidP="00615DD6">
      <w:pPr>
        <w:spacing w:after="0"/>
        <w:rPr>
          <w:sz w:val="22"/>
        </w:rPr>
      </w:pPr>
    </w:p>
    <w:tbl>
      <w:tblPr>
        <w:tblW w:w="8360" w:type="dxa"/>
        <w:tblLook w:val="04A0" w:firstRow="1" w:lastRow="0" w:firstColumn="1" w:lastColumn="0" w:noHBand="0" w:noVBand="1"/>
      </w:tblPr>
      <w:tblGrid>
        <w:gridCol w:w="1100"/>
        <w:gridCol w:w="5660"/>
        <w:gridCol w:w="480"/>
        <w:gridCol w:w="1120"/>
      </w:tblGrid>
      <w:tr w:rsidR="00E572EE" w:rsidRPr="00114309" w14:paraId="5781EC39" w14:textId="77777777" w:rsidTr="00E572EE">
        <w:trPr>
          <w:trHeight w:val="255"/>
        </w:trPr>
        <w:tc>
          <w:tcPr>
            <w:tcW w:w="1100" w:type="dxa"/>
            <w:tcBorders>
              <w:top w:val="nil"/>
              <w:left w:val="single" w:sz="8" w:space="0" w:color="auto"/>
              <w:bottom w:val="nil"/>
              <w:right w:val="nil"/>
            </w:tcBorders>
            <w:shd w:val="clear" w:color="auto" w:fill="auto"/>
            <w:noWrap/>
            <w:vAlign w:val="bottom"/>
            <w:hideMark/>
          </w:tcPr>
          <w:p w14:paraId="74C739C7" w14:textId="77777777" w:rsidR="00E572EE" w:rsidRPr="00114309" w:rsidRDefault="00E572EE" w:rsidP="00615DD6">
            <w:pPr>
              <w:spacing w:after="0" w:line="240" w:lineRule="auto"/>
              <w:jc w:val="center"/>
              <w:rPr>
                <w:rFonts w:eastAsia="Times New Roman"/>
                <w:b/>
                <w:bCs/>
                <w:sz w:val="22"/>
              </w:rPr>
            </w:pPr>
            <w:r w:rsidRPr="00114309">
              <w:rPr>
                <w:rFonts w:eastAsia="Times New Roman"/>
                <w:b/>
                <w:bCs/>
                <w:sz w:val="22"/>
              </w:rPr>
              <w:t>01.05.01</w:t>
            </w:r>
          </w:p>
        </w:tc>
        <w:tc>
          <w:tcPr>
            <w:tcW w:w="5660" w:type="dxa"/>
            <w:tcBorders>
              <w:top w:val="nil"/>
              <w:left w:val="nil"/>
              <w:bottom w:val="nil"/>
              <w:right w:val="nil"/>
            </w:tcBorders>
            <w:shd w:val="clear" w:color="auto" w:fill="auto"/>
            <w:noWrap/>
            <w:hideMark/>
          </w:tcPr>
          <w:p w14:paraId="1A007344" w14:textId="77777777" w:rsidR="00E572EE" w:rsidRPr="00114309" w:rsidRDefault="00E572EE" w:rsidP="00615DD6">
            <w:pPr>
              <w:spacing w:after="0" w:line="240" w:lineRule="auto"/>
              <w:rPr>
                <w:rFonts w:eastAsia="Times New Roman"/>
                <w:b/>
                <w:bCs/>
                <w:sz w:val="22"/>
              </w:rPr>
            </w:pPr>
            <w:r w:rsidRPr="00114309">
              <w:rPr>
                <w:rFonts w:eastAsia="Times New Roman"/>
                <w:b/>
                <w:bCs/>
                <w:sz w:val="22"/>
              </w:rPr>
              <w:t>LAMELAR WOODEN STRUCTURE FRAME</w:t>
            </w:r>
          </w:p>
        </w:tc>
        <w:tc>
          <w:tcPr>
            <w:tcW w:w="480" w:type="dxa"/>
            <w:tcBorders>
              <w:top w:val="nil"/>
              <w:left w:val="nil"/>
              <w:bottom w:val="nil"/>
              <w:right w:val="nil"/>
            </w:tcBorders>
            <w:shd w:val="clear" w:color="auto" w:fill="auto"/>
            <w:noWrap/>
            <w:vAlign w:val="bottom"/>
            <w:hideMark/>
          </w:tcPr>
          <w:p w14:paraId="1E52C7CE" w14:textId="77777777" w:rsidR="00E572EE" w:rsidRPr="00114309" w:rsidRDefault="00E572EE" w:rsidP="00615DD6">
            <w:pPr>
              <w:spacing w:after="0" w:line="240" w:lineRule="auto"/>
              <w:jc w:val="center"/>
              <w:rPr>
                <w:rFonts w:eastAsia="Times New Roman"/>
                <w:b/>
                <w:bCs/>
                <w:sz w:val="22"/>
              </w:rPr>
            </w:pPr>
            <w:r w:rsidRPr="00114309">
              <w:rPr>
                <w:rFonts w:eastAsia="Times New Roman"/>
                <w:b/>
                <w:bCs/>
                <w:sz w:val="22"/>
              </w:rPr>
              <w:t>m³</w:t>
            </w:r>
          </w:p>
        </w:tc>
        <w:tc>
          <w:tcPr>
            <w:tcW w:w="1120" w:type="dxa"/>
            <w:tcBorders>
              <w:top w:val="nil"/>
              <w:left w:val="nil"/>
              <w:bottom w:val="nil"/>
              <w:right w:val="nil"/>
            </w:tcBorders>
            <w:shd w:val="clear" w:color="auto" w:fill="auto"/>
            <w:noWrap/>
            <w:vAlign w:val="bottom"/>
            <w:hideMark/>
          </w:tcPr>
          <w:p w14:paraId="68C7E3FA" w14:textId="77777777" w:rsidR="00E572EE" w:rsidRPr="00114309" w:rsidRDefault="00E572EE" w:rsidP="00615DD6">
            <w:pPr>
              <w:spacing w:after="0" w:line="240" w:lineRule="auto"/>
              <w:jc w:val="center"/>
              <w:rPr>
                <w:rFonts w:eastAsia="Times New Roman"/>
                <w:b/>
                <w:bCs/>
                <w:sz w:val="22"/>
              </w:rPr>
            </w:pPr>
          </w:p>
        </w:tc>
      </w:tr>
      <w:tr w:rsidR="00E572EE" w:rsidRPr="00114309" w14:paraId="4FEF72CE" w14:textId="77777777" w:rsidTr="00E572EE">
        <w:trPr>
          <w:trHeight w:val="3060"/>
        </w:trPr>
        <w:tc>
          <w:tcPr>
            <w:tcW w:w="1100" w:type="dxa"/>
            <w:tcBorders>
              <w:top w:val="nil"/>
              <w:left w:val="single" w:sz="8" w:space="0" w:color="auto"/>
              <w:bottom w:val="nil"/>
              <w:right w:val="nil"/>
            </w:tcBorders>
            <w:shd w:val="clear" w:color="auto" w:fill="auto"/>
            <w:noWrap/>
            <w:vAlign w:val="bottom"/>
            <w:hideMark/>
          </w:tcPr>
          <w:p w14:paraId="2E5030F5" w14:textId="77777777" w:rsidR="00E572EE" w:rsidRPr="00114309" w:rsidRDefault="00E572EE" w:rsidP="00615DD6">
            <w:pPr>
              <w:spacing w:after="0" w:line="240" w:lineRule="auto"/>
              <w:jc w:val="center"/>
              <w:rPr>
                <w:rFonts w:eastAsia="Times New Roman"/>
                <w:b/>
                <w:bCs/>
                <w:sz w:val="22"/>
              </w:rPr>
            </w:pPr>
            <w:r w:rsidRPr="00114309">
              <w:rPr>
                <w:rFonts w:eastAsia="Times New Roman"/>
                <w:b/>
                <w:bCs/>
                <w:sz w:val="22"/>
              </w:rPr>
              <w:lastRenderedPageBreak/>
              <w:t> </w:t>
            </w:r>
          </w:p>
        </w:tc>
        <w:tc>
          <w:tcPr>
            <w:tcW w:w="5660" w:type="dxa"/>
            <w:tcBorders>
              <w:top w:val="nil"/>
              <w:left w:val="nil"/>
              <w:bottom w:val="nil"/>
              <w:right w:val="nil"/>
            </w:tcBorders>
            <w:shd w:val="clear" w:color="auto" w:fill="auto"/>
            <w:hideMark/>
          </w:tcPr>
          <w:p w14:paraId="5572F035" w14:textId="77777777" w:rsidR="00E572EE" w:rsidRPr="00114309" w:rsidRDefault="00E572EE" w:rsidP="00615DD6">
            <w:pPr>
              <w:spacing w:after="0" w:line="240" w:lineRule="auto"/>
              <w:jc w:val="both"/>
              <w:rPr>
                <w:rFonts w:eastAsia="Times New Roman"/>
                <w:sz w:val="22"/>
              </w:rPr>
            </w:pPr>
            <w:r w:rsidRPr="00114309">
              <w:rPr>
                <w:rFonts w:eastAsia="Times New Roman"/>
                <w:sz w:val="22"/>
              </w:rPr>
              <w:t xml:space="preserve">Delivery and installation of the main load-bearing structure made of beams laminated planed spruce first class wood, type </w:t>
            </w:r>
            <w:r w:rsidRPr="00114309">
              <w:rPr>
                <w:rFonts w:eastAsia="Times New Roman"/>
                <w:sz w:val="22"/>
                <w:highlight w:val="yellow"/>
              </w:rPr>
              <w:t>GL 36 h</w:t>
            </w:r>
            <w:r w:rsidRPr="00114309">
              <w:rPr>
                <w:rFonts w:eastAsia="Times New Roman"/>
                <w:sz w:val="22"/>
              </w:rPr>
              <w:t xml:space="preserve">, planing depending on dimensions and provisions in the design, with layers of lamellas glued with resorcinol type adhesives, including antiparasitic and antifungal treatment performed externally, in two coatings of the protection agent. Adequate fastening to the load-bearing structure of hot-dip galvanized iron is included, galvanized nails have an increased ability of adhesion, the fastening system is a knot system, screws, REI 60 treatment on internal surfaces, as well as any other expenses and useful auxiliary material for handing over the completed work. </w:t>
            </w:r>
          </w:p>
        </w:tc>
        <w:tc>
          <w:tcPr>
            <w:tcW w:w="480" w:type="dxa"/>
            <w:tcBorders>
              <w:top w:val="nil"/>
              <w:left w:val="nil"/>
              <w:bottom w:val="nil"/>
              <w:right w:val="nil"/>
            </w:tcBorders>
            <w:shd w:val="clear" w:color="auto" w:fill="auto"/>
            <w:noWrap/>
            <w:vAlign w:val="bottom"/>
            <w:hideMark/>
          </w:tcPr>
          <w:p w14:paraId="35760CDA" w14:textId="77777777" w:rsidR="00E572EE" w:rsidRPr="00114309" w:rsidRDefault="00E572EE" w:rsidP="00615DD6">
            <w:pPr>
              <w:spacing w:after="0" w:line="240" w:lineRule="auto"/>
              <w:jc w:val="both"/>
              <w:rPr>
                <w:rFonts w:eastAsia="Times New Roman"/>
                <w:sz w:val="22"/>
              </w:rPr>
            </w:pPr>
          </w:p>
        </w:tc>
        <w:tc>
          <w:tcPr>
            <w:tcW w:w="1120" w:type="dxa"/>
            <w:tcBorders>
              <w:top w:val="nil"/>
              <w:left w:val="nil"/>
              <w:bottom w:val="nil"/>
              <w:right w:val="nil"/>
            </w:tcBorders>
            <w:shd w:val="clear" w:color="auto" w:fill="auto"/>
            <w:noWrap/>
            <w:vAlign w:val="bottom"/>
            <w:hideMark/>
          </w:tcPr>
          <w:p w14:paraId="0CD7DABE" w14:textId="77777777" w:rsidR="00E572EE" w:rsidRPr="00114309" w:rsidRDefault="00E572EE" w:rsidP="00615DD6">
            <w:pPr>
              <w:spacing w:after="0" w:line="240" w:lineRule="auto"/>
              <w:jc w:val="center"/>
              <w:rPr>
                <w:rFonts w:eastAsia="Times New Roman"/>
                <w:sz w:val="22"/>
              </w:rPr>
            </w:pPr>
          </w:p>
        </w:tc>
      </w:tr>
      <w:tr w:rsidR="00E572EE" w:rsidRPr="00114309" w14:paraId="069D4527" w14:textId="77777777" w:rsidTr="00E572EE">
        <w:trPr>
          <w:trHeight w:val="255"/>
        </w:trPr>
        <w:tc>
          <w:tcPr>
            <w:tcW w:w="1100" w:type="dxa"/>
            <w:tcBorders>
              <w:top w:val="nil"/>
              <w:left w:val="single" w:sz="8" w:space="0" w:color="auto"/>
              <w:bottom w:val="nil"/>
              <w:right w:val="nil"/>
            </w:tcBorders>
            <w:shd w:val="clear" w:color="auto" w:fill="auto"/>
            <w:noWrap/>
            <w:vAlign w:val="bottom"/>
            <w:hideMark/>
          </w:tcPr>
          <w:p w14:paraId="30142320" w14:textId="77777777" w:rsidR="00E572EE" w:rsidRPr="00114309" w:rsidRDefault="00E572EE" w:rsidP="00615DD6">
            <w:pPr>
              <w:spacing w:after="0" w:line="240" w:lineRule="auto"/>
              <w:rPr>
                <w:rFonts w:eastAsia="Times New Roman"/>
                <w:sz w:val="22"/>
              </w:rPr>
            </w:pPr>
            <w:r w:rsidRPr="00114309">
              <w:rPr>
                <w:rFonts w:eastAsia="Times New Roman"/>
                <w:sz w:val="22"/>
              </w:rPr>
              <w:t> </w:t>
            </w:r>
          </w:p>
        </w:tc>
        <w:tc>
          <w:tcPr>
            <w:tcW w:w="5660" w:type="dxa"/>
            <w:tcBorders>
              <w:top w:val="nil"/>
              <w:left w:val="nil"/>
              <w:bottom w:val="nil"/>
              <w:right w:val="nil"/>
            </w:tcBorders>
            <w:shd w:val="clear" w:color="auto" w:fill="auto"/>
            <w:noWrap/>
            <w:hideMark/>
          </w:tcPr>
          <w:p w14:paraId="0F9457BF" w14:textId="77777777" w:rsidR="00E572EE" w:rsidRPr="00114309" w:rsidRDefault="00E572EE" w:rsidP="00615DD6">
            <w:pPr>
              <w:spacing w:after="0" w:line="240" w:lineRule="auto"/>
              <w:rPr>
                <w:rFonts w:eastAsia="Times New Roman"/>
                <w:b/>
                <w:bCs/>
                <w:i/>
                <w:iCs/>
                <w:sz w:val="22"/>
              </w:rPr>
            </w:pPr>
            <w:r w:rsidRPr="00114309">
              <w:rPr>
                <w:rFonts w:eastAsia="Times New Roman"/>
                <w:b/>
                <w:bCs/>
                <w:i/>
                <w:iCs/>
                <w:sz w:val="22"/>
              </w:rPr>
              <w:t>Total</w:t>
            </w:r>
          </w:p>
        </w:tc>
        <w:tc>
          <w:tcPr>
            <w:tcW w:w="480" w:type="dxa"/>
            <w:tcBorders>
              <w:top w:val="nil"/>
              <w:left w:val="nil"/>
              <w:bottom w:val="nil"/>
              <w:right w:val="nil"/>
            </w:tcBorders>
            <w:shd w:val="clear" w:color="auto" w:fill="auto"/>
            <w:noWrap/>
            <w:vAlign w:val="bottom"/>
            <w:hideMark/>
          </w:tcPr>
          <w:p w14:paraId="48F6FB0D" w14:textId="77777777" w:rsidR="00E572EE" w:rsidRPr="00114309" w:rsidRDefault="00E572EE" w:rsidP="00615DD6">
            <w:pPr>
              <w:spacing w:after="0" w:line="240" w:lineRule="auto"/>
              <w:rPr>
                <w:rFonts w:eastAsia="Times New Roman"/>
                <w:b/>
                <w:bCs/>
                <w:i/>
                <w:iCs/>
                <w:sz w:val="22"/>
              </w:rPr>
            </w:pPr>
          </w:p>
        </w:tc>
        <w:tc>
          <w:tcPr>
            <w:tcW w:w="1120" w:type="dxa"/>
            <w:tcBorders>
              <w:top w:val="nil"/>
              <w:left w:val="nil"/>
              <w:bottom w:val="nil"/>
              <w:right w:val="nil"/>
            </w:tcBorders>
            <w:shd w:val="clear" w:color="auto" w:fill="auto"/>
            <w:noWrap/>
            <w:vAlign w:val="bottom"/>
            <w:hideMark/>
          </w:tcPr>
          <w:p w14:paraId="4609F232" w14:textId="77777777" w:rsidR="00E572EE" w:rsidRPr="00114309" w:rsidRDefault="00E572EE" w:rsidP="00615DD6">
            <w:pPr>
              <w:spacing w:after="0" w:line="240" w:lineRule="auto"/>
              <w:jc w:val="right"/>
              <w:rPr>
                <w:rFonts w:eastAsia="Times New Roman"/>
                <w:sz w:val="22"/>
              </w:rPr>
            </w:pPr>
            <w:r w:rsidRPr="00114309">
              <w:rPr>
                <w:rFonts w:eastAsia="Times New Roman"/>
                <w:sz w:val="22"/>
              </w:rPr>
              <w:t>167.95</w:t>
            </w:r>
          </w:p>
        </w:tc>
      </w:tr>
      <w:tr w:rsidR="00E572EE" w:rsidRPr="00114309" w14:paraId="77E585BD" w14:textId="77777777" w:rsidTr="00E572EE">
        <w:trPr>
          <w:trHeight w:val="255"/>
        </w:trPr>
        <w:tc>
          <w:tcPr>
            <w:tcW w:w="1100" w:type="dxa"/>
            <w:tcBorders>
              <w:top w:val="nil"/>
              <w:left w:val="single" w:sz="8" w:space="0" w:color="auto"/>
              <w:bottom w:val="nil"/>
              <w:right w:val="nil"/>
            </w:tcBorders>
            <w:shd w:val="clear" w:color="auto" w:fill="auto"/>
            <w:noWrap/>
            <w:vAlign w:val="bottom"/>
            <w:hideMark/>
          </w:tcPr>
          <w:p w14:paraId="5A72AC9A" w14:textId="77777777" w:rsidR="00E572EE" w:rsidRPr="00114309" w:rsidRDefault="00E572EE" w:rsidP="00615DD6">
            <w:pPr>
              <w:spacing w:after="0" w:line="240" w:lineRule="auto"/>
              <w:jc w:val="center"/>
              <w:rPr>
                <w:rFonts w:eastAsia="Times New Roman"/>
                <w:sz w:val="22"/>
              </w:rPr>
            </w:pPr>
            <w:r w:rsidRPr="00114309">
              <w:rPr>
                <w:rFonts w:eastAsia="Times New Roman"/>
                <w:sz w:val="22"/>
              </w:rPr>
              <w:t> </w:t>
            </w:r>
          </w:p>
        </w:tc>
        <w:tc>
          <w:tcPr>
            <w:tcW w:w="5660" w:type="dxa"/>
            <w:tcBorders>
              <w:top w:val="nil"/>
              <w:left w:val="nil"/>
              <w:bottom w:val="nil"/>
              <w:right w:val="nil"/>
            </w:tcBorders>
            <w:shd w:val="clear" w:color="auto" w:fill="auto"/>
            <w:noWrap/>
            <w:hideMark/>
          </w:tcPr>
          <w:p w14:paraId="7C547C10" w14:textId="77777777" w:rsidR="00E572EE" w:rsidRPr="00114309" w:rsidRDefault="00E572EE" w:rsidP="00615DD6">
            <w:pPr>
              <w:spacing w:after="0" w:line="240" w:lineRule="auto"/>
              <w:jc w:val="center"/>
              <w:rPr>
                <w:rFonts w:eastAsia="Times New Roman"/>
                <w:sz w:val="22"/>
              </w:rPr>
            </w:pPr>
          </w:p>
        </w:tc>
        <w:tc>
          <w:tcPr>
            <w:tcW w:w="480" w:type="dxa"/>
            <w:tcBorders>
              <w:top w:val="nil"/>
              <w:left w:val="nil"/>
              <w:bottom w:val="nil"/>
              <w:right w:val="nil"/>
            </w:tcBorders>
            <w:shd w:val="clear" w:color="auto" w:fill="auto"/>
            <w:noWrap/>
            <w:vAlign w:val="bottom"/>
            <w:hideMark/>
          </w:tcPr>
          <w:p w14:paraId="50287623" w14:textId="77777777" w:rsidR="00E572EE" w:rsidRPr="00114309" w:rsidRDefault="00E572EE" w:rsidP="00615DD6">
            <w:pPr>
              <w:spacing w:after="0" w:line="240" w:lineRule="auto"/>
              <w:rPr>
                <w:rFonts w:eastAsia="Times New Roman"/>
                <w:sz w:val="22"/>
              </w:rPr>
            </w:pPr>
          </w:p>
        </w:tc>
        <w:tc>
          <w:tcPr>
            <w:tcW w:w="1120" w:type="dxa"/>
            <w:tcBorders>
              <w:top w:val="nil"/>
              <w:left w:val="nil"/>
              <w:bottom w:val="nil"/>
              <w:right w:val="nil"/>
            </w:tcBorders>
            <w:shd w:val="clear" w:color="auto" w:fill="auto"/>
            <w:noWrap/>
            <w:vAlign w:val="bottom"/>
            <w:hideMark/>
          </w:tcPr>
          <w:p w14:paraId="3B48EE2A" w14:textId="77777777" w:rsidR="00E572EE" w:rsidRPr="00114309" w:rsidRDefault="00E572EE" w:rsidP="00615DD6">
            <w:pPr>
              <w:spacing w:after="0" w:line="240" w:lineRule="auto"/>
              <w:rPr>
                <w:rFonts w:eastAsia="Times New Roman"/>
                <w:sz w:val="22"/>
              </w:rPr>
            </w:pPr>
          </w:p>
        </w:tc>
      </w:tr>
    </w:tbl>
    <w:p w14:paraId="6F297ED4" w14:textId="631085CC" w:rsidR="00E572EE" w:rsidRPr="00114309" w:rsidRDefault="00E572EE" w:rsidP="00615DD6">
      <w:pPr>
        <w:spacing w:after="0"/>
        <w:rPr>
          <w:sz w:val="22"/>
        </w:rPr>
      </w:pPr>
    </w:p>
    <w:p w14:paraId="0BE9D4A1" w14:textId="77777777" w:rsidR="00E572EE" w:rsidRPr="00114309" w:rsidRDefault="00E572EE" w:rsidP="00615DD6">
      <w:pPr>
        <w:spacing w:after="0"/>
        <w:rPr>
          <w:b/>
          <w:sz w:val="22"/>
          <w:lang w:bidi="en-US"/>
        </w:rPr>
      </w:pPr>
    </w:p>
    <w:p w14:paraId="7486561F" w14:textId="6A42FA9A" w:rsidR="00E572EE" w:rsidRPr="00114309" w:rsidRDefault="00893CFE" w:rsidP="00615DD6">
      <w:pPr>
        <w:pStyle w:val="ListParagraph"/>
        <w:numPr>
          <w:ilvl w:val="0"/>
          <w:numId w:val="36"/>
        </w:numPr>
        <w:spacing w:after="0"/>
        <w:jc w:val="both"/>
        <w:rPr>
          <w:rFonts w:ascii="Times New Roman" w:hAnsi="Times New Roman" w:cs="Times New Roman"/>
          <w:b/>
          <w:lang w:val="sr-Latn-ME" w:bidi="en-US"/>
        </w:rPr>
      </w:pPr>
      <w:r w:rsidRPr="00114309">
        <w:rPr>
          <w:rFonts w:ascii="Times New Roman" w:hAnsi="Times New Roman" w:cs="Times New Roman"/>
          <w:b/>
          <w:lang w:val="sr-Latn-ME" w:bidi="en-US"/>
        </w:rPr>
        <w:t>Please reduce the subject condition so that instead of 'type GL 36h' it says max 'type GL 32h', because in the Balkans no one works over the 'type GL 32'</w:t>
      </w:r>
    </w:p>
    <w:p w14:paraId="360F56DA" w14:textId="77777777" w:rsidR="00E757DB" w:rsidRPr="00114309" w:rsidRDefault="00E757DB" w:rsidP="00615DD6">
      <w:pPr>
        <w:spacing w:after="0"/>
        <w:rPr>
          <w:sz w:val="22"/>
          <w:highlight w:val="cyan"/>
          <w:lang w:val="en-US"/>
        </w:rPr>
      </w:pPr>
    </w:p>
    <w:p w14:paraId="607F261F" w14:textId="48D0C08B" w:rsidR="00E572EE" w:rsidRPr="00114309" w:rsidRDefault="00371459" w:rsidP="00011ECF">
      <w:pPr>
        <w:spacing w:after="0" w:line="240" w:lineRule="auto"/>
        <w:jc w:val="both"/>
        <w:rPr>
          <w:b/>
          <w:lang w:bidi="en-US"/>
        </w:rPr>
      </w:pPr>
      <w:r w:rsidRPr="007D6892">
        <w:rPr>
          <w:b/>
          <w:sz w:val="22"/>
          <w:lang w:val="en-US"/>
        </w:rPr>
        <w:t>Answer</w:t>
      </w:r>
      <w:r w:rsidR="00E3165E" w:rsidRPr="007D6892">
        <w:rPr>
          <w:b/>
          <w:sz w:val="22"/>
          <w:lang w:val="en-US"/>
        </w:rPr>
        <w:t xml:space="preserve"> No. 8</w:t>
      </w:r>
      <w:r w:rsidRPr="007D6892">
        <w:rPr>
          <w:b/>
          <w:sz w:val="22"/>
          <w:lang w:val="en-US"/>
        </w:rPr>
        <w:t>:</w:t>
      </w:r>
      <w:r w:rsidRPr="007D6892">
        <w:rPr>
          <w:sz w:val="22"/>
          <w:lang w:val="en-US"/>
        </w:rPr>
        <w:t xml:space="preserve"> </w:t>
      </w:r>
      <w:r w:rsidR="00E757DB" w:rsidRPr="007D6892">
        <w:rPr>
          <w:sz w:val="22"/>
          <w:lang w:val="en-US"/>
        </w:rPr>
        <w:t>Main construction design include calculation with technical characteristics for laminated planed spruce first class wood, type GL 36 h.</w:t>
      </w:r>
      <w:r w:rsidR="00C95BCC">
        <w:rPr>
          <w:sz w:val="22"/>
          <w:lang w:val="en-US"/>
        </w:rPr>
        <w:t xml:space="preserve"> </w:t>
      </w:r>
      <w:r w:rsidR="00C95BCC" w:rsidRPr="00384601">
        <w:rPr>
          <w:sz w:val="22"/>
        </w:rPr>
        <w:t>Modification of important structural elements to which the building permit was obtained is interpreted as modification of the design documentation which is not possible at this stage of contracting.</w:t>
      </w:r>
    </w:p>
    <w:p w14:paraId="087035DE" w14:textId="58D8C037" w:rsidR="00E572EE" w:rsidRPr="00114309" w:rsidRDefault="00E572EE" w:rsidP="00615DD6">
      <w:pPr>
        <w:pStyle w:val="ListParagraph"/>
        <w:spacing w:after="0"/>
        <w:rPr>
          <w:rFonts w:ascii="Times New Roman" w:hAnsi="Times New Roman" w:cs="Times New Roman"/>
          <w:b/>
          <w:lang w:val="sr-Latn-ME" w:bidi="en-US"/>
        </w:rPr>
      </w:pPr>
    </w:p>
    <w:p w14:paraId="564426DC" w14:textId="125AF21A" w:rsidR="005000AF" w:rsidRPr="00114309" w:rsidRDefault="005000AF" w:rsidP="00615DD6">
      <w:pPr>
        <w:spacing w:after="0"/>
        <w:rPr>
          <w:b/>
          <w:sz w:val="22"/>
          <w:lang w:bidi="en-US"/>
        </w:rPr>
      </w:pPr>
      <w:r w:rsidRPr="00114309">
        <w:rPr>
          <w:b/>
          <w:sz w:val="22"/>
          <w:highlight w:val="lightGray"/>
          <w:lang w:bidi="en-US"/>
        </w:rPr>
        <w:t>Question No. 9:</w:t>
      </w:r>
      <w:r w:rsidR="00AC346D" w:rsidRPr="00114309">
        <w:rPr>
          <w:b/>
          <w:sz w:val="22"/>
          <w:lang w:bidi="en-US"/>
        </w:rPr>
        <w:t xml:space="preserve"> Please provide us with a Bill of Quantities in the Montenegrin language.</w:t>
      </w:r>
    </w:p>
    <w:p w14:paraId="67604D2D" w14:textId="77777777" w:rsidR="00371459" w:rsidRPr="00114309" w:rsidRDefault="00371459" w:rsidP="00615DD6">
      <w:pPr>
        <w:spacing w:after="0"/>
        <w:rPr>
          <w:sz w:val="22"/>
          <w:highlight w:val="cyan"/>
          <w:lang w:val="en-US"/>
        </w:rPr>
      </w:pPr>
    </w:p>
    <w:p w14:paraId="46067C1A" w14:textId="565EC0D4" w:rsidR="00371459" w:rsidRPr="007D6892" w:rsidRDefault="00371459" w:rsidP="00257B5F">
      <w:pPr>
        <w:spacing w:after="0" w:line="240" w:lineRule="auto"/>
        <w:jc w:val="both"/>
        <w:rPr>
          <w:sz w:val="22"/>
          <w:lang w:val="en-US"/>
        </w:rPr>
      </w:pPr>
      <w:bookmarkStart w:id="5" w:name="_Hlk79563226"/>
      <w:r w:rsidRPr="007D6892">
        <w:rPr>
          <w:b/>
          <w:sz w:val="22"/>
          <w:lang w:val="en-US"/>
        </w:rPr>
        <w:t>Answer</w:t>
      </w:r>
      <w:r w:rsidR="00E3165E" w:rsidRPr="007D6892">
        <w:rPr>
          <w:b/>
          <w:sz w:val="22"/>
          <w:lang w:val="en-US"/>
        </w:rPr>
        <w:t xml:space="preserve"> No. 9</w:t>
      </w:r>
      <w:r w:rsidRPr="007D6892">
        <w:rPr>
          <w:b/>
          <w:sz w:val="22"/>
          <w:lang w:val="en-US"/>
        </w:rPr>
        <w:t>:</w:t>
      </w:r>
      <w:r w:rsidRPr="007D6892">
        <w:rPr>
          <w:sz w:val="22"/>
          <w:lang w:val="en-US"/>
        </w:rPr>
        <w:t xml:space="preserve"> </w:t>
      </w:r>
      <w:r w:rsidR="002572FA" w:rsidRPr="007D6892">
        <w:rPr>
          <w:sz w:val="22"/>
          <w:lang w:val="en-US"/>
        </w:rPr>
        <w:t>As stated in the Instructions to tenderers, subclause 10.1,</w:t>
      </w:r>
      <w:r w:rsidRPr="007D6892">
        <w:rPr>
          <w:sz w:val="22"/>
          <w:lang w:val="en-US"/>
        </w:rPr>
        <w:t xml:space="preserve"> language of the procedure is English. </w:t>
      </w:r>
    </w:p>
    <w:bookmarkEnd w:id="5"/>
    <w:p w14:paraId="36A5F01F" w14:textId="58F02DBC" w:rsidR="00371459" w:rsidRPr="00114309" w:rsidRDefault="00371459" w:rsidP="00615DD6">
      <w:pPr>
        <w:spacing w:after="0"/>
        <w:rPr>
          <w:b/>
          <w:sz w:val="22"/>
          <w:lang w:bidi="en-US"/>
        </w:rPr>
      </w:pPr>
    </w:p>
    <w:p w14:paraId="2A62F814" w14:textId="02A137FF" w:rsidR="00313B77" w:rsidRPr="00114309" w:rsidRDefault="00313B77" w:rsidP="00615DD6">
      <w:pPr>
        <w:spacing w:after="0"/>
        <w:jc w:val="both"/>
        <w:rPr>
          <w:b/>
          <w:sz w:val="22"/>
          <w:lang w:bidi="en-US"/>
        </w:rPr>
      </w:pPr>
      <w:r w:rsidRPr="00114309">
        <w:rPr>
          <w:b/>
          <w:sz w:val="22"/>
          <w:highlight w:val="lightGray"/>
          <w:lang w:bidi="en-US"/>
        </w:rPr>
        <w:t>Question no. 10:</w:t>
      </w:r>
      <w:r w:rsidRPr="00114309">
        <w:rPr>
          <w:b/>
          <w:sz w:val="22"/>
          <w:lang w:bidi="en-US"/>
        </w:rPr>
        <w:t xml:space="preserve"> Vol. 1 ITT as well as the Additional information about the Contract Notice state that the Site Visit and Clarification Meeting were mandatory. We  understand that only companies that took part in both can submit their offer. Further more, our understanding is that in case of joint venture/consortiums the leader should have participated in the Site Visit and Clarification Meeting. Please confirm.</w:t>
      </w:r>
    </w:p>
    <w:p w14:paraId="5EE497D2" w14:textId="77777777" w:rsidR="00313B77" w:rsidRPr="00114309" w:rsidRDefault="00313B77" w:rsidP="00615DD6">
      <w:pPr>
        <w:spacing w:after="0"/>
        <w:jc w:val="both"/>
        <w:rPr>
          <w:b/>
          <w:sz w:val="22"/>
          <w:lang w:bidi="en-US"/>
        </w:rPr>
      </w:pPr>
    </w:p>
    <w:p w14:paraId="69A1893C" w14:textId="6D5ABE28" w:rsidR="00A827B3" w:rsidRPr="00114309" w:rsidRDefault="00313B77" w:rsidP="007D6892">
      <w:pPr>
        <w:spacing w:after="0" w:line="257" w:lineRule="auto"/>
        <w:jc w:val="both"/>
        <w:rPr>
          <w:color w:val="000000"/>
          <w:sz w:val="22"/>
        </w:rPr>
      </w:pPr>
      <w:r w:rsidRPr="007D6892">
        <w:rPr>
          <w:b/>
          <w:sz w:val="22"/>
        </w:rPr>
        <w:t>Answer</w:t>
      </w:r>
      <w:r w:rsidR="00A827B3" w:rsidRPr="007D6892">
        <w:rPr>
          <w:b/>
          <w:sz w:val="22"/>
        </w:rPr>
        <w:t xml:space="preserve"> No. 10</w:t>
      </w:r>
      <w:r w:rsidRPr="007D6892">
        <w:rPr>
          <w:b/>
          <w:sz w:val="22"/>
        </w:rPr>
        <w:t>:</w:t>
      </w:r>
      <w:r w:rsidRPr="007D6892">
        <w:rPr>
          <w:sz w:val="22"/>
        </w:rPr>
        <w:t xml:space="preserve"> </w:t>
      </w:r>
      <w:r w:rsidR="00A827B3">
        <w:rPr>
          <w:color w:val="000000"/>
          <w:sz w:val="22"/>
        </w:rPr>
        <w:t xml:space="preserve">As stated in the tender documents, the participation to the clarification meeting and site visit is </w:t>
      </w:r>
      <w:r w:rsidR="00C63ED5">
        <w:rPr>
          <w:color w:val="000000"/>
          <w:sz w:val="22"/>
        </w:rPr>
        <w:t xml:space="preserve">obligatory. The tenderer must submit with its tender certificate of attendance (Form 4.6.11) issued by the contracting authority. </w:t>
      </w:r>
      <w:r w:rsidR="00A827B3">
        <w:rPr>
          <w:color w:val="000000"/>
          <w:sz w:val="22"/>
        </w:rPr>
        <w:t xml:space="preserve">If the tenderer is </w:t>
      </w:r>
      <w:r w:rsidR="00C63ED5">
        <w:rPr>
          <w:color w:val="000000"/>
          <w:sz w:val="22"/>
        </w:rPr>
        <w:t>joint venture/consortium</w:t>
      </w:r>
      <w:r w:rsidR="00A827B3">
        <w:rPr>
          <w:color w:val="000000"/>
          <w:sz w:val="22"/>
        </w:rPr>
        <w:t xml:space="preserve">, </w:t>
      </w:r>
      <w:r w:rsidR="00C63ED5">
        <w:rPr>
          <w:color w:val="000000"/>
          <w:sz w:val="22"/>
        </w:rPr>
        <w:t xml:space="preserve">only </w:t>
      </w:r>
      <w:r w:rsidR="00A827B3">
        <w:rPr>
          <w:color w:val="000000"/>
          <w:sz w:val="22"/>
        </w:rPr>
        <w:t xml:space="preserve">one </w:t>
      </w:r>
      <w:r w:rsidR="00C63ED5">
        <w:rPr>
          <w:color w:val="000000"/>
          <w:sz w:val="22"/>
        </w:rPr>
        <w:t xml:space="preserve">member is sufficient to </w:t>
      </w:r>
      <w:r w:rsidR="00A827B3">
        <w:rPr>
          <w:color w:val="000000"/>
          <w:sz w:val="22"/>
        </w:rPr>
        <w:t xml:space="preserve">have certificate of </w:t>
      </w:r>
      <w:r w:rsidR="00273CD6">
        <w:rPr>
          <w:color w:val="000000"/>
          <w:sz w:val="22"/>
        </w:rPr>
        <w:t>attendance</w:t>
      </w:r>
      <w:r w:rsidR="00A827B3">
        <w:rPr>
          <w:color w:val="000000"/>
          <w:sz w:val="22"/>
        </w:rPr>
        <w:t>.</w:t>
      </w:r>
    </w:p>
    <w:p w14:paraId="596BDE9A" w14:textId="77777777" w:rsidR="007D6892" w:rsidRDefault="007D6892" w:rsidP="00615DD6">
      <w:pPr>
        <w:shd w:val="clear" w:color="auto" w:fill="FFFFFF" w:themeFill="background1"/>
        <w:spacing w:after="0"/>
        <w:jc w:val="both"/>
        <w:rPr>
          <w:b/>
          <w:sz w:val="22"/>
          <w:highlight w:val="lightGray"/>
          <w:lang w:bidi="en-US"/>
        </w:rPr>
      </w:pPr>
    </w:p>
    <w:p w14:paraId="5735512E" w14:textId="477B1F48" w:rsidR="00313B77" w:rsidRPr="00114309" w:rsidRDefault="00313B77" w:rsidP="00615DD6">
      <w:pPr>
        <w:shd w:val="clear" w:color="auto" w:fill="FFFFFF" w:themeFill="background1"/>
        <w:spacing w:after="0"/>
        <w:jc w:val="both"/>
        <w:rPr>
          <w:b/>
          <w:sz w:val="22"/>
          <w:lang w:bidi="en-US"/>
        </w:rPr>
      </w:pPr>
      <w:r w:rsidRPr="00114309">
        <w:rPr>
          <w:b/>
          <w:sz w:val="22"/>
          <w:highlight w:val="lightGray"/>
          <w:lang w:bidi="en-US"/>
        </w:rPr>
        <w:t>Question No.</w:t>
      </w:r>
      <w:r w:rsidR="00522723">
        <w:rPr>
          <w:b/>
          <w:sz w:val="22"/>
          <w:highlight w:val="lightGray"/>
          <w:lang w:bidi="en-US"/>
        </w:rPr>
        <w:t xml:space="preserve"> </w:t>
      </w:r>
      <w:r w:rsidRPr="00114309">
        <w:rPr>
          <w:b/>
          <w:sz w:val="22"/>
          <w:highlight w:val="lightGray"/>
          <w:lang w:bidi="en-US"/>
        </w:rPr>
        <w:t>11:</w:t>
      </w:r>
      <w:r w:rsidRPr="00522723">
        <w:rPr>
          <w:b/>
          <w:sz w:val="22"/>
          <w:lang w:bidi="en-US"/>
        </w:rPr>
        <w:t xml:space="preserve"> </w:t>
      </w:r>
      <w:r w:rsidRPr="00114309">
        <w:rPr>
          <w:b/>
          <w:sz w:val="22"/>
          <w:lang w:bidi="en-US"/>
        </w:rPr>
        <w:t>Vol 1 ITT, 12 Information/documentation to be supplied by the tenderer, 12.2.2 Technical and professional capacity of candidate; we understand that, in case od JV/consortium, the leader shall meet solely the requirements under 12.2.2 a). Please confirm</w:t>
      </w:r>
    </w:p>
    <w:p w14:paraId="33B99810" w14:textId="77777777" w:rsidR="00522723" w:rsidRDefault="00522723" w:rsidP="00615DD6">
      <w:pPr>
        <w:spacing w:after="0"/>
        <w:jc w:val="both"/>
        <w:rPr>
          <w:sz w:val="22"/>
          <w:highlight w:val="cyan"/>
        </w:rPr>
      </w:pPr>
    </w:p>
    <w:p w14:paraId="33784720" w14:textId="5191803B" w:rsidR="00313B77" w:rsidRPr="007D6892" w:rsidRDefault="00313B77" w:rsidP="00615DD6">
      <w:pPr>
        <w:spacing w:after="0"/>
        <w:jc w:val="both"/>
        <w:rPr>
          <w:color w:val="000000"/>
          <w:sz w:val="22"/>
        </w:rPr>
      </w:pPr>
      <w:r w:rsidRPr="007D6892">
        <w:rPr>
          <w:b/>
          <w:sz w:val="22"/>
        </w:rPr>
        <w:t>Answer</w:t>
      </w:r>
      <w:r w:rsidR="00522723" w:rsidRPr="007D6892">
        <w:rPr>
          <w:b/>
          <w:sz w:val="22"/>
        </w:rPr>
        <w:t xml:space="preserve"> No. 11</w:t>
      </w:r>
      <w:r w:rsidRPr="007D6892">
        <w:rPr>
          <w:b/>
          <w:sz w:val="22"/>
        </w:rPr>
        <w:t>:</w:t>
      </w:r>
      <w:r w:rsidRPr="007D6892">
        <w:rPr>
          <w:sz w:val="22"/>
        </w:rPr>
        <w:t xml:space="preserve"> The </w:t>
      </w:r>
      <w:r w:rsidR="00635B26" w:rsidRPr="007D6892">
        <w:rPr>
          <w:sz w:val="22"/>
        </w:rPr>
        <w:t>t</w:t>
      </w:r>
      <w:r w:rsidRPr="007D6892">
        <w:rPr>
          <w:sz w:val="22"/>
        </w:rPr>
        <w:t xml:space="preserve">enderer </w:t>
      </w:r>
      <w:r w:rsidR="00382CEA" w:rsidRPr="007D6892">
        <w:rPr>
          <w:sz w:val="22"/>
        </w:rPr>
        <w:t>shall</w:t>
      </w:r>
      <w:r w:rsidRPr="007D6892">
        <w:rPr>
          <w:sz w:val="22"/>
        </w:rPr>
        <w:t xml:space="preserve"> fulfill all the requirements specified in </w:t>
      </w:r>
      <w:r w:rsidR="00635B26" w:rsidRPr="007D6892">
        <w:rPr>
          <w:sz w:val="22"/>
        </w:rPr>
        <w:t xml:space="preserve">Instructions to tenderers, </w:t>
      </w:r>
      <w:r w:rsidR="00635B26" w:rsidRPr="007D6892">
        <w:rPr>
          <w:color w:val="000000"/>
          <w:sz w:val="22"/>
        </w:rPr>
        <w:t>s</w:t>
      </w:r>
      <w:r w:rsidRPr="007D6892">
        <w:rPr>
          <w:color w:val="000000"/>
          <w:sz w:val="22"/>
        </w:rPr>
        <w:t>ub</w:t>
      </w:r>
      <w:r w:rsidR="00635B26" w:rsidRPr="007D6892">
        <w:rPr>
          <w:color w:val="000000"/>
          <w:sz w:val="22"/>
        </w:rPr>
        <w:t>c</w:t>
      </w:r>
      <w:r w:rsidRPr="007D6892">
        <w:rPr>
          <w:color w:val="000000"/>
          <w:sz w:val="22"/>
        </w:rPr>
        <w:t>lause 12.2.2</w:t>
      </w:r>
      <w:r w:rsidR="00635B26" w:rsidRPr="007D6892">
        <w:rPr>
          <w:color w:val="000000"/>
          <w:sz w:val="22"/>
        </w:rPr>
        <w:t xml:space="preserve"> a) to h). Wherever there is a specific requirements for the consortium or consortium leader, that requirement is clearly written in the text of subclause 12.2.2. </w:t>
      </w:r>
    </w:p>
    <w:p w14:paraId="284D624E" w14:textId="77777777" w:rsidR="00313B77" w:rsidRPr="00114309" w:rsidRDefault="00313B77" w:rsidP="00615DD6">
      <w:pPr>
        <w:spacing w:after="0"/>
        <w:jc w:val="both"/>
        <w:rPr>
          <w:sz w:val="22"/>
          <w:highlight w:val="cyan"/>
        </w:rPr>
      </w:pPr>
    </w:p>
    <w:p w14:paraId="787687F8" w14:textId="2A199F8F" w:rsidR="00313B77" w:rsidRPr="00114309" w:rsidRDefault="00313B77" w:rsidP="007D6892">
      <w:pPr>
        <w:spacing w:after="0" w:line="257" w:lineRule="auto"/>
        <w:rPr>
          <w:b/>
          <w:sz w:val="22"/>
          <w:lang w:bidi="en-US"/>
        </w:rPr>
      </w:pPr>
      <w:r w:rsidRPr="00114309">
        <w:rPr>
          <w:b/>
          <w:sz w:val="22"/>
          <w:highlight w:val="lightGray"/>
          <w:lang w:bidi="en-US"/>
        </w:rPr>
        <w:t>Question No. 12</w:t>
      </w:r>
      <w:r w:rsidRPr="00114309">
        <w:rPr>
          <w:sz w:val="22"/>
          <w:highlight w:val="lightGray"/>
          <w:lang w:bidi="en-US"/>
        </w:rPr>
        <w:t>:</w:t>
      </w:r>
      <w:r w:rsidRPr="00114309">
        <w:rPr>
          <w:sz w:val="22"/>
          <w:lang w:bidi="en-US"/>
        </w:rPr>
        <w:t xml:space="preserve">  </w:t>
      </w:r>
      <w:r w:rsidRPr="00114309">
        <w:rPr>
          <w:b/>
          <w:sz w:val="22"/>
          <w:lang w:bidi="en-US"/>
        </w:rPr>
        <w:t>Please, specify which requirements the Leader shall meet with at least 50%.</w:t>
      </w:r>
    </w:p>
    <w:p w14:paraId="6E259CD5" w14:textId="77777777" w:rsidR="007D6892" w:rsidRDefault="007D6892" w:rsidP="007D6892">
      <w:pPr>
        <w:spacing w:after="0" w:line="257" w:lineRule="auto"/>
        <w:jc w:val="both"/>
        <w:rPr>
          <w:b/>
          <w:sz w:val="22"/>
          <w:highlight w:val="cyan"/>
        </w:rPr>
      </w:pPr>
    </w:p>
    <w:p w14:paraId="59D30B34" w14:textId="36BF5EDC" w:rsidR="00313B77" w:rsidRPr="007D6892" w:rsidRDefault="00313B77" w:rsidP="008754AB">
      <w:pPr>
        <w:jc w:val="both"/>
        <w:rPr>
          <w:color w:val="000000"/>
          <w:sz w:val="22"/>
        </w:rPr>
      </w:pPr>
      <w:r w:rsidRPr="00F5683D">
        <w:rPr>
          <w:b/>
          <w:sz w:val="22"/>
        </w:rPr>
        <w:lastRenderedPageBreak/>
        <w:t>Answer</w:t>
      </w:r>
      <w:r w:rsidR="002F379F" w:rsidRPr="00F5683D">
        <w:rPr>
          <w:b/>
          <w:sz w:val="22"/>
        </w:rPr>
        <w:t xml:space="preserve"> No. 12</w:t>
      </w:r>
      <w:r w:rsidRPr="00F5683D">
        <w:rPr>
          <w:b/>
          <w:sz w:val="22"/>
        </w:rPr>
        <w:t xml:space="preserve">: </w:t>
      </w:r>
      <w:r w:rsidR="008754AB" w:rsidRPr="00F5683D">
        <w:rPr>
          <w:sz w:val="22"/>
        </w:rPr>
        <w:t xml:space="preserve">The tenderer </w:t>
      </w:r>
      <w:r w:rsidR="00382CEA" w:rsidRPr="00F5683D">
        <w:rPr>
          <w:sz w:val="22"/>
        </w:rPr>
        <w:t>shall</w:t>
      </w:r>
      <w:r w:rsidR="008754AB" w:rsidRPr="00F5683D">
        <w:rPr>
          <w:sz w:val="22"/>
        </w:rPr>
        <w:t xml:space="preserve"> fulfill all the selection criteria specified in Instructions to tenderers, </w:t>
      </w:r>
      <w:r w:rsidR="008754AB" w:rsidRPr="00F5683D">
        <w:rPr>
          <w:color w:val="000000"/>
          <w:sz w:val="22"/>
        </w:rPr>
        <w:t>subclause 12.2. Wherever there is a specific requirements for the consortium leader, that requirement is clearly written in the text of subclause 12.2.</w:t>
      </w:r>
    </w:p>
    <w:p w14:paraId="1061AD8C" w14:textId="70C62963" w:rsidR="00313B77" w:rsidRPr="00114309" w:rsidRDefault="00313B77" w:rsidP="00615DD6">
      <w:pPr>
        <w:autoSpaceDE w:val="0"/>
        <w:autoSpaceDN w:val="0"/>
        <w:adjustRightInd w:val="0"/>
        <w:spacing w:after="0" w:line="240" w:lineRule="auto"/>
        <w:rPr>
          <w:color w:val="000000"/>
          <w:sz w:val="22"/>
        </w:rPr>
      </w:pPr>
    </w:p>
    <w:p w14:paraId="6804C493" w14:textId="51F6EF41" w:rsidR="00823447" w:rsidRPr="00114309" w:rsidRDefault="00823447" w:rsidP="00615DD6">
      <w:pPr>
        <w:jc w:val="both"/>
        <w:rPr>
          <w:b/>
          <w:sz w:val="22"/>
          <w:lang w:bidi="en-US"/>
        </w:rPr>
      </w:pPr>
      <w:r w:rsidRPr="00114309">
        <w:rPr>
          <w:b/>
          <w:sz w:val="22"/>
          <w:highlight w:val="lightGray"/>
          <w:lang w:bidi="en-US"/>
        </w:rPr>
        <w:t>Question No. 13:</w:t>
      </w:r>
      <w:r w:rsidRPr="00114309">
        <w:rPr>
          <w:b/>
          <w:sz w:val="22"/>
          <w:lang w:bidi="en-US"/>
        </w:rPr>
        <w:t xml:space="preserve"> Within Instruction to tendereres chapter 12.INFORMATION/DOCUMENTS TO BE SUPPLIED BY THE TENDERER; point 12.2.2. Technical and professional capacity of candidate, it is reqierd:</w:t>
      </w:r>
    </w:p>
    <w:p w14:paraId="19F632D7" w14:textId="77777777" w:rsidR="00823447" w:rsidRPr="00114309" w:rsidRDefault="00823447" w:rsidP="00615DD6">
      <w:pPr>
        <w:rPr>
          <w:b/>
          <w:sz w:val="22"/>
          <w:lang w:bidi="en-US"/>
        </w:rPr>
      </w:pPr>
      <w:r w:rsidRPr="00114309">
        <w:rPr>
          <w:b/>
          <w:sz w:val="22"/>
          <w:lang w:bidi="en-US"/>
        </w:rPr>
        <w:t>„...Note: Same nature means project dealing with Eco-efficient buildings (residential/commercial/industrial/office use) as per LEED protocol or equivalent protocol.“</w:t>
      </w:r>
    </w:p>
    <w:p w14:paraId="15092A1D" w14:textId="77777777" w:rsidR="00823447" w:rsidRPr="00114309" w:rsidRDefault="00823447" w:rsidP="007D6892">
      <w:pPr>
        <w:spacing w:after="0" w:line="257" w:lineRule="auto"/>
        <w:rPr>
          <w:b/>
          <w:sz w:val="22"/>
          <w:lang w:bidi="en-US"/>
        </w:rPr>
      </w:pPr>
      <w:r w:rsidRPr="00114309">
        <w:rPr>
          <w:b/>
          <w:sz w:val="22"/>
          <w:lang w:bidi="en-US"/>
        </w:rPr>
        <w:t>Please clarify this request, since there is no such protocol in Montenegro?</w:t>
      </w:r>
    </w:p>
    <w:p w14:paraId="105A94A0" w14:textId="77777777" w:rsidR="007D6892" w:rsidRDefault="007D6892" w:rsidP="007D36FC">
      <w:pPr>
        <w:autoSpaceDE w:val="0"/>
        <w:autoSpaceDN w:val="0"/>
        <w:adjustRightInd w:val="0"/>
        <w:spacing w:after="0" w:line="240" w:lineRule="auto"/>
        <w:jc w:val="both"/>
        <w:rPr>
          <w:b/>
          <w:color w:val="000000"/>
          <w:sz w:val="22"/>
          <w:highlight w:val="cyan"/>
        </w:rPr>
      </w:pPr>
    </w:p>
    <w:p w14:paraId="1BA1635E" w14:textId="2ED4E181" w:rsidR="00823447" w:rsidRPr="007D6892" w:rsidRDefault="00823447" w:rsidP="007D36FC">
      <w:pPr>
        <w:autoSpaceDE w:val="0"/>
        <w:autoSpaceDN w:val="0"/>
        <w:adjustRightInd w:val="0"/>
        <w:spacing w:after="0" w:line="240" w:lineRule="auto"/>
        <w:jc w:val="both"/>
        <w:rPr>
          <w:color w:val="000000"/>
          <w:sz w:val="22"/>
        </w:rPr>
      </w:pPr>
      <w:r w:rsidRPr="007D6892">
        <w:rPr>
          <w:b/>
          <w:color w:val="000000"/>
          <w:sz w:val="22"/>
        </w:rPr>
        <w:t>Answer</w:t>
      </w:r>
      <w:r w:rsidR="00AA0F08" w:rsidRPr="007D6892">
        <w:rPr>
          <w:b/>
          <w:color w:val="000000"/>
          <w:sz w:val="22"/>
        </w:rPr>
        <w:t xml:space="preserve"> No. 13</w:t>
      </w:r>
      <w:r w:rsidRPr="007D6892">
        <w:rPr>
          <w:b/>
          <w:color w:val="000000"/>
          <w:sz w:val="22"/>
        </w:rPr>
        <w:t>:</w:t>
      </w:r>
      <w:r w:rsidRPr="007D6892">
        <w:rPr>
          <w:color w:val="000000"/>
          <w:sz w:val="22"/>
        </w:rPr>
        <w:t xml:space="preserve"> The </w:t>
      </w:r>
      <w:r w:rsidR="007D36FC" w:rsidRPr="007D6892">
        <w:rPr>
          <w:color w:val="000000"/>
          <w:sz w:val="22"/>
        </w:rPr>
        <w:t>t</w:t>
      </w:r>
      <w:r w:rsidRPr="007D6892">
        <w:rPr>
          <w:color w:val="000000"/>
          <w:sz w:val="22"/>
        </w:rPr>
        <w:t xml:space="preserve">enderer </w:t>
      </w:r>
      <w:r w:rsidR="00382CEA" w:rsidRPr="007D6892">
        <w:rPr>
          <w:color w:val="000000"/>
          <w:sz w:val="22"/>
        </w:rPr>
        <w:t>shall</w:t>
      </w:r>
      <w:r w:rsidRPr="007D6892">
        <w:rPr>
          <w:color w:val="000000"/>
          <w:sz w:val="22"/>
        </w:rPr>
        <w:t xml:space="preserve"> fulfill all the requirements specified in the tender document</w:t>
      </w:r>
      <w:r w:rsidR="007D36FC" w:rsidRPr="007D6892">
        <w:rPr>
          <w:color w:val="000000"/>
          <w:sz w:val="22"/>
        </w:rPr>
        <w:t>s.</w:t>
      </w:r>
    </w:p>
    <w:p w14:paraId="196DD5E8" w14:textId="77777777" w:rsidR="00823447" w:rsidRPr="00114309" w:rsidRDefault="00823447" w:rsidP="007D36FC">
      <w:pPr>
        <w:spacing w:after="0" w:line="257" w:lineRule="auto"/>
        <w:rPr>
          <w:b/>
          <w:sz w:val="22"/>
        </w:rPr>
      </w:pPr>
    </w:p>
    <w:p w14:paraId="0057F851" w14:textId="2B06B3BE" w:rsidR="00823447" w:rsidRPr="00114309" w:rsidRDefault="00823447" w:rsidP="00615DD6">
      <w:pPr>
        <w:jc w:val="both"/>
        <w:rPr>
          <w:b/>
          <w:sz w:val="22"/>
          <w:lang w:bidi="en-US"/>
        </w:rPr>
      </w:pPr>
      <w:r w:rsidRPr="00114309">
        <w:rPr>
          <w:b/>
          <w:sz w:val="22"/>
          <w:highlight w:val="lightGray"/>
          <w:lang w:bidi="en-US"/>
        </w:rPr>
        <w:t>Question</w:t>
      </w:r>
      <w:r w:rsidR="007D3362" w:rsidRPr="00114309">
        <w:rPr>
          <w:b/>
          <w:sz w:val="22"/>
          <w:highlight w:val="lightGray"/>
          <w:lang w:bidi="en-US"/>
        </w:rPr>
        <w:t xml:space="preserve"> </w:t>
      </w:r>
      <w:r w:rsidR="00600A32" w:rsidRPr="00114309">
        <w:rPr>
          <w:b/>
          <w:sz w:val="22"/>
          <w:highlight w:val="lightGray"/>
          <w:lang w:bidi="en-US"/>
        </w:rPr>
        <w:t>N</w:t>
      </w:r>
      <w:r w:rsidRPr="00114309">
        <w:rPr>
          <w:b/>
          <w:sz w:val="22"/>
          <w:highlight w:val="lightGray"/>
          <w:lang w:bidi="en-US"/>
        </w:rPr>
        <w:t>o.</w:t>
      </w:r>
      <w:r w:rsidR="007D36FC">
        <w:rPr>
          <w:b/>
          <w:sz w:val="22"/>
          <w:highlight w:val="lightGray"/>
          <w:lang w:bidi="en-US"/>
        </w:rPr>
        <w:t xml:space="preserve"> </w:t>
      </w:r>
      <w:r w:rsidR="00600A32" w:rsidRPr="00114309">
        <w:rPr>
          <w:b/>
          <w:sz w:val="22"/>
          <w:highlight w:val="lightGray"/>
          <w:lang w:bidi="en-US"/>
        </w:rPr>
        <w:t>14:</w:t>
      </w:r>
      <w:r w:rsidR="00615DD6" w:rsidRPr="007D36FC">
        <w:rPr>
          <w:b/>
          <w:sz w:val="22"/>
          <w:lang w:bidi="en-US"/>
        </w:rPr>
        <w:t xml:space="preserve"> </w:t>
      </w:r>
      <w:r w:rsidRPr="00114309">
        <w:rPr>
          <w:b/>
          <w:sz w:val="22"/>
          <w:lang w:bidi="en-US"/>
        </w:rPr>
        <w:t>Within</w:t>
      </w:r>
      <w:r w:rsidR="00615DD6" w:rsidRPr="00114309">
        <w:rPr>
          <w:b/>
          <w:sz w:val="22"/>
          <w:lang w:bidi="en-US"/>
        </w:rPr>
        <w:t xml:space="preserve"> </w:t>
      </w:r>
      <w:r w:rsidRPr="00114309">
        <w:rPr>
          <w:b/>
          <w:sz w:val="22"/>
          <w:lang w:bidi="en-US"/>
        </w:rPr>
        <w:t>Instruction to tendereres</w:t>
      </w:r>
      <w:r w:rsidR="00600A32" w:rsidRPr="00114309">
        <w:rPr>
          <w:b/>
          <w:sz w:val="22"/>
          <w:lang w:bidi="en-US"/>
        </w:rPr>
        <w:t xml:space="preserve"> </w:t>
      </w:r>
      <w:r w:rsidRPr="00114309">
        <w:rPr>
          <w:b/>
          <w:sz w:val="22"/>
          <w:lang w:bidi="en-US"/>
        </w:rPr>
        <w:t>chapter 12.INFORMATION/DOCUMENTS TO BE SUPPLIED BY THE TENDERER; point 12.2.2. Technical and professional capacity of candidate, it is reqierd:</w:t>
      </w:r>
    </w:p>
    <w:p w14:paraId="5F9F198E" w14:textId="1553C355" w:rsidR="00823447" w:rsidRPr="00114309" w:rsidRDefault="00823447" w:rsidP="00615DD6">
      <w:pPr>
        <w:jc w:val="both"/>
        <w:rPr>
          <w:b/>
          <w:sz w:val="22"/>
          <w:lang w:bidi="en-US"/>
        </w:rPr>
      </w:pPr>
      <w:r w:rsidRPr="00114309">
        <w:rPr>
          <w:b/>
          <w:sz w:val="22"/>
          <w:lang w:bidi="en-US"/>
        </w:rPr>
        <w:t>e) „the lead member of a joint venture/consortium must be able to carry out at least 50 %</w:t>
      </w:r>
      <w:r w:rsidR="00600A32" w:rsidRPr="00114309">
        <w:rPr>
          <w:b/>
          <w:sz w:val="22"/>
          <w:lang w:bidi="en-US"/>
        </w:rPr>
        <w:t xml:space="preserve"> </w:t>
      </w:r>
      <w:r w:rsidRPr="00114309">
        <w:rPr>
          <w:b/>
          <w:sz w:val="22"/>
          <w:lang w:bidi="en-US"/>
        </w:rPr>
        <w:t>of the contract works using its own means“</w:t>
      </w:r>
    </w:p>
    <w:p w14:paraId="75A44568" w14:textId="77777777" w:rsidR="00823447" w:rsidRPr="00114309" w:rsidRDefault="00823447" w:rsidP="00615DD6">
      <w:pPr>
        <w:spacing w:after="0" w:line="257" w:lineRule="auto"/>
        <w:jc w:val="both"/>
        <w:rPr>
          <w:b/>
          <w:sz w:val="22"/>
          <w:lang w:bidi="en-US"/>
        </w:rPr>
      </w:pPr>
      <w:r w:rsidRPr="00114309">
        <w:rPr>
          <w:b/>
          <w:sz w:val="22"/>
          <w:lang w:bidi="en-US"/>
        </w:rPr>
        <w:t>f) „partner of a joint venture/consortium (i.e. not the lead member) must be able to carry</w:t>
      </w:r>
    </w:p>
    <w:p w14:paraId="3A07AB68" w14:textId="77777777" w:rsidR="00823447" w:rsidRPr="00114309" w:rsidRDefault="00823447" w:rsidP="00615DD6">
      <w:pPr>
        <w:spacing w:after="0" w:line="257" w:lineRule="auto"/>
        <w:jc w:val="both"/>
        <w:rPr>
          <w:b/>
          <w:sz w:val="22"/>
          <w:lang w:bidi="en-US"/>
        </w:rPr>
      </w:pPr>
      <w:r w:rsidRPr="00114309">
        <w:rPr>
          <w:b/>
          <w:sz w:val="22"/>
          <w:lang w:bidi="en-US"/>
        </w:rPr>
        <w:t xml:space="preserve">out at least 10 % of the contract works using its own means“. </w:t>
      </w:r>
    </w:p>
    <w:p w14:paraId="6D3E4598" w14:textId="77777777" w:rsidR="00600A32" w:rsidRPr="00114309" w:rsidRDefault="00600A32" w:rsidP="00615DD6">
      <w:pPr>
        <w:jc w:val="both"/>
        <w:rPr>
          <w:b/>
          <w:sz w:val="22"/>
          <w:lang w:bidi="en-US"/>
        </w:rPr>
      </w:pPr>
    </w:p>
    <w:p w14:paraId="53477BBD" w14:textId="32A1336A" w:rsidR="00823447" w:rsidRPr="00114309" w:rsidRDefault="00823447" w:rsidP="00615DD6">
      <w:pPr>
        <w:jc w:val="both"/>
        <w:rPr>
          <w:b/>
          <w:sz w:val="22"/>
          <w:lang w:bidi="en-US"/>
        </w:rPr>
      </w:pPr>
      <w:r w:rsidRPr="00114309">
        <w:rPr>
          <w:b/>
          <w:sz w:val="22"/>
          <w:lang w:bidi="en-US"/>
        </w:rPr>
        <w:t>Which means that it must have the equipment, materials, human and financial resources necessary to carry out that percentage of the contract.</w:t>
      </w:r>
    </w:p>
    <w:p w14:paraId="6D309663" w14:textId="49E1A0CD" w:rsidR="00823447" w:rsidRPr="00114309" w:rsidRDefault="00823447" w:rsidP="007D6892">
      <w:pPr>
        <w:spacing w:after="0" w:line="257" w:lineRule="auto"/>
        <w:jc w:val="both"/>
        <w:rPr>
          <w:b/>
          <w:sz w:val="22"/>
          <w:lang w:bidi="en-US"/>
        </w:rPr>
      </w:pPr>
      <w:r w:rsidRPr="00114309">
        <w:rPr>
          <w:b/>
          <w:sz w:val="22"/>
          <w:lang w:bidi="en-US"/>
        </w:rPr>
        <w:t>Please confirm that these criteria do not restrict the freedom of agreement of the members</w:t>
      </w:r>
      <w:r w:rsidR="00600A32" w:rsidRPr="00114309">
        <w:rPr>
          <w:b/>
          <w:sz w:val="22"/>
          <w:lang w:bidi="en-US"/>
        </w:rPr>
        <w:t xml:space="preserve"> </w:t>
      </w:r>
      <w:r w:rsidRPr="00114309">
        <w:rPr>
          <w:b/>
          <w:sz w:val="22"/>
          <w:lang w:bidi="en-US"/>
        </w:rPr>
        <w:t>of the consortium, ie that the members of the consortium may participate in the division of</w:t>
      </w:r>
      <w:r w:rsidR="00600A32" w:rsidRPr="00114309">
        <w:rPr>
          <w:b/>
          <w:sz w:val="22"/>
          <w:lang w:bidi="en-US"/>
        </w:rPr>
        <w:t xml:space="preserve"> </w:t>
      </w:r>
      <w:r w:rsidRPr="00114309">
        <w:rPr>
          <w:b/>
          <w:sz w:val="22"/>
          <w:lang w:bidi="en-US"/>
        </w:rPr>
        <w:t>labor with a smaller percentage, regardless of their financial, technical and other</w:t>
      </w:r>
      <w:r w:rsidR="00600A32" w:rsidRPr="00114309">
        <w:rPr>
          <w:b/>
          <w:sz w:val="22"/>
          <w:lang w:bidi="en-US"/>
        </w:rPr>
        <w:t xml:space="preserve"> </w:t>
      </w:r>
      <w:r w:rsidRPr="00114309">
        <w:rPr>
          <w:b/>
          <w:sz w:val="22"/>
          <w:lang w:bidi="en-US"/>
        </w:rPr>
        <w:t>capacities.</w:t>
      </w:r>
    </w:p>
    <w:p w14:paraId="7D2C83BB" w14:textId="77777777" w:rsidR="007D6892" w:rsidRDefault="007D6892" w:rsidP="007E332D">
      <w:pPr>
        <w:spacing w:after="0" w:line="257" w:lineRule="auto"/>
        <w:jc w:val="both"/>
        <w:rPr>
          <w:b/>
          <w:sz w:val="22"/>
          <w:highlight w:val="cyan"/>
        </w:rPr>
      </w:pPr>
    </w:p>
    <w:p w14:paraId="0E52F053" w14:textId="08F720B3" w:rsidR="00E572EE" w:rsidRPr="007D6892" w:rsidRDefault="00823447" w:rsidP="007E332D">
      <w:pPr>
        <w:spacing w:after="0" w:line="257" w:lineRule="auto"/>
        <w:jc w:val="both"/>
        <w:rPr>
          <w:color w:val="000000"/>
          <w:sz w:val="22"/>
        </w:rPr>
      </w:pPr>
      <w:r w:rsidRPr="007D6892">
        <w:rPr>
          <w:b/>
          <w:sz w:val="22"/>
        </w:rPr>
        <w:t>Answer</w:t>
      </w:r>
      <w:r w:rsidR="007D146D" w:rsidRPr="007D6892">
        <w:rPr>
          <w:b/>
          <w:sz w:val="22"/>
        </w:rPr>
        <w:t xml:space="preserve"> No. 1</w:t>
      </w:r>
      <w:r w:rsidR="007E332D" w:rsidRPr="007D6892">
        <w:rPr>
          <w:b/>
          <w:sz w:val="22"/>
        </w:rPr>
        <w:t>4</w:t>
      </w:r>
      <w:r w:rsidRPr="007D6892">
        <w:rPr>
          <w:b/>
          <w:sz w:val="22"/>
        </w:rPr>
        <w:t>:</w:t>
      </w:r>
      <w:r w:rsidRPr="007D6892">
        <w:rPr>
          <w:sz w:val="22"/>
        </w:rPr>
        <w:t xml:space="preserve"> </w:t>
      </w:r>
      <w:r w:rsidRPr="007D6892">
        <w:rPr>
          <w:color w:val="000000"/>
          <w:sz w:val="22"/>
        </w:rPr>
        <w:t xml:space="preserve">The </w:t>
      </w:r>
      <w:r w:rsidR="00547906" w:rsidRPr="007D6892">
        <w:rPr>
          <w:color w:val="000000"/>
          <w:sz w:val="22"/>
        </w:rPr>
        <w:t>t</w:t>
      </w:r>
      <w:r w:rsidRPr="007D6892">
        <w:rPr>
          <w:color w:val="000000"/>
          <w:sz w:val="22"/>
        </w:rPr>
        <w:t xml:space="preserve">enderer </w:t>
      </w:r>
      <w:r w:rsidR="00382CEA" w:rsidRPr="007D6892">
        <w:rPr>
          <w:color w:val="000000"/>
          <w:sz w:val="22"/>
        </w:rPr>
        <w:t>shall</w:t>
      </w:r>
      <w:r w:rsidRPr="007D6892">
        <w:rPr>
          <w:color w:val="000000"/>
          <w:sz w:val="22"/>
        </w:rPr>
        <w:t xml:space="preserve"> fulfill all the requirements specified in the tender document</w:t>
      </w:r>
      <w:r w:rsidR="007E332D" w:rsidRPr="007D6892">
        <w:rPr>
          <w:color w:val="000000"/>
          <w:sz w:val="22"/>
        </w:rPr>
        <w:t>s.</w:t>
      </w:r>
    </w:p>
    <w:p w14:paraId="4491F22B" w14:textId="77777777" w:rsidR="007E332D" w:rsidRPr="00114309" w:rsidRDefault="007E332D" w:rsidP="007E332D">
      <w:pPr>
        <w:spacing w:after="0" w:line="257" w:lineRule="auto"/>
        <w:jc w:val="both"/>
        <w:rPr>
          <w:color w:val="000000"/>
          <w:sz w:val="22"/>
          <w:highlight w:val="cyan"/>
        </w:rPr>
      </w:pPr>
    </w:p>
    <w:tbl>
      <w:tblPr>
        <w:tblStyle w:val="TableGrid"/>
        <w:tblW w:w="9634" w:type="dxa"/>
        <w:tblLook w:val="04A0" w:firstRow="1" w:lastRow="0" w:firstColumn="1" w:lastColumn="0" w:noHBand="0" w:noVBand="1"/>
      </w:tblPr>
      <w:tblGrid>
        <w:gridCol w:w="9634"/>
      </w:tblGrid>
      <w:tr w:rsidR="007D3362" w:rsidRPr="00114309" w14:paraId="3FFBD746" w14:textId="77777777" w:rsidTr="00615DD6">
        <w:trPr>
          <w:trHeight w:val="416"/>
        </w:trPr>
        <w:tc>
          <w:tcPr>
            <w:tcW w:w="9634" w:type="dxa"/>
            <w:tcBorders>
              <w:top w:val="nil"/>
              <w:left w:val="nil"/>
              <w:bottom w:val="nil"/>
              <w:right w:val="nil"/>
            </w:tcBorders>
          </w:tcPr>
          <w:p w14:paraId="7538825E" w14:textId="6FD0A139" w:rsidR="007E332D" w:rsidRDefault="007D3362" w:rsidP="007E332D">
            <w:pPr>
              <w:spacing w:line="257" w:lineRule="auto"/>
              <w:jc w:val="both"/>
              <w:rPr>
                <w:color w:val="000000"/>
                <w:sz w:val="22"/>
                <w:highlight w:val="cyan"/>
              </w:rPr>
            </w:pPr>
            <w:r w:rsidRPr="00114309">
              <w:rPr>
                <w:b/>
                <w:sz w:val="22"/>
                <w:highlight w:val="lightGray"/>
                <w:lang w:bidi="en-US"/>
              </w:rPr>
              <w:t>Question No.</w:t>
            </w:r>
            <w:r w:rsidR="00BC2731">
              <w:rPr>
                <w:b/>
                <w:sz w:val="22"/>
                <w:highlight w:val="lightGray"/>
                <w:lang w:bidi="en-US"/>
              </w:rPr>
              <w:t xml:space="preserve"> </w:t>
            </w:r>
            <w:r w:rsidRPr="00114309">
              <w:rPr>
                <w:b/>
                <w:sz w:val="22"/>
                <w:highlight w:val="lightGray"/>
                <w:lang w:bidi="en-US"/>
              </w:rPr>
              <w:t>15:</w:t>
            </w:r>
            <w:r w:rsidRPr="00114309">
              <w:rPr>
                <w:b/>
                <w:sz w:val="22"/>
                <w:lang w:bidi="en-US"/>
              </w:rPr>
              <w:t xml:space="preserve"> </w:t>
            </w:r>
            <w:r w:rsidRPr="00114309">
              <w:rPr>
                <w:b/>
                <w:color w:val="000000"/>
                <w:sz w:val="22"/>
              </w:rPr>
              <w:t>Is it acceptable for companies established in Republic of Serbia to submit Report on financial standing and Business performance (BON-2) issued by Serbian Business Registers Agency containing Concise Balance Sheet, Concise Profit and Loss Account, Concise Statement of Comprehensive Income, Concise cash flow statement, Capital changes statement (all of them for the last 3 reported years), data on non-liquidity for the last six months and Independent Auditor’s Report for the last reported year, instead of Audited financial statements for last three years?</w:t>
            </w:r>
            <w:r w:rsidRPr="00114309">
              <w:rPr>
                <w:b/>
                <w:color w:val="000000"/>
                <w:sz w:val="22"/>
              </w:rPr>
              <w:br/>
            </w:r>
          </w:p>
          <w:p w14:paraId="213C4326" w14:textId="519E87B9" w:rsidR="007D3362" w:rsidRPr="00547906" w:rsidRDefault="007D3362" w:rsidP="00257B5F">
            <w:pPr>
              <w:spacing w:line="257" w:lineRule="auto"/>
              <w:jc w:val="both"/>
              <w:rPr>
                <w:iCs/>
                <w:sz w:val="22"/>
              </w:rPr>
            </w:pPr>
            <w:r w:rsidRPr="007D6892">
              <w:rPr>
                <w:b/>
                <w:color w:val="000000"/>
                <w:sz w:val="22"/>
              </w:rPr>
              <w:t>Answer</w:t>
            </w:r>
            <w:r w:rsidR="007E332D" w:rsidRPr="007D6892">
              <w:rPr>
                <w:b/>
                <w:color w:val="000000"/>
                <w:sz w:val="22"/>
              </w:rPr>
              <w:t xml:space="preserve"> No. 15</w:t>
            </w:r>
            <w:r w:rsidRPr="007D6892">
              <w:rPr>
                <w:b/>
                <w:color w:val="000000"/>
                <w:sz w:val="22"/>
              </w:rPr>
              <w:t>:</w:t>
            </w:r>
            <w:r w:rsidRPr="007D6892">
              <w:rPr>
                <w:color w:val="000000"/>
                <w:sz w:val="22"/>
              </w:rPr>
              <w:t xml:space="preserve"> </w:t>
            </w:r>
            <w:r w:rsidR="00547906" w:rsidRPr="007D6892">
              <w:rPr>
                <w:color w:val="000000"/>
                <w:sz w:val="22"/>
              </w:rPr>
              <w:t xml:space="preserve">The tenderer </w:t>
            </w:r>
            <w:r w:rsidR="00382CEA" w:rsidRPr="007D6892">
              <w:rPr>
                <w:color w:val="000000"/>
                <w:sz w:val="22"/>
              </w:rPr>
              <w:t>shall</w:t>
            </w:r>
            <w:r w:rsidR="00547906" w:rsidRPr="007D6892">
              <w:rPr>
                <w:color w:val="000000"/>
                <w:sz w:val="22"/>
              </w:rPr>
              <w:t xml:space="preserve"> fulfill all the requirements specified in the tender documents, including the submission of </w:t>
            </w:r>
            <w:r w:rsidR="00547906" w:rsidRPr="007D6892">
              <w:rPr>
                <w:i/>
                <w:iCs/>
                <w:sz w:val="22"/>
              </w:rPr>
              <w:t>”...</w:t>
            </w:r>
            <w:r w:rsidRPr="007D6892">
              <w:rPr>
                <w:i/>
                <w:iCs/>
                <w:sz w:val="22"/>
              </w:rPr>
              <w:t>audited financial statements (balance sheet, profit &amp; loss statement, cash flow statement) of the tenderer for the last 3 financial years</w:t>
            </w:r>
            <w:r w:rsidR="00547906" w:rsidRPr="007D6892">
              <w:rPr>
                <w:i/>
                <w:iCs/>
                <w:sz w:val="22"/>
              </w:rPr>
              <w:t>...“</w:t>
            </w:r>
            <w:r w:rsidR="00547906" w:rsidRPr="007D6892">
              <w:rPr>
                <w:iCs/>
                <w:sz w:val="22"/>
              </w:rPr>
              <w:t>, as defined in Instructions to tenderers, subclause 12.2.1. a).</w:t>
            </w:r>
            <w:r w:rsidR="00547906">
              <w:rPr>
                <w:iCs/>
                <w:sz w:val="22"/>
              </w:rPr>
              <w:t xml:space="preserve"> </w:t>
            </w:r>
          </w:p>
          <w:p w14:paraId="1FE8C5E0" w14:textId="77777777" w:rsidR="007D3362" w:rsidRPr="00114309" w:rsidRDefault="007D3362" w:rsidP="00615DD6">
            <w:pPr>
              <w:rPr>
                <w:sz w:val="22"/>
                <w:lang w:val="en-GB"/>
              </w:rPr>
            </w:pPr>
          </w:p>
        </w:tc>
      </w:tr>
      <w:tr w:rsidR="007D3362" w:rsidRPr="00114309" w14:paraId="1E52DEEC" w14:textId="77777777" w:rsidTr="00615DD6">
        <w:trPr>
          <w:trHeight w:val="416"/>
        </w:trPr>
        <w:tc>
          <w:tcPr>
            <w:tcW w:w="9634" w:type="dxa"/>
            <w:tcBorders>
              <w:top w:val="nil"/>
              <w:left w:val="nil"/>
              <w:bottom w:val="nil"/>
              <w:right w:val="nil"/>
            </w:tcBorders>
          </w:tcPr>
          <w:p w14:paraId="3B7E7B69" w14:textId="31C5F6D4" w:rsidR="007D3362" w:rsidRPr="00114309" w:rsidRDefault="007D3362" w:rsidP="007D6892">
            <w:pPr>
              <w:autoSpaceDE w:val="0"/>
              <w:autoSpaceDN w:val="0"/>
              <w:adjustRightInd w:val="0"/>
              <w:spacing w:line="257" w:lineRule="auto"/>
              <w:jc w:val="both"/>
              <w:rPr>
                <w:sz w:val="22"/>
                <w:lang w:val="sr-Latn-RS"/>
              </w:rPr>
            </w:pPr>
            <w:r w:rsidRPr="00114309">
              <w:rPr>
                <w:b/>
                <w:sz w:val="22"/>
                <w:highlight w:val="lightGray"/>
                <w:lang w:bidi="en-US"/>
              </w:rPr>
              <w:t>Question No.</w:t>
            </w:r>
            <w:r w:rsidR="00BC2731">
              <w:rPr>
                <w:b/>
                <w:sz w:val="22"/>
                <w:highlight w:val="lightGray"/>
                <w:lang w:bidi="en-US"/>
              </w:rPr>
              <w:t xml:space="preserve"> </w:t>
            </w:r>
            <w:r w:rsidRPr="00114309">
              <w:rPr>
                <w:b/>
                <w:sz w:val="22"/>
                <w:highlight w:val="lightGray"/>
                <w:lang w:bidi="en-US"/>
              </w:rPr>
              <w:t>16:</w:t>
            </w:r>
            <w:r w:rsidRPr="00114309">
              <w:rPr>
                <w:b/>
                <w:sz w:val="22"/>
                <w:lang w:bidi="en-US"/>
              </w:rPr>
              <w:t xml:space="preserve"> </w:t>
            </w:r>
            <w:r w:rsidRPr="00114309">
              <w:rPr>
                <w:b/>
                <w:sz w:val="22"/>
                <w:lang w:val="sr-Latn-RS"/>
              </w:rPr>
              <w:t xml:space="preserve">Please let us know whether an account statment issued by the Bank, from  the home country or abroad, showing the available assets in the requested amount (EUR 1.000.000,00) can be provided instead of the statement/certificate issued by Bank about access to credit facilities for covering cash flow in the amounts above EUR 1,000,000.00. (Instructions to Tenderers, Item 12.2 “Economic and Financial Capacity of a Tenderers“, Paragraph b). If the above is acceptable, kindly specify </w:t>
            </w:r>
            <w:r w:rsidRPr="00114309">
              <w:rPr>
                <w:b/>
                <w:sz w:val="22"/>
              </w:rPr>
              <w:t>on which date should the account statement be submitted</w:t>
            </w:r>
            <w:r w:rsidRPr="00114309">
              <w:rPr>
                <w:b/>
                <w:sz w:val="22"/>
                <w:lang w:val="sr-Latn-RS"/>
              </w:rPr>
              <w:t>.</w:t>
            </w:r>
          </w:p>
          <w:p w14:paraId="090FC2A7" w14:textId="77777777" w:rsidR="007D6892" w:rsidRDefault="007D6892" w:rsidP="00615DD6">
            <w:pPr>
              <w:autoSpaceDE w:val="0"/>
              <w:autoSpaceDN w:val="0"/>
              <w:adjustRightInd w:val="0"/>
              <w:jc w:val="both"/>
              <w:rPr>
                <w:b/>
                <w:sz w:val="22"/>
                <w:lang w:val="sr-Latn-RS"/>
              </w:rPr>
            </w:pPr>
          </w:p>
          <w:p w14:paraId="0E82ACB7" w14:textId="0BFCD4CC" w:rsidR="007D3362" w:rsidRPr="007D6892" w:rsidRDefault="007D3362" w:rsidP="00E5571C">
            <w:pPr>
              <w:autoSpaceDE w:val="0"/>
              <w:autoSpaceDN w:val="0"/>
              <w:adjustRightInd w:val="0"/>
              <w:jc w:val="both"/>
              <w:rPr>
                <w:i/>
                <w:iCs/>
                <w:sz w:val="22"/>
              </w:rPr>
            </w:pPr>
            <w:r w:rsidRPr="007D6892">
              <w:rPr>
                <w:b/>
                <w:sz w:val="22"/>
                <w:lang w:val="sr-Latn-RS"/>
              </w:rPr>
              <w:t>Answer</w:t>
            </w:r>
            <w:r w:rsidR="00BC2731" w:rsidRPr="007D6892">
              <w:rPr>
                <w:b/>
                <w:sz w:val="22"/>
                <w:lang w:val="sr-Latn-RS"/>
              </w:rPr>
              <w:t xml:space="preserve"> No. 16</w:t>
            </w:r>
            <w:r w:rsidRPr="007D6892">
              <w:rPr>
                <w:b/>
                <w:sz w:val="22"/>
                <w:lang w:val="sr-Latn-RS"/>
              </w:rPr>
              <w:t>:</w:t>
            </w:r>
            <w:r w:rsidRPr="007D6892">
              <w:rPr>
                <w:sz w:val="22"/>
                <w:lang w:val="sr-Latn-RS"/>
              </w:rPr>
              <w:t xml:space="preserve"> </w:t>
            </w:r>
            <w:r w:rsidR="00BC2731" w:rsidRPr="007D6892">
              <w:rPr>
                <w:color w:val="000000"/>
                <w:sz w:val="22"/>
              </w:rPr>
              <w:t xml:space="preserve">The tenderer </w:t>
            </w:r>
            <w:r w:rsidR="00382CEA" w:rsidRPr="007D6892">
              <w:rPr>
                <w:color w:val="000000"/>
                <w:sz w:val="22"/>
              </w:rPr>
              <w:t>shall</w:t>
            </w:r>
            <w:r w:rsidR="00BC2731" w:rsidRPr="007D6892">
              <w:rPr>
                <w:color w:val="000000"/>
                <w:sz w:val="22"/>
              </w:rPr>
              <w:t xml:space="preserve"> fulfill all the requirements specified in the tender documents</w:t>
            </w:r>
            <w:r w:rsidR="00E5571C" w:rsidRPr="007D6892">
              <w:rPr>
                <w:color w:val="000000"/>
                <w:sz w:val="22"/>
              </w:rPr>
              <w:t>, including the submission of</w:t>
            </w:r>
            <w:r w:rsidR="00BC2731" w:rsidRPr="007D6892">
              <w:rPr>
                <w:sz w:val="22"/>
                <w:lang w:val="sr-Latn-RS"/>
              </w:rPr>
              <w:t xml:space="preserve"> </w:t>
            </w:r>
            <w:r w:rsidR="00E5571C" w:rsidRPr="007D6892">
              <w:rPr>
                <w:sz w:val="22"/>
                <w:lang w:val="sr-Latn-RS"/>
              </w:rPr>
              <w:t xml:space="preserve">statement on available funds provided by a recognized bank and designated specifically for the project, as defined in Instructions to tenderers, subclause 12.2.1. </w:t>
            </w:r>
            <w:r w:rsidR="0076195A" w:rsidRPr="007D6892">
              <w:rPr>
                <w:sz w:val="22"/>
                <w:lang w:val="sr-Latn-RS"/>
              </w:rPr>
              <w:t xml:space="preserve">b). </w:t>
            </w:r>
          </w:p>
          <w:p w14:paraId="462897C3" w14:textId="77777777" w:rsidR="007D3362" w:rsidRPr="00114309" w:rsidRDefault="007D3362" w:rsidP="007D6892">
            <w:pPr>
              <w:rPr>
                <w:sz w:val="22"/>
                <w:lang w:val="en-GB"/>
              </w:rPr>
            </w:pPr>
          </w:p>
        </w:tc>
      </w:tr>
      <w:tr w:rsidR="007D3362" w:rsidRPr="00114309" w14:paraId="02A3A010" w14:textId="77777777" w:rsidTr="00615DD6">
        <w:trPr>
          <w:trHeight w:val="416"/>
        </w:trPr>
        <w:tc>
          <w:tcPr>
            <w:tcW w:w="9634" w:type="dxa"/>
            <w:tcBorders>
              <w:top w:val="nil"/>
              <w:left w:val="nil"/>
              <w:bottom w:val="nil"/>
              <w:right w:val="nil"/>
            </w:tcBorders>
          </w:tcPr>
          <w:p w14:paraId="6C3EB75C" w14:textId="17CFC8D1" w:rsidR="007D3362" w:rsidRPr="00114309" w:rsidRDefault="007D3362" w:rsidP="00615DD6">
            <w:pPr>
              <w:jc w:val="both"/>
              <w:rPr>
                <w:sz w:val="22"/>
              </w:rPr>
            </w:pPr>
            <w:r w:rsidRPr="000E184D">
              <w:rPr>
                <w:b/>
                <w:sz w:val="22"/>
                <w:highlight w:val="lightGray"/>
                <w:lang w:bidi="en-US"/>
              </w:rPr>
              <w:lastRenderedPageBreak/>
              <w:t>Question No.</w:t>
            </w:r>
            <w:r w:rsidR="003F0F5C">
              <w:rPr>
                <w:b/>
                <w:sz w:val="22"/>
                <w:highlight w:val="lightGray"/>
                <w:lang w:bidi="en-US"/>
              </w:rPr>
              <w:t xml:space="preserve"> </w:t>
            </w:r>
            <w:r w:rsidRPr="000E184D">
              <w:rPr>
                <w:b/>
                <w:sz w:val="22"/>
                <w:highlight w:val="lightGray"/>
                <w:lang w:bidi="en-US"/>
              </w:rPr>
              <w:t>17:</w:t>
            </w:r>
            <w:r w:rsidRPr="00114309">
              <w:rPr>
                <w:sz w:val="22"/>
                <w:lang w:bidi="en-US"/>
              </w:rPr>
              <w:t xml:space="preserve"> </w:t>
            </w:r>
            <w:r w:rsidRPr="00114309">
              <w:rPr>
                <w:sz w:val="22"/>
                <w:lang w:val="en-GB"/>
              </w:rPr>
              <w:t>As selection criteria (item 12.2.1, b) of ITT) is stated that “t</w:t>
            </w:r>
            <w:r w:rsidRPr="00114309">
              <w:rPr>
                <w:sz w:val="22"/>
              </w:rPr>
              <w:t xml:space="preserve">he tenderer must have access to sufficient credit and other financial facilities to cover the required cash flow for a period of not less than 6 months, and in amount of at least EUR 1.000.000,00” which will be proved by providing a Statement on available funds from the Bank. </w:t>
            </w:r>
          </w:p>
          <w:p w14:paraId="3D0D2408" w14:textId="77777777" w:rsidR="007D3362" w:rsidRPr="00114309" w:rsidRDefault="007D3362" w:rsidP="00615DD6">
            <w:pPr>
              <w:jc w:val="both"/>
              <w:rPr>
                <w:sz w:val="22"/>
              </w:rPr>
            </w:pPr>
            <w:r w:rsidRPr="00114309">
              <w:rPr>
                <w:sz w:val="22"/>
              </w:rPr>
              <w:t>Please clarify, does the Statement on available funds should be binding or non-binding?</w:t>
            </w:r>
          </w:p>
          <w:p w14:paraId="7255074E" w14:textId="77777777" w:rsidR="00547906" w:rsidRDefault="00547906" w:rsidP="00615DD6">
            <w:pPr>
              <w:autoSpaceDE w:val="0"/>
              <w:autoSpaceDN w:val="0"/>
              <w:adjustRightInd w:val="0"/>
              <w:jc w:val="both"/>
              <w:rPr>
                <w:sz w:val="22"/>
                <w:highlight w:val="cyan"/>
                <w:lang w:val="sr-Latn-RS"/>
              </w:rPr>
            </w:pPr>
          </w:p>
          <w:p w14:paraId="356D3D23" w14:textId="26D1B221" w:rsidR="007D3362" w:rsidRPr="007B1E99" w:rsidRDefault="007D3362" w:rsidP="00615DD6">
            <w:pPr>
              <w:autoSpaceDE w:val="0"/>
              <w:autoSpaceDN w:val="0"/>
              <w:adjustRightInd w:val="0"/>
              <w:jc w:val="both"/>
              <w:rPr>
                <w:sz w:val="22"/>
                <w:lang w:val="sr-Latn-RS"/>
              </w:rPr>
            </w:pPr>
            <w:r w:rsidRPr="007B1E99">
              <w:rPr>
                <w:b/>
                <w:sz w:val="22"/>
                <w:lang w:val="sr-Latn-RS"/>
              </w:rPr>
              <w:t>Answer</w:t>
            </w:r>
            <w:r w:rsidR="000E184D" w:rsidRPr="007B1E99">
              <w:rPr>
                <w:b/>
                <w:sz w:val="22"/>
                <w:lang w:val="sr-Latn-RS"/>
              </w:rPr>
              <w:t xml:space="preserve"> No. 17</w:t>
            </w:r>
            <w:r w:rsidRPr="007B1E99">
              <w:rPr>
                <w:b/>
                <w:sz w:val="22"/>
                <w:lang w:val="sr-Latn-RS"/>
              </w:rPr>
              <w:t>:</w:t>
            </w:r>
            <w:r w:rsidRPr="007B1E99">
              <w:rPr>
                <w:sz w:val="22"/>
                <w:lang w:val="sr-Latn-RS"/>
              </w:rPr>
              <w:t xml:space="preserve"> </w:t>
            </w:r>
            <w:r w:rsidR="0076195A" w:rsidRPr="007B1E99">
              <w:rPr>
                <w:sz w:val="22"/>
                <w:lang w:val="sr-Latn-RS"/>
              </w:rPr>
              <w:t xml:space="preserve">As stated in Instructions to tenderers, subclause 12.2.1. b), the tenderer must have access to sufficient credit and other financial facilities (at least EUR 1,000,000) to cover the required cash flow for a period of not less than 6 months. Considering that </w:t>
            </w:r>
            <w:r w:rsidR="001A3989" w:rsidRPr="007B1E99">
              <w:rPr>
                <w:sz w:val="22"/>
                <w:lang w:val="sr-Latn-RS"/>
              </w:rPr>
              <w:t>the available funds</w:t>
            </w:r>
            <w:r w:rsidR="0076195A" w:rsidRPr="007B1E99">
              <w:rPr>
                <w:sz w:val="22"/>
                <w:lang w:val="sr-Latn-RS"/>
              </w:rPr>
              <w:t xml:space="preserve"> must be designated specifically for the project</w:t>
            </w:r>
            <w:r w:rsidR="000C548D" w:rsidRPr="007B1E99">
              <w:rPr>
                <w:sz w:val="22"/>
                <w:lang w:val="sr-Latn-RS"/>
              </w:rPr>
              <w:t xml:space="preserve"> and made available if necessary, </w:t>
            </w:r>
            <w:r w:rsidR="001A3989" w:rsidRPr="007B1E99">
              <w:rPr>
                <w:sz w:val="22"/>
                <w:lang w:val="sr-Latn-RS"/>
              </w:rPr>
              <w:t>the statement of the bank</w:t>
            </w:r>
            <w:r w:rsidR="0076195A" w:rsidRPr="007B1E99">
              <w:rPr>
                <w:sz w:val="22"/>
                <w:lang w:val="sr-Latn-RS"/>
              </w:rPr>
              <w:t xml:space="preserve"> should be</w:t>
            </w:r>
            <w:r w:rsidR="000C548D" w:rsidRPr="007B1E99">
              <w:rPr>
                <w:sz w:val="22"/>
                <w:lang w:val="sr-Latn-RS"/>
              </w:rPr>
              <w:t>come</w:t>
            </w:r>
            <w:r w:rsidR="0076195A" w:rsidRPr="007B1E99">
              <w:rPr>
                <w:sz w:val="22"/>
                <w:lang w:val="sr-Latn-RS"/>
              </w:rPr>
              <w:t xml:space="preserve"> binding </w:t>
            </w:r>
            <w:r w:rsidR="000C548D" w:rsidRPr="007B1E99">
              <w:rPr>
                <w:sz w:val="22"/>
                <w:lang w:val="sr-Latn-RS"/>
              </w:rPr>
              <w:t xml:space="preserve">if the tenderer is awarded with the contract. </w:t>
            </w:r>
          </w:p>
          <w:p w14:paraId="3C2C180E" w14:textId="514A961A" w:rsidR="00612C4B" w:rsidRPr="00114309" w:rsidRDefault="00612C4B" w:rsidP="00615DD6">
            <w:pPr>
              <w:autoSpaceDE w:val="0"/>
              <w:autoSpaceDN w:val="0"/>
              <w:adjustRightInd w:val="0"/>
              <w:jc w:val="both"/>
              <w:rPr>
                <w:sz w:val="22"/>
                <w:lang w:val="en-GB"/>
              </w:rPr>
            </w:pPr>
          </w:p>
        </w:tc>
      </w:tr>
      <w:tr w:rsidR="007D3362" w:rsidRPr="00114309" w14:paraId="07E06178" w14:textId="77777777" w:rsidTr="00615DD6">
        <w:trPr>
          <w:trHeight w:val="416"/>
        </w:trPr>
        <w:tc>
          <w:tcPr>
            <w:tcW w:w="9634" w:type="dxa"/>
            <w:tcBorders>
              <w:top w:val="nil"/>
              <w:left w:val="nil"/>
              <w:bottom w:val="nil"/>
              <w:right w:val="nil"/>
            </w:tcBorders>
          </w:tcPr>
          <w:p w14:paraId="600663D4" w14:textId="6F20E998" w:rsidR="007D3362" w:rsidRPr="00114309" w:rsidRDefault="007D3362" w:rsidP="00615DD6">
            <w:pPr>
              <w:jc w:val="both"/>
              <w:rPr>
                <w:b/>
                <w:sz w:val="22"/>
                <w:lang w:val="en-GB"/>
              </w:rPr>
            </w:pPr>
            <w:r w:rsidRPr="00114309">
              <w:rPr>
                <w:b/>
                <w:sz w:val="22"/>
                <w:highlight w:val="lightGray"/>
                <w:lang w:bidi="en-US"/>
              </w:rPr>
              <w:t>Question No.</w:t>
            </w:r>
            <w:r w:rsidR="003F0F5C">
              <w:rPr>
                <w:b/>
                <w:sz w:val="22"/>
                <w:highlight w:val="lightGray"/>
                <w:lang w:bidi="en-US"/>
              </w:rPr>
              <w:t xml:space="preserve"> </w:t>
            </w:r>
            <w:r w:rsidRPr="00114309">
              <w:rPr>
                <w:b/>
                <w:sz w:val="22"/>
                <w:highlight w:val="lightGray"/>
                <w:lang w:bidi="en-US"/>
              </w:rPr>
              <w:t>18:</w:t>
            </w:r>
            <w:r w:rsidRPr="00114309">
              <w:rPr>
                <w:b/>
                <w:sz w:val="22"/>
                <w:lang w:bidi="en-US"/>
              </w:rPr>
              <w:t xml:space="preserve"> </w:t>
            </w:r>
            <w:r w:rsidRPr="00114309">
              <w:rPr>
                <w:b/>
                <w:bCs/>
                <w:sz w:val="22"/>
                <w:lang w:val="en-GB"/>
              </w:rPr>
              <w:t>VALIDITY PERIOD OF TENDER GUARANTEE - PLEASE MODIFY THE WORDING OF THE TENDER SECURITY – PROVISION / NOTE ON THE DATE OF EXPIRY OF THE TENDER SECURITY</w:t>
            </w:r>
            <w:r w:rsidRPr="00114309">
              <w:rPr>
                <w:b/>
                <w:sz w:val="22"/>
                <w:lang w:val="en-GB"/>
              </w:rPr>
              <w:t xml:space="preserve">: </w:t>
            </w:r>
            <w:r w:rsidRPr="00114309">
              <w:rPr>
                <w:sz w:val="22"/>
                <w:lang w:val="en-GB"/>
              </w:rPr>
              <w:t>The submitted form of the wording of the tender security in the part where it is required to enter the specific expiry date, insisted upon by the Banks, contains provision/note “</w:t>
            </w:r>
            <w:r w:rsidRPr="00114309">
              <w:rPr>
                <w:b/>
                <w:i/>
                <w:iCs/>
                <w:sz w:val="22"/>
                <w:highlight w:val="yellow"/>
                <w:lang w:val="en-GB"/>
              </w:rPr>
              <w:t>and in any case at the latest on (one year after the deadline for submitting tenders“</w:t>
            </w:r>
            <w:r w:rsidRPr="00114309">
              <w:rPr>
                <w:b/>
                <w:sz w:val="22"/>
                <w:highlight w:val="yellow"/>
                <w:lang w:val="en-GB"/>
              </w:rPr>
              <w:t>.</w:t>
            </w:r>
            <w:r w:rsidRPr="00114309">
              <w:rPr>
                <w:b/>
                <w:sz w:val="22"/>
                <w:lang w:val="en-GB"/>
              </w:rPr>
              <w:t xml:space="preserve"> </w:t>
            </w:r>
          </w:p>
          <w:p w14:paraId="7030B120" w14:textId="77777777" w:rsidR="007D3362" w:rsidRPr="00114309" w:rsidRDefault="007D3362" w:rsidP="00615DD6">
            <w:pPr>
              <w:jc w:val="both"/>
              <w:rPr>
                <w:sz w:val="22"/>
                <w:lang w:val="en-GB"/>
              </w:rPr>
            </w:pPr>
            <w:r w:rsidRPr="00114309">
              <w:rPr>
                <w:sz w:val="22"/>
                <w:lang w:val="en-GB"/>
              </w:rPr>
              <w:t xml:space="preserve">Documentation provides that the validity period of the guarantee </w:t>
            </w:r>
            <w:proofErr w:type="gramStart"/>
            <w:r w:rsidRPr="00114309">
              <w:rPr>
                <w:sz w:val="22"/>
                <w:lang w:val="en-GB"/>
              </w:rPr>
              <w:t>exceed</w:t>
            </w:r>
            <w:proofErr w:type="gramEnd"/>
            <w:r w:rsidRPr="00114309">
              <w:rPr>
                <w:sz w:val="22"/>
                <w:lang w:val="en-GB"/>
              </w:rPr>
              <w:t xml:space="preserve"> by 45 days validity of the tender (Item 15.3., Instructions to Tenderers). Tender validity period is 90 days from the date of expiry of the deadline for submitting tenders (Item 14.1., Instructions to Tenderers). This means that the validity period of Tender Guarantee is to be 135 days from the deadline for submitting tenders </w:t>
            </w:r>
            <w:r w:rsidRPr="00114309">
              <w:rPr>
                <w:b/>
                <w:sz w:val="22"/>
                <w:lang w:val="en-GB"/>
              </w:rPr>
              <w:t>i.e. until 08/01/2022.</w:t>
            </w:r>
            <w:r w:rsidRPr="00114309">
              <w:rPr>
                <w:sz w:val="22"/>
                <w:lang w:val="en-GB"/>
              </w:rPr>
              <w:t xml:space="preserve">  </w:t>
            </w:r>
          </w:p>
          <w:p w14:paraId="17081529" w14:textId="77777777" w:rsidR="007D3362" w:rsidRPr="00114309" w:rsidRDefault="007D3362" w:rsidP="00615DD6">
            <w:pPr>
              <w:jc w:val="both"/>
              <w:rPr>
                <w:sz w:val="22"/>
                <w:lang w:val="en-GB"/>
              </w:rPr>
            </w:pPr>
            <w:r w:rsidRPr="00114309">
              <w:rPr>
                <w:sz w:val="22"/>
                <w:lang w:val="en-GB"/>
              </w:rPr>
              <w:t xml:space="preserve">According to items 14.2 and 14.3 of ITT, validity of tender can be extended by no more than 100 days in total, which means that expiry date of Tender Guarantee cannot be longer than 235 days from tender opening date, </w:t>
            </w:r>
            <w:r w:rsidRPr="00114309">
              <w:rPr>
                <w:b/>
                <w:sz w:val="22"/>
                <w:lang w:val="en-GB"/>
              </w:rPr>
              <w:t>i.e.</w:t>
            </w:r>
            <w:r w:rsidRPr="00114309">
              <w:rPr>
                <w:sz w:val="22"/>
                <w:lang w:val="en-GB"/>
              </w:rPr>
              <w:t xml:space="preserve"> </w:t>
            </w:r>
            <w:r w:rsidRPr="00114309">
              <w:rPr>
                <w:b/>
                <w:sz w:val="22"/>
                <w:lang w:val="en-GB"/>
              </w:rPr>
              <w:t>18.04.2022</w:t>
            </w:r>
            <w:r w:rsidRPr="00114309">
              <w:rPr>
                <w:sz w:val="22"/>
                <w:lang w:val="en-GB"/>
              </w:rPr>
              <w:t xml:space="preserve"> which is significantly shorter than “one year after deadline for submitting tenders”, </w:t>
            </w:r>
            <w:r w:rsidRPr="00114309">
              <w:rPr>
                <w:b/>
                <w:sz w:val="22"/>
                <w:lang w:val="en-GB"/>
              </w:rPr>
              <w:t>i.e. 25.08.2022.</w:t>
            </w:r>
          </w:p>
          <w:p w14:paraId="2C20752D" w14:textId="77777777" w:rsidR="007D3362" w:rsidRPr="00114309" w:rsidRDefault="007D3362" w:rsidP="007B1E99">
            <w:pPr>
              <w:spacing w:line="257" w:lineRule="auto"/>
              <w:jc w:val="both"/>
              <w:rPr>
                <w:sz w:val="22"/>
                <w:lang w:val="en-GB"/>
              </w:rPr>
            </w:pPr>
            <w:r w:rsidRPr="00114309">
              <w:rPr>
                <w:sz w:val="22"/>
                <w:lang w:val="en-GB"/>
              </w:rPr>
              <w:t>Kindly either modify the form of Tender security (remove provision/note in question) or approve exclusion of this provision when issuing the guarantee or specify expiry date.</w:t>
            </w:r>
          </w:p>
          <w:p w14:paraId="535E32F2" w14:textId="77777777" w:rsidR="007B1E99" w:rsidRDefault="007B1E99" w:rsidP="003F0F5C">
            <w:pPr>
              <w:autoSpaceDE w:val="0"/>
              <w:autoSpaceDN w:val="0"/>
              <w:adjustRightInd w:val="0"/>
              <w:jc w:val="both"/>
              <w:rPr>
                <w:b/>
                <w:sz w:val="22"/>
                <w:highlight w:val="cyan"/>
                <w:lang w:val="sr-Latn-RS"/>
              </w:rPr>
            </w:pPr>
          </w:p>
          <w:p w14:paraId="3E68D196" w14:textId="33A05EDD" w:rsidR="007D3362" w:rsidRPr="003F0F5C" w:rsidRDefault="007D3362" w:rsidP="00615DD6">
            <w:pPr>
              <w:jc w:val="both"/>
              <w:rPr>
                <w:sz w:val="22"/>
                <w:lang w:val="en-GB"/>
              </w:rPr>
            </w:pPr>
            <w:r w:rsidRPr="007B1E99">
              <w:rPr>
                <w:b/>
                <w:sz w:val="22"/>
                <w:lang w:val="sr-Latn-RS"/>
              </w:rPr>
              <w:t>Answer</w:t>
            </w:r>
            <w:r w:rsidR="003F0F5C" w:rsidRPr="007B1E99">
              <w:rPr>
                <w:b/>
                <w:sz w:val="22"/>
                <w:lang w:val="sr-Latn-RS"/>
              </w:rPr>
              <w:t xml:space="preserve"> No. 18</w:t>
            </w:r>
            <w:r w:rsidRPr="007B1E99">
              <w:rPr>
                <w:b/>
                <w:sz w:val="22"/>
                <w:lang w:val="sr-Latn-RS"/>
              </w:rPr>
              <w:t>:</w:t>
            </w:r>
            <w:r w:rsidRPr="007B1E99">
              <w:rPr>
                <w:sz w:val="22"/>
                <w:lang w:val="sr-Latn-RS"/>
              </w:rPr>
              <w:t xml:space="preserve"> </w:t>
            </w:r>
            <w:r w:rsidR="003F0F5C" w:rsidRPr="007B1E99">
              <w:rPr>
                <w:sz w:val="22"/>
                <w:lang w:val="en-GB"/>
              </w:rPr>
              <w:t xml:space="preserve">The </w:t>
            </w:r>
            <w:r w:rsidR="001E6B04">
              <w:rPr>
                <w:sz w:val="22"/>
                <w:lang w:val="en-GB"/>
              </w:rPr>
              <w:t xml:space="preserve">wording </w:t>
            </w:r>
            <w:r w:rsidR="003F0F5C">
              <w:rPr>
                <w:sz w:val="22"/>
                <w:lang w:val="en-GB"/>
              </w:rPr>
              <w:t xml:space="preserve">from the Tender guarantee form (Volume 1 Section 3) which states </w:t>
            </w:r>
            <w:r w:rsidR="003F0F5C" w:rsidRPr="003F0F5C">
              <w:rPr>
                <w:i/>
                <w:sz w:val="22"/>
                <w:lang w:val="en-GB"/>
              </w:rPr>
              <w:t>“</w:t>
            </w:r>
            <w:r w:rsidR="003F0F5C" w:rsidRPr="00257B5F">
              <w:rPr>
                <w:rFonts w:eastAsia="Times New Roman"/>
                <w:snapToGrid w:val="0"/>
                <w:sz w:val="22"/>
                <w:highlight w:val="lightGray"/>
                <w:lang w:val="en-GB"/>
              </w:rPr>
              <w:t>and in any case at the latest on</w:t>
            </w:r>
            <w:r w:rsidR="003F0F5C" w:rsidRPr="003F0F5C">
              <w:rPr>
                <w:i/>
                <w:iCs/>
                <w:sz w:val="22"/>
                <w:lang w:val="en-GB"/>
              </w:rPr>
              <w:t xml:space="preserve"> </w:t>
            </w:r>
            <w:r w:rsidR="003F0F5C" w:rsidRPr="00257B5F">
              <w:rPr>
                <w:i/>
                <w:iCs/>
                <w:sz w:val="22"/>
                <w:highlight w:val="yellow"/>
                <w:lang w:val="en-GB"/>
              </w:rPr>
              <w:t>(one year after the deadline for submitting tenders</w:t>
            </w:r>
            <w:r w:rsidR="003F0F5C" w:rsidRPr="003F0F5C">
              <w:rPr>
                <w:i/>
                <w:iCs/>
                <w:sz w:val="22"/>
                <w:lang w:val="en-GB"/>
              </w:rPr>
              <w:t>“</w:t>
            </w:r>
            <w:r w:rsidR="003F0F5C">
              <w:rPr>
                <w:iCs/>
                <w:sz w:val="22"/>
                <w:lang w:val="en-GB"/>
              </w:rPr>
              <w:t xml:space="preserve"> is optional and, as stated in the footnote 1 of the said form </w:t>
            </w:r>
            <w:r w:rsidR="003F0F5C" w:rsidRPr="003F0F5C">
              <w:rPr>
                <w:i/>
                <w:iCs/>
                <w:sz w:val="22"/>
                <w:lang w:val="en-GB"/>
              </w:rPr>
              <w:t xml:space="preserve">“this </w:t>
            </w:r>
            <w:r w:rsidR="003F0F5C" w:rsidRPr="003F0F5C">
              <w:rPr>
                <w:i/>
                <w:sz w:val="22"/>
              </w:rPr>
              <w:t>mention has to be inserted only where required, for example where the law applicable to the guarantee stipulates a precise expiry date or where the guarantor can justify that he is unable to provide such a guarantee without expiry date.“</w:t>
            </w:r>
            <w:r w:rsidR="003F0F5C">
              <w:rPr>
                <w:sz w:val="22"/>
              </w:rPr>
              <w:t>.</w:t>
            </w:r>
            <w:r w:rsidR="002572FA">
              <w:rPr>
                <w:sz w:val="22"/>
              </w:rPr>
              <w:t xml:space="preserve"> </w:t>
            </w:r>
            <w:r w:rsidR="006F0FA0">
              <w:rPr>
                <w:sz w:val="22"/>
              </w:rPr>
              <w:t xml:space="preserve">In the case when </w:t>
            </w:r>
            <w:r w:rsidR="001E6B04">
              <w:rPr>
                <w:sz w:val="22"/>
              </w:rPr>
              <w:t xml:space="preserve">the </w:t>
            </w:r>
            <w:r w:rsidR="008E7C5D">
              <w:rPr>
                <w:sz w:val="22"/>
              </w:rPr>
              <w:t>mention o</w:t>
            </w:r>
            <w:r w:rsidR="00D95B33">
              <w:rPr>
                <w:sz w:val="22"/>
              </w:rPr>
              <w:t>f</w:t>
            </w:r>
            <w:r w:rsidR="008E7C5D">
              <w:rPr>
                <w:sz w:val="22"/>
              </w:rPr>
              <w:t xml:space="preserve"> expiry date is required, the tenderer shall follow Instructions to tenderers, subclause 15.3 when defining Tender guarantee expiry date.</w:t>
            </w:r>
          </w:p>
          <w:p w14:paraId="563D472D" w14:textId="77777777" w:rsidR="007D3362" w:rsidRPr="00114309" w:rsidRDefault="007D3362" w:rsidP="00615DD6">
            <w:pPr>
              <w:rPr>
                <w:sz w:val="22"/>
                <w:lang w:val="en-GB"/>
              </w:rPr>
            </w:pPr>
          </w:p>
        </w:tc>
      </w:tr>
      <w:tr w:rsidR="007D3362" w:rsidRPr="00114309" w14:paraId="7A667461" w14:textId="77777777" w:rsidTr="00615DD6">
        <w:trPr>
          <w:trHeight w:val="416"/>
        </w:trPr>
        <w:tc>
          <w:tcPr>
            <w:tcW w:w="9634" w:type="dxa"/>
            <w:tcBorders>
              <w:top w:val="nil"/>
              <w:left w:val="nil"/>
              <w:bottom w:val="nil"/>
              <w:right w:val="nil"/>
            </w:tcBorders>
          </w:tcPr>
          <w:p w14:paraId="4607DD15" w14:textId="154584AD" w:rsidR="007D3362" w:rsidRPr="00114309" w:rsidRDefault="007D3362" w:rsidP="00615DD6">
            <w:pPr>
              <w:jc w:val="both"/>
              <w:rPr>
                <w:sz w:val="22"/>
                <w:lang w:val="en-GB"/>
              </w:rPr>
            </w:pPr>
            <w:r w:rsidRPr="00114309">
              <w:rPr>
                <w:b/>
                <w:sz w:val="22"/>
                <w:highlight w:val="lightGray"/>
                <w:lang w:bidi="en-US"/>
              </w:rPr>
              <w:t>Question No.</w:t>
            </w:r>
            <w:r w:rsidR="00384F0E">
              <w:rPr>
                <w:b/>
                <w:sz w:val="22"/>
                <w:highlight w:val="lightGray"/>
                <w:lang w:bidi="en-US"/>
              </w:rPr>
              <w:t xml:space="preserve"> </w:t>
            </w:r>
            <w:r w:rsidRPr="00114309">
              <w:rPr>
                <w:b/>
                <w:sz w:val="22"/>
                <w:highlight w:val="lightGray"/>
                <w:lang w:bidi="en-US"/>
              </w:rPr>
              <w:t>19:</w:t>
            </w:r>
            <w:r w:rsidRPr="00114309">
              <w:rPr>
                <w:b/>
                <w:sz w:val="22"/>
                <w:lang w:bidi="en-US"/>
              </w:rPr>
              <w:t xml:space="preserve"> </w:t>
            </w:r>
            <w:r w:rsidRPr="00114309">
              <w:rPr>
                <w:b/>
                <w:sz w:val="22"/>
                <w:lang w:val="en-GB"/>
              </w:rPr>
              <w:t>THE WORDING OF THE ADVANCE PAYMENT GUARANTEE DOES NOT INCLUDE THE PROVISION ON THE REDUCTION OF THE AMOUNT OF THE GUARANTEE – IT SHOULD BE MODIFIED.</w:t>
            </w:r>
            <w:r w:rsidRPr="00114309">
              <w:rPr>
                <w:sz w:val="22"/>
                <w:lang w:val="en-GB"/>
              </w:rPr>
              <w:t xml:space="preserve"> </w:t>
            </w:r>
          </w:p>
          <w:p w14:paraId="36B95A14" w14:textId="77777777" w:rsidR="007D3362" w:rsidRPr="00114309" w:rsidRDefault="007D3362" w:rsidP="00615DD6">
            <w:pPr>
              <w:jc w:val="both"/>
              <w:rPr>
                <w:sz w:val="22"/>
                <w:lang w:val="en-GB"/>
              </w:rPr>
            </w:pPr>
            <w:r w:rsidRPr="00114309">
              <w:rPr>
                <w:sz w:val="22"/>
                <w:lang w:val="en-GB"/>
              </w:rPr>
              <w:t xml:space="preserve">The submitted wording of the guarantee does not include the provision on the reduction of the value of the guarantee to the amounts in the submitted statements of account approved by the Supervisor, although it is usual. </w:t>
            </w:r>
          </w:p>
          <w:p w14:paraId="7FC176DF" w14:textId="77777777" w:rsidR="007D3362" w:rsidRPr="00114309" w:rsidRDefault="007D3362" w:rsidP="00615DD6">
            <w:pPr>
              <w:jc w:val="both"/>
              <w:rPr>
                <w:sz w:val="22"/>
                <w:lang w:val="en-GB"/>
              </w:rPr>
            </w:pPr>
            <w:r w:rsidRPr="00114309">
              <w:rPr>
                <w:sz w:val="22"/>
                <w:lang w:val="en-GB"/>
              </w:rPr>
              <w:t>Kindly modify the submitted form and include the provision on the reduction of the amount of the guarantee</w:t>
            </w:r>
          </w:p>
          <w:p w14:paraId="34ED1135" w14:textId="77777777" w:rsidR="00384F0E" w:rsidRDefault="00384F0E" w:rsidP="00615DD6">
            <w:pPr>
              <w:autoSpaceDE w:val="0"/>
              <w:autoSpaceDN w:val="0"/>
              <w:adjustRightInd w:val="0"/>
              <w:jc w:val="both"/>
              <w:rPr>
                <w:sz w:val="22"/>
                <w:highlight w:val="cyan"/>
                <w:lang w:val="sr-Latn-RS"/>
              </w:rPr>
            </w:pPr>
          </w:p>
          <w:p w14:paraId="3BFA3F66" w14:textId="65A6644E" w:rsidR="007D3362" w:rsidRPr="007B1E99" w:rsidRDefault="007D3362" w:rsidP="00615DD6">
            <w:pPr>
              <w:autoSpaceDE w:val="0"/>
              <w:autoSpaceDN w:val="0"/>
              <w:adjustRightInd w:val="0"/>
              <w:jc w:val="both"/>
              <w:rPr>
                <w:b/>
                <w:sz w:val="22"/>
                <w:lang w:val="sr-Latn-RS"/>
              </w:rPr>
            </w:pPr>
            <w:r w:rsidRPr="007B1E99">
              <w:rPr>
                <w:b/>
                <w:sz w:val="22"/>
                <w:lang w:val="sr-Latn-RS"/>
              </w:rPr>
              <w:t>Answer</w:t>
            </w:r>
            <w:r w:rsidR="00384F0E" w:rsidRPr="007B1E99">
              <w:rPr>
                <w:b/>
                <w:sz w:val="22"/>
                <w:lang w:val="sr-Latn-RS"/>
              </w:rPr>
              <w:t xml:space="preserve"> No. 19</w:t>
            </w:r>
            <w:r w:rsidRPr="007B1E99">
              <w:rPr>
                <w:b/>
                <w:sz w:val="22"/>
                <w:lang w:val="sr-Latn-RS"/>
              </w:rPr>
              <w:t>:</w:t>
            </w:r>
            <w:r w:rsidRPr="007B1E99">
              <w:rPr>
                <w:sz w:val="22"/>
                <w:lang w:val="sr-Latn-RS"/>
              </w:rPr>
              <w:t xml:space="preserve"> </w:t>
            </w:r>
            <w:r w:rsidR="00384F0E" w:rsidRPr="007B1E99">
              <w:rPr>
                <w:sz w:val="22"/>
                <w:lang w:val="sr-Latn-RS"/>
              </w:rPr>
              <w:t xml:space="preserve">The text of </w:t>
            </w:r>
            <w:r w:rsidR="00787B7D" w:rsidRPr="007B1E99">
              <w:rPr>
                <w:sz w:val="22"/>
                <w:lang w:val="sr-Latn-RS"/>
              </w:rPr>
              <w:t>G</w:t>
            </w:r>
            <w:r w:rsidRPr="007B1E99">
              <w:rPr>
                <w:sz w:val="22"/>
                <w:lang w:val="sr-Latn-RS"/>
              </w:rPr>
              <w:t xml:space="preserve">uarantee </w:t>
            </w:r>
            <w:r w:rsidR="00787B7D" w:rsidRPr="007B1E99">
              <w:rPr>
                <w:sz w:val="22"/>
                <w:lang w:val="sr-Latn-RS"/>
              </w:rPr>
              <w:t>on pre-financing (Volume 2 Section 5)</w:t>
            </w:r>
            <w:r w:rsidRPr="007B1E99">
              <w:rPr>
                <w:sz w:val="22"/>
                <w:lang w:val="sr-Latn-RS"/>
              </w:rPr>
              <w:t xml:space="preserve"> is defined and prescribed in accordance with the </w:t>
            </w:r>
            <w:r w:rsidRPr="007B1E99">
              <w:rPr>
                <w:i/>
                <w:iCs/>
                <w:sz w:val="22"/>
                <w:lang w:val="sr-Latn-RS"/>
              </w:rPr>
              <w:t>Practical guide on contract procedures for European Union external action (PRAG)</w:t>
            </w:r>
            <w:r w:rsidR="00787B7D" w:rsidRPr="007B1E99">
              <w:rPr>
                <w:iCs/>
                <w:sz w:val="22"/>
                <w:lang w:val="sr-Latn-RS"/>
              </w:rPr>
              <w:t>,</w:t>
            </w:r>
            <w:r w:rsidR="00787B7D" w:rsidRPr="007B1E99">
              <w:rPr>
                <w:sz w:val="22"/>
                <w:lang w:val="sr-Latn-RS"/>
              </w:rPr>
              <w:t xml:space="preserve"> </w:t>
            </w:r>
            <w:r w:rsidR="00787B7D" w:rsidRPr="007B1E99">
              <w:rPr>
                <w:sz w:val="22"/>
                <w:lang w:val="sr-Latn-RS"/>
              </w:rPr>
              <w:lastRenderedPageBreak/>
              <w:t>applicable as of August 1st 2020</w:t>
            </w:r>
            <w:r w:rsidRPr="007B1E99">
              <w:rPr>
                <w:sz w:val="22"/>
                <w:lang w:val="sr-Latn-RS"/>
              </w:rPr>
              <w:t>.</w:t>
            </w:r>
            <w:r w:rsidR="00787B7D" w:rsidRPr="007B1E99">
              <w:rPr>
                <w:sz w:val="22"/>
                <w:lang w:val="sr-Latn-RS"/>
              </w:rPr>
              <w:t xml:space="preserve"> In the text of Guarantee on pre-financing it is referred to </w:t>
            </w:r>
            <w:r w:rsidR="00C641C2" w:rsidRPr="007B1E99">
              <w:rPr>
                <w:sz w:val="22"/>
                <w:lang w:val="sr-Latn-RS"/>
              </w:rPr>
              <w:t xml:space="preserve">an </w:t>
            </w:r>
            <w:r w:rsidR="00787B7D" w:rsidRPr="007B1E99">
              <w:rPr>
                <w:sz w:val="22"/>
                <w:lang w:val="sr-Latn-RS"/>
              </w:rPr>
              <w:t>article 14.2 of the General and Particular conditions of the contract (FIDIC</w:t>
            </w:r>
            <w:r w:rsidR="00CA32C5" w:rsidRPr="007B1E99">
              <w:rPr>
                <w:sz w:val="22"/>
                <w:lang w:val="sr-Latn-RS"/>
              </w:rPr>
              <w:t xml:space="preserve"> Red Book</w:t>
            </w:r>
            <w:r w:rsidR="00787B7D" w:rsidRPr="007B1E99">
              <w:rPr>
                <w:sz w:val="22"/>
                <w:lang w:val="sr-Latn-RS"/>
              </w:rPr>
              <w:t xml:space="preserve">) where </w:t>
            </w:r>
            <w:r w:rsidR="00CA32C5" w:rsidRPr="007B1E99">
              <w:rPr>
                <w:sz w:val="22"/>
                <w:lang w:val="sr-Latn-RS"/>
              </w:rPr>
              <w:t xml:space="preserve">it is stated that </w:t>
            </w:r>
            <w:r w:rsidR="009C456A" w:rsidRPr="007B1E99">
              <w:rPr>
                <w:sz w:val="22"/>
                <w:lang w:val="sr-Latn-RS"/>
              </w:rPr>
              <w:t xml:space="preserve">amount of the guarantee </w:t>
            </w:r>
            <w:r w:rsidR="00CA32C5" w:rsidRPr="007B1E99">
              <w:rPr>
                <w:i/>
                <w:sz w:val="22"/>
                <w:lang w:val="sr-Latn-RS"/>
              </w:rPr>
              <w:t>”</w:t>
            </w:r>
            <w:r w:rsidR="00787B7D" w:rsidRPr="007B1E99">
              <w:rPr>
                <w:i/>
                <w:sz w:val="22"/>
                <w:lang w:val="sr-Latn-RS"/>
              </w:rPr>
              <w:t xml:space="preserve">shall be progressivelly reduced </w:t>
            </w:r>
            <w:r w:rsidR="00CA32C5" w:rsidRPr="007B1E99">
              <w:rPr>
                <w:i/>
                <w:sz w:val="22"/>
                <w:lang w:val="sr-Latn-RS"/>
              </w:rPr>
              <w:t>by the amount repaid by the Contractor as indicated in the Payment Certificates.“</w:t>
            </w:r>
            <w:r w:rsidR="00CA32C5" w:rsidRPr="007B1E99">
              <w:rPr>
                <w:sz w:val="22"/>
                <w:lang w:val="sr-Latn-RS"/>
              </w:rPr>
              <w:t>.</w:t>
            </w:r>
          </w:p>
          <w:p w14:paraId="0A5F0599" w14:textId="4E17A916" w:rsidR="005F76DD" w:rsidRPr="00114309" w:rsidRDefault="005F76DD">
            <w:pPr>
              <w:jc w:val="both"/>
              <w:rPr>
                <w:sz w:val="22"/>
                <w:lang w:val="en-GB"/>
              </w:rPr>
            </w:pPr>
          </w:p>
        </w:tc>
      </w:tr>
      <w:tr w:rsidR="007D3362" w:rsidRPr="00114309" w14:paraId="68412D93" w14:textId="77777777" w:rsidTr="00615DD6">
        <w:trPr>
          <w:trHeight w:val="416"/>
        </w:trPr>
        <w:tc>
          <w:tcPr>
            <w:tcW w:w="9634" w:type="dxa"/>
            <w:tcBorders>
              <w:top w:val="nil"/>
              <w:left w:val="nil"/>
              <w:bottom w:val="nil"/>
              <w:right w:val="nil"/>
            </w:tcBorders>
          </w:tcPr>
          <w:p w14:paraId="478B971D" w14:textId="326ECDDD" w:rsidR="007D3362" w:rsidRPr="00114309" w:rsidRDefault="007D3362" w:rsidP="00615DD6">
            <w:pPr>
              <w:autoSpaceDE w:val="0"/>
              <w:autoSpaceDN w:val="0"/>
              <w:adjustRightInd w:val="0"/>
              <w:jc w:val="both"/>
              <w:rPr>
                <w:sz w:val="22"/>
              </w:rPr>
            </w:pPr>
            <w:r w:rsidRPr="00114309">
              <w:rPr>
                <w:b/>
                <w:sz w:val="22"/>
                <w:highlight w:val="lightGray"/>
                <w:lang w:bidi="en-US"/>
              </w:rPr>
              <w:lastRenderedPageBreak/>
              <w:t>Question No.</w:t>
            </w:r>
            <w:r w:rsidR="00AD7127">
              <w:rPr>
                <w:b/>
                <w:sz w:val="22"/>
                <w:highlight w:val="lightGray"/>
                <w:lang w:bidi="en-US"/>
              </w:rPr>
              <w:t xml:space="preserve"> </w:t>
            </w:r>
            <w:r w:rsidRPr="00114309">
              <w:rPr>
                <w:b/>
                <w:sz w:val="22"/>
                <w:highlight w:val="lightGray"/>
                <w:lang w:bidi="en-US"/>
              </w:rPr>
              <w:t>20:</w:t>
            </w:r>
            <w:r w:rsidRPr="00114309">
              <w:rPr>
                <w:b/>
                <w:sz w:val="22"/>
                <w:lang w:bidi="en-US"/>
              </w:rPr>
              <w:t xml:space="preserve"> </w:t>
            </w:r>
            <w:r w:rsidRPr="00114309">
              <w:rPr>
                <w:b/>
                <w:bCs/>
                <w:sz w:val="22"/>
                <w:lang w:val="en-GB"/>
              </w:rPr>
              <w:t>REQUIRED MODIFICATION OF THE WORDING OF THE GUARANTEES - PROVISION/NOTE ON THE DATE OF EXPIRY IN THE WORDING OF THE ADVANCE PAYMENT GUARANTEE (APG), PERFORMANCE GUARANTEE (PG), and RETENTION MONEY GUARANTEE (RMG)</w:t>
            </w:r>
            <w:r w:rsidRPr="00114309">
              <w:rPr>
                <w:sz w:val="22"/>
                <w:lang w:val="en-GB"/>
              </w:rPr>
              <w:t>. The part of the submitted wording of the guarantees (performance guarantee, advance payment guarantee and retention money guarantee) where it is necessary to indicate precise/specific date of expiry of a guarantee (which is request of all Banks, they insist on stating exact expiry date on Guarantee) contains the following note/provision: “</w:t>
            </w:r>
            <w:r w:rsidRPr="00114309">
              <w:rPr>
                <w:i/>
                <w:iCs/>
                <w:sz w:val="22"/>
                <w:lang w:val="en-GB"/>
              </w:rPr>
              <w:t xml:space="preserve">and in any case at the latest on </w:t>
            </w:r>
            <w:r w:rsidRPr="00114309">
              <w:rPr>
                <w:i/>
                <w:iCs/>
                <w:sz w:val="22"/>
                <w:highlight w:val="yellow"/>
                <w:lang w:val="en-GB"/>
              </w:rPr>
              <w:t>(at the expiry of 18 months after the implementation period of the contract</w:t>
            </w:r>
            <w:r w:rsidRPr="00114309">
              <w:rPr>
                <w:i/>
                <w:iCs/>
                <w:sz w:val="22"/>
                <w:lang w:val="en-GB"/>
              </w:rPr>
              <w:t>)</w:t>
            </w:r>
            <w:r w:rsidRPr="00114309">
              <w:rPr>
                <w:sz w:val="22"/>
                <w:lang w:val="en-GB"/>
              </w:rPr>
              <w:t xml:space="preserve">“. Also, </w:t>
            </w:r>
            <w:r w:rsidRPr="00114309">
              <w:rPr>
                <w:sz w:val="22"/>
              </w:rPr>
              <w:t>Implementation period of contract is defined as 42 months and covers time for completion (18 months) and Defects Notification Period (24 months) – (item 13 – Additional information about the Contract notice).</w:t>
            </w:r>
          </w:p>
          <w:p w14:paraId="51310056" w14:textId="77777777" w:rsidR="007D3362" w:rsidRPr="00114309" w:rsidRDefault="007D3362" w:rsidP="00615DD6">
            <w:pPr>
              <w:autoSpaceDE w:val="0"/>
              <w:autoSpaceDN w:val="0"/>
              <w:adjustRightInd w:val="0"/>
              <w:jc w:val="both"/>
              <w:rPr>
                <w:sz w:val="22"/>
              </w:rPr>
            </w:pPr>
            <w:r w:rsidRPr="00114309">
              <w:rPr>
                <w:sz w:val="22"/>
              </w:rPr>
              <w:t>According to FIDIC, validity period of Guarantees should be:</w:t>
            </w:r>
          </w:p>
          <w:p w14:paraId="5FE6C40C" w14:textId="77777777" w:rsidR="007D3362" w:rsidRPr="00114309" w:rsidRDefault="007D3362" w:rsidP="00615DD6">
            <w:pPr>
              <w:pStyle w:val="ListParagraph"/>
              <w:numPr>
                <w:ilvl w:val="0"/>
                <w:numId w:val="42"/>
              </w:numPr>
              <w:autoSpaceDE w:val="0"/>
              <w:autoSpaceDN w:val="0"/>
              <w:adjustRightInd w:val="0"/>
              <w:spacing w:line="240" w:lineRule="auto"/>
              <w:jc w:val="both"/>
              <w:rPr>
                <w:rFonts w:ascii="Times New Roman" w:hAnsi="Times New Roman" w:cs="Times New Roman"/>
              </w:rPr>
            </w:pPr>
            <w:r w:rsidRPr="00114309">
              <w:rPr>
                <w:rFonts w:ascii="Times New Roman" w:hAnsi="Times New Roman" w:cs="Times New Roman"/>
              </w:rPr>
              <w:t xml:space="preserve">APG should be valid during the Time for completion (18 months), </w:t>
            </w:r>
          </w:p>
          <w:p w14:paraId="32FBF446" w14:textId="77777777" w:rsidR="007D3362" w:rsidRPr="00114309" w:rsidRDefault="007D3362" w:rsidP="00615DD6">
            <w:pPr>
              <w:pStyle w:val="ListParagraph"/>
              <w:numPr>
                <w:ilvl w:val="0"/>
                <w:numId w:val="42"/>
              </w:numPr>
              <w:autoSpaceDE w:val="0"/>
              <w:autoSpaceDN w:val="0"/>
              <w:adjustRightInd w:val="0"/>
              <w:spacing w:line="240" w:lineRule="auto"/>
              <w:jc w:val="both"/>
              <w:rPr>
                <w:rFonts w:ascii="Times New Roman" w:hAnsi="Times New Roman" w:cs="Times New Roman"/>
              </w:rPr>
            </w:pPr>
            <w:r w:rsidRPr="00114309">
              <w:rPr>
                <w:rFonts w:ascii="Times New Roman" w:hAnsi="Times New Roman" w:cs="Times New Roman"/>
              </w:rPr>
              <w:t>PG should be valid until issuance of Performance Certificate i.e. until expiry of DNP (DNP is 24 months),</w:t>
            </w:r>
          </w:p>
          <w:p w14:paraId="06D6FB33" w14:textId="77777777" w:rsidR="007D3362" w:rsidRPr="00114309" w:rsidRDefault="007D3362" w:rsidP="00615DD6">
            <w:pPr>
              <w:pStyle w:val="ListParagraph"/>
              <w:numPr>
                <w:ilvl w:val="0"/>
                <w:numId w:val="42"/>
              </w:numPr>
              <w:autoSpaceDE w:val="0"/>
              <w:autoSpaceDN w:val="0"/>
              <w:adjustRightInd w:val="0"/>
              <w:spacing w:line="240" w:lineRule="auto"/>
              <w:jc w:val="both"/>
              <w:rPr>
                <w:rFonts w:ascii="Times New Roman" w:hAnsi="Times New Roman" w:cs="Times New Roman"/>
              </w:rPr>
            </w:pPr>
            <w:r w:rsidRPr="00114309">
              <w:rPr>
                <w:rFonts w:ascii="Times New Roman" w:hAnsi="Times New Roman" w:cs="Times New Roman"/>
              </w:rPr>
              <w:t xml:space="preserve">RMG should be valid until issuance of Performance Certificate i.e. until expiry of DNP (DNP is 24 months). </w:t>
            </w:r>
          </w:p>
          <w:p w14:paraId="006F77DF" w14:textId="77777777" w:rsidR="007D3362" w:rsidRPr="00114309" w:rsidRDefault="007D3362" w:rsidP="00615DD6">
            <w:pPr>
              <w:autoSpaceDE w:val="0"/>
              <w:autoSpaceDN w:val="0"/>
              <w:adjustRightInd w:val="0"/>
              <w:jc w:val="both"/>
              <w:rPr>
                <w:sz w:val="22"/>
                <w:lang w:val="en-GB"/>
              </w:rPr>
            </w:pPr>
            <w:r w:rsidRPr="00114309">
              <w:rPr>
                <w:sz w:val="22"/>
                <w:lang w:val="en-GB"/>
              </w:rPr>
              <w:t>According to note/provision from Guarantees, validity period of Guarantees should be:</w:t>
            </w:r>
          </w:p>
          <w:p w14:paraId="4F565D29" w14:textId="77777777" w:rsidR="007D3362" w:rsidRPr="00114309" w:rsidRDefault="007D3362" w:rsidP="00615DD6">
            <w:pPr>
              <w:pStyle w:val="ListParagraph"/>
              <w:numPr>
                <w:ilvl w:val="0"/>
                <w:numId w:val="42"/>
              </w:numPr>
              <w:autoSpaceDE w:val="0"/>
              <w:autoSpaceDN w:val="0"/>
              <w:adjustRightInd w:val="0"/>
              <w:spacing w:line="240" w:lineRule="auto"/>
              <w:jc w:val="both"/>
              <w:rPr>
                <w:rFonts w:ascii="Times New Roman" w:hAnsi="Times New Roman" w:cs="Times New Roman"/>
              </w:rPr>
            </w:pPr>
            <w:r w:rsidRPr="00114309">
              <w:rPr>
                <w:rFonts w:ascii="Times New Roman" w:hAnsi="Times New Roman" w:cs="Times New Roman"/>
              </w:rPr>
              <w:t xml:space="preserve">Advance Payment Guarantee (APG) - 60 months from commencement date (which is at least 42 months longer then it is necessary because advance payment will be repaid earlier; 24 months of DNP + 18 additional months), </w:t>
            </w:r>
          </w:p>
          <w:p w14:paraId="3F40BBBF" w14:textId="77777777" w:rsidR="007D3362" w:rsidRPr="00114309" w:rsidRDefault="007D3362" w:rsidP="00615DD6">
            <w:pPr>
              <w:pStyle w:val="ListParagraph"/>
              <w:numPr>
                <w:ilvl w:val="0"/>
                <w:numId w:val="42"/>
              </w:numPr>
              <w:autoSpaceDE w:val="0"/>
              <w:autoSpaceDN w:val="0"/>
              <w:adjustRightInd w:val="0"/>
              <w:spacing w:line="240" w:lineRule="auto"/>
              <w:jc w:val="both"/>
              <w:rPr>
                <w:rFonts w:ascii="Times New Roman" w:hAnsi="Times New Roman" w:cs="Times New Roman"/>
              </w:rPr>
            </w:pPr>
            <w:r w:rsidRPr="00114309">
              <w:rPr>
                <w:rFonts w:ascii="Times New Roman" w:hAnsi="Times New Roman" w:cs="Times New Roman"/>
              </w:rPr>
              <w:t xml:space="preserve">Performance Guarantee (PG) - 60 months from commencement date (which will be 18 months longer then it is necessary). </w:t>
            </w:r>
          </w:p>
          <w:p w14:paraId="316F6920" w14:textId="77777777" w:rsidR="007D3362" w:rsidRPr="00114309" w:rsidRDefault="007D3362" w:rsidP="00615DD6">
            <w:pPr>
              <w:pStyle w:val="ListParagraph"/>
              <w:numPr>
                <w:ilvl w:val="0"/>
                <w:numId w:val="42"/>
              </w:numPr>
              <w:autoSpaceDE w:val="0"/>
              <w:autoSpaceDN w:val="0"/>
              <w:adjustRightInd w:val="0"/>
              <w:spacing w:line="240" w:lineRule="auto"/>
              <w:jc w:val="both"/>
              <w:rPr>
                <w:rFonts w:ascii="Times New Roman" w:hAnsi="Times New Roman" w:cs="Times New Roman"/>
              </w:rPr>
            </w:pPr>
            <w:r w:rsidRPr="00114309">
              <w:rPr>
                <w:rFonts w:ascii="Times New Roman" w:hAnsi="Times New Roman" w:cs="Times New Roman"/>
              </w:rPr>
              <w:t xml:space="preserve">Retention money Guarantee (RMG) - 42 months (which is 18 months longer than it should be). </w:t>
            </w:r>
          </w:p>
          <w:p w14:paraId="1A20C931" w14:textId="77777777" w:rsidR="007D3362" w:rsidRPr="00114309" w:rsidRDefault="007D3362" w:rsidP="00615DD6">
            <w:pPr>
              <w:autoSpaceDE w:val="0"/>
              <w:autoSpaceDN w:val="0"/>
              <w:adjustRightInd w:val="0"/>
              <w:jc w:val="both"/>
              <w:rPr>
                <w:sz w:val="22"/>
                <w:lang w:val="en-GB"/>
              </w:rPr>
            </w:pPr>
            <w:r w:rsidRPr="00114309">
              <w:rPr>
                <w:sz w:val="22"/>
              </w:rPr>
              <w:t>Provision of expiry date stated on submitted Guarantee forms, firstly, is not in compliance with FIDIC rules, and secondly, will increase costs of this project, so</w:t>
            </w:r>
            <w:r w:rsidRPr="00114309">
              <w:rPr>
                <w:sz w:val="22"/>
                <w:lang w:val="en-GB"/>
              </w:rPr>
              <w:t>, we kindly ask you to remove this provision from all of the submitted forms of guarantees and/or approve exclusion of this provision when entering the specific date of expiry of the above guarantees. Again, please note that Banks insist to state exact expiry date on Guarantee.</w:t>
            </w:r>
          </w:p>
          <w:p w14:paraId="7388C15F" w14:textId="77777777" w:rsidR="00257B5F" w:rsidRDefault="00257B5F" w:rsidP="00185044">
            <w:pPr>
              <w:autoSpaceDE w:val="0"/>
              <w:autoSpaceDN w:val="0"/>
              <w:adjustRightInd w:val="0"/>
              <w:jc w:val="both"/>
              <w:rPr>
                <w:b/>
                <w:sz w:val="22"/>
                <w:lang w:val="sr-Latn-RS"/>
              </w:rPr>
            </w:pPr>
          </w:p>
          <w:p w14:paraId="1E29572B" w14:textId="539418D0" w:rsidR="007D3362" w:rsidRPr="00114309" w:rsidRDefault="007D3362" w:rsidP="00185044">
            <w:pPr>
              <w:autoSpaceDE w:val="0"/>
              <w:autoSpaceDN w:val="0"/>
              <w:adjustRightInd w:val="0"/>
              <w:jc w:val="both"/>
              <w:rPr>
                <w:sz w:val="22"/>
              </w:rPr>
            </w:pPr>
            <w:r w:rsidRPr="007B1E99">
              <w:rPr>
                <w:b/>
                <w:sz w:val="22"/>
                <w:lang w:val="sr-Latn-RS"/>
              </w:rPr>
              <w:t>Answer</w:t>
            </w:r>
            <w:r w:rsidR="00AD7127" w:rsidRPr="007B1E99">
              <w:rPr>
                <w:b/>
                <w:sz w:val="22"/>
                <w:lang w:val="sr-Latn-RS"/>
              </w:rPr>
              <w:t xml:space="preserve"> No. 20</w:t>
            </w:r>
            <w:r w:rsidRPr="007B1E99">
              <w:rPr>
                <w:b/>
                <w:sz w:val="22"/>
                <w:lang w:val="sr-Latn-RS"/>
              </w:rPr>
              <w:t>:</w:t>
            </w:r>
            <w:r w:rsidRPr="007B1E99">
              <w:rPr>
                <w:sz w:val="22"/>
                <w:lang w:val="sr-Latn-RS"/>
              </w:rPr>
              <w:t xml:space="preserve"> </w:t>
            </w:r>
            <w:r w:rsidR="001E6B04">
              <w:rPr>
                <w:sz w:val="22"/>
                <w:lang w:val="en-GB"/>
              </w:rPr>
              <w:t>The wording</w:t>
            </w:r>
            <w:r w:rsidR="00185044">
              <w:rPr>
                <w:sz w:val="22"/>
                <w:lang w:val="en-GB"/>
              </w:rPr>
              <w:t xml:space="preserve"> from the forms of Performance guarantee (Volume 2 Section 4), Guarantee on pre-financing (Volume 2 Section 5) and Retention guarantee (Volume 2 Section 6) which states </w:t>
            </w:r>
            <w:r w:rsidR="00185044" w:rsidRPr="00185044">
              <w:rPr>
                <w:i/>
                <w:sz w:val="22"/>
                <w:lang w:val="en-GB"/>
              </w:rPr>
              <w:t>“</w:t>
            </w:r>
            <w:r w:rsidR="00185044" w:rsidRPr="00185044">
              <w:rPr>
                <w:rFonts w:eastAsia="Times New Roman"/>
                <w:snapToGrid w:val="0"/>
                <w:sz w:val="22"/>
                <w:highlight w:val="lightGray"/>
                <w:lang w:val="en-GB"/>
              </w:rPr>
              <w:t xml:space="preserve">and </w:t>
            </w:r>
            <w:r w:rsidR="001E6B04">
              <w:rPr>
                <w:rFonts w:eastAsia="Times New Roman"/>
                <w:snapToGrid w:val="0"/>
                <w:sz w:val="22"/>
                <w:highlight w:val="lightGray"/>
                <w:lang w:val="en-GB"/>
              </w:rPr>
              <w:t>(</w:t>
            </w:r>
            <w:r w:rsidR="00185044" w:rsidRPr="00185044">
              <w:rPr>
                <w:rFonts w:eastAsia="Times New Roman"/>
                <w:snapToGrid w:val="0"/>
                <w:sz w:val="22"/>
                <w:highlight w:val="lightGray"/>
                <w:lang w:val="en-GB"/>
              </w:rPr>
              <w:t>in any case</w:t>
            </w:r>
            <w:r w:rsidR="001E6B04">
              <w:rPr>
                <w:rFonts w:eastAsia="Times New Roman"/>
                <w:snapToGrid w:val="0"/>
                <w:sz w:val="22"/>
                <w:highlight w:val="lightGray"/>
                <w:lang w:val="en-GB"/>
              </w:rPr>
              <w:t>)</w:t>
            </w:r>
            <w:r w:rsidR="00185044" w:rsidRPr="00185044">
              <w:rPr>
                <w:rFonts w:eastAsia="Times New Roman"/>
                <w:snapToGrid w:val="0"/>
                <w:sz w:val="22"/>
                <w:highlight w:val="lightGray"/>
                <w:lang w:val="en-GB"/>
              </w:rPr>
              <w:t xml:space="preserve"> at the latest on</w:t>
            </w:r>
            <w:r w:rsidR="00185044" w:rsidRPr="00185044">
              <w:rPr>
                <w:i/>
                <w:iCs/>
                <w:sz w:val="22"/>
                <w:lang w:val="en-GB"/>
              </w:rPr>
              <w:t xml:space="preserve"> </w:t>
            </w:r>
            <w:r w:rsidR="00185044" w:rsidRPr="00185044">
              <w:rPr>
                <w:i/>
                <w:sz w:val="22"/>
                <w:highlight w:val="yellow"/>
              </w:rPr>
              <w:t>&lt;at the expiry of 18 months after the implementation period of the contract&gt;</w:t>
            </w:r>
            <w:r w:rsidR="00185044">
              <w:rPr>
                <w:iCs/>
                <w:sz w:val="22"/>
                <w:lang w:val="en-GB"/>
              </w:rPr>
              <w:t xml:space="preserve">” is optional and, as stated in the footnote 1 of the said forms </w:t>
            </w:r>
            <w:r w:rsidR="00185044" w:rsidRPr="003F0F5C">
              <w:rPr>
                <w:i/>
                <w:iCs/>
                <w:sz w:val="22"/>
                <w:lang w:val="en-GB"/>
              </w:rPr>
              <w:t xml:space="preserve">“this </w:t>
            </w:r>
            <w:r w:rsidR="00185044" w:rsidRPr="003F0F5C">
              <w:rPr>
                <w:i/>
                <w:sz w:val="22"/>
              </w:rPr>
              <w:t xml:space="preserve">mention </w:t>
            </w:r>
            <w:r w:rsidR="00185044">
              <w:rPr>
                <w:i/>
                <w:sz w:val="22"/>
              </w:rPr>
              <w:t>should</w:t>
            </w:r>
            <w:r w:rsidR="00185044" w:rsidRPr="003F0F5C">
              <w:rPr>
                <w:i/>
                <w:sz w:val="22"/>
              </w:rPr>
              <w:t xml:space="preserve"> be</w:t>
            </w:r>
            <w:r w:rsidR="001E6B04">
              <w:rPr>
                <w:i/>
                <w:sz w:val="22"/>
              </w:rPr>
              <w:t>/has to be</w:t>
            </w:r>
            <w:r w:rsidR="00185044" w:rsidRPr="003F0F5C">
              <w:rPr>
                <w:i/>
                <w:sz w:val="22"/>
              </w:rPr>
              <w:t xml:space="preserve"> inserted only where required, for example where the law applicable to the guarantee </w:t>
            </w:r>
            <w:r w:rsidR="00185044">
              <w:rPr>
                <w:i/>
                <w:sz w:val="22"/>
              </w:rPr>
              <w:t>imposes</w:t>
            </w:r>
            <w:r w:rsidR="00185044" w:rsidRPr="003F0F5C">
              <w:rPr>
                <w:i/>
                <w:sz w:val="22"/>
              </w:rPr>
              <w:t xml:space="preserve"> a precise expiry date or where the guarantor can justify that he is unable to provide such a guarantee without expiry date.“</w:t>
            </w:r>
            <w:r w:rsidR="00185044">
              <w:rPr>
                <w:sz w:val="22"/>
              </w:rPr>
              <w:t xml:space="preserve">. In the case when </w:t>
            </w:r>
            <w:r w:rsidR="001E6B04">
              <w:rPr>
                <w:sz w:val="22"/>
              </w:rPr>
              <w:t xml:space="preserve">the </w:t>
            </w:r>
            <w:r w:rsidR="00185044">
              <w:rPr>
                <w:sz w:val="22"/>
              </w:rPr>
              <w:t xml:space="preserve">mention of expiry date is required, the tenderer shall follow related clauses </w:t>
            </w:r>
            <w:r w:rsidR="001E6B04">
              <w:rPr>
                <w:sz w:val="22"/>
              </w:rPr>
              <w:t xml:space="preserve">(4.2, 14.2 and 14.9 respectively) </w:t>
            </w:r>
            <w:r w:rsidR="00185044">
              <w:rPr>
                <w:sz w:val="22"/>
              </w:rPr>
              <w:t>of the General and Particular conditions of the Contract (FIDIC Red Book)</w:t>
            </w:r>
            <w:r w:rsidR="001E6B04">
              <w:rPr>
                <w:sz w:val="22"/>
              </w:rPr>
              <w:t xml:space="preserve"> </w:t>
            </w:r>
            <w:r w:rsidR="00185044">
              <w:rPr>
                <w:sz w:val="22"/>
              </w:rPr>
              <w:t>when defining guarantee expiry date.</w:t>
            </w:r>
          </w:p>
          <w:p w14:paraId="3301D47A" w14:textId="77777777" w:rsidR="007D3362" w:rsidRPr="00114309" w:rsidRDefault="007D3362" w:rsidP="00615DD6">
            <w:pPr>
              <w:rPr>
                <w:sz w:val="22"/>
                <w:lang w:val="en-GB"/>
              </w:rPr>
            </w:pPr>
          </w:p>
        </w:tc>
      </w:tr>
      <w:tr w:rsidR="007D3362" w:rsidRPr="00114309" w14:paraId="6B910679" w14:textId="77777777" w:rsidTr="00615DD6">
        <w:trPr>
          <w:trHeight w:val="416"/>
        </w:trPr>
        <w:tc>
          <w:tcPr>
            <w:tcW w:w="9634" w:type="dxa"/>
            <w:tcBorders>
              <w:top w:val="nil"/>
              <w:left w:val="nil"/>
              <w:bottom w:val="nil"/>
              <w:right w:val="nil"/>
            </w:tcBorders>
          </w:tcPr>
          <w:p w14:paraId="277E57C4" w14:textId="4E2D405F" w:rsidR="007D3362" w:rsidRPr="00114309" w:rsidRDefault="007D3362" w:rsidP="00615DD6">
            <w:pPr>
              <w:rPr>
                <w:b/>
                <w:sz w:val="22"/>
                <w:lang w:val="en-GB"/>
              </w:rPr>
            </w:pPr>
            <w:r w:rsidRPr="00114309">
              <w:rPr>
                <w:b/>
                <w:sz w:val="22"/>
                <w:highlight w:val="lightGray"/>
                <w:lang w:bidi="en-US"/>
              </w:rPr>
              <w:t>Question No.</w:t>
            </w:r>
            <w:r w:rsidR="00C641C2">
              <w:rPr>
                <w:b/>
                <w:sz w:val="22"/>
                <w:highlight w:val="lightGray"/>
                <w:lang w:bidi="en-US"/>
              </w:rPr>
              <w:t xml:space="preserve"> </w:t>
            </w:r>
            <w:r w:rsidRPr="00114309">
              <w:rPr>
                <w:b/>
                <w:sz w:val="22"/>
                <w:highlight w:val="lightGray"/>
                <w:lang w:bidi="en-US"/>
              </w:rPr>
              <w:t>21:</w:t>
            </w:r>
            <w:r w:rsidRPr="00114309">
              <w:rPr>
                <w:b/>
                <w:sz w:val="22"/>
                <w:lang w:bidi="en-US"/>
              </w:rPr>
              <w:t xml:space="preserve"> </w:t>
            </w:r>
            <w:r w:rsidRPr="00114309">
              <w:rPr>
                <w:b/>
                <w:sz w:val="22"/>
                <w:lang w:val="en-GB"/>
              </w:rPr>
              <w:t>We kindly ask you to consider reducing amount of Retention Money, from 10% which is currently, to 5%.</w:t>
            </w:r>
          </w:p>
          <w:p w14:paraId="04301E89" w14:textId="77777777" w:rsidR="00C641C2" w:rsidRDefault="00C641C2" w:rsidP="00615DD6">
            <w:pPr>
              <w:jc w:val="both"/>
              <w:rPr>
                <w:sz w:val="22"/>
                <w:highlight w:val="cyan"/>
              </w:rPr>
            </w:pPr>
          </w:p>
          <w:p w14:paraId="34F9BB3E" w14:textId="3103562C" w:rsidR="007D3362" w:rsidRPr="00114309" w:rsidRDefault="007D3362" w:rsidP="00C641C2">
            <w:pPr>
              <w:jc w:val="both"/>
              <w:rPr>
                <w:sz w:val="22"/>
                <w:highlight w:val="cyan"/>
              </w:rPr>
            </w:pPr>
            <w:r w:rsidRPr="007B1E99">
              <w:rPr>
                <w:b/>
                <w:sz w:val="22"/>
              </w:rPr>
              <w:t>Answer</w:t>
            </w:r>
            <w:r w:rsidR="00C641C2" w:rsidRPr="007B1E99">
              <w:rPr>
                <w:b/>
                <w:sz w:val="22"/>
              </w:rPr>
              <w:t xml:space="preserve"> No. 21</w:t>
            </w:r>
            <w:r w:rsidRPr="007B1E99">
              <w:rPr>
                <w:b/>
                <w:sz w:val="22"/>
              </w:rPr>
              <w:t>:</w:t>
            </w:r>
            <w:r w:rsidRPr="007B1E99">
              <w:rPr>
                <w:sz w:val="22"/>
              </w:rPr>
              <w:t xml:space="preserve"> The </w:t>
            </w:r>
            <w:r w:rsidR="00D95B33" w:rsidRPr="007B1E99">
              <w:rPr>
                <w:sz w:val="22"/>
              </w:rPr>
              <w:t>t</w:t>
            </w:r>
            <w:r w:rsidRPr="007B1E99">
              <w:rPr>
                <w:sz w:val="22"/>
              </w:rPr>
              <w:t xml:space="preserve">enderer </w:t>
            </w:r>
            <w:r w:rsidR="00C641C2" w:rsidRPr="007B1E99">
              <w:rPr>
                <w:sz w:val="22"/>
              </w:rPr>
              <w:t>shall</w:t>
            </w:r>
            <w:r w:rsidRPr="007B1E99">
              <w:rPr>
                <w:sz w:val="22"/>
              </w:rPr>
              <w:t xml:space="preserve"> fulfill all the requirements specified in the tender documentat</w:t>
            </w:r>
            <w:r w:rsidR="00C641C2" w:rsidRPr="007B1E99">
              <w:rPr>
                <w:sz w:val="22"/>
              </w:rPr>
              <w:t>s.</w:t>
            </w:r>
          </w:p>
        </w:tc>
      </w:tr>
      <w:tr w:rsidR="007D3362" w:rsidRPr="00114309" w14:paraId="12B284FF" w14:textId="77777777" w:rsidTr="00615DD6">
        <w:trPr>
          <w:trHeight w:val="416"/>
        </w:trPr>
        <w:tc>
          <w:tcPr>
            <w:tcW w:w="9634" w:type="dxa"/>
            <w:tcBorders>
              <w:top w:val="nil"/>
              <w:left w:val="nil"/>
              <w:bottom w:val="nil"/>
              <w:right w:val="nil"/>
            </w:tcBorders>
          </w:tcPr>
          <w:p w14:paraId="4FD81B51" w14:textId="77777777" w:rsidR="00C641C2" w:rsidRDefault="00C641C2" w:rsidP="00615DD6">
            <w:pPr>
              <w:rPr>
                <w:b/>
                <w:sz w:val="22"/>
                <w:highlight w:val="lightGray"/>
                <w:lang w:bidi="en-US"/>
              </w:rPr>
            </w:pPr>
          </w:p>
          <w:p w14:paraId="618A2148" w14:textId="0E6B924C" w:rsidR="007D3362" w:rsidRPr="00114309" w:rsidRDefault="007D3362" w:rsidP="00C641C2">
            <w:pPr>
              <w:jc w:val="both"/>
              <w:rPr>
                <w:bCs/>
                <w:sz w:val="22"/>
                <w:lang w:val="en-GB"/>
              </w:rPr>
            </w:pPr>
            <w:r w:rsidRPr="00114309">
              <w:rPr>
                <w:b/>
                <w:sz w:val="22"/>
                <w:highlight w:val="lightGray"/>
                <w:lang w:bidi="en-US"/>
              </w:rPr>
              <w:t>Question No.</w:t>
            </w:r>
            <w:r w:rsidR="00C641C2">
              <w:rPr>
                <w:b/>
                <w:sz w:val="22"/>
                <w:highlight w:val="lightGray"/>
                <w:lang w:bidi="en-US"/>
              </w:rPr>
              <w:t xml:space="preserve"> </w:t>
            </w:r>
            <w:r w:rsidRPr="00114309">
              <w:rPr>
                <w:b/>
                <w:sz w:val="22"/>
                <w:highlight w:val="lightGray"/>
                <w:lang w:bidi="en-US"/>
              </w:rPr>
              <w:t>22:</w:t>
            </w:r>
            <w:r w:rsidRPr="00114309">
              <w:rPr>
                <w:b/>
                <w:sz w:val="22"/>
                <w:lang w:bidi="en-US"/>
              </w:rPr>
              <w:t xml:space="preserve"> </w:t>
            </w:r>
            <w:r w:rsidRPr="00114309">
              <w:rPr>
                <w:b/>
                <w:bCs/>
                <w:sz w:val="22"/>
                <w:lang w:val="en-GB"/>
              </w:rPr>
              <w:t xml:space="preserve">VOLUME 1, SECTION 1, INSTRUCTIONS TO TENDERERS, 12.2.2. Technical and professional capacity of candidate, </w:t>
            </w:r>
            <w:r w:rsidRPr="00114309">
              <w:rPr>
                <w:bCs/>
                <w:sz w:val="22"/>
                <w:lang w:val="en-GB"/>
              </w:rPr>
              <w:t xml:space="preserve">under point a) is emphasized that </w:t>
            </w:r>
            <w:r w:rsidRPr="00114309">
              <w:rPr>
                <w:bCs/>
                <w:i/>
                <w:sz w:val="22"/>
                <w:lang w:val="en-GB"/>
              </w:rPr>
              <w:t>“At least 1 (one) project must have been completed in a Member States of the European Union”.</w:t>
            </w:r>
            <w:r w:rsidRPr="00114309">
              <w:rPr>
                <w:bCs/>
                <w:sz w:val="22"/>
                <w:lang w:val="en-GB"/>
              </w:rPr>
              <w:t xml:space="preserve"> </w:t>
            </w:r>
          </w:p>
          <w:p w14:paraId="0B2BA8F1" w14:textId="2B99DD7E" w:rsidR="007D3362" w:rsidRDefault="007D3362" w:rsidP="00C641C2">
            <w:pPr>
              <w:spacing w:line="257" w:lineRule="auto"/>
              <w:jc w:val="both"/>
              <w:rPr>
                <w:bCs/>
                <w:sz w:val="22"/>
                <w:lang w:val="en-GB"/>
              </w:rPr>
            </w:pPr>
            <w:r w:rsidRPr="00114309">
              <w:rPr>
                <w:bCs/>
                <w:sz w:val="22"/>
                <w:lang w:val="en-GB"/>
              </w:rPr>
              <w:lastRenderedPageBreak/>
              <w:t>Would an experience from neighbouring countries (Serbia) be sufficient to fulfil this requirement considering that Serbian national standards, in the field of construction, are harmonized with European norms?</w:t>
            </w:r>
          </w:p>
          <w:p w14:paraId="30AED240" w14:textId="77777777" w:rsidR="00C641C2" w:rsidRPr="00114309" w:rsidRDefault="00C641C2" w:rsidP="00C641C2">
            <w:pPr>
              <w:spacing w:line="257" w:lineRule="auto"/>
              <w:rPr>
                <w:bCs/>
                <w:sz w:val="22"/>
                <w:lang w:val="en-GB"/>
              </w:rPr>
            </w:pPr>
          </w:p>
          <w:p w14:paraId="135B1081" w14:textId="7ACD371D" w:rsidR="007D3362" w:rsidRPr="007B1E99" w:rsidRDefault="007D3362" w:rsidP="00C641C2">
            <w:pPr>
              <w:autoSpaceDE w:val="0"/>
              <w:autoSpaceDN w:val="0"/>
              <w:adjustRightInd w:val="0"/>
              <w:spacing w:line="257" w:lineRule="auto"/>
              <w:jc w:val="both"/>
              <w:rPr>
                <w:sz w:val="22"/>
                <w:lang w:val="sr-Latn-RS"/>
              </w:rPr>
            </w:pPr>
            <w:r w:rsidRPr="007B1E99">
              <w:rPr>
                <w:b/>
                <w:sz w:val="22"/>
                <w:lang w:val="sr-Latn-RS"/>
              </w:rPr>
              <w:t>Answer</w:t>
            </w:r>
            <w:r w:rsidR="00C641C2" w:rsidRPr="007B1E99">
              <w:rPr>
                <w:b/>
                <w:sz w:val="22"/>
                <w:lang w:val="sr-Latn-RS"/>
              </w:rPr>
              <w:t xml:space="preserve"> No. 22</w:t>
            </w:r>
            <w:r w:rsidRPr="007B1E99">
              <w:rPr>
                <w:b/>
                <w:sz w:val="22"/>
                <w:lang w:val="sr-Latn-RS"/>
              </w:rPr>
              <w:t>:</w:t>
            </w:r>
            <w:r w:rsidRPr="007B1E99">
              <w:rPr>
                <w:sz w:val="22"/>
                <w:lang w:val="sr-Latn-RS"/>
              </w:rPr>
              <w:t xml:space="preserve"> </w:t>
            </w:r>
            <w:r w:rsidR="00C641C2" w:rsidRPr="007B1E99">
              <w:rPr>
                <w:sz w:val="22"/>
              </w:rPr>
              <w:t xml:space="preserve">The </w:t>
            </w:r>
            <w:r w:rsidR="007C0FA6">
              <w:rPr>
                <w:sz w:val="22"/>
              </w:rPr>
              <w:t>t</w:t>
            </w:r>
            <w:r w:rsidR="00C641C2" w:rsidRPr="007B1E99">
              <w:rPr>
                <w:sz w:val="22"/>
              </w:rPr>
              <w:t xml:space="preserve">enderer shall fulfill all the requirements specified in the tender documents. </w:t>
            </w:r>
          </w:p>
          <w:p w14:paraId="2794CE13" w14:textId="77777777" w:rsidR="007D3362" w:rsidRPr="00114309" w:rsidRDefault="007D3362" w:rsidP="00615DD6">
            <w:pPr>
              <w:rPr>
                <w:bCs/>
                <w:sz w:val="22"/>
                <w:lang w:val="en-GB"/>
              </w:rPr>
            </w:pPr>
          </w:p>
        </w:tc>
      </w:tr>
      <w:tr w:rsidR="007D3362" w:rsidRPr="00114309" w14:paraId="76510F5A" w14:textId="77777777" w:rsidTr="00615DD6">
        <w:trPr>
          <w:trHeight w:val="416"/>
        </w:trPr>
        <w:tc>
          <w:tcPr>
            <w:tcW w:w="9634" w:type="dxa"/>
            <w:tcBorders>
              <w:top w:val="nil"/>
              <w:left w:val="nil"/>
              <w:bottom w:val="nil"/>
              <w:right w:val="nil"/>
            </w:tcBorders>
          </w:tcPr>
          <w:p w14:paraId="65A4F929" w14:textId="3B01D700" w:rsidR="007D3362" w:rsidRPr="00114309" w:rsidRDefault="007D3362" w:rsidP="00C641C2">
            <w:pPr>
              <w:jc w:val="both"/>
              <w:rPr>
                <w:bCs/>
                <w:sz w:val="22"/>
                <w:lang w:val="en-GB"/>
              </w:rPr>
            </w:pPr>
            <w:r w:rsidRPr="00114309">
              <w:rPr>
                <w:b/>
                <w:sz w:val="22"/>
                <w:highlight w:val="lightGray"/>
                <w:lang w:bidi="en-US"/>
              </w:rPr>
              <w:lastRenderedPageBreak/>
              <w:t>Question No.</w:t>
            </w:r>
            <w:r w:rsidR="00C641C2">
              <w:rPr>
                <w:b/>
                <w:sz w:val="22"/>
                <w:highlight w:val="lightGray"/>
                <w:lang w:bidi="en-US"/>
              </w:rPr>
              <w:t xml:space="preserve"> </w:t>
            </w:r>
            <w:r w:rsidRPr="00114309">
              <w:rPr>
                <w:b/>
                <w:sz w:val="22"/>
                <w:highlight w:val="lightGray"/>
                <w:lang w:bidi="en-US"/>
              </w:rPr>
              <w:t>23:</w:t>
            </w:r>
            <w:r w:rsidRPr="00114309">
              <w:rPr>
                <w:b/>
                <w:sz w:val="22"/>
                <w:lang w:bidi="en-US"/>
              </w:rPr>
              <w:t xml:space="preserve"> </w:t>
            </w:r>
            <w:r w:rsidRPr="00114309">
              <w:rPr>
                <w:bCs/>
                <w:sz w:val="22"/>
                <w:lang w:val="en-GB"/>
              </w:rPr>
              <w:t xml:space="preserve">Regarding the level of knowledge of English language for Contractor's representative, pointed out in </w:t>
            </w:r>
            <w:r w:rsidRPr="00114309">
              <w:rPr>
                <w:b/>
                <w:bCs/>
                <w:sz w:val="22"/>
                <w:lang w:val="en-GB"/>
              </w:rPr>
              <w:t>VOLUME 1, SECTION 1, INSTRUCTIONS TO TENDERERS, 12.2.2. Technical and professional capacity of candidate, under point 9), 1</w:t>
            </w:r>
            <w:proofErr w:type="gramStart"/>
            <w:r w:rsidRPr="00114309">
              <w:rPr>
                <w:b/>
                <w:bCs/>
                <w:sz w:val="22"/>
                <w:lang w:val="en-GB"/>
              </w:rPr>
              <w:t>)</w:t>
            </w:r>
            <w:r w:rsidRPr="00114309">
              <w:rPr>
                <w:bCs/>
                <w:sz w:val="22"/>
                <w:lang w:val="en-GB"/>
              </w:rPr>
              <w:t xml:space="preserve"> :</w:t>
            </w:r>
            <w:proofErr w:type="gramEnd"/>
            <w:r w:rsidRPr="00114309">
              <w:rPr>
                <w:bCs/>
                <w:sz w:val="22"/>
                <w:lang w:val="en-GB"/>
              </w:rPr>
              <w:t xml:space="preserve"> if there is no official certificate of knowledge of English language on C2 level,  would it be sufficient to fulfil this requirement if he/ she was contractor's representative on the project(s) where the official language on the Project was English ( with foreign Employer and/or Supervisor)?</w:t>
            </w:r>
          </w:p>
          <w:p w14:paraId="123B72D4" w14:textId="77777777" w:rsidR="00C641C2" w:rsidRDefault="00C641C2" w:rsidP="00C641C2">
            <w:pPr>
              <w:autoSpaceDE w:val="0"/>
              <w:autoSpaceDN w:val="0"/>
              <w:adjustRightInd w:val="0"/>
              <w:spacing w:line="257" w:lineRule="auto"/>
              <w:jc w:val="both"/>
              <w:rPr>
                <w:sz w:val="22"/>
                <w:highlight w:val="cyan"/>
                <w:lang w:val="sr-Latn-RS"/>
              </w:rPr>
            </w:pPr>
          </w:p>
          <w:p w14:paraId="0C3DB96C" w14:textId="606F433C" w:rsidR="007D3362" w:rsidRPr="007B1E99" w:rsidRDefault="007D3362" w:rsidP="00426D54">
            <w:pPr>
              <w:autoSpaceDE w:val="0"/>
              <w:autoSpaceDN w:val="0"/>
              <w:adjustRightInd w:val="0"/>
              <w:spacing w:line="257" w:lineRule="auto"/>
              <w:jc w:val="both"/>
            </w:pPr>
            <w:r w:rsidRPr="007B1E99">
              <w:rPr>
                <w:b/>
                <w:sz w:val="22"/>
                <w:lang w:val="sr-Latn-RS"/>
              </w:rPr>
              <w:t>Answer</w:t>
            </w:r>
            <w:r w:rsidR="00C641C2" w:rsidRPr="007B1E99">
              <w:rPr>
                <w:b/>
                <w:sz w:val="22"/>
                <w:lang w:val="sr-Latn-RS"/>
              </w:rPr>
              <w:t xml:space="preserve"> No. 23</w:t>
            </w:r>
            <w:r w:rsidRPr="007B1E99">
              <w:rPr>
                <w:b/>
                <w:sz w:val="22"/>
                <w:lang w:val="sr-Latn-RS"/>
              </w:rPr>
              <w:t>:</w:t>
            </w:r>
            <w:r w:rsidRPr="007B1E99">
              <w:rPr>
                <w:sz w:val="22"/>
                <w:lang w:val="sr-Latn-RS"/>
              </w:rPr>
              <w:t xml:space="preserve"> </w:t>
            </w:r>
            <w:r w:rsidR="00287376">
              <w:rPr>
                <w:sz w:val="22"/>
                <w:lang w:val="sr-Latn-RS"/>
              </w:rPr>
              <w:t xml:space="preserve">There is no point 9), 1) in the Volume 1, Section 1, Instructions to tenderers, 12.2.2. Technical and professional capacity of candidate. Regardless </w:t>
            </w:r>
            <w:r w:rsidR="00257B5F">
              <w:rPr>
                <w:sz w:val="22"/>
                <w:lang w:val="sr-Latn-RS"/>
              </w:rPr>
              <w:t>o</w:t>
            </w:r>
            <w:r w:rsidR="00287376">
              <w:rPr>
                <w:sz w:val="22"/>
                <w:lang w:val="sr-Latn-RS"/>
              </w:rPr>
              <w:t>f that, t</w:t>
            </w:r>
            <w:r w:rsidR="00426D54" w:rsidRPr="007B1E99">
              <w:rPr>
                <w:sz w:val="22"/>
              </w:rPr>
              <w:t xml:space="preserve">he </w:t>
            </w:r>
            <w:r w:rsidR="007C0FA6">
              <w:rPr>
                <w:sz w:val="22"/>
              </w:rPr>
              <w:t>t</w:t>
            </w:r>
            <w:r w:rsidR="00426D54" w:rsidRPr="007B1E99">
              <w:rPr>
                <w:sz w:val="22"/>
              </w:rPr>
              <w:t xml:space="preserve">enderer shall fulfill all the requirements specified in the tender documents. </w:t>
            </w:r>
          </w:p>
          <w:p w14:paraId="36FF2C3E" w14:textId="77777777" w:rsidR="007D3362" w:rsidRPr="00114309" w:rsidRDefault="007D3362" w:rsidP="00615DD6">
            <w:pPr>
              <w:autoSpaceDE w:val="0"/>
              <w:autoSpaceDN w:val="0"/>
              <w:adjustRightInd w:val="0"/>
              <w:jc w:val="both"/>
              <w:rPr>
                <w:sz w:val="22"/>
                <w:highlight w:val="cyan"/>
                <w:lang w:val="sr-Latn-RS"/>
              </w:rPr>
            </w:pPr>
          </w:p>
        </w:tc>
      </w:tr>
      <w:tr w:rsidR="007D3362" w:rsidRPr="00114309" w14:paraId="230A4743" w14:textId="77777777" w:rsidTr="00615DD6">
        <w:trPr>
          <w:trHeight w:val="416"/>
        </w:trPr>
        <w:tc>
          <w:tcPr>
            <w:tcW w:w="9634" w:type="dxa"/>
            <w:tcBorders>
              <w:top w:val="nil"/>
              <w:left w:val="nil"/>
              <w:bottom w:val="nil"/>
              <w:right w:val="nil"/>
            </w:tcBorders>
          </w:tcPr>
          <w:p w14:paraId="1EC6DED1" w14:textId="50A1E9D3" w:rsidR="007D3362" w:rsidRPr="00114309" w:rsidRDefault="007D3362" w:rsidP="00426D54">
            <w:pPr>
              <w:spacing w:line="257" w:lineRule="auto"/>
              <w:rPr>
                <w:bCs/>
                <w:sz w:val="22"/>
                <w:lang w:val="en-GB"/>
              </w:rPr>
            </w:pPr>
            <w:bookmarkStart w:id="6" w:name="_Hlk79610528"/>
            <w:r w:rsidRPr="00114309">
              <w:rPr>
                <w:b/>
                <w:sz w:val="22"/>
                <w:highlight w:val="lightGray"/>
                <w:lang w:bidi="en-US"/>
              </w:rPr>
              <w:t>Question No.</w:t>
            </w:r>
            <w:r w:rsidR="00C641C2">
              <w:rPr>
                <w:b/>
                <w:sz w:val="22"/>
                <w:highlight w:val="lightGray"/>
                <w:lang w:bidi="en-US"/>
              </w:rPr>
              <w:t xml:space="preserve"> </w:t>
            </w:r>
            <w:r w:rsidRPr="00114309">
              <w:rPr>
                <w:b/>
                <w:sz w:val="22"/>
                <w:highlight w:val="lightGray"/>
                <w:lang w:bidi="en-US"/>
              </w:rPr>
              <w:t>24:</w:t>
            </w:r>
            <w:r w:rsidRPr="00114309">
              <w:rPr>
                <w:b/>
                <w:sz w:val="22"/>
                <w:lang w:bidi="en-US"/>
              </w:rPr>
              <w:t xml:space="preserve"> </w:t>
            </w:r>
            <w:r w:rsidRPr="00114309">
              <w:rPr>
                <w:bCs/>
                <w:sz w:val="22"/>
                <w:lang w:val="en-GB"/>
              </w:rPr>
              <w:t xml:space="preserve">Regarding the level of knowledge of English language for other Key personnel, pointed out in </w:t>
            </w:r>
            <w:r w:rsidRPr="00114309">
              <w:rPr>
                <w:b/>
                <w:bCs/>
                <w:sz w:val="22"/>
                <w:lang w:val="en-GB"/>
              </w:rPr>
              <w:t>VOLUME 1, SECTION 1, INSTRUCTIONS TO TENDERERS, 12.2.2. Technical and professional capacity of candidate, under point 9)</w:t>
            </w:r>
            <w:r w:rsidRPr="00114309">
              <w:rPr>
                <w:bCs/>
                <w:sz w:val="22"/>
                <w:lang w:val="en-GB"/>
              </w:rPr>
              <w:t xml:space="preserve">: if there is no official certificate of knowledge of English language on B2-C2 level, would it be sufficient to fulfil this requirement if they participated in projects where the official language was English/ projects abroad? </w:t>
            </w:r>
          </w:p>
          <w:p w14:paraId="798B0255" w14:textId="77777777" w:rsidR="00426D54" w:rsidRDefault="00426D54" w:rsidP="00426D54">
            <w:pPr>
              <w:spacing w:line="257" w:lineRule="auto"/>
              <w:jc w:val="both"/>
              <w:rPr>
                <w:sz w:val="22"/>
                <w:highlight w:val="cyan"/>
              </w:rPr>
            </w:pPr>
          </w:p>
          <w:p w14:paraId="4E5EB9CA" w14:textId="0D581B64" w:rsidR="007D3362" w:rsidRPr="00114309" w:rsidRDefault="007D3362" w:rsidP="007C0FA6">
            <w:pPr>
              <w:spacing w:line="257" w:lineRule="auto"/>
              <w:jc w:val="both"/>
              <w:rPr>
                <w:sz w:val="22"/>
                <w:highlight w:val="cyan"/>
              </w:rPr>
            </w:pPr>
            <w:r w:rsidRPr="007B1E99">
              <w:rPr>
                <w:b/>
                <w:sz w:val="22"/>
              </w:rPr>
              <w:t>Answer</w:t>
            </w:r>
            <w:r w:rsidR="00426D54" w:rsidRPr="007B1E99">
              <w:rPr>
                <w:b/>
                <w:sz w:val="22"/>
              </w:rPr>
              <w:t xml:space="preserve"> No.</w:t>
            </w:r>
            <w:r w:rsidR="00EC7ADD">
              <w:rPr>
                <w:b/>
                <w:sz w:val="22"/>
              </w:rPr>
              <w:t xml:space="preserve"> </w:t>
            </w:r>
            <w:r w:rsidR="00426D54" w:rsidRPr="007B1E99">
              <w:rPr>
                <w:b/>
                <w:sz w:val="22"/>
              </w:rPr>
              <w:t>24</w:t>
            </w:r>
            <w:r w:rsidRPr="007B1E99">
              <w:rPr>
                <w:b/>
                <w:sz w:val="22"/>
              </w:rPr>
              <w:t>:</w:t>
            </w:r>
            <w:r w:rsidRPr="007B1E99">
              <w:rPr>
                <w:sz w:val="22"/>
              </w:rPr>
              <w:t xml:space="preserve"> </w:t>
            </w:r>
            <w:r w:rsidR="00287376">
              <w:rPr>
                <w:sz w:val="22"/>
                <w:lang w:val="sr-Latn-RS"/>
              </w:rPr>
              <w:t xml:space="preserve">There is no point 9) in the Volume 1, Section 1, Instructions to tenderers, 12.2.2. Technical and professional capacity of candidate. Regardless </w:t>
            </w:r>
            <w:r w:rsidR="00B1026C">
              <w:rPr>
                <w:sz w:val="22"/>
                <w:lang w:val="sr-Latn-RS"/>
              </w:rPr>
              <w:t>o</w:t>
            </w:r>
            <w:r w:rsidR="00287376">
              <w:rPr>
                <w:sz w:val="22"/>
                <w:lang w:val="sr-Latn-RS"/>
              </w:rPr>
              <w:t>f that, t</w:t>
            </w:r>
            <w:r w:rsidR="00287376" w:rsidRPr="007B1E99">
              <w:rPr>
                <w:sz w:val="22"/>
              </w:rPr>
              <w:t xml:space="preserve">he </w:t>
            </w:r>
            <w:r w:rsidR="00287376">
              <w:rPr>
                <w:sz w:val="22"/>
              </w:rPr>
              <w:t>t</w:t>
            </w:r>
            <w:r w:rsidR="00287376" w:rsidRPr="007B1E99">
              <w:rPr>
                <w:sz w:val="22"/>
              </w:rPr>
              <w:t xml:space="preserve">enderer </w:t>
            </w:r>
            <w:r w:rsidR="00426D54" w:rsidRPr="007B1E99">
              <w:rPr>
                <w:sz w:val="22"/>
              </w:rPr>
              <w:t xml:space="preserve">shall fulfill all the requirements specified in the tender documents. </w:t>
            </w:r>
            <w:bookmarkEnd w:id="6"/>
          </w:p>
        </w:tc>
      </w:tr>
    </w:tbl>
    <w:p w14:paraId="326F0EE3" w14:textId="77777777" w:rsidR="00426D54" w:rsidRDefault="00426D54" w:rsidP="00426D54">
      <w:pPr>
        <w:spacing w:after="0" w:line="257" w:lineRule="auto"/>
        <w:ind w:left="86"/>
        <w:jc w:val="both"/>
        <w:rPr>
          <w:b/>
          <w:sz w:val="22"/>
          <w:highlight w:val="lightGray"/>
          <w:lang w:bidi="en-US"/>
        </w:rPr>
      </w:pPr>
    </w:p>
    <w:p w14:paraId="01FE2BD1" w14:textId="4A65CC54" w:rsidR="00BD53A8" w:rsidRPr="00114309" w:rsidRDefault="00BD53A8" w:rsidP="00426D54">
      <w:pPr>
        <w:spacing w:after="0" w:line="257" w:lineRule="auto"/>
        <w:ind w:left="86"/>
        <w:jc w:val="both"/>
        <w:rPr>
          <w:color w:val="000000"/>
          <w:sz w:val="22"/>
        </w:rPr>
      </w:pPr>
      <w:r w:rsidRPr="00114309">
        <w:rPr>
          <w:b/>
          <w:sz w:val="22"/>
          <w:highlight w:val="lightGray"/>
          <w:lang w:bidi="en-US"/>
        </w:rPr>
        <w:t>Question No.</w:t>
      </w:r>
      <w:r w:rsidR="00C641C2">
        <w:rPr>
          <w:b/>
          <w:sz w:val="22"/>
          <w:highlight w:val="lightGray"/>
          <w:lang w:bidi="en-US"/>
        </w:rPr>
        <w:t xml:space="preserve"> </w:t>
      </w:r>
      <w:r w:rsidRPr="00114309">
        <w:rPr>
          <w:b/>
          <w:sz w:val="22"/>
          <w:highlight w:val="lightGray"/>
          <w:lang w:bidi="en-US"/>
        </w:rPr>
        <w:t>25:</w:t>
      </w:r>
      <w:r w:rsidRPr="00114309">
        <w:rPr>
          <w:color w:val="000000"/>
          <w:sz w:val="22"/>
        </w:rPr>
        <w:t xml:space="preserve"> Can we sk for an interior design or sanitary</w:t>
      </w:r>
      <w:r w:rsidR="00CA5E3A" w:rsidRPr="00114309">
        <w:rPr>
          <w:color w:val="000000"/>
          <w:sz w:val="22"/>
        </w:rPr>
        <w:t xml:space="preserve"> equipment specification, if it is available for subjected project?</w:t>
      </w:r>
    </w:p>
    <w:p w14:paraId="6AFB52FC" w14:textId="77777777" w:rsidR="00426D54" w:rsidRPr="007B1E99" w:rsidRDefault="00426D54" w:rsidP="00426D54">
      <w:pPr>
        <w:spacing w:after="0" w:line="257" w:lineRule="auto"/>
        <w:ind w:left="86"/>
        <w:jc w:val="both"/>
        <w:rPr>
          <w:b/>
          <w:sz w:val="22"/>
        </w:rPr>
      </w:pPr>
    </w:p>
    <w:p w14:paraId="0C670BE6" w14:textId="3E5C8E9A" w:rsidR="007D3362" w:rsidRPr="007B1E99" w:rsidRDefault="00BD53A8" w:rsidP="00426D54">
      <w:pPr>
        <w:spacing w:after="0" w:line="257" w:lineRule="auto"/>
        <w:ind w:left="86"/>
        <w:jc w:val="both"/>
        <w:rPr>
          <w:sz w:val="22"/>
        </w:rPr>
      </w:pPr>
      <w:r w:rsidRPr="007B1E99">
        <w:rPr>
          <w:b/>
          <w:sz w:val="22"/>
        </w:rPr>
        <w:t>Answer</w:t>
      </w:r>
      <w:r w:rsidR="00426D54" w:rsidRPr="007B1E99">
        <w:rPr>
          <w:b/>
          <w:sz w:val="22"/>
        </w:rPr>
        <w:t xml:space="preserve"> No. 25</w:t>
      </w:r>
      <w:r w:rsidRPr="007B1E99">
        <w:rPr>
          <w:b/>
          <w:sz w:val="22"/>
        </w:rPr>
        <w:t>:</w:t>
      </w:r>
      <w:r w:rsidRPr="007B1E99">
        <w:rPr>
          <w:sz w:val="22"/>
        </w:rPr>
        <w:t xml:space="preserve"> </w:t>
      </w:r>
      <w:r w:rsidR="00CA5E3A" w:rsidRPr="007B1E99">
        <w:rPr>
          <w:sz w:val="22"/>
        </w:rPr>
        <w:t xml:space="preserve">The Interior design project </w:t>
      </w:r>
      <w:r w:rsidR="00426D54" w:rsidRPr="007B1E99">
        <w:rPr>
          <w:sz w:val="22"/>
        </w:rPr>
        <w:t>was</w:t>
      </w:r>
      <w:r w:rsidR="00CA5E3A" w:rsidRPr="007B1E99">
        <w:rPr>
          <w:sz w:val="22"/>
        </w:rPr>
        <w:t xml:space="preserve"> not the subject of the Main Design. Descriptions of sanitary equipment are given in BoQ</w:t>
      </w:r>
      <w:r w:rsidR="00426D54" w:rsidRPr="007B1E99">
        <w:rPr>
          <w:sz w:val="22"/>
        </w:rPr>
        <w:t xml:space="preserve"> (Volume 4)</w:t>
      </w:r>
      <w:r w:rsidR="00CA5E3A" w:rsidRPr="007B1E99">
        <w:rPr>
          <w:sz w:val="22"/>
        </w:rPr>
        <w:t>.</w:t>
      </w:r>
    </w:p>
    <w:p w14:paraId="396AC10D" w14:textId="77777777" w:rsidR="00426D54" w:rsidRPr="007B1E99" w:rsidRDefault="00426D54" w:rsidP="00426D54">
      <w:pPr>
        <w:spacing w:after="0" w:line="257" w:lineRule="auto"/>
        <w:ind w:left="86"/>
        <w:jc w:val="both"/>
        <w:rPr>
          <w:b/>
          <w:sz w:val="22"/>
          <w:lang w:bidi="en-US"/>
        </w:rPr>
      </w:pPr>
    </w:p>
    <w:p w14:paraId="52E3A624" w14:textId="46AB6C69" w:rsidR="001C10DD" w:rsidRPr="00114309" w:rsidRDefault="001C10DD" w:rsidP="00426D54">
      <w:pPr>
        <w:spacing w:after="0" w:line="257" w:lineRule="auto"/>
        <w:ind w:left="86"/>
        <w:jc w:val="both"/>
        <w:rPr>
          <w:color w:val="000000"/>
          <w:sz w:val="22"/>
        </w:rPr>
      </w:pPr>
      <w:r w:rsidRPr="00114309">
        <w:rPr>
          <w:b/>
          <w:sz w:val="22"/>
          <w:highlight w:val="lightGray"/>
          <w:lang w:bidi="en-US"/>
        </w:rPr>
        <w:t>Question No.</w:t>
      </w:r>
      <w:r w:rsidR="00C641C2">
        <w:rPr>
          <w:b/>
          <w:sz w:val="22"/>
          <w:highlight w:val="lightGray"/>
          <w:lang w:bidi="en-US"/>
        </w:rPr>
        <w:t xml:space="preserve"> </w:t>
      </w:r>
      <w:r w:rsidRPr="00114309">
        <w:rPr>
          <w:b/>
          <w:sz w:val="22"/>
          <w:highlight w:val="lightGray"/>
          <w:lang w:bidi="en-US"/>
        </w:rPr>
        <w:t>26:</w:t>
      </w:r>
      <w:r w:rsidRPr="00114309">
        <w:rPr>
          <w:color w:val="000000"/>
          <w:sz w:val="22"/>
        </w:rPr>
        <w:t xml:space="preserve"> Please provide us with the Main design in Montenegrin language in dwg form?</w:t>
      </w:r>
    </w:p>
    <w:p w14:paraId="0494FC73" w14:textId="77777777" w:rsidR="00426D54" w:rsidRDefault="00426D54" w:rsidP="00426D54">
      <w:pPr>
        <w:spacing w:after="0" w:line="257" w:lineRule="auto"/>
        <w:ind w:left="86"/>
        <w:jc w:val="both"/>
        <w:rPr>
          <w:sz w:val="22"/>
          <w:highlight w:val="cyan"/>
        </w:rPr>
      </w:pPr>
    </w:p>
    <w:p w14:paraId="501864E6" w14:textId="7736BFB1" w:rsidR="001C10DD" w:rsidRPr="00114309" w:rsidRDefault="001C10DD" w:rsidP="00426D54">
      <w:pPr>
        <w:spacing w:after="0" w:line="257" w:lineRule="auto"/>
        <w:ind w:left="86"/>
        <w:jc w:val="both"/>
        <w:rPr>
          <w:sz w:val="22"/>
        </w:rPr>
      </w:pPr>
      <w:r w:rsidRPr="007B1E99">
        <w:rPr>
          <w:b/>
          <w:sz w:val="22"/>
        </w:rPr>
        <w:t>Answer</w:t>
      </w:r>
      <w:r w:rsidR="00426D54" w:rsidRPr="007B1E99">
        <w:rPr>
          <w:b/>
          <w:sz w:val="22"/>
        </w:rPr>
        <w:t xml:space="preserve"> No. 26</w:t>
      </w:r>
      <w:r w:rsidRPr="007B1E99">
        <w:rPr>
          <w:b/>
          <w:sz w:val="22"/>
        </w:rPr>
        <w:t>:</w:t>
      </w:r>
      <w:r w:rsidRPr="007B1E99">
        <w:rPr>
          <w:sz w:val="22"/>
        </w:rPr>
        <w:t xml:space="preserve"> </w:t>
      </w:r>
      <w:r w:rsidR="00426D54" w:rsidRPr="007B1E99">
        <w:rPr>
          <w:sz w:val="22"/>
          <w:lang w:val="en-US"/>
        </w:rPr>
        <w:t xml:space="preserve">As stated in the Instructions to tenderers, subclause 10.1, language of the procedure is English. Main design in </w:t>
      </w:r>
      <w:r w:rsidR="00B1026C">
        <w:rPr>
          <w:sz w:val="22"/>
          <w:lang w:val="en-US"/>
        </w:rPr>
        <w:t xml:space="preserve">hard copy and dwg form in </w:t>
      </w:r>
      <w:r w:rsidR="00426D54" w:rsidRPr="007B1E99">
        <w:rPr>
          <w:sz w:val="22"/>
          <w:lang w:val="en-US"/>
        </w:rPr>
        <w:t xml:space="preserve">Montenegrin language will be made available to the successful tenderer upon contract signature. </w:t>
      </w:r>
    </w:p>
    <w:p w14:paraId="79FED711" w14:textId="77777777" w:rsidR="00426D54" w:rsidRDefault="00426D54" w:rsidP="00426D54">
      <w:pPr>
        <w:spacing w:after="0" w:line="257" w:lineRule="auto"/>
        <w:ind w:left="86"/>
        <w:jc w:val="both"/>
        <w:rPr>
          <w:b/>
          <w:sz w:val="22"/>
          <w:highlight w:val="lightGray"/>
          <w:lang w:bidi="en-US"/>
        </w:rPr>
      </w:pPr>
    </w:p>
    <w:p w14:paraId="3CBFEC19" w14:textId="05110BD0" w:rsidR="009F150B" w:rsidRPr="00114309" w:rsidRDefault="009F150B" w:rsidP="00426D54">
      <w:pPr>
        <w:spacing w:after="0" w:line="257" w:lineRule="auto"/>
        <w:ind w:left="86"/>
        <w:jc w:val="both"/>
        <w:rPr>
          <w:color w:val="000000"/>
          <w:sz w:val="22"/>
        </w:rPr>
      </w:pPr>
      <w:r w:rsidRPr="00114309">
        <w:rPr>
          <w:b/>
          <w:sz w:val="22"/>
          <w:highlight w:val="lightGray"/>
          <w:lang w:bidi="en-US"/>
        </w:rPr>
        <w:t>Question No.</w:t>
      </w:r>
      <w:r w:rsidR="00C641C2">
        <w:rPr>
          <w:b/>
          <w:sz w:val="22"/>
          <w:highlight w:val="lightGray"/>
          <w:lang w:bidi="en-US"/>
        </w:rPr>
        <w:t xml:space="preserve"> </w:t>
      </w:r>
      <w:r w:rsidRPr="00114309">
        <w:rPr>
          <w:b/>
          <w:sz w:val="22"/>
          <w:highlight w:val="lightGray"/>
          <w:lang w:bidi="en-US"/>
        </w:rPr>
        <w:t>27:</w:t>
      </w:r>
      <w:r w:rsidRPr="00114309">
        <w:rPr>
          <w:color w:val="000000"/>
          <w:sz w:val="22"/>
        </w:rPr>
        <w:t xml:space="preserve"> </w:t>
      </w:r>
      <w:r w:rsidR="00112BFC" w:rsidRPr="00114309">
        <w:rPr>
          <w:color w:val="000000"/>
          <w:sz w:val="22"/>
        </w:rPr>
        <w:t>FINISHING WORKS-FLOORS ABOVE GROUND: item 01.12.INSULATION AND METAL COATINGS – Please clarify the scope of work of this item and the unit of measure. Since the type of Contract is unit price contract (Red Fidic), please correct the unit measure</w:t>
      </w:r>
      <w:r w:rsidR="006F2F06" w:rsidRPr="00114309">
        <w:rPr>
          <w:color w:val="000000"/>
          <w:sz w:val="22"/>
        </w:rPr>
        <w:t xml:space="preserve"> </w:t>
      </w:r>
      <w:r w:rsidRPr="00114309">
        <w:rPr>
          <w:color w:val="000000"/>
          <w:sz w:val="22"/>
        </w:rPr>
        <w:t>?</w:t>
      </w:r>
    </w:p>
    <w:p w14:paraId="5230E864" w14:textId="77777777" w:rsidR="007A6915" w:rsidRDefault="007A6915" w:rsidP="00426D54">
      <w:pPr>
        <w:spacing w:after="0" w:line="257" w:lineRule="auto"/>
        <w:ind w:left="86"/>
        <w:jc w:val="both"/>
        <w:rPr>
          <w:sz w:val="22"/>
          <w:highlight w:val="red"/>
        </w:rPr>
      </w:pPr>
    </w:p>
    <w:p w14:paraId="29D13DD8" w14:textId="52A49B86" w:rsidR="009F150B" w:rsidRPr="00114309" w:rsidRDefault="009F150B" w:rsidP="00426D54">
      <w:pPr>
        <w:spacing w:after="0" w:line="257" w:lineRule="auto"/>
        <w:ind w:left="86"/>
        <w:jc w:val="both"/>
        <w:rPr>
          <w:sz w:val="22"/>
        </w:rPr>
      </w:pPr>
      <w:r w:rsidRPr="007B1E99">
        <w:rPr>
          <w:b/>
          <w:sz w:val="22"/>
        </w:rPr>
        <w:t>Answer</w:t>
      </w:r>
      <w:r w:rsidR="007A6915" w:rsidRPr="007B1E99">
        <w:rPr>
          <w:b/>
          <w:sz w:val="22"/>
        </w:rPr>
        <w:t xml:space="preserve"> No. 27</w:t>
      </w:r>
      <w:r w:rsidRPr="007B1E99">
        <w:rPr>
          <w:b/>
          <w:sz w:val="22"/>
        </w:rPr>
        <w:t>:</w:t>
      </w:r>
      <w:r w:rsidRPr="007B1E99">
        <w:rPr>
          <w:sz w:val="22"/>
        </w:rPr>
        <w:t xml:space="preserve"> </w:t>
      </w:r>
      <w:r w:rsidR="007B1E99" w:rsidRPr="007B1E99">
        <w:rPr>
          <w:sz w:val="22"/>
        </w:rPr>
        <w:t xml:space="preserve"> Wherever there is stated </w:t>
      </w:r>
      <w:r w:rsidR="007B1E99">
        <w:rPr>
          <w:sz w:val="22"/>
        </w:rPr>
        <w:t>”</w:t>
      </w:r>
      <w:r w:rsidR="007B1E99" w:rsidRPr="007B1E99">
        <w:rPr>
          <w:sz w:val="22"/>
        </w:rPr>
        <w:t>artikal“ under Unit of measure in the BOQ, the lump-sum price shall be inserted.</w:t>
      </w:r>
    </w:p>
    <w:p w14:paraId="54AD263F" w14:textId="77777777" w:rsidR="007A6915" w:rsidRDefault="007A6915" w:rsidP="00426D54">
      <w:pPr>
        <w:spacing w:after="0" w:line="257" w:lineRule="auto"/>
        <w:ind w:left="86"/>
        <w:jc w:val="both"/>
        <w:rPr>
          <w:b/>
          <w:sz w:val="22"/>
          <w:highlight w:val="lightGray"/>
          <w:lang w:bidi="en-US"/>
        </w:rPr>
      </w:pPr>
    </w:p>
    <w:p w14:paraId="0C1CBCAD" w14:textId="39503279" w:rsidR="007D7227" w:rsidRPr="00114309" w:rsidRDefault="007D7227" w:rsidP="00426D54">
      <w:pPr>
        <w:spacing w:after="0" w:line="257" w:lineRule="auto"/>
        <w:ind w:left="86"/>
        <w:jc w:val="both"/>
        <w:rPr>
          <w:color w:val="000000"/>
          <w:sz w:val="22"/>
        </w:rPr>
      </w:pPr>
      <w:r w:rsidRPr="00114309">
        <w:rPr>
          <w:b/>
          <w:sz w:val="22"/>
          <w:highlight w:val="lightGray"/>
          <w:lang w:bidi="en-US"/>
        </w:rPr>
        <w:t>Question No.</w:t>
      </w:r>
      <w:r w:rsidR="00C641C2">
        <w:rPr>
          <w:b/>
          <w:sz w:val="22"/>
          <w:highlight w:val="lightGray"/>
          <w:lang w:bidi="en-US"/>
        </w:rPr>
        <w:t xml:space="preserve"> </w:t>
      </w:r>
      <w:r w:rsidRPr="00114309">
        <w:rPr>
          <w:b/>
          <w:sz w:val="22"/>
          <w:highlight w:val="lightGray"/>
          <w:lang w:bidi="en-US"/>
        </w:rPr>
        <w:t>28:</w:t>
      </w:r>
      <w:r w:rsidRPr="00114309">
        <w:rPr>
          <w:color w:val="000000"/>
          <w:sz w:val="22"/>
        </w:rPr>
        <w:t xml:space="preserve"> Please provide us with the clarificatiom and missing documentation?</w:t>
      </w:r>
    </w:p>
    <w:p w14:paraId="5463A669" w14:textId="77777777" w:rsidR="007A6915" w:rsidRDefault="007A6915" w:rsidP="00426D54">
      <w:pPr>
        <w:spacing w:after="0" w:line="257" w:lineRule="auto"/>
        <w:ind w:left="86"/>
        <w:jc w:val="both"/>
        <w:rPr>
          <w:sz w:val="22"/>
          <w:highlight w:val="red"/>
        </w:rPr>
      </w:pPr>
    </w:p>
    <w:p w14:paraId="457EFAA2" w14:textId="31B0EB33" w:rsidR="007D7227" w:rsidRPr="00B1026C" w:rsidRDefault="007D7227" w:rsidP="00426D54">
      <w:pPr>
        <w:spacing w:after="0" w:line="257" w:lineRule="auto"/>
        <w:ind w:left="86"/>
        <w:jc w:val="both"/>
        <w:rPr>
          <w:sz w:val="22"/>
        </w:rPr>
      </w:pPr>
      <w:r w:rsidRPr="00B1026C">
        <w:rPr>
          <w:b/>
          <w:sz w:val="22"/>
        </w:rPr>
        <w:t>Answer</w:t>
      </w:r>
      <w:r w:rsidR="007A6915" w:rsidRPr="00B1026C">
        <w:rPr>
          <w:b/>
          <w:sz w:val="22"/>
        </w:rPr>
        <w:t xml:space="preserve"> No. 28</w:t>
      </w:r>
      <w:r w:rsidRPr="00B1026C">
        <w:rPr>
          <w:b/>
          <w:sz w:val="22"/>
        </w:rPr>
        <w:t>:</w:t>
      </w:r>
      <w:r w:rsidRPr="00B1026C">
        <w:rPr>
          <w:sz w:val="22"/>
        </w:rPr>
        <w:t xml:space="preserve"> </w:t>
      </w:r>
      <w:r w:rsidR="009F39B1" w:rsidRPr="009F39B1">
        <w:rPr>
          <w:sz w:val="22"/>
        </w:rPr>
        <w:t>All clarification are summarized with this clarification and all documentation has been published on site of the  Public Works Administration.</w:t>
      </w:r>
    </w:p>
    <w:p w14:paraId="3C953D26" w14:textId="77777777" w:rsidR="007A6915" w:rsidRDefault="007A6915" w:rsidP="00426D54">
      <w:pPr>
        <w:spacing w:after="0" w:line="257" w:lineRule="auto"/>
        <w:ind w:left="86"/>
        <w:jc w:val="both"/>
        <w:rPr>
          <w:b/>
          <w:sz w:val="22"/>
          <w:highlight w:val="lightGray"/>
          <w:lang w:bidi="en-US"/>
        </w:rPr>
      </w:pPr>
    </w:p>
    <w:p w14:paraId="0021F2BF" w14:textId="4E375A6F" w:rsidR="007D7227" w:rsidRPr="00114309" w:rsidRDefault="007D7227" w:rsidP="00426D54">
      <w:pPr>
        <w:spacing w:after="0" w:line="257" w:lineRule="auto"/>
        <w:ind w:left="86"/>
        <w:jc w:val="both"/>
        <w:rPr>
          <w:color w:val="000000"/>
          <w:sz w:val="22"/>
        </w:rPr>
      </w:pPr>
      <w:r w:rsidRPr="00114309">
        <w:rPr>
          <w:b/>
          <w:sz w:val="22"/>
          <w:highlight w:val="lightGray"/>
          <w:lang w:bidi="en-US"/>
        </w:rPr>
        <w:lastRenderedPageBreak/>
        <w:t>Question No.</w:t>
      </w:r>
      <w:r w:rsidR="00C641C2">
        <w:rPr>
          <w:b/>
          <w:sz w:val="22"/>
          <w:highlight w:val="lightGray"/>
          <w:lang w:bidi="en-US"/>
        </w:rPr>
        <w:t xml:space="preserve"> </w:t>
      </w:r>
      <w:r w:rsidRPr="00114309">
        <w:rPr>
          <w:b/>
          <w:sz w:val="22"/>
          <w:highlight w:val="lightGray"/>
          <w:lang w:bidi="en-US"/>
        </w:rPr>
        <w:t>29:</w:t>
      </w:r>
      <w:r w:rsidRPr="00114309">
        <w:rPr>
          <w:color w:val="000000"/>
          <w:sz w:val="22"/>
        </w:rPr>
        <w:t xml:space="preserve"> Since the type of Contract is unit price contract (Red Fidic), please correct the unit </w:t>
      </w:r>
      <w:r w:rsidR="00185426" w:rsidRPr="00114309">
        <w:rPr>
          <w:color w:val="000000"/>
          <w:sz w:val="22"/>
        </w:rPr>
        <w:t xml:space="preserve">of </w:t>
      </w:r>
      <w:r w:rsidRPr="00114309">
        <w:rPr>
          <w:color w:val="000000"/>
          <w:sz w:val="22"/>
        </w:rPr>
        <w:t xml:space="preserve">measure </w:t>
      </w:r>
      <w:r w:rsidR="00185426" w:rsidRPr="00114309">
        <w:rPr>
          <w:color w:val="000000"/>
          <w:sz w:val="22"/>
        </w:rPr>
        <w:t>and quantity in the folowing items</w:t>
      </w:r>
      <w:r w:rsidRPr="00114309">
        <w:rPr>
          <w:color w:val="000000"/>
          <w:sz w:val="22"/>
        </w:rPr>
        <w:t>?</w:t>
      </w:r>
    </w:p>
    <w:p w14:paraId="4F648E44" w14:textId="4A3EFF0A" w:rsidR="007A6915" w:rsidRPr="007A6915" w:rsidRDefault="007A6915" w:rsidP="007A6915">
      <w:pPr>
        <w:spacing w:after="0" w:line="257" w:lineRule="auto"/>
        <w:ind w:left="86"/>
        <w:jc w:val="both"/>
        <w:rPr>
          <w:sz w:val="22"/>
        </w:rPr>
      </w:pPr>
      <w:r w:rsidRPr="007A6915">
        <w:rPr>
          <w:sz w:val="22"/>
        </w:rPr>
        <w:t>1. 17.08. SIGNS – artikal 1</w:t>
      </w:r>
    </w:p>
    <w:p w14:paraId="6DCAFDD1" w14:textId="20FA3CFD" w:rsidR="007A6915" w:rsidRPr="007A6915" w:rsidRDefault="007A6915" w:rsidP="007A6915">
      <w:pPr>
        <w:spacing w:after="0" w:line="257" w:lineRule="auto"/>
        <w:ind w:left="86"/>
        <w:jc w:val="both"/>
        <w:rPr>
          <w:sz w:val="22"/>
        </w:rPr>
      </w:pPr>
      <w:r w:rsidRPr="007A6915">
        <w:rPr>
          <w:sz w:val="22"/>
        </w:rPr>
        <w:t>2. 17.09. SIGNALISATION – artikal 1</w:t>
      </w:r>
    </w:p>
    <w:p w14:paraId="62E284DF" w14:textId="5CB13721" w:rsidR="007A6915" w:rsidRDefault="007A6915" w:rsidP="007A6915">
      <w:pPr>
        <w:spacing w:after="0" w:line="257" w:lineRule="auto"/>
        <w:ind w:left="86"/>
        <w:jc w:val="both"/>
        <w:rPr>
          <w:sz w:val="22"/>
          <w:highlight w:val="red"/>
        </w:rPr>
      </w:pPr>
      <w:r w:rsidRPr="007A6915">
        <w:rPr>
          <w:color w:val="000000"/>
          <w:sz w:val="22"/>
        </w:rPr>
        <w:t>3. 10.05. COVER ANCHORS – artikal 1</w:t>
      </w:r>
    </w:p>
    <w:p w14:paraId="26300661" w14:textId="77777777" w:rsidR="007A6915" w:rsidRDefault="007A6915" w:rsidP="007A6915">
      <w:pPr>
        <w:spacing w:after="0" w:line="257" w:lineRule="auto"/>
        <w:ind w:left="86"/>
        <w:jc w:val="both"/>
        <w:rPr>
          <w:sz w:val="22"/>
          <w:highlight w:val="red"/>
        </w:rPr>
      </w:pPr>
    </w:p>
    <w:p w14:paraId="5F395878" w14:textId="6C1A1AD1" w:rsidR="004B0935" w:rsidRPr="007A6915" w:rsidRDefault="007D7227" w:rsidP="007D7227">
      <w:pPr>
        <w:spacing w:after="120"/>
        <w:ind w:left="90"/>
        <w:jc w:val="both"/>
        <w:rPr>
          <w:b/>
          <w:sz w:val="22"/>
        </w:rPr>
      </w:pPr>
      <w:r w:rsidRPr="007A6915">
        <w:rPr>
          <w:b/>
          <w:sz w:val="22"/>
        </w:rPr>
        <w:t>Answer</w:t>
      </w:r>
      <w:r w:rsidR="007A6915" w:rsidRPr="007A6915">
        <w:rPr>
          <w:b/>
          <w:sz w:val="22"/>
        </w:rPr>
        <w:t xml:space="preserve"> No. 29.1</w:t>
      </w:r>
      <w:r w:rsidRPr="007A6915">
        <w:rPr>
          <w:b/>
          <w:sz w:val="22"/>
        </w:rPr>
        <w:t>:</w:t>
      </w:r>
    </w:p>
    <w:p w14:paraId="316A27A9" w14:textId="4083B644" w:rsidR="007D7227" w:rsidRPr="00114309" w:rsidRDefault="00185426" w:rsidP="007D7227">
      <w:pPr>
        <w:spacing w:after="120"/>
        <w:ind w:left="90"/>
        <w:jc w:val="both"/>
        <w:rPr>
          <w:sz w:val="22"/>
          <w:highlight w:val="red"/>
        </w:rPr>
      </w:pPr>
      <w:r w:rsidRPr="007A6915">
        <w:rPr>
          <w:sz w:val="22"/>
        </w:rPr>
        <w:t>17.08. SIGNS – artikal 1</w:t>
      </w:r>
    </w:p>
    <w:p w14:paraId="2462899E" w14:textId="528D6564" w:rsidR="00C95BCC" w:rsidRPr="00ED3283" w:rsidRDefault="00C95BCC" w:rsidP="00ED3283">
      <w:pPr>
        <w:spacing w:after="120"/>
        <w:ind w:left="90"/>
        <w:jc w:val="both"/>
        <w:rPr>
          <w:sz w:val="22"/>
        </w:rPr>
      </w:pPr>
      <w:bookmarkStart w:id="7" w:name="_Hlk79733047"/>
      <w:r w:rsidRPr="00ED3283">
        <w:rPr>
          <w:sz w:val="22"/>
        </w:rPr>
        <w:t>The unit measure indicated under item 17.08 of the excel file “Volume 4.1.4.D-1. Landscaping – Miscellaneous” included in the tender do</w:t>
      </w:r>
      <w:r w:rsidR="00D33A6A">
        <w:rPr>
          <w:sz w:val="22"/>
        </w:rPr>
        <w:t>cuments</w:t>
      </w:r>
      <w:r w:rsidRPr="00ED3283">
        <w:rPr>
          <w:sz w:val="22"/>
        </w:rPr>
        <w:t xml:space="preserve"> is “lumpsum”, and not “artikal” as referred to in the question. </w:t>
      </w:r>
    </w:p>
    <w:p w14:paraId="73463648" w14:textId="77777777" w:rsidR="00C95BCC" w:rsidRPr="00ED3283" w:rsidRDefault="00C95BCC" w:rsidP="00ED3283">
      <w:pPr>
        <w:spacing w:after="120"/>
        <w:ind w:left="90"/>
        <w:jc w:val="both"/>
        <w:rPr>
          <w:sz w:val="22"/>
        </w:rPr>
      </w:pPr>
      <w:r w:rsidRPr="00ED3283">
        <w:rPr>
          <w:sz w:val="22"/>
        </w:rPr>
        <w:t>The description in this item further states that there are 20 signs with clear specification of: the material, dimensions, supporting hardware, manner of making and mounting of the signs and what needs to be included in the quotes.</w:t>
      </w:r>
    </w:p>
    <w:p w14:paraId="035C66C5" w14:textId="679D57B9" w:rsidR="007D3362" w:rsidRPr="00C95BCC" w:rsidRDefault="00C95BCC" w:rsidP="00ED3283">
      <w:pPr>
        <w:spacing w:after="120"/>
        <w:ind w:left="90"/>
        <w:jc w:val="both"/>
        <w:rPr>
          <w:sz w:val="22"/>
        </w:rPr>
      </w:pPr>
      <w:r w:rsidRPr="00ED3283">
        <w:rPr>
          <w:sz w:val="22"/>
        </w:rPr>
        <w:t>In line with the above said, please provide a lumpsum fee for making and fitting 20 pieces of the signs as specified in the design documentation.</w:t>
      </w:r>
    </w:p>
    <w:p w14:paraId="64F701AD" w14:textId="43471572" w:rsidR="00C3655B" w:rsidRPr="00114309" w:rsidRDefault="00C3655B" w:rsidP="00C3655B">
      <w:pPr>
        <w:spacing w:after="120"/>
        <w:ind w:left="90"/>
        <w:jc w:val="center"/>
        <w:rPr>
          <w:sz w:val="22"/>
        </w:rPr>
      </w:pPr>
      <w:r w:rsidRPr="00114309">
        <w:rPr>
          <w:noProof/>
          <w:sz w:val="22"/>
          <w:lang w:val="en-US"/>
        </w:rPr>
        <w:drawing>
          <wp:inline distT="0" distB="0" distL="0" distR="0" wp14:anchorId="38208F09" wp14:editId="49C28799">
            <wp:extent cx="5192973" cy="3782205"/>
            <wp:effectExtent l="0" t="0" r="825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599" t="13970" r="24397" b="8336"/>
                    <a:stretch/>
                  </pic:blipFill>
                  <pic:spPr bwMode="auto">
                    <a:xfrm>
                      <a:off x="0" y="0"/>
                      <a:ext cx="5201992" cy="3788774"/>
                    </a:xfrm>
                    <a:prstGeom prst="rect">
                      <a:avLst/>
                    </a:prstGeom>
                    <a:ln>
                      <a:noFill/>
                    </a:ln>
                    <a:extLst>
                      <a:ext uri="{53640926-AAD7-44D8-BBD7-CCE9431645EC}">
                        <a14:shadowObscured xmlns:a14="http://schemas.microsoft.com/office/drawing/2010/main"/>
                      </a:ext>
                    </a:extLst>
                  </pic:spPr>
                </pic:pic>
              </a:graphicData>
            </a:graphic>
          </wp:inline>
        </w:drawing>
      </w:r>
    </w:p>
    <w:p w14:paraId="190E823F" w14:textId="359CDA7E" w:rsidR="006B32A3" w:rsidRPr="00114309" w:rsidRDefault="006B32A3" w:rsidP="00C3655B">
      <w:pPr>
        <w:spacing w:after="120"/>
        <w:ind w:left="90"/>
        <w:jc w:val="center"/>
        <w:rPr>
          <w:sz w:val="22"/>
        </w:rPr>
      </w:pPr>
      <w:r w:rsidRPr="00114309">
        <w:rPr>
          <w:noProof/>
          <w:sz w:val="22"/>
          <w:lang w:val="en-US"/>
        </w:rPr>
        <w:lastRenderedPageBreak/>
        <w:drawing>
          <wp:inline distT="0" distB="0" distL="0" distR="0" wp14:anchorId="5D76E3F2" wp14:editId="66D34894">
            <wp:extent cx="4694829" cy="40328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7914" t="13547" r="31493" b="9191"/>
                    <a:stretch/>
                  </pic:blipFill>
                  <pic:spPr bwMode="auto">
                    <a:xfrm>
                      <a:off x="0" y="0"/>
                      <a:ext cx="4722433" cy="4056597"/>
                    </a:xfrm>
                    <a:prstGeom prst="rect">
                      <a:avLst/>
                    </a:prstGeom>
                    <a:ln>
                      <a:noFill/>
                    </a:ln>
                    <a:extLst>
                      <a:ext uri="{53640926-AAD7-44D8-BBD7-CCE9431645EC}">
                        <a14:shadowObscured xmlns:a14="http://schemas.microsoft.com/office/drawing/2010/main"/>
                      </a:ext>
                    </a:extLst>
                  </pic:spPr>
                </pic:pic>
              </a:graphicData>
            </a:graphic>
          </wp:inline>
        </w:drawing>
      </w:r>
    </w:p>
    <w:bookmarkEnd w:id="7"/>
    <w:p w14:paraId="4BE18F70" w14:textId="17F42FBD" w:rsidR="004B0935" w:rsidRPr="00114309" w:rsidRDefault="007A6915" w:rsidP="004B0935">
      <w:pPr>
        <w:spacing w:after="120"/>
        <w:ind w:left="90"/>
        <w:jc w:val="both"/>
        <w:rPr>
          <w:sz w:val="22"/>
          <w:highlight w:val="red"/>
        </w:rPr>
      </w:pPr>
      <w:r w:rsidRPr="007A6915">
        <w:rPr>
          <w:b/>
          <w:sz w:val="22"/>
        </w:rPr>
        <w:t>Answer No. 29.</w:t>
      </w:r>
      <w:r w:rsidR="00562603" w:rsidRPr="007A6915">
        <w:rPr>
          <w:b/>
          <w:sz w:val="22"/>
        </w:rPr>
        <w:t>2</w:t>
      </w:r>
      <w:r w:rsidRPr="007A6915">
        <w:rPr>
          <w:b/>
          <w:sz w:val="22"/>
        </w:rPr>
        <w:t>:</w:t>
      </w:r>
      <w:r w:rsidR="004B0935" w:rsidRPr="007A6915">
        <w:rPr>
          <w:sz w:val="22"/>
        </w:rPr>
        <w:t xml:space="preserve"> 17.09. SIGNALISATION – artikal 1</w:t>
      </w:r>
    </w:p>
    <w:p w14:paraId="2C8A0FE4" w14:textId="03B6CE9B" w:rsidR="00ED3283" w:rsidRPr="00D33A6A" w:rsidRDefault="00ED3283" w:rsidP="00ED3283">
      <w:pPr>
        <w:spacing w:after="0" w:line="257" w:lineRule="auto"/>
        <w:ind w:left="86"/>
        <w:jc w:val="both"/>
        <w:rPr>
          <w:sz w:val="22"/>
          <w:lang w:bidi="en-US"/>
        </w:rPr>
      </w:pPr>
      <w:bookmarkStart w:id="8" w:name="_Hlk79733017"/>
      <w:r w:rsidRPr="00D33A6A">
        <w:rPr>
          <w:sz w:val="22"/>
          <w:lang w:bidi="en-US"/>
        </w:rPr>
        <w:t>The unit measure indicated under item 17.09 of the excel file “Volume 4.1.4.D-1. Landscaping – Miscellaneous” included in the tender do</w:t>
      </w:r>
      <w:r w:rsidR="00D33A6A">
        <w:rPr>
          <w:sz w:val="22"/>
          <w:lang w:bidi="en-US"/>
        </w:rPr>
        <w:t>cuments</w:t>
      </w:r>
      <w:r w:rsidRPr="00D33A6A">
        <w:rPr>
          <w:sz w:val="22"/>
          <w:lang w:bidi="en-US"/>
        </w:rPr>
        <w:t xml:space="preserve"> is “lumpsum”, and not “artikal” as referred to in the question.</w:t>
      </w:r>
    </w:p>
    <w:p w14:paraId="47906190" w14:textId="77777777" w:rsidR="00ED3283" w:rsidRPr="00D33A6A" w:rsidRDefault="00ED3283" w:rsidP="00ED3283">
      <w:pPr>
        <w:spacing w:after="0" w:line="257" w:lineRule="auto"/>
        <w:ind w:left="86"/>
        <w:jc w:val="both"/>
        <w:rPr>
          <w:sz w:val="22"/>
          <w:lang w:bidi="en-US"/>
        </w:rPr>
      </w:pPr>
      <w:r w:rsidRPr="00D33A6A">
        <w:rPr>
          <w:sz w:val="22"/>
          <w:lang w:bidi="en-US"/>
        </w:rPr>
        <w:t xml:space="preserve">The description under this item clearly sets out the manner of drawing vertical traffic signs, dimensions, specification of the material that shall be used for the traffic signs, the amount of paint that needs to be used for the lines, the arrows and the written signs. </w:t>
      </w:r>
    </w:p>
    <w:p w14:paraId="50A45870" w14:textId="08FBBE73" w:rsidR="004B0935" w:rsidRPr="00D33A6A" w:rsidRDefault="00ED3283" w:rsidP="00ED3283">
      <w:pPr>
        <w:spacing w:after="0" w:line="257" w:lineRule="auto"/>
        <w:ind w:left="86"/>
        <w:jc w:val="both"/>
        <w:rPr>
          <w:sz w:val="22"/>
          <w:lang w:bidi="en-US"/>
        </w:rPr>
      </w:pPr>
      <w:r w:rsidRPr="00D33A6A">
        <w:rPr>
          <w:sz w:val="22"/>
          <w:lang w:bidi="en-US"/>
        </w:rPr>
        <w:t>As specified in the item description, a lump sum fee shall be provided for drawing cca 2000 m of lines and cca 200 m² of zebra lines, all in accordance with specifications from the design.</w:t>
      </w:r>
    </w:p>
    <w:bookmarkEnd w:id="8"/>
    <w:p w14:paraId="6A615563" w14:textId="77777777" w:rsidR="00ED3283" w:rsidRDefault="00ED3283" w:rsidP="00ED3283">
      <w:pPr>
        <w:spacing w:after="0" w:line="257" w:lineRule="auto"/>
        <w:ind w:left="86"/>
        <w:jc w:val="both"/>
        <w:rPr>
          <w:b/>
          <w:color w:val="000000"/>
          <w:sz w:val="22"/>
        </w:rPr>
      </w:pPr>
    </w:p>
    <w:p w14:paraId="4F7D6B11" w14:textId="3AC9CA44" w:rsidR="00562603" w:rsidRPr="00114309" w:rsidRDefault="007A6915" w:rsidP="004B0935">
      <w:pPr>
        <w:spacing w:after="120"/>
        <w:ind w:left="90"/>
        <w:jc w:val="both"/>
        <w:rPr>
          <w:color w:val="000000"/>
          <w:sz w:val="22"/>
          <w:highlight w:val="red"/>
        </w:rPr>
      </w:pPr>
      <w:r w:rsidRPr="007A6915">
        <w:rPr>
          <w:b/>
          <w:color w:val="000000"/>
          <w:sz w:val="22"/>
        </w:rPr>
        <w:t>Answer No. 29.</w:t>
      </w:r>
      <w:r w:rsidR="00562603" w:rsidRPr="007A6915">
        <w:rPr>
          <w:b/>
          <w:color w:val="000000"/>
          <w:sz w:val="22"/>
        </w:rPr>
        <w:t>3</w:t>
      </w:r>
      <w:r w:rsidRPr="007A6915">
        <w:rPr>
          <w:b/>
          <w:color w:val="000000"/>
          <w:sz w:val="22"/>
        </w:rPr>
        <w:t>:</w:t>
      </w:r>
      <w:r w:rsidR="00562603" w:rsidRPr="007A6915">
        <w:rPr>
          <w:color w:val="000000"/>
          <w:sz w:val="22"/>
        </w:rPr>
        <w:t xml:space="preserve"> 10.05. COVER ANCHORS – artikal 1</w:t>
      </w:r>
    </w:p>
    <w:p w14:paraId="0501E5B1" w14:textId="3EF14638" w:rsidR="00FB46DA" w:rsidRPr="00ED3283" w:rsidRDefault="00ED3283" w:rsidP="007A6915">
      <w:pPr>
        <w:spacing w:after="0" w:line="257" w:lineRule="auto"/>
        <w:ind w:left="86"/>
        <w:jc w:val="both"/>
        <w:rPr>
          <w:color w:val="000000"/>
          <w:sz w:val="22"/>
        </w:rPr>
      </w:pPr>
      <w:r w:rsidRPr="00384601">
        <w:rPr>
          <w:rFonts w:cs="Lucida Sans Unicode"/>
          <w:sz w:val="22"/>
        </w:rPr>
        <w:t>As indicated in the design documentation, lumpsum quotes for fitting the lifeline fall arrest system need to be provided, in accordance with specifications from the design. As provided in the Bill of Quantities, this system needs to comply with UNI EN 795 class A1 standard and it needs to be used as reference for identifying the required number of anchors for connecting the lifelines as well as lumpsum quote for fitting this system. This system was planned to be further elaborated though the executive design</w:t>
      </w:r>
      <w:r w:rsidRPr="00ED3283">
        <w:rPr>
          <w:rFonts w:cs="Lucida Sans Unicode"/>
          <w:color w:val="FF0000"/>
          <w:sz w:val="22"/>
        </w:rPr>
        <w:t>.</w:t>
      </w:r>
    </w:p>
    <w:p w14:paraId="5E1999B8" w14:textId="77777777" w:rsidR="007A6915" w:rsidRDefault="007A6915" w:rsidP="007A6915">
      <w:pPr>
        <w:spacing w:after="0" w:line="257" w:lineRule="auto"/>
        <w:ind w:left="86"/>
        <w:jc w:val="both"/>
        <w:rPr>
          <w:b/>
          <w:sz w:val="22"/>
          <w:highlight w:val="lightGray"/>
          <w:lang w:bidi="en-US"/>
        </w:rPr>
      </w:pPr>
    </w:p>
    <w:p w14:paraId="3918F17A" w14:textId="5552A1E4" w:rsidR="00FB46DA" w:rsidRPr="00114309" w:rsidRDefault="00FB46DA" w:rsidP="007A6915">
      <w:pPr>
        <w:spacing w:after="0" w:line="257" w:lineRule="auto"/>
        <w:ind w:left="86"/>
        <w:jc w:val="both"/>
        <w:rPr>
          <w:color w:val="000000"/>
          <w:sz w:val="22"/>
        </w:rPr>
      </w:pPr>
      <w:r w:rsidRPr="00114309">
        <w:rPr>
          <w:b/>
          <w:sz w:val="22"/>
          <w:highlight w:val="lightGray"/>
          <w:lang w:bidi="en-US"/>
        </w:rPr>
        <w:t>Question No.</w:t>
      </w:r>
      <w:r w:rsidR="00C641C2">
        <w:rPr>
          <w:b/>
          <w:sz w:val="22"/>
          <w:highlight w:val="lightGray"/>
          <w:lang w:bidi="en-US"/>
        </w:rPr>
        <w:t xml:space="preserve"> </w:t>
      </w:r>
      <w:r w:rsidRPr="00114309">
        <w:rPr>
          <w:b/>
          <w:sz w:val="22"/>
          <w:highlight w:val="lightGray"/>
          <w:lang w:bidi="en-US"/>
        </w:rPr>
        <w:t>30:</w:t>
      </w:r>
      <w:r w:rsidRPr="00114309">
        <w:rPr>
          <w:color w:val="000000"/>
          <w:sz w:val="22"/>
        </w:rPr>
        <w:t xml:space="preserve"> In the position TH.230.B2 within submitted BoQ „Volume 4.2.2.B.1_Thermotechnical installations“ parametars of fan coil units are:heating water 70/60 ˚C, cooling water voda 7/12˚, while on drawing COOLING, HEATING, SCHEMATIC (Sema povezivanja instalacija za grijanje i hladjenje) are shown following parameters&gt; heating water 45/40 ˚C, cooling water 8/13 ˚C .</w:t>
      </w:r>
    </w:p>
    <w:p w14:paraId="7A602669" w14:textId="4F151677" w:rsidR="00FB46DA" w:rsidRPr="00114309" w:rsidRDefault="00FB46DA" w:rsidP="004B0935">
      <w:pPr>
        <w:spacing w:after="120"/>
        <w:ind w:left="90"/>
        <w:jc w:val="both"/>
        <w:rPr>
          <w:color w:val="000000"/>
          <w:sz w:val="22"/>
        </w:rPr>
      </w:pPr>
      <w:r w:rsidRPr="00114309">
        <w:rPr>
          <w:sz w:val="22"/>
          <w:lang w:bidi="en-US"/>
        </w:rPr>
        <w:t>In the attached document on the selection of equipment (7_0_PRILOG O  IZABRANOJ OPREMI _926_Xe_301) different parametars from the previous two are</w:t>
      </w:r>
      <w:r w:rsidR="001602C6" w:rsidRPr="00114309">
        <w:rPr>
          <w:sz w:val="22"/>
          <w:lang w:bidi="en-US"/>
        </w:rPr>
        <w:t>:</w:t>
      </w:r>
      <w:r w:rsidRPr="00114309">
        <w:rPr>
          <w:sz w:val="22"/>
          <w:lang w:bidi="en-US"/>
        </w:rPr>
        <w:t xml:space="preserve"> LPHW 75/65</w:t>
      </w:r>
      <w:r w:rsidRPr="00114309">
        <w:rPr>
          <w:color w:val="000000"/>
          <w:sz w:val="22"/>
        </w:rPr>
        <w:t xml:space="preserve"> ˚C LPCW 16/18 ˚C.</w:t>
      </w:r>
    </w:p>
    <w:p w14:paraId="28EFFC12" w14:textId="18F9F342" w:rsidR="00FB46DA" w:rsidRPr="00114309" w:rsidRDefault="00FB46DA" w:rsidP="000D076F">
      <w:pPr>
        <w:spacing w:after="0" w:line="257" w:lineRule="auto"/>
        <w:ind w:left="86"/>
        <w:jc w:val="both"/>
        <w:rPr>
          <w:sz w:val="22"/>
          <w:lang w:bidi="en-US"/>
        </w:rPr>
      </w:pPr>
      <w:r w:rsidRPr="00114309">
        <w:rPr>
          <w:sz w:val="22"/>
          <w:lang w:bidi="en-US"/>
        </w:rPr>
        <w:lastRenderedPageBreak/>
        <w:t xml:space="preserve">Considering that parameters/temperatures of hot and cold water have a direct impact on the fan coil unit section, we kindly ask You to check and harmonize those parameters in all relevant documents and provide us </w:t>
      </w:r>
      <w:r w:rsidR="001602C6" w:rsidRPr="00114309">
        <w:rPr>
          <w:sz w:val="22"/>
          <w:lang w:bidi="en-US"/>
        </w:rPr>
        <w:t>with BoQ and technical documentation with a valid description of the required parameters of fan coil units.</w:t>
      </w:r>
    </w:p>
    <w:p w14:paraId="3A566846" w14:textId="77777777" w:rsidR="000D076F" w:rsidRDefault="000D076F" w:rsidP="000D076F">
      <w:pPr>
        <w:spacing w:after="0" w:line="257" w:lineRule="auto"/>
        <w:ind w:left="86"/>
        <w:jc w:val="both"/>
        <w:rPr>
          <w:sz w:val="22"/>
          <w:highlight w:val="red"/>
        </w:rPr>
      </w:pPr>
    </w:p>
    <w:p w14:paraId="551EA671" w14:textId="5E4C9A11" w:rsidR="00ED3283" w:rsidRPr="00384601" w:rsidRDefault="001602C6" w:rsidP="00ED3283">
      <w:pPr>
        <w:spacing w:after="120" w:line="257" w:lineRule="auto"/>
        <w:ind w:left="86"/>
        <w:jc w:val="both"/>
        <w:rPr>
          <w:rFonts w:cs="Lucida Sans Unicode"/>
          <w:sz w:val="22"/>
          <w:lang w:val="en-GB"/>
        </w:rPr>
      </w:pPr>
      <w:r w:rsidRPr="000D076F">
        <w:rPr>
          <w:b/>
          <w:sz w:val="22"/>
        </w:rPr>
        <w:t>Answer</w:t>
      </w:r>
      <w:r w:rsidR="000D076F" w:rsidRPr="000D076F">
        <w:rPr>
          <w:b/>
          <w:sz w:val="22"/>
        </w:rPr>
        <w:t xml:space="preserve"> No. 30</w:t>
      </w:r>
      <w:r w:rsidRPr="000D076F">
        <w:rPr>
          <w:b/>
          <w:sz w:val="22"/>
        </w:rPr>
        <w:t>:</w:t>
      </w:r>
      <w:r w:rsidRPr="000D076F">
        <w:rPr>
          <w:sz w:val="22"/>
        </w:rPr>
        <w:t xml:space="preserve"> </w:t>
      </w:r>
      <w:r w:rsidR="00ED3283" w:rsidRPr="00384601">
        <w:rPr>
          <w:rFonts w:cs="Lucida Sans Unicode"/>
          <w:sz w:val="22"/>
          <w:lang w:val="en-GB"/>
        </w:rPr>
        <w:t>The requirements for which these units have been selected and which the FC units need to meet are provided in the tables included in the layouts.</w:t>
      </w:r>
    </w:p>
    <w:p w14:paraId="13E40E47" w14:textId="77777777" w:rsidR="00ED3283" w:rsidRPr="00384601" w:rsidRDefault="00ED3283" w:rsidP="00ED3283">
      <w:pPr>
        <w:spacing w:after="120" w:line="257" w:lineRule="auto"/>
        <w:ind w:left="86"/>
        <w:jc w:val="both"/>
        <w:rPr>
          <w:rFonts w:cs="Lucida Sans Unicode"/>
          <w:sz w:val="22"/>
          <w:lang w:val="en-GB"/>
        </w:rPr>
      </w:pPr>
      <w:r w:rsidRPr="00384601">
        <w:rPr>
          <w:rFonts w:cs="Lucida Sans Unicode"/>
          <w:sz w:val="22"/>
          <w:lang w:val="en-GB"/>
        </w:rPr>
        <w:t xml:space="preserve">The annex for the selected equipment contains technical sheets for the selected units. </w:t>
      </w:r>
    </w:p>
    <w:p w14:paraId="1F6361EE" w14:textId="2F046960" w:rsidR="001602C6" w:rsidRPr="00ED3283" w:rsidRDefault="00ED3283" w:rsidP="00ED3283">
      <w:pPr>
        <w:spacing w:after="0" w:line="257" w:lineRule="auto"/>
        <w:ind w:left="86"/>
        <w:jc w:val="both"/>
        <w:rPr>
          <w:sz w:val="22"/>
          <w:highlight w:val="red"/>
        </w:rPr>
      </w:pPr>
      <w:r w:rsidRPr="00384601">
        <w:rPr>
          <w:rFonts w:cs="Lucida Sans Unicode"/>
          <w:sz w:val="22"/>
          <w:lang w:val="en-GB"/>
        </w:rPr>
        <w:t xml:space="preserve">The </w:t>
      </w:r>
      <w:proofErr w:type="spellStart"/>
      <w:r w:rsidRPr="00384601">
        <w:rPr>
          <w:rFonts w:cs="Lucida Sans Unicode"/>
          <w:sz w:val="22"/>
          <w:lang w:val="en-GB"/>
        </w:rPr>
        <w:t>BoQ</w:t>
      </w:r>
      <w:proofErr w:type="spellEnd"/>
      <w:r w:rsidRPr="00384601">
        <w:rPr>
          <w:rFonts w:cs="Lucida Sans Unicode"/>
          <w:sz w:val="22"/>
          <w:lang w:val="en-GB"/>
        </w:rPr>
        <w:t xml:space="preserve"> includes standard requirements for heating and cooling for the selected unit and it is highlighted that they need to match the actual working conditions.</w:t>
      </w:r>
    </w:p>
    <w:p w14:paraId="06E2B8A1" w14:textId="77777777" w:rsidR="000D076F" w:rsidRDefault="000D076F" w:rsidP="000D076F">
      <w:pPr>
        <w:spacing w:after="0" w:line="257" w:lineRule="auto"/>
        <w:ind w:left="86"/>
        <w:jc w:val="both"/>
        <w:rPr>
          <w:b/>
          <w:sz w:val="22"/>
          <w:highlight w:val="lightGray"/>
          <w:lang w:bidi="en-US"/>
        </w:rPr>
      </w:pPr>
    </w:p>
    <w:p w14:paraId="12996ECD" w14:textId="6DAC526B" w:rsidR="001602C6" w:rsidRPr="00114309" w:rsidRDefault="001602C6" w:rsidP="001602C6">
      <w:pPr>
        <w:spacing w:after="120"/>
        <w:ind w:left="90"/>
        <w:jc w:val="both"/>
        <w:rPr>
          <w:color w:val="000000"/>
          <w:sz w:val="22"/>
        </w:rPr>
      </w:pPr>
      <w:r w:rsidRPr="00114309">
        <w:rPr>
          <w:b/>
          <w:sz w:val="22"/>
          <w:highlight w:val="lightGray"/>
          <w:lang w:bidi="en-US"/>
        </w:rPr>
        <w:t>Question No.</w:t>
      </w:r>
      <w:r w:rsidR="00C641C2">
        <w:rPr>
          <w:b/>
          <w:sz w:val="22"/>
          <w:highlight w:val="lightGray"/>
          <w:lang w:bidi="en-US"/>
        </w:rPr>
        <w:t xml:space="preserve"> </w:t>
      </w:r>
      <w:r w:rsidRPr="00114309">
        <w:rPr>
          <w:b/>
          <w:sz w:val="22"/>
          <w:highlight w:val="lightGray"/>
          <w:lang w:bidi="en-US"/>
        </w:rPr>
        <w:t>31:</w:t>
      </w:r>
      <w:r w:rsidRPr="00114309">
        <w:rPr>
          <w:color w:val="000000"/>
          <w:sz w:val="22"/>
        </w:rPr>
        <w:t xml:space="preserve"> In the position TH.2</w:t>
      </w:r>
      <w:r w:rsidR="006A6719" w:rsidRPr="00114309">
        <w:rPr>
          <w:color w:val="000000"/>
          <w:sz w:val="22"/>
        </w:rPr>
        <w:t>2</w:t>
      </w:r>
      <w:r w:rsidRPr="00114309">
        <w:rPr>
          <w:color w:val="000000"/>
          <w:sz w:val="22"/>
        </w:rPr>
        <w:t>0.B4 within submitted BoQ „Volume 4.2.2.B.1_Thermotechnical installations“ parametars of fan coil units are:heating water 50/40 ˚C, while on drawing COOLING, HEATING, SCHEMATIC (Sema povezivanja instalacija za grijanje i hladjenje) are shown following parameters&gt; heating water 45/40 ˚C, cooling water 8/13 ˚C .</w:t>
      </w:r>
    </w:p>
    <w:p w14:paraId="233C6D1D" w14:textId="77777777" w:rsidR="001602C6" w:rsidRPr="00114309" w:rsidRDefault="001602C6" w:rsidP="001602C6">
      <w:pPr>
        <w:spacing w:after="120"/>
        <w:ind w:left="90"/>
        <w:jc w:val="both"/>
        <w:rPr>
          <w:color w:val="000000"/>
          <w:sz w:val="22"/>
        </w:rPr>
      </w:pPr>
      <w:r w:rsidRPr="00114309">
        <w:rPr>
          <w:sz w:val="22"/>
          <w:lang w:bidi="en-US"/>
        </w:rPr>
        <w:t>In the attached document on the selection of equipment (7_0_PRILOG O  IZABRANOJ OPREMI _926_Xe_301) different parametars from the previous two are: LPHW 75/65</w:t>
      </w:r>
      <w:r w:rsidRPr="00114309">
        <w:rPr>
          <w:color w:val="000000"/>
          <w:sz w:val="22"/>
        </w:rPr>
        <w:t xml:space="preserve"> ˚C LPCW 16/18 ˚C.</w:t>
      </w:r>
    </w:p>
    <w:p w14:paraId="6032C5AE" w14:textId="77777777" w:rsidR="001602C6" w:rsidRPr="00114309" w:rsidRDefault="001602C6" w:rsidP="000D076F">
      <w:pPr>
        <w:spacing w:after="0" w:line="257" w:lineRule="auto"/>
        <w:ind w:left="86"/>
        <w:jc w:val="both"/>
        <w:rPr>
          <w:sz w:val="22"/>
          <w:lang w:bidi="en-US"/>
        </w:rPr>
      </w:pPr>
      <w:r w:rsidRPr="00114309">
        <w:rPr>
          <w:sz w:val="22"/>
          <w:lang w:bidi="en-US"/>
        </w:rPr>
        <w:t>Considering that parameters/temperatures of hot and cold water have a direct impact on the fan coil unit section, we kindly ask You to check and harmonize those parameters in all relevant documents and provide us with BoQ and technical documentation with a valid description of the required parameters of fan coil units.</w:t>
      </w:r>
    </w:p>
    <w:p w14:paraId="1BC4532B" w14:textId="77777777" w:rsidR="000D076F" w:rsidRDefault="000D076F" w:rsidP="000D076F">
      <w:pPr>
        <w:spacing w:after="0" w:line="257" w:lineRule="auto"/>
        <w:ind w:left="86"/>
        <w:jc w:val="both"/>
        <w:rPr>
          <w:sz w:val="22"/>
          <w:highlight w:val="red"/>
        </w:rPr>
      </w:pPr>
    </w:p>
    <w:p w14:paraId="5E38B4B9" w14:textId="5E7E365B" w:rsidR="00ED3283" w:rsidRPr="00384601" w:rsidRDefault="001602C6" w:rsidP="00ED3283">
      <w:pPr>
        <w:spacing w:after="120" w:line="257" w:lineRule="auto"/>
        <w:ind w:left="86"/>
        <w:jc w:val="both"/>
        <w:rPr>
          <w:rFonts w:cs="Lucida Sans Unicode"/>
          <w:sz w:val="22"/>
          <w:lang w:val="en-GB"/>
        </w:rPr>
      </w:pPr>
      <w:r w:rsidRPr="000D076F">
        <w:rPr>
          <w:b/>
          <w:sz w:val="22"/>
        </w:rPr>
        <w:t>Answer</w:t>
      </w:r>
      <w:r w:rsidR="000D076F" w:rsidRPr="000D076F">
        <w:rPr>
          <w:b/>
          <w:sz w:val="22"/>
        </w:rPr>
        <w:t xml:space="preserve"> No. 31</w:t>
      </w:r>
      <w:r w:rsidRPr="000D076F">
        <w:rPr>
          <w:b/>
          <w:sz w:val="22"/>
        </w:rPr>
        <w:t>:</w:t>
      </w:r>
      <w:r w:rsidRPr="000D076F">
        <w:rPr>
          <w:sz w:val="22"/>
        </w:rPr>
        <w:t xml:space="preserve"> </w:t>
      </w:r>
      <w:r w:rsidR="00ED3283" w:rsidRPr="00384601">
        <w:rPr>
          <w:rFonts w:cs="Lucida Sans Unicode"/>
          <w:sz w:val="22"/>
          <w:lang w:val="en-GB"/>
        </w:rPr>
        <w:t>The requirements for which these units have been selected and which the FC units need to meet are provided in the tables included in the layouts.</w:t>
      </w:r>
    </w:p>
    <w:p w14:paraId="407A0954" w14:textId="77777777" w:rsidR="00ED3283" w:rsidRPr="00384601" w:rsidRDefault="00ED3283" w:rsidP="00ED3283">
      <w:pPr>
        <w:spacing w:after="120" w:line="257" w:lineRule="auto"/>
        <w:ind w:left="86"/>
        <w:jc w:val="both"/>
        <w:rPr>
          <w:rFonts w:cs="Lucida Sans Unicode"/>
          <w:sz w:val="22"/>
          <w:lang w:val="en-GB"/>
        </w:rPr>
      </w:pPr>
      <w:r w:rsidRPr="00384601">
        <w:rPr>
          <w:rFonts w:cs="Lucida Sans Unicode"/>
          <w:sz w:val="22"/>
          <w:lang w:val="en-GB"/>
        </w:rPr>
        <w:t xml:space="preserve">The annex for the selected equipment contains technical sheets for the selected units. </w:t>
      </w:r>
    </w:p>
    <w:p w14:paraId="16D67D61" w14:textId="24C4B97A" w:rsidR="001602C6" w:rsidRPr="00114309" w:rsidRDefault="00ED3283" w:rsidP="00ED3283">
      <w:pPr>
        <w:spacing w:after="0" w:line="257" w:lineRule="auto"/>
        <w:ind w:left="86"/>
        <w:jc w:val="both"/>
        <w:rPr>
          <w:sz w:val="22"/>
          <w:highlight w:val="red"/>
        </w:rPr>
      </w:pPr>
      <w:r w:rsidRPr="00384601">
        <w:rPr>
          <w:rFonts w:cs="Lucida Sans Unicode"/>
          <w:sz w:val="22"/>
          <w:lang w:val="en-GB"/>
        </w:rPr>
        <w:t xml:space="preserve">The </w:t>
      </w:r>
      <w:proofErr w:type="spellStart"/>
      <w:r w:rsidRPr="00384601">
        <w:rPr>
          <w:rFonts w:cs="Lucida Sans Unicode"/>
          <w:sz w:val="22"/>
          <w:lang w:val="en-GB"/>
        </w:rPr>
        <w:t>BoQ</w:t>
      </w:r>
      <w:proofErr w:type="spellEnd"/>
      <w:r w:rsidRPr="00384601">
        <w:rPr>
          <w:rFonts w:cs="Lucida Sans Unicode"/>
          <w:sz w:val="22"/>
          <w:lang w:val="en-GB"/>
        </w:rPr>
        <w:t xml:space="preserve"> includes standard requirements for heating and cooling for the selected unit and it is highlighted that they need to match the actual working conditions.</w:t>
      </w:r>
    </w:p>
    <w:p w14:paraId="75875A63" w14:textId="77777777" w:rsidR="000D076F" w:rsidRDefault="000D076F" w:rsidP="000D076F">
      <w:pPr>
        <w:spacing w:after="0" w:line="257" w:lineRule="auto"/>
        <w:ind w:left="86"/>
        <w:jc w:val="both"/>
        <w:rPr>
          <w:b/>
          <w:sz w:val="22"/>
          <w:highlight w:val="lightGray"/>
          <w:lang w:bidi="en-US"/>
        </w:rPr>
      </w:pPr>
    </w:p>
    <w:p w14:paraId="1B32A349" w14:textId="55B756BC" w:rsidR="001602C6" w:rsidRPr="00114309" w:rsidRDefault="001602C6" w:rsidP="000D076F">
      <w:pPr>
        <w:spacing w:after="0" w:line="257" w:lineRule="auto"/>
        <w:ind w:left="86"/>
        <w:jc w:val="both"/>
        <w:rPr>
          <w:color w:val="000000"/>
          <w:sz w:val="22"/>
        </w:rPr>
      </w:pPr>
      <w:r w:rsidRPr="00114309">
        <w:rPr>
          <w:b/>
          <w:sz w:val="22"/>
          <w:highlight w:val="lightGray"/>
          <w:lang w:bidi="en-US"/>
        </w:rPr>
        <w:t>Question No.</w:t>
      </w:r>
      <w:r w:rsidR="00C641C2">
        <w:rPr>
          <w:b/>
          <w:sz w:val="22"/>
          <w:highlight w:val="lightGray"/>
          <w:lang w:bidi="en-US"/>
        </w:rPr>
        <w:t xml:space="preserve"> </w:t>
      </w:r>
      <w:r w:rsidRPr="00114309">
        <w:rPr>
          <w:b/>
          <w:sz w:val="22"/>
          <w:highlight w:val="lightGray"/>
          <w:lang w:bidi="en-US"/>
        </w:rPr>
        <w:t>32:</w:t>
      </w:r>
      <w:r w:rsidRPr="00114309">
        <w:rPr>
          <w:color w:val="000000"/>
          <w:sz w:val="22"/>
        </w:rPr>
        <w:t xml:space="preserve"> In the position TH.250.B1 within submitted BoQ „Volume 4.2.2.B.1_Thermotechnical installations“ parametars of fan coil units are:heating water 75/76 ˚C, while on drawing COOLING, HEATING, SCHEMATIC (Sema povezivanja instalacija za grijanje i hladjenje) are shown following parameters&gt; heating water 45/40 ˚C, cooling water 8/13 ˚C .</w:t>
      </w:r>
    </w:p>
    <w:p w14:paraId="00AED6CE" w14:textId="77777777" w:rsidR="001602C6" w:rsidRPr="00114309" w:rsidRDefault="001602C6" w:rsidP="001602C6">
      <w:pPr>
        <w:spacing w:after="120"/>
        <w:ind w:left="90"/>
        <w:jc w:val="both"/>
        <w:rPr>
          <w:color w:val="000000"/>
          <w:sz w:val="22"/>
        </w:rPr>
      </w:pPr>
      <w:r w:rsidRPr="00114309">
        <w:rPr>
          <w:sz w:val="22"/>
          <w:lang w:bidi="en-US"/>
        </w:rPr>
        <w:t>In the attached document on the selection of equipment (7_0_PRILOG O  IZABRANOJ OPREMI _926_Xe_301) different parametars from the previous two are: LPHW 75/65</w:t>
      </w:r>
      <w:r w:rsidRPr="00114309">
        <w:rPr>
          <w:color w:val="000000"/>
          <w:sz w:val="22"/>
        </w:rPr>
        <w:t xml:space="preserve"> ˚C LPCW 16/18 ˚C.</w:t>
      </w:r>
    </w:p>
    <w:p w14:paraId="4E73418D" w14:textId="77777777" w:rsidR="001602C6" w:rsidRPr="00114309" w:rsidRDefault="001602C6" w:rsidP="000D076F">
      <w:pPr>
        <w:spacing w:after="0" w:line="257" w:lineRule="auto"/>
        <w:ind w:left="86"/>
        <w:jc w:val="both"/>
        <w:rPr>
          <w:sz w:val="22"/>
          <w:lang w:bidi="en-US"/>
        </w:rPr>
      </w:pPr>
      <w:r w:rsidRPr="00114309">
        <w:rPr>
          <w:sz w:val="22"/>
          <w:lang w:bidi="en-US"/>
        </w:rPr>
        <w:t>Considering that parameters/temperatures of hot and cold water have a direct impact on the fan coil unit section, we kindly ask You to check and harmonize those parameters in all relevant documents and provide us with BoQ and technical documentation with a valid description of the required parameters of fan coil units.</w:t>
      </w:r>
    </w:p>
    <w:p w14:paraId="74AC9D3C" w14:textId="77777777" w:rsidR="000D076F" w:rsidRDefault="000D076F" w:rsidP="000D076F">
      <w:pPr>
        <w:spacing w:after="0" w:line="257" w:lineRule="auto"/>
        <w:ind w:left="86"/>
        <w:jc w:val="both"/>
        <w:rPr>
          <w:sz w:val="22"/>
          <w:highlight w:val="red"/>
        </w:rPr>
      </w:pPr>
    </w:p>
    <w:p w14:paraId="508CED3D" w14:textId="26A6F00A" w:rsidR="00ED3283" w:rsidRPr="00384601" w:rsidRDefault="001602C6" w:rsidP="00ED3283">
      <w:pPr>
        <w:spacing w:after="120" w:line="257" w:lineRule="auto"/>
        <w:ind w:left="86"/>
        <w:jc w:val="both"/>
        <w:rPr>
          <w:rFonts w:cs="Lucida Sans Unicode"/>
          <w:sz w:val="22"/>
          <w:lang w:val="en-GB"/>
        </w:rPr>
      </w:pPr>
      <w:r w:rsidRPr="000D076F">
        <w:rPr>
          <w:b/>
          <w:sz w:val="22"/>
        </w:rPr>
        <w:t>Answer</w:t>
      </w:r>
      <w:r w:rsidR="000D076F" w:rsidRPr="000D076F">
        <w:rPr>
          <w:b/>
          <w:sz w:val="22"/>
        </w:rPr>
        <w:t xml:space="preserve"> No. 32</w:t>
      </w:r>
      <w:r w:rsidRPr="000D076F">
        <w:rPr>
          <w:b/>
          <w:sz w:val="22"/>
        </w:rPr>
        <w:t>:</w:t>
      </w:r>
      <w:r w:rsidRPr="000D076F">
        <w:rPr>
          <w:sz w:val="22"/>
        </w:rPr>
        <w:t xml:space="preserve"> </w:t>
      </w:r>
      <w:r w:rsidR="00ED3283" w:rsidRPr="00384601">
        <w:rPr>
          <w:rFonts w:cs="Lucida Sans Unicode"/>
          <w:sz w:val="22"/>
          <w:lang w:val="en-GB"/>
        </w:rPr>
        <w:t>The requirements for which these units have been selected and which the FC units need to meet are provided in the tables included in the layouts.</w:t>
      </w:r>
    </w:p>
    <w:p w14:paraId="497626BC" w14:textId="77777777" w:rsidR="00ED3283" w:rsidRPr="00384601" w:rsidRDefault="00ED3283" w:rsidP="00ED3283">
      <w:pPr>
        <w:spacing w:after="120" w:line="257" w:lineRule="auto"/>
        <w:ind w:left="86"/>
        <w:jc w:val="both"/>
        <w:rPr>
          <w:rFonts w:cs="Lucida Sans Unicode"/>
          <w:sz w:val="22"/>
          <w:lang w:val="en-GB"/>
        </w:rPr>
      </w:pPr>
      <w:r w:rsidRPr="00384601">
        <w:rPr>
          <w:rFonts w:cs="Lucida Sans Unicode"/>
          <w:sz w:val="22"/>
          <w:lang w:val="en-GB"/>
        </w:rPr>
        <w:t xml:space="preserve">The annex for the selected equipment contains technical sheets for the selected units. </w:t>
      </w:r>
    </w:p>
    <w:p w14:paraId="36A69837" w14:textId="54B8D183" w:rsidR="001602C6" w:rsidRPr="00114309" w:rsidRDefault="00ED3283" w:rsidP="00ED3283">
      <w:pPr>
        <w:spacing w:after="0" w:line="257" w:lineRule="auto"/>
        <w:ind w:left="86"/>
        <w:jc w:val="both"/>
        <w:rPr>
          <w:sz w:val="22"/>
          <w:highlight w:val="red"/>
        </w:rPr>
      </w:pPr>
      <w:r w:rsidRPr="00384601">
        <w:rPr>
          <w:rFonts w:cs="Lucida Sans Unicode"/>
          <w:sz w:val="22"/>
          <w:lang w:val="en-GB"/>
        </w:rPr>
        <w:t xml:space="preserve">The </w:t>
      </w:r>
      <w:proofErr w:type="spellStart"/>
      <w:r w:rsidRPr="00384601">
        <w:rPr>
          <w:rFonts w:cs="Lucida Sans Unicode"/>
          <w:sz w:val="22"/>
          <w:lang w:val="en-GB"/>
        </w:rPr>
        <w:t>BoQ</w:t>
      </w:r>
      <w:proofErr w:type="spellEnd"/>
      <w:r w:rsidRPr="00384601">
        <w:rPr>
          <w:rFonts w:cs="Lucida Sans Unicode"/>
          <w:sz w:val="22"/>
          <w:lang w:val="en-GB"/>
        </w:rPr>
        <w:t xml:space="preserve"> includes standard requirements for heating and cooling for the selected unit and it is highlighted that they need to match the actual working conditions.</w:t>
      </w:r>
    </w:p>
    <w:p w14:paraId="61823B86" w14:textId="77777777" w:rsidR="000D076F" w:rsidRDefault="000D076F" w:rsidP="000D076F">
      <w:pPr>
        <w:spacing w:after="0" w:line="257" w:lineRule="auto"/>
        <w:ind w:left="86"/>
        <w:jc w:val="both"/>
        <w:rPr>
          <w:b/>
          <w:sz w:val="22"/>
          <w:highlight w:val="lightGray"/>
          <w:lang w:bidi="en-US"/>
        </w:rPr>
      </w:pPr>
    </w:p>
    <w:p w14:paraId="7FB5E475" w14:textId="10F6B870" w:rsidR="006A6719" w:rsidRPr="00114309" w:rsidRDefault="006A6719" w:rsidP="000D076F">
      <w:pPr>
        <w:spacing w:after="0" w:line="257" w:lineRule="auto"/>
        <w:ind w:left="86"/>
        <w:jc w:val="both"/>
        <w:rPr>
          <w:color w:val="000000"/>
          <w:sz w:val="22"/>
        </w:rPr>
      </w:pPr>
      <w:r w:rsidRPr="00114309">
        <w:rPr>
          <w:b/>
          <w:sz w:val="22"/>
          <w:highlight w:val="lightGray"/>
          <w:lang w:bidi="en-US"/>
        </w:rPr>
        <w:t>Question No.</w:t>
      </w:r>
      <w:r w:rsidR="00C641C2">
        <w:rPr>
          <w:b/>
          <w:sz w:val="22"/>
          <w:highlight w:val="lightGray"/>
          <w:lang w:bidi="en-US"/>
        </w:rPr>
        <w:t xml:space="preserve"> </w:t>
      </w:r>
      <w:r w:rsidRPr="00114309">
        <w:rPr>
          <w:b/>
          <w:sz w:val="22"/>
          <w:highlight w:val="lightGray"/>
          <w:lang w:bidi="en-US"/>
        </w:rPr>
        <w:t>3</w:t>
      </w:r>
      <w:r w:rsidR="000D076F">
        <w:rPr>
          <w:b/>
          <w:sz w:val="22"/>
          <w:highlight w:val="lightGray"/>
          <w:lang w:bidi="en-US"/>
        </w:rPr>
        <w:t>3</w:t>
      </w:r>
      <w:r w:rsidRPr="00114309">
        <w:rPr>
          <w:b/>
          <w:sz w:val="22"/>
          <w:highlight w:val="lightGray"/>
          <w:lang w:bidi="en-US"/>
        </w:rPr>
        <w:t>:</w:t>
      </w:r>
      <w:r w:rsidRPr="00114309">
        <w:rPr>
          <w:color w:val="000000"/>
          <w:sz w:val="22"/>
        </w:rPr>
        <w:t xml:space="preserve"> In the position TH.250.C1 within submitted BoQ „Volume 4.2.2.B.1_Thermotechnical installations“ parametars of fan coil units are:heating water 75/76 ˚C, while </w:t>
      </w:r>
      <w:r w:rsidRPr="00114309">
        <w:rPr>
          <w:color w:val="000000"/>
          <w:sz w:val="22"/>
        </w:rPr>
        <w:lastRenderedPageBreak/>
        <w:t>on drawing COOLING, HEATING, SCHEMATIC (Sema povezivanja instalacija za grijanje i hladjenje) are shown following parameters&gt; heating water 45/40 ˚C, cooling water 8/13 ˚C .</w:t>
      </w:r>
    </w:p>
    <w:p w14:paraId="000A4C27" w14:textId="77777777" w:rsidR="006A6719" w:rsidRPr="00114309" w:rsidRDefault="006A6719" w:rsidP="006A6719">
      <w:pPr>
        <w:spacing w:after="120"/>
        <w:ind w:left="90"/>
        <w:jc w:val="both"/>
        <w:rPr>
          <w:color w:val="000000"/>
          <w:sz w:val="22"/>
        </w:rPr>
      </w:pPr>
      <w:r w:rsidRPr="00114309">
        <w:rPr>
          <w:sz w:val="22"/>
          <w:lang w:bidi="en-US"/>
        </w:rPr>
        <w:t>In the attached document on the selection of equipment (7_0_PRILOG O  IZABRANOJ OPREMI _926_Xe_301) different parametars from the previous two are: LPHW 75/65</w:t>
      </w:r>
      <w:r w:rsidRPr="00114309">
        <w:rPr>
          <w:color w:val="000000"/>
          <w:sz w:val="22"/>
        </w:rPr>
        <w:t xml:space="preserve"> ˚C LPCW 16/18 ˚C.</w:t>
      </w:r>
    </w:p>
    <w:p w14:paraId="26181A29" w14:textId="77777777" w:rsidR="006A6719" w:rsidRPr="00114309" w:rsidRDefault="006A6719" w:rsidP="000D076F">
      <w:pPr>
        <w:spacing w:after="0" w:line="257" w:lineRule="auto"/>
        <w:ind w:left="86"/>
        <w:jc w:val="both"/>
        <w:rPr>
          <w:sz w:val="22"/>
          <w:lang w:bidi="en-US"/>
        </w:rPr>
      </w:pPr>
      <w:r w:rsidRPr="00114309">
        <w:rPr>
          <w:sz w:val="22"/>
          <w:lang w:bidi="en-US"/>
        </w:rPr>
        <w:t>Considering that parameters/temperatures of hot and cold water have a direct impact on the fan coil unit section, we kindly ask You to check and harmonize those parameters in all relevant documents and provide us with BoQ and technical documentation with a valid description of the required parameters of fan coil units.</w:t>
      </w:r>
    </w:p>
    <w:p w14:paraId="2B098EE8" w14:textId="77777777" w:rsidR="000D076F" w:rsidRDefault="000D076F" w:rsidP="000D076F">
      <w:pPr>
        <w:spacing w:after="0" w:line="257" w:lineRule="auto"/>
        <w:ind w:left="86"/>
        <w:jc w:val="both"/>
        <w:rPr>
          <w:sz w:val="22"/>
          <w:highlight w:val="red"/>
        </w:rPr>
      </w:pPr>
    </w:p>
    <w:p w14:paraId="0DDEFB00" w14:textId="4570A029" w:rsidR="00D33A6A" w:rsidRPr="00384601" w:rsidRDefault="006A6719" w:rsidP="00D33A6A">
      <w:pPr>
        <w:spacing w:after="120" w:line="257" w:lineRule="auto"/>
        <w:ind w:left="86"/>
        <w:jc w:val="both"/>
        <w:rPr>
          <w:rFonts w:cs="Lucida Sans Unicode"/>
          <w:sz w:val="22"/>
          <w:lang w:val="en-GB"/>
        </w:rPr>
      </w:pPr>
      <w:r w:rsidRPr="000D076F">
        <w:rPr>
          <w:b/>
          <w:sz w:val="22"/>
        </w:rPr>
        <w:t>Answer</w:t>
      </w:r>
      <w:r w:rsidR="000D076F" w:rsidRPr="000D076F">
        <w:rPr>
          <w:b/>
          <w:sz w:val="22"/>
        </w:rPr>
        <w:t xml:space="preserve"> No. 33</w:t>
      </w:r>
      <w:r w:rsidRPr="000D076F">
        <w:rPr>
          <w:b/>
          <w:sz w:val="22"/>
        </w:rPr>
        <w:t>:</w:t>
      </w:r>
      <w:r w:rsidRPr="000D076F">
        <w:rPr>
          <w:sz w:val="22"/>
        </w:rPr>
        <w:t xml:space="preserve"> </w:t>
      </w:r>
      <w:r w:rsidR="00D33A6A" w:rsidRPr="00384601">
        <w:rPr>
          <w:rFonts w:cs="Lucida Sans Unicode"/>
          <w:sz w:val="22"/>
          <w:lang w:val="en-GB"/>
        </w:rPr>
        <w:t>The requirements for which these units have been selected and which the FC units need to meet are provided in the tables included in the layouts.</w:t>
      </w:r>
    </w:p>
    <w:p w14:paraId="3E4FD8A9" w14:textId="77777777" w:rsidR="00D33A6A" w:rsidRPr="00384601" w:rsidRDefault="00D33A6A" w:rsidP="00D33A6A">
      <w:pPr>
        <w:spacing w:after="120" w:line="257" w:lineRule="auto"/>
        <w:ind w:left="86"/>
        <w:jc w:val="both"/>
        <w:rPr>
          <w:rFonts w:cs="Lucida Sans Unicode"/>
          <w:sz w:val="22"/>
          <w:lang w:val="en-GB"/>
        </w:rPr>
      </w:pPr>
      <w:r w:rsidRPr="00384601">
        <w:rPr>
          <w:rFonts w:cs="Lucida Sans Unicode"/>
          <w:sz w:val="22"/>
          <w:lang w:val="en-GB"/>
        </w:rPr>
        <w:t xml:space="preserve">The annex for the selected equipment contains technical sheets for the selected units. </w:t>
      </w:r>
    </w:p>
    <w:p w14:paraId="05B04DE6" w14:textId="1837A4F0" w:rsidR="006A6719" w:rsidRPr="00114309" w:rsidRDefault="00D33A6A" w:rsidP="00D33A6A">
      <w:pPr>
        <w:spacing w:after="0" w:line="257" w:lineRule="auto"/>
        <w:ind w:left="86"/>
        <w:jc w:val="both"/>
        <w:rPr>
          <w:sz w:val="22"/>
          <w:highlight w:val="red"/>
        </w:rPr>
      </w:pPr>
      <w:r w:rsidRPr="00384601">
        <w:rPr>
          <w:rFonts w:cs="Lucida Sans Unicode"/>
          <w:sz w:val="22"/>
          <w:lang w:val="en-GB"/>
        </w:rPr>
        <w:t xml:space="preserve">The </w:t>
      </w:r>
      <w:proofErr w:type="spellStart"/>
      <w:r w:rsidRPr="00384601">
        <w:rPr>
          <w:rFonts w:cs="Lucida Sans Unicode"/>
          <w:sz w:val="22"/>
          <w:lang w:val="en-GB"/>
        </w:rPr>
        <w:t>BoQ</w:t>
      </w:r>
      <w:proofErr w:type="spellEnd"/>
      <w:r w:rsidRPr="00384601">
        <w:rPr>
          <w:rFonts w:cs="Lucida Sans Unicode"/>
          <w:sz w:val="22"/>
          <w:lang w:val="en-GB"/>
        </w:rPr>
        <w:t xml:space="preserve"> includes standard requirements for heating and cooling for the selected unit and it is highlighted that they need to match the actual working conditions.</w:t>
      </w:r>
    </w:p>
    <w:p w14:paraId="5351472A" w14:textId="77777777" w:rsidR="000D076F" w:rsidRDefault="000D076F" w:rsidP="000D076F">
      <w:pPr>
        <w:spacing w:after="0" w:line="257" w:lineRule="auto"/>
        <w:ind w:left="86"/>
        <w:jc w:val="both"/>
        <w:rPr>
          <w:b/>
          <w:sz w:val="22"/>
          <w:highlight w:val="lightGray"/>
          <w:lang w:bidi="en-US"/>
        </w:rPr>
      </w:pPr>
    </w:p>
    <w:p w14:paraId="14F427F4" w14:textId="37FACEE6" w:rsidR="00114309" w:rsidRPr="00114309" w:rsidRDefault="00114309" w:rsidP="000D076F">
      <w:pPr>
        <w:spacing w:after="120" w:line="257" w:lineRule="auto"/>
        <w:ind w:left="86"/>
        <w:jc w:val="both"/>
        <w:rPr>
          <w:b/>
          <w:sz w:val="22"/>
          <w:highlight w:val="red"/>
        </w:rPr>
      </w:pPr>
      <w:r w:rsidRPr="00114309">
        <w:rPr>
          <w:b/>
          <w:sz w:val="22"/>
          <w:highlight w:val="lightGray"/>
          <w:lang w:bidi="en-US"/>
        </w:rPr>
        <w:t>Question No.</w:t>
      </w:r>
      <w:r w:rsidR="00C641C2">
        <w:rPr>
          <w:b/>
          <w:sz w:val="22"/>
          <w:highlight w:val="lightGray"/>
          <w:lang w:bidi="en-US"/>
        </w:rPr>
        <w:t xml:space="preserve"> </w:t>
      </w:r>
      <w:r w:rsidRPr="00114309">
        <w:rPr>
          <w:b/>
          <w:sz w:val="22"/>
          <w:highlight w:val="lightGray"/>
          <w:lang w:bidi="en-US"/>
        </w:rPr>
        <w:t>3</w:t>
      </w:r>
      <w:r w:rsidR="000D076F">
        <w:rPr>
          <w:b/>
          <w:sz w:val="22"/>
          <w:highlight w:val="lightGray"/>
          <w:lang w:bidi="en-US"/>
        </w:rPr>
        <w:t>4</w:t>
      </w:r>
      <w:r w:rsidRPr="00114309">
        <w:rPr>
          <w:b/>
          <w:sz w:val="22"/>
          <w:highlight w:val="lightGray"/>
          <w:lang w:bidi="en-US"/>
        </w:rPr>
        <w:t>:</w:t>
      </w:r>
    </w:p>
    <w:tbl>
      <w:tblPr>
        <w:tblStyle w:val="TableGrid"/>
        <w:tblW w:w="9634" w:type="dxa"/>
        <w:tblInd w:w="-5" w:type="dxa"/>
        <w:tblLook w:val="04A0" w:firstRow="1" w:lastRow="0" w:firstColumn="1" w:lastColumn="0" w:noHBand="0" w:noVBand="1"/>
      </w:tblPr>
      <w:tblGrid>
        <w:gridCol w:w="1560"/>
        <w:gridCol w:w="8074"/>
      </w:tblGrid>
      <w:tr w:rsidR="00114309" w:rsidRPr="00114309" w14:paraId="58675DA2" w14:textId="77777777" w:rsidTr="00114309">
        <w:trPr>
          <w:trHeight w:val="522"/>
        </w:trPr>
        <w:tc>
          <w:tcPr>
            <w:tcW w:w="1560" w:type="dxa"/>
            <w:tcBorders>
              <w:top w:val="single" w:sz="4" w:space="0" w:color="auto"/>
              <w:left w:val="single" w:sz="8" w:space="0" w:color="auto"/>
              <w:bottom w:val="single" w:sz="4" w:space="0" w:color="auto"/>
              <w:right w:val="single" w:sz="4" w:space="0" w:color="auto"/>
            </w:tcBorders>
            <w:shd w:val="clear" w:color="auto" w:fill="auto"/>
            <w:vAlign w:val="bottom"/>
          </w:tcPr>
          <w:p w14:paraId="44FC49CE" w14:textId="77777777" w:rsidR="00114309" w:rsidRPr="00114309" w:rsidRDefault="00114309" w:rsidP="002F379F">
            <w:pPr>
              <w:jc w:val="right"/>
              <w:rPr>
                <w:color w:val="000000"/>
                <w:sz w:val="22"/>
              </w:rPr>
            </w:pPr>
            <w:r w:rsidRPr="00114309">
              <w:rPr>
                <w:color w:val="000000"/>
                <w:sz w:val="22"/>
              </w:rPr>
              <w:t>1</w:t>
            </w:r>
          </w:p>
        </w:tc>
        <w:tc>
          <w:tcPr>
            <w:tcW w:w="8074" w:type="dxa"/>
            <w:tcBorders>
              <w:top w:val="single" w:sz="4" w:space="0" w:color="auto"/>
              <w:left w:val="nil"/>
              <w:bottom w:val="single" w:sz="4" w:space="0" w:color="auto"/>
              <w:right w:val="single" w:sz="8" w:space="0" w:color="auto"/>
            </w:tcBorders>
            <w:shd w:val="clear" w:color="auto" w:fill="auto"/>
            <w:vAlign w:val="bottom"/>
          </w:tcPr>
          <w:p w14:paraId="1DA830DD" w14:textId="77777777" w:rsidR="00114309" w:rsidRPr="00114309" w:rsidRDefault="00114309" w:rsidP="002F379F">
            <w:pPr>
              <w:rPr>
                <w:color w:val="000000"/>
                <w:sz w:val="22"/>
              </w:rPr>
            </w:pPr>
            <w:r w:rsidRPr="00114309">
              <w:rPr>
                <w:color w:val="000000"/>
                <w:sz w:val="22"/>
              </w:rPr>
              <w:t>All dwg's represent that lighting fittings are  connected with cable 3 Core 1,5sqmm however there is no position in BoQ which contains this type of cable - please clarify</w:t>
            </w:r>
          </w:p>
        </w:tc>
      </w:tr>
      <w:tr w:rsidR="00114309" w:rsidRPr="00114309" w14:paraId="5E2F67D6"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107FF768" w14:textId="77777777" w:rsidR="00114309" w:rsidRPr="00114309" w:rsidRDefault="00114309" w:rsidP="002F379F">
            <w:pPr>
              <w:jc w:val="right"/>
              <w:rPr>
                <w:color w:val="000000"/>
                <w:sz w:val="22"/>
              </w:rPr>
            </w:pPr>
            <w:r w:rsidRPr="00114309">
              <w:rPr>
                <w:color w:val="000000"/>
                <w:sz w:val="22"/>
              </w:rPr>
              <w:t>2</w:t>
            </w:r>
          </w:p>
        </w:tc>
        <w:tc>
          <w:tcPr>
            <w:tcW w:w="8074" w:type="dxa"/>
            <w:tcBorders>
              <w:top w:val="nil"/>
              <w:left w:val="nil"/>
              <w:bottom w:val="single" w:sz="4" w:space="0" w:color="auto"/>
              <w:right w:val="single" w:sz="8" w:space="0" w:color="auto"/>
            </w:tcBorders>
            <w:shd w:val="clear" w:color="auto" w:fill="auto"/>
            <w:vAlign w:val="bottom"/>
          </w:tcPr>
          <w:p w14:paraId="1843054F" w14:textId="77777777" w:rsidR="00114309" w:rsidRPr="00114309" w:rsidRDefault="00114309" w:rsidP="002F379F">
            <w:pPr>
              <w:rPr>
                <w:color w:val="000000"/>
                <w:sz w:val="22"/>
              </w:rPr>
            </w:pPr>
            <w:r w:rsidRPr="00114309">
              <w:rPr>
                <w:color w:val="000000"/>
                <w:sz w:val="22"/>
              </w:rPr>
              <w:t>IN BoQ it's not clearly stated  whether the pos that provide only lighting source installation (exclude source itself) should also include cable in addition to all other necessary accessories - please clarify</w:t>
            </w:r>
          </w:p>
        </w:tc>
      </w:tr>
      <w:tr w:rsidR="00114309" w:rsidRPr="00114309" w14:paraId="1BCD1DC0"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5BAF6929" w14:textId="77777777" w:rsidR="00114309" w:rsidRPr="00114309" w:rsidRDefault="00114309" w:rsidP="002F379F">
            <w:pPr>
              <w:jc w:val="right"/>
              <w:rPr>
                <w:color w:val="000000"/>
                <w:sz w:val="22"/>
              </w:rPr>
            </w:pPr>
            <w:r w:rsidRPr="00114309">
              <w:rPr>
                <w:color w:val="000000"/>
                <w:sz w:val="22"/>
              </w:rPr>
              <w:t>3</w:t>
            </w:r>
          </w:p>
        </w:tc>
        <w:tc>
          <w:tcPr>
            <w:tcW w:w="8074" w:type="dxa"/>
            <w:tcBorders>
              <w:top w:val="nil"/>
              <w:left w:val="nil"/>
              <w:bottom w:val="single" w:sz="4" w:space="0" w:color="auto"/>
              <w:right w:val="single" w:sz="8" w:space="0" w:color="auto"/>
            </w:tcBorders>
            <w:shd w:val="clear" w:color="auto" w:fill="auto"/>
            <w:vAlign w:val="center"/>
          </w:tcPr>
          <w:p w14:paraId="736243BA" w14:textId="77777777" w:rsidR="00114309" w:rsidRPr="00114309" w:rsidRDefault="00114309" w:rsidP="002F379F">
            <w:pPr>
              <w:rPr>
                <w:color w:val="000000"/>
                <w:sz w:val="22"/>
              </w:rPr>
            </w:pPr>
            <w:r w:rsidRPr="00114309">
              <w:rPr>
                <w:color w:val="000000"/>
                <w:sz w:val="22"/>
              </w:rPr>
              <w:t>The drawing does not contain any markings or tables that would indicate which position a particular type of luminaire should be installed on.</w:t>
            </w:r>
          </w:p>
        </w:tc>
      </w:tr>
      <w:tr w:rsidR="00114309" w:rsidRPr="00114309" w14:paraId="41E1C3A2"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26FB06E0" w14:textId="77777777" w:rsidR="00114309" w:rsidRPr="00114309" w:rsidRDefault="00114309" w:rsidP="002F379F">
            <w:pPr>
              <w:jc w:val="right"/>
              <w:rPr>
                <w:color w:val="000000"/>
                <w:sz w:val="22"/>
              </w:rPr>
            </w:pPr>
            <w:r w:rsidRPr="00114309">
              <w:rPr>
                <w:color w:val="000000"/>
                <w:sz w:val="22"/>
              </w:rPr>
              <w:t>4</w:t>
            </w:r>
          </w:p>
        </w:tc>
        <w:tc>
          <w:tcPr>
            <w:tcW w:w="8074" w:type="dxa"/>
            <w:tcBorders>
              <w:top w:val="nil"/>
              <w:left w:val="nil"/>
              <w:bottom w:val="single" w:sz="4" w:space="0" w:color="auto"/>
              <w:right w:val="single" w:sz="8" w:space="0" w:color="auto"/>
            </w:tcBorders>
            <w:shd w:val="clear" w:color="auto" w:fill="auto"/>
            <w:vAlign w:val="bottom"/>
          </w:tcPr>
          <w:p w14:paraId="074374BA" w14:textId="77777777" w:rsidR="00114309" w:rsidRPr="00114309" w:rsidRDefault="00114309" w:rsidP="002F379F">
            <w:pPr>
              <w:rPr>
                <w:color w:val="000000"/>
                <w:sz w:val="22"/>
              </w:rPr>
            </w:pPr>
            <w:r w:rsidRPr="00114309">
              <w:rPr>
                <w:color w:val="000000"/>
                <w:sz w:val="22"/>
              </w:rPr>
              <w:t>The drawing does not contain any markings or tables that would indicate which position a particular type of socket should be installed on.</w:t>
            </w:r>
          </w:p>
        </w:tc>
      </w:tr>
      <w:tr w:rsidR="00114309" w:rsidRPr="00114309" w14:paraId="0F8FD0E7"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0D1B034F" w14:textId="77777777" w:rsidR="00114309" w:rsidRPr="00114309" w:rsidRDefault="00114309" w:rsidP="002F379F">
            <w:pPr>
              <w:jc w:val="right"/>
              <w:rPr>
                <w:color w:val="000000"/>
                <w:sz w:val="22"/>
              </w:rPr>
            </w:pPr>
            <w:r w:rsidRPr="00114309">
              <w:rPr>
                <w:color w:val="000000"/>
                <w:sz w:val="22"/>
              </w:rPr>
              <w:t>5</w:t>
            </w:r>
          </w:p>
        </w:tc>
        <w:tc>
          <w:tcPr>
            <w:tcW w:w="8074" w:type="dxa"/>
            <w:tcBorders>
              <w:top w:val="nil"/>
              <w:left w:val="nil"/>
              <w:bottom w:val="single" w:sz="4" w:space="0" w:color="auto"/>
              <w:right w:val="single" w:sz="8" w:space="0" w:color="auto"/>
            </w:tcBorders>
            <w:shd w:val="clear" w:color="auto" w:fill="auto"/>
            <w:vAlign w:val="bottom"/>
          </w:tcPr>
          <w:p w14:paraId="605A9EED" w14:textId="77777777" w:rsidR="00114309" w:rsidRPr="00114309" w:rsidRDefault="00114309" w:rsidP="002F379F">
            <w:pPr>
              <w:rPr>
                <w:color w:val="000000"/>
                <w:sz w:val="22"/>
              </w:rPr>
            </w:pPr>
            <w:r w:rsidRPr="00114309">
              <w:rPr>
                <w:color w:val="000000"/>
                <w:sz w:val="22"/>
              </w:rPr>
              <w:t xml:space="preserve">Light supply equivalent and Light control switch equivalent are not  the common terms so please clarify, </w:t>
            </w:r>
            <w:r w:rsidRPr="00114309">
              <w:rPr>
                <w:color w:val="000000"/>
                <w:sz w:val="22"/>
              </w:rPr>
              <w:br/>
              <w:t xml:space="preserve">even you can give us explanation on local language </w:t>
            </w:r>
          </w:p>
        </w:tc>
      </w:tr>
      <w:tr w:rsidR="00114309" w:rsidRPr="00114309" w14:paraId="6E71C25D" w14:textId="77777777" w:rsidTr="00114309">
        <w:trPr>
          <w:trHeight w:val="522"/>
        </w:trPr>
        <w:tc>
          <w:tcPr>
            <w:tcW w:w="1560" w:type="dxa"/>
            <w:tcBorders>
              <w:top w:val="nil"/>
              <w:left w:val="single" w:sz="8" w:space="0" w:color="auto"/>
              <w:bottom w:val="single" w:sz="8" w:space="0" w:color="auto"/>
              <w:right w:val="single" w:sz="4" w:space="0" w:color="auto"/>
            </w:tcBorders>
            <w:shd w:val="clear" w:color="auto" w:fill="auto"/>
            <w:vAlign w:val="bottom"/>
          </w:tcPr>
          <w:p w14:paraId="1B4DE97D" w14:textId="77777777" w:rsidR="00114309" w:rsidRPr="00114309" w:rsidRDefault="00114309" w:rsidP="002F379F">
            <w:pPr>
              <w:jc w:val="right"/>
              <w:rPr>
                <w:color w:val="000000"/>
                <w:sz w:val="22"/>
              </w:rPr>
            </w:pPr>
            <w:r w:rsidRPr="00114309">
              <w:rPr>
                <w:color w:val="000000"/>
                <w:sz w:val="22"/>
              </w:rPr>
              <w:t>6</w:t>
            </w:r>
          </w:p>
        </w:tc>
        <w:tc>
          <w:tcPr>
            <w:tcW w:w="8074" w:type="dxa"/>
            <w:tcBorders>
              <w:top w:val="nil"/>
              <w:left w:val="nil"/>
              <w:bottom w:val="single" w:sz="8" w:space="0" w:color="auto"/>
              <w:right w:val="single" w:sz="8" w:space="0" w:color="auto"/>
            </w:tcBorders>
            <w:shd w:val="clear" w:color="auto" w:fill="auto"/>
            <w:vAlign w:val="bottom"/>
          </w:tcPr>
          <w:p w14:paraId="17032366" w14:textId="77777777" w:rsidR="00114309" w:rsidRPr="00114309" w:rsidRDefault="00114309" w:rsidP="002F379F">
            <w:pPr>
              <w:rPr>
                <w:color w:val="000000"/>
                <w:sz w:val="22"/>
              </w:rPr>
            </w:pPr>
            <w:r w:rsidRPr="00114309">
              <w:rPr>
                <w:color w:val="000000"/>
                <w:sz w:val="22"/>
              </w:rPr>
              <w:t>In volume 4.2.3.C.1 Most of terms are in Italian - please clarify! Please  translate to English or local language</w:t>
            </w:r>
          </w:p>
        </w:tc>
      </w:tr>
      <w:tr w:rsidR="00114309" w:rsidRPr="00114309" w14:paraId="38C60568" w14:textId="77777777" w:rsidTr="00114309">
        <w:trPr>
          <w:trHeight w:val="210"/>
        </w:trPr>
        <w:tc>
          <w:tcPr>
            <w:tcW w:w="1560" w:type="dxa"/>
            <w:shd w:val="clear" w:color="auto" w:fill="D9D9D9" w:themeFill="background1" w:themeFillShade="D9"/>
          </w:tcPr>
          <w:p w14:paraId="1D3A6079" w14:textId="77777777" w:rsidR="00114309" w:rsidRPr="00114309" w:rsidRDefault="00114309" w:rsidP="002F379F">
            <w:pPr>
              <w:jc w:val="center"/>
              <w:rPr>
                <w:b/>
                <w:sz w:val="22"/>
                <w:lang w:val="en-GB"/>
              </w:rPr>
            </w:pPr>
          </w:p>
        </w:tc>
        <w:tc>
          <w:tcPr>
            <w:tcW w:w="8074" w:type="dxa"/>
            <w:shd w:val="clear" w:color="auto" w:fill="D9D9D9" w:themeFill="background1" w:themeFillShade="D9"/>
          </w:tcPr>
          <w:p w14:paraId="6393D101" w14:textId="77777777" w:rsidR="00114309" w:rsidRPr="00114309" w:rsidRDefault="00114309" w:rsidP="002F379F">
            <w:pPr>
              <w:jc w:val="both"/>
              <w:rPr>
                <w:b/>
                <w:sz w:val="22"/>
                <w:lang w:val="en-GB"/>
              </w:rPr>
            </w:pPr>
            <w:r w:rsidRPr="00114309">
              <w:rPr>
                <w:b/>
                <w:sz w:val="22"/>
                <w:lang w:val="en-GB"/>
              </w:rPr>
              <w:t>Volume 4.1.3.C</w:t>
            </w:r>
          </w:p>
        </w:tc>
      </w:tr>
      <w:tr w:rsidR="00114309" w:rsidRPr="00114309" w14:paraId="2E80AF1C" w14:textId="77777777" w:rsidTr="00114309">
        <w:trPr>
          <w:trHeight w:val="367"/>
        </w:trPr>
        <w:tc>
          <w:tcPr>
            <w:tcW w:w="1560" w:type="dxa"/>
            <w:tcBorders>
              <w:top w:val="nil"/>
              <w:left w:val="single" w:sz="8" w:space="0" w:color="auto"/>
              <w:bottom w:val="single" w:sz="4" w:space="0" w:color="auto"/>
              <w:right w:val="single" w:sz="4" w:space="0" w:color="auto"/>
            </w:tcBorders>
            <w:shd w:val="clear" w:color="auto" w:fill="auto"/>
            <w:vAlign w:val="bottom"/>
          </w:tcPr>
          <w:p w14:paraId="1FCA2BCB" w14:textId="77777777" w:rsidR="00114309" w:rsidRPr="00114309" w:rsidRDefault="00114309" w:rsidP="002F379F">
            <w:pPr>
              <w:rPr>
                <w:color w:val="000000"/>
                <w:sz w:val="22"/>
              </w:rPr>
            </w:pPr>
            <w:r w:rsidRPr="00114309">
              <w:rPr>
                <w:color w:val="000000"/>
                <w:sz w:val="22"/>
              </w:rPr>
              <w:t>B10.A40.A12</w:t>
            </w:r>
          </w:p>
        </w:tc>
        <w:tc>
          <w:tcPr>
            <w:tcW w:w="8074" w:type="dxa"/>
            <w:vMerge w:val="restart"/>
            <w:tcBorders>
              <w:top w:val="nil"/>
              <w:left w:val="single" w:sz="4" w:space="0" w:color="auto"/>
              <w:right w:val="single" w:sz="8" w:space="0" w:color="auto"/>
            </w:tcBorders>
            <w:shd w:val="clear" w:color="auto" w:fill="auto"/>
            <w:vAlign w:val="bottom"/>
          </w:tcPr>
          <w:p w14:paraId="29FEC963" w14:textId="77777777" w:rsidR="00114309" w:rsidRPr="00114309" w:rsidRDefault="00114309" w:rsidP="002F379F">
            <w:pPr>
              <w:rPr>
                <w:color w:val="000000"/>
                <w:sz w:val="22"/>
              </w:rPr>
            </w:pPr>
            <w:r w:rsidRPr="00114309">
              <w:rPr>
                <w:color w:val="000000"/>
                <w:sz w:val="22"/>
              </w:rPr>
              <w:t xml:space="preserve">Term "Wire mesh cable tray" seems that is Perforated cable tray - please confirm </w:t>
            </w:r>
          </w:p>
        </w:tc>
      </w:tr>
      <w:tr w:rsidR="00114309" w:rsidRPr="00114309" w14:paraId="7F13E436" w14:textId="77777777" w:rsidTr="00114309">
        <w:trPr>
          <w:trHeight w:val="258"/>
        </w:trPr>
        <w:tc>
          <w:tcPr>
            <w:tcW w:w="1560" w:type="dxa"/>
            <w:tcBorders>
              <w:top w:val="nil"/>
              <w:left w:val="single" w:sz="8" w:space="0" w:color="auto"/>
              <w:bottom w:val="single" w:sz="4" w:space="0" w:color="auto"/>
              <w:right w:val="single" w:sz="4" w:space="0" w:color="auto"/>
            </w:tcBorders>
            <w:shd w:val="clear" w:color="auto" w:fill="auto"/>
            <w:vAlign w:val="bottom"/>
          </w:tcPr>
          <w:p w14:paraId="19CA9E57" w14:textId="77777777" w:rsidR="00114309" w:rsidRPr="00114309" w:rsidRDefault="00114309" w:rsidP="002F379F">
            <w:pPr>
              <w:rPr>
                <w:color w:val="000000"/>
                <w:sz w:val="22"/>
              </w:rPr>
            </w:pPr>
            <w:r w:rsidRPr="00114309">
              <w:rPr>
                <w:color w:val="000000"/>
                <w:sz w:val="22"/>
              </w:rPr>
              <w:t>B10.A40.A14</w:t>
            </w:r>
          </w:p>
        </w:tc>
        <w:tc>
          <w:tcPr>
            <w:tcW w:w="8074" w:type="dxa"/>
            <w:vMerge/>
            <w:tcBorders>
              <w:left w:val="single" w:sz="4" w:space="0" w:color="auto"/>
              <w:right w:val="single" w:sz="8" w:space="0" w:color="auto"/>
            </w:tcBorders>
            <w:vAlign w:val="center"/>
          </w:tcPr>
          <w:p w14:paraId="0D2928EE" w14:textId="77777777" w:rsidR="00114309" w:rsidRPr="00114309" w:rsidRDefault="00114309" w:rsidP="002F379F">
            <w:pPr>
              <w:rPr>
                <w:color w:val="000000"/>
                <w:sz w:val="22"/>
              </w:rPr>
            </w:pPr>
          </w:p>
        </w:tc>
      </w:tr>
      <w:tr w:rsidR="00114309" w:rsidRPr="00114309" w14:paraId="562BE47E" w14:textId="77777777" w:rsidTr="00114309">
        <w:trPr>
          <w:trHeight w:val="263"/>
        </w:trPr>
        <w:tc>
          <w:tcPr>
            <w:tcW w:w="1560" w:type="dxa"/>
            <w:tcBorders>
              <w:top w:val="nil"/>
              <w:left w:val="single" w:sz="8" w:space="0" w:color="auto"/>
              <w:bottom w:val="single" w:sz="4" w:space="0" w:color="auto"/>
              <w:right w:val="single" w:sz="4" w:space="0" w:color="auto"/>
            </w:tcBorders>
            <w:shd w:val="clear" w:color="auto" w:fill="auto"/>
            <w:vAlign w:val="bottom"/>
          </w:tcPr>
          <w:p w14:paraId="3926DCD6" w14:textId="77777777" w:rsidR="00114309" w:rsidRPr="00114309" w:rsidRDefault="00114309" w:rsidP="002F379F">
            <w:pPr>
              <w:rPr>
                <w:color w:val="000000"/>
                <w:sz w:val="22"/>
              </w:rPr>
            </w:pPr>
            <w:r w:rsidRPr="00114309">
              <w:rPr>
                <w:color w:val="000000"/>
                <w:sz w:val="22"/>
              </w:rPr>
              <w:t>B10.A40.A16</w:t>
            </w:r>
          </w:p>
        </w:tc>
        <w:tc>
          <w:tcPr>
            <w:tcW w:w="8074" w:type="dxa"/>
            <w:vMerge/>
            <w:tcBorders>
              <w:left w:val="single" w:sz="4" w:space="0" w:color="auto"/>
              <w:bottom w:val="single" w:sz="4" w:space="0" w:color="auto"/>
              <w:right w:val="single" w:sz="8" w:space="0" w:color="auto"/>
            </w:tcBorders>
            <w:vAlign w:val="center"/>
          </w:tcPr>
          <w:p w14:paraId="22F2C2E7" w14:textId="77777777" w:rsidR="00114309" w:rsidRPr="00114309" w:rsidRDefault="00114309" w:rsidP="002F379F">
            <w:pPr>
              <w:rPr>
                <w:color w:val="000000"/>
                <w:sz w:val="22"/>
              </w:rPr>
            </w:pPr>
          </w:p>
        </w:tc>
      </w:tr>
      <w:tr w:rsidR="00114309" w:rsidRPr="00114309" w14:paraId="6D0B107F" w14:textId="77777777" w:rsidTr="00114309">
        <w:trPr>
          <w:trHeight w:val="210"/>
        </w:trPr>
        <w:tc>
          <w:tcPr>
            <w:tcW w:w="1560" w:type="dxa"/>
            <w:shd w:val="clear" w:color="auto" w:fill="auto"/>
          </w:tcPr>
          <w:p w14:paraId="6CE9A809" w14:textId="77777777" w:rsidR="00114309" w:rsidRPr="00114309" w:rsidRDefault="00114309" w:rsidP="002F379F">
            <w:pPr>
              <w:rPr>
                <w:color w:val="000000"/>
                <w:sz w:val="22"/>
              </w:rPr>
            </w:pPr>
            <w:r w:rsidRPr="00114309">
              <w:rPr>
                <w:color w:val="000000"/>
                <w:sz w:val="22"/>
              </w:rPr>
              <w:t>D40.A10.A3</w:t>
            </w:r>
          </w:p>
        </w:tc>
        <w:tc>
          <w:tcPr>
            <w:tcW w:w="8074" w:type="dxa"/>
            <w:tcBorders>
              <w:top w:val="nil"/>
              <w:left w:val="single" w:sz="4" w:space="0" w:color="auto"/>
              <w:bottom w:val="single" w:sz="4" w:space="0" w:color="auto"/>
              <w:right w:val="single" w:sz="8" w:space="0" w:color="auto"/>
            </w:tcBorders>
            <w:shd w:val="clear" w:color="auto" w:fill="auto"/>
            <w:vAlign w:val="bottom"/>
          </w:tcPr>
          <w:p w14:paraId="5AE0618C" w14:textId="77777777" w:rsidR="00114309" w:rsidRPr="00114309" w:rsidRDefault="00114309" w:rsidP="002F379F">
            <w:pPr>
              <w:rPr>
                <w:color w:val="000000"/>
                <w:sz w:val="22"/>
              </w:rPr>
            </w:pPr>
            <w:r w:rsidRPr="00114309">
              <w:rPr>
                <w:color w:val="000000"/>
                <w:sz w:val="22"/>
              </w:rPr>
              <w:t>"Metal distribution box" seems to be Distribution board metal housing - please confirm</w:t>
            </w:r>
            <w:r w:rsidRPr="00114309">
              <w:rPr>
                <w:color w:val="000000"/>
                <w:sz w:val="22"/>
              </w:rPr>
              <w:br/>
              <w:t>Please define housing RAL color</w:t>
            </w:r>
          </w:p>
        </w:tc>
      </w:tr>
      <w:tr w:rsidR="00114309" w:rsidRPr="00114309" w14:paraId="63022897" w14:textId="77777777" w:rsidTr="00114309">
        <w:trPr>
          <w:trHeight w:val="522"/>
        </w:trPr>
        <w:tc>
          <w:tcPr>
            <w:tcW w:w="1560" w:type="dxa"/>
            <w:tcBorders>
              <w:top w:val="single" w:sz="4" w:space="0" w:color="auto"/>
              <w:left w:val="single" w:sz="8" w:space="0" w:color="auto"/>
              <w:bottom w:val="single" w:sz="4" w:space="0" w:color="auto"/>
              <w:right w:val="single" w:sz="4" w:space="0" w:color="auto"/>
            </w:tcBorders>
            <w:shd w:val="clear" w:color="auto" w:fill="auto"/>
            <w:vAlign w:val="bottom"/>
          </w:tcPr>
          <w:p w14:paraId="5C84D3C4" w14:textId="77777777" w:rsidR="00114309" w:rsidRPr="00114309" w:rsidRDefault="00114309" w:rsidP="002F379F">
            <w:pPr>
              <w:rPr>
                <w:color w:val="000000"/>
                <w:sz w:val="22"/>
              </w:rPr>
            </w:pPr>
            <w:r w:rsidRPr="00114309">
              <w:rPr>
                <w:color w:val="000000"/>
                <w:sz w:val="22"/>
              </w:rPr>
              <w:t>M10.A10.A8</w:t>
            </w:r>
          </w:p>
        </w:tc>
        <w:tc>
          <w:tcPr>
            <w:tcW w:w="8074" w:type="dxa"/>
            <w:tcBorders>
              <w:top w:val="nil"/>
              <w:left w:val="single" w:sz="4" w:space="0" w:color="auto"/>
              <w:bottom w:val="single" w:sz="4" w:space="0" w:color="auto"/>
              <w:right w:val="single" w:sz="8" w:space="0" w:color="auto"/>
            </w:tcBorders>
            <w:shd w:val="clear" w:color="auto" w:fill="auto"/>
            <w:vAlign w:val="bottom"/>
          </w:tcPr>
          <w:p w14:paraId="6EBCFB50" w14:textId="77777777" w:rsidR="00114309" w:rsidRPr="00114309" w:rsidRDefault="00114309" w:rsidP="002F379F">
            <w:pPr>
              <w:rPr>
                <w:color w:val="000000"/>
                <w:sz w:val="22"/>
              </w:rPr>
            </w:pPr>
            <w:r w:rsidRPr="00114309">
              <w:rPr>
                <w:color w:val="000000"/>
                <w:sz w:val="22"/>
              </w:rPr>
              <w:t>A quote "...a distribution box connected to a voltage pole" - please clarify term "voltage pole"</w:t>
            </w:r>
            <w:r w:rsidRPr="00114309">
              <w:rPr>
                <w:color w:val="000000"/>
                <w:sz w:val="22"/>
              </w:rPr>
              <w:br/>
              <w:t xml:space="preserve">Please define Make, Type of lighting fitting or define basic characteristic </w:t>
            </w:r>
            <w:r w:rsidRPr="00114309">
              <w:rPr>
                <w:color w:val="000000"/>
                <w:sz w:val="22"/>
              </w:rPr>
              <w:br/>
              <w:t>type of illumination (LED, Metal halogen etc.)</w:t>
            </w:r>
            <w:r w:rsidRPr="00114309">
              <w:rPr>
                <w:color w:val="000000"/>
                <w:sz w:val="22"/>
              </w:rPr>
              <w:br/>
              <w:t>power consumption</w:t>
            </w:r>
            <w:r w:rsidRPr="00114309">
              <w:rPr>
                <w:color w:val="000000"/>
                <w:sz w:val="22"/>
              </w:rPr>
              <w:br/>
              <w:t>lux and lumen</w:t>
            </w:r>
            <w:r w:rsidRPr="00114309">
              <w:rPr>
                <w:color w:val="000000"/>
                <w:sz w:val="22"/>
              </w:rPr>
              <w:br/>
              <w:t>other</w:t>
            </w:r>
          </w:p>
        </w:tc>
      </w:tr>
      <w:tr w:rsidR="00114309" w:rsidRPr="00114309" w14:paraId="5ECAB2C6"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64DC24DC" w14:textId="77777777" w:rsidR="00114309" w:rsidRPr="00114309" w:rsidRDefault="00114309" w:rsidP="002F379F">
            <w:pPr>
              <w:rPr>
                <w:color w:val="000000"/>
                <w:sz w:val="22"/>
              </w:rPr>
            </w:pPr>
            <w:r w:rsidRPr="00114309">
              <w:rPr>
                <w:color w:val="000000"/>
                <w:sz w:val="22"/>
              </w:rPr>
              <w:t>M10.A10.A9</w:t>
            </w:r>
          </w:p>
        </w:tc>
        <w:tc>
          <w:tcPr>
            <w:tcW w:w="8074" w:type="dxa"/>
            <w:tcBorders>
              <w:top w:val="nil"/>
              <w:left w:val="single" w:sz="4" w:space="0" w:color="auto"/>
              <w:bottom w:val="single" w:sz="4" w:space="0" w:color="auto"/>
              <w:right w:val="single" w:sz="8" w:space="0" w:color="auto"/>
            </w:tcBorders>
            <w:shd w:val="clear" w:color="auto" w:fill="auto"/>
            <w:vAlign w:val="bottom"/>
          </w:tcPr>
          <w:p w14:paraId="6C7EFD5C" w14:textId="77777777" w:rsidR="00114309" w:rsidRPr="00114309" w:rsidRDefault="00114309" w:rsidP="002F379F">
            <w:pPr>
              <w:rPr>
                <w:color w:val="000000"/>
                <w:sz w:val="22"/>
              </w:rPr>
            </w:pPr>
            <w:r w:rsidRPr="00114309">
              <w:rPr>
                <w:color w:val="000000"/>
                <w:sz w:val="22"/>
              </w:rPr>
              <w:t>A quote "...a distribution box connected to a voltage pole" - please clarify term "voltage pole"</w:t>
            </w:r>
            <w:r w:rsidRPr="00114309">
              <w:rPr>
                <w:color w:val="000000"/>
                <w:sz w:val="22"/>
              </w:rPr>
              <w:br/>
              <w:t xml:space="preserve">Please define Make, Type of lighting fitting or define basic characteristic </w:t>
            </w:r>
            <w:r w:rsidRPr="00114309">
              <w:rPr>
                <w:color w:val="000000"/>
                <w:sz w:val="22"/>
              </w:rPr>
              <w:br/>
              <w:t>type of illumination (LED, Metal halogen etc.)</w:t>
            </w:r>
            <w:r w:rsidRPr="00114309">
              <w:rPr>
                <w:color w:val="000000"/>
                <w:sz w:val="22"/>
              </w:rPr>
              <w:br/>
              <w:t>power consumption</w:t>
            </w:r>
            <w:r w:rsidRPr="00114309">
              <w:rPr>
                <w:color w:val="000000"/>
                <w:sz w:val="22"/>
              </w:rPr>
              <w:br/>
            </w:r>
            <w:r w:rsidRPr="00114309">
              <w:rPr>
                <w:color w:val="000000"/>
                <w:sz w:val="22"/>
              </w:rPr>
              <w:lastRenderedPageBreak/>
              <w:t>lux and lumen</w:t>
            </w:r>
            <w:r w:rsidRPr="00114309">
              <w:rPr>
                <w:color w:val="000000"/>
                <w:sz w:val="22"/>
              </w:rPr>
              <w:br/>
              <w:t>other</w:t>
            </w:r>
          </w:p>
        </w:tc>
      </w:tr>
      <w:tr w:rsidR="00114309" w:rsidRPr="00114309" w14:paraId="3A6EC306"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2139359E" w14:textId="77777777" w:rsidR="00114309" w:rsidRPr="00114309" w:rsidRDefault="00114309" w:rsidP="002F379F">
            <w:pPr>
              <w:rPr>
                <w:color w:val="000000"/>
                <w:sz w:val="22"/>
              </w:rPr>
            </w:pPr>
            <w:r w:rsidRPr="00114309">
              <w:rPr>
                <w:color w:val="000000"/>
                <w:sz w:val="22"/>
              </w:rPr>
              <w:lastRenderedPageBreak/>
              <w:t>M20.A10.A32</w:t>
            </w:r>
          </w:p>
        </w:tc>
        <w:tc>
          <w:tcPr>
            <w:tcW w:w="8074" w:type="dxa"/>
            <w:tcBorders>
              <w:top w:val="nil"/>
              <w:left w:val="single" w:sz="4" w:space="0" w:color="auto"/>
              <w:bottom w:val="single" w:sz="4" w:space="0" w:color="auto"/>
              <w:right w:val="single" w:sz="8" w:space="0" w:color="auto"/>
            </w:tcBorders>
            <w:shd w:val="clear" w:color="auto" w:fill="auto"/>
            <w:vAlign w:val="bottom"/>
          </w:tcPr>
          <w:p w14:paraId="2ACAA027" w14:textId="77777777" w:rsidR="00114309" w:rsidRPr="00114309" w:rsidRDefault="00114309" w:rsidP="002F379F">
            <w:pPr>
              <w:rPr>
                <w:color w:val="000000"/>
                <w:sz w:val="22"/>
              </w:rPr>
            </w:pPr>
            <w:r w:rsidRPr="00114309">
              <w:rPr>
                <w:color w:val="000000"/>
                <w:sz w:val="22"/>
              </w:rPr>
              <w:t>A quote "...a distribution box connected to a voltage pole" - please clarify term "voltage pole"</w:t>
            </w:r>
          </w:p>
        </w:tc>
      </w:tr>
      <w:tr w:rsidR="00114309" w:rsidRPr="00114309" w14:paraId="2A703D16" w14:textId="77777777" w:rsidTr="00114309">
        <w:trPr>
          <w:trHeight w:val="210"/>
        </w:trPr>
        <w:tc>
          <w:tcPr>
            <w:tcW w:w="1560" w:type="dxa"/>
            <w:tcBorders>
              <w:top w:val="nil"/>
              <w:left w:val="single" w:sz="8" w:space="0" w:color="auto"/>
              <w:bottom w:val="single" w:sz="4" w:space="0" w:color="auto"/>
              <w:right w:val="single" w:sz="4" w:space="0" w:color="auto"/>
            </w:tcBorders>
            <w:shd w:val="clear" w:color="auto" w:fill="auto"/>
            <w:vAlign w:val="bottom"/>
          </w:tcPr>
          <w:p w14:paraId="463C8243" w14:textId="77777777" w:rsidR="00114309" w:rsidRPr="00114309" w:rsidRDefault="00114309" w:rsidP="002F379F">
            <w:pPr>
              <w:rPr>
                <w:color w:val="000000"/>
                <w:sz w:val="22"/>
              </w:rPr>
            </w:pPr>
            <w:r w:rsidRPr="00114309">
              <w:rPr>
                <w:color w:val="000000"/>
                <w:sz w:val="22"/>
              </w:rPr>
              <w:t>M30.A10.B18</w:t>
            </w:r>
          </w:p>
        </w:tc>
        <w:tc>
          <w:tcPr>
            <w:tcW w:w="8074" w:type="dxa"/>
            <w:tcBorders>
              <w:top w:val="nil"/>
              <w:left w:val="single" w:sz="4" w:space="0" w:color="auto"/>
              <w:bottom w:val="single" w:sz="4" w:space="0" w:color="auto"/>
              <w:right w:val="single" w:sz="8" w:space="0" w:color="auto"/>
            </w:tcBorders>
            <w:shd w:val="clear" w:color="auto" w:fill="auto"/>
            <w:vAlign w:val="bottom"/>
          </w:tcPr>
          <w:p w14:paraId="1A5E3050" w14:textId="77777777" w:rsidR="00114309" w:rsidRPr="00114309" w:rsidRDefault="00114309" w:rsidP="002F379F">
            <w:pPr>
              <w:rPr>
                <w:color w:val="000000"/>
                <w:sz w:val="22"/>
              </w:rPr>
            </w:pPr>
            <w:r w:rsidRPr="00114309">
              <w:rPr>
                <w:color w:val="000000"/>
                <w:sz w:val="22"/>
              </w:rPr>
              <w:t>A quote "...a distribution box connected to a voltage pole" - please clarify term "voltage pole"</w:t>
            </w:r>
            <w:r w:rsidRPr="00114309">
              <w:rPr>
                <w:color w:val="000000"/>
                <w:sz w:val="22"/>
              </w:rPr>
              <w:br/>
              <w:t xml:space="preserve">Please define type and size of terminals </w:t>
            </w:r>
          </w:p>
        </w:tc>
      </w:tr>
      <w:tr w:rsidR="00114309" w:rsidRPr="00114309" w14:paraId="761B0B8C"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2EE44E88" w14:textId="77777777" w:rsidR="00114309" w:rsidRPr="00114309" w:rsidRDefault="00114309" w:rsidP="002F379F">
            <w:pPr>
              <w:rPr>
                <w:color w:val="000000"/>
                <w:sz w:val="22"/>
              </w:rPr>
            </w:pPr>
            <w:r w:rsidRPr="00114309">
              <w:rPr>
                <w:color w:val="000000"/>
                <w:sz w:val="22"/>
              </w:rPr>
              <w:t>M30.A10.B7</w:t>
            </w:r>
          </w:p>
        </w:tc>
        <w:tc>
          <w:tcPr>
            <w:tcW w:w="8074" w:type="dxa"/>
            <w:tcBorders>
              <w:top w:val="nil"/>
              <w:left w:val="single" w:sz="4" w:space="0" w:color="auto"/>
              <w:bottom w:val="single" w:sz="4" w:space="0" w:color="auto"/>
              <w:right w:val="single" w:sz="8" w:space="0" w:color="auto"/>
            </w:tcBorders>
            <w:shd w:val="clear" w:color="auto" w:fill="auto"/>
            <w:vAlign w:val="bottom"/>
          </w:tcPr>
          <w:p w14:paraId="07A59392" w14:textId="77777777" w:rsidR="00114309" w:rsidRPr="00114309" w:rsidRDefault="00114309" w:rsidP="002F379F">
            <w:pPr>
              <w:rPr>
                <w:color w:val="000000"/>
                <w:sz w:val="22"/>
              </w:rPr>
            </w:pPr>
            <w:r w:rsidRPr="00114309">
              <w:rPr>
                <w:color w:val="000000"/>
                <w:sz w:val="22"/>
              </w:rPr>
              <w:t>A quote "...a distribution box connected to a voltage pole" - please clarify term "voltage pole"</w:t>
            </w:r>
            <w:r w:rsidRPr="00114309">
              <w:rPr>
                <w:color w:val="000000"/>
                <w:sz w:val="22"/>
              </w:rPr>
              <w:br/>
              <w:t xml:space="preserve">Please define type and size of terminals </w:t>
            </w:r>
          </w:p>
        </w:tc>
      </w:tr>
      <w:tr w:rsidR="00114309" w:rsidRPr="00114309" w14:paraId="78CA5091" w14:textId="77777777" w:rsidTr="00114309">
        <w:trPr>
          <w:trHeight w:val="522"/>
        </w:trPr>
        <w:tc>
          <w:tcPr>
            <w:tcW w:w="1560" w:type="dxa"/>
            <w:tcBorders>
              <w:top w:val="nil"/>
              <w:left w:val="single" w:sz="8" w:space="0" w:color="auto"/>
              <w:bottom w:val="nil"/>
              <w:right w:val="single" w:sz="4" w:space="0" w:color="auto"/>
            </w:tcBorders>
            <w:shd w:val="clear" w:color="auto" w:fill="auto"/>
            <w:vAlign w:val="bottom"/>
          </w:tcPr>
          <w:p w14:paraId="0696ECF4" w14:textId="77777777" w:rsidR="00114309" w:rsidRPr="00114309" w:rsidRDefault="00114309" w:rsidP="002F379F">
            <w:pPr>
              <w:rPr>
                <w:color w:val="000000"/>
                <w:sz w:val="22"/>
              </w:rPr>
            </w:pPr>
            <w:r w:rsidRPr="00114309">
              <w:rPr>
                <w:color w:val="000000"/>
                <w:sz w:val="22"/>
              </w:rPr>
              <w:t>N10.A10.A65</w:t>
            </w:r>
          </w:p>
        </w:tc>
        <w:tc>
          <w:tcPr>
            <w:tcW w:w="8074" w:type="dxa"/>
            <w:tcBorders>
              <w:top w:val="nil"/>
              <w:left w:val="single" w:sz="4" w:space="0" w:color="auto"/>
              <w:bottom w:val="nil"/>
              <w:right w:val="single" w:sz="8" w:space="0" w:color="auto"/>
            </w:tcBorders>
            <w:shd w:val="clear" w:color="auto" w:fill="auto"/>
            <w:vAlign w:val="bottom"/>
          </w:tcPr>
          <w:p w14:paraId="670D001D" w14:textId="77777777" w:rsidR="00114309" w:rsidRPr="00114309" w:rsidRDefault="00114309" w:rsidP="002F379F">
            <w:pPr>
              <w:rPr>
                <w:color w:val="000000"/>
                <w:sz w:val="22"/>
              </w:rPr>
            </w:pPr>
            <w:r w:rsidRPr="00114309">
              <w:rPr>
                <w:color w:val="000000"/>
                <w:sz w:val="22"/>
              </w:rPr>
              <w:t>Modular sockets - Please define make, type and RAL color of decorative frames</w:t>
            </w:r>
          </w:p>
        </w:tc>
      </w:tr>
      <w:tr w:rsidR="00114309" w:rsidRPr="00114309" w14:paraId="5FC0590F" w14:textId="77777777" w:rsidTr="00114309">
        <w:trPr>
          <w:trHeight w:val="522"/>
        </w:trPr>
        <w:tc>
          <w:tcPr>
            <w:tcW w:w="1560" w:type="dxa"/>
            <w:tcBorders>
              <w:top w:val="single" w:sz="4" w:space="0" w:color="auto"/>
              <w:left w:val="single" w:sz="8" w:space="0" w:color="auto"/>
              <w:bottom w:val="single" w:sz="4" w:space="0" w:color="auto"/>
              <w:right w:val="single" w:sz="4" w:space="0" w:color="auto"/>
            </w:tcBorders>
            <w:shd w:val="clear" w:color="auto" w:fill="auto"/>
            <w:vAlign w:val="bottom"/>
          </w:tcPr>
          <w:p w14:paraId="0481CA6F" w14:textId="77777777" w:rsidR="00114309" w:rsidRPr="00114309" w:rsidRDefault="00114309" w:rsidP="002F379F">
            <w:pPr>
              <w:rPr>
                <w:color w:val="000000"/>
                <w:sz w:val="22"/>
              </w:rPr>
            </w:pPr>
            <w:r w:rsidRPr="00114309">
              <w:rPr>
                <w:color w:val="000000"/>
                <w:sz w:val="22"/>
              </w:rPr>
              <w:t>N10.A10.A50</w:t>
            </w:r>
          </w:p>
        </w:tc>
        <w:tc>
          <w:tcPr>
            <w:tcW w:w="8074" w:type="dxa"/>
            <w:tcBorders>
              <w:top w:val="single" w:sz="4" w:space="0" w:color="auto"/>
              <w:left w:val="single" w:sz="4" w:space="0" w:color="auto"/>
              <w:bottom w:val="nil"/>
              <w:right w:val="single" w:sz="8" w:space="0" w:color="auto"/>
            </w:tcBorders>
            <w:shd w:val="clear" w:color="auto" w:fill="auto"/>
            <w:vAlign w:val="bottom"/>
          </w:tcPr>
          <w:p w14:paraId="023FAC44" w14:textId="77777777" w:rsidR="00114309" w:rsidRPr="00114309" w:rsidRDefault="00114309" w:rsidP="002F379F">
            <w:pPr>
              <w:rPr>
                <w:color w:val="000000"/>
                <w:sz w:val="22"/>
              </w:rPr>
            </w:pPr>
            <w:r w:rsidRPr="00114309">
              <w:rPr>
                <w:color w:val="000000"/>
                <w:sz w:val="22"/>
              </w:rPr>
              <w:t>Please Clarify  part with safety transformer (necessary or not)</w:t>
            </w:r>
            <w:r w:rsidRPr="00114309">
              <w:rPr>
                <w:color w:val="000000"/>
                <w:sz w:val="22"/>
              </w:rPr>
              <w:br/>
              <w:t>This type of socket is always in single housing. Not exist twin socket in single housing. Please clarify qty. Does it mean that 2x16A+E 6 pcs means 12 sockets? Please clarify</w:t>
            </w:r>
            <w:r w:rsidRPr="00114309">
              <w:rPr>
                <w:color w:val="000000"/>
                <w:sz w:val="22"/>
              </w:rPr>
              <w:br/>
              <w:t>Please clarify make and type</w:t>
            </w:r>
          </w:p>
        </w:tc>
      </w:tr>
      <w:tr w:rsidR="00114309" w:rsidRPr="00114309" w14:paraId="381DC19C" w14:textId="77777777" w:rsidTr="00114309">
        <w:trPr>
          <w:trHeight w:val="210"/>
        </w:trPr>
        <w:tc>
          <w:tcPr>
            <w:tcW w:w="1560" w:type="dxa"/>
            <w:tcBorders>
              <w:top w:val="nil"/>
              <w:left w:val="single" w:sz="8" w:space="0" w:color="auto"/>
              <w:bottom w:val="single" w:sz="8" w:space="0" w:color="auto"/>
              <w:right w:val="single" w:sz="4" w:space="0" w:color="auto"/>
            </w:tcBorders>
            <w:shd w:val="clear" w:color="auto" w:fill="auto"/>
            <w:vAlign w:val="bottom"/>
          </w:tcPr>
          <w:p w14:paraId="712582AB" w14:textId="77777777" w:rsidR="00114309" w:rsidRPr="00114309" w:rsidRDefault="00114309" w:rsidP="002F379F">
            <w:pPr>
              <w:rPr>
                <w:color w:val="000000"/>
                <w:sz w:val="22"/>
              </w:rPr>
            </w:pPr>
            <w:r w:rsidRPr="00114309">
              <w:rPr>
                <w:color w:val="000000"/>
                <w:sz w:val="22"/>
              </w:rPr>
              <w:t>N,10.A10.A56</w:t>
            </w:r>
          </w:p>
        </w:tc>
        <w:tc>
          <w:tcPr>
            <w:tcW w:w="8074" w:type="dxa"/>
            <w:tcBorders>
              <w:top w:val="single" w:sz="4" w:space="0" w:color="auto"/>
              <w:left w:val="single" w:sz="4" w:space="0" w:color="auto"/>
              <w:bottom w:val="single" w:sz="8" w:space="0" w:color="auto"/>
              <w:right w:val="single" w:sz="8" w:space="0" w:color="auto"/>
            </w:tcBorders>
            <w:shd w:val="clear" w:color="auto" w:fill="auto"/>
            <w:vAlign w:val="bottom"/>
          </w:tcPr>
          <w:p w14:paraId="4712D262" w14:textId="77777777" w:rsidR="00114309" w:rsidRPr="00114309" w:rsidRDefault="00114309" w:rsidP="002F379F">
            <w:pPr>
              <w:rPr>
                <w:color w:val="000000"/>
                <w:sz w:val="22"/>
              </w:rPr>
            </w:pPr>
            <w:r w:rsidRPr="00114309">
              <w:rPr>
                <w:color w:val="000000"/>
                <w:sz w:val="22"/>
              </w:rPr>
              <w:t>Please Clarify  part with safety transformer (necessary or not)</w:t>
            </w:r>
            <w:r w:rsidRPr="00114309">
              <w:rPr>
                <w:color w:val="000000"/>
                <w:sz w:val="22"/>
              </w:rPr>
              <w:br/>
              <w:t>This type of socket is always in single housing. Not exist twin socket in single housing. Please clarify qty. Does it mean that 2x16A+E 6 pcs means 12 sockets? Please clarify</w:t>
            </w:r>
            <w:r w:rsidRPr="00114309">
              <w:rPr>
                <w:color w:val="000000"/>
                <w:sz w:val="22"/>
              </w:rPr>
              <w:br/>
              <w:t>Please clarify make and type</w:t>
            </w:r>
          </w:p>
        </w:tc>
      </w:tr>
      <w:tr w:rsidR="00114309" w:rsidRPr="00114309" w14:paraId="3D23148D" w14:textId="77777777" w:rsidTr="00114309">
        <w:trPr>
          <w:trHeight w:val="273"/>
        </w:trPr>
        <w:tc>
          <w:tcPr>
            <w:tcW w:w="1560" w:type="dxa"/>
            <w:shd w:val="clear" w:color="auto" w:fill="D9D9D9" w:themeFill="background1" w:themeFillShade="D9"/>
          </w:tcPr>
          <w:p w14:paraId="68994680" w14:textId="77777777" w:rsidR="00114309" w:rsidRPr="00114309" w:rsidRDefault="00114309" w:rsidP="002F379F">
            <w:pPr>
              <w:jc w:val="center"/>
              <w:rPr>
                <w:sz w:val="22"/>
                <w:lang w:val="en-GB"/>
              </w:rPr>
            </w:pPr>
          </w:p>
        </w:tc>
        <w:tc>
          <w:tcPr>
            <w:tcW w:w="8074" w:type="dxa"/>
            <w:shd w:val="clear" w:color="auto" w:fill="D9D9D9" w:themeFill="background1" w:themeFillShade="D9"/>
          </w:tcPr>
          <w:p w14:paraId="5B328B9E" w14:textId="77777777" w:rsidR="00114309" w:rsidRPr="00114309" w:rsidRDefault="00114309" w:rsidP="002F379F">
            <w:pPr>
              <w:jc w:val="both"/>
              <w:rPr>
                <w:sz w:val="22"/>
                <w:lang w:val="en-GB"/>
              </w:rPr>
            </w:pPr>
            <w:r w:rsidRPr="00114309">
              <w:rPr>
                <w:b/>
                <w:sz w:val="22"/>
                <w:lang w:val="en-GB"/>
              </w:rPr>
              <w:t>Volume 4.1.4.D-2</w:t>
            </w:r>
          </w:p>
        </w:tc>
      </w:tr>
      <w:tr w:rsidR="00114309" w:rsidRPr="00114309" w14:paraId="5AF2D985"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05D82B22" w14:textId="77777777" w:rsidR="00114309" w:rsidRPr="00114309" w:rsidRDefault="00114309" w:rsidP="002F379F">
            <w:pPr>
              <w:rPr>
                <w:color w:val="000000"/>
                <w:sz w:val="22"/>
              </w:rPr>
            </w:pPr>
            <w:r w:rsidRPr="00114309">
              <w:rPr>
                <w:color w:val="000000"/>
                <w:sz w:val="22"/>
              </w:rPr>
              <w:t>M10.A10.A1</w:t>
            </w:r>
          </w:p>
        </w:tc>
        <w:tc>
          <w:tcPr>
            <w:tcW w:w="8074" w:type="dxa"/>
            <w:tcBorders>
              <w:top w:val="nil"/>
              <w:left w:val="single" w:sz="4" w:space="0" w:color="auto"/>
              <w:bottom w:val="single" w:sz="4" w:space="0" w:color="auto"/>
              <w:right w:val="single" w:sz="8" w:space="0" w:color="auto"/>
            </w:tcBorders>
            <w:shd w:val="clear" w:color="auto" w:fill="auto"/>
            <w:vAlign w:val="bottom"/>
          </w:tcPr>
          <w:p w14:paraId="50FB7CE2" w14:textId="77777777" w:rsidR="00114309" w:rsidRPr="00114309" w:rsidRDefault="00114309" w:rsidP="002F379F">
            <w:pPr>
              <w:rPr>
                <w:color w:val="000000"/>
                <w:sz w:val="22"/>
              </w:rPr>
            </w:pPr>
            <w:r w:rsidRPr="00114309">
              <w:rPr>
                <w:color w:val="000000"/>
                <w:sz w:val="22"/>
              </w:rPr>
              <w:t xml:space="preserve">Please define Make, Type of lighting fitting or define basic characteristic </w:t>
            </w:r>
            <w:r w:rsidRPr="00114309">
              <w:rPr>
                <w:color w:val="000000"/>
                <w:sz w:val="22"/>
              </w:rPr>
              <w:br/>
              <w:t>type of illumination (LED, Metal halogen etc)</w:t>
            </w:r>
            <w:r w:rsidRPr="00114309">
              <w:rPr>
                <w:color w:val="000000"/>
                <w:sz w:val="22"/>
              </w:rPr>
              <w:br/>
              <w:t>power consumption</w:t>
            </w:r>
            <w:r w:rsidRPr="00114309">
              <w:rPr>
                <w:color w:val="000000"/>
                <w:sz w:val="22"/>
              </w:rPr>
              <w:br/>
              <w:t>lux and lumen</w:t>
            </w:r>
            <w:r w:rsidRPr="00114309">
              <w:rPr>
                <w:color w:val="000000"/>
                <w:sz w:val="22"/>
              </w:rPr>
              <w:br/>
              <w:t>other</w:t>
            </w:r>
            <w:r w:rsidRPr="00114309">
              <w:rPr>
                <w:color w:val="000000"/>
                <w:sz w:val="22"/>
              </w:rPr>
              <w:br/>
              <w:t>Please define type and cable size for lighting fitting connection</w:t>
            </w:r>
          </w:p>
        </w:tc>
      </w:tr>
      <w:tr w:rsidR="00114309" w:rsidRPr="00114309" w14:paraId="477C91B4"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318FA0FA" w14:textId="77777777" w:rsidR="00114309" w:rsidRPr="00114309" w:rsidRDefault="00114309" w:rsidP="002F379F">
            <w:pPr>
              <w:rPr>
                <w:color w:val="000000"/>
                <w:sz w:val="22"/>
              </w:rPr>
            </w:pPr>
            <w:r w:rsidRPr="00114309">
              <w:rPr>
                <w:color w:val="000000"/>
                <w:sz w:val="22"/>
              </w:rPr>
              <w:t>M10.A10.A8</w:t>
            </w:r>
          </w:p>
        </w:tc>
        <w:tc>
          <w:tcPr>
            <w:tcW w:w="8074" w:type="dxa"/>
            <w:tcBorders>
              <w:top w:val="nil"/>
              <w:left w:val="single" w:sz="4" w:space="0" w:color="auto"/>
              <w:bottom w:val="single" w:sz="4" w:space="0" w:color="auto"/>
              <w:right w:val="single" w:sz="8" w:space="0" w:color="auto"/>
            </w:tcBorders>
            <w:shd w:val="clear" w:color="auto" w:fill="auto"/>
            <w:vAlign w:val="bottom"/>
          </w:tcPr>
          <w:p w14:paraId="6E1F729B" w14:textId="77777777" w:rsidR="00114309" w:rsidRPr="00114309" w:rsidRDefault="00114309" w:rsidP="002F379F">
            <w:pPr>
              <w:rPr>
                <w:color w:val="000000"/>
                <w:sz w:val="22"/>
              </w:rPr>
            </w:pPr>
            <w:r w:rsidRPr="00114309">
              <w:rPr>
                <w:color w:val="000000"/>
                <w:sz w:val="22"/>
              </w:rPr>
              <w:t xml:space="preserve">Please define Make, Type og lighting fitting or define basic characteristic </w:t>
            </w:r>
            <w:r w:rsidRPr="00114309">
              <w:rPr>
                <w:color w:val="000000"/>
                <w:sz w:val="22"/>
              </w:rPr>
              <w:br/>
              <w:t>type of illumination (LED, Metal halogen etc.)</w:t>
            </w:r>
            <w:r w:rsidRPr="00114309">
              <w:rPr>
                <w:color w:val="000000"/>
                <w:sz w:val="22"/>
              </w:rPr>
              <w:br/>
              <w:t>power consumption</w:t>
            </w:r>
            <w:r w:rsidRPr="00114309">
              <w:rPr>
                <w:color w:val="000000"/>
                <w:sz w:val="22"/>
              </w:rPr>
              <w:br/>
              <w:t>lux and lumen</w:t>
            </w:r>
            <w:r w:rsidRPr="00114309">
              <w:rPr>
                <w:color w:val="000000"/>
                <w:sz w:val="22"/>
              </w:rPr>
              <w:br/>
              <w:t>other</w:t>
            </w:r>
            <w:r w:rsidRPr="00114309">
              <w:rPr>
                <w:color w:val="000000"/>
                <w:sz w:val="22"/>
              </w:rPr>
              <w:br/>
              <w:t>Please define type and cable size for lighting fitting connection</w:t>
            </w:r>
          </w:p>
        </w:tc>
      </w:tr>
      <w:tr w:rsidR="00114309" w:rsidRPr="00114309" w14:paraId="1C492744" w14:textId="77777777" w:rsidTr="00114309">
        <w:trPr>
          <w:trHeight w:val="210"/>
        </w:trPr>
        <w:tc>
          <w:tcPr>
            <w:tcW w:w="1560" w:type="dxa"/>
            <w:tcBorders>
              <w:top w:val="nil"/>
              <w:left w:val="single" w:sz="8" w:space="0" w:color="auto"/>
              <w:bottom w:val="single" w:sz="4" w:space="0" w:color="auto"/>
              <w:right w:val="single" w:sz="4" w:space="0" w:color="auto"/>
            </w:tcBorders>
            <w:shd w:val="clear" w:color="auto" w:fill="auto"/>
            <w:vAlign w:val="bottom"/>
          </w:tcPr>
          <w:p w14:paraId="10EE87BA" w14:textId="77777777" w:rsidR="00114309" w:rsidRPr="00114309" w:rsidRDefault="00114309" w:rsidP="002F379F">
            <w:pPr>
              <w:rPr>
                <w:color w:val="000000"/>
                <w:sz w:val="22"/>
              </w:rPr>
            </w:pPr>
            <w:r w:rsidRPr="00114309">
              <w:rPr>
                <w:color w:val="000000"/>
                <w:sz w:val="22"/>
              </w:rPr>
              <w:t>M20.A10.A32</w:t>
            </w:r>
          </w:p>
        </w:tc>
        <w:tc>
          <w:tcPr>
            <w:tcW w:w="8074" w:type="dxa"/>
            <w:tcBorders>
              <w:top w:val="nil"/>
              <w:left w:val="single" w:sz="4" w:space="0" w:color="auto"/>
              <w:bottom w:val="single" w:sz="4" w:space="0" w:color="auto"/>
              <w:right w:val="single" w:sz="8" w:space="0" w:color="auto"/>
            </w:tcBorders>
            <w:shd w:val="clear" w:color="auto" w:fill="auto"/>
            <w:vAlign w:val="bottom"/>
          </w:tcPr>
          <w:p w14:paraId="29D99C2D" w14:textId="77777777" w:rsidR="00114309" w:rsidRPr="00114309" w:rsidRDefault="00114309" w:rsidP="002F379F">
            <w:pPr>
              <w:rPr>
                <w:color w:val="000000"/>
                <w:sz w:val="22"/>
              </w:rPr>
            </w:pPr>
            <w:r w:rsidRPr="00114309">
              <w:rPr>
                <w:color w:val="000000"/>
                <w:sz w:val="22"/>
              </w:rPr>
              <w:t>Described several switches different by function and IP protection size</w:t>
            </w:r>
            <w:r w:rsidRPr="00114309">
              <w:rPr>
                <w:color w:val="000000"/>
                <w:sz w:val="22"/>
              </w:rPr>
              <w:br/>
              <w:t>Please define Make, type, size and other control switch characteristic</w:t>
            </w:r>
          </w:p>
        </w:tc>
      </w:tr>
      <w:tr w:rsidR="00114309" w:rsidRPr="00114309" w14:paraId="1B602246"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3D742908" w14:textId="77777777" w:rsidR="00114309" w:rsidRPr="00114309" w:rsidRDefault="00114309" w:rsidP="002F379F">
            <w:pPr>
              <w:rPr>
                <w:color w:val="000000"/>
                <w:sz w:val="22"/>
              </w:rPr>
            </w:pPr>
            <w:r w:rsidRPr="00114309">
              <w:rPr>
                <w:color w:val="000000"/>
                <w:sz w:val="22"/>
              </w:rPr>
              <w:t>M20.A30.A1</w:t>
            </w:r>
          </w:p>
        </w:tc>
        <w:tc>
          <w:tcPr>
            <w:tcW w:w="8074" w:type="dxa"/>
            <w:tcBorders>
              <w:top w:val="nil"/>
              <w:left w:val="single" w:sz="4" w:space="0" w:color="auto"/>
              <w:bottom w:val="single" w:sz="4" w:space="0" w:color="auto"/>
              <w:right w:val="single" w:sz="8" w:space="0" w:color="auto"/>
            </w:tcBorders>
            <w:shd w:val="clear" w:color="auto" w:fill="auto"/>
            <w:vAlign w:val="bottom"/>
          </w:tcPr>
          <w:p w14:paraId="2C56DCC4" w14:textId="77777777" w:rsidR="00114309" w:rsidRPr="00114309" w:rsidRDefault="00114309" w:rsidP="002F379F">
            <w:pPr>
              <w:rPr>
                <w:color w:val="000000"/>
                <w:sz w:val="22"/>
              </w:rPr>
            </w:pPr>
            <w:r w:rsidRPr="00114309">
              <w:rPr>
                <w:color w:val="000000"/>
                <w:sz w:val="22"/>
              </w:rPr>
              <w:t>Same as pos. above</w:t>
            </w:r>
          </w:p>
        </w:tc>
      </w:tr>
      <w:tr w:rsidR="00114309" w:rsidRPr="00114309" w14:paraId="0E07F551"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520F8D74" w14:textId="77777777" w:rsidR="00114309" w:rsidRPr="00114309" w:rsidRDefault="00114309" w:rsidP="002F379F">
            <w:pPr>
              <w:rPr>
                <w:color w:val="000000"/>
                <w:sz w:val="22"/>
              </w:rPr>
            </w:pPr>
            <w:r w:rsidRPr="00114309">
              <w:rPr>
                <w:color w:val="000000"/>
                <w:sz w:val="22"/>
              </w:rPr>
              <w:t>M30.A10.B8</w:t>
            </w:r>
          </w:p>
        </w:tc>
        <w:tc>
          <w:tcPr>
            <w:tcW w:w="8074" w:type="dxa"/>
            <w:tcBorders>
              <w:top w:val="nil"/>
              <w:left w:val="single" w:sz="4" w:space="0" w:color="auto"/>
              <w:bottom w:val="single" w:sz="4" w:space="0" w:color="auto"/>
              <w:right w:val="single" w:sz="8" w:space="0" w:color="auto"/>
            </w:tcBorders>
            <w:shd w:val="clear" w:color="auto" w:fill="auto"/>
            <w:vAlign w:val="bottom"/>
          </w:tcPr>
          <w:p w14:paraId="39B2738F" w14:textId="77777777" w:rsidR="00114309" w:rsidRPr="00114309" w:rsidRDefault="00114309" w:rsidP="002F379F">
            <w:pPr>
              <w:rPr>
                <w:color w:val="000000"/>
                <w:sz w:val="22"/>
              </w:rPr>
            </w:pPr>
            <w:r w:rsidRPr="00114309">
              <w:rPr>
                <w:color w:val="000000"/>
                <w:sz w:val="22"/>
              </w:rPr>
              <w:t>Please define source that it can be easy recognized in dwgs.</w:t>
            </w:r>
            <w:r w:rsidRPr="00114309">
              <w:rPr>
                <w:color w:val="000000"/>
                <w:sz w:val="22"/>
              </w:rPr>
              <w:br/>
              <w:t>Please  define source make, type, size etc.</w:t>
            </w:r>
          </w:p>
        </w:tc>
      </w:tr>
      <w:tr w:rsidR="00114309" w:rsidRPr="00114309" w14:paraId="2F06D09B"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625AD906" w14:textId="77777777" w:rsidR="00114309" w:rsidRPr="00114309" w:rsidRDefault="00114309" w:rsidP="002F379F">
            <w:pPr>
              <w:rPr>
                <w:color w:val="000000"/>
                <w:sz w:val="22"/>
              </w:rPr>
            </w:pPr>
            <w:r w:rsidRPr="00114309">
              <w:rPr>
                <w:color w:val="000000"/>
                <w:sz w:val="22"/>
              </w:rPr>
              <w:t>O10.A21.A4</w:t>
            </w:r>
          </w:p>
        </w:tc>
        <w:tc>
          <w:tcPr>
            <w:tcW w:w="8074" w:type="dxa"/>
            <w:tcBorders>
              <w:top w:val="nil"/>
              <w:left w:val="single" w:sz="4" w:space="0" w:color="auto"/>
              <w:bottom w:val="single" w:sz="4" w:space="0" w:color="auto"/>
              <w:right w:val="single" w:sz="8" w:space="0" w:color="auto"/>
            </w:tcBorders>
            <w:shd w:val="clear" w:color="auto" w:fill="auto"/>
            <w:vAlign w:val="bottom"/>
          </w:tcPr>
          <w:p w14:paraId="5244A8A6" w14:textId="77777777" w:rsidR="00114309" w:rsidRPr="00114309" w:rsidRDefault="00114309" w:rsidP="002F379F">
            <w:pPr>
              <w:rPr>
                <w:color w:val="000000"/>
                <w:sz w:val="22"/>
              </w:rPr>
            </w:pPr>
            <w:r w:rsidRPr="00114309">
              <w:rPr>
                <w:color w:val="000000"/>
                <w:sz w:val="22"/>
              </w:rPr>
              <w:t>"Earthing rod" seems that is equipotential bonding rail - please confirm/clarify</w:t>
            </w:r>
          </w:p>
        </w:tc>
      </w:tr>
      <w:tr w:rsidR="00114309" w:rsidRPr="00114309" w14:paraId="46036575" w14:textId="77777777" w:rsidTr="00114309">
        <w:trPr>
          <w:trHeight w:val="210"/>
        </w:trPr>
        <w:tc>
          <w:tcPr>
            <w:tcW w:w="1560" w:type="dxa"/>
            <w:tcBorders>
              <w:top w:val="nil"/>
              <w:left w:val="single" w:sz="8" w:space="0" w:color="auto"/>
              <w:bottom w:val="single" w:sz="8" w:space="0" w:color="auto"/>
              <w:right w:val="single" w:sz="4" w:space="0" w:color="auto"/>
            </w:tcBorders>
            <w:shd w:val="clear" w:color="auto" w:fill="auto"/>
            <w:vAlign w:val="bottom"/>
          </w:tcPr>
          <w:p w14:paraId="337D9E28" w14:textId="77777777" w:rsidR="00114309" w:rsidRPr="00114309" w:rsidRDefault="00114309" w:rsidP="002F379F">
            <w:pPr>
              <w:rPr>
                <w:color w:val="000000"/>
                <w:sz w:val="22"/>
              </w:rPr>
            </w:pPr>
            <w:r w:rsidRPr="00114309">
              <w:rPr>
                <w:color w:val="000000"/>
                <w:sz w:val="22"/>
              </w:rPr>
              <w:t>O10.A60.A1</w:t>
            </w:r>
          </w:p>
        </w:tc>
        <w:tc>
          <w:tcPr>
            <w:tcW w:w="8074" w:type="dxa"/>
            <w:tcBorders>
              <w:top w:val="nil"/>
              <w:left w:val="single" w:sz="4" w:space="0" w:color="auto"/>
              <w:bottom w:val="single" w:sz="8" w:space="0" w:color="auto"/>
              <w:right w:val="single" w:sz="8" w:space="0" w:color="auto"/>
            </w:tcBorders>
            <w:shd w:val="clear" w:color="auto" w:fill="auto"/>
            <w:vAlign w:val="bottom"/>
          </w:tcPr>
          <w:p w14:paraId="752921D2" w14:textId="77777777" w:rsidR="00114309" w:rsidRPr="00114309" w:rsidRDefault="00114309" w:rsidP="002F379F">
            <w:pPr>
              <w:rPr>
                <w:color w:val="000000"/>
                <w:sz w:val="22"/>
              </w:rPr>
            </w:pPr>
            <w:r w:rsidRPr="00114309">
              <w:rPr>
                <w:color w:val="000000"/>
                <w:sz w:val="22"/>
              </w:rPr>
              <w:t>"Copper rod" seems that is equipotential bonding rail - please confirm/clarify</w:t>
            </w:r>
          </w:p>
        </w:tc>
      </w:tr>
      <w:tr w:rsidR="00114309" w:rsidRPr="00114309" w14:paraId="535E558F" w14:textId="77777777" w:rsidTr="00114309">
        <w:trPr>
          <w:trHeight w:val="245"/>
        </w:trPr>
        <w:tc>
          <w:tcPr>
            <w:tcW w:w="1560" w:type="dxa"/>
            <w:shd w:val="clear" w:color="auto" w:fill="D9D9D9" w:themeFill="background1" w:themeFillShade="D9"/>
          </w:tcPr>
          <w:p w14:paraId="0B581033" w14:textId="77777777" w:rsidR="00114309" w:rsidRPr="00114309" w:rsidRDefault="00114309" w:rsidP="002F379F">
            <w:pPr>
              <w:jc w:val="center"/>
              <w:rPr>
                <w:sz w:val="22"/>
                <w:lang w:val="en-GB"/>
              </w:rPr>
            </w:pPr>
          </w:p>
        </w:tc>
        <w:tc>
          <w:tcPr>
            <w:tcW w:w="8074" w:type="dxa"/>
            <w:shd w:val="clear" w:color="auto" w:fill="D9D9D9" w:themeFill="background1" w:themeFillShade="D9"/>
          </w:tcPr>
          <w:p w14:paraId="4C722E12" w14:textId="77777777" w:rsidR="00114309" w:rsidRPr="00114309" w:rsidRDefault="00114309" w:rsidP="002F379F">
            <w:pPr>
              <w:jc w:val="both"/>
              <w:rPr>
                <w:sz w:val="22"/>
                <w:lang w:val="en-GB"/>
              </w:rPr>
            </w:pPr>
            <w:r w:rsidRPr="00114309">
              <w:rPr>
                <w:b/>
                <w:sz w:val="22"/>
                <w:lang w:val="en-GB"/>
              </w:rPr>
              <w:t>Volume 4.2.3.C1</w:t>
            </w:r>
          </w:p>
        </w:tc>
      </w:tr>
      <w:tr w:rsidR="00114309" w:rsidRPr="00114309" w14:paraId="29238368" w14:textId="77777777" w:rsidTr="00114309">
        <w:trPr>
          <w:trHeight w:val="522"/>
        </w:trPr>
        <w:tc>
          <w:tcPr>
            <w:tcW w:w="1560" w:type="dxa"/>
            <w:tcBorders>
              <w:top w:val="single" w:sz="4" w:space="0" w:color="auto"/>
              <w:left w:val="single" w:sz="8" w:space="0" w:color="auto"/>
              <w:bottom w:val="single" w:sz="4" w:space="0" w:color="auto"/>
              <w:right w:val="single" w:sz="4" w:space="0" w:color="auto"/>
            </w:tcBorders>
            <w:shd w:val="clear" w:color="auto" w:fill="auto"/>
            <w:vAlign w:val="bottom"/>
          </w:tcPr>
          <w:p w14:paraId="650533CD" w14:textId="77777777" w:rsidR="00114309" w:rsidRPr="00114309" w:rsidRDefault="00114309" w:rsidP="002F379F">
            <w:pPr>
              <w:rPr>
                <w:color w:val="000000"/>
                <w:sz w:val="22"/>
              </w:rPr>
            </w:pPr>
            <w:r w:rsidRPr="00114309">
              <w:rPr>
                <w:color w:val="000000"/>
                <w:sz w:val="22"/>
              </w:rPr>
              <w:t xml:space="preserve"> M30.A10.A7 </w:t>
            </w:r>
          </w:p>
        </w:tc>
        <w:tc>
          <w:tcPr>
            <w:tcW w:w="8074" w:type="dxa"/>
            <w:tcBorders>
              <w:top w:val="single" w:sz="4" w:space="0" w:color="auto"/>
              <w:left w:val="single" w:sz="4" w:space="0" w:color="auto"/>
              <w:bottom w:val="single" w:sz="4" w:space="0" w:color="auto"/>
              <w:right w:val="single" w:sz="8" w:space="0" w:color="auto"/>
            </w:tcBorders>
            <w:shd w:val="clear" w:color="auto" w:fill="auto"/>
            <w:vAlign w:val="bottom"/>
          </w:tcPr>
          <w:p w14:paraId="13A12C0C" w14:textId="77777777" w:rsidR="00114309" w:rsidRPr="00114309" w:rsidRDefault="00114309" w:rsidP="002F379F">
            <w:pPr>
              <w:rPr>
                <w:color w:val="000000"/>
                <w:sz w:val="22"/>
              </w:rPr>
            </w:pPr>
            <w:r w:rsidRPr="00114309">
              <w:rPr>
                <w:color w:val="000000"/>
                <w:sz w:val="22"/>
              </w:rPr>
              <w:t xml:space="preserve">The subject position should be easily recognizable in the drawings, which is not the case here. </w:t>
            </w:r>
            <w:r w:rsidRPr="00114309">
              <w:rPr>
                <w:color w:val="000000"/>
                <w:sz w:val="22"/>
              </w:rPr>
              <w:br/>
              <w:t>Please define the subject position as well as the cable length required for this position.</w:t>
            </w:r>
          </w:p>
        </w:tc>
      </w:tr>
      <w:tr w:rsidR="00114309" w:rsidRPr="00114309" w14:paraId="431B7B42"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5274E55A" w14:textId="77777777" w:rsidR="00114309" w:rsidRPr="00114309" w:rsidRDefault="00114309" w:rsidP="002F379F">
            <w:pPr>
              <w:rPr>
                <w:color w:val="000000"/>
                <w:sz w:val="22"/>
              </w:rPr>
            </w:pPr>
            <w:r w:rsidRPr="00114309">
              <w:rPr>
                <w:color w:val="000000"/>
                <w:sz w:val="22"/>
              </w:rPr>
              <w:t xml:space="preserve"> M30.A10.A8 </w:t>
            </w:r>
          </w:p>
        </w:tc>
        <w:tc>
          <w:tcPr>
            <w:tcW w:w="8074" w:type="dxa"/>
            <w:tcBorders>
              <w:top w:val="nil"/>
              <w:left w:val="single" w:sz="4" w:space="0" w:color="auto"/>
              <w:bottom w:val="single" w:sz="4" w:space="0" w:color="auto"/>
              <w:right w:val="single" w:sz="8" w:space="0" w:color="auto"/>
            </w:tcBorders>
            <w:shd w:val="clear" w:color="auto" w:fill="auto"/>
            <w:vAlign w:val="bottom"/>
          </w:tcPr>
          <w:p w14:paraId="698F8CDA" w14:textId="77777777" w:rsidR="00114309" w:rsidRPr="00114309" w:rsidRDefault="00114309" w:rsidP="002F379F">
            <w:pPr>
              <w:rPr>
                <w:color w:val="000000"/>
                <w:sz w:val="22"/>
              </w:rPr>
            </w:pPr>
            <w:r w:rsidRPr="00114309">
              <w:rPr>
                <w:color w:val="000000"/>
                <w:sz w:val="22"/>
              </w:rPr>
              <w:t xml:space="preserve">The subject position should be easily recognizable in the drawings, which is not the case here. </w:t>
            </w:r>
            <w:r w:rsidRPr="00114309">
              <w:rPr>
                <w:color w:val="000000"/>
                <w:sz w:val="22"/>
              </w:rPr>
              <w:br/>
              <w:t>Please define the subject position as well as the cable length required for this position.</w:t>
            </w:r>
          </w:p>
        </w:tc>
      </w:tr>
      <w:tr w:rsidR="00114309" w:rsidRPr="00114309" w14:paraId="7245CFBE" w14:textId="77777777" w:rsidTr="00114309">
        <w:trPr>
          <w:trHeight w:val="210"/>
        </w:trPr>
        <w:tc>
          <w:tcPr>
            <w:tcW w:w="1560" w:type="dxa"/>
            <w:tcBorders>
              <w:top w:val="nil"/>
              <w:left w:val="single" w:sz="8" w:space="0" w:color="auto"/>
              <w:bottom w:val="single" w:sz="4" w:space="0" w:color="auto"/>
              <w:right w:val="single" w:sz="4" w:space="0" w:color="auto"/>
            </w:tcBorders>
            <w:shd w:val="clear" w:color="auto" w:fill="auto"/>
            <w:vAlign w:val="bottom"/>
          </w:tcPr>
          <w:p w14:paraId="10547AAE" w14:textId="77777777" w:rsidR="00114309" w:rsidRPr="00114309" w:rsidRDefault="00114309" w:rsidP="002F379F">
            <w:pPr>
              <w:rPr>
                <w:color w:val="000000"/>
                <w:sz w:val="22"/>
              </w:rPr>
            </w:pPr>
            <w:r w:rsidRPr="00114309">
              <w:rPr>
                <w:color w:val="000000"/>
                <w:sz w:val="22"/>
              </w:rPr>
              <w:lastRenderedPageBreak/>
              <w:t xml:space="preserve"> M30.A10.B18 </w:t>
            </w:r>
          </w:p>
        </w:tc>
        <w:tc>
          <w:tcPr>
            <w:tcW w:w="8074" w:type="dxa"/>
            <w:tcBorders>
              <w:top w:val="nil"/>
              <w:left w:val="single" w:sz="4" w:space="0" w:color="auto"/>
              <w:bottom w:val="single" w:sz="4" w:space="0" w:color="auto"/>
              <w:right w:val="single" w:sz="8" w:space="0" w:color="auto"/>
            </w:tcBorders>
            <w:shd w:val="clear" w:color="auto" w:fill="auto"/>
            <w:vAlign w:val="bottom"/>
          </w:tcPr>
          <w:p w14:paraId="13F327AD" w14:textId="77777777" w:rsidR="00114309" w:rsidRPr="00114309" w:rsidRDefault="00114309" w:rsidP="002F379F">
            <w:pPr>
              <w:rPr>
                <w:color w:val="000000"/>
                <w:sz w:val="22"/>
              </w:rPr>
            </w:pPr>
            <w:r w:rsidRPr="00114309">
              <w:rPr>
                <w:color w:val="000000"/>
                <w:sz w:val="22"/>
              </w:rPr>
              <w:t xml:space="preserve">The subject position should be easily recognizable in the drawings, which is not the case here. </w:t>
            </w:r>
            <w:r w:rsidRPr="00114309">
              <w:rPr>
                <w:color w:val="000000"/>
                <w:sz w:val="22"/>
              </w:rPr>
              <w:br/>
              <w:t>Please define the subject position as well as the cable length required for this position.</w:t>
            </w:r>
          </w:p>
        </w:tc>
      </w:tr>
      <w:tr w:rsidR="00114309" w:rsidRPr="00114309" w14:paraId="54656821"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7B3F9931" w14:textId="77777777" w:rsidR="00114309" w:rsidRPr="00114309" w:rsidRDefault="00114309" w:rsidP="002F379F">
            <w:pPr>
              <w:rPr>
                <w:color w:val="000000"/>
                <w:sz w:val="22"/>
              </w:rPr>
            </w:pPr>
            <w:r w:rsidRPr="00114309">
              <w:rPr>
                <w:color w:val="000000"/>
                <w:sz w:val="22"/>
              </w:rPr>
              <w:t xml:space="preserve"> M30.A10.B7 </w:t>
            </w:r>
          </w:p>
        </w:tc>
        <w:tc>
          <w:tcPr>
            <w:tcW w:w="8074" w:type="dxa"/>
            <w:tcBorders>
              <w:top w:val="nil"/>
              <w:left w:val="single" w:sz="4" w:space="0" w:color="auto"/>
              <w:bottom w:val="single" w:sz="4" w:space="0" w:color="auto"/>
              <w:right w:val="single" w:sz="8" w:space="0" w:color="auto"/>
            </w:tcBorders>
            <w:shd w:val="clear" w:color="auto" w:fill="auto"/>
            <w:vAlign w:val="bottom"/>
          </w:tcPr>
          <w:p w14:paraId="51E4DFAA" w14:textId="77777777" w:rsidR="00114309" w:rsidRPr="00114309" w:rsidRDefault="00114309" w:rsidP="002F379F">
            <w:pPr>
              <w:rPr>
                <w:color w:val="000000"/>
                <w:sz w:val="22"/>
              </w:rPr>
            </w:pPr>
            <w:r w:rsidRPr="00114309">
              <w:rPr>
                <w:color w:val="000000"/>
                <w:sz w:val="22"/>
              </w:rPr>
              <w:t xml:space="preserve">The subject position should be easily recognizable in the drawings, which is not the case here. </w:t>
            </w:r>
            <w:r w:rsidRPr="00114309">
              <w:rPr>
                <w:color w:val="000000"/>
                <w:sz w:val="22"/>
              </w:rPr>
              <w:br/>
              <w:t>Please define the subject position as well as the cable length required for this position.</w:t>
            </w:r>
          </w:p>
        </w:tc>
      </w:tr>
      <w:tr w:rsidR="00114309" w:rsidRPr="00114309" w14:paraId="37ABC409"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51589EFE" w14:textId="77777777" w:rsidR="00114309" w:rsidRPr="00114309" w:rsidRDefault="00114309" w:rsidP="002F379F">
            <w:pPr>
              <w:rPr>
                <w:color w:val="000000"/>
                <w:sz w:val="22"/>
              </w:rPr>
            </w:pPr>
            <w:r w:rsidRPr="00114309">
              <w:rPr>
                <w:color w:val="000000"/>
                <w:sz w:val="22"/>
              </w:rPr>
              <w:t xml:space="preserve"> M30.A10.B8 </w:t>
            </w:r>
          </w:p>
        </w:tc>
        <w:tc>
          <w:tcPr>
            <w:tcW w:w="8074" w:type="dxa"/>
            <w:tcBorders>
              <w:top w:val="nil"/>
              <w:left w:val="single" w:sz="4" w:space="0" w:color="auto"/>
              <w:bottom w:val="single" w:sz="4" w:space="0" w:color="auto"/>
              <w:right w:val="single" w:sz="8" w:space="0" w:color="auto"/>
            </w:tcBorders>
            <w:shd w:val="clear" w:color="auto" w:fill="auto"/>
            <w:vAlign w:val="bottom"/>
          </w:tcPr>
          <w:p w14:paraId="4FD84A6B" w14:textId="77777777" w:rsidR="00114309" w:rsidRPr="00114309" w:rsidRDefault="00114309" w:rsidP="002F379F">
            <w:pPr>
              <w:rPr>
                <w:color w:val="000000"/>
                <w:sz w:val="22"/>
              </w:rPr>
            </w:pPr>
            <w:r w:rsidRPr="00114309">
              <w:rPr>
                <w:color w:val="000000"/>
                <w:sz w:val="22"/>
              </w:rPr>
              <w:t xml:space="preserve">The subject position should be easily recognizable in the drawings, which is not the case here. </w:t>
            </w:r>
            <w:r w:rsidRPr="00114309">
              <w:rPr>
                <w:color w:val="000000"/>
                <w:sz w:val="22"/>
              </w:rPr>
              <w:br/>
              <w:t>Please define the subject position as well as the cable length required for this position.</w:t>
            </w:r>
          </w:p>
        </w:tc>
      </w:tr>
      <w:tr w:rsidR="00114309" w:rsidRPr="00114309" w14:paraId="2A897155"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538C6CF4" w14:textId="77777777" w:rsidR="00114309" w:rsidRPr="00114309" w:rsidRDefault="00114309" w:rsidP="002F379F">
            <w:pPr>
              <w:rPr>
                <w:color w:val="000000"/>
                <w:sz w:val="22"/>
              </w:rPr>
            </w:pPr>
            <w:r w:rsidRPr="00114309">
              <w:rPr>
                <w:color w:val="000000"/>
                <w:sz w:val="22"/>
              </w:rPr>
              <w:t xml:space="preserve"> M30.A10.B8 </w:t>
            </w:r>
          </w:p>
        </w:tc>
        <w:tc>
          <w:tcPr>
            <w:tcW w:w="8074" w:type="dxa"/>
            <w:tcBorders>
              <w:top w:val="nil"/>
              <w:left w:val="single" w:sz="4" w:space="0" w:color="auto"/>
              <w:bottom w:val="single" w:sz="4" w:space="0" w:color="auto"/>
              <w:right w:val="single" w:sz="8" w:space="0" w:color="auto"/>
            </w:tcBorders>
            <w:shd w:val="clear" w:color="auto" w:fill="auto"/>
            <w:vAlign w:val="bottom"/>
          </w:tcPr>
          <w:p w14:paraId="4D3CA4C1" w14:textId="77777777" w:rsidR="00114309" w:rsidRPr="00114309" w:rsidRDefault="00114309" w:rsidP="002F379F">
            <w:pPr>
              <w:rPr>
                <w:color w:val="000000"/>
                <w:sz w:val="22"/>
              </w:rPr>
            </w:pPr>
            <w:r w:rsidRPr="00114309">
              <w:rPr>
                <w:color w:val="000000"/>
                <w:sz w:val="22"/>
              </w:rPr>
              <w:t xml:space="preserve">The subject position should be easily recognizable in the drawings, which is not the case here. </w:t>
            </w:r>
            <w:r w:rsidRPr="00114309">
              <w:rPr>
                <w:color w:val="000000"/>
                <w:sz w:val="22"/>
              </w:rPr>
              <w:br/>
              <w:t>Please define the subject position as well as the cable length required for this position.</w:t>
            </w:r>
          </w:p>
        </w:tc>
      </w:tr>
      <w:tr w:rsidR="00114309" w:rsidRPr="00114309" w14:paraId="12405CB5" w14:textId="77777777" w:rsidTr="00114309">
        <w:trPr>
          <w:trHeight w:val="210"/>
        </w:trPr>
        <w:tc>
          <w:tcPr>
            <w:tcW w:w="1560" w:type="dxa"/>
            <w:tcBorders>
              <w:top w:val="nil"/>
              <w:left w:val="single" w:sz="8" w:space="0" w:color="auto"/>
              <w:bottom w:val="single" w:sz="4" w:space="0" w:color="auto"/>
              <w:right w:val="single" w:sz="4" w:space="0" w:color="auto"/>
            </w:tcBorders>
            <w:shd w:val="clear" w:color="auto" w:fill="auto"/>
            <w:vAlign w:val="bottom"/>
          </w:tcPr>
          <w:p w14:paraId="75CD8EF6" w14:textId="77777777" w:rsidR="00114309" w:rsidRPr="00114309" w:rsidRDefault="00114309" w:rsidP="002F379F">
            <w:pPr>
              <w:rPr>
                <w:color w:val="000000"/>
                <w:sz w:val="22"/>
              </w:rPr>
            </w:pPr>
            <w:r w:rsidRPr="00114309">
              <w:rPr>
                <w:color w:val="000000"/>
                <w:sz w:val="22"/>
              </w:rPr>
              <w:t xml:space="preserve"> N10.A10.A3 </w:t>
            </w:r>
          </w:p>
        </w:tc>
        <w:tc>
          <w:tcPr>
            <w:tcW w:w="8074" w:type="dxa"/>
            <w:tcBorders>
              <w:top w:val="nil"/>
              <w:left w:val="single" w:sz="4" w:space="0" w:color="auto"/>
              <w:bottom w:val="single" w:sz="4" w:space="0" w:color="auto"/>
              <w:right w:val="single" w:sz="8" w:space="0" w:color="auto"/>
            </w:tcBorders>
            <w:shd w:val="clear" w:color="auto" w:fill="auto"/>
            <w:vAlign w:val="bottom"/>
          </w:tcPr>
          <w:p w14:paraId="69F25F56" w14:textId="77777777" w:rsidR="00114309" w:rsidRPr="00114309" w:rsidRDefault="00114309" w:rsidP="002F379F">
            <w:pPr>
              <w:rPr>
                <w:color w:val="000000"/>
                <w:sz w:val="22"/>
              </w:rPr>
            </w:pPr>
            <w:r w:rsidRPr="00114309">
              <w:rPr>
                <w:color w:val="000000"/>
                <w:sz w:val="22"/>
              </w:rPr>
              <w:t>Please Define socket make, type, RAL of decorative frame</w:t>
            </w:r>
            <w:r w:rsidRPr="00114309">
              <w:rPr>
                <w:color w:val="000000"/>
                <w:sz w:val="22"/>
              </w:rPr>
              <w:br/>
              <w:t>Please define size and length of conduit and cable</w:t>
            </w:r>
          </w:p>
        </w:tc>
      </w:tr>
      <w:tr w:rsidR="00114309" w:rsidRPr="00114309" w14:paraId="1CAD9178"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4A3145E6" w14:textId="77777777" w:rsidR="00114309" w:rsidRPr="00114309" w:rsidRDefault="00114309" w:rsidP="002F379F">
            <w:pPr>
              <w:rPr>
                <w:color w:val="000000"/>
                <w:sz w:val="22"/>
              </w:rPr>
            </w:pPr>
            <w:r w:rsidRPr="00114309">
              <w:rPr>
                <w:color w:val="000000"/>
                <w:sz w:val="22"/>
              </w:rPr>
              <w:t xml:space="preserve"> N10.A10.A5 </w:t>
            </w:r>
          </w:p>
        </w:tc>
        <w:tc>
          <w:tcPr>
            <w:tcW w:w="8074" w:type="dxa"/>
            <w:tcBorders>
              <w:top w:val="nil"/>
              <w:left w:val="single" w:sz="4" w:space="0" w:color="auto"/>
              <w:bottom w:val="single" w:sz="4" w:space="0" w:color="auto"/>
              <w:right w:val="single" w:sz="8" w:space="0" w:color="auto"/>
            </w:tcBorders>
            <w:shd w:val="clear" w:color="auto" w:fill="auto"/>
            <w:vAlign w:val="bottom"/>
          </w:tcPr>
          <w:p w14:paraId="5F536098" w14:textId="77777777" w:rsidR="00114309" w:rsidRPr="00114309" w:rsidRDefault="00114309" w:rsidP="002F379F">
            <w:pPr>
              <w:rPr>
                <w:color w:val="000000"/>
                <w:sz w:val="22"/>
              </w:rPr>
            </w:pPr>
            <w:r w:rsidRPr="00114309">
              <w:rPr>
                <w:color w:val="000000"/>
                <w:sz w:val="22"/>
              </w:rPr>
              <w:t>Please Define socket make, type, RAL of decorative frame</w:t>
            </w:r>
            <w:r w:rsidRPr="00114309">
              <w:rPr>
                <w:color w:val="000000"/>
                <w:sz w:val="22"/>
              </w:rPr>
              <w:br/>
              <w:t>Please define size and length of conduit and cable</w:t>
            </w:r>
          </w:p>
        </w:tc>
      </w:tr>
      <w:tr w:rsidR="00114309" w:rsidRPr="00114309" w14:paraId="580A154C"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49B271CC" w14:textId="77777777" w:rsidR="00114309" w:rsidRPr="00114309" w:rsidRDefault="00114309" w:rsidP="002F379F">
            <w:pPr>
              <w:rPr>
                <w:color w:val="000000"/>
                <w:sz w:val="22"/>
              </w:rPr>
            </w:pPr>
            <w:r w:rsidRPr="00114309">
              <w:rPr>
                <w:color w:val="000000"/>
                <w:sz w:val="22"/>
              </w:rPr>
              <w:t xml:space="preserve"> N10.A10.A65 </w:t>
            </w:r>
          </w:p>
        </w:tc>
        <w:tc>
          <w:tcPr>
            <w:tcW w:w="8074" w:type="dxa"/>
            <w:tcBorders>
              <w:top w:val="nil"/>
              <w:left w:val="single" w:sz="4" w:space="0" w:color="auto"/>
              <w:bottom w:val="single" w:sz="4" w:space="0" w:color="auto"/>
              <w:right w:val="single" w:sz="8" w:space="0" w:color="auto"/>
            </w:tcBorders>
            <w:shd w:val="clear" w:color="auto" w:fill="auto"/>
            <w:vAlign w:val="bottom"/>
          </w:tcPr>
          <w:p w14:paraId="5DC48AB4" w14:textId="77777777" w:rsidR="00114309" w:rsidRPr="00114309" w:rsidRDefault="00114309" w:rsidP="002F379F">
            <w:pPr>
              <w:rPr>
                <w:color w:val="000000"/>
                <w:sz w:val="22"/>
              </w:rPr>
            </w:pPr>
            <w:r w:rsidRPr="00114309">
              <w:rPr>
                <w:color w:val="000000"/>
                <w:sz w:val="22"/>
              </w:rPr>
              <w:t>Please Define socket make, type, RAL of decorative frame</w:t>
            </w:r>
            <w:r w:rsidRPr="00114309">
              <w:rPr>
                <w:color w:val="000000"/>
                <w:sz w:val="22"/>
              </w:rPr>
              <w:br/>
              <w:t>Please define size and length of conduit and cable</w:t>
            </w:r>
          </w:p>
        </w:tc>
      </w:tr>
      <w:tr w:rsidR="00114309" w:rsidRPr="00114309" w14:paraId="3D2C3489"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15DFF2C2" w14:textId="77777777" w:rsidR="00114309" w:rsidRPr="00114309" w:rsidRDefault="00114309" w:rsidP="002F379F">
            <w:pPr>
              <w:rPr>
                <w:color w:val="000000"/>
                <w:sz w:val="22"/>
              </w:rPr>
            </w:pPr>
            <w:r w:rsidRPr="00114309">
              <w:rPr>
                <w:color w:val="000000"/>
                <w:sz w:val="22"/>
              </w:rPr>
              <w:t xml:space="preserve"> N10.A20.A50 </w:t>
            </w:r>
          </w:p>
        </w:tc>
        <w:tc>
          <w:tcPr>
            <w:tcW w:w="8074" w:type="dxa"/>
            <w:tcBorders>
              <w:top w:val="nil"/>
              <w:left w:val="single" w:sz="4" w:space="0" w:color="auto"/>
              <w:bottom w:val="single" w:sz="4" w:space="0" w:color="auto"/>
              <w:right w:val="single" w:sz="8" w:space="0" w:color="auto"/>
            </w:tcBorders>
            <w:shd w:val="clear" w:color="auto" w:fill="auto"/>
            <w:vAlign w:val="bottom"/>
          </w:tcPr>
          <w:p w14:paraId="4B70B067" w14:textId="77777777" w:rsidR="00114309" w:rsidRPr="00114309" w:rsidRDefault="00114309" w:rsidP="002F379F">
            <w:pPr>
              <w:rPr>
                <w:color w:val="000000"/>
                <w:sz w:val="22"/>
              </w:rPr>
            </w:pPr>
            <w:r w:rsidRPr="00114309">
              <w:rPr>
                <w:color w:val="000000"/>
                <w:sz w:val="22"/>
              </w:rPr>
              <w:t>Please Clarify  part with safety transformer (necessary or not)</w:t>
            </w:r>
            <w:r w:rsidRPr="00114309">
              <w:rPr>
                <w:color w:val="000000"/>
                <w:sz w:val="22"/>
              </w:rPr>
              <w:br/>
              <w:t>This type of socket is always in single housing. Not exist twin socket in single housing. Please clarify qty. Does it mean that 2x16A+E 23 pcs means 46 sockets? Please clarify</w:t>
            </w:r>
            <w:r w:rsidRPr="00114309">
              <w:rPr>
                <w:color w:val="000000"/>
                <w:sz w:val="22"/>
              </w:rPr>
              <w:br/>
              <w:t>Please clarify make and type</w:t>
            </w:r>
          </w:p>
        </w:tc>
      </w:tr>
      <w:tr w:rsidR="00114309" w:rsidRPr="00114309" w14:paraId="0E642D1E" w14:textId="77777777" w:rsidTr="00114309">
        <w:trPr>
          <w:trHeight w:val="522"/>
        </w:trPr>
        <w:tc>
          <w:tcPr>
            <w:tcW w:w="1560" w:type="dxa"/>
            <w:tcBorders>
              <w:top w:val="nil"/>
              <w:left w:val="single" w:sz="8" w:space="0" w:color="auto"/>
              <w:bottom w:val="single" w:sz="4" w:space="0" w:color="auto"/>
              <w:right w:val="single" w:sz="4" w:space="0" w:color="auto"/>
            </w:tcBorders>
            <w:shd w:val="clear" w:color="auto" w:fill="auto"/>
            <w:vAlign w:val="bottom"/>
          </w:tcPr>
          <w:p w14:paraId="63E852CB" w14:textId="77777777" w:rsidR="00114309" w:rsidRPr="00114309" w:rsidRDefault="00114309" w:rsidP="002F379F">
            <w:pPr>
              <w:rPr>
                <w:color w:val="000000"/>
                <w:sz w:val="22"/>
              </w:rPr>
            </w:pPr>
            <w:r w:rsidRPr="00114309">
              <w:rPr>
                <w:color w:val="000000"/>
                <w:sz w:val="22"/>
              </w:rPr>
              <w:t xml:space="preserve"> N10.A20.A56 </w:t>
            </w:r>
          </w:p>
        </w:tc>
        <w:tc>
          <w:tcPr>
            <w:tcW w:w="8074" w:type="dxa"/>
            <w:tcBorders>
              <w:top w:val="nil"/>
              <w:left w:val="single" w:sz="4" w:space="0" w:color="auto"/>
              <w:bottom w:val="single" w:sz="4" w:space="0" w:color="auto"/>
              <w:right w:val="single" w:sz="8" w:space="0" w:color="auto"/>
            </w:tcBorders>
            <w:shd w:val="clear" w:color="auto" w:fill="auto"/>
            <w:vAlign w:val="bottom"/>
          </w:tcPr>
          <w:p w14:paraId="62BD2C95" w14:textId="77777777" w:rsidR="00114309" w:rsidRPr="00114309" w:rsidRDefault="00114309" w:rsidP="002F379F">
            <w:pPr>
              <w:rPr>
                <w:color w:val="000000"/>
                <w:sz w:val="22"/>
              </w:rPr>
            </w:pPr>
            <w:r w:rsidRPr="00114309">
              <w:rPr>
                <w:color w:val="000000"/>
                <w:sz w:val="22"/>
              </w:rPr>
              <w:t>Please Clarify  part with safety transformer (necessary or not)</w:t>
            </w:r>
            <w:r w:rsidRPr="00114309">
              <w:rPr>
                <w:color w:val="000000"/>
                <w:sz w:val="22"/>
              </w:rPr>
              <w:br/>
              <w:t>This type of socket is always in single housing. Not exist twin socket in single housing. Please clarify qty. Does it mean that 2x16A+E 20 pcs means 40 sockets? Please clarify</w:t>
            </w:r>
            <w:r w:rsidRPr="00114309">
              <w:rPr>
                <w:color w:val="000000"/>
                <w:sz w:val="22"/>
              </w:rPr>
              <w:br/>
              <w:t>Please clarify make and type</w:t>
            </w:r>
          </w:p>
        </w:tc>
      </w:tr>
      <w:tr w:rsidR="00114309" w:rsidRPr="00114309" w14:paraId="20D8F5F6" w14:textId="77777777" w:rsidTr="00114309">
        <w:trPr>
          <w:trHeight w:val="522"/>
        </w:trPr>
        <w:tc>
          <w:tcPr>
            <w:tcW w:w="1560" w:type="dxa"/>
            <w:tcBorders>
              <w:top w:val="nil"/>
              <w:left w:val="single" w:sz="8" w:space="0" w:color="auto"/>
              <w:bottom w:val="single" w:sz="8" w:space="0" w:color="auto"/>
              <w:right w:val="single" w:sz="4" w:space="0" w:color="auto"/>
            </w:tcBorders>
            <w:shd w:val="clear" w:color="auto" w:fill="auto"/>
            <w:vAlign w:val="bottom"/>
          </w:tcPr>
          <w:p w14:paraId="34239B56" w14:textId="77777777" w:rsidR="00114309" w:rsidRPr="00114309" w:rsidRDefault="00114309" w:rsidP="002F379F">
            <w:pPr>
              <w:rPr>
                <w:color w:val="000000"/>
                <w:sz w:val="22"/>
              </w:rPr>
            </w:pPr>
            <w:r w:rsidRPr="00114309">
              <w:rPr>
                <w:color w:val="000000"/>
                <w:sz w:val="22"/>
              </w:rPr>
              <w:t xml:space="preserve"> O10.A80.A1 </w:t>
            </w:r>
          </w:p>
        </w:tc>
        <w:tc>
          <w:tcPr>
            <w:tcW w:w="8074" w:type="dxa"/>
            <w:tcBorders>
              <w:top w:val="nil"/>
              <w:left w:val="single" w:sz="4" w:space="0" w:color="auto"/>
              <w:bottom w:val="single" w:sz="8" w:space="0" w:color="auto"/>
              <w:right w:val="single" w:sz="8" w:space="0" w:color="auto"/>
            </w:tcBorders>
            <w:shd w:val="clear" w:color="auto" w:fill="auto"/>
            <w:vAlign w:val="bottom"/>
          </w:tcPr>
          <w:p w14:paraId="550AF800" w14:textId="77777777" w:rsidR="00114309" w:rsidRPr="00114309" w:rsidRDefault="00114309" w:rsidP="002F379F">
            <w:pPr>
              <w:rPr>
                <w:color w:val="000000"/>
                <w:sz w:val="22"/>
              </w:rPr>
            </w:pPr>
            <w:r w:rsidRPr="00114309">
              <w:rPr>
                <w:color w:val="000000"/>
                <w:sz w:val="22"/>
              </w:rPr>
              <w:t>Please Clarify  part with safety transformer (necessary or not)</w:t>
            </w:r>
            <w:r w:rsidRPr="00114309">
              <w:rPr>
                <w:color w:val="000000"/>
                <w:sz w:val="22"/>
              </w:rPr>
              <w:br/>
              <w:t>This type of socket is always in single housing. Not exist twin socket in single housing. Please clarify qty. Does it mean that 2x16A+E 23 pcs means 46 sockets? Please clarify</w:t>
            </w:r>
            <w:r w:rsidRPr="00114309">
              <w:rPr>
                <w:color w:val="000000"/>
                <w:sz w:val="22"/>
              </w:rPr>
              <w:br/>
              <w:t>Please clarify make and type</w:t>
            </w:r>
          </w:p>
        </w:tc>
      </w:tr>
    </w:tbl>
    <w:p w14:paraId="2201688B" w14:textId="267E1445" w:rsidR="006B32A3" w:rsidRDefault="006B32A3" w:rsidP="006A6719">
      <w:pPr>
        <w:spacing w:after="120"/>
        <w:ind w:left="90"/>
        <w:jc w:val="both"/>
        <w:rPr>
          <w:sz w:val="22"/>
          <w:highlight w:val="red"/>
        </w:rPr>
      </w:pPr>
    </w:p>
    <w:p w14:paraId="1AA0BAEF" w14:textId="0D992E86" w:rsidR="00114309" w:rsidRPr="00D33A6A" w:rsidRDefault="00114309" w:rsidP="00D33A6A">
      <w:pPr>
        <w:spacing w:after="120" w:line="257" w:lineRule="auto"/>
        <w:ind w:left="86"/>
        <w:jc w:val="both"/>
        <w:rPr>
          <w:sz w:val="22"/>
        </w:rPr>
      </w:pPr>
      <w:r w:rsidRPr="000D076F">
        <w:rPr>
          <w:b/>
          <w:sz w:val="22"/>
        </w:rPr>
        <w:t>Answer</w:t>
      </w:r>
      <w:r w:rsidR="000D076F" w:rsidRPr="000D076F">
        <w:rPr>
          <w:b/>
          <w:sz w:val="22"/>
        </w:rPr>
        <w:t xml:space="preserve"> No. 34</w:t>
      </w:r>
      <w:r w:rsidRPr="000D076F">
        <w:rPr>
          <w:b/>
          <w:sz w:val="22"/>
        </w:rPr>
        <w:t>:</w:t>
      </w:r>
      <w:r w:rsidRPr="000D076F">
        <w:rPr>
          <w:sz w:val="22"/>
        </w:rPr>
        <w:t xml:space="preserve"> </w:t>
      </w:r>
      <w:r w:rsidRPr="00D33A6A">
        <w:rPr>
          <w:sz w:val="22"/>
        </w:rPr>
        <w:t xml:space="preserve">The </w:t>
      </w:r>
      <w:r w:rsidR="00C05246" w:rsidRPr="00D33A6A">
        <w:rPr>
          <w:sz w:val="22"/>
        </w:rPr>
        <w:t xml:space="preserve">tenderer </w:t>
      </w:r>
      <w:r w:rsidR="000D076F" w:rsidRPr="00D33A6A">
        <w:rPr>
          <w:sz w:val="22"/>
        </w:rPr>
        <w:t>shall</w:t>
      </w:r>
      <w:r w:rsidRPr="00D33A6A">
        <w:rPr>
          <w:sz w:val="22"/>
        </w:rPr>
        <w:t xml:space="preserve"> enter the price for the purchase and installation according to the description</w:t>
      </w:r>
      <w:r w:rsidR="005242FC">
        <w:rPr>
          <w:sz w:val="22"/>
        </w:rPr>
        <w:t>s</w:t>
      </w:r>
      <w:r w:rsidRPr="00D33A6A">
        <w:rPr>
          <w:sz w:val="22"/>
        </w:rPr>
        <w:t xml:space="preserve"> in the BoQ</w:t>
      </w:r>
      <w:r w:rsidR="000D076F" w:rsidRPr="00D33A6A">
        <w:rPr>
          <w:sz w:val="22"/>
        </w:rPr>
        <w:t xml:space="preserve"> (Volume 4)</w:t>
      </w:r>
      <w:r w:rsidR="00D33A6A">
        <w:rPr>
          <w:sz w:val="22"/>
        </w:rPr>
        <w:t xml:space="preserve"> and </w:t>
      </w:r>
      <w:r w:rsidR="005242FC">
        <w:rPr>
          <w:sz w:val="22"/>
        </w:rPr>
        <w:t xml:space="preserve">design documents and </w:t>
      </w:r>
      <w:r w:rsidR="00D33A6A">
        <w:rPr>
          <w:sz w:val="22"/>
        </w:rPr>
        <w:t xml:space="preserve">drawings </w:t>
      </w:r>
      <w:r w:rsidR="005242FC">
        <w:rPr>
          <w:sz w:val="22"/>
        </w:rPr>
        <w:t>(</w:t>
      </w:r>
      <w:r w:rsidR="00D33A6A">
        <w:rPr>
          <w:sz w:val="22"/>
        </w:rPr>
        <w:t>Volume 5</w:t>
      </w:r>
      <w:r w:rsidR="005242FC">
        <w:rPr>
          <w:sz w:val="22"/>
        </w:rPr>
        <w:t>)</w:t>
      </w:r>
      <w:r w:rsidRPr="00D33A6A">
        <w:rPr>
          <w:sz w:val="22"/>
        </w:rPr>
        <w:t>.</w:t>
      </w:r>
      <w:r w:rsidR="00D33A6A">
        <w:rPr>
          <w:sz w:val="22"/>
        </w:rPr>
        <w:t xml:space="preserve"> </w:t>
      </w:r>
    </w:p>
    <w:p w14:paraId="3B88401D" w14:textId="6F3E5822" w:rsidR="00D33A6A" w:rsidRPr="00D33A6A" w:rsidRDefault="0047786D" w:rsidP="00ED314A">
      <w:pPr>
        <w:spacing w:after="0" w:line="257" w:lineRule="auto"/>
        <w:ind w:left="90"/>
        <w:jc w:val="both"/>
        <w:rPr>
          <w:sz w:val="22"/>
        </w:rPr>
      </w:pPr>
      <w:r>
        <w:rPr>
          <w:sz w:val="22"/>
        </w:rPr>
        <w:t xml:space="preserve">Please consider </w:t>
      </w:r>
      <w:r w:rsidR="00000350">
        <w:rPr>
          <w:sz w:val="22"/>
        </w:rPr>
        <w:t xml:space="preserve">as irrelevant </w:t>
      </w:r>
      <w:r>
        <w:rPr>
          <w:sz w:val="22"/>
        </w:rPr>
        <w:t xml:space="preserve">any text other than English that it is included in Volume 4.2.3.C.1. </w:t>
      </w:r>
      <w:bookmarkStart w:id="9" w:name="_GoBack"/>
      <w:bookmarkEnd w:id="9"/>
    </w:p>
    <w:p w14:paraId="4DDC61CC" w14:textId="072ABAAA" w:rsidR="00114309" w:rsidRPr="00D33A6A" w:rsidRDefault="00114309" w:rsidP="00ED314A">
      <w:pPr>
        <w:spacing w:after="0" w:line="257" w:lineRule="auto"/>
        <w:ind w:left="90"/>
        <w:jc w:val="both"/>
        <w:rPr>
          <w:sz w:val="22"/>
        </w:rPr>
      </w:pPr>
    </w:p>
    <w:p w14:paraId="342D34D4" w14:textId="273569EA" w:rsidR="00917A7D" w:rsidRPr="00917A7D" w:rsidRDefault="00917A7D" w:rsidP="00917A7D">
      <w:pPr>
        <w:spacing w:after="0" w:line="257" w:lineRule="auto"/>
        <w:ind w:left="90"/>
        <w:jc w:val="both"/>
        <w:rPr>
          <w:b/>
          <w:sz w:val="22"/>
        </w:rPr>
      </w:pPr>
      <w:r w:rsidRPr="00BF5803">
        <w:rPr>
          <w:b/>
          <w:sz w:val="22"/>
          <w:highlight w:val="lightGray"/>
          <w:lang w:bidi="en-US"/>
        </w:rPr>
        <w:t>Question No. 35:</w:t>
      </w:r>
      <w:r w:rsidRPr="00917A7D">
        <w:rPr>
          <w:b/>
          <w:sz w:val="22"/>
        </w:rPr>
        <w:t xml:space="preserve"> </w:t>
      </w:r>
      <w:r w:rsidRPr="00917A7D">
        <w:rPr>
          <w:sz w:val="22"/>
        </w:rPr>
        <w:t xml:space="preserve">Our company is very interested in the project ECO EFFICIENT BUILDING - II PHASE - WORKS but unfortunately we missed information </w:t>
      </w:r>
      <w:r>
        <w:rPr>
          <w:sz w:val="22"/>
        </w:rPr>
        <w:t xml:space="preserve">and </w:t>
      </w:r>
      <w:r w:rsidRPr="00917A7D">
        <w:rPr>
          <w:sz w:val="22"/>
        </w:rPr>
        <w:t xml:space="preserve">the site meeting held on 30.06.2021. Reason for that was in line with the fact that almost half of our technical staff was infected by Covid 19 virus. Please, if it is any possibility may you do us favour and organize a meeting </w:t>
      </w:r>
      <w:r>
        <w:rPr>
          <w:sz w:val="22"/>
        </w:rPr>
        <w:t>related</w:t>
      </w:r>
      <w:r w:rsidRPr="00917A7D">
        <w:rPr>
          <w:sz w:val="22"/>
        </w:rPr>
        <w:t xml:space="preserve"> to the project in subject.</w:t>
      </w:r>
    </w:p>
    <w:p w14:paraId="45506E2D" w14:textId="77777777" w:rsidR="00917A7D" w:rsidRPr="00917A7D" w:rsidRDefault="00917A7D" w:rsidP="00917A7D">
      <w:pPr>
        <w:spacing w:after="0" w:line="257" w:lineRule="auto"/>
        <w:ind w:left="90"/>
        <w:jc w:val="both"/>
        <w:rPr>
          <w:sz w:val="22"/>
        </w:rPr>
      </w:pPr>
    </w:p>
    <w:p w14:paraId="399F80ED" w14:textId="6BABD7F4" w:rsidR="00917A7D" w:rsidRPr="00917A7D" w:rsidRDefault="00917A7D" w:rsidP="00917A7D">
      <w:pPr>
        <w:spacing w:after="0" w:line="257" w:lineRule="auto"/>
        <w:ind w:left="90"/>
        <w:jc w:val="both"/>
        <w:rPr>
          <w:sz w:val="22"/>
        </w:rPr>
      </w:pPr>
      <w:r w:rsidRPr="00917A7D">
        <w:rPr>
          <w:b/>
          <w:sz w:val="22"/>
        </w:rPr>
        <w:t>Answer No. 3</w:t>
      </w:r>
      <w:r>
        <w:rPr>
          <w:b/>
          <w:sz w:val="22"/>
        </w:rPr>
        <w:t>5</w:t>
      </w:r>
      <w:r w:rsidRPr="00917A7D">
        <w:rPr>
          <w:b/>
          <w:sz w:val="22"/>
        </w:rPr>
        <w:t>:</w:t>
      </w:r>
      <w:r>
        <w:rPr>
          <w:b/>
          <w:sz w:val="22"/>
        </w:rPr>
        <w:t xml:space="preserve"> </w:t>
      </w:r>
      <w:r w:rsidRPr="00917A7D">
        <w:rPr>
          <w:sz w:val="22"/>
        </w:rPr>
        <w:t>As stated in Additional information a</w:t>
      </w:r>
      <w:r>
        <w:rPr>
          <w:sz w:val="22"/>
        </w:rPr>
        <w:t xml:space="preserve">bout Contract Notice, point 9, an information meeting and site visit held on 30.06.2021 </w:t>
      </w:r>
      <w:r w:rsidR="00090A6A">
        <w:rPr>
          <w:sz w:val="22"/>
        </w:rPr>
        <w:t>was mandatory. No other meeting will be organized.</w:t>
      </w:r>
    </w:p>
    <w:p w14:paraId="551BF250" w14:textId="77777777" w:rsidR="00917A7D" w:rsidRDefault="00917A7D" w:rsidP="00ED314A">
      <w:pPr>
        <w:spacing w:after="0" w:line="257" w:lineRule="auto"/>
        <w:ind w:left="90"/>
        <w:jc w:val="both"/>
        <w:rPr>
          <w:b/>
          <w:sz w:val="22"/>
        </w:rPr>
      </w:pPr>
    </w:p>
    <w:p w14:paraId="13F37919" w14:textId="16BCF4C4" w:rsidR="00ED314A" w:rsidRPr="00ED314A" w:rsidRDefault="00ED314A" w:rsidP="00ED314A">
      <w:pPr>
        <w:spacing w:after="0" w:line="257" w:lineRule="auto"/>
        <w:ind w:left="90"/>
        <w:jc w:val="both"/>
        <w:rPr>
          <w:sz w:val="22"/>
        </w:rPr>
      </w:pPr>
      <w:r w:rsidRPr="00BF5803">
        <w:rPr>
          <w:b/>
          <w:sz w:val="22"/>
          <w:highlight w:val="lightGray"/>
          <w:lang w:bidi="en-US"/>
        </w:rPr>
        <w:t>Question No. 3</w:t>
      </w:r>
      <w:r w:rsidR="00917A7D" w:rsidRPr="00BF5803">
        <w:rPr>
          <w:b/>
          <w:sz w:val="22"/>
          <w:highlight w:val="lightGray"/>
          <w:lang w:bidi="en-US"/>
        </w:rPr>
        <w:t>6</w:t>
      </w:r>
      <w:r w:rsidRPr="00BF5803">
        <w:rPr>
          <w:b/>
          <w:sz w:val="22"/>
          <w:highlight w:val="lightGray"/>
          <w:lang w:bidi="en-US"/>
        </w:rPr>
        <w:t>:</w:t>
      </w:r>
      <w:r w:rsidRPr="00ED314A">
        <w:rPr>
          <w:sz w:val="22"/>
        </w:rPr>
        <w:t xml:space="preserve"> Since </w:t>
      </w:r>
      <w:r>
        <w:rPr>
          <w:sz w:val="22"/>
        </w:rPr>
        <w:t>the Company (...) attended a joint meeting (30.06.2021) and a tour of the building that is the subject of the tender, we hereby take this opp</w:t>
      </w:r>
      <w:r w:rsidR="00E07093">
        <w:rPr>
          <w:sz w:val="22"/>
        </w:rPr>
        <w:t>o</w:t>
      </w:r>
      <w:r>
        <w:rPr>
          <w:sz w:val="22"/>
        </w:rPr>
        <w:t>rtunity to ask a question regarding the participation in the tender. Taking into account the fact that (Company name) was the designer of low electricity fo</w:t>
      </w:r>
      <w:r w:rsidR="00917A7D">
        <w:rPr>
          <w:sz w:val="22"/>
        </w:rPr>
        <w:t>r</w:t>
      </w:r>
      <w:r>
        <w:rPr>
          <w:sz w:val="22"/>
        </w:rPr>
        <w:t xml:space="preserve"> the object in question, ie the Eco-building, does that disqualify us from the tender or not?</w:t>
      </w:r>
    </w:p>
    <w:p w14:paraId="395E84E2" w14:textId="669BB727" w:rsidR="006B32A3" w:rsidRPr="00917A7D" w:rsidRDefault="006B32A3" w:rsidP="00ED314A">
      <w:pPr>
        <w:spacing w:after="0" w:line="257" w:lineRule="auto"/>
        <w:ind w:left="90"/>
        <w:jc w:val="both"/>
        <w:rPr>
          <w:sz w:val="22"/>
        </w:rPr>
      </w:pPr>
    </w:p>
    <w:p w14:paraId="30315FA3" w14:textId="6F66F51B" w:rsidR="007D3362" w:rsidRDefault="00917A7D" w:rsidP="00B1026C">
      <w:pPr>
        <w:spacing w:after="0" w:line="257" w:lineRule="auto"/>
        <w:ind w:left="90"/>
        <w:jc w:val="both"/>
        <w:rPr>
          <w:sz w:val="22"/>
        </w:rPr>
      </w:pPr>
      <w:r w:rsidRPr="008F2C78">
        <w:rPr>
          <w:b/>
          <w:sz w:val="22"/>
        </w:rPr>
        <w:lastRenderedPageBreak/>
        <w:t xml:space="preserve">Answer No. 36: </w:t>
      </w:r>
      <w:r w:rsidR="008F2C78">
        <w:rPr>
          <w:sz w:val="22"/>
        </w:rPr>
        <w:t xml:space="preserve">The Company (including its authorised representative or employee(s)) </w:t>
      </w:r>
      <w:r w:rsidR="008F2C78" w:rsidRPr="008F2C78">
        <w:rPr>
          <w:sz w:val="22"/>
        </w:rPr>
        <w:t xml:space="preserve">that participated in </w:t>
      </w:r>
      <w:r w:rsidR="008F2C78">
        <w:rPr>
          <w:sz w:val="22"/>
        </w:rPr>
        <w:t xml:space="preserve">the </w:t>
      </w:r>
      <w:r w:rsidR="008F2C78" w:rsidRPr="008F2C78">
        <w:rPr>
          <w:sz w:val="22"/>
        </w:rPr>
        <w:t xml:space="preserve">preparation of </w:t>
      </w:r>
      <w:r w:rsidR="008F2C78">
        <w:rPr>
          <w:sz w:val="22"/>
        </w:rPr>
        <w:t>the M</w:t>
      </w:r>
      <w:r w:rsidR="008F2C78" w:rsidRPr="008F2C78">
        <w:rPr>
          <w:sz w:val="22"/>
        </w:rPr>
        <w:t>ain design</w:t>
      </w:r>
      <w:r w:rsidR="000445DE">
        <w:rPr>
          <w:sz w:val="22"/>
        </w:rPr>
        <w:t xml:space="preserve"> for Eco-Efficient building </w:t>
      </w:r>
      <w:r w:rsidR="008F2C78">
        <w:rPr>
          <w:sz w:val="22"/>
        </w:rPr>
        <w:t xml:space="preserve">or </w:t>
      </w:r>
      <w:r w:rsidR="000445DE">
        <w:rPr>
          <w:sz w:val="22"/>
        </w:rPr>
        <w:t xml:space="preserve">its </w:t>
      </w:r>
      <w:r w:rsidR="008F2C78">
        <w:rPr>
          <w:sz w:val="22"/>
        </w:rPr>
        <w:t xml:space="preserve">offciial revision, </w:t>
      </w:r>
      <w:r w:rsidR="008F2C78" w:rsidRPr="008F2C78">
        <w:rPr>
          <w:sz w:val="22"/>
        </w:rPr>
        <w:t xml:space="preserve">may not participate in the procurement procedure for the performance of works as a </w:t>
      </w:r>
      <w:r w:rsidR="000445DE">
        <w:rPr>
          <w:sz w:val="22"/>
        </w:rPr>
        <w:t>tenderer</w:t>
      </w:r>
      <w:r w:rsidR="008F2C78" w:rsidRPr="008F2C78">
        <w:rPr>
          <w:sz w:val="22"/>
        </w:rPr>
        <w:t xml:space="preserve">, member of the </w:t>
      </w:r>
      <w:r w:rsidR="000445DE">
        <w:rPr>
          <w:sz w:val="22"/>
        </w:rPr>
        <w:t>joint venture/consortium</w:t>
      </w:r>
      <w:r w:rsidR="008F2C78" w:rsidRPr="008F2C78">
        <w:rPr>
          <w:sz w:val="22"/>
        </w:rPr>
        <w:t xml:space="preserve"> or subcontractor and may not cooperate with the </w:t>
      </w:r>
      <w:r w:rsidR="000445DE">
        <w:rPr>
          <w:sz w:val="22"/>
        </w:rPr>
        <w:t xml:space="preserve">tenderer </w:t>
      </w:r>
      <w:r w:rsidR="008F2C78" w:rsidRPr="008F2C78">
        <w:rPr>
          <w:sz w:val="22"/>
        </w:rPr>
        <w:t xml:space="preserve">or subcontractor in the preparation of the </w:t>
      </w:r>
      <w:r w:rsidR="000445DE">
        <w:rPr>
          <w:sz w:val="22"/>
        </w:rPr>
        <w:t>tender.</w:t>
      </w:r>
    </w:p>
    <w:p w14:paraId="5BD600F2" w14:textId="3BEF32BC" w:rsidR="00B835E6" w:rsidRPr="00022401" w:rsidRDefault="00B835E6" w:rsidP="00B1026C">
      <w:pPr>
        <w:spacing w:after="0" w:line="257" w:lineRule="auto"/>
        <w:ind w:left="90"/>
        <w:jc w:val="both"/>
        <w:rPr>
          <w:sz w:val="22"/>
        </w:rPr>
      </w:pPr>
    </w:p>
    <w:p w14:paraId="6EB4BB77" w14:textId="77777777" w:rsidR="00EC7430" w:rsidRPr="00022401" w:rsidRDefault="00B01E8A" w:rsidP="00B01E8A">
      <w:pPr>
        <w:spacing w:after="0" w:line="257" w:lineRule="auto"/>
        <w:ind w:left="90"/>
        <w:jc w:val="both"/>
        <w:rPr>
          <w:sz w:val="22"/>
        </w:rPr>
      </w:pPr>
      <w:r w:rsidRPr="00BF5803">
        <w:rPr>
          <w:b/>
          <w:sz w:val="22"/>
          <w:highlight w:val="lightGray"/>
          <w:lang w:bidi="en-US"/>
        </w:rPr>
        <w:t>Question No. 37:</w:t>
      </w:r>
      <w:r w:rsidRPr="00022401">
        <w:rPr>
          <w:b/>
          <w:sz w:val="22"/>
        </w:rPr>
        <w:t xml:space="preserve"> </w:t>
      </w:r>
      <w:r w:rsidRPr="00022401">
        <w:rPr>
          <w:sz w:val="22"/>
        </w:rPr>
        <w:t xml:space="preserve">CONTRACT FORM/CONTRACT AGREEMENT: </w:t>
      </w:r>
    </w:p>
    <w:p w14:paraId="631EFF1C" w14:textId="77777777" w:rsidR="00EC7430" w:rsidRPr="00022401" w:rsidRDefault="00B01E8A" w:rsidP="00B01E8A">
      <w:pPr>
        <w:spacing w:after="0" w:line="257" w:lineRule="auto"/>
        <w:ind w:left="90"/>
        <w:jc w:val="both"/>
        <w:rPr>
          <w:sz w:val="22"/>
        </w:rPr>
      </w:pPr>
      <w:r w:rsidRPr="00022401">
        <w:rPr>
          <w:sz w:val="22"/>
        </w:rPr>
        <w:t xml:space="preserve">(a) the Contact Agreement </w:t>
      </w:r>
    </w:p>
    <w:p w14:paraId="6EA8775F" w14:textId="77777777" w:rsidR="00EC7430" w:rsidRPr="00022401" w:rsidRDefault="00B01E8A" w:rsidP="00B01E8A">
      <w:pPr>
        <w:spacing w:after="0" w:line="257" w:lineRule="auto"/>
        <w:ind w:left="90"/>
        <w:jc w:val="both"/>
        <w:rPr>
          <w:sz w:val="22"/>
        </w:rPr>
      </w:pPr>
      <w:r w:rsidRPr="00022401">
        <w:rPr>
          <w:sz w:val="22"/>
        </w:rPr>
        <w:t xml:space="preserve">(b) the Letter of Acceptance, </w:t>
      </w:r>
    </w:p>
    <w:p w14:paraId="0829EF45" w14:textId="77777777" w:rsidR="00EC7430" w:rsidRPr="00022401" w:rsidRDefault="00B01E8A" w:rsidP="00B01E8A">
      <w:pPr>
        <w:spacing w:after="0" w:line="257" w:lineRule="auto"/>
        <w:ind w:left="90"/>
        <w:jc w:val="both"/>
        <w:rPr>
          <w:sz w:val="22"/>
        </w:rPr>
      </w:pPr>
      <w:r w:rsidRPr="00022401">
        <w:rPr>
          <w:sz w:val="22"/>
        </w:rPr>
        <w:t xml:space="preserve">(c) the Letter of Tender/Tender Form </w:t>
      </w:r>
    </w:p>
    <w:p w14:paraId="0F69F781" w14:textId="77777777" w:rsidR="00EC7430" w:rsidRPr="00022401" w:rsidRDefault="00B01E8A" w:rsidP="00B01E8A">
      <w:pPr>
        <w:spacing w:after="0" w:line="257" w:lineRule="auto"/>
        <w:ind w:left="90"/>
        <w:jc w:val="both"/>
        <w:rPr>
          <w:sz w:val="22"/>
        </w:rPr>
      </w:pPr>
      <w:r w:rsidRPr="00022401">
        <w:rPr>
          <w:sz w:val="22"/>
        </w:rPr>
        <w:t xml:space="preserve">(d) the  Particular conditions of the Contract, </w:t>
      </w:r>
    </w:p>
    <w:p w14:paraId="57607C6C" w14:textId="77777777" w:rsidR="00EC7430" w:rsidRPr="00022401" w:rsidRDefault="00B01E8A" w:rsidP="00B01E8A">
      <w:pPr>
        <w:spacing w:after="0" w:line="257" w:lineRule="auto"/>
        <w:ind w:left="90"/>
        <w:jc w:val="both"/>
        <w:rPr>
          <w:sz w:val="22"/>
        </w:rPr>
      </w:pPr>
      <w:r w:rsidRPr="00022401">
        <w:rPr>
          <w:sz w:val="22"/>
        </w:rPr>
        <w:t xml:space="preserve">(e) the General conditions of the Contract, 1999, FIDIC Red, </w:t>
      </w:r>
    </w:p>
    <w:p w14:paraId="7E1D2BEF" w14:textId="77777777" w:rsidR="00EC7430" w:rsidRPr="00022401" w:rsidRDefault="00B01E8A" w:rsidP="00B01E8A">
      <w:pPr>
        <w:spacing w:after="0" w:line="257" w:lineRule="auto"/>
        <w:ind w:left="90"/>
        <w:jc w:val="both"/>
        <w:rPr>
          <w:sz w:val="22"/>
        </w:rPr>
      </w:pPr>
      <w:r w:rsidRPr="00022401">
        <w:rPr>
          <w:sz w:val="22"/>
        </w:rPr>
        <w:t xml:space="preserve">(f) the tehnical </w:t>
      </w:r>
      <w:r w:rsidR="00EC7430" w:rsidRPr="00022401">
        <w:rPr>
          <w:sz w:val="22"/>
        </w:rPr>
        <w:t>specification</w:t>
      </w:r>
      <w:r w:rsidRPr="00022401">
        <w:rPr>
          <w:sz w:val="22"/>
        </w:rPr>
        <w:t xml:space="preserve">, </w:t>
      </w:r>
    </w:p>
    <w:p w14:paraId="5F6F7787" w14:textId="77777777" w:rsidR="00EC7430" w:rsidRPr="00022401" w:rsidRDefault="00B01E8A" w:rsidP="00B01E8A">
      <w:pPr>
        <w:spacing w:after="0" w:line="257" w:lineRule="auto"/>
        <w:ind w:left="90"/>
        <w:jc w:val="both"/>
        <w:rPr>
          <w:sz w:val="22"/>
        </w:rPr>
      </w:pPr>
      <w:r w:rsidRPr="00022401">
        <w:rPr>
          <w:sz w:val="22"/>
        </w:rPr>
        <w:t xml:space="preserve">(g) the design documentation (drawings), </w:t>
      </w:r>
    </w:p>
    <w:p w14:paraId="630E7150" w14:textId="77777777" w:rsidR="00EC7430" w:rsidRPr="00022401" w:rsidRDefault="00B01E8A" w:rsidP="00B01E8A">
      <w:pPr>
        <w:spacing w:after="0" w:line="257" w:lineRule="auto"/>
        <w:ind w:left="90"/>
        <w:jc w:val="both"/>
        <w:rPr>
          <w:sz w:val="22"/>
        </w:rPr>
      </w:pPr>
      <w:r w:rsidRPr="00022401">
        <w:rPr>
          <w:sz w:val="22"/>
        </w:rPr>
        <w:t xml:space="preserve">(h) the bill of quantities (after arthmetical corrections), </w:t>
      </w:r>
    </w:p>
    <w:p w14:paraId="6488A663" w14:textId="77777777" w:rsidR="00EC7430" w:rsidRPr="00022401" w:rsidRDefault="00B01E8A" w:rsidP="00B01E8A">
      <w:pPr>
        <w:spacing w:after="0" w:line="257" w:lineRule="auto"/>
        <w:ind w:left="90"/>
        <w:jc w:val="both"/>
        <w:rPr>
          <w:sz w:val="22"/>
        </w:rPr>
      </w:pPr>
      <w:r w:rsidRPr="00022401">
        <w:rPr>
          <w:sz w:val="22"/>
        </w:rPr>
        <w:t xml:space="preserve">(i) the tender with appedix, </w:t>
      </w:r>
    </w:p>
    <w:p w14:paraId="1EB4FC96" w14:textId="3C1DF68F" w:rsidR="00B01E8A" w:rsidRPr="00022401" w:rsidRDefault="00B01E8A" w:rsidP="00B01E8A">
      <w:pPr>
        <w:spacing w:after="0" w:line="257" w:lineRule="auto"/>
        <w:ind w:left="90"/>
        <w:jc w:val="both"/>
        <w:rPr>
          <w:sz w:val="22"/>
        </w:rPr>
      </w:pPr>
      <w:r w:rsidRPr="00022401">
        <w:rPr>
          <w:sz w:val="22"/>
        </w:rPr>
        <w:t>(j) any other documents forming part of the contract... in cases of ambiguity or divergence, they shall prevail in the order n which they above.“</w:t>
      </w:r>
    </w:p>
    <w:p w14:paraId="204ABFF7" w14:textId="7DF1FC41" w:rsidR="00B01E8A" w:rsidRPr="00022401" w:rsidRDefault="00EC7430" w:rsidP="00B01E8A">
      <w:pPr>
        <w:spacing w:after="0" w:line="257" w:lineRule="auto"/>
        <w:ind w:left="90"/>
        <w:jc w:val="both"/>
        <w:rPr>
          <w:sz w:val="22"/>
        </w:rPr>
      </w:pPr>
      <w:r w:rsidRPr="00022401">
        <w:rPr>
          <w:sz w:val="22"/>
        </w:rPr>
        <w:t>Items (c) and (i)</w:t>
      </w:r>
      <w:r w:rsidR="00B01E8A" w:rsidRPr="00022401">
        <w:rPr>
          <w:sz w:val="22"/>
        </w:rPr>
        <w:t xml:space="preserve"> seem to refer to the same, please clarify whether item (</w:t>
      </w:r>
      <w:r w:rsidRPr="00022401">
        <w:rPr>
          <w:sz w:val="22"/>
        </w:rPr>
        <w:t>c</w:t>
      </w:r>
      <w:r w:rsidR="00B01E8A" w:rsidRPr="00022401">
        <w:rPr>
          <w:sz w:val="22"/>
        </w:rPr>
        <w:t>) letter of tender/tender form includes, in this list, Anex 2-Appendix to Tender, or the Anex2-Appendix to Tender belongs to the item (</w:t>
      </w:r>
      <w:r w:rsidRPr="00022401">
        <w:rPr>
          <w:sz w:val="22"/>
        </w:rPr>
        <w:t>i</w:t>
      </w:r>
      <w:r w:rsidR="00B01E8A" w:rsidRPr="00022401">
        <w:rPr>
          <w:sz w:val="22"/>
        </w:rPr>
        <w:t>) only.</w:t>
      </w:r>
    </w:p>
    <w:p w14:paraId="6EB3266B" w14:textId="77777777" w:rsidR="00B01E8A" w:rsidRPr="00022401" w:rsidRDefault="00B01E8A" w:rsidP="00B01E8A">
      <w:pPr>
        <w:spacing w:after="0" w:line="257" w:lineRule="auto"/>
        <w:ind w:left="90"/>
        <w:jc w:val="both"/>
        <w:rPr>
          <w:sz w:val="22"/>
        </w:rPr>
      </w:pPr>
    </w:p>
    <w:p w14:paraId="69D5BFD8" w14:textId="59FCDC1A" w:rsidR="00B01E8A" w:rsidRPr="00022401" w:rsidRDefault="00B01E8A" w:rsidP="00B01E8A">
      <w:pPr>
        <w:spacing w:after="0" w:line="257" w:lineRule="auto"/>
        <w:ind w:left="90"/>
        <w:jc w:val="both"/>
        <w:rPr>
          <w:sz w:val="22"/>
        </w:rPr>
      </w:pPr>
      <w:r w:rsidRPr="00022401">
        <w:rPr>
          <w:b/>
          <w:sz w:val="22"/>
        </w:rPr>
        <w:t>Answer No. 37:</w:t>
      </w:r>
      <w:r w:rsidRPr="00022401">
        <w:rPr>
          <w:sz w:val="22"/>
        </w:rPr>
        <w:t xml:space="preserve"> </w:t>
      </w:r>
      <w:r w:rsidR="00EC7430" w:rsidRPr="00022401">
        <w:rPr>
          <w:sz w:val="22"/>
        </w:rPr>
        <w:t>Item (c) The Letter of tender/Tender Form includes Annex 1 - Declaration on honour on exclusion and selection crtieria and Annex 2 -</w:t>
      </w:r>
      <w:r w:rsidR="000B462F" w:rsidRPr="00022401">
        <w:rPr>
          <w:sz w:val="22"/>
        </w:rPr>
        <w:t xml:space="preserve"> Appendix to tender for a works contract.</w:t>
      </w:r>
    </w:p>
    <w:p w14:paraId="482DADBD" w14:textId="77777777" w:rsidR="00B01E8A" w:rsidRPr="00022401" w:rsidRDefault="00B01E8A" w:rsidP="00B01E8A">
      <w:pPr>
        <w:spacing w:after="0" w:line="257" w:lineRule="auto"/>
        <w:ind w:left="90"/>
        <w:jc w:val="both"/>
        <w:rPr>
          <w:sz w:val="22"/>
        </w:rPr>
      </w:pPr>
    </w:p>
    <w:p w14:paraId="1B6F178F" w14:textId="3CFF739D" w:rsidR="00B01E8A" w:rsidRPr="00022401" w:rsidRDefault="00B01E8A" w:rsidP="00B01E8A">
      <w:pPr>
        <w:spacing w:after="0" w:line="257" w:lineRule="auto"/>
        <w:ind w:left="90"/>
        <w:jc w:val="both"/>
        <w:rPr>
          <w:sz w:val="22"/>
        </w:rPr>
      </w:pPr>
      <w:r w:rsidRPr="00BF5803">
        <w:rPr>
          <w:b/>
          <w:sz w:val="22"/>
          <w:highlight w:val="lightGray"/>
          <w:lang w:bidi="en-US"/>
        </w:rPr>
        <w:t>Question No. 38:</w:t>
      </w:r>
      <w:r w:rsidRPr="00022401">
        <w:rPr>
          <w:sz w:val="22"/>
        </w:rPr>
        <w:t xml:space="preserve"> PCC, SC 1.1.6.13/14: Please confirm that the Employer is re</w:t>
      </w:r>
      <w:r w:rsidR="00EC7430" w:rsidRPr="00022401">
        <w:rPr>
          <w:sz w:val="22"/>
        </w:rPr>
        <w:t>s</w:t>
      </w:r>
      <w:r w:rsidRPr="00022401">
        <w:rPr>
          <w:sz w:val="22"/>
        </w:rPr>
        <w:t>ponsible for obtaining of the Use Permit, as the said procedure includes also steps that are beyond Contractor’s authority and Control.</w:t>
      </w:r>
    </w:p>
    <w:p w14:paraId="3276925C" w14:textId="77777777" w:rsidR="00B01E8A" w:rsidRPr="00022401" w:rsidRDefault="00B01E8A" w:rsidP="00B01E8A">
      <w:pPr>
        <w:spacing w:after="0" w:line="257" w:lineRule="auto"/>
        <w:ind w:left="90"/>
        <w:jc w:val="both"/>
        <w:rPr>
          <w:sz w:val="22"/>
        </w:rPr>
      </w:pPr>
    </w:p>
    <w:p w14:paraId="42B3E914" w14:textId="654C1A11" w:rsidR="000B462F" w:rsidRPr="00022401" w:rsidRDefault="00B01E8A" w:rsidP="00B01E8A">
      <w:pPr>
        <w:spacing w:after="0" w:line="257" w:lineRule="auto"/>
        <w:ind w:left="90"/>
        <w:jc w:val="both"/>
        <w:rPr>
          <w:sz w:val="22"/>
        </w:rPr>
      </w:pPr>
      <w:r w:rsidRPr="00022401">
        <w:rPr>
          <w:b/>
          <w:sz w:val="22"/>
        </w:rPr>
        <w:t>Answer No. 38:</w:t>
      </w:r>
      <w:r w:rsidRPr="00022401">
        <w:rPr>
          <w:sz w:val="22"/>
        </w:rPr>
        <w:t xml:space="preserve"> </w:t>
      </w:r>
      <w:r w:rsidR="000B462F" w:rsidRPr="00022401">
        <w:rPr>
          <w:sz w:val="22"/>
        </w:rPr>
        <w:t>The responsabilities of Employer, Contractor and Engineer regarding procedure for obtaining Use Permit are defined in the Law on spatial planning and construction of structures/Zakon o planiranju prostora i izgradnji objekata, Official Gazette of Montenegro, No. 64/17, 44/18, 63/18, 11/19, 82/20, with addenda, if any</w:t>
      </w:r>
      <w:r w:rsidR="000B462F" w:rsidRPr="00022401">
        <w:rPr>
          <w:sz w:val="22"/>
          <w:lang w:val="sr-Latn-CS"/>
        </w:rPr>
        <w:t>).</w:t>
      </w:r>
      <w:r w:rsidR="00D434A8" w:rsidRPr="00022401">
        <w:rPr>
          <w:sz w:val="22"/>
          <w:lang w:val="sr-Latn-CS"/>
        </w:rPr>
        <w:t xml:space="preserve"> </w:t>
      </w:r>
    </w:p>
    <w:p w14:paraId="52472F61" w14:textId="0FF17123" w:rsidR="000B462F" w:rsidRPr="00022401" w:rsidRDefault="000B462F" w:rsidP="00B01E8A">
      <w:pPr>
        <w:spacing w:after="0" w:line="257" w:lineRule="auto"/>
        <w:ind w:left="90"/>
        <w:jc w:val="both"/>
        <w:rPr>
          <w:sz w:val="22"/>
        </w:rPr>
      </w:pPr>
    </w:p>
    <w:p w14:paraId="3EFBD7F8" w14:textId="502A1BA9" w:rsidR="00B01E8A" w:rsidRPr="00022401" w:rsidRDefault="00B01E8A" w:rsidP="00B01E8A">
      <w:pPr>
        <w:spacing w:after="0" w:line="257" w:lineRule="auto"/>
        <w:ind w:left="90"/>
        <w:jc w:val="both"/>
        <w:rPr>
          <w:sz w:val="22"/>
        </w:rPr>
      </w:pPr>
      <w:r w:rsidRPr="00BF5803">
        <w:rPr>
          <w:b/>
          <w:sz w:val="22"/>
          <w:highlight w:val="lightGray"/>
          <w:lang w:bidi="en-US"/>
        </w:rPr>
        <w:t>Question No. 39:</w:t>
      </w:r>
      <w:r w:rsidRPr="00022401">
        <w:rPr>
          <w:sz w:val="22"/>
        </w:rPr>
        <w:t xml:space="preserve"> PCC, SC 1.10: Please clarify if the software for editable version is required or not ( Acad, Excel, Word,…) if it is required, please specify the exact number of licences to be provide.</w:t>
      </w:r>
    </w:p>
    <w:p w14:paraId="5E990C20" w14:textId="77777777" w:rsidR="00B01E8A" w:rsidRPr="00022401" w:rsidRDefault="00B01E8A" w:rsidP="00B01E8A">
      <w:pPr>
        <w:spacing w:after="0" w:line="257" w:lineRule="auto"/>
        <w:ind w:left="90"/>
        <w:jc w:val="both"/>
        <w:rPr>
          <w:sz w:val="22"/>
        </w:rPr>
      </w:pPr>
    </w:p>
    <w:p w14:paraId="307308F5" w14:textId="6A67C557" w:rsidR="00B01E8A" w:rsidRPr="00022401" w:rsidRDefault="00B01E8A" w:rsidP="00B01E8A">
      <w:pPr>
        <w:spacing w:after="0" w:line="257" w:lineRule="auto"/>
        <w:ind w:left="90"/>
        <w:jc w:val="both"/>
        <w:rPr>
          <w:sz w:val="22"/>
        </w:rPr>
      </w:pPr>
      <w:r w:rsidRPr="00022401">
        <w:rPr>
          <w:b/>
          <w:sz w:val="22"/>
        </w:rPr>
        <w:t>Answer No. 39:</w:t>
      </w:r>
      <w:r w:rsidRPr="00022401">
        <w:rPr>
          <w:sz w:val="22"/>
        </w:rPr>
        <w:t xml:space="preserve"> No special software or licence is required to use editable files. Standard software is sufficient.</w:t>
      </w:r>
    </w:p>
    <w:p w14:paraId="482B76F8" w14:textId="77777777" w:rsidR="00B01E8A" w:rsidRPr="00022401" w:rsidRDefault="00B01E8A" w:rsidP="00B01E8A">
      <w:pPr>
        <w:pStyle w:val="ListParagraph"/>
        <w:spacing w:after="0"/>
        <w:contextualSpacing w:val="0"/>
        <w:rPr>
          <w:rFonts w:ascii="Times New Roman" w:hAnsi="Times New Roman" w:cs="Times New Roman"/>
        </w:rPr>
      </w:pPr>
    </w:p>
    <w:p w14:paraId="467FEB60" w14:textId="17768D59" w:rsidR="00B01E8A" w:rsidRPr="00022401" w:rsidRDefault="00B01E8A" w:rsidP="00B01E8A">
      <w:pPr>
        <w:spacing w:after="0" w:line="257" w:lineRule="auto"/>
        <w:ind w:left="90"/>
        <w:jc w:val="both"/>
        <w:rPr>
          <w:sz w:val="22"/>
        </w:rPr>
      </w:pPr>
      <w:r w:rsidRPr="00BF5803">
        <w:rPr>
          <w:b/>
          <w:sz w:val="22"/>
          <w:highlight w:val="lightGray"/>
          <w:lang w:bidi="en-US"/>
        </w:rPr>
        <w:t>Question No. 40:</w:t>
      </w:r>
      <w:r w:rsidRPr="00022401">
        <w:rPr>
          <w:sz w:val="22"/>
        </w:rPr>
        <w:t xml:space="preserve"> PCC 2.1 Right of Access to the Site: Please confirm that Access to Site shall be given at the Commencement Date.</w:t>
      </w:r>
    </w:p>
    <w:p w14:paraId="34758F34" w14:textId="77777777" w:rsidR="00B01E8A" w:rsidRPr="00022401" w:rsidRDefault="00B01E8A" w:rsidP="00B01E8A">
      <w:pPr>
        <w:spacing w:after="0" w:line="257" w:lineRule="auto"/>
        <w:ind w:left="90"/>
        <w:jc w:val="both"/>
        <w:rPr>
          <w:sz w:val="22"/>
        </w:rPr>
      </w:pPr>
    </w:p>
    <w:p w14:paraId="1D0382C1" w14:textId="447AE3B3" w:rsidR="00B01E8A" w:rsidRPr="00022401" w:rsidRDefault="00B01E8A" w:rsidP="00B01E8A">
      <w:pPr>
        <w:spacing w:after="0" w:line="257" w:lineRule="auto"/>
        <w:ind w:left="90"/>
        <w:jc w:val="both"/>
        <w:rPr>
          <w:sz w:val="22"/>
        </w:rPr>
      </w:pPr>
      <w:r w:rsidRPr="00022401">
        <w:rPr>
          <w:b/>
          <w:sz w:val="22"/>
        </w:rPr>
        <w:t>Answer No. 40:</w:t>
      </w:r>
      <w:r w:rsidRPr="00022401">
        <w:rPr>
          <w:sz w:val="22"/>
        </w:rPr>
        <w:t xml:space="preserve"> </w:t>
      </w:r>
      <w:r w:rsidR="0006588D" w:rsidRPr="00022401">
        <w:rPr>
          <w:sz w:val="22"/>
        </w:rPr>
        <w:t xml:space="preserve">We confirm that acces to the site will be granted to Contractor at </w:t>
      </w:r>
      <w:r w:rsidR="00837678" w:rsidRPr="00022401">
        <w:rPr>
          <w:sz w:val="22"/>
        </w:rPr>
        <w:t xml:space="preserve">the </w:t>
      </w:r>
      <w:r w:rsidR="0006588D" w:rsidRPr="00022401">
        <w:rPr>
          <w:sz w:val="22"/>
        </w:rPr>
        <w:t>Commencement Date.</w:t>
      </w:r>
      <w:r w:rsidRPr="00022401">
        <w:rPr>
          <w:sz w:val="22"/>
        </w:rPr>
        <w:t xml:space="preserve"> </w:t>
      </w:r>
    </w:p>
    <w:p w14:paraId="2ABBD6D1" w14:textId="77777777" w:rsidR="00B01E8A" w:rsidRPr="00022401" w:rsidRDefault="00B01E8A" w:rsidP="00B01E8A">
      <w:pPr>
        <w:pStyle w:val="ListParagraph"/>
        <w:spacing w:after="0"/>
        <w:contextualSpacing w:val="0"/>
        <w:jc w:val="both"/>
        <w:rPr>
          <w:rFonts w:ascii="Times New Roman" w:hAnsi="Times New Roman" w:cs="Times New Roman"/>
          <w:lang w:val="sr-Latn-ME"/>
        </w:rPr>
      </w:pPr>
    </w:p>
    <w:p w14:paraId="032CEC51" w14:textId="2D9D6533" w:rsidR="00B01E8A" w:rsidRPr="00022401" w:rsidRDefault="00B01E8A" w:rsidP="00B01E8A">
      <w:pPr>
        <w:spacing w:after="0" w:line="257" w:lineRule="auto"/>
        <w:ind w:left="90"/>
        <w:jc w:val="both"/>
        <w:rPr>
          <w:sz w:val="22"/>
        </w:rPr>
      </w:pPr>
      <w:r w:rsidRPr="00BF5803">
        <w:rPr>
          <w:b/>
          <w:sz w:val="22"/>
          <w:highlight w:val="lightGray"/>
          <w:lang w:bidi="en-US"/>
        </w:rPr>
        <w:t>Question No. 41:</w:t>
      </w:r>
      <w:r w:rsidRPr="00022401">
        <w:rPr>
          <w:sz w:val="22"/>
        </w:rPr>
        <w:t xml:space="preserve"> PCC4.1: Please </w:t>
      </w:r>
      <w:r w:rsidR="0006588D" w:rsidRPr="00022401">
        <w:rPr>
          <w:sz w:val="22"/>
        </w:rPr>
        <w:t>c</w:t>
      </w:r>
      <w:r w:rsidRPr="00022401">
        <w:rPr>
          <w:sz w:val="22"/>
        </w:rPr>
        <w:t>onfirm that the Employer is responsible for the existence of the temporary connection points (wat</w:t>
      </w:r>
      <w:r w:rsidR="0006588D" w:rsidRPr="00022401">
        <w:rPr>
          <w:sz w:val="22"/>
        </w:rPr>
        <w:t>e</w:t>
      </w:r>
      <w:r w:rsidRPr="00022401">
        <w:rPr>
          <w:sz w:val="22"/>
        </w:rPr>
        <w:t>r, sewage,power) in the sufficient capacity for the execution of Works.</w:t>
      </w:r>
    </w:p>
    <w:p w14:paraId="6D72917A" w14:textId="77777777" w:rsidR="00B01E8A" w:rsidRPr="00022401" w:rsidRDefault="00B01E8A" w:rsidP="00B01E8A">
      <w:pPr>
        <w:spacing w:after="0"/>
        <w:rPr>
          <w:sz w:val="22"/>
        </w:rPr>
      </w:pPr>
    </w:p>
    <w:p w14:paraId="5F43DC0C" w14:textId="2B8B70D3" w:rsidR="00B01E8A" w:rsidRPr="00022401" w:rsidRDefault="00B01E8A" w:rsidP="00B01E8A">
      <w:pPr>
        <w:spacing w:after="0" w:line="257" w:lineRule="auto"/>
        <w:ind w:left="90"/>
        <w:jc w:val="both"/>
        <w:rPr>
          <w:sz w:val="22"/>
        </w:rPr>
      </w:pPr>
      <w:r w:rsidRPr="00022401">
        <w:rPr>
          <w:b/>
          <w:sz w:val="22"/>
        </w:rPr>
        <w:lastRenderedPageBreak/>
        <w:t>Answer No. 41:</w:t>
      </w:r>
      <w:r w:rsidRPr="00022401">
        <w:rPr>
          <w:sz w:val="22"/>
        </w:rPr>
        <w:t xml:space="preserve"> </w:t>
      </w:r>
      <w:r w:rsidR="0006588D" w:rsidRPr="00022401">
        <w:rPr>
          <w:sz w:val="22"/>
        </w:rPr>
        <w:t xml:space="preserve">The temporary connection points (water, sewage, power) already exists </w:t>
      </w:r>
      <w:r w:rsidR="00837678" w:rsidRPr="00022401">
        <w:rPr>
          <w:sz w:val="22"/>
        </w:rPr>
        <w:t>in the vicinity of</w:t>
      </w:r>
      <w:r w:rsidR="0006588D" w:rsidRPr="00022401">
        <w:rPr>
          <w:sz w:val="22"/>
        </w:rPr>
        <w:t xml:space="preserve"> the construction </w:t>
      </w:r>
      <w:r w:rsidR="00837678" w:rsidRPr="00022401">
        <w:rPr>
          <w:sz w:val="22"/>
        </w:rPr>
        <w:t>site</w:t>
      </w:r>
      <w:r w:rsidR="0006588D" w:rsidRPr="00022401">
        <w:rPr>
          <w:sz w:val="22"/>
        </w:rPr>
        <w:t xml:space="preserve"> and they are of suffficient capacity to serve the execution of works. As defined in PCC 4.1., t</w:t>
      </w:r>
      <w:r w:rsidR="0006588D" w:rsidRPr="00022401">
        <w:rPr>
          <w:sz w:val="22"/>
          <w:lang w:val="en-US"/>
        </w:rPr>
        <w:t xml:space="preserve">he Contractor shall provide on </w:t>
      </w:r>
      <w:r w:rsidR="00837678" w:rsidRPr="00022401">
        <w:rPr>
          <w:sz w:val="22"/>
          <w:lang w:val="en-US"/>
        </w:rPr>
        <w:t>S</w:t>
      </w:r>
      <w:r w:rsidR="0006588D" w:rsidRPr="00022401">
        <w:rPr>
          <w:sz w:val="22"/>
          <w:lang w:val="en-US"/>
        </w:rPr>
        <w:t>ite at his own expense water, electricity, telephone and all other plant and fees required to execute the works.</w:t>
      </w:r>
    </w:p>
    <w:p w14:paraId="495DAA53" w14:textId="77777777" w:rsidR="00B01E8A" w:rsidRPr="00022401" w:rsidRDefault="00B01E8A" w:rsidP="00B01E8A">
      <w:pPr>
        <w:pStyle w:val="ListParagraph"/>
        <w:spacing w:after="0"/>
        <w:contextualSpacing w:val="0"/>
        <w:jc w:val="both"/>
        <w:rPr>
          <w:rFonts w:ascii="Times New Roman" w:hAnsi="Times New Roman" w:cs="Times New Roman"/>
          <w:lang w:val="sr-Latn-ME"/>
        </w:rPr>
      </w:pPr>
    </w:p>
    <w:p w14:paraId="295C168F" w14:textId="6E50BD9D" w:rsidR="00B01E8A" w:rsidRPr="00022401" w:rsidRDefault="00B01E8A" w:rsidP="00B01E8A">
      <w:pPr>
        <w:spacing w:after="0" w:line="257" w:lineRule="auto"/>
        <w:ind w:left="90"/>
        <w:jc w:val="both"/>
        <w:rPr>
          <w:sz w:val="22"/>
        </w:rPr>
      </w:pPr>
      <w:r w:rsidRPr="00BF5803">
        <w:rPr>
          <w:b/>
          <w:sz w:val="22"/>
          <w:highlight w:val="lightGray"/>
          <w:lang w:bidi="en-US"/>
        </w:rPr>
        <w:t>Question No. 42:</w:t>
      </w:r>
      <w:r w:rsidRPr="00022401">
        <w:rPr>
          <w:sz w:val="22"/>
        </w:rPr>
        <w:t xml:space="preserve"> PCC 6.16 Supply of Water and electricity: Please provide us with the Logistic plan, indicating access routes, connection points f</w:t>
      </w:r>
      <w:r w:rsidR="00837678" w:rsidRPr="00022401">
        <w:rPr>
          <w:sz w:val="22"/>
        </w:rPr>
        <w:t>or the water, sewage an power (</w:t>
      </w:r>
      <w:r w:rsidRPr="00022401">
        <w:rPr>
          <w:sz w:val="22"/>
        </w:rPr>
        <w:t>and their capacities).</w:t>
      </w:r>
    </w:p>
    <w:p w14:paraId="4CDA2EB6" w14:textId="77777777" w:rsidR="00B01E8A" w:rsidRPr="00022401" w:rsidRDefault="00B01E8A" w:rsidP="00B01E8A">
      <w:pPr>
        <w:spacing w:after="0" w:line="257" w:lineRule="auto"/>
        <w:ind w:left="90"/>
        <w:jc w:val="both"/>
        <w:rPr>
          <w:sz w:val="22"/>
        </w:rPr>
      </w:pPr>
    </w:p>
    <w:p w14:paraId="693ECFE3" w14:textId="13B46C2A" w:rsidR="00B01E8A" w:rsidRPr="00022401" w:rsidRDefault="00B01E8A" w:rsidP="00B01E8A">
      <w:pPr>
        <w:spacing w:after="0" w:line="257" w:lineRule="auto"/>
        <w:ind w:left="90"/>
        <w:jc w:val="both"/>
        <w:rPr>
          <w:sz w:val="22"/>
        </w:rPr>
      </w:pPr>
      <w:r w:rsidRPr="00022401">
        <w:rPr>
          <w:b/>
          <w:sz w:val="22"/>
        </w:rPr>
        <w:t>Answer No. 42:</w:t>
      </w:r>
      <w:r w:rsidR="00837678" w:rsidRPr="00022401">
        <w:rPr>
          <w:sz w:val="22"/>
        </w:rPr>
        <w:t xml:space="preserve"> </w:t>
      </w:r>
      <w:r w:rsidR="00B477B3" w:rsidRPr="00022401">
        <w:rPr>
          <w:sz w:val="22"/>
        </w:rPr>
        <w:t>Please see answer on question No. 4</w:t>
      </w:r>
      <w:r w:rsidR="00BE6656" w:rsidRPr="00022401">
        <w:rPr>
          <w:sz w:val="22"/>
        </w:rPr>
        <w:t>1</w:t>
      </w:r>
      <w:r w:rsidR="00B477B3" w:rsidRPr="00022401">
        <w:rPr>
          <w:sz w:val="22"/>
        </w:rPr>
        <w:t>.</w:t>
      </w:r>
    </w:p>
    <w:p w14:paraId="29BA1427" w14:textId="77777777" w:rsidR="00B01E8A" w:rsidRPr="00022401" w:rsidRDefault="00B01E8A" w:rsidP="00B01E8A">
      <w:pPr>
        <w:pStyle w:val="ListParagraph"/>
        <w:spacing w:after="0"/>
        <w:contextualSpacing w:val="0"/>
        <w:jc w:val="both"/>
        <w:rPr>
          <w:rFonts w:ascii="Times New Roman" w:hAnsi="Times New Roman" w:cs="Times New Roman"/>
          <w:lang w:val="sr-Latn-ME"/>
        </w:rPr>
      </w:pPr>
    </w:p>
    <w:p w14:paraId="62A3EA17" w14:textId="6E6BEE50" w:rsidR="00B01E8A" w:rsidRPr="00022401" w:rsidRDefault="00B01E8A" w:rsidP="00B01E8A">
      <w:pPr>
        <w:spacing w:after="0" w:line="257" w:lineRule="auto"/>
        <w:ind w:left="90"/>
        <w:jc w:val="both"/>
        <w:rPr>
          <w:sz w:val="22"/>
        </w:rPr>
      </w:pPr>
      <w:r w:rsidRPr="00BF5803">
        <w:rPr>
          <w:b/>
          <w:sz w:val="22"/>
          <w:highlight w:val="lightGray"/>
          <w:lang w:bidi="en-US"/>
        </w:rPr>
        <w:t>Question No. 43:</w:t>
      </w:r>
      <w:r w:rsidRPr="00022401">
        <w:rPr>
          <w:sz w:val="22"/>
        </w:rPr>
        <w:t xml:space="preserve"> GCC 8.2: Please confirm that the Time for Completin ends with the Positive Technial Report.</w:t>
      </w:r>
    </w:p>
    <w:p w14:paraId="455870F6" w14:textId="77777777" w:rsidR="00B01E8A" w:rsidRPr="00022401" w:rsidRDefault="00B01E8A" w:rsidP="00B01E8A">
      <w:pPr>
        <w:spacing w:after="0" w:line="257" w:lineRule="auto"/>
        <w:ind w:left="90"/>
        <w:jc w:val="both"/>
        <w:rPr>
          <w:sz w:val="22"/>
        </w:rPr>
      </w:pPr>
    </w:p>
    <w:p w14:paraId="6CF269D4" w14:textId="28660079" w:rsidR="00B01E8A" w:rsidRPr="00022401" w:rsidRDefault="00B01E8A" w:rsidP="00B01E8A">
      <w:pPr>
        <w:spacing w:after="0" w:line="257" w:lineRule="auto"/>
        <w:ind w:left="90"/>
        <w:jc w:val="both"/>
        <w:rPr>
          <w:sz w:val="22"/>
        </w:rPr>
      </w:pPr>
      <w:r w:rsidRPr="00022401">
        <w:rPr>
          <w:b/>
          <w:sz w:val="22"/>
        </w:rPr>
        <w:t>Answer No. 43:</w:t>
      </w:r>
      <w:r w:rsidRPr="00022401">
        <w:rPr>
          <w:sz w:val="22"/>
        </w:rPr>
        <w:t xml:space="preserve"> </w:t>
      </w:r>
      <w:r w:rsidR="0046015F" w:rsidRPr="00022401">
        <w:rPr>
          <w:sz w:val="22"/>
        </w:rPr>
        <w:t xml:space="preserve">Please </w:t>
      </w:r>
      <w:r w:rsidR="00B477B3" w:rsidRPr="00022401">
        <w:rPr>
          <w:sz w:val="22"/>
        </w:rPr>
        <w:t>see</w:t>
      </w:r>
      <w:r w:rsidR="0046015F" w:rsidRPr="00022401">
        <w:rPr>
          <w:sz w:val="22"/>
        </w:rPr>
        <w:t xml:space="preserve"> </w:t>
      </w:r>
      <w:r w:rsidR="00B477B3" w:rsidRPr="00022401">
        <w:rPr>
          <w:sz w:val="22"/>
        </w:rPr>
        <w:t>General and Particular Conditions of Contract, subclause 10.1.</w:t>
      </w:r>
    </w:p>
    <w:p w14:paraId="2AD2C967" w14:textId="77777777" w:rsidR="00B01E8A" w:rsidRPr="00022401" w:rsidRDefault="00B01E8A" w:rsidP="00B01E8A">
      <w:pPr>
        <w:pStyle w:val="ListParagraph"/>
        <w:spacing w:after="0"/>
        <w:contextualSpacing w:val="0"/>
        <w:jc w:val="both"/>
        <w:rPr>
          <w:rFonts w:ascii="Times New Roman" w:hAnsi="Times New Roman" w:cs="Times New Roman"/>
          <w:lang w:val="sr-Latn-ME"/>
        </w:rPr>
      </w:pPr>
    </w:p>
    <w:p w14:paraId="738530BC" w14:textId="35D6C645" w:rsidR="00B01E8A" w:rsidRPr="00022401" w:rsidRDefault="00B01E8A" w:rsidP="00B01E8A">
      <w:pPr>
        <w:spacing w:after="0" w:line="257" w:lineRule="auto"/>
        <w:ind w:left="90"/>
        <w:jc w:val="both"/>
        <w:rPr>
          <w:sz w:val="22"/>
        </w:rPr>
      </w:pPr>
      <w:r w:rsidRPr="00BF5803">
        <w:rPr>
          <w:b/>
          <w:sz w:val="22"/>
          <w:highlight w:val="lightGray"/>
          <w:lang w:bidi="en-US"/>
        </w:rPr>
        <w:t>Question No. 44:</w:t>
      </w:r>
      <w:r w:rsidRPr="00022401">
        <w:rPr>
          <w:sz w:val="22"/>
        </w:rPr>
        <w:t xml:space="preserve"> PCC14.1 &amp;PCC 14.7 : Please correct the discrepancy between these Sub-Clauses: 14.1 states that no taxes , VAT , custom and import duties shall be included in the Contract price regardless of the cumulative amount of the performed works osts, while 14.7 states that VAT shall be calculated and aid after IPC/verified executed wors reach the mount of 7.638.000,00 EUR.</w:t>
      </w:r>
    </w:p>
    <w:p w14:paraId="57AB7E9A" w14:textId="77777777" w:rsidR="00B01E8A" w:rsidRPr="00022401" w:rsidRDefault="00B01E8A" w:rsidP="00B01E8A">
      <w:pPr>
        <w:spacing w:after="0" w:line="257" w:lineRule="auto"/>
        <w:ind w:left="90"/>
        <w:jc w:val="both"/>
        <w:rPr>
          <w:sz w:val="22"/>
        </w:rPr>
      </w:pPr>
    </w:p>
    <w:p w14:paraId="6924BFC5" w14:textId="2CA41807" w:rsidR="00B01E8A" w:rsidRPr="00022401" w:rsidRDefault="00B01E8A" w:rsidP="00B01E8A">
      <w:pPr>
        <w:spacing w:after="0" w:line="257" w:lineRule="auto"/>
        <w:ind w:left="90"/>
        <w:jc w:val="both"/>
        <w:rPr>
          <w:sz w:val="22"/>
        </w:rPr>
      </w:pPr>
      <w:r w:rsidRPr="00022401">
        <w:rPr>
          <w:b/>
          <w:sz w:val="22"/>
        </w:rPr>
        <w:t>Answer No. 44:</w:t>
      </w:r>
      <w:r w:rsidRPr="00022401">
        <w:rPr>
          <w:sz w:val="22"/>
        </w:rPr>
        <w:t xml:space="preserve"> </w:t>
      </w:r>
      <w:r w:rsidR="00E45306" w:rsidRPr="00022401">
        <w:rPr>
          <w:sz w:val="22"/>
        </w:rPr>
        <w:t>Please see Corrigendum No. 2.</w:t>
      </w:r>
    </w:p>
    <w:p w14:paraId="56CB2013" w14:textId="77777777" w:rsidR="00B01E8A" w:rsidRPr="00022401" w:rsidRDefault="00B01E8A" w:rsidP="00E45306">
      <w:pPr>
        <w:spacing w:after="0" w:line="257" w:lineRule="auto"/>
        <w:ind w:left="86"/>
        <w:jc w:val="both"/>
        <w:rPr>
          <w:sz w:val="22"/>
        </w:rPr>
      </w:pPr>
    </w:p>
    <w:p w14:paraId="41DDE300" w14:textId="03FB1472" w:rsidR="00B01E8A" w:rsidRPr="00022401" w:rsidRDefault="00B01E8A" w:rsidP="00B01E8A">
      <w:pPr>
        <w:spacing w:after="0" w:line="257" w:lineRule="auto"/>
        <w:ind w:left="90"/>
        <w:jc w:val="both"/>
        <w:rPr>
          <w:sz w:val="22"/>
        </w:rPr>
      </w:pPr>
      <w:r w:rsidRPr="00BF5803">
        <w:rPr>
          <w:b/>
          <w:sz w:val="22"/>
          <w:highlight w:val="lightGray"/>
          <w:lang w:bidi="en-US"/>
        </w:rPr>
        <w:t>Question No. 45:</w:t>
      </w:r>
      <w:r w:rsidRPr="00022401">
        <w:rPr>
          <w:sz w:val="22"/>
        </w:rPr>
        <w:t xml:space="preserve"> Volume 4.1.1.A-4 Finishing works- Floor above ground, 10.05, COVER ANCHORS- Since there is no information in the submitted tehnical documentation that refers to this ite, please provide us with a specification sa that all  bidders can price adequately.</w:t>
      </w:r>
    </w:p>
    <w:p w14:paraId="785A4931" w14:textId="77777777" w:rsidR="00B01E8A" w:rsidRPr="00022401" w:rsidRDefault="00B01E8A" w:rsidP="00B01E8A">
      <w:pPr>
        <w:spacing w:after="0" w:line="257" w:lineRule="auto"/>
        <w:ind w:left="90"/>
        <w:jc w:val="both"/>
        <w:rPr>
          <w:color w:val="FF0000"/>
          <w:sz w:val="22"/>
        </w:rPr>
      </w:pPr>
    </w:p>
    <w:p w14:paraId="3AB6E6F8" w14:textId="30BDC97F" w:rsidR="00B01E8A" w:rsidRPr="00022401" w:rsidRDefault="00B01E8A" w:rsidP="00B01E8A">
      <w:pPr>
        <w:spacing w:after="0" w:line="257" w:lineRule="auto"/>
        <w:ind w:left="90"/>
        <w:jc w:val="both"/>
        <w:rPr>
          <w:sz w:val="22"/>
        </w:rPr>
      </w:pPr>
      <w:r w:rsidRPr="00022401">
        <w:rPr>
          <w:b/>
          <w:sz w:val="22"/>
        </w:rPr>
        <w:t>Answer No. 45:</w:t>
      </w:r>
      <w:r w:rsidRPr="00022401">
        <w:rPr>
          <w:sz w:val="22"/>
        </w:rPr>
        <w:t xml:space="preserve"> As indicated in the design documentation, lumpsum quotes for fitting the lifeline fall arrest system need to be provided, in accordance with specifications from the design. As provided in the Bill of Quantities, this system needs to comply with UNI EN 795 class A1 standard and it needs to be used as reference for identifying the required number of anchors for connecting the lifelines as well as lumpsum quote for fitting this system. This system was planned to be further elaborated though the executive design.</w:t>
      </w:r>
    </w:p>
    <w:p w14:paraId="15C78FD6" w14:textId="77777777" w:rsidR="00B01E8A" w:rsidRPr="00022401" w:rsidRDefault="00B01E8A" w:rsidP="00B01E8A">
      <w:pPr>
        <w:spacing w:after="0" w:line="257" w:lineRule="auto"/>
        <w:ind w:left="90"/>
        <w:jc w:val="both"/>
        <w:rPr>
          <w:sz w:val="22"/>
        </w:rPr>
      </w:pPr>
    </w:p>
    <w:p w14:paraId="23E5D31F" w14:textId="7B48BF99" w:rsidR="00B01E8A" w:rsidRPr="00022401" w:rsidRDefault="00B01E8A" w:rsidP="00B01E8A">
      <w:pPr>
        <w:spacing w:after="0" w:line="257" w:lineRule="auto"/>
        <w:ind w:left="90"/>
        <w:jc w:val="both"/>
        <w:rPr>
          <w:sz w:val="22"/>
        </w:rPr>
      </w:pPr>
      <w:r w:rsidRPr="00BF5803">
        <w:rPr>
          <w:b/>
          <w:sz w:val="22"/>
          <w:highlight w:val="lightGray"/>
          <w:lang w:bidi="en-US"/>
        </w:rPr>
        <w:t>Question No. 46:</w:t>
      </w:r>
      <w:r w:rsidRPr="00022401">
        <w:rPr>
          <w:sz w:val="22"/>
        </w:rPr>
        <w:t xml:space="preserve"> Volume 4.1.1.A-2. Structure- Floors above ground, Pos 01.05.01 and 01.05.02, Is it posible to offer GL 32 instead of GL36, if we prove that proposed GL32 comlies the required load capacity?</w:t>
      </w:r>
    </w:p>
    <w:p w14:paraId="42E0FF96" w14:textId="77777777" w:rsidR="00B01E8A" w:rsidRPr="00022401" w:rsidRDefault="00B01E8A" w:rsidP="00B01E8A">
      <w:pPr>
        <w:spacing w:after="0" w:line="257" w:lineRule="auto"/>
        <w:ind w:left="90"/>
        <w:jc w:val="both"/>
        <w:rPr>
          <w:sz w:val="22"/>
        </w:rPr>
      </w:pPr>
    </w:p>
    <w:p w14:paraId="4CBA0797" w14:textId="4BE8AE2A" w:rsidR="00B01E8A" w:rsidRPr="00022401" w:rsidRDefault="00B01E8A" w:rsidP="00B01E8A">
      <w:pPr>
        <w:spacing w:after="0" w:line="257" w:lineRule="auto"/>
        <w:ind w:left="90"/>
        <w:jc w:val="both"/>
        <w:rPr>
          <w:sz w:val="22"/>
        </w:rPr>
      </w:pPr>
      <w:r w:rsidRPr="00022401">
        <w:rPr>
          <w:b/>
          <w:sz w:val="22"/>
        </w:rPr>
        <w:t>Answer No. 46:</w:t>
      </w:r>
      <w:r w:rsidRPr="00022401">
        <w:rPr>
          <w:sz w:val="22"/>
        </w:rPr>
        <w:t xml:space="preserve"> Modification of important structural elements to which the building permit was obtained is interpreted as modification of the design documentation which is not possible at this stage of contracting. </w:t>
      </w:r>
    </w:p>
    <w:sectPr w:rsidR="00B01E8A" w:rsidRPr="00022401" w:rsidSect="003B252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38352" w14:textId="77777777" w:rsidR="00795FBB" w:rsidRDefault="00795FBB" w:rsidP="00AA016A">
      <w:pPr>
        <w:spacing w:after="0" w:line="240" w:lineRule="auto"/>
      </w:pPr>
      <w:r>
        <w:separator/>
      </w:r>
    </w:p>
  </w:endnote>
  <w:endnote w:type="continuationSeparator" w:id="0">
    <w:p w14:paraId="033D92C5" w14:textId="77777777" w:rsidR="00795FBB" w:rsidRDefault="00795FBB" w:rsidP="00AA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9CB04" w14:textId="4CFB0E65" w:rsidR="0006588D" w:rsidRDefault="0006588D" w:rsidP="00A0072A">
    <w:pPr>
      <w:pStyle w:val="Footer"/>
      <w:jc w:val="right"/>
    </w:pPr>
  </w:p>
  <w:p w14:paraId="1ACEEE42" w14:textId="77777777" w:rsidR="0006588D" w:rsidRDefault="00065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93028" w14:textId="77777777" w:rsidR="00795FBB" w:rsidRDefault="00795FBB" w:rsidP="00AA016A">
      <w:pPr>
        <w:spacing w:after="0" w:line="240" w:lineRule="auto"/>
      </w:pPr>
      <w:r>
        <w:separator/>
      </w:r>
    </w:p>
  </w:footnote>
  <w:footnote w:type="continuationSeparator" w:id="0">
    <w:p w14:paraId="36269DDF" w14:textId="77777777" w:rsidR="00795FBB" w:rsidRDefault="00795FBB" w:rsidP="00AA01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C0C4"/>
      </v:shape>
    </w:pict>
  </w:numPicBullet>
  <w:abstractNum w:abstractNumId="0" w15:restartNumberingAfterBreak="0">
    <w:nsid w:val="03700682"/>
    <w:multiLevelType w:val="hybridMultilevel"/>
    <w:tmpl w:val="AE9049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E2435"/>
    <w:multiLevelType w:val="hybridMultilevel"/>
    <w:tmpl w:val="859EA8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37FD7"/>
    <w:multiLevelType w:val="hybridMultilevel"/>
    <w:tmpl w:val="5A12FC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035E7"/>
    <w:multiLevelType w:val="hybridMultilevel"/>
    <w:tmpl w:val="238E5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A231C"/>
    <w:multiLevelType w:val="hybridMultilevel"/>
    <w:tmpl w:val="5F883C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53AC4"/>
    <w:multiLevelType w:val="hybridMultilevel"/>
    <w:tmpl w:val="2D8CA308"/>
    <w:lvl w:ilvl="0" w:tplc="9F9213BA">
      <w:start w:val="1"/>
      <w:numFmt w:val="lowerLetter"/>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AC21C0"/>
    <w:multiLevelType w:val="hybridMultilevel"/>
    <w:tmpl w:val="0F0CA92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1F770C2"/>
    <w:multiLevelType w:val="hybridMultilevel"/>
    <w:tmpl w:val="12EA02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357B2D"/>
    <w:multiLevelType w:val="hybridMultilevel"/>
    <w:tmpl w:val="A4942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21E4A"/>
    <w:multiLevelType w:val="hybridMultilevel"/>
    <w:tmpl w:val="4920E7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067786"/>
    <w:multiLevelType w:val="hybridMultilevel"/>
    <w:tmpl w:val="33DAB3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E756F6"/>
    <w:multiLevelType w:val="hybridMultilevel"/>
    <w:tmpl w:val="CA941B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862F4F"/>
    <w:multiLevelType w:val="hybridMultilevel"/>
    <w:tmpl w:val="43E4E5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23566162"/>
    <w:multiLevelType w:val="hybridMultilevel"/>
    <w:tmpl w:val="66BCBA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EF27C3"/>
    <w:multiLevelType w:val="hybridMultilevel"/>
    <w:tmpl w:val="7DCECBE2"/>
    <w:lvl w:ilvl="0" w:tplc="52AAA90E">
      <w:start w:val="1"/>
      <w:numFmt w:val="lowerLetter"/>
      <w:lvlText w:val="%1)"/>
      <w:lvlJc w:val="left"/>
      <w:pPr>
        <w:ind w:left="1854" w:hanging="360"/>
      </w:pPr>
      <w:rPr>
        <w:rFonts w:ascii="Times New Roman" w:eastAsia="Times New Roman" w:hAnsi="Times New Roman" w:cs="Times New Roman"/>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15" w15:restartNumberingAfterBreak="0">
    <w:nsid w:val="2F5458FA"/>
    <w:multiLevelType w:val="hybridMultilevel"/>
    <w:tmpl w:val="947AB1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A80523"/>
    <w:multiLevelType w:val="hybridMultilevel"/>
    <w:tmpl w:val="62443B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246AC3"/>
    <w:multiLevelType w:val="hybridMultilevel"/>
    <w:tmpl w:val="73CCF8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30394C"/>
    <w:multiLevelType w:val="hybridMultilevel"/>
    <w:tmpl w:val="53DEF2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D328B"/>
    <w:multiLevelType w:val="hybridMultilevel"/>
    <w:tmpl w:val="13F4F226"/>
    <w:lvl w:ilvl="0" w:tplc="6462A364">
      <w:start w:val="1"/>
      <w:numFmt w:val="decimal"/>
      <w:lvlText w:val="%1)"/>
      <w:lvlJc w:val="left"/>
      <w:pPr>
        <w:ind w:left="2218" w:hanging="360"/>
      </w:pPr>
      <w:rPr>
        <w:rFonts w:ascii="Times New Roman" w:hAnsi="Times New Roman" w:cs="Times New Roman" w:hint="default"/>
      </w:rPr>
    </w:lvl>
    <w:lvl w:ilvl="1" w:tplc="04090019">
      <w:start w:val="1"/>
      <w:numFmt w:val="lowerLetter"/>
      <w:lvlText w:val="%2."/>
      <w:lvlJc w:val="left"/>
      <w:pPr>
        <w:ind w:left="2938" w:hanging="360"/>
      </w:pPr>
    </w:lvl>
    <w:lvl w:ilvl="2" w:tplc="0409001B">
      <w:start w:val="1"/>
      <w:numFmt w:val="lowerRoman"/>
      <w:lvlText w:val="%3."/>
      <w:lvlJc w:val="right"/>
      <w:pPr>
        <w:ind w:left="3658" w:hanging="180"/>
      </w:pPr>
    </w:lvl>
    <w:lvl w:ilvl="3" w:tplc="0409000F">
      <w:start w:val="1"/>
      <w:numFmt w:val="decimal"/>
      <w:lvlText w:val="%4."/>
      <w:lvlJc w:val="left"/>
      <w:pPr>
        <w:ind w:left="4378" w:hanging="360"/>
      </w:pPr>
    </w:lvl>
    <w:lvl w:ilvl="4" w:tplc="04090019">
      <w:start w:val="1"/>
      <w:numFmt w:val="lowerLetter"/>
      <w:lvlText w:val="%5."/>
      <w:lvlJc w:val="left"/>
      <w:pPr>
        <w:ind w:left="5098" w:hanging="360"/>
      </w:pPr>
    </w:lvl>
    <w:lvl w:ilvl="5" w:tplc="0409001B">
      <w:start w:val="1"/>
      <w:numFmt w:val="lowerRoman"/>
      <w:lvlText w:val="%6."/>
      <w:lvlJc w:val="right"/>
      <w:pPr>
        <w:ind w:left="5818" w:hanging="180"/>
      </w:pPr>
    </w:lvl>
    <w:lvl w:ilvl="6" w:tplc="0409000F">
      <w:start w:val="1"/>
      <w:numFmt w:val="decimal"/>
      <w:lvlText w:val="%7."/>
      <w:lvlJc w:val="left"/>
      <w:pPr>
        <w:ind w:left="6538" w:hanging="360"/>
      </w:pPr>
    </w:lvl>
    <w:lvl w:ilvl="7" w:tplc="04090019">
      <w:start w:val="1"/>
      <w:numFmt w:val="lowerLetter"/>
      <w:lvlText w:val="%8."/>
      <w:lvlJc w:val="left"/>
      <w:pPr>
        <w:ind w:left="7258" w:hanging="360"/>
      </w:pPr>
    </w:lvl>
    <w:lvl w:ilvl="8" w:tplc="0409001B">
      <w:start w:val="1"/>
      <w:numFmt w:val="lowerRoman"/>
      <w:lvlText w:val="%9."/>
      <w:lvlJc w:val="right"/>
      <w:pPr>
        <w:ind w:left="7978" w:hanging="180"/>
      </w:pPr>
    </w:lvl>
  </w:abstractNum>
  <w:abstractNum w:abstractNumId="20" w15:restartNumberingAfterBreak="0">
    <w:nsid w:val="323F5F87"/>
    <w:multiLevelType w:val="hybridMultilevel"/>
    <w:tmpl w:val="EA7896F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62E32DF"/>
    <w:multiLevelType w:val="hybridMultilevel"/>
    <w:tmpl w:val="94A2B1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025AEC"/>
    <w:multiLevelType w:val="hybridMultilevel"/>
    <w:tmpl w:val="A8A67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20CBE"/>
    <w:multiLevelType w:val="hybridMultilevel"/>
    <w:tmpl w:val="98EE7B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3B31E2"/>
    <w:multiLevelType w:val="hybridMultilevel"/>
    <w:tmpl w:val="CA606B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104EE2"/>
    <w:multiLevelType w:val="hybridMultilevel"/>
    <w:tmpl w:val="7DCECBE2"/>
    <w:lvl w:ilvl="0" w:tplc="52AAA90E">
      <w:start w:val="1"/>
      <w:numFmt w:val="lowerLetter"/>
      <w:lvlText w:val="%1)"/>
      <w:lvlJc w:val="left"/>
      <w:pPr>
        <w:ind w:left="1854" w:hanging="360"/>
      </w:pPr>
      <w:rPr>
        <w:rFonts w:ascii="Times New Roman" w:eastAsia="Times New Roman" w:hAnsi="Times New Roman" w:cs="Times New Roman"/>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26" w15:restartNumberingAfterBreak="0">
    <w:nsid w:val="4CBE5F33"/>
    <w:multiLevelType w:val="hybridMultilevel"/>
    <w:tmpl w:val="DABCD9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B55A0E"/>
    <w:multiLevelType w:val="hybridMultilevel"/>
    <w:tmpl w:val="8DEE7BFE"/>
    <w:lvl w:ilvl="0" w:tplc="350EDA70">
      <w:start w:val="1"/>
      <w:numFmt w:val="bullet"/>
      <w:lvlText w:val="-"/>
      <w:lvlJc w:val="left"/>
      <w:pPr>
        <w:ind w:left="2578" w:hanging="360"/>
      </w:pPr>
      <w:rPr>
        <w:rFonts w:ascii="Calibri" w:eastAsia="Calibri" w:hAnsi="Calibri" w:cs="Times New Roman" w:hint="default"/>
      </w:rPr>
    </w:lvl>
    <w:lvl w:ilvl="1" w:tplc="04090003">
      <w:start w:val="1"/>
      <w:numFmt w:val="bullet"/>
      <w:lvlText w:val="o"/>
      <w:lvlJc w:val="left"/>
      <w:pPr>
        <w:ind w:left="3298" w:hanging="360"/>
      </w:pPr>
      <w:rPr>
        <w:rFonts w:ascii="Courier New" w:hAnsi="Courier New" w:cs="Courier New" w:hint="default"/>
      </w:rPr>
    </w:lvl>
    <w:lvl w:ilvl="2" w:tplc="04090005">
      <w:start w:val="1"/>
      <w:numFmt w:val="bullet"/>
      <w:lvlText w:val=""/>
      <w:lvlJc w:val="left"/>
      <w:pPr>
        <w:ind w:left="4018" w:hanging="360"/>
      </w:pPr>
      <w:rPr>
        <w:rFonts w:ascii="Wingdings" w:hAnsi="Wingdings" w:hint="default"/>
      </w:rPr>
    </w:lvl>
    <w:lvl w:ilvl="3" w:tplc="04090001">
      <w:start w:val="1"/>
      <w:numFmt w:val="bullet"/>
      <w:lvlText w:val=""/>
      <w:lvlJc w:val="left"/>
      <w:pPr>
        <w:ind w:left="4738" w:hanging="360"/>
      </w:pPr>
      <w:rPr>
        <w:rFonts w:ascii="Symbol" w:hAnsi="Symbol" w:hint="default"/>
      </w:rPr>
    </w:lvl>
    <w:lvl w:ilvl="4" w:tplc="04090003">
      <w:start w:val="1"/>
      <w:numFmt w:val="bullet"/>
      <w:lvlText w:val="o"/>
      <w:lvlJc w:val="left"/>
      <w:pPr>
        <w:ind w:left="5458" w:hanging="360"/>
      </w:pPr>
      <w:rPr>
        <w:rFonts w:ascii="Courier New" w:hAnsi="Courier New" w:cs="Courier New" w:hint="default"/>
      </w:rPr>
    </w:lvl>
    <w:lvl w:ilvl="5" w:tplc="04090005">
      <w:start w:val="1"/>
      <w:numFmt w:val="bullet"/>
      <w:lvlText w:val=""/>
      <w:lvlJc w:val="left"/>
      <w:pPr>
        <w:ind w:left="6178" w:hanging="360"/>
      </w:pPr>
      <w:rPr>
        <w:rFonts w:ascii="Wingdings" w:hAnsi="Wingdings" w:hint="default"/>
      </w:rPr>
    </w:lvl>
    <w:lvl w:ilvl="6" w:tplc="04090001">
      <w:start w:val="1"/>
      <w:numFmt w:val="bullet"/>
      <w:lvlText w:val=""/>
      <w:lvlJc w:val="left"/>
      <w:pPr>
        <w:ind w:left="6898" w:hanging="360"/>
      </w:pPr>
      <w:rPr>
        <w:rFonts w:ascii="Symbol" w:hAnsi="Symbol" w:hint="default"/>
      </w:rPr>
    </w:lvl>
    <w:lvl w:ilvl="7" w:tplc="04090003">
      <w:start w:val="1"/>
      <w:numFmt w:val="bullet"/>
      <w:lvlText w:val="o"/>
      <w:lvlJc w:val="left"/>
      <w:pPr>
        <w:ind w:left="7618" w:hanging="360"/>
      </w:pPr>
      <w:rPr>
        <w:rFonts w:ascii="Courier New" w:hAnsi="Courier New" w:cs="Courier New" w:hint="default"/>
      </w:rPr>
    </w:lvl>
    <w:lvl w:ilvl="8" w:tplc="04090005">
      <w:start w:val="1"/>
      <w:numFmt w:val="bullet"/>
      <w:lvlText w:val=""/>
      <w:lvlJc w:val="left"/>
      <w:pPr>
        <w:ind w:left="8338" w:hanging="360"/>
      </w:pPr>
      <w:rPr>
        <w:rFonts w:ascii="Wingdings" w:hAnsi="Wingdings" w:hint="default"/>
      </w:rPr>
    </w:lvl>
  </w:abstractNum>
  <w:abstractNum w:abstractNumId="28" w15:restartNumberingAfterBreak="0">
    <w:nsid w:val="5A3037BF"/>
    <w:multiLevelType w:val="hybridMultilevel"/>
    <w:tmpl w:val="CC7A22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9F1864"/>
    <w:multiLevelType w:val="hybridMultilevel"/>
    <w:tmpl w:val="DA34AD6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30" w15:restartNumberingAfterBreak="0">
    <w:nsid w:val="633F2B4B"/>
    <w:multiLevelType w:val="hybridMultilevel"/>
    <w:tmpl w:val="BBA8B5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4048DB"/>
    <w:multiLevelType w:val="multilevel"/>
    <w:tmpl w:val="4B44F59C"/>
    <w:lvl w:ilvl="0">
      <w:start w:val="1"/>
      <w:numFmt w:val="none"/>
      <w:pStyle w:val="Heading1"/>
      <w:lvlText w:val=""/>
      <w:lvlJc w:val="left"/>
      <w:pPr>
        <w:ind w:left="432" w:hanging="432"/>
      </w:pPr>
    </w:lvl>
    <w:lvl w:ilvl="1">
      <w:start w:val="1"/>
      <w:numFmt w:val="decimal"/>
      <w:pStyle w:val="Heading2"/>
      <w:lvlText w:val="%2."/>
      <w:lvlJc w:val="left"/>
      <w:pPr>
        <w:ind w:left="576" w:hanging="576"/>
      </w:pPr>
      <w:rPr>
        <w:b w:val="0"/>
      </w:rPr>
    </w:lvl>
    <w:lvl w:ilvl="2">
      <w:start w:val="1"/>
      <w:numFmt w:val="decimal"/>
      <w:pStyle w:val="Heading3"/>
      <w:lvlText w:val="%1%2.%3."/>
      <w:lvlJc w:val="left"/>
      <w:pPr>
        <w:ind w:left="862" w:hanging="720"/>
      </w:pPr>
      <w:rPr>
        <w:b w:val="0"/>
        <w:strike w:val="0"/>
        <w:dstrike w:val="0"/>
        <w:u w:val="none"/>
        <w:effect w:val="none"/>
      </w:rPr>
    </w:lvl>
    <w:lvl w:ilvl="3">
      <w:start w:val="1"/>
      <w:numFmt w:val="decimal"/>
      <w:pStyle w:val="Heading4"/>
      <w:lvlText w:val="%1%2.%3.%4."/>
      <w:lvlJc w:val="left"/>
      <w:pPr>
        <w:snapToGrid w:val="0"/>
        <w:ind w:left="864" w:hanging="86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645132C7"/>
    <w:multiLevelType w:val="hybridMultilevel"/>
    <w:tmpl w:val="988CDA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A74DBC"/>
    <w:multiLevelType w:val="hybridMultilevel"/>
    <w:tmpl w:val="CA107868"/>
    <w:lvl w:ilvl="0" w:tplc="5E1028DC">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0025062"/>
    <w:multiLevelType w:val="hybridMultilevel"/>
    <w:tmpl w:val="90D6D9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97D25"/>
    <w:multiLevelType w:val="hybridMultilevel"/>
    <w:tmpl w:val="EFF4FE36"/>
    <w:lvl w:ilvl="0" w:tplc="B968445E">
      <w:start w:val="1"/>
      <w:numFmt w:val="decimal"/>
      <w:lvlText w:val="%1."/>
      <w:lvlJc w:val="left"/>
      <w:pPr>
        <w:tabs>
          <w:tab w:val="num" w:pos="720"/>
        </w:tabs>
        <w:ind w:left="720" w:hanging="360"/>
      </w:pPr>
      <w:rPr>
        <w:rFonts w:hint="default"/>
        <w:b w:val="0"/>
        <w:i w:val="0"/>
        <w:sz w:val="22"/>
      </w:rPr>
    </w:lvl>
    <w:lvl w:ilvl="1" w:tplc="4CA49562" w:tentative="1">
      <w:start w:val="1"/>
      <w:numFmt w:val="lowerLetter"/>
      <w:lvlText w:val="%2."/>
      <w:lvlJc w:val="left"/>
      <w:pPr>
        <w:tabs>
          <w:tab w:val="num" w:pos="1440"/>
        </w:tabs>
        <w:ind w:left="1440" w:hanging="360"/>
      </w:pPr>
    </w:lvl>
    <w:lvl w:ilvl="2" w:tplc="40D0EE9E" w:tentative="1">
      <w:start w:val="1"/>
      <w:numFmt w:val="lowerRoman"/>
      <w:lvlText w:val="%3."/>
      <w:lvlJc w:val="right"/>
      <w:pPr>
        <w:tabs>
          <w:tab w:val="num" w:pos="2160"/>
        </w:tabs>
        <w:ind w:left="2160" w:hanging="180"/>
      </w:pPr>
    </w:lvl>
    <w:lvl w:ilvl="3" w:tplc="DA44E860" w:tentative="1">
      <w:start w:val="1"/>
      <w:numFmt w:val="decimal"/>
      <w:lvlText w:val="%4."/>
      <w:lvlJc w:val="left"/>
      <w:pPr>
        <w:tabs>
          <w:tab w:val="num" w:pos="2880"/>
        </w:tabs>
        <w:ind w:left="2880" w:hanging="360"/>
      </w:pPr>
    </w:lvl>
    <w:lvl w:ilvl="4" w:tplc="519E8F2A" w:tentative="1">
      <w:start w:val="1"/>
      <w:numFmt w:val="lowerLetter"/>
      <w:lvlText w:val="%5."/>
      <w:lvlJc w:val="left"/>
      <w:pPr>
        <w:tabs>
          <w:tab w:val="num" w:pos="3600"/>
        </w:tabs>
        <w:ind w:left="3600" w:hanging="360"/>
      </w:pPr>
    </w:lvl>
    <w:lvl w:ilvl="5" w:tplc="D85003D6" w:tentative="1">
      <w:start w:val="1"/>
      <w:numFmt w:val="lowerRoman"/>
      <w:lvlText w:val="%6."/>
      <w:lvlJc w:val="right"/>
      <w:pPr>
        <w:tabs>
          <w:tab w:val="num" w:pos="4320"/>
        </w:tabs>
        <w:ind w:left="4320" w:hanging="180"/>
      </w:pPr>
    </w:lvl>
    <w:lvl w:ilvl="6" w:tplc="A0BE0F18" w:tentative="1">
      <w:start w:val="1"/>
      <w:numFmt w:val="decimal"/>
      <w:lvlText w:val="%7."/>
      <w:lvlJc w:val="left"/>
      <w:pPr>
        <w:tabs>
          <w:tab w:val="num" w:pos="5040"/>
        </w:tabs>
        <w:ind w:left="5040" w:hanging="360"/>
      </w:pPr>
    </w:lvl>
    <w:lvl w:ilvl="7" w:tplc="73F0410C" w:tentative="1">
      <w:start w:val="1"/>
      <w:numFmt w:val="lowerLetter"/>
      <w:lvlText w:val="%8."/>
      <w:lvlJc w:val="left"/>
      <w:pPr>
        <w:tabs>
          <w:tab w:val="num" w:pos="5760"/>
        </w:tabs>
        <w:ind w:left="5760" w:hanging="360"/>
      </w:pPr>
    </w:lvl>
    <w:lvl w:ilvl="8" w:tplc="FF700580" w:tentative="1">
      <w:start w:val="1"/>
      <w:numFmt w:val="lowerRoman"/>
      <w:lvlText w:val="%9."/>
      <w:lvlJc w:val="right"/>
      <w:pPr>
        <w:tabs>
          <w:tab w:val="num" w:pos="6480"/>
        </w:tabs>
        <w:ind w:left="6480" w:hanging="180"/>
      </w:pPr>
    </w:lvl>
  </w:abstractNum>
  <w:abstractNum w:abstractNumId="36" w15:restartNumberingAfterBreak="0">
    <w:nsid w:val="78523580"/>
    <w:multiLevelType w:val="hybridMultilevel"/>
    <w:tmpl w:val="C94CED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82698A"/>
    <w:multiLevelType w:val="hybridMultilevel"/>
    <w:tmpl w:val="2ABCC3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0C1FD3"/>
    <w:multiLevelType w:val="hybridMultilevel"/>
    <w:tmpl w:val="259E7C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21"/>
  </w:num>
  <w:num w:numId="3">
    <w:abstractNumId w:val="3"/>
  </w:num>
  <w:num w:numId="4">
    <w:abstractNumId w:val="20"/>
  </w:num>
  <w:num w:numId="5">
    <w:abstractNumId w:val="6"/>
  </w:num>
  <w:num w:numId="6">
    <w:abstractNumId w:val="8"/>
  </w:num>
  <w:num w:numId="7">
    <w:abstractNumId w:val="22"/>
  </w:num>
  <w:num w:numId="8">
    <w:abstractNumId w:val="9"/>
  </w:num>
  <w:num w:numId="9">
    <w:abstractNumId w:val="13"/>
  </w:num>
  <w:num w:numId="10">
    <w:abstractNumId w:val="1"/>
  </w:num>
  <w:num w:numId="11">
    <w:abstractNumId w:val="0"/>
  </w:num>
  <w:num w:numId="12">
    <w:abstractNumId w:val="7"/>
  </w:num>
  <w:num w:numId="13">
    <w:abstractNumId w:val="17"/>
  </w:num>
  <w:num w:numId="14">
    <w:abstractNumId w:val="11"/>
  </w:num>
  <w:num w:numId="15">
    <w:abstractNumId w:val="34"/>
  </w:num>
  <w:num w:numId="16">
    <w:abstractNumId w:val="26"/>
  </w:num>
  <w:num w:numId="17">
    <w:abstractNumId w:val="38"/>
  </w:num>
  <w:num w:numId="18">
    <w:abstractNumId w:val="10"/>
  </w:num>
  <w:num w:numId="19">
    <w:abstractNumId w:val="28"/>
  </w:num>
  <w:num w:numId="20">
    <w:abstractNumId w:val="37"/>
  </w:num>
  <w:num w:numId="21">
    <w:abstractNumId w:val="15"/>
  </w:num>
  <w:num w:numId="22">
    <w:abstractNumId w:val="4"/>
  </w:num>
  <w:num w:numId="23">
    <w:abstractNumId w:val="24"/>
  </w:num>
  <w:num w:numId="24">
    <w:abstractNumId w:val="23"/>
  </w:num>
  <w:num w:numId="25">
    <w:abstractNumId w:val="32"/>
  </w:num>
  <w:num w:numId="26">
    <w:abstractNumId w:val="30"/>
  </w:num>
  <w:num w:numId="27">
    <w:abstractNumId w:val="18"/>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12"/>
  </w:num>
  <w:num w:numId="31">
    <w:abstractNumId w:val="14"/>
    <w:lvlOverride w:ilvl="0">
      <w:startOverride w:val="1"/>
    </w:lvlOverride>
    <w:lvlOverride w:ilvl="1"/>
    <w:lvlOverride w:ilvl="2"/>
    <w:lvlOverride w:ilvl="3"/>
    <w:lvlOverride w:ilvl="4"/>
    <w:lvlOverride w:ilvl="5"/>
    <w:lvlOverride w:ilvl="6"/>
    <w:lvlOverride w:ilvl="7"/>
    <w:lvlOverride w:ilvl="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9"/>
  </w:num>
  <w:num w:numId="35">
    <w:abstractNumId w:val="16"/>
  </w:num>
  <w:num w:numId="36">
    <w:abstractNumId w:val="36"/>
  </w:num>
  <w:num w:numId="37">
    <w:abstractNumId w:val="18"/>
  </w:num>
  <w:num w:numId="38">
    <w:abstractNumId w:val="35"/>
  </w:num>
  <w:num w:numId="39">
    <w:abstractNumId w:val="14"/>
  </w:num>
  <w:num w:numId="40">
    <w:abstractNumId w:val="25"/>
  </w:num>
  <w:num w:numId="41">
    <w:abstractNumId w:val="5"/>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0CA"/>
    <w:rsid w:val="00000350"/>
    <w:rsid w:val="00001D3B"/>
    <w:rsid w:val="00011ECF"/>
    <w:rsid w:val="00014960"/>
    <w:rsid w:val="00015543"/>
    <w:rsid w:val="00021757"/>
    <w:rsid w:val="00022401"/>
    <w:rsid w:val="000229E5"/>
    <w:rsid w:val="00023440"/>
    <w:rsid w:val="000444C8"/>
    <w:rsid w:val="000445DE"/>
    <w:rsid w:val="00061F74"/>
    <w:rsid w:val="0006588D"/>
    <w:rsid w:val="00065F8C"/>
    <w:rsid w:val="00082166"/>
    <w:rsid w:val="00083376"/>
    <w:rsid w:val="00086D88"/>
    <w:rsid w:val="00087CF2"/>
    <w:rsid w:val="00090A6A"/>
    <w:rsid w:val="000B462F"/>
    <w:rsid w:val="000B6BA1"/>
    <w:rsid w:val="000C185B"/>
    <w:rsid w:val="000C548D"/>
    <w:rsid w:val="000D076F"/>
    <w:rsid w:val="000D7E2B"/>
    <w:rsid w:val="000E184D"/>
    <w:rsid w:val="0010122A"/>
    <w:rsid w:val="0011094F"/>
    <w:rsid w:val="00112BFC"/>
    <w:rsid w:val="00114309"/>
    <w:rsid w:val="001251FF"/>
    <w:rsid w:val="001303EE"/>
    <w:rsid w:val="00134AED"/>
    <w:rsid w:val="001402C9"/>
    <w:rsid w:val="001602C6"/>
    <w:rsid w:val="00161387"/>
    <w:rsid w:val="0017104F"/>
    <w:rsid w:val="00171C92"/>
    <w:rsid w:val="001758E9"/>
    <w:rsid w:val="00175F81"/>
    <w:rsid w:val="00180536"/>
    <w:rsid w:val="00180CFC"/>
    <w:rsid w:val="00185044"/>
    <w:rsid w:val="00185426"/>
    <w:rsid w:val="00185C36"/>
    <w:rsid w:val="001900E4"/>
    <w:rsid w:val="001A3989"/>
    <w:rsid w:val="001A628E"/>
    <w:rsid w:val="001A6D36"/>
    <w:rsid w:val="001C10DD"/>
    <w:rsid w:val="001C620A"/>
    <w:rsid w:val="001C782C"/>
    <w:rsid w:val="001C7F0F"/>
    <w:rsid w:val="001D7032"/>
    <w:rsid w:val="001E4199"/>
    <w:rsid w:val="001E5EBF"/>
    <w:rsid w:val="001E6245"/>
    <w:rsid w:val="001E6B04"/>
    <w:rsid w:val="0021282E"/>
    <w:rsid w:val="00215BCB"/>
    <w:rsid w:val="00223863"/>
    <w:rsid w:val="00224BDB"/>
    <w:rsid w:val="00232655"/>
    <w:rsid w:val="002572FA"/>
    <w:rsid w:val="00257B5F"/>
    <w:rsid w:val="002607A0"/>
    <w:rsid w:val="00273404"/>
    <w:rsid w:val="00273CD6"/>
    <w:rsid w:val="00287376"/>
    <w:rsid w:val="00295221"/>
    <w:rsid w:val="002A1486"/>
    <w:rsid w:val="002A7900"/>
    <w:rsid w:val="002B5BA3"/>
    <w:rsid w:val="002F00A9"/>
    <w:rsid w:val="002F379F"/>
    <w:rsid w:val="002F5E8E"/>
    <w:rsid w:val="00313B77"/>
    <w:rsid w:val="0032314E"/>
    <w:rsid w:val="0032737F"/>
    <w:rsid w:val="003348F6"/>
    <w:rsid w:val="003444A1"/>
    <w:rsid w:val="00360AED"/>
    <w:rsid w:val="00371459"/>
    <w:rsid w:val="00372CF9"/>
    <w:rsid w:val="00382CEA"/>
    <w:rsid w:val="00384601"/>
    <w:rsid w:val="00384F0E"/>
    <w:rsid w:val="00391EC3"/>
    <w:rsid w:val="003A5141"/>
    <w:rsid w:val="003B252E"/>
    <w:rsid w:val="003C0ADE"/>
    <w:rsid w:val="003C1538"/>
    <w:rsid w:val="003E22A9"/>
    <w:rsid w:val="003E35EA"/>
    <w:rsid w:val="003E6FF9"/>
    <w:rsid w:val="003F0F5C"/>
    <w:rsid w:val="003F1ADA"/>
    <w:rsid w:val="003F2FD4"/>
    <w:rsid w:val="00405DC3"/>
    <w:rsid w:val="00424253"/>
    <w:rsid w:val="00424465"/>
    <w:rsid w:val="00426D54"/>
    <w:rsid w:val="00434A8D"/>
    <w:rsid w:val="00446786"/>
    <w:rsid w:val="00453787"/>
    <w:rsid w:val="00454453"/>
    <w:rsid w:val="0046015F"/>
    <w:rsid w:val="00460FA6"/>
    <w:rsid w:val="00467B35"/>
    <w:rsid w:val="00472169"/>
    <w:rsid w:val="00473B0E"/>
    <w:rsid w:val="0047786D"/>
    <w:rsid w:val="00481F90"/>
    <w:rsid w:val="004B0418"/>
    <w:rsid w:val="004B0426"/>
    <w:rsid w:val="004B0935"/>
    <w:rsid w:val="004B39BF"/>
    <w:rsid w:val="004B443F"/>
    <w:rsid w:val="004B5B21"/>
    <w:rsid w:val="004D4EA9"/>
    <w:rsid w:val="004D70FE"/>
    <w:rsid w:val="004E030E"/>
    <w:rsid w:val="004E1038"/>
    <w:rsid w:val="004E5105"/>
    <w:rsid w:val="004E68C8"/>
    <w:rsid w:val="004F6BDD"/>
    <w:rsid w:val="004F7C4B"/>
    <w:rsid w:val="005000AF"/>
    <w:rsid w:val="00504E6E"/>
    <w:rsid w:val="00505829"/>
    <w:rsid w:val="00516D46"/>
    <w:rsid w:val="00522723"/>
    <w:rsid w:val="005242FC"/>
    <w:rsid w:val="00531391"/>
    <w:rsid w:val="00547906"/>
    <w:rsid w:val="00554C5F"/>
    <w:rsid w:val="005550B9"/>
    <w:rsid w:val="00562603"/>
    <w:rsid w:val="005647DD"/>
    <w:rsid w:val="00585A9F"/>
    <w:rsid w:val="005A6C1A"/>
    <w:rsid w:val="005A6DC3"/>
    <w:rsid w:val="005A6EEE"/>
    <w:rsid w:val="005B3E91"/>
    <w:rsid w:val="005B4025"/>
    <w:rsid w:val="005B7417"/>
    <w:rsid w:val="005D19D6"/>
    <w:rsid w:val="005E3370"/>
    <w:rsid w:val="005F0FAF"/>
    <w:rsid w:val="005F5D96"/>
    <w:rsid w:val="005F655B"/>
    <w:rsid w:val="005F75AE"/>
    <w:rsid w:val="005F76DD"/>
    <w:rsid w:val="00600A32"/>
    <w:rsid w:val="00600DA5"/>
    <w:rsid w:val="00612C4B"/>
    <w:rsid w:val="00615DD6"/>
    <w:rsid w:val="00623363"/>
    <w:rsid w:val="00627999"/>
    <w:rsid w:val="006304BD"/>
    <w:rsid w:val="00635B26"/>
    <w:rsid w:val="0064070A"/>
    <w:rsid w:val="00653BE4"/>
    <w:rsid w:val="006740FE"/>
    <w:rsid w:val="00681203"/>
    <w:rsid w:val="006812CC"/>
    <w:rsid w:val="00685D97"/>
    <w:rsid w:val="00697AEE"/>
    <w:rsid w:val="006A09F0"/>
    <w:rsid w:val="006A6719"/>
    <w:rsid w:val="006B21A1"/>
    <w:rsid w:val="006B32A3"/>
    <w:rsid w:val="006B6B2A"/>
    <w:rsid w:val="006B70E3"/>
    <w:rsid w:val="006C5734"/>
    <w:rsid w:val="006D1526"/>
    <w:rsid w:val="006D717E"/>
    <w:rsid w:val="006E644D"/>
    <w:rsid w:val="006E6A46"/>
    <w:rsid w:val="006F0FA0"/>
    <w:rsid w:val="006F2F06"/>
    <w:rsid w:val="006F7C9C"/>
    <w:rsid w:val="00700115"/>
    <w:rsid w:val="00703EFF"/>
    <w:rsid w:val="007238E4"/>
    <w:rsid w:val="00741D55"/>
    <w:rsid w:val="0075141A"/>
    <w:rsid w:val="00751FB1"/>
    <w:rsid w:val="0076195A"/>
    <w:rsid w:val="00787B7D"/>
    <w:rsid w:val="00795FBB"/>
    <w:rsid w:val="007A41DB"/>
    <w:rsid w:val="007A52F7"/>
    <w:rsid w:val="007A6915"/>
    <w:rsid w:val="007B1E99"/>
    <w:rsid w:val="007B4573"/>
    <w:rsid w:val="007B56EA"/>
    <w:rsid w:val="007C0F87"/>
    <w:rsid w:val="007C0FA6"/>
    <w:rsid w:val="007D146D"/>
    <w:rsid w:val="007D3362"/>
    <w:rsid w:val="007D36FC"/>
    <w:rsid w:val="007D6892"/>
    <w:rsid w:val="007D7227"/>
    <w:rsid w:val="007E332D"/>
    <w:rsid w:val="007E7D08"/>
    <w:rsid w:val="00807436"/>
    <w:rsid w:val="008214ED"/>
    <w:rsid w:val="00823264"/>
    <w:rsid w:val="00823447"/>
    <w:rsid w:val="00826C0D"/>
    <w:rsid w:val="00836A4D"/>
    <w:rsid w:val="00837678"/>
    <w:rsid w:val="0084647E"/>
    <w:rsid w:val="008628B2"/>
    <w:rsid w:val="00864F3E"/>
    <w:rsid w:val="00866074"/>
    <w:rsid w:val="00867872"/>
    <w:rsid w:val="008754AB"/>
    <w:rsid w:val="0088241A"/>
    <w:rsid w:val="008923C0"/>
    <w:rsid w:val="00893CFE"/>
    <w:rsid w:val="008B1526"/>
    <w:rsid w:val="008C3857"/>
    <w:rsid w:val="008C4C5B"/>
    <w:rsid w:val="008D5394"/>
    <w:rsid w:val="008E5C4D"/>
    <w:rsid w:val="008E7C5D"/>
    <w:rsid w:val="008F0B51"/>
    <w:rsid w:val="008F2C78"/>
    <w:rsid w:val="00915BB2"/>
    <w:rsid w:val="00917A7D"/>
    <w:rsid w:val="00925F8D"/>
    <w:rsid w:val="00935742"/>
    <w:rsid w:val="00952716"/>
    <w:rsid w:val="00956465"/>
    <w:rsid w:val="00961560"/>
    <w:rsid w:val="00980723"/>
    <w:rsid w:val="00980F80"/>
    <w:rsid w:val="00982A41"/>
    <w:rsid w:val="00992884"/>
    <w:rsid w:val="009B62A9"/>
    <w:rsid w:val="009C0385"/>
    <w:rsid w:val="009C3E1F"/>
    <w:rsid w:val="009C456A"/>
    <w:rsid w:val="009D5CF8"/>
    <w:rsid w:val="009F150B"/>
    <w:rsid w:val="009F39B1"/>
    <w:rsid w:val="00A0072A"/>
    <w:rsid w:val="00A009E5"/>
    <w:rsid w:val="00A24EDA"/>
    <w:rsid w:val="00A377B7"/>
    <w:rsid w:val="00A50822"/>
    <w:rsid w:val="00A529EF"/>
    <w:rsid w:val="00A640F0"/>
    <w:rsid w:val="00A67DD9"/>
    <w:rsid w:val="00A70377"/>
    <w:rsid w:val="00A827B3"/>
    <w:rsid w:val="00A931BA"/>
    <w:rsid w:val="00AA016A"/>
    <w:rsid w:val="00AA0F08"/>
    <w:rsid w:val="00AA2127"/>
    <w:rsid w:val="00AA230E"/>
    <w:rsid w:val="00AC07B9"/>
    <w:rsid w:val="00AC346D"/>
    <w:rsid w:val="00AD7127"/>
    <w:rsid w:val="00AF71C4"/>
    <w:rsid w:val="00B004B5"/>
    <w:rsid w:val="00B0119A"/>
    <w:rsid w:val="00B01E8A"/>
    <w:rsid w:val="00B05B20"/>
    <w:rsid w:val="00B1026C"/>
    <w:rsid w:val="00B2265F"/>
    <w:rsid w:val="00B23655"/>
    <w:rsid w:val="00B27CAD"/>
    <w:rsid w:val="00B375E8"/>
    <w:rsid w:val="00B37CA7"/>
    <w:rsid w:val="00B426DA"/>
    <w:rsid w:val="00B43D55"/>
    <w:rsid w:val="00B477B3"/>
    <w:rsid w:val="00B5567D"/>
    <w:rsid w:val="00B67AA4"/>
    <w:rsid w:val="00B835E6"/>
    <w:rsid w:val="00B8490B"/>
    <w:rsid w:val="00BB446A"/>
    <w:rsid w:val="00BB4845"/>
    <w:rsid w:val="00BB6CEF"/>
    <w:rsid w:val="00BC2731"/>
    <w:rsid w:val="00BC6F18"/>
    <w:rsid w:val="00BC7A31"/>
    <w:rsid w:val="00BD53A8"/>
    <w:rsid w:val="00BE6656"/>
    <w:rsid w:val="00BF2522"/>
    <w:rsid w:val="00BF5803"/>
    <w:rsid w:val="00C05246"/>
    <w:rsid w:val="00C22377"/>
    <w:rsid w:val="00C3655B"/>
    <w:rsid w:val="00C43739"/>
    <w:rsid w:val="00C540CA"/>
    <w:rsid w:val="00C60FD3"/>
    <w:rsid w:val="00C63ED5"/>
    <w:rsid w:val="00C64063"/>
    <w:rsid w:val="00C641C2"/>
    <w:rsid w:val="00C669B9"/>
    <w:rsid w:val="00C820E0"/>
    <w:rsid w:val="00C90F70"/>
    <w:rsid w:val="00C95BCC"/>
    <w:rsid w:val="00CA2DC0"/>
    <w:rsid w:val="00CA32C5"/>
    <w:rsid w:val="00CA4962"/>
    <w:rsid w:val="00CA5E3A"/>
    <w:rsid w:val="00CA6E8F"/>
    <w:rsid w:val="00CD1028"/>
    <w:rsid w:val="00CD20F5"/>
    <w:rsid w:val="00D01203"/>
    <w:rsid w:val="00D012F7"/>
    <w:rsid w:val="00D02A6E"/>
    <w:rsid w:val="00D0613F"/>
    <w:rsid w:val="00D06D8D"/>
    <w:rsid w:val="00D2194B"/>
    <w:rsid w:val="00D30949"/>
    <w:rsid w:val="00D33A6A"/>
    <w:rsid w:val="00D406D2"/>
    <w:rsid w:val="00D434A8"/>
    <w:rsid w:val="00D460AD"/>
    <w:rsid w:val="00D7117F"/>
    <w:rsid w:val="00D7289D"/>
    <w:rsid w:val="00D81AB1"/>
    <w:rsid w:val="00D95B33"/>
    <w:rsid w:val="00DA3915"/>
    <w:rsid w:val="00DA4E2D"/>
    <w:rsid w:val="00DB592E"/>
    <w:rsid w:val="00DB60B5"/>
    <w:rsid w:val="00DC72BB"/>
    <w:rsid w:val="00DD6779"/>
    <w:rsid w:val="00DE0C2B"/>
    <w:rsid w:val="00E07093"/>
    <w:rsid w:val="00E164A7"/>
    <w:rsid w:val="00E20EDB"/>
    <w:rsid w:val="00E3165E"/>
    <w:rsid w:val="00E37C90"/>
    <w:rsid w:val="00E45306"/>
    <w:rsid w:val="00E46259"/>
    <w:rsid w:val="00E50FD9"/>
    <w:rsid w:val="00E5571C"/>
    <w:rsid w:val="00E572EE"/>
    <w:rsid w:val="00E574A6"/>
    <w:rsid w:val="00E619F5"/>
    <w:rsid w:val="00E70916"/>
    <w:rsid w:val="00E757DB"/>
    <w:rsid w:val="00E81EFC"/>
    <w:rsid w:val="00E8272C"/>
    <w:rsid w:val="00E84C5C"/>
    <w:rsid w:val="00EA653E"/>
    <w:rsid w:val="00EB58E1"/>
    <w:rsid w:val="00EB60D0"/>
    <w:rsid w:val="00EC15A3"/>
    <w:rsid w:val="00EC3AC0"/>
    <w:rsid w:val="00EC7430"/>
    <w:rsid w:val="00EC7ADD"/>
    <w:rsid w:val="00ED2623"/>
    <w:rsid w:val="00ED277A"/>
    <w:rsid w:val="00ED314A"/>
    <w:rsid w:val="00ED3283"/>
    <w:rsid w:val="00EE55E1"/>
    <w:rsid w:val="00EE7ADD"/>
    <w:rsid w:val="00EF2229"/>
    <w:rsid w:val="00F209DD"/>
    <w:rsid w:val="00F2605F"/>
    <w:rsid w:val="00F27A50"/>
    <w:rsid w:val="00F33BB7"/>
    <w:rsid w:val="00F352BF"/>
    <w:rsid w:val="00F405BA"/>
    <w:rsid w:val="00F51867"/>
    <w:rsid w:val="00F55204"/>
    <w:rsid w:val="00F5683D"/>
    <w:rsid w:val="00F57298"/>
    <w:rsid w:val="00F649D4"/>
    <w:rsid w:val="00F721A8"/>
    <w:rsid w:val="00F90724"/>
    <w:rsid w:val="00FA0124"/>
    <w:rsid w:val="00FA16ED"/>
    <w:rsid w:val="00FA4F9C"/>
    <w:rsid w:val="00FB46DA"/>
    <w:rsid w:val="00FC157D"/>
    <w:rsid w:val="00FD304E"/>
    <w:rsid w:val="00FD3C7D"/>
    <w:rsid w:val="00FD520B"/>
    <w:rsid w:val="00FD6644"/>
    <w:rsid w:val="00FE46BA"/>
    <w:rsid w:val="00FF6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3ECF8"/>
  <w15:chartTrackingRefBased/>
  <w15:docId w15:val="{58D5D106-8202-4B65-A587-1C6B6E4F1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1459"/>
    <w:pPr>
      <w:spacing w:line="256" w:lineRule="auto"/>
    </w:pPr>
    <w:rPr>
      <w:rFonts w:ascii="Times New Roman" w:eastAsia="Calibri" w:hAnsi="Times New Roman" w:cs="Times New Roman"/>
      <w:sz w:val="24"/>
      <w:lang w:val="sr-Latn-ME"/>
    </w:rPr>
  </w:style>
  <w:style w:type="paragraph" w:styleId="Heading1">
    <w:name w:val="heading 1"/>
    <w:basedOn w:val="Normal"/>
    <w:next w:val="Normal"/>
    <w:link w:val="Heading1Char"/>
    <w:autoRedefine/>
    <w:qFormat/>
    <w:rsid w:val="00836A4D"/>
    <w:pPr>
      <w:keepNext/>
      <w:numPr>
        <w:numId w:val="28"/>
      </w:numPr>
      <w:snapToGrid w:val="0"/>
      <w:spacing w:before="240" w:after="120" w:line="240" w:lineRule="auto"/>
      <w:jc w:val="both"/>
      <w:outlineLvl w:val="0"/>
    </w:pPr>
    <w:rPr>
      <w:rFonts w:ascii="Times New Roman Bold" w:eastAsia="Times New Roman" w:hAnsi="Times New Roman Bold"/>
      <w:b/>
      <w:caps/>
      <w:color w:val="000000"/>
      <w:sz w:val="28"/>
      <w:szCs w:val="28"/>
      <w:lang w:val="en-GB"/>
    </w:rPr>
  </w:style>
  <w:style w:type="paragraph" w:styleId="Heading2">
    <w:name w:val="heading 2"/>
    <w:basedOn w:val="Normal"/>
    <w:next w:val="Normal"/>
    <w:link w:val="Heading2Char"/>
    <w:autoRedefine/>
    <w:semiHidden/>
    <w:unhideWhenUsed/>
    <w:qFormat/>
    <w:rsid w:val="00992884"/>
    <w:pPr>
      <w:keepNext/>
      <w:numPr>
        <w:ilvl w:val="1"/>
        <w:numId w:val="28"/>
      </w:numPr>
      <w:snapToGrid w:val="0"/>
      <w:spacing w:before="240" w:after="120" w:line="240" w:lineRule="auto"/>
      <w:jc w:val="both"/>
      <w:outlineLvl w:val="1"/>
    </w:pPr>
    <w:rPr>
      <w:rFonts w:eastAsia="Times New Roman"/>
      <w:b/>
      <w:sz w:val="22"/>
      <w:lang w:val="en-GB"/>
    </w:rPr>
  </w:style>
  <w:style w:type="paragraph" w:styleId="Heading3">
    <w:name w:val="heading 3"/>
    <w:basedOn w:val="Normal"/>
    <w:next w:val="Normal"/>
    <w:link w:val="Heading3Char"/>
    <w:semiHidden/>
    <w:unhideWhenUsed/>
    <w:qFormat/>
    <w:rsid w:val="00992884"/>
    <w:pPr>
      <w:numPr>
        <w:ilvl w:val="2"/>
        <w:numId w:val="28"/>
      </w:numPr>
      <w:spacing w:before="240" w:after="120" w:line="240" w:lineRule="auto"/>
      <w:jc w:val="both"/>
      <w:outlineLvl w:val="2"/>
    </w:pPr>
    <w:rPr>
      <w:rFonts w:eastAsia="Times New Roman"/>
      <w:sz w:val="22"/>
      <w:lang w:val="en-GB"/>
    </w:rPr>
  </w:style>
  <w:style w:type="paragraph" w:styleId="Heading4">
    <w:name w:val="heading 4"/>
    <w:basedOn w:val="Normal"/>
    <w:next w:val="Normal"/>
    <w:link w:val="Heading4Char"/>
    <w:autoRedefine/>
    <w:semiHidden/>
    <w:unhideWhenUsed/>
    <w:qFormat/>
    <w:rsid w:val="00992884"/>
    <w:pPr>
      <w:numPr>
        <w:ilvl w:val="3"/>
        <w:numId w:val="28"/>
      </w:numPr>
      <w:spacing w:before="120" w:after="120" w:line="240" w:lineRule="auto"/>
      <w:jc w:val="both"/>
      <w:outlineLvl w:val="3"/>
    </w:pPr>
    <w:rPr>
      <w:rFonts w:eastAsia="Times New Roman"/>
      <w:sz w:val="22"/>
      <w:lang w:val="en-GB"/>
    </w:rPr>
  </w:style>
  <w:style w:type="paragraph" w:styleId="Heading5">
    <w:name w:val="heading 5"/>
    <w:basedOn w:val="Normal"/>
    <w:next w:val="Normal"/>
    <w:link w:val="Heading5Char"/>
    <w:semiHidden/>
    <w:unhideWhenUsed/>
    <w:qFormat/>
    <w:rsid w:val="00992884"/>
    <w:pPr>
      <w:numPr>
        <w:ilvl w:val="4"/>
        <w:numId w:val="28"/>
      </w:numPr>
      <w:snapToGrid w:val="0"/>
      <w:spacing w:before="240" w:after="120" w:line="240" w:lineRule="auto"/>
      <w:jc w:val="both"/>
      <w:outlineLvl w:val="4"/>
    </w:pPr>
    <w:rPr>
      <w:rFonts w:eastAsia="Times New Roman"/>
      <w:sz w:val="22"/>
      <w:lang w:val="en-GB"/>
    </w:rPr>
  </w:style>
  <w:style w:type="paragraph" w:styleId="Heading6">
    <w:name w:val="heading 6"/>
    <w:basedOn w:val="Normal"/>
    <w:next w:val="Normal"/>
    <w:link w:val="Heading6Char"/>
    <w:semiHidden/>
    <w:unhideWhenUsed/>
    <w:qFormat/>
    <w:rsid w:val="00992884"/>
    <w:pPr>
      <w:numPr>
        <w:ilvl w:val="5"/>
        <w:numId w:val="28"/>
      </w:numPr>
      <w:snapToGrid w:val="0"/>
      <w:spacing w:before="240" w:after="60" w:line="240" w:lineRule="auto"/>
      <w:jc w:val="both"/>
      <w:outlineLvl w:val="5"/>
    </w:pPr>
    <w:rPr>
      <w:rFonts w:ascii="Calibri" w:eastAsia="Times New Roman" w:hAnsi="Calibri"/>
      <w:b/>
      <w:bCs/>
      <w:sz w:val="22"/>
      <w:lang w:val="en-GB"/>
    </w:rPr>
  </w:style>
  <w:style w:type="paragraph" w:styleId="Heading7">
    <w:name w:val="heading 7"/>
    <w:basedOn w:val="Normal"/>
    <w:next w:val="Normal"/>
    <w:link w:val="Heading7Char"/>
    <w:semiHidden/>
    <w:unhideWhenUsed/>
    <w:qFormat/>
    <w:rsid w:val="00992884"/>
    <w:pPr>
      <w:keepNext/>
      <w:numPr>
        <w:ilvl w:val="6"/>
        <w:numId w:val="28"/>
      </w:numPr>
      <w:snapToGrid w:val="0"/>
      <w:spacing w:after="120" w:line="240" w:lineRule="auto"/>
      <w:jc w:val="center"/>
      <w:outlineLvl w:val="6"/>
    </w:pPr>
    <w:rPr>
      <w:rFonts w:ascii="Arial" w:eastAsia="Times New Roman" w:hAnsi="Arial"/>
      <w:b/>
      <w:color w:val="008000"/>
      <w:sz w:val="32"/>
      <w:szCs w:val="20"/>
      <w:lang w:val="en-GB"/>
    </w:rPr>
  </w:style>
  <w:style w:type="paragraph" w:styleId="Heading8">
    <w:name w:val="heading 8"/>
    <w:basedOn w:val="Normal"/>
    <w:next w:val="Normal"/>
    <w:link w:val="Heading8Char"/>
    <w:semiHidden/>
    <w:unhideWhenUsed/>
    <w:qFormat/>
    <w:rsid w:val="00992884"/>
    <w:pPr>
      <w:keepNext/>
      <w:numPr>
        <w:ilvl w:val="7"/>
        <w:numId w:val="28"/>
      </w:numPr>
      <w:snapToGrid w:val="0"/>
      <w:spacing w:after="120" w:line="240" w:lineRule="auto"/>
      <w:jc w:val="both"/>
      <w:outlineLvl w:val="7"/>
    </w:pPr>
    <w:rPr>
      <w:rFonts w:ascii="Arial" w:eastAsia="Times New Roman" w:hAnsi="Arial"/>
      <w:b/>
      <w:sz w:val="22"/>
      <w:szCs w:val="20"/>
      <w:lang w:val="en-GB"/>
    </w:rPr>
  </w:style>
  <w:style w:type="paragraph" w:styleId="Heading9">
    <w:name w:val="heading 9"/>
    <w:basedOn w:val="Normal"/>
    <w:next w:val="Normal"/>
    <w:link w:val="Heading9Char"/>
    <w:semiHidden/>
    <w:unhideWhenUsed/>
    <w:qFormat/>
    <w:rsid w:val="00992884"/>
    <w:pPr>
      <w:numPr>
        <w:ilvl w:val="8"/>
        <w:numId w:val="28"/>
      </w:numPr>
      <w:snapToGrid w:val="0"/>
      <w:spacing w:before="240" w:after="60" w:line="240" w:lineRule="auto"/>
      <w:jc w:val="both"/>
      <w:outlineLvl w:val="8"/>
    </w:pPr>
    <w:rPr>
      <w:rFonts w:ascii="Cambria" w:eastAsia="Times New Roman" w:hAnsi="Cambria"/>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0916"/>
    <w:pPr>
      <w:spacing w:after="0" w:line="240" w:lineRule="auto"/>
    </w:pPr>
    <w:rPr>
      <w:rFonts w:ascii="Segoe UI" w:eastAsiaTheme="minorHAnsi" w:hAnsi="Segoe UI" w:cs="Segoe UI"/>
      <w:sz w:val="18"/>
      <w:szCs w:val="18"/>
      <w:lang w:val="en-GB"/>
    </w:rPr>
  </w:style>
  <w:style w:type="character" w:customStyle="1" w:styleId="BalloonTextChar">
    <w:name w:val="Balloon Text Char"/>
    <w:basedOn w:val="DefaultParagraphFont"/>
    <w:link w:val="BalloonText"/>
    <w:uiPriority w:val="99"/>
    <w:semiHidden/>
    <w:rsid w:val="00E70916"/>
    <w:rPr>
      <w:rFonts w:ascii="Segoe UI" w:hAnsi="Segoe UI" w:cs="Segoe UI"/>
      <w:sz w:val="18"/>
      <w:szCs w:val="18"/>
    </w:rPr>
  </w:style>
  <w:style w:type="paragraph" w:styleId="ListParagraph">
    <w:name w:val="List Paragraph"/>
    <w:basedOn w:val="Normal"/>
    <w:uiPriority w:val="34"/>
    <w:qFormat/>
    <w:rsid w:val="005B3E91"/>
    <w:pPr>
      <w:spacing w:line="259" w:lineRule="auto"/>
      <w:ind w:left="720"/>
      <w:contextualSpacing/>
    </w:pPr>
    <w:rPr>
      <w:rFonts w:asciiTheme="minorHAnsi" w:eastAsiaTheme="minorHAnsi" w:hAnsiTheme="minorHAnsi" w:cstheme="minorBidi"/>
      <w:sz w:val="22"/>
      <w:lang w:val="en-GB"/>
    </w:rPr>
  </w:style>
  <w:style w:type="paragraph" w:styleId="Header">
    <w:name w:val="header"/>
    <w:basedOn w:val="Normal"/>
    <w:link w:val="HeaderChar"/>
    <w:uiPriority w:val="99"/>
    <w:unhideWhenUsed/>
    <w:rsid w:val="00AA01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16A"/>
    <w:rPr>
      <w:rFonts w:ascii="Times New Roman" w:eastAsia="Calibri" w:hAnsi="Times New Roman" w:cs="Times New Roman"/>
      <w:sz w:val="24"/>
      <w:lang w:val="sr-Latn-ME"/>
    </w:rPr>
  </w:style>
  <w:style w:type="paragraph" w:styleId="Footer">
    <w:name w:val="footer"/>
    <w:basedOn w:val="Normal"/>
    <w:link w:val="FooterChar"/>
    <w:uiPriority w:val="99"/>
    <w:unhideWhenUsed/>
    <w:rsid w:val="00AA01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16A"/>
    <w:rPr>
      <w:rFonts w:ascii="Times New Roman" w:eastAsia="Calibri" w:hAnsi="Times New Roman" w:cs="Times New Roman"/>
      <w:sz w:val="24"/>
      <w:lang w:val="sr-Latn-ME"/>
    </w:rPr>
  </w:style>
  <w:style w:type="paragraph" w:styleId="NoSpacing">
    <w:name w:val="No Spacing"/>
    <w:uiPriority w:val="1"/>
    <w:qFormat/>
    <w:rsid w:val="00DC72BB"/>
    <w:pPr>
      <w:spacing w:after="0" w:line="240" w:lineRule="auto"/>
    </w:pPr>
    <w:rPr>
      <w:rFonts w:ascii="Times New Roman" w:eastAsia="Calibri" w:hAnsi="Times New Roman" w:cs="Times New Roman"/>
      <w:sz w:val="24"/>
      <w:lang w:val="sr-Latn-ME"/>
    </w:rPr>
  </w:style>
  <w:style w:type="character" w:customStyle="1" w:styleId="Heading1Char">
    <w:name w:val="Heading 1 Char"/>
    <w:basedOn w:val="DefaultParagraphFont"/>
    <w:link w:val="Heading1"/>
    <w:rsid w:val="00836A4D"/>
    <w:rPr>
      <w:rFonts w:ascii="Times New Roman Bold" w:eastAsia="Times New Roman" w:hAnsi="Times New Roman Bold" w:cs="Times New Roman"/>
      <w:b/>
      <w:caps/>
      <w:color w:val="000000"/>
      <w:sz w:val="28"/>
      <w:szCs w:val="28"/>
    </w:rPr>
  </w:style>
  <w:style w:type="character" w:customStyle="1" w:styleId="Heading2Char">
    <w:name w:val="Heading 2 Char"/>
    <w:basedOn w:val="DefaultParagraphFont"/>
    <w:link w:val="Heading2"/>
    <w:semiHidden/>
    <w:rsid w:val="00992884"/>
    <w:rPr>
      <w:rFonts w:ascii="Times New Roman" w:eastAsia="Times New Roman" w:hAnsi="Times New Roman" w:cs="Times New Roman"/>
      <w:b/>
    </w:rPr>
  </w:style>
  <w:style w:type="character" w:customStyle="1" w:styleId="Heading3Char">
    <w:name w:val="Heading 3 Char"/>
    <w:basedOn w:val="DefaultParagraphFont"/>
    <w:link w:val="Heading3"/>
    <w:semiHidden/>
    <w:rsid w:val="00992884"/>
    <w:rPr>
      <w:rFonts w:ascii="Times New Roman" w:eastAsia="Times New Roman" w:hAnsi="Times New Roman" w:cs="Times New Roman"/>
    </w:rPr>
  </w:style>
  <w:style w:type="character" w:customStyle="1" w:styleId="Heading4Char">
    <w:name w:val="Heading 4 Char"/>
    <w:basedOn w:val="DefaultParagraphFont"/>
    <w:link w:val="Heading4"/>
    <w:semiHidden/>
    <w:rsid w:val="00992884"/>
    <w:rPr>
      <w:rFonts w:ascii="Times New Roman" w:eastAsia="Times New Roman" w:hAnsi="Times New Roman" w:cs="Times New Roman"/>
    </w:rPr>
  </w:style>
  <w:style w:type="character" w:customStyle="1" w:styleId="Heading5Char">
    <w:name w:val="Heading 5 Char"/>
    <w:basedOn w:val="DefaultParagraphFont"/>
    <w:link w:val="Heading5"/>
    <w:semiHidden/>
    <w:rsid w:val="00992884"/>
    <w:rPr>
      <w:rFonts w:ascii="Times New Roman" w:eastAsia="Times New Roman" w:hAnsi="Times New Roman" w:cs="Times New Roman"/>
    </w:rPr>
  </w:style>
  <w:style w:type="character" w:customStyle="1" w:styleId="Heading6Char">
    <w:name w:val="Heading 6 Char"/>
    <w:basedOn w:val="DefaultParagraphFont"/>
    <w:link w:val="Heading6"/>
    <w:semiHidden/>
    <w:rsid w:val="00992884"/>
    <w:rPr>
      <w:rFonts w:ascii="Calibri" w:eastAsia="Times New Roman" w:hAnsi="Calibri" w:cs="Times New Roman"/>
      <w:b/>
      <w:bCs/>
    </w:rPr>
  </w:style>
  <w:style w:type="character" w:customStyle="1" w:styleId="Heading7Char">
    <w:name w:val="Heading 7 Char"/>
    <w:basedOn w:val="DefaultParagraphFont"/>
    <w:link w:val="Heading7"/>
    <w:semiHidden/>
    <w:rsid w:val="00992884"/>
    <w:rPr>
      <w:rFonts w:ascii="Arial" w:eastAsia="Times New Roman" w:hAnsi="Arial" w:cs="Times New Roman"/>
      <w:b/>
      <w:color w:val="008000"/>
      <w:sz w:val="32"/>
      <w:szCs w:val="20"/>
    </w:rPr>
  </w:style>
  <w:style w:type="character" w:customStyle="1" w:styleId="Heading8Char">
    <w:name w:val="Heading 8 Char"/>
    <w:basedOn w:val="DefaultParagraphFont"/>
    <w:link w:val="Heading8"/>
    <w:semiHidden/>
    <w:rsid w:val="00992884"/>
    <w:rPr>
      <w:rFonts w:ascii="Arial" w:eastAsia="Times New Roman" w:hAnsi="Arial" w:cs="Times New Roman"/>
      <w:b/>
      <w:szCs w:val="20"/>
    </w:rPr>
  </w:style>
  <w:style w:type="character" w:customStyle="1" w:styleId="Heading9Char">
    <w:name w:val="Heading 9 Char"/>
    <w:basedOn w:val="DefaultParagraphFont"/>
    <w:link w:val="Heading9"/>
    <w:semiHidden/>
    <w:rsid w:val="00992884"/>
    <w:rPr>
      <w:rFonts w:ascii="Cambria" w:eastAsia="Times New Roman" w:hAnsi="Cambria" w:cs="Times New Roman"/>
    </w:rPr>
  </w:style>
  <w:style w:type="character" w:styleId="Strong">
    <w:name w:val="Strong"/>
    <w:qFormat/>
    <w:rsid w:val="00ED2623"/>
    <w:rPr>
      <w:b/>
      <w:bCs w:val="0"/>
    </w:rPr>
  </w:style>
  <w:style w:type="character" w:styleId="CommentReference">
    <w:name w:val="annotation reference"/>
    <w:basedOn w:val="DefaultParagraphFont"/>
    <w:uiPriority w:val="99"/>
    <w:semiHidden/>
    <w:unhideWhenUsed/>
    <w:rsid w:val="003E6FF9"/>
    <w:rPr>
      <w:sz w:val="16"/>
      <w:szCs w:val="16"/>
    </w:rPr>
  </w:style>
  <w:style w:type="paragraph" w:styleId="CommentText">
    <w:name w:val="annotation text"/>
    <w:basedOn w:val="Normal"/>
    <w:link w:val="CommentTextChar"/>
    <w:uiPriority w:val="99"/>
    <w:semiHidden/>
    <w:unhideWhenUsed/>
    <w:rsid w:val="003E6FF9"/>
    <w:pPr>
      <w:spacing w:line="240" w:lineRule="auto"/>
    </w:pPr>
    <w:rPr>
      <w:sz w:val="20"/>
      <w:szCs w:val="20"/>
    </w:rPr>
  </w:style>
  <w:style w:type="character" w:customStyle="1" w:styleId="CommentTextChar">
    <w:name w:val="Comment Text Char"/>
    <w:basedOn w:val="DefaultParagraphFont"/>
    <w:link w:val="CommentText"/>
    <w:uiPriority w:val="99"/>
    <w:semiHidden/>
    <w:rsid w:val="003E6FF9"/>
    <w:rPr>
      <w:rFonts w:ascii="Times New Roman" w:eastAsia="Calibri" w:hAnsi="Times New Roman" w:cs="Times New Roman"/>
      <w:sz w:val="20"/>
      <w:szCs w:val="20"/>
      <w:lang w:val="sr-Latn-ME"/>
    </w:rPr>
  </w:style>
  <w:style w:type="paragraph" w:styleId="CommentSubject">
    <w:name w:val="annotation subject"/>
    <w:basedOn w:val="CommentText"/>
    <w:next w:val="CommentText"/>
    <w:link w:val="CommentSubjectChar"/>
    <w:uiPriority w:val="99"/>
    <w:semiHidden/>
    <w:unhideWhenUsed/>
    <w:rsid w:val="003E6FF9"/>
    <w:rPr>
      <w:b/>
      <w:bCs/>
    </w:rPr>
  </w:style>
  <w:style w:type="character" w:customStyle="1" w:styleId="CommentSubjectChar">
    <w:name w:val="Comment Subject Char"/>
    <w:basedOn w:val="CommentTextChar"/>
    <w:link w:val="CommentSubject"/>
    <w:uiPriority w:val="99"/>
    <w:semiHidden/>
    <w:rsid w:val="003E6FF9"/>
    <w:rPr>
      <w:rFonts w:ascii="Times New Roman" w:eastAsia="Calibri" w:hAnsi="Times New Roman" w:cs="Times New Roman"/>
      <w:b/>
      <w:bCs/>
      <w:sz w:val="20"/>
      <w:szCs w:val="20"/>
      <w:lang w:val="sr-Latn-ME"/>
    </w:rPr>
  </w:style>
  <w:style w:type="character" w:styleId="Hyperlink">
    <w:name w:val="Hyperlink"/>
    <w:basedOn w:val="DefaultParagraphFont"/>
    <w:uiPriority w:val="99"/>
    <w:unhideWhenUsed/>
    <w:rsid w:val="001758E9"/>
    <w:rPr>
      <w:color w:val="0563C1" w:themeColor="hyperlink"/>
      <w:u w:val="single"/>
    </w:rPr>
  </w:style>
  <w:style w:type="table" w:styleId="TableGrid">
    <w:name w:val="Table Grid"/>
    <w:basedOn w:val="TableNormal"/>
    <w:uiPriority w:val="59"/>
    <w:rsid w:val="007D336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F76DD"/>
    <w:rPr>
      <w:color w:val="605E5C"/>
      <w:shd w:val="clear" w:color="auto" w:fill="E1DFDD"/>
    </w:rPr>
  </w:style>
  <w:style w:type="paragraph" w:customStyle="1" w:styleId="yiv2380160528msonormal">
    <w:name w:val="yiv2380160528msonormal"/>
    <w:basedOn w:val="Normal"/>
    <w:rsid w:val="00612C4B"/>
    <w:pPr>
      <w:spacing w:before="100" w:beforeAutospacing="1" w:after="100" w:afterAutospacing="1" w:line="240" w:lineRule="auto"/>
    </w:pPr>
    <w:rPr>
      <w:rFonts w:eastAsia="Times New Roman"/>
      <w:szCs w:val="24"/>
      <w:lang w:val="en-US"/>
    </w:rPr>
  </w:style>
  <w:style w:type="paragraph" w:customStyle="1" w:styleId="tabulka">
    <w:name w:val="tabulka"/>
    <w:basedOn w:val="Normal"/>
    <w:rsid w:val="00612C4B"/>
    <w:pPr>
      <w:widowControl w:val="0"/>
      <w:spacing w:before="120" w:after="0" w:line="240" w:lineRule="exact"/>
      <w:jc w:val="center"/>
    </w:pPr>
    <w:rPr>
      <w:rFonts w:ascii="Arial" w:eastAsia="Times New Roman" w:hAnsi="Arial"/>
      <w:snapToGrid w:val="0"/>
      <w:sz w:val="20"/>
      <w:szCs w:val="20"/>
      <w:lang w:val="cs-CZ"/>
    </w:rPr>
  </w:style>
  <w:style w:type="character" w:styleId="FollowedHyperlink">
    <w:name w:val="FollowedHyperlink"/>
    <w:basedOn w:val="DefaultParagraphFont"/>
    <w:uiPriority w:val="99"/>
    <w:semiHidden/>
    <w:unhideWhenUsed/>
    <w:rsid w:val="00384F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2889">
      <w:bodyDiv w:val="1"/>
      <w:marLeft w:val="0"/>
      <w:marRight w:val="0"/>
      <w:marTop w:val="0"/>
      <w:marBottom w:val="0"/>
      <w:divBdr>
        <w:top w:val="none" w:sz="0" w:space="0" w:color="auto"/>
        <w:left w:val="none" w:sz="0" w:space="0" w:color="auto"/>
        <w:bottom w:val="none" w:sz="0" w:space="0" w:color="auto"/>
        <w:right w:val="none" w:sz="0" w:space="0" w:color="auto"/>
      </w:divBdr>
    </w:div>
    <w:div w:id="76445789">
      <w:bodyDiv w:val="1"/>
      <w:marLeft w:val="0"/>
      <w:marRight w:val="0"/>
      <w:marTop w:val="0"/>
      <w:marBottom w:val="0"/>
      <w:divBdr>
        <w:top w:val="none" w:sz="0" w:space="0" w:color="auto"/>
        <w:left w:val="none" w:sz="0" w:space="0" w:color="auto"/>
        <w:bottom w:val="none" w:sz="0" w:space="0" w:color="auto"/>
        <w:right w:val="none" w:sz="0" w:space="0" w:color="auto"/>
      </w:divBdr>
    </w:div>
    <w:div w:id="241066307">
      <w:bodyDiv w:val="1"/>
      <w:marLeft w:val="0"/>
      <w:marRight w:val="0"/>
      <w:marTop w:val="0"/>
      <w:marBottom w:val="0"/>
      <w:divBdr>
        <w:top w:val="none" w:sz="0" w:space="0" w:color="auto"/>
        <w:left w:val="none" w:sz="0" w:space="0" w:color="auto"/>
        <w:bottom w:val="none" w:sz="0" w:space="0" w:color="auto"/>
        <w:right w:val="none" w:sz="0" w:space="0" w:color="auto"/>
      </w:divBdr>
    </w:div>
    <w:div w:id="276568815">
      <w:bodyDiv w:val="1"/>
      <w:marLeft w:val="0"/>
      <w:marRight w:val="0"/>
      <w:marTop w:val="0"/>
      <w:marBottom w:val="0"/>
      <w:divBdr>
        <w:top w:val="none" w:sz="0" w:space="0" w:color="auto"/>
        <w:left w:val="none" w:sz="0" w:space="0" w:color="auto"/>
        <w:bottom w:val="none" w:sz="0" w:space="0" w:color="auto"/>
        <w:right w:val="none" w:sz="0" w:space="0" w:color="auto"/>
      </w:divBdr>
    </w:div>
    <w:div w:id="277302410">
      <w:bodyDiv w:val="1"/>
      <w:marLeft w:val="0"/>
      <w:marRight w:val="0"/>
      <w:marTop w:val="0"/>
      <w:marBottom w:val="0"/>
      <w:divBdr>
        <w:top w:val="none" w:sz="0" w:space="0" w:color="auto"/>
        <w:left w:val="none" w:sz="0" w:space="0" w:color="auto"/>
        <w:bottom w:val="none" w:sz="0" w:space="0" w:color="auto"/>
        <w:right w:val="none" w:sz="0" w:space="0" w:color="auto"/>
      </w:divBdr>
    </w:div>
    <w:div w:id="302927383">
      <w:bodyDiv w:val="1"/>
      <w:marLeft w:val="0"/>
      <w:marRight w:val="0"/>
      <w:marTop w:val="0"/>
      <w:marBottom w:val="0"/>
      <w:divBdr>
        <w:top w:val="none" w:sz="0" w:space="0" w:color="auto"/>
        <w:left w:val="none" w:sz="0" w:space="0" w:color="auto"/>
        <w:bottom w:val="none" w:sz="0" w:space="0" w:color="auto"/>
        <w:right w:val="none" w:sz="0" w:space="0" w:color="auto"/>
      </w:divBdr>
    </w:div>
    <w:div w:id="304237218">
      <w:bodyDiv w:val="1"/>
      <w:marLeft w:val="0"/>
      <w:marRight w:val="0"/>
      <w:marTop w:val="0"/>
      <w:marBottom w:val="0"/>
      <w:divBdr>
        <w:top w:val="none" w:sz="0" w:space="0" w:color="auto"/>
        <w:left w:val="none" w:sz="0" w:space="0" w:color="auto"/>
        <w:bottom w:val="none" w:sz="0" w:space="0" w:color="auto"/>
        <w:right w:val="none" w:sz="0" w:space="0" w:color="auto"/>
      </w:divBdr>
    </w:div>
    <w:div w:id="326369620">
      <w:bodyDiv w:val="1"/>
      <w:marLeft w:val="0"/>
      <w:marRight w:val="0"/>
      <w:marTop w:val="0"/>
      <w:marBottom w:val="0"/>
      <w:divBdr>
        <w:top w:val="none" w:sz="0" w:space="0" w:color="auto"/>
        <w:left w:val="none" w:sz="0" w:space="0" w:color="auto"/>
        <w:bottom w:val="none" w:sz="0" w:space="0" w:color="auto"/>
        <w:right w:val="none" w:sz="0" w:space="0" w:color="auto"/>
      </w:divBdr>
    </w:div>
    <w:div w:id="348063053">
      <w:bodyDiv w:val="1"/>
      <w:marLeft w:val="0"/>
      <w:marRight w:val="0"/>
      <w:marTop w:val="0"/>
      <w:marBottom w:val="0"/>
      <w:divBdr>
        <w:top w:val="none" w:sz="0" w:space="0" w:color="auto"/>
        <w:left w:val="none" w:sz="0" w:space="0" w:color="auto"/>
        <w:bottom w:val="none" w:sz="0" w:space="0" w:color="auto"/>
        <w:right w:val="none" w:sz="0" w:space="0" w:color="auto"/>
      </w:divBdr>
    </w:div>
    <w:div w:id="409817999">
      <w:bodyDiv w:val="1"/>
      <w:marLeft w:val="0"/>
      <w:marRight w:val="0"/>
      <w:marTop w:val="0"/>
      <w:marBottom w:val="0"/>
      <w:divBdr>
        <w:top w:val="none" w:sz="0" w:space="0" w:color="auto"/>
        <w:left w:val="none" w:sz="0" w:space="0" w:color="auto"/>
        <w:bottom w:val="none" w:sz="0" w:space="0" w:color="auto"/>
        <w:right w:val="none" w:sz="0" w:space="0" w:color="auto"/>
      </w:divBdr>
    </w:div>
    <w:div w:id="532309723">
      <w:bodyDiv w:val="1"/>
      <w:marLeft w:val="0"/>
      <w:marRight w:val="0"/>
      <w:marTop w:val="0"/>
      <w:marBottom w:val="0"/>
      <w:divBdr>
        <w:top w:val="none" w:sz="0" w:space="0" w:color="auto"/>
        <w:left w:val="none" w:sz="0" w:space="0" w:color="auto"/>
        <w:bottom w:val="none" w:sz="0" w:space="0" w:color="auto"/>
        <w:right w:val="none" w:sz="0" w:space="0" w:color="auto"/>
      </w:divBdr>
    </w:div>
    <w:div w:id="651832404">
      <w:bodyDiv w:val="1"/>
      <w:marLeft w:val="0"/>
      <w:marRight w:val="0"/>
      <w:marTop w:val="0"/>
      <w:marBottom w:val="0"/>
      <w:divBdr>
        <w:top w:val="none" w:sz="0" w:space="0" w:color="auto"/>
        <w:left w:val="none" w:sz="0" w:space="0" w:color="auto"/>
        <w:bottom w:val="none" w:sz="0" w:space="0" w:color="auto"/>
        <w:right w:val="none" w:sz="0" w:space="0" w:color="auto"/>
      </w:divBdr>
    </w:div>
    <w:div w:id="652023858">
      <w:bodyDiv w:val="1"/>
      <w:marLeft w:val="0"/>
      <w:marRight w:val="0"/>
      <w:marTop w:val="0"/>
      <w:marBottom w:val="0"/>
      <w:divBdr>
        <w:top w:val="none" w:sz="0" w:space="0" w:color="auto"/>
        <w:left w:val="none" w:sz="0" w:space="0" w:color="auto"/>
        <w:bottom w:val="none" w:sz="0" w:space="0" w:color="auto"/>
        <w:right w:val="none" w:sz="0" w:space="0" w:color="auto"/>
      </w:divBdr>
    </w:div>
    <w:div w:id="798228482">
      <w:bodyDiv w:val="1"/>
      <w:marLeft w:val="0"/>
      <w:marRight w:val="0"/>
      <w:marTop w:val="0"/>
      <w:marBottom w:val="0"/>
      <w:divBdr>
        <w:top w:val="none" w:sz="0" w:space="0" w:color="auto"/>
        <w:left w:val="none" w:sz="0" w:space="0" w:color="auto"/>
        <w:bottom w:val="none" w:sz="0" w:space="0" w:color="auto"/>
        <w:right w:val="none" w:sz="0" w:space="0" w:color="auto"/>
      </w:divBdr>
    </w:div>
    <w:div w:id="803279172">
      <w:bodyDiv w:val="1"/>
      <w:marLeft w:val="0"/>
      <w:marRight w:val="0"/>
      <w:marTop w:val="0"/>
      <w:marBottom w:val="0"/>
      <w:divBdr>
        <w:top w:val="none" w:sz="0" w:space="0" w:color="auto"/>
        <w:left w:val="none" w:sz="0" w:space="0" w:color="auto"/>
        <w:bottom w:val="none" w:sz="0" w:space="0" w:color="auto"/>
        <w:right w:val="none" w:sz="0" w:space="0" w:color="auto"/>
      </w:divBdr>
    </w:div>
    <w:div w:id="808059152">
      <w:bodyDiv w:val="1"/>
      <w:marLeft w:val="0"/>
      <w:marRight w:val="0"/>
      <w:marTop w:val="0"/>
      <w:marBottom w:val="0"/>
      <w:divBdr>
        <w:top w:val="none" w:sz="0" w:space="0" w:color="auto"/>
        <w:left w:val="none" w:sz="0" w:space="0" w:color="auto"/>
        <w:bottom w:val="none" w:sz="0" w:space="0" w:color="auto"/>
        <w:right w:val="none" w:sz="0" w:space="0" w:color="auto"/>
      </w:divBdr>
    </w:div>
    <w:div w:id="875966363">
      <w:bodyDiv w:val="1"/>
      <w:marLeft w:val="0"/>
      <w:marRight w:val="0"/>
      <w:marTop w:val="0"/>
      <w:marBottom w:val="0"/>
      <w:divBdr>
        <w:top w:val="none" w:sz="0" w:space="0" w:color="auto"/>
        <w:left w:val="none" w:sz="0" w:space="0" w:color="auto"/>
        <w:bottom w:val="none" w:sz="0" w:space="0" w:color="auto"/>
        <w:right w:val="none" w:sz="0" w:space="0" w:color="auto"/>
      </w:divBdr>
    </w:div>
    <w:div w:id="1005551525">
      <w:bodyDiv w:val="1"/>
      <w:marLeft w:val="0"/>
      <w:marRight w:val="0"/>
      <w:marTop w:val="0"/>
      <w:marBottom w:val="0"/>
      <w:divBdr>
        <w:top w:val="none" w:sz="0" w:space="0" w:color="auto"/>
        <w:left w:val="none" w:sz="0" w:space="0" w:color="auto"/>
        <w:bottom w:val="none" w:sz="0" w:space="0" w:color="auto"/>
        <w:right w:val="none" w:sz="0" w:space="0" w:color="auto"/>
      </w:divBdr>
    </w:div>
    <w:div w:id="1048069395">
      <w:bodyDiv w:val="1"/>
      <w:marLeft w:val="0"/>
      <w:marRight w:val="0"/>
      <w:marTop w:val="0"/>
      <w:marBottom w:val="0"/>
      <w:divBdr>
        <w:top w:val="none" w:sz="0" w:space="0" w:color="auto"/>
        <w:left w:val="none" w:sz="0" w:space="0" w:color="auto"/>
        <w:bottom w:val="none" w:sz="0" w:space="0" w:color="auto"/>
        <w:right w:val="none" w:sz="0" w:space="0" w:color="auto"/>
      </w:divBdr>
    </w:div>
    <w:div w:id="1059594632">
      <w:bodyDiv w:val="1"/>
      <w:marLeft w:val="0"/>
      <w:marRight w:val="0"/>
      <w:marTop w:val="0"/>
      <w:marBottom w:val="0"/>
      <w:divBdr>
        <w:top w:val="none" w:sz="0" w:space="0" w:color="auto"/>
        <w:left w:val="none" w:sz="0" w:space="0" w:color="auto"/>
        <w:bottom w:val="none" w:sz="0" w:space="0" w:color="auto"/>
        <w:right w:val="none" w:sz="0" w:space="0" w:color="auto"/>
      </w:divBdr>
    </w:div>
    <w:div w:id="1086266911">
      <w:bodyDiv w:val="1"/>
      <w:marLeft w:val="0"/>
      <w:marRight w:val="0"/>
      <w:marTop w:val="0"/>
      <w:marBottom w:val="0"/>
      <w:divBdr>
        <w:top w:val="none" w:sz="0" w:space="0" w:color="auto"/>
        <w:left w:val="none" w:sz="0" w:space="0" w:color="auto"/>
        <w:bottom w:val="none" w:sz="0" w:space="0" w:color="auto"/>
        <w:right w:val="none" w:sz="0" w:space="0" w:color="auto"/>
      </w:divBdr>
    </w:div>
    <w:div w:id="1206723073">
      <w:bodyDiv w:val="1"/>
      <w:marLeft w:val="0"/>
      <w:marRight w:val="0"/>
      <w:marTop w:val="0"/>
      <w:marBottom w:val="0"/>
      <w:divBdr>
        <w:top w:val="none" w:sz="0" w:space="0" w:color="auto"/>
        <w:left w:val="none" w:sz="0" w:space="0" w:color="auto"/>
        <w:bottom w:val="none" w:sz="0" w:space="0" w:color="auto"/>
        <w:right w:val="none" w:sz="0" w:space="0" w:color="auto"/>
      </w:divBdr>
    </w:div>
    <w:div w:id="1225987936">
      <w:bodyDiv w:val="1"/>
      <w:marLeft w:val="0"/>
      <w:marRight w:val="0"/>
      <w:marTop w:val="0"/>
      <w:marBottom w:val="0"/>
      <w:divBdr>
        <w:top w:val="none" w:sz="0" w:space="0" w:color="auto"/>
        <w:left w:val="none" w:sz="0" w:space="0" w:color="auto"/>
        <w:bottom w:val="none" w:sz="0" w:space="0" w:color="auto"/>
        <w:right w:val="none" w:sz="0" w:space="0" w:color="auto"/>
      </w:divBdr>
    </w:div>
    <w:div w:id="1314330935">
      <w:bodyDiv w:val="1"/>
      <w:marLeft w:val="0"/>
      <w:marRight w:val="0"/>
      <w:marTop w:val="0"/>
      <w:marBottom w:val="0"/>
      <w:divBdr>
        <w:top w:val="none" w:sz="0" w:space="0" w:color="auto"/>
        <w:left w:val="none" w:sz="0" w:space="0" w:color="auto"/>
        <w:bottom w:val="none" w:sz="0" w:space="0" w:color="auto"/>
        <w:right w:val="none" w:sz="0" w:space="0" w:color="auto"/>
      </w:divBdr>
    </w:div>
    <w:div w:id="1322658394">
      <w:bodyDiv w:val="1"/>
      <w:marLeft w:val="0"/>
      <w:marRight w:val="0"/>
      <w:marTop w:val="0"/>
      <w:marBottom w:val="0"/>
      <w:divBdr>
        <w:top w:val="none" w:sz="0" w:space="0" w:color="auto"/>
        <w:left w:val="none" w:sz="0" w:space="0" w:color="auto"/>
        <w:bottom w:val="none" w:sz="0" w:space="0" w:color="auto"/>
        <w:right w:val="none" w:sz="0" w:space="0" w:color="auto"/>
      </w:divBdr>
    </w:div>
    <w:div w:id="1358969466">
      <w:bodyDiv w:val="1"/>
      <w:marLeft w:val="0"/>
      <w:marRight w:val="0"/>
      <w:marTop w:val="0"/>
      <w:marBottom w:val="0"/>
      <w:divBdr>
        <w:top w:val="none" w:sz="0" w:space="0" w:color="auto"/>
        <w:left w:val="none" w:sz="0" w:space="0" w:color="auto"/>
        <w:bottom w:val="none" w:sz="0" w:space="0" w:color="auto"/>
        <w:right w:val="none" w:sz="0" w:space="0" w:color="auto"/>
      </w:divBdr>
    </w:div>
    <w:div w:id="1366521466">
      <w:bodyDiv w:val="1"/>
      <w:marLeft w:val="0"/>
      <w:marRight w:val="0"/>
      <w:marTop w:val="0"/>
      <w:marBottom w:val="0"/>
      <w:divBdr>
        <w:top w:val="none" w:sz="0" w:space="0" w:color="auto"/>
        <w:left w:val="none" w:sz="0" w:space="0" w:color="auto"/>
        <w:bottom w:val="none" w:sz="0" w:space="0" w:color="auto"/>
        <w:right w:val="none" w:sz="0" w:space="0" w:color="auto"/>
      </w:divBdr>
    </w:div>
    <w:div w:id="1470778478">
      <w:bodyDiv w:val="1"/>
      <w:marLeft w:val="0"/>
      <w:marRight w:val="0"/>
      <w:marTop w:val="0"/>
      <w:marBottom w:val="0"/>
      <w:divBdr>
        <w:top w:val="none" w:sz="0" w:space="0" w:color="auto"/>
        <w:left w:val="none" w:sz="0" w:space="0" w:color="auto"/>
        <w:bottom w:val="none" w:sz="0" w:space="0" w:color="auto"/>
        <w:right w:val="none" w:sz="0" w:space="0" w:color="auto"/>
      </w:divBdr>
    </w:div>
    <w:div w:id="1475492125">
      <w:bodyDiv w:val="1"/>
      <w:marLeft w:val="0"/>
      <w:marRight w:val="0"/>
      <w:marTop w:val="0"/>
      <w:marBottom w:val="0"/>
      <w:divBdr>
        <w:top w:val="none" w:sz="0" w:space="0" w:color="auto"/>
        <w:left w:val="none" w:sz="0" w:space="0" w:color="auto"/>
        <w:bottom w:val="none" w:sz="0" w:space="0" w:color="auto"/>
        <w:right w:val="none" w:sz="0" w:space="0" w:color="auto"/>
      </w:divBdr>
    </w:div>
    <w:div w:id="1528832822">
      <w:bodyDiv w:val="1"/>
      <w:marLeft w:val="0"/>
      <w:marRight w:val="0"/>
      <w:marTop w:val="0"/>
      <w:marBottom w:val="0"/>
      <w:divBdr>
        <w:top w:val="none" w:sz="0" w:space="0" w:color="auto"/>
        <w:left w:val="none" w:sz="0" w:space="0" w:color="auto"/>
        <w:bottom w:val="none" w:sz="0" w:space="0" w:color="auto"/>
        <w:right w:val="none" w:sz="0" w:space="0" w:color="auto"/>
      </w:divBdr>
    </w:div>
    <w:div w:id="1692873253">
      <w:bodyDiv w:val="1"/>
      <w:marLeft w:val="0"/>
      <w:marRight w:val="0"/>
      <w:marTop w:val="0"/>
      <w:marBottom w:val="0"/>
      <w:divBdr>
        <w:top w:val="none" w:sz="0" w:space="0" w:color="auto"/>
        <w:left w:val="none" w:sz="0" w:space="0" w:color="auto"/>
        <w:bottom w:val="none" w:sz="0" w:space="0" w:color="auto"/>
        <w:right w:val="none" w:sz="0" w:space="0" w:color="auto"/>
      </w:divBdr>
    </w:div>
    <w:div w:id="1770201963">
      <w:bodyDiv w:val="1"/>
      <w:marLeft w:val="0"/>
      <w:marRight w:val="0"/>
      <w:marTop w:val="0"/>
      <w:marBottom w:val="0"/>
      <w:divBdr>
        <w:top w:val="none" w:sz="0" w:space="0" w:color="auto"/>
        <w:left w:val="none" w:sz="0" w:space="0" w:color="auto"/>
        <w:bottom w:val="none" w:sz="0" w:space="0" w:color="auto"/>
        <w:right w:val="none" w:sz="0" w:space="0" w:color="auto"/>
      </w:divBdr>
    </w:div>
    <w:div w:id="1823739970">
      <w:bodyDiv w:val="1"/>
      <w:marLeft w:val="0"/>
      <w:marRight w:val="0"/>
      <w:marTop w:val="0"/>
      <w:marBottom w:val="0"/>
      <w:divBdr>
        <w:top w:val="none" w:sz="0" w:space="0" w:color="auto"/>
        <w:left w:val="none" w:sz="0" w:space="0" w:color="auto"/>
        <w:bottom w:val="none" w:sz="0" w:space="0" w:color="auto"/>
        <w:right w:val="none" w:sz="0" w:space="0" w:color="auto"/>
      </w:divBdr>
    </w:div>
    <w:div w:id="1915819233">
      <w:bodyDiv w:val="1"/>
      <w:marLeft w:val="0"/>
      <w:marRight w:val="0"/>
      <w:marTop w:val="0"/>
      <w:marBottom w:val="0"/>
      <w:divBdr>
        <w:top w:val="none" w:sz="0" w:space="0" w:color="auto"/>
        <w:left w:val="none" w:sz="0" w:space="0" w:color="auto"/>
        <w:bottom w:val="none" w:sz="0" w:space="0" w:color="auto"/>
        <w:right w:val="none" w:sz="0" w:space="0" w:color="auto"/>
      </w:divBdr>
    </w:div>
    <w:div w:id="1923836118">
      <w:bodyDiv w:val="1"/>
      <w:marLeft w:val="0"/>
      <w:marRight w:val="0"/>
      <w:marTop w:val="0"/>
      <w:marBottom w:val="0"/>
      <w:divBdr>
        <w:top w:val="none" w:sz="0" w:space="0" w:color="auto"/>
        <w:left w:val="none" w:sz="0" w:space="0" w:color="auto"/>
        <w:bottom w:val="none" w:sz="0" w:space="0" w:color="auto"/>
        <w:right w:val="none" w:sz="0" w:space="0" w:color="auto"/>
      </w:divBdr>
    </w:div>
    <w:div w:id="1980720296">
      <w:bodyDiv w:val="1"/>
      <w:marLeft w:val="0"/>
      <w:marRight w:val="0"/>
      <w:marTop w:val="0"/>
      <w:marBottom w:val="0"/>
      <w:divBdr>
        <w:top w:val="none" w:sz="0" w:space="0" w:color="auto"/>
        <w:left w:val="none" w:sz="0" w:space="0" w:color="auto"/>
        <w:bottom w:val="none" w:sz="0" w:space="0" w:color="auto"/>
        <w:right w:val="none" w:sz="0" w:space="0" w:color="auto"/>
      </w:divBdr>
    </w:div>
    <w:div w:id="208085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6920</Words>
  <Characters>39450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Fidija</dc:creator>
  <cp:keywords/>
  <dc:description/>
  <cp:lastModifiedBy>Milica Bakic</cp:lastModifiedBy>
  <cp:revision>4</cp:revision>
  <cp:lastPrinted>2021-09-06T10:52:00Z</cp:lastPrinted>
  <dcterms:created xsi:type="dcterms:W3CDTF">2021-09-10T13:55:00Z</dcterms:created>
  <dcterms:modified xsi:type="dcterms:W3CDTF">2021-09-10T14:04:00Z</dcterms:modified>
</cp:coreProperties>
</file>