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D2BBC" w14:textId="66053342" w:rsidR="00584A2C" w:rsidRPr="00B2723B" w:rsidRDefault="00584A2C" w:rsidP="009112BE">
      <w:pPr>
        <w:pStyle w:val="Heading2"/>
        <w:jc w:val="center"/>
        <w:rPr>
          <w:rFonts w:ascii="Arial" w:hAnsi="Arial" w:cs="Arial"/>
          <w:color w:val="auto"/>
          <w:sz w:val="20"/>
          <w:szCs w:val="20"/>
        </w:rPr>
      </w:pPr>
      <w:bookmarkStart w:id="0" w:name="_Toc536644939"/>
      <w:bookmarkStart w:id="1" w:name="_Toc381357"/>
      <w:bookmarkStart w:id="2" w:name="_Toc476168"/>
      <w:bookmarkStart w:id="3" w:name="_Toc1048760"/>
      <w:bookmarkStart w:id="4" w:name="_Toc1049341"/>
      <w:bookmarkStart w:id="5" w:name="_Toc1116770"/>
      <w:bookmarkStart w:id="6" w:name="_Toc1125242"/>
      <w:bookmarkStart w:id="7" w:name="_Toc1480886"/>
      <w:r w:rsidRPr="00B2723B">
        <w:rPr>
          <w:rFonts w:ascii="Arial" w:hAnsi="Arial" w:cs="Arial"/>
          <w:noProof/>
          <w:color w:val="auto"/>
          <w:sz w:val="20"/>
          <w:szCs w:val="20"/>
          <w:lang w:val="sr-Latn-ME" w:eastAsia="sr-Latn-ME"/>
        </w:rPr>
        <w:drawing>
          <wp:inline distT="0" distB="0" distL="0" distR="0" wp14:anchorId="28DA9557" wp14:editId="78E7589D">
            <wp:extent cx="1066800" cy="1196340"/>
            <wp:effectExtent l="0" t="0" r="0" b="3810"/>
            <wp:docPr id="2" name="Picture 2" descr="Coat of arms of Montenegro.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oat of arms of Montenegro.sv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9783" cy="1199685"/>
                    </a:xfrm>
                    <a:prstGeom prst="rect">
                      <a:avLst/>
                    </a:prstGeom>
                    <a:noFill/>
                    <a:ln>
                      <a:noFill/>
                    </a:ln>
                  </pic:spPr>
                </pic:pic>
              </a:graphicData>
            </a:graphic>
          </wp:inline>
        </w:drawing>
      </w:r>
      <w:bookmarkEnd w:id="0"/>
      <w:bookmarkEnd w:id="1"/>
      <w:bookmarkEnd w:id="2"/>
      <w:bookmarkEnd w:id="3"/>
      <w:bookmarkEnd w:id="4"/>
      <w:bookmarkEnd w:id="5"/>
      <w:bookmarkEnd w:id="6"/>
      <w:bookmarkEnd w:id="7"/>
    </w:p>
    <w:p w14:paraId="5E3F7AF7" w14:textId="77777777" w:rsidR="007318C7" w:rsidRPr="00B2723B" w:rsidRDefault="00584A2C" w:rsidP="009112BE">
      <w:pPr>
        <w:pStyle w:val="Heading2"/>
        <w:tabs>
          <w:tab w:val="center" w:pos="6980"/>
          <w:tab w:val="left" w:pos="11400"/>
        </w:tabs>
        <w:jc w:val="left"/>
        <w:rPr>
          <w:rFonts w:ascii="Arial" w:hAnsi="Arial" w:cs="Arial"/>
          <w:color w:val="auto"/>
          <w:sz w:val="20"/>
          <w:szCs w:val="20"/>
        </w:rPr>
      </w:pPr>
      <w:r w:rsidRPr="00B2723B">
        <w:rPr>
          <w:rFonts w:ascii="Arial" w:hAnsi="Arial" w:cs="Arial"/>
          <w:color w:val="auto"/>
          <w:sz w:val="20"/>
          <w:szCs w:val="20"/>
        </w:rPr>
        <w:tab/>
      </w:r>
      <w:bookmarkStart w:id="8" w:name="_Toc536644940"/>
      <w:bookmarkStart w:id="9" w:name="_Toc381358"/>
      <w:bookmarkStart w:id="10" w:name="_Toc476169"/>
      <w:bookmarkStart w:id="11" w:name="_Toc1048761"/>
      <w:bookmarkStart w:id="12" w:name="_Toc1049342"/>
      <w:bookmarkStart w:id="13" w:name="_Toc1116771"/>
      <w:bookmarkStart w:id="14" w:name="_Toc1125243"/>
    </w:p>
    <w:p w14:paraId="5683B133" w14:textId="4874E900" w:rsidR="00584A2C" w:rsidRPr="006102ED" w:rsidRDefault="00584A2C" w:rsidP="009112BE">
      <w:pPr>
        <w:pStyle w:val="Heading2"/>
        <w:tabs>
          <w:tab w:val="center" w:pos="6980"/>
          <w:tab w:val="left" w:pos="11400"/>
        </w:tabs>
        <w:jc w:val="center"/>
        <w:rPr>
          <w:rFonts w:ascii="Arial" w:hAnsi="Arial" w:cs="Arial"/>
          <w:b/>
          <w:color w:val="auto"/>
          <w:sz w:val="20"/>
          <w:szCs w:val="20"/>
        </w:rPr>
      </w:pPr>
      <w:bookmarkStart w:id="15" w:name="_Toc1480887"/>
      <w:r w:rsidRPr="006102ED">
        <w:rPr>
          <w:rFonts w:ascii="Arial" w:hAnsi="Arial" w:cs="Arial"/>
          <w:b/>
          <w:color w:val="auto"/>
          <w:sz w:val="20"/>
          <w:szCs w:val="20"/>
        </w:rPr>
        <w:t>MINISTARSTVO UNUTRAŠNJIH POSLOVA</w:t>
      </w:r>
      <w:bookmarkEnd w:id="8"/>
      <w:bookmarkEnd w:id="9"/>
      <w:bookmarkEnd w:id="10"/>
      <w:bookmarkEnd w:id="11"/>
      <w:bookmarkEnd w:id="12"/>
      <w:bookmarkEnd w:id="13"/>
      <w:bookmarkEnd w:id="14"/>
      <w:bookmarkEnd w:id="15"/>
    </w:p>
    <w:p w14:paraId="3281A4C1" w14:textId="77777777" w:rsidR="00584A2C" w:rsidRDefault="00584A2C" w:rsidP="009112BE">
      <w:pPr>
        <w:jc w:val="center"/>
        <w:rPr>
          <w:rFonts w:ascii="Arial" w:hAnsi="Arial" w:cs="Arial"/>
          <w:sz w:val="20"/>
          <w:szCs w:val="20"/>
        </w:rPr>
      </w:pPr>
    </w:p>
    <w:p w14:paraId="60017850" w14:textId="77777777" w:rsidR="00AF2CC9" w:rsidRPr="00B2723B" w:rsidRDefault="00AF2CC9" w:rsidP="009112BE">
      <w:pPr>
        <w:jc w:val="center"/>
        <w:rPr>
          <w:rFonts w:ascii="Arial" w:hAnsi="Arial" w:cs="Arial"/>
          <w:sz w:val="20"/>
          <w:szCs w:val="20"/>
        </w:rPr>
      </w:pPr>
    </w:p>
    <w:p w14:paraId="21096C75" w14:textId="77777777" w:rsidR="00C150E7" w:rsidRDefault="00C150E7" w:rsidP="009112BE">
      <w:pPr>
        <w:jc w:val="center"/>
        <w:rPr>
          <w:rFonts w:ascii="Arial" w:hAnsi="Arial" w:cs="Arial"/>
          <w:sz w:val="20"/>
          <w:szCs w:val="20"/>
        </w:rPr>
      </w:pPr>
    </w:p>
    <w:p w14:paraId="3371756C" w14:textId="77777777" w:rsidR="00AF2CC9" w:rsidRPr="00B2723B" w:rsidRDefault="00AF2CC9" w:rsidP="009112BE">
      <w:pPr>
        <w:jc w:val="center"/>
        <w:rPr>
          <w:rFonts w:ascii="Arial" w:hAnsi="Arial" w:cs="Arial"/>
          <w:sz w:val="20"/>
          <w:szCs w:val="20"/>
        </w:rPr>
      </w:pPr>
    </w:p>
    <w:p w14:paraId="329A3DEE" w14:textId="77777777" w:rsidR="00584A2C" w:rsidRPr="00B2723B" w:rsidRDefault="00584A2C" w:rsidP="009112BE">
      <w:pPr>
        <w:jc w:val="center"/>
        <w:rPr>
          <w:rFonts w:ascii="Arial" w:hAnsi="Arial" w:cs="Arial"/>
          <w:sz w:val="20"/>
          <w:szCs w:val="20"/>
        </w:rPr>
      </w:pPr>
    </w:p>
    <w:p w14:paraId="6246A7AE" w14:textId="77777777" w:rsidR="00584A2C" w:rsidRPr="006B0EA6" w:rsidRDefault="00584A2C" w:rsidP="009112BE">
      <w:pPr>
        <w:jc w:val="center"/>
        <w:rPr>
          <w:rFonts w:ascii="Arial" w:hAnsi="Arial" w:cs="Arial"/>
          <w:b/>
          <w:sz w:val="20"/>
          <w:szCs w:val="20"/>
        </w:rPr>
      </w:pPr>
    </w:p>
    <w:p w14:paraId="740E46E5" w14:textId="3280A71C" w:rsidR="00584A2C" w:rsidRPr="006B0EA6" w:rsidRDefault="006B0EA6" w:rsidP="006B0EA6">
      <w:pPr>
        <w:pStyle w:val="Heading2"/>
        <w:spacing w:line="360" w:lineRule="auto"/>
        <w:jc w:val="center"/>
        <w:rPr>
          <w:rFonts w:ascii="Arial" w:hAnsi="Arial" w:cs="Arial"/>
          <w:b/>
          <w:color w:val="auto"/>
          <w:sz w:val="20"/>
          <w:szCs w:val="20"/>
        </w:rPr>
      </w:pPr>
      <w:r w:rsidRPr="006B0EA6">
        <w:rPr>
          <w:rFonts w:ascii="Arial" w:hAnsi="Arial" w:cs="Arial"/>
          <w:b/>
          <w:color w:val="auto"/>
        </w:rPr>
        <w:t xml:space="preserve">Akcioni plan za </w:t>
      </w:r>
      <w:r w:rsidR="00D626EB">
        <w:rPr>
          <w:rFonts w:ascii="Arial" w:hAnsi="Arial" w:cs="Arial"/>
          <w:b/>
          <w:color w:val="auto"/>
        </w:rPr>
        <w:t xml:space="preserve">implementaciju </w:t>
      </w:r>
      <w:r w:rsidRPr="006B0EA6">
        <w:rPr>
          <w:rFonts w:ascii="Arial" w:hAnsi="Arial" w:cs="Arial"/>
          <w:b/>
          <w:color w:val="auto"/>
        </w:rPr>
        <w:t xml:space="preserve"> Strategije za borbu protiv trgovine ljudima za 2020. godinu</w:t>
      </w:r>
    </w:p>
    <w:p w14:paraId="62C2ACE2" w14:textId="77777777" w:rsidR="00584A2C" w:rsidRPr="00B2723B" w:rsidRDefault="00584A2C" w:rsidP="009112BE">
      <w:pPr>
        <w:pStyle w:val="Heading2"/>
        <w:jc w:val="center"/>
        <w:rPr>
          <w:rFonts w:ascii="Arial" w:hAnsi="Arial" w:cs="Arial"/>
          <w:color w:val="auto"/>
          <w:sz w:val="20"/>
          <w:szCs w:val="20"/>
        </w:rPr>
      </w:pPr>
    </w:p>
    <w:p w14:paraId="616F574E" w14:textId="77777777" w:rsidR="00584A2C" w:rsidRPr="00B2723B" w:rsidRDefault="00584A2C" w:rsidP="009112BE">
      <w:pPr>
        <w:pStyle w:val="Heading2"/>
        <w:jc w:val="center"/>
        <w:rPr>
          <w:rFonts w:ascii="Arial" w:hAnsi="Arial" w:cs="Arial"/>
          <w:color w:val="auto"/>
          <w:sz w:val="20"/>
          <w:szCs w:val="20"/>
        </w:rPr>
      </w:pPr>
    </w:p>
    <w:p w14:paraId="0775392F" w14:textId="77777777" w:rsidR="00584A2C" w:rsidRPr="00B2723B" w:rsidRDefault="00584A2C" w:rsidP="009112BE">
      <w:pPr>
        <w:pStyle w:val="Heading2"/>
        <w:jc w:val="center"/>
        <w:rPr>
          <w:rFonts w:ascii="Arial" w:hAnsi="Arial" w:cs="Arial"/>
          <w:color w:val="auto"/>
          <w:sz w:val="20"/>
          <w:szCs w:val="20"/>
          <w:lang w:val="sr-Latn-ME"/>
        </w:rPr>
      </w:pPr>
    </w:p>
    <w:p w14:paraId="371F7E7E" w14:textId="77777777" w:rsidR="00584A2C" w:rsidRPr="00B2723B" w:rsidRDefault="00584A2C" w:rsidP="009112BE">
      <w:pPr>
        <w:pStyle w:val="Heading2"/>
        <w:jc w:val="center"/>
        <w:rPr>
          <w:rFonts w:ascii="Arial" w:hAnsi="Arial" w:cs="Arial"/>
          <w:color w:val="auto"/>
          <w:sz w:val="20"/>
          <w:szCs w:val="20"/>
        </w:rPr>
      </w:pPr>
    </w:p>
    <w:p w14:paraId="4E446703" w14:textId="77777777" w:rsidR="00584A2C" w:rsidRPr="00B2723B" w:rsidRDefault="00584A2C" w:rsidP="009112BE">
      <w:pPr>
        <w:pStyle w:val="Heading2"/>
        <w:jc w:val="center"/>
        <w:rPr>
          <w:rFonts w:ascii="Arial" w:hAnsi="Arial" w:cs="Arial"/>
          <w:color w:val="auto"/>
          <w:sz w:val="20"/>
          <w:szCs w:val="20"/>
        </w:rPr>
      </w:pPr>
    </w:p>
    <w:p w14:paraId="45EA374C" w14:textId="77777777" w:rsidR="00B112E1" w:rsidRDefault="00B112E1" w:rsidP="009112BE">
      <w:pPr>
        <w:rPr>
          <w:rFonts w:ascii="Arial" w:hAnsi="Arial" w:cs="Arial"/>
          <w:sz w:val="20"/>
          <w:szCs w:val="20"/>
          <w:lang w:val="sr-Latn-CS" w:eastAsia="x-none"/>
        </w:rPr>
      </w:pPr>
    </w:p>
    <w:p w14:paraId="0C97BC09" w14:textId="77777777" w:rsidR="00D626EB" w:rsidRPr="00B2723B" w:rsidRDefault="00D626EB" w:rsidP="009112BE">
      <w:pPr>
        <w:rPr>
          <w:rFonts w:ascii="Arial" w:hAnsi="Arial" w:cs="Arial"/>
          <w:sz w:val="20"/>
          <w:szCs w:val="20"/>
          <w:lang w:val="sr-Latn-CS" w:eastAsia="x-none"/>
        </w:rPr>
      </w:pPr>
    </w:p>
    <w:p w14:paraId="3130C39E" w14:textId="77777777" w:rsidR="00584A2C" w:rsidRPr="00B2723B" w:rsidRDefault="00584A2C" w:rsidP="009112BE">
      <w:pPr>
        <w:pStyle w:val="Heading2"/>
        <w:jc w:val="center"/>
        <w:rPr>
          <w:rFonts w:ascii="Arial" w:hAnsi="Arial" w:cs="Arial"/>
          <w:color w:val="auto"/>
          <w:sz w:val="20"/>
          <w:szCs w:val="20"/>
        </w:rPr>
      </w:pPr>
    </w:p>
    <w:p w14:paraId="36CD62F5" w14:textId="77777777" w:rsidR="00584A2C" w:rsidRPr="00B2723B" w:rsidRDefault="00584A2C" w:rsidP="009112BE">
      <w:pPr>
        <w:pStyle w:val="Heading2"/>
        <w:jc w:val="center"/>
        <w:rPr>
          <w:rFonts w:ascii="Arial" w:hAnsi="Arial" w:cs="Arial"/>
          <w:color w:val="auto"/>
          <w:sz w:val="20"/>
          <w:szCs w:val="20"/>
        </w:rPr>
      </w:pPr>
    </w:p>
    <w:p w14:paraId="005A33B0" w14:textId="1E1F85E3" w:rsidR="00584A2C" w:rsidRDefault="000F017E" w:rsidP="009112BE">
      <w:pPr>
        <w:pStyle w:val="Heading2"/>
        <w:jc w:val="center"/>
        <w:rPr>
          <w:rFonts w:ascii="Arial" w:hAnsi="Arial" w:cs="Arial"/>
          <w:b/>
          <w:color w:val="auto"/>
          <w:sz w:val="20"/>
          <w:szCs w:val="20"/>
        </w:rPr>
      </w:pPr>
      <w:bookmarkStart w:id="16" w:name="_Toc536644943"/>
      <w:bookmarkStart w:id="17" w:name="_Toc381361"/>
      <w:bookmarkStart w:id="18" w:name="_Toc476172"/>
      <w:bookmarkStart w:id="19" w:name="_Toc1048764"/>
      <w:bookmarkStart w:id="20" w:name="_Toc1049345"/>
      <w:bookmarkStart w:id="21" w:name="_Toc1116774"/>
      <w:bookmarkStart w:id="22" w:name="_Toc1125246"/>
      <w:bookmarkStart w:id="23" w:name="_Toc1480890"/>
      <w:r w:rsidRPr="006102ED">
        <w:rPr>
          <w:rFonts w:ascii="Arial" w:hAnsi="Arial" w:cs="Arial"/>
          <w:b/>
          <w:color w:val="auto"/>
          <w:sz w:val="20"/>
          <w:szCs w:val="20"/>
        </w:rPr>
        <w:t xml:space="preserve">Podgorica, </w:t>
      </w:r>
      <w:r w:rsidR="00DA53E2" w:rsidRPr="006102ED">
        <w:rPr>
          <w:rFonts w:ascii="Arial" w:hAnsi="Arial" w:cs="Arial"/>
          <w:b/>
          <w:color w:val="auto"/>
          <w:sz w:val="20"/>
          <w:szCs w:val="20"/>
        </w:rPr>
        <w:t>decembar</w:t>
      </w:r>
      <w:r w:rsidRPr="006102ED">
        <w:rPr>
          <w:rFonts w:ascii="Arial" w:hAnsi="Arial" w:cs="Arial"/>
          <w:b/>
          <w:color w:val="auto"/>
          <w:sz w:val="20"/>
          <w:szCs w:val="20"/>
        </w:rPr>
        <w:t xml:space="preserve"> </w:t>
      </w:r>
      <w:r w:rsidR="00584A2C" w:rsidRPr="006102ED">
        <w:rPr>
          <w:rFonts w:ascii="Arial" w:hAnsi="Arial" w:cs="Arial"/>
          <w:b/>
          <w:color w:val="auto"/>
          <w:sz w:val="20"/>
          <w:szCs w:val="20"/>
        </w:rPr>
        <w:t xml:space="preserve"> 2019. godine</w:t>
      </w:r>
      <w:bookmarkEnd w:id="16"/>
      <w:bookmarkEnd w:id="17"/>
      <w:bookmarkEnd w:id="18"/>
      <w:bookmarkEnd w:id="19"/>
      <w:bookmarkEnd w:id="20"/>
      <w:bookmarkEnd w:id="21"/>
      <w:bookmarkEnd w:id="22"/>
      <w:bookmarkEnd w:id="23"/>
    </w:p>
    <w:p w14:paraId="2A49BFE6" w14:textId="77777777" w:rsidR="00076618" w:rsidRPr="00076618" w:rsidRDefault="00076618" w:rsidP="00076618">
      <w:pPr>
        <w:rPr>
          <w:lang w:val="sr-Latn-CS" w:eastAsia="x-none"/>
        </w:rPr>
      </w:pPr>
    </w:p>
    <w:p w14:paraId="1F7DA2E2" w14:textId="77777777" w:rsidR="00584A2C" w:rsidRPr="00B2723B" w:rsidRDefault="00584A2C" w:rsidP="009112BE">
      <w:pPr>
        <w:ind w:left="-142"/>
        <w:rPr>
          <w:rFonts w:ascii="Arial" w:hAnsi="Arial" w:cs="Arial"/>
          <w:sz w:val="20"/>
          <w:szCs w:val="20"/>
          <w:lang w:val="bs-Latn-BA"/>
        </w:rPr>
      </w:pPr>
    </w:p>
    <w:p w14:paraId="385EF7D1" w14:textId="77777777" w:rsidR="007A614B" w:rsidRPr="00AF2CC9" w:rsidRDefault="007A614B" w:rsidP="00AF2CC9">
      <w:pPr>
        <w:jc w:val="center"/>
        <w:rPr>
          <w:rFonts w:ascii="Arial" w:hAnsi="Arial" w:cs="Arial"/>
          <w:b/>
          <w:sz w:val="20"/>
          <w:szCs w:val="20"/>
        </w:rPr>
      </w:pPr>
      <w:r w:rsidRPr="00AF2CC9">
        <w:rPr>
          <w:rFonts w:ascii="Arial" w:hAnsi="Arial" w:cs="Arial"/>
          <w:b/>
          <w:sz w:val="20"/>
          <w:szCs w:val="20"/>
        </w:rPr>
        <w:lastRenderedPageBreak/>
        <w:t>UVODNE NAPOMENE</w:t>
      </w:r>
    </w:p>
    <w:p w14:paraId="2E55EEC9" w14:textId="77777777" w:rsidR="007A614B" w:rsidRPr="00AF2CC9" w:rsidRDefault="007A614B" w:rsidP="00AF2CC9">
      <w:pPr>
        <w:rPr>
          <w:rFonts w:ascii="Arial" w:hAnsi="Arial" w:cs="Arial"/>
          <w:sz w:val="20"/>
          <w:szCs w:val="20"/>
        </w:rPr>
      </w:pPr>
    </w:p>
    <w:p w14:paraId="31B6510A" w14:textId="77777777" w:rsidR="007A614B" w:rsidRPr="00AF2CC9" w:rsidRDefault="007A614B" w:rsidP="00AF2CC9">
      <w:pPr>
        <w:jc w:val="both"/>
        <w:rPr>
          <w:rFonts w:ascii="Arial" w:hAnsi="Arial" w:cs="Arial"/>
          <w:sz w:val="20"/>
          <w:szCs w:val="20"/>
          <w:lang w:val="sl-SI"/>
        </w:rPr>
      </w:pPr>
      <w:r w:rsidRPr="00AF2CC9">
        <w:rPr>
          <w:rFonts w:ascii="Arial" w:hAnsi="Arial" w:cs="Arial"/>
          <w:sz w:val="20"/>
          <w:szCs w:val="20"/>
          <w:lang w:val="sr-Latn-CS"/>
        </w:rPr>
        <w:t xml:space="preserve">Trgovina ljudskim bićima predstavlja jednu od najkompleksnijih aktivnosti organizovanog kriminala, kojom se na najgrublji način krše fundamentalna ljudska prava zagarantovana međunarodnim pravom i nacionalnim zakonodavstvom. </w:t>
      </w:r>
      <w:r w:rsidRPr="00AF2CC9">
        <w:rPr>
          <w:rFonts w:ascii="Arial" w:hAnsi="Arial" w:cs="Arial"/>
          <w:sz w:val="20"/>
          <w:szCs w:val="20"/>
          <w:lang w:val="sl-SI"/>
        </w:rPr>
        <w:t xml:space="preserve"> </w:t>
      </w:r>
    </w:p>
    <w:p w14:paraId="64089532" w14:textId="57886910" w:rsidR="007A614B" w:rsidRPr="00AF2CC9" w:rsidRDefault="007A614B" w:rsidP="00AF2CC9">
      <w:pPr>
        <w:jc w:val="both"/>
        <w:rPr>
          <w:rFonts w:ascii="Arial" w:hAnsi="Arial" w:cs="Arial"/>
          <w:sz w:val="20"/>
          <w:szCs w:val="20"/>
          <w:lang w:val="sr-Latn-CS"/>
        </w:rPr>
      </w:pPr>
      <w:r w:rsidRPr="00AF2CC9">
        <w:rPr>
          <w:rFonts w:ascii="Arial" w:hAnsi="Arial" w:cs="Arial"/>
          <w:sz w:val="20"/>
          <w:szCs w:val="20"/>
          <w:lang w:val="sr-Latn-RS"/>
        </w:rPr>
        <w:t xml:space="preserve">Država Crna Gora je posljednjih godina prepoznata kao zemlja porijekla, tranzita i destinacije za muškarce, žene i djecu koji su bili žrtve trgovine ljudima. Povećan je broj potencijalnih žrtava koje su identifikovane u riziku da postanu žrtve sklapanja nedozvoljenog braka i seksualne eksploatacije. Prepoznati su i izazovi koji se tiču potrebe jačanja proaktivnog pristupa u identifikaciji žrtava, posebno među ilegalnim migrantima, strancima koji traže međunarodnu zaštitu, djecom koja prosjače, sezonskim radnicima, naročito  tokom turističke sezone. </w:t>
      </w:r>
      <w:r w:rsidRPr="00AF2CC9">
        <w:rPr>
          <w:rFonts w:ascii="Arial" w:hAnsi="Arial" w:cs="Arial"/>
          <w:sz w:val="20"/>
          <w:szCs w:val="20"/>
        </w:rPr>
        <w:t xml:space="preserve">Pored toga, postojanje velikih turističkih naselja u Crnoj Gori i priliv od milion turista godišnje predstavljaju potencijalne faktore privlačenja za razvoj aktivnosti trgovine ljudima. </w:t>
      </w:r>
      <w:r w:rsidR="00DA53E2" w:rsidRPr="00AF2CC9">
        <w:rPr>
          <w:rFonts w:ascii="Arial" w:hAnsi="Arial" w:cs="Arial"/>
          <w:sz w:val="20"/>
          <w:szCs w:val="20"/>
          <w:lang w:val="sr-Latn-CS"/>
        </w:rPr>
        <w:t>Stoga, u</w:t>
      </w:r>
      <w:r w:rsidRPr="00AF2CC9">
        <w:rPr>
          <w:rFonts w:ascii="Arial" w:hAnsi="Arial" w:cs="Arial"/>
          <w:sz w:val="20"/>
          <w:szCs w:val="20"/>
          <w:lang w:val="sr-Latn-CS"/>
        </w:rPr>
        <w:t xml:space="preserve">spješna borba protiv trgovine ljudima/djecom podrazumijeva multisektorski pristup i intenzivnu saradnju, uz primjenu efikasnih mjera na planu prevencije, suzbijanja, kažnjavanja učinilaca i zaštite žrtava, uz obavezno partnerstvo sa institucijama, </w:t>
      </w:r>
      <w:r w:rsidR="00012CBB" w:rsidRPr="00AF2CC9">
        <w:rPr>
          <w:rFonts w:ascii="Arial" w:hAnsi="Arial" w:cs="Arial"/>
          <w:sz w:val="20"/>
          <w:szCs w:val="20"/>
          <w:lang w:val="sr-Latn-CS"/>
        </w:rPr>
        <w:t>nevladinim organizacijama</w:t>
      </w:r>
      <w:r w:rsidRPr="00AF2CC9">
        <w:rPr>
          <w:rFonts w:ascii="Arial" w:hAnsi="Arial" w:cs="Arial"/>
          <w:sz w:val="20"/>
          <w:szCs w:val="20"/>
          <w:lang w:val="sr-Latn-CS"/>
        </w:rPr>
        <w:t xml:space="preserve">, privatnim sektorom, kako na nacionalnom,  tako i na regionalnom i međunarodnom planu. </w:t>
      </w:r>
    </w:p>
    <w:p w14:paraId="033621EB" w14:textId="679B1F2A" w:rsidR="007A614B" w:rsidRPr="00AF2CC9" w:rsidRDefault="007A614B" w:rsidP="00AF2CC9">
      <w:pPr>
        <w:jc w:val="both"/>
        <w:rPr>
          <w:rFonts w:ascii="Arial" w:hAnsi="Arial" w:cs="Arial"/>
          <w:sz w:val="20"/>
          <w:szCs w:val="20"/>
          <w:lang w:val="sr-Latn-RS"/>
        </w:rPr>
      </w:pPr>
      <w:r w:rsidRPr="00AF2CC9">
        <w:rPr>
          <w:rFonts w:ascii="Arial" w:hAnsi="Arial" w:cs="Arial"/>
          <w:sz w:val="20"/>
          <w:szCs w:val="20"/>
          <w:lang w:val="sr-Latn-CS"/>
        </w:rPr>
        <w:t>Vlada Crne Gore je na sjednici održanoj februara 2019. godine usvojila novu Strategiju za b</w:t>
      </w:r>
      <w:r w:rsidR="00DA53E2" w:rsidRPr="00AF2CC9">
        <w:rPr>
          <w:rFonts w:ascii="Arial" w:hAnsi="Arial" w:cs="Arial"/>
          <w:sz w:val="20"/>
          <w:szCs w:val="20"/>
          <w:lang w:val="sr-Latn-CS"/>
        </w:rPr>
        <w:t>orbu protiv trgovine ljudima</w:t>
      </w:r>
      <w:r w:rsidRPr="00AF2CC9">
        <w:rPr>
          <w:rFonts w:ascii="Arial" w:hAnsi="Arial" w:cs="Arial"/>
          <w:sz w:val="20"/>
          <w:szCs w:val="20"/>
          <w:lang w:val="sr-Latn-CS"/>
        </w:rPr>
        <w:t xml:space="preserve"> za period 2019-2024. godine, sa pratećim Akcionim planom za 2019. godinu.</w:t>
      </w:r>
      <w:r w:rsidR="00727012">
        <w:rPr>
          <w:rFonts w:ascii="Arial" w:hAnsi="Arial" w:cs="Arial"/>
          <w:sz w:val="20"/>
          <w:szCs w:val="20"/>
          <w:lang w:val="sr-Latn-CS"/>
        </w:rPr>
        <w:t xml:space="preserve"> </w:t>
      </w:r>
      <w:r w:rsidR="00DA53E2" w:rsidRPr="00AF2CC9">
        <w:rPr>
          <w:rFonts w:ascii="Arial" w:hAnsi="Arial" w:cs="Arial"/>
          <w:sz w:val="20"/>
          <w:szCs w:val="20"/>
          <w:lang w:val="sr-Latn-CS"/>
        </w:rPr>
        <w:t>Strategijom za borbu protiv trgovine ljudima</w:t>
      </w:r>
      <w:r w:rsidRPr="00AF2CC9">
        <w:rPr>
          <w:rFonts w:ascii="Arial" w:hAnsi="Arial" w:cs="Arial"/>
          <w:sz w:val="20"/>
          <w:szCs w:val="20"/>
          <w:lang w:val="sr-Latn-CS"/>
        </w:rPr>
        <w:t xml:space="preserve"> definisani su ciljevi, načela i pravci u borbi protiv trgovine ljudima i određene mjere za unaprijeđenje efikasnosti uspostavljenog sistema za borbu protiv trgovine ljudima/djecom u javnom, privatnom i civilnom sektoru. </w:t>
      </w:r>
      <w:r w:rsidRPr="00AF2CC9">
        <w:rPr>
          <w:rFonts w:ascii="Arial" w:hAnsi="Arial" w:cs="Arial"/>
          <w:sz w:val="20"/>
          <w:szCs w:val="20"/>
          <w:lang w:val="sr-Latn-RS"/>
        </w:rPr>
        <w:t>Strategija težište stavlja na četiri ključne strateške oblasti:</w:t>
      </w:r>
    </w:p>
    <w:p w14:paraId="31BE5210" w14:textId="7FC9EDC1" w:rsidR="007A614B" w:rsidRPr="00727012" w:rsidRDefault="007A614B" w:rsidP="00813101">
      <w:pPr>
        <w:pStyle w:val="ListParagraph"/>
        <w:numPr>
          <w:ilvl w:val="0"/>
          <w:numId w:val="2"/>
        </w:numPr>
        <w:jc w:val="both"/>
        <w:rPr>
          <w:rFonts w:ascii="Arial" w:hAnsi="Arial" w:cs="Arial"/>
          <w:sz w:val="20"/>
          <w:szCs w:val="20"/>
        </w:rPr>
      </w:pPr>
      <w:r w:rsidRPr="00727012">
        <w:rPr>
          <w:rFonts w:ascii="Arial" w:hAnsi="Arial" w:cs="Arial"/>
          <w:sz w:val="20"/>
          <w:szCs w:val="20"/>
        </w:rPr>
        <w:t>Prevencija trgovine ljudima</w:t>
      </w:r>
      <w:r w:rsidR="00DA53E2" w:rsidRPr="00727012">
        <w:rPr>
          <w:rFonts w:ascii="Arial" w:hAnsi="Arial" w:cs="Arial"/>
          <w:sz w:val="20"/>
          <w:szCs w:val="20"/>
        </w:rPr>
        <w:t>;</w:t>
      </w:r>
      <w:r w:rsidRPr="00727012">
        <w:rPr>
          <w:rFonts w:ascii="Arial" w:hAnsi="Arial" w:cs="Arial"/>
          <w:sz w:val="20"/>
          <w:szCs w:val="20"/>
        </w:rPr>
        <w:t xml:space="preserve">                                                                   </w:t>
      </w:r>
    </w:p>
    <w:p w14:paraId="6D5EF040" w14:textId="41B34C70" w:rsidR="007A614B" w:rsidRPr="00727012" w:rsidRDefault="007A614B" w:rsidP="00813101">
      <w:pPr>
        <w:pStyle w:val="ListParagraph"/>
        <w:numPr>
          <w:ilvl w:val="0"/>
          <w:numId w:val="2"/>
        </w:numPr>
        <w:jc w:val="both"/>
        <w:rPr>
          <w:rFonts w:ascii="Arial" w:hAnsi="Arial" w:cs="Arial"/>
          <w:sz w:val="20"/>
          <w:szCs w:val="20"/>
        </w:rPr>
      </w:pPr>
      <w:r w:rsidRPr="00727012">
        <w:rPr>
          <w:rFonts w:ascii="Arial" w:hAnsi="Arial" w:cs="Arial"/>
          <w:sz w:val="20"/>
          <w:szCs w:val="20"/>
        </w:rPr>
        <w:t>Zaštita žrtava trgovine ljudima</w:t>
      </w:r>
      <w:r w:rsidR="00DA53E2" w:rsidRPr="00727012">
        <w:rPr>
          <w:rFonts w:ascii="Arial" w:hAnsi="Arial" w:cs="Arial"/>
          <w:sz w:val="20"/>
          <w:szCs w:val="20"/>
        </w:rPr>
        <w:t>;</w:t>
      </w:r>
      <w:r w:rsidRPr="00727012">
        <w:rPr>
          <w:rFonts w:ascii="Arial" w:hAnsi="Arial" w:cs="Arial"/>
          <w:sz w:val="20"/>
          <w:szCs w:val="20"/>
        </w:rPr>
        <w:t xml:space="preserve">                                                              </w:t>
      </w:r>
    </w:p>
    <w:p w14:paraId="6E33A92E" w14:textId="61415886" w:rsidR="007A614B" w:rsidRPr="00727012" w:rsidRDefault="007A614B" w:rsidP="00813101">
      <w:pPr>
        <w:pStyle w:val="ListParagraph"/>
        <w:numPr>
          <w:ilvl w:val="0"/>
          <w:numId w:val="2"/>
        </w:numPr>
        <w:jc w:val="both"/>
        <w:rPr>
          <w:rFonts w:ascii="Arial" w:hAnsi="Arial" w:cs="Arial"/>
          <w:sz w:val="20"/>
          <w:szCs w:val="20"/>
        </w:rPr>
      </w:pPr>
      <w:r w:rsidRPr="00727012">
        <w:rPr>
          <w:rFonts w:ascii="Arial" w:hAnsi="Arial" w:cs="Arial"/>
          <w:sz w:val="20"/>
          <w:szCs w:val="20"/>
        </w:rPr>
        <w:t xml:space="preserve">Odgovor krivičnog pravosuđa/ krivično gonjenje </w:t>
      </w:r>
      <w:r w:rsidR="00DA53E2" w:rsidRPr="00727012">
        <w:rPr>
          <w:rFonts w:ascii="Arial" w:hAnsi="Arial" w:cs="Arial"/>
          <w:sz w:val="20"/>
          <w:szCs w:val="20"/>
        </w:rPr>
        <w:t>i</w:t>
      </w:r>
      <w:r w:rsidRPr="00727012">
        <w:rPr>
          <w:rFonts w:ascii="Arial" w:hAnsi="Arial" w:cs="Arial"/>
          <w:sz w:val="20"/>
          <w:szCs w:val="20"/>
        </w:rPr>
        <w:t xml:space="preserve">                               </w:t>
      </w:r>
    </w:p>
    <w:p w14:paraId="4EEE3322" w14:textId="229809AB" w:rsidR="007A614B" w:rsidRPr="00727012" w:rsidRDefault="007A614B" w:rsidP="00813101">
      <w:pPr>
        <w:pStyle w:val="ListParagraph"/>
        <w:numPr>
          <w:ilvl w:val="0"/>
          <w:numId w:val="2"/>
        </w:numPr>
        <w:jc w:val="both"/>
        <w:rPr>
          <w:rFonts w:ascii="Arial" w:hAnsi="Arial" w:cs="Arial"/>
          <w:sz w:val="20"/>
          <w:szCs w:val="20"/>
        </w:rPr>
      </w:pPr>
      <w:r w:rsidRPr="00727012">
        <w:rPr>
          <w:rFonts w:ascii="Arial" w:hAnsi="Arial" w:cs="Arial"/>
          <w:sz w:val="20"/>
          <w:szCs w:val="20"/>
        </w:rPr>
        <w:t>Partnerstvo, koordinacija i međunarodna saradnja</w:t>
      </w:r>
      <w:r w:rsidR="00DA53E2" w:rsidRPr="00727012">
        <w:rPr>
          <w:rFonts w:ascii="Arial" w:hAnsi="Arial" w:cs="Arial"/>
          <w:sz w:val="20"/>
          <w:szCs w:val="20"/>
        </w:rPr>
        <w:t>.</w:t>
      </w:r>
    </w:p>
    <w:p w14:paraId="7F7978B5" w14:textId="052B213B" w:rsidR="007A614B" w:rsidRPr="00AF2CC9" w:rsidRDefault="007A614B" w:rsidP="00AF2CC9">
      <w:pPr>
        <w:jc w:val="both"/>
        <w:rPr>
          <w:rFonts w:ascii="Arial" w:hAnsi="Arial" w:cs="Arial"/>
          <w:sz w:val="20"/>
          <w:szCs w:val="20"/>
          <w:lang w:val="hr-HR"/>
        </w:rPr>
      </w:pPr>
      <w:r w:rsidRPr="00AF2CC9">
        <w:rPr>
          <w:rFonts w:ascii="Arial" w:hAnsi="Arial" w:cs="Arial"/>
          <w:sz w:val="20"/>
          <w:szCs w:val="20"/>
          <w:lang w:val="hr-HR"/>
        </w:rPr>
        <w:t>Realizacijom opšteg cilja Strategije z</w:t>
      </w:r>
      <w:r w:rsidR="00DA53E2" w:rsidRPr="00AF2CC9">
        <w:rPr>
          <w:rFonts w:ascii="Arial" w:hAnsi="Arial" w:cs="Arial"/>
          <w:sz w:val="20"/>
          <w:szCs w:val="20"/>
          <w:lang w:val="hr-HR"/>
        </w:rPr>
        <w:t>a borbu protiv trgovine ljudima:</w:t>
      </w:r>
    </w:p>
    <w:p w14:paraId="5887B97D" w14:textId="031B6DC3" w:rsidR="00DA53E2" w:rsidRPr="00AF2CC9" w:rsidRDefault="00DA53E2" w:rsidP="00813101">
      <w:pPr>
        <w:pStyle w:val="ListParagraph"/>
        <w:numPr>
          <w:ilvl w:val="0"/>
          <w:numId w:val="1"/>
        </w:numPr>
        <w:jc w:val="both"/>
        <w:rPr>
          <w:rFonts w:ascii="Arial" w:hAnsi="Arial" w:cs="Arial"/>
          <w:sz w:val="20"/>
          <w:szCs w:val="20"/>
          <w:lang w:val="hr-HR"/>
        </w:rPr>
      </w:pPr>
      <w:r w:rsidRPr="00AF2CC9">
        <w:rPr>
          <w:rFonts w:ascii="Arial" w:hAnsi="Arial" w:cs="Arial"/>
          <w:sz w:val="20"/>
          <w:szCs w:val="20"/>
          <w:lang w:val="hr-HR"/>
        </w:rPr>
        <w:t>do 2024. godine, država će unaprijediti efikasnost i funkcionalanost sistema radi prevencije, identifikacije, zaštite, pomoći i praćenja žrtava trgovine ljudima sa posebnim fokusom na djecu.</w:t>
      </w:r>
    </w:p>
    <w:p w14:paraId="69E3DB68" w14:textId="35BF18B3" w:rsidR="00DA53E2" w:rsidRPr="00AF2CC9" w:rsidRDefault="00DA53E2" w:rsidP="00813101">
      <w:pPr>
        <w:pStyle w:val="ListParagraph"/>
        <w:numPr>
          <w:ilvl w:val="0"/>
          <w:numId w:val="1"/>
        </w:numPr>
        <w:jc w:val="both"/>
        <w:rPr>
          <w:rFonts w:ascii="Arial" w:hAnsi="Arial" w:cs="Arial"/>
          <w:sz w:val="20"/>
          <w:szCs w:val="20"/>
          <w:lang w:val="hr-HR"/>
        </w:rPr>
      </w:pPr>
      <w:r w:rsidRPr="00AF2CC9">
        <w:rPr>
          <w:rFonts w:ascii="Arial" w:hAnsi="Arial" w:cs="Arial"/>
          <w:sz w:val="20"/>
          <w:szCs w:val="20"/>
          <w:lang w:val="hr-HR"/>
        </w:rPr>
        <w:t>do 2024. godine, država će unaprijediti efikasnost istraga, krivičnog gonjenja i adekvatnog kažnjavanja u skladu sa krivičnim zakonodavstvom Crne Gore.</w:t>
      </w:r>
    </w:p>
    <w:p w14:paraId="1555953B" w14:textId="417EE346" w:rsidR="007A614B" w:rsidRPr="00AF2CC9" w:rsidRDefault="007A614B" w:rsidP="00AF2CC9">
      <w:pPr>
        <w:jc w:val="both"/>
        <w:rPr>
          <w:rFonts w:ascii="Arial" w:hAnsi="Arial" w:cs="Arial"/>
          <w:sz w:val="20"/>
          <w:szCs w:val="20"/>
        </w:rPr>
      </w:pPr>
      <w:r w:rsidRPr="00AF2CC9">
        <w:rPr>
          <w:rFonts w:ascii="Arial" w:hAnsi="Arial" w:cs="Arial"/>
          <w:sz w:val="20"/>
          <w:szCs w:val="20"/>
          <w:lang w:val="sr-Latn-CS"/>
        </w:rPr>
        <w:t>U cilju dalje realizacije</w:t>
      </w:r>
      <w:r w:rsidRPr="00AF2CC9">
        <w:rPr>
          <w:rFonts w:ascii="Arial" w:hAnsi="Arial" w:cs="Arial"/>
          <w:i/>
          <w:sz w:val="20"/>
          <w:szCs w:val="20"/>
          <w:lang w:val="sr-Latn-CS"/>
        </w:rPr>
        <w:t xml:space="preserve"> </w:t>
      </w:r>
      <w:r w:rsidRPr="00AF2CC9">
        <w:rPr>
          <w:rFonts w:ascii="Arial" w:hAnsi="Arial" w:cs="Arial"/>
          <w:sz w:val="20"/>
          <w:szCs w:val="20"/>
          <w:lang w:val="sr-Latn-CS"/>
        </w:rPr>
        <w:t>Strategije i u skladu sa</w:t>
      </w:r>
      <w:r w:rsidRPr="00AF2CC9">
        <w:rPr>
          <w:rFonts w:ascii="Arial" w:hAnsi="Arial" w:cs="Arial"/>
          <w:i/>
          <w:sz w:val="20"/>
          <w:szCs w:val="20"/>
          <w:lang w:val="sr-Latn-CS"/>
        </w:rPr>
        <w:t xml:space="preserve"> </w:t>
      </w:r>
      <w:r w:rsidRPr="00AF2CC9">
        <w:rPr>
          <w:rFonts w:ascii="Arial" w:hAnsi="Arial" w:cs="Arial"/>
          <w:sz w:val="20"/>
          <w:szCs w:val="20"/>
        </w:rPr>
        <w:t xml:space="preserve">obavezama preuzetim </w:t>
      </w:r>
      <w:r w:rsidRPr="00AF2CC9">
        <w:rPr>
          <w:rFonts w:ascii="Arial" w:hAnsi="Arial" w:cs="Arial"/>
          <w:sz w:val="20"/>
          <w:szCs w:val="20"/>
          <w:lang w:val="hr-HR" w:eastAsia="ar-SA"/>
        </w:rPr>
        <w:t>Programom pristupanja</w:t>
      </w:r>
      <w:r w:rsidR="00727012">
        <w:rPr>
          <w:rFonts w:ascii="Arial" w:hAnsi="Arial" w:cs="Arial"/>
          <w:sz w:val="20"/>
          <w:szCs w:val="20"/>
          <w:lang w:val="hr-HR" w:eastAsia="ar-SA"/>
        </w:rPr>
        <w:t xml:space="preserve"> Crne Gore Evropskoj uniji 2018</w:t>
      </w:r>
      <w:r w:rsidRPr="00AF2CC9">
        <w:rPr>
          <w:rFonts w:ascii="Arial" w:hAnsi="Arial" w:cs="Arial"/>
          <w:sz w:val="20"/>
          <w:szCs w:val="20"/>
          <w:lang w:val="hr-HR" w:eastAsia="ar-SA"/>
        </w:rPr>
        <w:t>-2020. godine, te shodno obavezama iz Programa rada Vlade i Program</w:t>
      </w:r>
      <w:r w:rsidR="00DA53E2" w:rsidRPr="00AF2CC9">
        <w:rPr>
          <w:rFonts w:ascii="Arial" w:hAnsi="Arial" w:cs="Arial"/>
          <w:sz w:val="20"/>
          <w:szCs w:val="20"/>
          <w:lang w:val="hr-HR" w:eastAsia="ar-SA"/>
        </w:rPr>
        <w:t>a rada Ministarstva unutrašnjih</w:t>
      </w:r>
      <w:r w:rsidR="00727012">
        <w:rPr>
          <w:rFonts w:ascii="Arial" w:hAnsi="Arial" w:cs="Arial"/>
          <w:sz w:val="20"/>
          <w:szCs w:val="20"/>
          <w:lang w:val="hr-HR" w:eastAsia="ar-SA"/>
        </w:rPr>
        <w:t xml:space="preserve"> poslova</w:t>
      </w:r>
      <w:r w:rsidR="00DA53E2" w:rsidRPr="00AF2CC9">
        <w:rPr>
          <w:rFonts w:ascii="Arial" w:hAnsi="Arial" w:cs="Arial"/>
          <w:sz w:val="20"/>
          <w:szCs w:val="20"/>
          <w:lang w:val="hr-HR" w:eastAsia="ar-SA"/>
        </w:rPr>
        <w:t>,</w:t>
      </w:r>
      <w:r w:rsidRPr="00AF2CC9">
        <w:rPr>
          <w:rFonts w:ascii="Arial" w:hAnsi="Arial" w:cs="Arial"/>
          <w:i/>
          <w:sz w:val="20"/>
          <w:szCs w:val="20"/>
          <w:lang w:val="sr-Latn-CS"/>
        </w:rPr>
        <w:t xml:space="preserve"> </w:t>
      </w:r>
      <w:r w:rsidRPr="00AF2CC9">
        <w:rPr>
          <w:rFonts w:ascii="Arial" w:hAnsi="Arial" w:cs="Arial"/>
          <w:sz w:val="20"/>
          <w:szCs w:val="20"/>
          <w:lang w:val="sr-Latn-CS"/>
        </w:rPr>
        <w:t xml:space="preserve">Koordinaciono tijelo </w:t>
      </w:r>
      <w:r w:rsidRPr="00AF2CC9">
        <w:rPr>
          <w:rFonts w:ascii="Arial" w:hAnsi="Arial" w:cs="Arial"/>
          <w:bCs/>
          <w:sz w:val="20"/>
          <w:szCs w:val="20"/>
          <w:lang w:val="sr-Latn-CS" w:eastAsia="en-GB"/>
        </w:rPr>
        <w:t xml:space="preserve"> za praćenje implementacije Strategije za borbu protiv trgovine ljudima </w:t>
      </w:r>
      <w:r w:rsidR="00DA53E2" w:rsidRPr="00AF2CC9">
        <w:rPr>
          <w:rFonts w:ascii="Arial" w:hAnsi="Arial" w:cs="Arial"/>
          <w:bCs/>
          <w:sz w:val="20"/>
          <w:szCs w:val="20"/>
          <w:lang w:val="sr-Latn-CS" w:eastAsia="en-GB"/>
        </w:rPr>
        <w:t xml:space="preserve">(formirano </w:t>
      </w:r>
      <w:r w:rsidRPr="00AF2CC9">
        <w:rPr>
          <w:rFonts w:ascii="Arial" w:hAnsi="Arial" w:cs="Arial"/>
          <w:bCs/>
          <w:sz w:val="20"/>
          <w:szCs w:val="20"/>
          <w:lang w:val="sr-Latn-CS" w:eastAsia="en-GB"/>
        </w:rPr>
        <w:t>Rješenje</w:t>
      </w:r>
      <w:r w:rsidR="00DA53E2" w:rsidRPr="00AF2CC9">
        <w:rPr>
          <w:rFonts w:ascii="Arial" w:hAnsi="Arial" w:cs="Arial"/>
          <w:bCs/>
          <w:sz w:val="20"/>
          <w:szCs w:val="20"/>
          <w:lang w:val="sr-Latn-CS" w:eastAsia="en-GB"/>
        </w:rPr>
        <w:t>m</w:t>
      </w:r>
      <w:r w:rsidRPr="00AF2CC9">
        <w:rPr>
          <w:rFonts w:ascii="Arial" w:hAnsi="Arial" w:cs="Arial"/>
          <w:bCs/>
          <w:sz w:val="20"/>
          <w:szCs w:val="20"/>
          <w:lang w:val="sr-Latn-CS" w:eastAsia="en-GB"/>
        </w:rPr>
        <w:t xml:space="preserve"> Ministra unutrašnjih poslova </w:t>
      </w:r>
      <w:r w:rsidR="005C6228" w:rsidRPr="00AF2CC9">
        <w:rPr>
          <w:rFonts w:ascii="Arial" w:hAnsi="Arial" w:cs="Arial"/>
          <w:color w:val="000000"/>
          <w:sz w:val="20"/>
          <w:szCs w:val="20"/>
        </w:rPr>
        <w:t>01br: 050/19-29937/2</w:t>
      </w:r>
      <w:r w:rsidRPr="00AF2CC9">
        <w:rPr>
          <w:rFonts w:ascii="Arial" w:hAnsi="Arial" w:cs="Arial"/>
          <w:bCs/>
          <w:sz w:val="20"/>
          <w:szCs w:val="20"/>
          <w:lang w:val="sr-Latn-CS" w:eastAsia="en-GB"/>
        </w:rPr>
        <w:t xml:space="preserve">) je, shodno svom mandatu, izradilo Akcioni plan za implementaciju Strategije za borbu protiv trgovine ljudima za 2020. godinu sa konkretnim aktivnostima, rokovima, nosiocima i partnerima, </w:t>
      </w:r>
      <w:r w:rsidR="00DA53E2" w:rsidRPr="00AF2CC9">
        <w:rPr>
          <w:rFonts w:ascii="Arial" w:hAnsi="Arial" w:cs="Arial"/>
          <w:bCs/>
          <w:sz w:val="20"/>
          <w:szCs w:val="20"/>
          <w:lang w:val="sr-Latn-CS" w:eastAsia="en-GB"/>
        </w:rPr>
        <w:t>indikatorima rezultata</w:t>
      </w:r>
      <w:r w:rsidRPr="00AF2CC9">
        <w:rPr>
          <w:rFonts w:ascii="Arial" w:hAnsi="Arial" w:cs="Arial"/>
          <w:bCs/>
          <w:sz w:val="20"/>
          <w:szCs w:val="20"/>
          <w:lang w:val="sr-Latn-CS" w:eastAsia="en-GB"/>
        </w:rPr>
        <w:t xml:space="preserve">  i izvorima finansiranja</w:t>
      </w:r>
      <w:r w:rsidRPr="00AF2CC9">
        <w:rPr>
          <w:rFonts w:ascii="Arial" w:hAnsi="Arial" w:cs="Arial"/>
          <w:bCs/>
          <w:i/>
          <w:sz w:val="20"/>
          <w:szCs w:val="20"/>
          <w:lang w:val="sr-Latn-CS" w:eastAsia="en-GB"/>
        </w:rPr>
        <w:t xml:space="preserve">. </w:t>
      </w:r>
      <w:r w:rsidR="00727012">
        <w:rPr>
          <w:rFonts w:ascii="Arial" w:hAnsi="Arial" w:cs="Arial"/>
          <w:sz w:val="20"/>
          <w:szCs w:val="20"/>
        </w:rPr>
        <w:t>Realizacija</w:t>
      </w:r>
      <w:r w:rsidR="00DA53E2" w:rsidRPr="00AF2CC9">
        <w:rPr>
          <w:rFonts w:ascii="Arial" w:hAnsi="Arial" w:cs="Arial"/>
          <w:sz w:val="20"/>
          <w:szCs w:val="20"/>
        </w:rPr>
        <w:t xml:space="preserve"> aktivnosti planiranih Akcionim planom za implementaciju Strategije za borbu protiv trgovine ljudima za 2020. godinu </w:t>
      </w:r>
      <w:r w:rsidR="00727012">
        <w:rPr>
          <w:rFonts w:ascii="Arial" w:hAnsi="Arial" w:cs="Arial"/>
          <w:sz w:val="20"/>
          <w:szCs w:val="20"/>
        </w:rPr>
        <w:t xml:space="preserve"> doprinijeće </w:t>
      </w:r>
      <w:r w:rsidRPr="00AF2CC9">
        <w:rPr>
          <w:rFonts w:ascii="Arial" w:hAnsi="Arial" w:cs="Arial"/>
          <w:sz w:val="20"/>
          <w:szCs w:val="20"/>
        </w:rPr>
        <w:t xml:space="preserve">rješavanju ključnih izazova u okviru privremnih mjerila 25 i 28 iz Poglavlja 24 koji se odnose na potrebu sveobuhvatnog pristupa orjentisanog na žrtve trgovine ljudima i razvijanja unutrašnjih i regionalnih aktivnosti u rješavanju slučajeva organizovanog kriminala uključujući trgovinu ljudima. </w:t>
      </w:r>
    </w:p>
    <w:p w14:paraId="032E6C5B" w14:textId="3BE1DC5B" w:rsidR="007A614B" w:rsidRPr="00AF2CC9" w:rsidRDefault="00B100FC" w:rsidP="00AF2CC9">
      <w:pPr>
        <w:jc w:val="both"/>
        <w:rPr>
          <w:rFonts w:ascii="Arial" w:hAnsi="Arial" w:cs="Arial"/>
          <w:sz w:val="20"/>
          <w:szCs w:val="20"/>
          <w:lang w:val="sr-Latn-RS"/>
        </w:rPr>
      </w:pPr>
      <w:r w:rsidRPr="00AF2CC9">
        <w:rPr>
          <w:rFonts w:ascii="Arial" w:hAnsi="Arial" w:cs="Arial"/>
          <w:sz w:val="20"/>
          <w:szCs w:val="20"/>
          <w:lang w:val="sr-Latn-RS"/>
        </w:rPr>
        <w:lastRenderedPageBreak/>
        <w:t>Prilikom izrade Akcionog plana za implementaciju Strategije za borbu protiv trgovine ljudima posebna pažnja je posvećena p</w:t>
      </w:r>
      <w:r w:rsidR="007A614B" w:rsidRPr="00AF2CC9">
        <w:rPr>
          <w:rFonts w:ascii="Arial" w:hAnsi="Arial" w:cs="Arial"/>
          <w:sz w:val="20"/>
          <w:szCs w:val="20"/>
          <w:lang w:val="sr-Latn-RS"/>
        </w:rPr>
        <w:t>reporuka</w:t>
      </w:r>
      <w:r w:rsidR="00434D00" w:rsidRPr="00AF2CC9">
        <w:rPr>
          <w:rFonts w:ascii="Arial" w:hAnsi="Arial" w:cs="Arial"/>
          <w:sz w:val="20"/>
          <w:szCs w:val="20"/>
          <w:lang w:val="sr-Latn-RS"/>
        </w:rPr>
        <w:t>ma</w:t>
      </w:r>
      <w:r w:rsidR="001C4116" w:rsidRPr="00AF2CC9">
        <w:rPr>
          <w:rFonts w:ascii="Arial" w:hAnsi="Arial" w:cs="Arial"/>
          <w:sz w:val="20"/>
          <w:szCs w:val="20"/>
          <w:lang w:val="sr-Latn-RS"/>
        </w:rPr>
        <w:t xml:space="preserve"> dobijenih</w:t>
      </w:r>
      <w:r w:rsidR="007A614B" w:rsidRPr="00AF2CC9">
        <w:rPr>
          <w:rFonts w:ascii="Arial" w:hAnsi="Arial" w:cs="Arial"/>
          <w:sz w:val="20"/>
          <w:szCs w:val="20"/>
          <w:lang w:val="sr-Latn-RS"/>
        </w:rPr>
        <w:t xml:space="preserve"> </w:t>
      </w:r>
      <w:r w:rsidRPr="00AF2CC9">
        <w:rPr>
          <w:rFonts w:ascii="Arial" w:hAnsi="Arial" w:cs="Arial"/>
          <w:sz w:val="20"/>
          <w:szCs w:val="20"/>
          <w:lang w:val="sr-Latn-RS"/>
        </w:rPr>
        <w:t xml:space="preserve">kroz Izvještaj </w:t>
      </w:r>
      <w:r w:rsidR="007A614B" w:rsidRPr="00AF2CC9">
        <w:rPr>
          <w:rFonts w:ascii="Arial" w:hAnsi="Arial" w:cs="Arial"/>
          <w:sz w:val="20"/>
          <w:szCs w:val="20"/>
          <w:lang w:val="sr-Latn-RS"/>
        </w:rPr>
        <w:t xml:space="preserve"> State Department-a,</w:t>
      </w:r>
      <w:r w:rsidR="00805671" w:rsidRPr="00AF2CC9">
        <w:rPr>
          <w:rFonts w:ascii="Arial" w:hAnsi="Arial" w:cs="Arial"/>
          <w:sz w:val="20"/>
          <w:szCs w:val="20"/>
          <w:lang w:val="sr-Latn-RS"/>
        </w:rPr>
        <w:t xml:space="preserve"> </w:t>
      </w:r>
      <w:r w:rsidR="00F179D1" w:rsidRPr="00AF2CC9">
        <w:rPr>
          <w:rFonts w:ascii="Arial" w:hAnsi="Arial" w:cs="Arial"/>
          <w:sz w:val="20"/>
          <w:szCs w:val="20"/>
          <w:lang w:val="sr-Latn-RS"/>
        </w:rPr>
        <w:t xml:space="preserve">kao i preporukama dobijenim tokom posjete </w:t>
      </w:r>
      <w:r w:rsidR="00646ABF" w:rsidRPr="00AF2CC9">
        <w:rPr>
          <w:rFonts w:ascii="Arial" w:hAnsi="Arial" w:cs="Arial"/>
          <w:sz w:val="20"/>
          <w:szCs w:val="20"/>
          <w:lang w:val="sr-Latn-RS"/>
        </w:rPr>
        <w:t xml:space="preserve">Crnoj Gori </w:t>
      </w:r>
      <w:r w:rsidR="00F179D1" w:rsidRPr="00AF2CC9">
        <w:rPr>
          <w:rFonts w:ascii="Arial" w:hAnsi="Arial" w:cs="Arial"/>
          <w:sz w:val="20"/>
          <w:szCs w:val="20"/>
          <w:lang w:val="sr-Latn-RS"/>
        </w:rPr>
        <w:t xml:space="preserve">Specijalne izvjestiteljke UN za borbu protiv trgovine ljudima, </w:t>
      </w:r>
      <w:r w:rsidRPr="00AF2CC9">
        <w:rPr>
          <w:rFonts w:ascii="Arial" w:hAnsi="Arial" w:cs="Arial"/>
          <w:sz w:val="20"/>
          <w:szCs w:val="20"/>
          <w:lang w:val="sr-Latn-RS"/>
        </w:rPr>
        <w:t>te je s tim u vezi definisan niz aktivnosti čijom implementacijom će se ove preporuke praktično operacionalizovati i konsekventno doprinijeti unaređenju stanja u predmetnoj oblasti</w:t>
      </w:r>
    </w:p>
    <w:p w14:paraId="697B9478" w14:textId="2613C5A9" w:rsidR="007A614B" w:rsidRPr="00AF2CC9" w:rsidRDefault="007A614B" w:rsidP="00AF2CC9">
      <w:pPr>
        <w:jc w:val="both"/>
        <w:rPr>
          <w:rFonts w:ascii="Arial" w:hAnsi="Arial" w:cs="Arial"/>
          <w:sz w:val="20"/>
          <w:szCs w:val="20"/>
          <w:lang w:val="bs-Latn-BA"/>
        </w:rPr>
      </w:pPr>
      <w:r w:rsidRPr="00AF2CC9">
        <w:rPr>
          <w:rFonts w:ascii="Arial" w:hAnsi="Arial" w:cs="Arial"/>
          <w:sz w:val="20"/>
          <w:szCs w:val="20"/>
          <w:lang w:val="bs-Latn-BA"/>
        </w:rPr>
        <w:t>Napomena: U slučaju više nosilaca aktivnosti prvi navedeni organ u koloni Odgovorna tijela je akter odgovoran za realizaciju aktivnosti dok su ostali organi partnerii u sprovođenju iste</w:t>
      </w:r>
      <w:r w:rsidR="00E9025B" w:rsidRPr="00AF2CC9">
        <w:rPr>
          <w:rFonts w:ascii="Arial" w:hAnsi="Arial" w:cs="Arial"/>
          <w:sz w:val="20"/>
          <w:szCs w:val="20"/>
          <w:lang w:val="bs-Latn-BA"/>
        </w:rPr>
        <w:t>.</w:t>
      </w:r>
    </w:p>
    <w:p w14:paraId="74BF49B5" w14:textId="77777777" w:rsidR="007A614B" w:rsidRPr="00AF2CC9" w:rsidRDefault="007A614B" w:rsidP="00AF2CC9">
      <w:pPr>
        <w:jc w:val="both"/>
        <w:rPr>
          <w:rFonts w:ascii="Arial" w:hAnsi="Arial" w:cs="Arial"/>
          <w:sz w:val="20"/>
          <w:szCs w:val="20"/>
          <w:lang w:val="sr-Latn-RS"/>
        </w:rPr>
      </w:pPr>
    </w:p>
    <w:p w14:paraId="26FF9875" w14:textId="77777777" w:rsidR="007A614B" w:rsidRPr="00AF2CC9" w:rsidRDefault="007A614B" w:rsidP="00AF2CC9">
      <w:pPr>
        <w:jc w:val="both"/>
        <w:rPr>
          <w:rFonts w:ascii="Arial" w:hAnsi="Arial" w:cs="Arial"/>
          <w:i/>
          <w:sz w:val="20"/>
          <w:szCs w:val="20"/>
          <w:lang w:val="sr-Latn-CS"/>
        </w:rPr>
      </w:pPr>
    </w:p>
    <w:p w14:paraId="3688793A" w14:textId="77777777" w:rsidR="007A614B" w:rsidRPr="00AF2CC9" w:rsidRDefault="007A614B" w:rsidP="00AF2CC9">
      <w:pPr>
        <w:rPr>
          <w:rFonts w:ascii="Arial" w:hAnsi="Arial" w:cs="Arial"/>
          <w:i/>
          <w:sz w:val="20"/>
          <w:szCs w:val="20"/>
          <w:lang w:val="sr-Latn-CS"/>
        </w:rPr>
      </w:pPr>
    </w:p>
    <w:p w14:paraId="02A38222" w14:textId="77777777" w:rsidR="007A614B" w:rsidRPr="00AF2CC9" w:rsidRDefault="007A614B" w:rsidP="00AF2CC9">
      <w:pPr>
        <w:rPr>
          <w:rFonts w:ascii="Arial" w:hAnsi="Arial" w:cs="Arial"/>
          <w:i/>
          <w:sz w:val="20"/>
          <w:szCs w:val="20"/>
          <w:lang w:val="sr-Latn-CS"/>
        </w:rPr>
      </w:pPr>
    </w:p>
    <w:p w14:paraId="524DCDA1" w14:textId="77777777" w:rsidR="009A7488" w:rsidRPr="00AF2CC9" w:rsidRDefault="009A7488" w:rsidP="00AF2CC9">
      <w:pPr>
        <w:rPr>
          <w:rFonts w:ascii="Arial" w:hAnsi="Arial" w:cs="Arial"/>
          <w:i/>
          <w:sz w:val="20"/>
          <w:szCs w:val="20"/>
          <w:lang w:val="sr-Latn-CS"/>
        </w:rPr>
      </w:pPr>
    </w:p>
    <w:p w14:paraId="0DD68038" w14:textId="77777777" w:rsidR="009A7488" w:rsidRPr="00AF2CC9" w:rsidRDefault="009A7488" w:rsidP="00AF2CC9">
      <w:pPr>
        <w:rPr>
          <w:rFonts w:ascii="Arial" w:hAnsi="Arial" w:cs="Arial"/>
          <w:i/>
          <w:sz w:val="20"/>
          <w:szCs w:val="20"/>
          <w:lang w:val="sr-Latn-CS"/>
        </w:rPr>
      </w:pPr>
    </w:p>
    <w:p w14:paraId="790198F1" w14:textId="77777777" w:rsidR="009A7488" w:rsidRPr="00AF2CC9" w:rsidRDefault="009A7488" w:rsidP="00AF2CC9">
      <w:pPr>
        <w:rPr>
          <w:rFonts w:ascii="Arial" w:hAnsi="Arial" w:cs="Arial"/>
          <w:i/>
          <w:sz w:val="20"/>
          <w:szCs w:val="20"/>
          <w:lang w:val="sr-Latn-CS"/>
        </w:rPr>
      </w:pPr>
    </w:p>
    <w:p w14:paraId="4D554305" w14:textId="77777777" w:rsidR="009A7488" w:rsidRPr="00AF2CC9" w:rsidRDefault="009A7488" w:rsidP="00AF2CC9">
      <w:pPr>
        <w:rPr>
          <w:rFonts w:ascii="Arial" w:hAnsi="Arial" w:cs="Arial"/>
          <w:i/>
          <w:sz w:val="20"/>
          <w:szCs w:val="20"/>
          <w:lang w:val="sr-Latn-CS"/>
        </w:rPr>
      </w:pPr>
    </w:p>
    <w:p w14:paraId="5AF8FF31" w14:textId="77777777" w:rsidR="009A7488" w:rsidRPr="00AF2CC9" w:rsidRDefault="009A7488" w:rsidP="00AF2CC9">
      <w:pPr>
        <w:rPr>
          <w:rFonts w:ascii="Arial" w:hAnsi="Arial" w:cs="Arial"/>
          <w:i/>
          <w:sz w:val="20"/>
          <w:szCs w:val="20"/>
          <w:lang w:val="sr-Latn-CS"/>
        </w:rPr>
      </w:pPr>
    </w:p>
    <w:p w14:paraId="1D62D59E" w14:textId="77777777" w:rsidR="009A7488" w:rsidRPr="00AF2CC9" w:rsidRDefault="009A7488" w:rsidP="00AF2CC9">
      <w:pPr>
        <w:rPr>
          <w:rFonts w:ascii="Arial" w:hAnsi="Arial" w:cs="Arial"/>
          <w:i/>
          <w:sz w:val="20"/>
          <w:szCs w:val="20"/>
          <w:lang w:val="sr-Latn-CS"/>
        </w:rPr>
      </w:pPr>
    </w:p>
    <w:p w14:paraId="73A9C791" w14:textId="77777777" w:rsidR="009A7488" w:rsidRPr="00AF2CC9" w:rsidRDefault="009A7488" w:rsidP="00AF2CC9">
      <w:pPr>
        <w:rPr>
          <w:rFonts w:ascii="Arial" w:hAnsi="Arial" w:cs="Arial"/>
          <w:i/>
          <w:sz w:val="20"/>
          <w:szCs w:val="20"/>
          <w:lang w:val="sr-Latn-CS"/>
        </w:rPr>
      </w:pPr>
    </w:p>
    <w:p w14:paraId="5359F638" w14:textId="77777777" w:rsidR="009A7488" w:rsidRPr="00AF2CC9" w:rsidRDefault="009A7488" w:rsidP="00AF2CC9">
      <w:pPr>
        <w:rPr>
          <w:rFonts w:ascii="Arial" w:hAnsi="Arial" w:cs="Arial"/>
          <w:i/>
          <w:sz w:val="20"/>
          <w:szCs w:val="20"/>
          <w:lang w:val="sr-Latn-CS"/>
        </w:rPr>
      </w:pPr>
    </w:p>
    <w:p w14:paraId="3D479597" w14:textId="77777777" w:rsidR="009A7488" w:rsidRPr="00AF2CC9" w:rsidRDefault="009A7488" w:rsidP="00AF2CC9">
      <w:pPr>
        <w:rPr>
          <w:rFonts w:ascii="Arial" w:hAnsi="Arial" w:cs="Arial"/>
          <w:i/>
          <w:sz w:val="20"/>
          <w:szCs w:val="20"/>
          <w:lang w:val="sr-Latn-CS"/>
        </w:rPr>
      </w:pPr>
    </w:p>
    <w:p w14:paraId="7E429420" w14:textId="77777777" w:rsidR="009A7488" w:rsidRPr="00AF2CC9" w:rsidRDefault="009A7488" w:rsidP="00AF2CC9">
      <w:pPr>
        <w:rPr>
          <w:rFonts w:ascii="Arial" w:hAnsi="Arial" w:cs="Arial"/>
          <w:i/>
          <w:sz w:val="20"/>
          <w:szCs w:val="20"/>
          <w:lang w:val="sr-Latn-CS"/>
        </w:rPr>
      </w:pPr>
    </w:p>
    <w:p w14:paraId="5B397A66" w14:textId="77777777" w:rsidR="009A7488" w:rsidRDefault="009A7488" w:rsidP="00AF2CC9">
      <w:pPr>
        <w:rPr>
          <w:rFonts w:ascii="Arial" w:hAnsi="Arial" w:cs="Arial"/>
          <w:i/>
          <w:sz w:val="20"/>
          <w:szCs w:val="20"/>
          <w:lang w:val="sr-Latn-CS"/>
        </w:rPr>
      </w:pPr>
    </w:p>
    <w:p w14:paraId="62CF666C" w14:textId="77777777" w:rsidR="00727012" w:rsidRDefault="00727012" w:rsidP="00AF2CC9">
      <w:pPr>
        <w:rPr>
          <w:rFonts w:ascii="Arial" w:hAnsi="Arial" w:cs="Arial"/>
          <w:i/>
          <w:sz w:val="20"/>
          <w:szCs w:val="20"/>
          <w:lang w:val="sr-Latn-CS"/>
        </w:rPr>
      </w:pPr>
    </w:p>
    <w:p w14:paraId="4999357E" w14:textId="77777777" w:rsidR="00727012" w:rsidRPr="00AF2CC9" w:rsidRDefault="00727012" w:rsidP="00AF2CC9">
      <w:pPr>
        <w:rPr>
          <w:rFonts w:ascii="Arial" w:hAnsi="Arial" w:cs="Arial"/>
          <w:i/>
          <w:sz w:val="20"/>
          <w:szCs w:val="20"/>
          <w:lang w:val="sr-Latn-CS"/>
        </w:rPr>
      </w:pPr>
    </w:p>
    <w:p w14:paraId="47196EC0" w14:textId="77777777" w:rsidR="009A7488" w:rsidRPr="00AF2CC9" w:rsidRDefault="009A7488" w:rsidP="00AF2CC9">
      <w:pPr>
        <w:rPr>
          <w:rFonts w:ascii="Arial" w:hAnsi="Arial" w:cs="Arial"/>
          <w:i/>
          <w:sz w:val="20"/>
          <w:szCs w:val="20"/>
          <w:lang w:val="sr-Latn-CS"/>
        </w:rPr>
      </w:pPr>
    </w:p>
    <w:p w14:paraId="2C96FEBA" w14:textId="0FBB277D" w:rsidR="009A7488" w:rsidRPr="00AF2CC9" w:rsidRDefault="007A614B" w:rsidP="00AF2CC9">
      <w:pPr>
        <w:rPr>
          <w:rFonts w:ascii="Arial" w:hAnsi="Arial" w:cs="Arial"/>
          <w:sz w:val="20"/>
          <w:szCs w:val="20"/>
          <w:lang w:val="sr-Latn-BA"/>
        </w:rPr>
      </w:pPr>
      <w:r w:rsidRPr="00FC7F4A">
        <w:rPr>
          <w:rFonts w:ascii="Arial" w:hAnsi="Arial" w:cs="Arial"/>
          <w:b/>
          <w:sz w:val="20"/>
          <w:szCs w:val="20"/>
          <w:lang w:val="sr-Latn-BA"/>
        </w:rPr>
        <w:lastRenderedPageBreak/>
        <w:t>SADRŽAJ:</w:t>
      </w:r>
    </w:p>
    <w:p w14:paraId="37B6F166" w14:textId="77777777" w:rsidR="009A7488" w:rsidRPr="00AF2CC9" w:rsidRDefault="009A7488" w:rsidP="00AF2CC9">
      <w:pPr>
        <w:rPr>
          <w:rFonts w:ascii="Arial" w:hAnsi="Arial" w:cs="Arial"/>
          <w:sz w:val="20"/>
          <w:szCs w:val="20"/>
          <w:lang w:val="sr-Latn-BA"/>
        </w:rPr>
      </w:pPr>
    </w:p>
    <w:p w14:paraId="53441A34" w14:textId="77777777" w:rsidR="007A614B" w:rsidRPr="00AF2CC9" w:rsidRDefault="007A614B" w:rsidP="00AF2CC9">
      <w:pPr>
        <w:rPr>
          <w:rFonts w:ascii="Arial" w:hAnsi="Arial" w:cs="Arial"/>
          <w:i/>
          <w:sz w:val="20"/>
          <w:szCs w:val="20"/>
          <w:lang w:val="sr-Latn-BA"/>
        </w:rPr>
      </w:pPr>
    </w:p>
    <w:p w14:paraId="76AE2D48" w14:textId="124D77D0" w:rsidR="007A614B" w:rsidRPr="00AF2CC9" w:rsidRDefault="007A614B" w:rsidP="00AF2CC9">
      <w:pPr>
        <w:rPr>
          <w:rFonts w:ascii="Arial" w:hAnsi="Arial" w:cs="Arial"/>
          <w:i/>
          <w:sz w:val="20"/>
          <w:szCs w:val="20"/>
          <w:lang w:val="sr-Latn-BA"/>
        </w:rPr>
      </w:pPr>
      <w:r w:rsidRPr="00727012">
        <w:rPr>
          <w:rFonts w:ascii="Arial" w:hAnsi="Arial" w:cs="Arial"/>
          <w:sz w:val="20"/>
          <w:szCs w:val="20"/>
          <w:lang w:val="sr-Latn-BA"/>
        </w:rPr>
        <w:t>Uvodne napom</w:t>
      </w:r>
      <w:r w:rsidR="00727012" w:rsidRPr="00727012">
        <w:rPr>
          <w:rFonts w:ascii="Arial" w:hAnsi="Arial" w:cs="Arial"/>
          <w:sz w:val="20"/>
          <w:szCs w:val="20"/>
          <w:lang w:val="sr-Latn-BA"/>
        </w:rPr>
        <w:t>e</w:t>
      </w:r>
      <w:r w:rsidRPr="00727012">
        <w:rPr>
          <w:rFonts w:ascii="Arial" w:hAnsi="Arial" w:cs="Arial"/>
          <w:sz w:val="20"/>
          <w:szCs w:val="20"/>
          <w:lang w:val="sr-Latn-BA"/>
        </w:rPr>
        <w:t>ne...............................................................................................</w:t>
      </w:r>
      <w:r w:rsidR="00727012">
        <w:rPr>
          <w:rFonts w:ascii="Arial" w:hAnsi="Arial" w:cs="Arial"/>
          <w:sz w:val="20"/>
          <w:szCs w:val="20"/>
          <w:lang w:val="sr-Latn-BA"/>
        </w:rPr>
        <w:t>...........................................................</w:t>
      </w:r>
      <w:r w:rsidRPr="00727012">
        <w:rPr>
          <w:rFonts w:ascii="Arial" w:hAnsi="Arial" w:cs="Arial"/>
          <w:sz w:val="20"/>
          <w:szCs w:val="20"/>
          <w:lang w:val="sr-Latn-BA"/>
        </w:rPr>
        <w:t>..............................................................</w:t>
      </w:r>
      <w:r w:rsidR="00727012">
        <w:rPr>
          <w:rFonts w:ascii="Arial" w:hAnsi="Arial" w:cs="Arial"/>
          <w:sz w:val="20"/>
          <w:szCs w:val="20"/>
          <w:lang w:val="sr-Latn-BA"/>
        </w:rPr>
        <w:t xml:space="preserve">   2</w:t>
      </w:r>
    </w:p>
    <w:p w14:paraId="130C0EAE" w14:textId="510BF31F" w:rsidR="007A614B" w:rsidRPr="00AF2CC9" w:rsidRDefault="007A614B" w:rsidP="00AF2CC9">
      <w:pPr>
        <w:rPr>
          <w:rFonts w:ascii="Arial" w:hAnsi="Arial" w:cs="Arial"/>
          <w:sz w:val="20"/>
          <w:szCs w:val="20"/>
        </w:rPr>
      </w:pPr>
      <w:r w:rsidRPr="00AF2CC9">
        <w:rPr>
          <w:rFonts w:ascii="Arial" w:hAnsi="Arial" w:cs="Arial"/>
          <w:sz w:val="20"/>
          <w:szCs w:val="20"/>
        </w:rPr>
        <w:t xml:space="preserve">1. Prevencija trgovine ljudima  </w:t>
      </w:r>
      <w:r w:rsidR="009A7488" w:rsidRPr="00AF2CC9">
        <w:rPr>
          <w:rFonts w:ascii="Arial" w:hAnsi="Arial" w:cs="Arial"/>
          <w:sz w:val="20"/>
          <w:szCs w:val="20"/>
        </w:rPr>
        <w:t>.........................................................................................................................</w:t>
      </w:r>
      <w:r w:rsidR="00727012">
        <w:rPr>
          <w:rFonts w:ascii="Arial" w:hAnsi="Arial" w:cs="Arial"/>
          <w:sz w:val="20"/>
          <w:szCs w:val="20"/>
        </w:rPr>
        <w:t>......................................................</w:t>
      </w:r>
      <w:r w:rsidR="009A7488" w:rsidRPr="00AF2CC9">
        <w:rPr>
          <w:rFonts w:ascii="Arial" w:hAnsi="Arial" w:cs="Arial"/>
          <w:sz w:val="20"/>
          <w:szCs w:val="20"/>
        </w:rPr>
        <w:t>.....................</w:t>
      </w:r>
      <w:r w:rsidRPr="00AF2CC9">
        <w:rPr>
          <w:rFonts w:ascii="Arial" w:hAnsi="Arial" w:cs="Arial"/>
          <w:sz w:val="20"/>
          <w:szCs w:val="20"/>
        </w:rPr>
        <w:t xml:space="preserve">    </w:t>
      </w:r>
      <w:r w:rsidR="00727012">
        <w:rPr>
          <w:rFonts w:ascii="Arial" w:hAnsi="Arial" w:cs="Arial"/>
          <w:sz w:val="20"/>
          <w:szCs w:val="20"/>
        </w:rPr>
        <w:t>5</w:t>
      </w:r>
      <w:r w:rsidRPr="00AF2CC9">
        <w:rPr>
          <w:rFonts w:ascii="Arial" w:hAnsi="Arial" w:cs="Arial"/>
          <w:sz w:val="20"/>
          <w:szCs w:val="20"/>
        </w:rPr>
        <w:t xml:space="preserve">                                                             </w:t>
      </w:r>
    </w:p>
    <w:p w14:paraId="509BF5DD" w14:textId="1C8A0B92" w:rsidR="007A614B" w:rsidRPr="00AF2CC9" w:rsidRDefault="007A614B" w:rsidP="00AF2CC9">
      <w:pPr>
        <w:rPr>
          <w:rFonts w:ascii="Arial" w:hAnsi="Arial" w:cs="Arial"/>
          <w:sz w:val="20"/>
          <w:szCs w:val="20"/>
        </w:rPr>
      </w:pPr>
      <w:r w:rsidRPr="00AF2CC9">
        <w:rPr>
          <w:rFonts w:ascii="Arial" w:hAnsi="Arial" w:cs="Arial"/>
          <w:sz w:val="20"/>
          <w:szCs w:val="20"/>
        </w:rPr>
        <w:t xml:space="preserve">2. Zaštita žrtava trgovine ljudima  </w:t>
      </w:r>
      <w:r w:rsidR="009A7488" w:rsidRPr="00AF2CC9">
        <w:rPr>
          <w:rFonts w:ascii="Arial" w:hAnsi="Arial" w:cs="Arial"/>
          <w:sz w:val="20"/>
          <w:szCs w:val="20"/>
        </w:rPr>
        <w:t>......................................................................................................................................</w:t>
      </w:r>
      <w:r w:rsidR="00F65D72">
        <w:rPr>
          <w:rFonts w:ascii="Arial" w:hAnsi="Arial" w:cs="Arial"/>
          <w:sz w:val="20"/>
          <w:szCs w:val="20"/>
        </w:rPr>
        <w:t>....................................................</w:t>
      </w:r>
      <w:r w:rsidR="009A7488" w:rsidRPr="00AF2CC9">
        <w:rPr>
          <w:rFonts w:ascii="Arial" w:hAnsi="Arial" w:cs="Arial"/>
          <w:sz w:val="20"/>
          <w:szCs w:val="20"/>
        </w:rPr>
        <w:t>....</w:t>
      </w:r>
      <w:r w:rsidRPr="00AF2CC9">
        <w:rPr>
          <w:rFonts w:ascii="Arial" w:hAnsi="Arial" w:cs="Arial"/>
          <w:sz w:val="20"/>
          <w:szCs w:val="20"/>
        </w:rPr>
        <w:t xml:space="preserve">    </w:t>
      </w:r>
      <w:r w:rsidR="00F65D72">
        <w:rPr>
          <w:rFonts w:ascii="Arial" w:hAnsi="Arial" w:cs="Arial"/>
          <w:sz w:val="20"/>
          <w:szCs w:val="20"/>
        </w:rPr>
        <w:t>13</w:t>
      </w:r>
      <w:r w:rsidRPr="00AF2CC9">
        <w:rPr>
          <w:rFonts w:ascii="Arial" w:hAnsi="Arial" w:cs="Arial"/>
          <w:sz w:val="20"/>
          <w:szCs w:val="20"/>
        </w:rPr>
        <w:t xml:space="preserve">                                                       </w:t>
      </w:r>
    </w:p>
    <w:p w14:paraId="0A33F229" w14:textId="59ADA610" w:rsidR="007A614B" w:rsidRPr="00AF2CC9" w:rsidRDefault="007A614B" w:rsidP="00AF2CC9">
      <w:pPr>
        <w:rPr>
          <w:rFonts w:ascii="Arial" w:hAnsi="Arial" w:cs="Arial"/>
          <w:sz w:val="20"/>
          <w:szCs w:val="20"/>
        </w:rPr>
      </w:pPr>
      <w:r w:rsidRPr="00AF2CC9">
        <w:rPr>
          <w:rFonts w:ascii="Arial" w:hAnsi="Arial" w:cs="Arial"/>
          <w:sz w:val="20"/>
          <w:szCs w:val="20"/>
        </w:rPr>
        <w:t xml:space="preserve">3. Odgovor krivičnog pravosuđa/ krivično gonjenje  </w:t>
      </w:r>
      <w:r w:rsidR="009A7488" w:rsidRPr="00AF2CC9">
        <w:rPr>
          <w:rFonts w:ascii="Arial" w:hAnsi="Arial" w:cs="Arial"/>
          <w:sz w:val="20"/>
          <w:szCs w:val="20"/>
        </w:rPr>
        <w:t>..............................................................................................</w:t>
      </w:r>
      <w:r w:rsidR="00F65D72">
        <w:rPr>
          <w:rFonts w:ascii="Arial" w:hAnsi="Arial" w:cs="Arial"/>
          <w:sz w:val="20"/>
          <w:szCs w:val="20"/>
        </w:rPr>
        <w:t>...................................................</w:t>
      </w:r>
      <w:r w:rsidR="009A7488" w:rsidRPr="00AF2CC9">
        <w:rPr>
          <w:rFonts w:ascii="Arial" w:hAnsi="Arial" w:cs="Arial"/>
          <w:sz w:val="20"/>
          <w:szCs w:val="20"/>
        </w:rPr>
        <w:t>...............</w:t>
      </w:r>
      <w:r w:rsidRPr="00AF2CC9">
        <w:rPr>
          <w:rFonts w:ascii="Arial" w:hAnsi="Arial" w:cs="Arial"/>
          <w:sz w:val="20"/>
          <w:szCs w:val="20"/>
        </w:rPr>
        <w:t xml:space="preserve">      </w:t>
      </w:r>
      <w:r w:rsidR="00F65D72">
        <w:rPr>
          <w:rFonts w:ascii="Arial" w:hAnsi="Arial" w:cs="Arial"/>
          <w:sz w:val="20"/>
          <w:szCs w:val="20"/>
        </w:rPr>
        <w:t>19</w:t>
      </w:r>
      <w:r w:rsidRPr="00AF2CC9">
        <w:rPr>
          <w:rFonts w:ascii="Arial" w:hAnsi="Arial" w:cs="Arial"/>
          <w:sz w:val="20"/>
          <w:szCs w:val="20"/>
        </w:rPr>
        <w:t xml:space="preserve">                        </w:t>
      </w:r>
    </w:p>
    <w:p w14:paraId="05DDBE54" w14:textId="220A5076" w:rsidR="007A614B" w:rsidRPr="00AF2CC9" w:rsidRDefault="007A614B" w:rsidP="00AF2CC9">
      <w:pPr>
        <w:rPr>
          <w:rFonts w:ascii="Arial" w:hAnsi="Arial" w:cs="Arial"/>
          <w:sz w:val="20"/>
          <w:szCs w:val="20"/>
        </w:rPr>
      </w:pPr>
      <w:r w:rsidRPr="00AF2CC9">
        <w:rPr>
          <w:rFonts w:ascii="Arial" w:hAnsi="Arial" w:cs="Arial"/>
          <w:sz w:val="20"/>
          <w:szCs w:val="20"/>
        </w:rPr>
        <w:t>4. Partnerstvo, koordinacija i međunarodna saradnja</w:t>
      </w:r>
      <w:r w:rsidR="009A7488" w:rsidRPr="00AF2CC9">
        <w:rPr>
          <w:rFonts w:ascii="Arial" w:hAnsi="Arial" w:cs="Arial"/>
          <w:sz w:val="20"/>
          <w:szCs w:val="20"/>
        </w:rPr>
        <w:t>............................................................................................</w:t>
      </w:r>
      <w:r w:rsidR="00F65D72">
        <w:rPr>
          <w:rFonts w:ascii="Arial" w:hAnsi="Arial" w:cs="Arial"/>
          <w:sz w:val="20"/>
          <w:szCs w:val="20"/>
        </w:rPr>
        <w:t>...............................................</w:t>
      </w:r>
      <w:r w:rsidR="009A7488" w:rsidRPr="00AF2CC9">
        <w:rPr>
          <w:rFonts w:ascii="Arial" w:hAnsi="Arial" w:cs="Arial"/>
          <w:sz w:val="20"/>
          <w:szCs w:val="20"/>
        </w:rPr>
        <w:t>..............</w:t>
      </w:r>
      <w:r w:rsidR="006F03E6">
        <w:rPr>
          <w:rFonts w:ascii="Arial" w:hAnsi="Arial" w:cs="Arial"/>
          <w:sz w:val="20"/>
          <w:szCs w:val="20"/>
        </w:rPr>
        <w:t>.</w:t>
      </w:r>
      <w:r w:rsidR="009A7488" w:rsidRPr="00AF2CC9">
        <w:rPr>
          <w:rFonts w:ascii="Arial" w:hAnsi="Arial" w:cs="Arial"/>
          <w:sz w:val="20"/>
          <w:szCs w:val="20"/>
        </w:rPr>
        <w:t>....</w:t>
      </w:r>
      <w:r w:rsidR="00F65D72">
        <w:rPr>
          <w:rFonts w:ascii="Arial" w:hAnsi="Arial" w:cs="Arial"/>
          <w:sz w:val="20"/>
          <w:szCs w:val="20"/>
        </w:rPr>
        <w:t xml:space="preserve">      21</w:t>
      </w:r>
    </w:p>
    <w:p w14:paraId="26DB4F2B" w14:textId="77777777" w:rsidR="007A614B" w:rsidRPr="00AF2CC9" w:rsidRDefault="007A614B" w:rsidP="00AF2CC9">
      <w:pPr>
        <w:rPr>
          <w:rFonts w:ascii="Arial" w:hAnsi="Arial" w:cs="Arial"/>
          <w:i/>
          <w:sz w:val="20"/>
          <w:szCs w:val="20"/>
          <w:lang w:val="sr-Latn-BA"/>
        </w:rPr>
      </w:pPr>
    </w:p>
    <w:p w14:paraId="4678F65E" w14:textId="77777777" w:rsidR="007A614B" w:rsidRPr="00AF2CC9" w:rsidRDefault="007A614B" w:rsidP="00AF2CC9">
      <w:pPr>
        <w:rPr>
          <w:rFonts w:ascii="Arial" w:hAnsi="Arial" w:cs="Arial"/>
          <w:i/>
          <w:sz w:val="20"/>
          <w:szCs w:val="20"/>
          <w:lang w:val="sr-Latn-BA"/>
        </w:rPr>
      </w:pPr>
    </w:p>
    <w:p w14:paraId="29905482" w14:textId="77777777" w:rsidR="007A614B" w:rsidRPr="00AF2CC9" w:rsidRDefault="007A614B" w:rsidP="00AF2CC9">
      <w:pPr>
        <w:rPr>
          <w:rFonts w:ascii="Arial" w:hAnsi="Arial" w:cs="Arial"/>
          <w:i/>
          <w:sz w:val="20"/>
          <w:szCs w:val="20"/>
          <w:lang w:val="sr-Latn-BA"/>
        </w:rPr>
      </w:pPr>
    </w:p>
    <w:p w14:paraId="2106C955" w14:textId="77777777" w:rsidR="007A614B" w:rsidRPr="00AF2CC9" w:rsidRDefault="007A614B" w:rsidP="00AF2CC9">
      <w:pPr>
        <w:rPr>
          <w:rFonts w:ascii="Arial" w:hAnsi="Arial" w:cs="Arial"/>
          <w:i/>
          <w:sz w:val="20"/>
          <w:szCs w:val="20"/>
          <w:lang w:val="sr-Latn-BA"/>
        </w:rPr>
      </w:pPr>
    </w:p>
    <w:p w14:paraId="1C668E02" w14:textId="77777777" w:rsidR="007A614B" w:rsidRPr="00AF2CC9" w:rsidRDefault="007A614B" w:rsidP="00AF2CC9">
      <w:pPr>
        <w:rPr>
          <w:rFonts w:ascii="Arial" w:hAnsi="Arial" w:cs="Arial"/>
          <w:i/>
          <w:sz w:val="20"/>
          <w:szCs w:val="20"/>
          <w:lang w:val="sr-Latn-BA"/>
        </w:rPr>
      </w:pPr>
    </w:p>
    <w:p w14:paraId="2562AB2F" w14:textId="77777777" w:rsidR="007A614B" w:rsidRPr="00AF2CC9" w:rsidRDefault="007A614B" w:rsidP="00AF2CC9">
      <w:pPr>
        <w:rPr>
          <w:rFonts w:ascii="Arial" w:hAnsi="Arial" w:cs="Arial"/>
          <w:i/>
          <w:sz w:val="20"/>
          <w:szCs w:val="20"/>
          <w:lang w:val="sr-Latn-BA"/>
        </w:rPr>
      </w:pPr>
    </w:p>
    <w:p w14:paraId="554DF65A" w14:textId="77777777" w:rsidR="007A614B" w:rsidRPr="00AF2CC9" w:rsidRDefault="007A614B" w:rsidP="00AF2CC9">
      <w:pPr>
        <w:rPr>
          <w:rFonts w:ascii="Arial" w:hAnsi="Arial" w:cs="Arial"/>
          <w:i/>
          <w:sz w:val="20"/>
          <w:szCs w:val="20"/>
          <w:lang w:val="sr-Latn-BA"/>
        </w:rPr>
      </w:pPr>
    </w:p>
    <w:p w14:paraId="2AF0B117" w14:textId="77777777" w:rsidR="007A614B" w:rsidRPr="00AF2CC9" w:rsidRDefault="007A614B" w:rsidP="00AF2CC9">
      <w:pPr>
        <w:rPr>
          <w:rFonts w:ascii="Arial" w:hAnsi="Arial" w:cs="Arial"/>
          <w:i/>
          <w:sz w:val="20"/>
          <w:szCs w:val="20"/>
          <w:lang w:val="sr-Latn-BA"/>
        </w:rPr>
      </w:pPr>
    </w:p>
    <w:p w14:paraId="6EC68363" w14:textId="77777777" w:rsidR="007A614B" w:rsidRPr="00AF2CC9" w:rsidRDefault="007A614B" w:rsidP="00AF2CC9">
      <w:pPr>
        <w:rPr>
          <w:rFonts w:ascii="Arial" w:hAnsi="Arial" w:cs="Arial"/>
          <w:i/>
          <w:sz w:val="20"/>
          <w:szCs w:val="20"/>
          <w:lang w:val="sr-Latn-BA"/>
        </w:rPr>
      </w:pPr>
    </w:p>
    <w:p w14:paraId="50AB6A78" w14:textId="77777777" w:rsidR="007A614B" w:rsidRPr="00AF2CC9" w:rsidRDefault="007A614B" w:rsidP="00AF2CC9">
      <w:pPr>
        <w:rPr>
          <w:rFonts w:ascii="Arial" w:hAnsi="Arial" w:cs="Arial"/>
          <w:i/>
          <w:sz w:val="20"/>
          <w:szCs w:val="20"/>
          <w:lang w:val="sr-Latn-BA"/>
        </w:rPr>
      </w:pPr>
    </w:p>
    <w:p w14:paraId="5B206106" w14:textId="77777777" w:rsidR="007A614B" w:rsidRPr="00AF2CC9" w:rsidRDefault="007A614B" w:rsidP="00AF2CC9">
      <w:pPr>
        <w:rPr>
          <w:rFonts w:ascii="Arial" w:hAnsi="Arial" w:cs="Arial"/>
          <w:i/>
          <w:sz w:val="20"/>
          <w:szCs w:val="20"/>
          <w:lang w:val="sr-Latn-BA"/>
        </w:rPr>
      </w:pPr>
    </w:p>
    <w:p w14:paraId="0436FE72" w14:textId="77777777" w:rsidR="007A614B" w:rsidRPr="00AF2CC9" w:rsidRDefault="007A614B" w:rsidP="00AF2CC9">
      <w:pPr>
        <w:rPr>
          <w:rFonts w:ascii="Arial" w:hAnsi="Arial" w:cs="Arial"/>
          <w:i/>
          <w:sz w:val="20"/>
          <w:szCs w:val="20"/>
          <w:lang w:val="sr-Latn-BA"/>
        </w:rPr>
      </w:pPr>
    </w:p>
    <w:p w14:paraId="4CCC1808" w14:textId="77777777" w:rsidR="007A614B" w:rsidRPr="00AF2CC9" w:rsidRDefault="007A614B" w:rsidP="00AF2CC9">
      <w:pPr>
        <w:rPr>
          <w:rFonts w:ascii="Arial" w:hAnsi="Arial" w:cs="Arial"/>
          <w:i/>
          <w:sz w:val="20"/>
          <w:szCs w:val="20"/>
          <w:lang w:val="sr-Latn-BA"/>
        </w:rPr>
      </w:pPr>
    </w:p>
    <w:p w14:paraId="4CC2C2B9" w14:textId="77777777" w:rsidR="007A614B" w:rsidRPr="00AF2CC9" w:rsidRDefault="007A614B" w:rsidP="00AF2CC9">
      <w:pPr>
        <w:rPr>
          <w:rFonts w:ascii="Arial" w:hAnsi="Arial" w:cs="Arial"/>
          <w:i/>
          <w:sz w:val="20"/>
          <w:szCs w:val="20"/>
          <w:lang w:val="sr-Latn-BA"/>
        </w:rPr>
      </w:pPr>
    </w:p>
    <w:p w14:paraId="66B5088C" w14:textId="77777777" w:rsidR="007A614B" w:rsidRPr="00AF2CC9" w:rsidRDefault="007A614B" w:rsidP="00AF2CC9">
      <w:pPr>
        <w:rPr>
          <w:rFonts w:ascii="Arial" w:hAnsi="Arial" w:cs="Arial"/>
          <w:i/>
          <w:sz w:val="20"/>
          <w:szCs w:val="20"/>
          <w:lang w:val="sr-Latn-BA"/>
        </w:rPr>
      </w:pPr>
    </w:p>
    <w:p w14:paraId="4A15DECA" w14:textId="77777777" w:rsidR="007A614B" w:rsidRPr="00AF2CC9" w:rsidRDefault="007A614B" w:rsidP="00AF2CC9">
      <w:pPr>
        <w:rPr>
          <w:rFonts w:ascii="Arial" w:hAnsi="Arial" w:cs="Arial"/>
          <w:i/>
          <w:sz w:val="20"/>
          <w:szCs w:val="20"/>
          <w:lang w:val="sr-Latn-BA"/>
        </w:rPr>
      </w:pPr>
    </w:p>
    <w:p w14:paraId="4410D5DB" w14:textId="77777777" w:rsidR="007A614B" w:rsidRPr="00AF2CC9" w:rsidRDefault="007A614B" w:rsidP="00AF2CC9">
      <w:pPr>
        <w:rPr>
          <w:rFonts w:ascii="Arial" w:hAnsi="Arial" w:cs="Arial"/>
          <w:i/>
          <w:sz w:val="20"/>
          <w:szCs w:val="20"/>
          <w:lang w:val="sr-Latn-BA"/>
        </w:rPr>
      </w:pPr>
    </w:p>
    <w:p w14:paraId="3469CB94" w14:textId="77777777" w:rsidR="00EC7033" w:rsidRPr="00AF2CC9" w:rsidRDefault="00EC7033" w:rsidP="00AF2CC9">
      <w:pPr>
        <w:rPr>
          <w:rFonts w:ascii="Arial" w:hAnsi="Arial" w:cs="Arial"/>
          <w:i/>
          <w:sz w:val="20"/>
          <w:szCs w:val="20"/>
          <w:lang w:val="sr-Latn-BA"/>
        </w:rPr>
      </w:pPr>
    </w:p>
    <w:p w14:paraId="59B3A975" w14:textId="77777777" w:rsidR="00EC7033" w:rsidRPr="00AF2CC9" w:rsidRDefault="00EC7033" w:rsidP="00AF2CC9">
      <w:pPr>
        <w:rPr>
          <w:rFonts w:ascii="Arial" w:hAnsi="Arial" w:cs="Arial"/>
          <w:i/>
          <w:sz w:val="20"/>
          <w:szCs w:val="20"/>
          <w:lang w:val="sr-Latn-BA"/>
        </w:rPr>
      </w:pPr>
    </w:p>
    <w:p w14:paraId="54E910AB" w14:textId="77777777" w:rsidR="007A614B" w:rsidRPr="00AF2CC9" w:rsidRDefault="007A614B" w:rsidP="00AF2CC9">
      <w:pPr>
        <w:rPr>
          <w:rFonts w:ascii="Arial" w:hAnsi="Arial" w:cs="Arial"/>
          <w:i/>
          <w:sz w:val="20"/>
          <w:szCs w:val="20"/>
          <w:lang w:val="sr-Latn-BA"/>
        </w:rPr>
      </w:pPr>
    </w:p>
    <w:p w14:paraId="48795DC1" w14:textId="77777777" w:rsidR="00584A2C" w:rsidRPr="00AF2CC9" w:rsidRDefault="00584A2C" w:rsidP="00AF2CC9">
      <w:pPr>
        <w:rPr>
          <w:rFonts w:ascii="Arial" w:hAnsi="Arial" w:cs="Arial"/>
          <w:sz w:val="20"/>
          <w:szCs w:val="20"/>
          <w:lang w:val="bs-Latn-BA"/>
        </w:rPr>
      </w:pPr>
    </w:p>
    <w:p w14:paraId="5C78CC49" w14:textId="77777777" w:rsidR="00EC7033" w:rsidRPr="00AF2CC9" w:rsidRDefault="00EC7033" w:rsidP="00AF2CC9">
      <w:pPr>
        <w:rPr>
          <w:rFonts w:ascii="Arial" w:hAnsi="Arial" w:cs="Arial"/>
          <w:sz w:val="20"/>
          <w:szCs w:val="20"/>
          <w:lang w:val="bs-Latn-BA"/>
        </w:rPr>
      </w:pPr>
    </w:p>
    <w:p w14:paraId="6A393CAC" w14:textId="77777777" w:rsidR="0010782E" w:rsidRPr="00AF2CC9" w:rsidRDefault="0010782E" w:rsidP="00AF2CC9">
      <w:pPr>
        <w:rPr>
          <w:rFonts w:ascii="Arial" w:hAnsi="Arial" w:cs="Arial"/>
          <w:sz w:val="20"/>
          <w:szCs w:val="20"/>
          <w:lang w:val="bs-Latn-BA"/>
        </w:rPr>
      </w:pPr>
    </w:p>
    <w:p w14:paraId="00DD6FD8" w14:textId="77777777" w:rsidR="00584A2C" w:rsidRPr="00AF2CC9" w:rsidRDefault="00584A2C" w:rsidP="00AF2CC9">
      <w:pPr>
        <w:rPr>
          <w:rFonts w:ascii="Arial" w:hAnsi="Arial" w:cs="Arial"/>
          <w:sz w:val="20"/>
          <w:szCs w:val="20"/>
          <w:lang w:val="bs-Latn-BA"/>
        </w:rPr>
      </w:pPr>
    </w:p>
    <w:p w14:paraId="4A1851D6" w14:textId="522319FC" w:rsidR="00584A2C" w:rsidRPr="00727012" w:rsidRDefault="00584A2C" w:rsidP="00727012">
      <w:pPr>
        <w:jc w:val="center"/>
        <w:rPr>
          <w:rFonts w:ascii="Arial" w:hAnsi="Arial" w:cs="Arial"/>
          <w:b/>
          <w:bCs/>
          <w:kern w:val="32"/>
          <w:sz w:val="24"/>
          <w:szCs w:val="24"/>
          <w:lang w:val="en-US" w:eastAsia="x-none"/>
        </w:rPr>
      </w:pPr>
      <w:bookmarkStart w:id="24" w:name="_Toc536646656"/>
      <w:bookmarkStart w:id="25" w:name="_Toc381362"/>
      <w:bookmarkStart w:id="26" w:name="_Toc476173"/>
      <w:bookmarkStart w:id="27" w:name="_Toc1048765"/>
      <w:bookmarkStart w:id="28" w:name="_Toc1049346"/>
      <w:bookmarkStart w:id="29" w:name="_Toc1116775"/>
      <w:bookmarkStart w:id="30" w:name="_Toc1125247"/>
      <w:bookmarkStart w:id="31" w:name="_Toc1480891"/>
      <w:r w:rsidRPr="00727012">
        <w:rPr>
          <w:rFonts w:ascii="Arial" w:hAnsi="Arial" w:cs="Arial"/>
          <w:b/>
          <w:bCs/>
          <w:kern w:val="32"/>
          <w:sz w:val="24"/>
          <w:szCs w:val="24"/>
          <w:lang w:val="en-US" w:eastAsia="x-none"/>
        </w:rPr>
        <w:t xml:space="preserve"> Strateška oblast  1. Prevencija trgovine ljudima</w:t>
      </w:r>
      <w:bookmarkEnd w:id="24"/>
      <w:bookmarkEnd w:id="25"/>
      <w:bookmarkEnd w:id="26"/>
      <w:bookmarkEnd w:id="27"/>
      <w:bookmarkEnd w:id="28"/>
      <w:bookmarkEnd w:id="29"/>
      <w:bookmarkEnd w:id="30"/>
      <w:bookmarkEnd w:id="31"/>
    </w:p>
    <w:p w14:paraId="37ED0A3A" w14:textId="77777777" w:rsidR="00584A2C" w:rsidRPr="00AF2CC9" w:rsidRDefault="00584A2C" w:rsidP="00AF2CC9">
      <w:pPr>
        <w:rPr>
          <w:rFonts w:ascii="Arial" w:hAnsi="Arial" w:cs="Arial"/>
          <w:sz w:val="20"/>
          <w:szCs w:val="20"/>
          <w:lang w:val="bs-Latn-BA"/>
        </w:rPr>
      </w:pPr>
    </w:p>
    <w:p w14:paraId="03FAD873" w14:textId="77777777" w:rsidR="00584A2C" w:rsidRPr="00AF2CC9" w:rsidRDefault="00584A2C" w:rsidP="00AF2CC9">
      <w:pPr>
        <w:rPr>
          <w:rFonts w:ascii="Arial" w:hAnsi="Arial" w:cs="Arial"/>
          <w:sz w:val="20"/>
          <w:szCs w:val="20"/>
          <w:lang w:val="bs-Latn-BA"/>
        </w:rPr>
      </w:pPr>
    </w:p>
    <w:p w14:paraId="494E6AED" w14:textId="77777777" w:rsidR="00584A2C" w:rsidRPr="00AF2CC9" w:rsidRDefault="00584A2C" w:rsidP="00AF2CC9">
      <w:pPr>
        <w:rPr>
          <w:rFonts w:ascii="Arial" w:hAnsi="Arial" w:cs="Arial"/>
          <w:sz w:val="20"/>
          <w:szCs w:val="20"/>
          <w:lang w:val="bs-Latn-BA"/>
        </w:rPr>
      </w:pPr>
    </w:p>
    <w:p w14:paraId="6068D3F2" w14:textId="77777777" w:rsidR="00584A2C" w:rsidRPr="00AF2CC9" w:rsidRDefault="00584A2C" w:rsidP="00AF2CC9">
      <w:pPr>
        <w:rPr>
          <w:rFonts w:ascii="Arial" w:hAnsi="Arial" w:cs="Arial"/>
          <w:sz w:val="20"/>
          <w:szCs w:val="20"/>
          <w:lang w:val="bs-Latn-BA"/>
        </w:rPr>
      </w:pPr>
    </w:p>
    <w:p w14:paraId="3097E08E" w14:textId="77777777" w:rsidR="00584A2C" w:rsidRPr="00AF2CC9" w:rsidRDefault="00584A2C" w:rsidP="00AF2CC9">
      <w:pPr>
        <w:rPr>
          <w:rFonts w:ascii="Arial" w:hAnsi="Arial" w:cs="Arial"/>
          <w:sz w:val="20"/>
          <w:szCs w:val="20"/>
          <w:lang w:val="bs-Latn-BA"/>
        </w:rPr>
      </w:pPr>
    </w:p>
    <w:p w14:paraId="4D8E61CE" w14:textId="77777777" w:rsidR="00584A2C" w:rsidRPr="00AF2CC9" w:rsidRDefault="00584A2C" w:rsidP="00AF2CC9">
      <w:pPr>
        <w:rPr>
          <w:rFonts w:ascii="Arial" w:hAnsi="Arial" w:cs="Arial"/>
          <w:sz w:val="20"/>
          <w:szCs w:val="20"/>
          <w:lang w:val="bs-Latn-BA"/>
        </w:rPr>
      </w:pPr>
    </w:p>
    <w:p w14:paraId="6A4AFAD8" w14:textId="77777777" w:rsidR="00584A2C" w:rsidRPr="00AF2CC9" w:rsidRDefault="00584A2C" w:rsidP="00AF2CC9">
      <w:pPr>
        <w:rPr>
          <w:rFonts w:ascii="Arial" w:hAnsi="Arial" w:cs="Arial"/>
          <w:sz w:val="20"/>
          <w:szCs w:val="20"/>
          <w:lang w:val="bs-Latn-BA"/>
        </w:rPr>
      </w:pPr>
    </w:p>
    <w:p w14:paraId="59861698" w14:textId="77777777" w:rsidR="00584A2C" w:rsidRPr="00AF2CC9" w:rsidRDefault="00584A2C" w:rsidP="00AF2CC9">
      <w:pPr>
        <w:rPr>
          <w:rFonts w:ascii="Arial" w:hAnsi="Arial" w:cs="Arial"/>
          <w:sz w:val="20"/>
          <w:szCs w:val="20"/>
          <w:lang w:val="bs-Latn-BA"/>
        </w:rPr>
      </w:pPr>
    </w:p>
    <w:p w14:paraId="47B16C4A" w14:textId="77777777" w:rsidR="0002226C" w:rsidRPr="00AF2CC9" w:rsidRDefault="0002226C" w:rsidP="00AF2CC9">
      <w:pPr>
        <w:rPr>
          <w:rFonts w:ascii="Arial" w:hAnsi="Arial" w:cs="Arial"/>
          <w:sz w:val="20"/>
          <w:szCs w:val="20"/>
          <w:lang w:val="bs-Latn-BA"/>
        </w:rPr>
      </w:pPr>
    </w:p>
    <w:p w14:paraId="7C943722" w14:textId="77777777" w:rsidR="0002226C" w:rsidRPr="00AF2CC9" w:rsidRDefault="0002226C" w:rsidP="00AF2CC9">
      <w:pPr>
        <w:rPr>
          <w:rFonts w:ascii="Arial" w:hAnsi="Arial" w:cs="Arial"/>
          <w:sz w:val="20"/>
          <w:szCs w:val="20"/>
          <w:lang w:val="bs-Latn-BA"/>
        </w:rPr>
      </w:pPr>
    </w:p>
    <w:p w14:paraId="081DB52A" w14:textId="77777777" w:rsidR="00584A2C" w:rsidRPr="00AF2CC9" w:rsidRDefault="00584A2C" w:rsidP="00AF2CC9">
      <w:pPr>
        <w:rPr>
          <w:rFonts w:ascii="Arial" w:hAnsi="Arial" w:cs="Arial"/>
          <w:sz w:val="20"/>
          <w:szCs w:val="20"/>
          <w:lang w:val="bs-Latn-BA"/>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3823"/>
        <w:gridCol w:w="249"/>
        <w:gridCol w:w="96"/>
        <w:gridCol w:w="2690"/>
        <w:gridCol w:w="180"/>
        <w:gridCol w:w="187"/>
        <w:gridCol w:w="992"/>
        <w:gridCol w:w="142"/>
        <w:gridCol w:w="1275"/>
        <w:gridCol w:w="1134"/>
        <w:gridCol w:w="1952"/>
        <w:gridCol w:w="1701"/>
      </w:tblGrid>
      <w:tr w:rsidR="00584A2C" w:rsidRPr="00AF2CC9" w14:paraId="3D60CB58" w14:textId="77777777" w:rsidTr="00D43E5F">
        <w:trPr>
          <w:trHeight w:val="620"/>
        </w:trPr>
        <w:tc>
          <w:tcPr>
            <w:tcW w:w="14421" w:type="dxa"/>
            <w:gridSpan w:val="12"/>
            <w:tcBorders>
              <w:bottom w:val="single" w:sz="4" w:space="0" w:color="auto"/>
            </w:tcBorders>
          </w:tcPr>
          <w:p w14:paraId="00387EC9" w14:textId="77777777" w:rsidR="00542FA3" w:rsidRDefault="00542FA3" w:rsidP="00AF2CC9">
            <w:pPr>
              <w:rPr>
                <w:rFonts w:ascii="Arial" w:hAnsi="Arial" w:cs="Arial"/>
                <w:b/>
                <w:color w:val="2E74B5"/>
                <w:sz w:val="20"/>
                <w:szCs w:val="20"/>
                <w:lang w:eastAsia="x-none"/>
              </w:rPr>
            </w:pPr>
            <w:bookmarkStart w:id="32" w:name="_Toc1048766"/>
            <w:bookmarkStart w:id="33" w:name="_Toc1049347"/>
            <w:bookmarkStart w:id="34" w:name="_Toc1116776"/>
            <w:bookmarkStart w:id="35" w:name="_Toc1125248"/>
            <w:bookmarkStart w:id="36" w:name="_Toc1480892"/>
          </w:p>
          <w:p w14:paraId="01F006CE" w14:textId="77777777" w:rsidR="009D0F2E" w:rsidRPr="0014763E" w:rsidRDefault="009D0F2E" w:rsidP="00AF2CC9">
            <w:pPr>
              <w:rPr>
                <w:rFonts w:ascii="Arial" w:hAnsi="Arial" w:cs="Arial"/>
                <w:b/>
                <w:color w:val="2E74B5"/>
                <w:sz w:val="20"/>
                <w:szCs w:val="20"/>
                <w:lang w:eastAsia="x-none"/>
              </w:rPr>
            </w:pPr>
            <w:r w:rsidRPr="0014763E">
              <w:rPr>
                <w:rFonts w:ascii="Arial" w:hAnsi="Arial" w:cs="Arial"/>
                <w:b/>
                <w:color w:val="2E74B5"/>
                <w:sz w:val="20"/>
                <w:szCs w:val="20"/>
                <w:lang w:eastAsia="x-none"/>
              </w:rPr>
              <w:t>Operativni  cilj 1: Unaprijediti preventivne aktivnosti i učešće svih aktera na državnom nivou u njihovom sprovođenju</w:t>
            </w:r>
          </w:p>
          <w:bookmarkEnd w:id="32"/>
          <w:bookmarkEnd w:id="33"/>
          <w:bookmarkEnd w:id="34"/>
          <w:bookmarkEnd w:id="35"/>
          <w:bookmarkEnd w:id="36"/>
          <w:p w14:paraId="07A76F2D" w14:textId="77777777" w:rsidR="003C60C6" w:rsidRPr="00AF2CC9" w:rsidRDefault="003C60C6" w:rsidP="00AF2CC9">
            <w:pPr>
              <w:rPr>
                <w:rFonts w:ascii="Arial" w:hAnsi="Arial" w:cs="Arial"/>
                <w:color w:val="2E74B5"/>
                <w:sz w:val="20"/>
                <w:szCs w:val="20"/>
                <w:lang w:eastAsia="x-none"/>
              </w:rPr>
            </w:pPr>
          </w:p>
        </w:tc>
      </w:tr>
      <w:tr w:rsidR="0002226C" w:rsidRPr="00AF2CC9" w14:paraId="4CDD762B" w14:textId="5A9575EE" w:rsidTr="00542FA3">
        <w:trPr>
          <w:trHeight w:val="597"/>
        </w:trPr>
        <w:tc>
          <w:tcPr>
            <w:tcW w:w="3823" w:type="dxa"/>
            <w:tcBorders>
              <w:top w:val="single" w:sz="4" w:space="0" w:color="auto"/>
              <w:left w:val="single" w:sz="4" w:space="0" w:color="auto"/>
              <w:bottom w:val="single" w:sz="4" w:space="0" w:color="auto"/>
            </w:tcBorders>
          </w:tcPr>
          <w:p w14:paraId="10E8C515" w14:textId="043F86D0" w:rsidR="0002226C" w:rsidRPr="00AF2CC9" w:rsidRDefault="0014763E" w:rsidP="00AF2CC9">
            <w:pPr>
              <w:rPr>
                <w:rFonts w:ascii="Arial" w:hAnsi="Arial" w:cs="Arial"/>
                <w:color w:val="2E74B5"/>
                <w:sz w:val="20"/>
                <w:szCs w:val="20"/>
                <w:lang w:eastAsia="x-none"/>
              </w:rPr>
            </w:pPr>
            <w:r w:rsidRPr="0014763E">
              <w:rPr>
                <w:rFonts w:ascii="Arial" w:hAnsi="Arial" w:cs="Arial"/>
                <w:color w:val="1F4E79" w:themeColor="accent1" w:themeShade="80"/>
                <w:sz w:val="20"/>
                <w:szCs w:val="20"/>
                <w:lang w:eastAsia="x-none"/>
              </w:rPr>
              <w:t>Indikator učinka</w:t>
            </w:r>
            <w:r w:rsidR="0002226C" w:rsidRPr="0014763E">
              <w:rPr>
                <w:rFonts w:ascii="Arial" w:hAnsi="Arial" w:cs="Arial"/>
                <w:color w:val="1F4E79" w:themeColor="accent1" w:themeShade="80"/>
                <w:sz w:val="20"/>
                <w:szCs w:val="20"/>
                <w:lang w:eastAsia="x-none"/>
              </w:rPr>
              <w:t xml:space="preserve"> </w:t>
            </w:r>
          </w:p>
        </w:tc>
        <w:tc>
          <w:tcPr>
            <w:tcW w:w="3402" w:type="dxa"/>
            <w:gridSpan w:val="5"/>
            <w:tcBorders>
              <w:top w:val="single" w:sz="4" w:space="0" w:color="auto"/>
              <w:left w:val="single" w:sz="4" w:space="0" w:color="auto"/>
              <w:bottom w:val="single" w:sz="4" w:space="0" w:color="auto"/>
            </w:tcBorders>
          </w:tcPr>
          <w:p w14:paraId="33F86E81" w14:textId="2C7700D8" w:rsidR="0002226C" w:rsidRPr="00AF2CC9" w:rsidRDefault="0002226C" w:rsidP="00AF2CC9">
            <w:pPr>
              <w:rPr>
                <w:rFonts w:ascii="Arial" w:hAnsi="Arial" w:cs="Arial"/>
                <w:color w:val="2E74B5"/>
                <w:sz w:val="20"/>
                <w:szCs w:val="20"/>
                <w:lang w:eastAsia="x-none"/>
              </w:rPr>
            </w:pPr>
            <w:r w:rsidRPr="00AF2CC9">
              <w:rPr>
                <w:rFonts w:ascii="Arial" w:hAnsi="Arial" w:cs="Arial"/>
                <w:color w:val="2E74B5"/>
                <w:sz w:val="20"/>
                <w:szCs w:val="20"/>
                <w:lang w:eastAsia="x-none"/>
              </w:rPr>
              <w:t>Početna vrijednost</w:t>
            </w:r>
          </w:p>
          <w:p w14:paraId="357BBAD9" w14:textId="77777777" w:rsidR="0002226C" w:rsidRPr="00AF2CC9" w:rsidRDefault="0002226C" w:rsidP="00AF2CC9">
            <w:pPr>
              <w:rPr>
                <w:rFonts w:ascii="Arial" w:hAnsi="Arial" w:cs="Arial"/>
                <w:color w:val="2E74B5"/>
                <w:sz w:val="20"/>
                <w:szCs w:val="20"/>
                <w:lang w:eastAsia="x-none"/>
              </w:rPr>
            </w:pPr>
          </w:p>
        </w:tc>
        <w:tc>
          <w:tcPr>
            <w:tcW w:w="3543" w:type="dxa"/>
            <w:gridSpan w:val="4"/>
            <w:tcBorders>
              <w:top w:val="single" w:sz="4" w:space="0" w:color="auto"/>
              <w:left w:val="single" w:sz="4" w:space="0" w:color="auto"/>
              <w:bottom w:val="single" w:sz="4" w:space="0" w:color="auto"/>
            </w:tcBorders>
          </w:tcPr>
          <w:p w14:paraId="35E41E26" w14:textId="266FB7DE" w:rsidR="0002226C" w:rsidRPr="00AF2CC9" w:rsidRDefault="0002226C" w:rsidP="00542FA3">
            <w:pPr>
              <w:rPr>
                <w:rFonts w:ascii="Arial" w:hAnsi="Arial" w:cs="Arial"/>
                <w:color w:val="2E74B5"/>
                <w:sz w:val="20"/>
                <w:szCs w:val="20"/>
                <w:lang w:eastAsia="x-none"/>
              </w:rPr>
            </w:pPr>
            <w:r w:rsidRPr="00AF2CC9">
              <w:rPr>
                <w:rFonts w:ascii="Arial" w:hAnsi="Arial" w:cs="Arial"/>
                <w:color w:val="2E74B5"/>
                <w:sz w:val="20"/>
                <w:szCs w:val="20"/>
                <w:lang w:eastAsia="x-none"/>
              </w:rPr>
              <w:t xml:space="preserve">Ciljana vrijednost na </w:t>
            </w:r>
            <w:r w:rsidR="006F35E6" w:rsidRPr="00AF2CC9">
              <w:rPr>
                <w:rFonts w:ascii="Arial" w:hAnsi="Arial" w:cs="Arial"/>
                <w:color w:val="2E74B5"/>
                <w:sz w:val="20"/>
                <w:szCs w:val="20"/>
                <w:lang w:eastAsia="x-none"/>
              </w:rPr>
              <w:t>sredini</w:t>
            </w:r>
            <w:r w:rsidR="008A2D5C" w:rsidRPr="00AF2CC9">
              <w:rPr>
                <w:rFonts w:ascii="Arial" w:hAnsi="Arial" w:cs="Arial"/>
                <w:color w:val="2E74B5"/>
                <w:sz w:val="20"/>
                <w:szCs w:val="20"/>
                <w:lang w:eastAsia="x-none"/>
              </w:rPr>
              <w:t xml:space="preserve"> </w:t>
            </w:r>
            <w:r w:rsidR="002E6031" w:rsidRPr="00AF2CC9">
              <w:rPr>
                <w:rFonts w:ascii="Arial" w:hAnsi="Arial" w:cs="Arial"/>
                <w:color w:val="2E74B5"/>
                <w:sz w:val="20"/>
                <w:szCs w:val="20"/>
                <w:lang w:eastAsia="x-none"/>
              </w:rPr>
              <w:t>sprovođenja</w:t>
            </w:r>
            <w:r w:rsidRPr="00AF2CC9">
              <w:rPr>
                <w:rFonts w:ascii="Arial" w:hAnsi="Arial" w:cs="Arial"/>
                <w:color w:val="2E74B5"/>
                <w:sz w:val="20"/>
                <w:szCs w:val="20"/>
                <w:lang w:eastAsia="x-none"/>
              </w:rPr>
              <w:t xml:space="preserve"> strateškog dokumenta</w:t>
            </w:r>
          </w:p>
        </w:tc>
        <w:tc>
          <w:tcPr>
            <w:tcW w:w="3653" w:type="dxa"/>
            <w:gridSpan w:val="2"/>
            <w:tcBorders>
              <w:top w:val="single" w:sz="4" w:space="0" w:color="auto"/>
              <w:left w:val="single" w:sz="4" w:space="0" w:color="auto"/>
              <w:bottom w:val="single" w:sz="4" w:space="0" w:color="auto"/>
            </w:tcBorders>
          </w:tcPr>
          <w:p w14:paraId="32DA17F5" w14:textId="1DB2195C" w:rsidR="0002226C" w:rsidRPr="00AF2CC9" w:rsidRDefault="0002226C" w:rsidP="00AF2CC9">
            <w:pPr>
              <w:rPr>
                <w:rFonts w:ascii="Arial" w:hAnsi="Arial" w:cs="Arial"/>
                <w:color w:val="2E74B5"/>
                <w:sz w:val="20"/>
                <w:szCs w:val="20"/>
                <w:lang w:eastAsia="x-none"/>
              </w:rPr>
            </w:pPr>
            <w:r w:rsidRPr="00AF2CC9">
              <w:rPr>
                <w:rFonts w:ascii="Arial" w:hAnsi="Arial" w:cs="Arial"/>
                <w:color w:val="2E74B5"/>
                <w:sz w:val="20"/>
                <w:szCs w:val="20"/>
                <w:lang w:eastAsia="x-none"/>
              </w:rPr>
              <w:t>Ciljana vrijednost na kraju sprovođenja strateškog dokumenta</w:t>
            </w:r>
          </w:p>
        </w:tc>
      </w:tr>
      <w:tr w:rsidR="0002226C" w:rsidRPr="00AF2CC9" w14:paraId="2B05A028" w14:textId="107B0D86" w:rsidTr="0014763E">
        <w:trPr>
          <w:trHeight w:val="776"/>
        </w:trPr>
        <w:tc>
          <w:tcPr>
            <w:tcW w:w="3823" w:type="dxa"/>
            <w:tcBorders>
              <w:top w:val="single" w:sz="4" w:space="0" w:color="auto"/>
              <w:left w:val="single" w:sz="4" w:space="0" w:color="auto"/>
              <w:bottom w:val="single" w:sz="4" w:space="0" w:color="auto"/>
            </w:tcBorders>
          </w:tcPr>
          <w:p w14:paraId="477E514A" w14:textId="136F03D9" w:rsidR="0002226C" w:rsidRPr="00AF2CC9" w:rsidRDefault="00B100FC" w:rsidP="0014763E">
            <w:pPr>
              <w:jc w:val="both"/>
              <w:rPr>
                <w:rFonts w:ascii="Arial" w:hAnsi="Arial" w:cs="Arial"/>
                <w:sz w:val="20"/>
                <w:szCs w:val="20"/>
              </w:rPr>
            </w:pPr>
            <w:r w:rsidRPr="00AF2CC9">
              <w:rPr>
                <w:rFonts w:ascii="Arial" w:hAnsi="Arial" w:cs="Arial"/>
                <w:sz w:val="20"/>
                <w:szCs w:val="20"/>
              </w:rPr>
              <w:t>P</w:t>
            </w:r>
            <w:r w:rsidR="0002226C" w:rsidRPr="00AF2CC9">
              <w:rPr>
                <w:rFonts w:ascii="Arial" w:hAnsi="Arial" w:cs="Arial"/>
                <w:sz w:val="20"/>
                <w:szCs w:val="20"/>
              </w:rPr>
              <w:t>ovećano znanje šire javnosti o trgovini ljudima za 10% do 2024. godine</w:t>
            </w:r>
          </w:p>
          <w:p w14:paraId="2ED48BD8" w14:textId="77777777" w:rsidR="0002226C" w:rsidRPr="00AF2CC9" w:rsidRDefault="0002226C" w:rsidP="0014763E">
            <w:pPr>
              <w:jc w:val="both"/>
              <w:rPr>
                <w:rFonts w:ascii="Arial" w:hAnsi="Arial" w:cs="Arial"/>
                <w:sz w:val="20"/>
                <w:szCs w:val="20"/>
              </w:rPr>
            </w:pPr>
          </w:p>
        </w:tc>
        <w:tc>
          <w:tcPr>
            <w:tcW w:w="3402" w:type="dxa"/>
            <w:gridSpan w:val="5"/>
            <w:tcBorders>
              <w:top w:val="single" w:sz="4" w:space="0" w:color="auto"/>
              <w:left w:val="single" w:sz="4" w:space="0" w:color="auto"/>
              <w:bottom w:val="single" w:sz="4" w:space="0" w:color="auto"/>
            </w:tcBorders>
          </w:tcPr>
          <w:p w14:paraId="5B20201C" w14:textId="71BEDFFA" w:rsidR="0002226C" w:rsidRPr="00AF2CC9" w:rsidRDefault="0002226C" w:rsidP="0014763E">
            <w:pPr>
              <w:jc w:val="both"/>
              <w:rPr>
                <w:rFonts w:ascii="Arial" w:hAnsi="Arial" w:cs="Arial"/>
                <w:sz w:val="20"/>
                <w:szCs w:val="20"/>
              </w:rPr>
            </w:pPr>
            <w:r w:rsidRPr="00AF2CC9">
              <w:rPr>
                <w:rFonts w:ascii="Arial" w:hAnsi="Arial" w:cs="Arial"/>
                <w:sz w:val="20"/>
                <w:szCs w:val="20"/>
              </w:rPr>
              <w:t>Do sada nije vršeno istraživanje o stepenu znanja šire javno</w:t>
            </w:r>
            <w:r w:rsidR="0014763E">
              <w:rPr>
                <w:rFonts w:ascii="Arial" w:hAnsi="Arial" w:cs="Arial"/>
                <w:sz w:val="20"/>
                <w:szCs w:val="20"/>
              </w:rPr>
              <w:t>sti o fenomenu trgovine ljudima</w:t>
            </w:r>
          </w:p>
        </w:tc>
        <w:tc>
          <w:tcPr>
            <w:tcW w:w="3543" w:type="dxa"/>
            <w:gridSpan w:val="4"/>
            <w:tcBorders>
              <w:top w:val="single" w:sz="4" w:space="0" w:color="auto"/>
              <w:left w:val="single" w:sz="4" w:space="0" w:color="auto"/>
              <w:bottom w:val="single" w:sz="4" w:space="0" w:color="auto"/>
            </w:tcBorders>
          </w:tcPr>
          <w:p w14:paraId="62D1A413" w14:textId="2DBC97EE" w:rsidR="00542FA3" w:rsidRPr="00AF2CC9" w:rsidRDefault="00B100FC" w:rsidP="0014763E">
            <w:pPr>
              <w:jc w:val="both"/>
              <w:rPr>
                <w:rFonts w:ascii="Arial" w:hAnsi="Arial" w:cs="Arial"/>
                <w:sz w:val="20"/>
                <w:szCs w:val="20"/>
              </w:rPr>
            </w:pPr>
            <w:r w:rsidRPr="00AF2CC9">
              <w:rPr>
                <w:rFonts w:ascii="Arial" w:hAnsi="Arial" w:cs="Arial"/>
                <w:sz w:val="20"/>
                <w:szCs w:val="20"/>
              </w:rPr>
              <w:t>P</w:t>
            </w:r>
            <w:r w:rsidR="0002226C" w:rsidRPr="00AF2CC9">
              <w:rPr>
                <w:rFonts w:ascii="Arial" w:hAnsi="Arial" w:cs="Arial"/>
                <w:sz w:val="20"/>
                <w:szCs w:val="20"/>
              </w:rPr>
              <w:t>ovećano znanje</w:t>
            </w:r>
            <w:r w:rsidR="000960D4" w:rsidRPr="00AF2CC9">
              <w:rPr>
                <w:rFonts w:ascii="Arial" w:hAnsi="Arial" w:cs="Arial"/>
                <w:sz w:val="20"/>
                <w:szCs w:val="20"/>
              </w:rPr>
              <w:t xml:space="preserve"> </w:t>
            </w:r>
            <w:r w:rsidR="0002226C" w:rsidRPr="00AF2CC9">
              <w:rPr>
                <w:rFonts w:ascii="Arial" w:hAnsi="Arial" w:cs="Arial"/>
                <w:sz w:val="20"/>
                <w:szCs w:val="20"/>
              </w:rPr>
              <w:t xml:space="preserve">šire javnosti o trgovini ljudima za 5% do </w:t>
            </w:r>
            <w:r w:rsidR="00EC7033" w:rsidRPr="00AF2CC9">
              <w:rPr>
                <w:rFonts w:ascii="Arial" w:hAnsi="Arial" w:cs="Arial"/>
                <w:sz w:val="20"/>
                <w:szCs w:val="20"/>
              </w:rPr>
              <w:t xml:space="preserve">kraja </w:t>
            </w:r>
            <w:r w:rsidR="0002226C" w:rsidRPr="00AF2CC9">
              <w:rPr>
                <w:rFonts w:ascii="Arial" w:hAnsi="Arial" w:cs="Arial"/>
                <w:sz w:val="20"/>
                <w:szCs w:val="20"/>
              </w:rPr>
              <w:t>202</w:t>
            </w:r>
            <w:r w:rsidR="00B2723B" w:rsidRPr="00AF2CC9">
              <w:rPr>
                <w:rFonts w:ascii="Arial" w:hAnsi="Arial" w:cs="Arial"/>
                <w:sz w:val="20"/>
                <w:szCs w:val="20"/>
              </w:rPr>
              <w:t>1</w:t>
            </w:r>
            <w:r w:rsidR="0002226C" w:rsidRPr="00AF2CC9">
              <w:rPr>
                <w:rFonts w:ascii="Arial" w:hAnsi="Arial" w:cs="Arial"/>
                <w:sz w:val="20"/>
                <w:szCs w:val="20"/>
              </w:rPr>
              <w:t>. godine</w:t>
            </w:r>
          </w:p>
        </w:tc>
        <w:tc>
          <w:tcPr>
            <w:tcW w:w="3653" w:type="dxa"/>
            <w:gridSpan w:val="2"/>
            <w:tcBorders>
              <w:top w:val="single" w:sz="4" w:space="0" w:color="auto"/>
              <w:left w:val="single" w:sz="4" w:space="0" w:color="auto"/>
              <w:bottom w:val="single" w:sz="4" w:space="0" w:color="auto"/>
            </w:tcBorders>
          </w:tcPr>
          <w:p w14:paraId="5BC29097" w14:textId="31EFFCB3" w:rsidR="0002226C" w:rsidRPr="00AF2CC9" w:rsidRDefault="00B100FC" w:rsidP="0014763E">
            <w:pPr>
              <w:jc w:val="both"/>
              <w:rPr>
                <w:rFonts w:ascii="Arial" w:hAnsi="Arial" w:cs="Arial"/>
                <w:sz w:val="20"/>
                <w:szCs w:val="20"/>
              </w:rPr>
            </w:pPr>
            <w:r w:rsidRPr="00AF2CC9">
              <w:rPr>
                <w:rFonts w:ascii="Arial" w:hAnsi="Arial" w:cs="Arial"/>
                <w:sz w:val="20"/>
                <w:szCs w:val="20"/>
              </w:rPr>
              <w:t>P</w:t>
            </w:r>
            <w:r w:rsidR="0002226C" w:rsidRPr="00AF2CC9">
              <w:rPr>
                <w:rFonts w:ascii="Arial" w:hAnsi="Arial" w:cs="Arial"/>
                <w:sz w:val="20"/>
                <w:szCs w:val="20"/>
              </w:rPr>
              <w:t>ovećano znanje šire javnosti o trgovini ljudima za 10% do 2024. godine</w:t>
            </w:r>
          </w:p>
        </w:tc>
      </w:tr>
      <w:tr w:rsidR="0002226C" w:rsidRPr="00AF2CC9" w14:paraId="161B580B" w14:textId="2F3CC4F9" w:rsidTr="00B2723B">
        <w:trPr>
          <w:trHeight w:val="510"/>
        </w:trPr>
        <w:tc>
          <w:tcPr>
            <w:tcW w:w="3823" w:type="dxa"/>
            <w:tcBorders>
              <w:top w:val="single" w:sz="4" w:space="0" w:color="auto"/>
              <w:left w:val="single" w:sz="4" w:space="0" w:color="auto"/>
              <w:bottom w:val="single" w:sz="4" w:space="0" w:color="auto"/>
            </w:tcBorders>
          </w:tcPr>
          <w:p w14:paraId="7EB58E27" w14:textId="52181A72" w:rsidR="0002226C" w:rsidRPr="00AF2CC9" w:rsidRDefault="001C78E5" w:rsidP="0014763E">
            <w:pPr>
              <w:jc w:val="both"/>
              <w:rPr>
                <w:rFonts w:ascii="Arial" w:hAnsi="Arial" w:cs="Arial"/>
                <w:sz w:val="20"/>
                <w:szCs w:val="20"/>
              </w:rPr>
            </w:pPr>
            <w:r w:rsidRPr="00AF2CC9">
              <w:rPr>
                <w:rFonts w:ascii="Arial" w:hAnsi="Arial" w:cs="Arial"/>
                <w:sz w:val="20"/>
                <w:szCs w:val="20"/>
              </w:rPr>
              <w:t>Povećan broj poziva prema nacionalnoj SOS liniji za žrtve trgovine</w:t>
            </w:r>
            <w:r w:rsidR="0014763E">
              <w:rPr>
                <w:rFonts w:ascii="Arial" w:hAnsi="Arial" w:cs="Arial"/>
                <w:sz w:val="20"/>
                <w:szCs w:val="20"/>
              </w:rPr>
              <w:t xml:space="preserve"> ljudima za 10% do 2024. godine</w:t>
            </w:r>
          </w:p>
        </w:tc>
        <w:tc>
          <w:tcPr>
            <w:tcW w:w="3402" w:type="dxa"/>
            <w:gridSpan w:val="5"/>
            <w:tcBorders>
              <w:top w:val="single" w:sz="4" w:space="0" w:color="auto"/>
              <w:left w:val="single" w:sz="4" w:space="0" w:color="auto"/>
              <w:bottom w:val="single" w:sz="4" w:space="0" w:color="auto"/>
            </w:tcBorders>
          </w:tcPr>
          <w:p w14:paraId="61CED30E" w14:textId="2B0283A7" w:rsidR="0002226C" w:rsidRPr="00AF2CC9" w:rsidRDefault="001C78E5" w:rsidP="0014763E">
            <w:pPr>
              <w:jc w:val="both"/>
              <w:rPr>
                <w:rFonts w:ascii="Arial" w:hAnsi="Arial" w:cs="Arial"/>
                <w:sz w:val="20"/>
                <w:szCs w:val="20"/>
              </w:rPr>
            </w:pPr>
            <w:r w:rsidRPr="00AF2CC9">
              <w:rPr>
                <w:rFonts w:ascii="Arial" w:hAnsi="Arial" w:cs="Arial"/>
                <w:sz w:val="20"/>
                <w:szCs w:val="20"/>
              </w:rPr>
              <w:t>U periodu 2012 – 2018. godine bilo je ukupno 2815 poziva prema SOS liniji za žrtve trgovine ljudima</w:t>
            </w:r>
          </w:p>
        </w:tc>
        <w:tc>
          <w:tcPr>
            <w:tcW w:w="3543" w:type="dxa"/>
            <w:gridSpan w:val="4"/>
            <w:tcBorders>
              <w:top w:val="single" w:sz="4" w:space="0" w:color="auto"/>
              <w:left w:val="single" w:sz="4" w:space="0" w:color="auto"/>
              <w:bottom w:val="single" w:sz="4" w:space="0" w:color="auto"/>
            </w:tcBorders>
          </w:tcPr>
          <w:p w14:paraId="59F6AB36" w14:textId="2337C63B" w:rsidR="00542FA3" w:rsidRPr="00AF2CC9" w:rsidRDefault="001C78E5" w:rsidP="00542FA3">
            <w:pPr>
              <w:jc w:val="both"/>
              <w:rPr>
                <w:rFonts w:ascii="Arial" w:hAnsi="Arial" w:cs="Arial"/>
                <w:sz w:val="20"/>
                <w:szCs w:val="20"/>
              </w:rPr>
            </w:pPr>
            <w:r w:rsidRPr="00AF2CC9">
              <w:rPr>
                <w:rFonts w:ascii="Arial" w:hAnsi="Arial" w:cs="Arial"/>
                <w:sz w:val="20"/>
                <w:szCs w:val="20"/>
              </w:rPr>
              <w:t xml:space="preserve">Povećan broj poziva prema nacionalnoj SOS liniji za žrtve trgovine ljudima za 5% do </w:t>
            </w:r>
            <w:r w:rsidR="00EC7033" w:rsidRPr="00AF2CC9">
              <w:rPr>
                <w:rFonts w:ascii="Arial" w:hAnsi="Arial" w:cs="Arial"/>
                <w:sz w:val="20"/>
                <w:szCs w:val="20"/>
              </w:rPr>
              <w:t xml:space="preserve">kraja </w:t>
            </w:r>
            <w:r w:rsidRPr="00AF2CC9">
              <w:rPr>
                <w:rFonts w:ascii="Arial" w:hAnsi="Arial" w:cs="Arial"/>
                <w:sz w:val="20"/>
                <w:szCs w:val="20"/>
              </w:rPr>
              <w:t>202</w:t>
            </w:r>
            <w:r w:rsidR="00B2723B" w:rsidRPr="00AF2CC9">
              <w:rPr>
                <w:rFonts w:ascii="Arial" w:hAnsi="Arial" w:cs="Arial"/>
                <w:sz w:val="20"/>
                <w:szCs w:val="20"/>
              </w:rPr>
              <w:t>1</w:t>
            </w:r>
            <w:r w:rsidR="000960D4" w:rsidRPr="00AF2CC9">
              <w:rPr>
                <w:rFonts w:ascii="Arial" w:hAnsi="Arial" w:cs="Arial"/>
                <w:sz w:val="20"/>
                <w:szCs w:val="20"/>
              </w:rPr>
              <w:t>. godine</w:t>
            </w:r>
          </w:p>
        </w:tc>
        <w:tc>
          <w:tcPr>
            <w:tcW w:w="3653" w:type="dxa"/>
            <w:gridSpan w:val="2"/>
            <w:tcBorders>
              <w:top w:val="single" w:sz="4" w:space="0" w:color="auto"/>
              <w:left w:val="single" w:sz="4" w:space="0" w:color="auto"/>
              <w:bottom w:val="single" w:sz="4" w:space="0" w:color="auto"/>
            </w:tcBorders>
          </w:tcPr>
          <w:p w14:paraId="1A00A8F0" w14:textId="316CB61F" w:rsidR="0002226C" w:rsidRPr="00AF2CC9" w:rsidRDefault="001C78E5" w:rsidP="0014763E">
            <w:pPr>
              <w:jc w:val="both"/>
              <w:rPr>
                <w:rFonts w:ascii="Arial" w:hAnsi="Arial" w:cs="Arial"/>
                <w:sz w:val="20"/>
                <w:szCs w:val="20"/>
              </w:rPr>
            </w:pPr>
            <w:r w:rsidRPr="00AF2CC9">
              <w:rPr>
                <w:rFonts w:ascii="Arial" w:hAnsi="Arial" w:cs="Arial"/>
                <w:sz w:val="20"/>
                <w:szCs w:val="20"/>
              </w:rPr>
              <w:t>Povećan broj poziva prema nacionalnoj SOS liniji za žrtve trgovine ljudima za 10% do 2024. godin</w:t>
            </w:r>
            <w:r w:rsidR="000960D4" w:rsidRPr="00AF2CC9">
              <w:rPr>
                <w:rFonts w:ascii="Arial" w:hAnsi="Arial" w:cs="Arial"/>
                <w:sz w:val="20"/>
                <w:szCs w:val="20"/>
              </w:rPr>
              <w:t>e</w:t>
            </w:r>
          </w:p>
          <w:p w14:paraId="495D43D9" w14:textId="77777777" w:rsidR="0002226C" w:rsidRPr="00AF2CC9" w:rsidRDefault="0002226C" w:rsidP="0014763E">
            <w:pPr>
              <w:jc w:val="both"/>
              <w:rPr>
                <w:rFonts w:ascii="Arial" w:hAnsi="Arial" w:cs="Arial"/>
                <w:sz w:val="20"/>
                <w:szCs w:val="20"/>
              </w:rPr>
            </w:pPr>
          </w:p>
        </w:tc>
      </w:tr>
      <w:tr w:rsidR="0002226C" w:rsidRPr="00AF2CC9" w14:paraId="22950145" w14:textId="0873C6E4" w:rsidTr="00542FA3">
        <w:trPr>
          <w:trHeight w:val="1415"/>
        </w:trPr>
        <w:tc>
          <w:tcPr>
            <w:tcW w:w="3823" w:type="dxa"/>
            <w:tcBorders>
              <w:top w:val="single" w:sz="4" w:space="0" w:color="auto"/>
              <w:left w:val="single" w:sz="4" w:space="0" w:color="auto"/>
              <w:bottom w:val="single" w:sz="4" w:space="0" w:color="auto"/>
            </w:tcBorders>
          </w:tcPr>
          <w:p w14:paraId="2BC79467" w14:textId="0E9CD49F" w:rsidR="0002226C" w:rsidRPr="00AF2CC9" w:rsidRDefault="001C78E5" w:rsidP="0014763E">
            <w:pPr>
              <w:jc w:val="both"/>
              <w:rPr>
                <w:rFonts w:ascii="Arial" w:hAnsi="Arial" w:cs="Arial"/>
                <w:sz w:val="20"/>
                <w:szCs w:val="20"/>
              </w:rPr>
            </w:pPr>
            <w:r w:rsidRPr="00AF2CC9">
              <w:rPr>
                <w:rFonts w:ascii="Arial" w:hAnsi="Arial" w:cs="Arial"/>
                <w:sz w:val="20"/>
                <w:szCs w:val="20"/>
              </w:rPr>
              <w:t>Broj preliminarne identifikacije i upućivanja žrtava trgovine ljudima od strane  predstavnika organa koji se ne bave krivičnim gonjenjem povećan za 50 % slučajeva do 2024. godine</w:t>
            </w:r>
            <w:r w:rsidR="000960D4" w:rsidRPr="00AF2CC9">
              <w:rPr>
                <w:rFonts w:ascii="Arial" w:hAnsi="Arial" w:cs="Arial"/>
                <w:sz w:val="20"/>
                <w:szCs w:val="20"/>
              </w:rPr>
              <w:t xml:space="preserve"> </w:t>
            </w:r>
          </w:p>
        </w:tc>
        <w:tc>
          <w:tcPr>
            <w:tcW w:w="3402" w:type="dxa"/>
            <w:gridSpan w:val="5"/>
            <w:tcBorders>
              <w:top w:val="single" w:sz="4" w:space="0" w:color="auto"/>
              <w:left w:val="single" w:sz="4" w:space="0" w:color="auto"/>
              <w:bottom w:val="single" w:sz="4" w:space="0" w:color="auto"/>
            </w:tcBorders>
          </w:tcPr>
          <w:p w14:paraId="7DB4ABA8" w14:textId="791B9ACF" w:rsidR="0002226C" w:rsidRPr="00AF2CC9" w:rsidRDefault="001C78E5" w:rsidP="0014763E">
            <w:pPr>
              <w:jc w:val="both"/>
              <w:rPr>
                <w:rFonts w:ascii="Arial" w:hAnsi="Arial" w:cs="Arial"/>
                <w:sz w:val="20"/>
                <w:szCs w:val="20"/>
              </w:rPr>
            </w:pPr>
            <w:r w:rsidRPr="00AF2CC9">
              <w:rPr>
                <w:rFonts w:ascii="Arial" w:hAnsi="Arial" w:cs="Arial"/>
                <w:sz w:val="20"/>
                <w:szCs w:val="20"/>
              </w:rPr>
              <w:t>U periodu od 2012 – 2018. godine u tri slučaja prijava o postojanju sumnje da se radi o potencijalnoj žrtvi trgovine ljudima nije bila upućena od strane Uprave policije</w:t>
            </w:r>
          </w:p>
        </w:tc>
        <w:tc>
          <w:tcPr>
            <w:tcW w:w="3543" w:type="dxa"/>
            <w:gridSpan w:val="4"/>
            <w:tcBorders>
              <w:top w:val="single" w:sz="4" w:space="0" w:color="auto"/>
              <w:left w:val="single" w:sz="4" w:space="0" w:color="auto"/>
              <w:bottom w:val="single" w:sz="4" w:space="0" w:color="auto"/>
            </w:tcBorders>
          </w:tcPr>
          <w:p w14:paraId="5267D154" w14:textId="371D5EC7" w:rsidR="00542FA3" w:rsidRPr="00AF2CC9" w:rsidRDefault="001C78E5" w:rsidP="0014763E">
            <w:pPr>
              <w:jc w:val="both"/>
              <w:rPr>
                <w:rFonts w:ascii="Arial" w:hAnsi="Arial" w:cs="Arial"/>
                <w:sz w:val="20"/>
                <w:szCs w:val="20"/>
              </w:rPr>
            </w:pPr>
            <w:r w:rsidRPr="00AF2CC9">
              <w:rPr>
                <w:rFonts w:ascii="Arial" w:hAnsi="Arial" w:cs="Arial"/>
                <w:sz w:val="20"/>
                <w:szCs w:val="20"/>
              </w:rPr>
              <w:t xml:space="preserve">Broj preliminarne identifikacije i upućivanja žrtava trgovine ljudima od strane  predstavnika organa koji se ne bave krivičnim gonjenjem   povećan za 25 % slučajeva do </w:t>
            </w:r>
            <w:r w:rsidR="00EC7033" w:rsidRPr="00AF2CC9">
              <w:rPr>
                <w:rFonts w:ascii="Arial" w:hAnsi="Arial" w:cs="Arial"/>
                <w:sz w:val="20"/>
                <w:szCs w:val="20"/>
              </w:rPr>
              <w:t xml:space="preserve">kraja </w:t>
            </w:r>
            <w:r w:rsidRPr="00AF2CC9">
              <w:rPr>
                <w:rFonts w:ascii="Arial" w:hAnsi="Arial" w:cs="Arial"/>
                <w:sz w:val="20"/>
                <w:szCs w:val="20"/>
              </w:rPr>
              <w:t>202</w:t>
            </w:r>
            <w:r w:rsidR="00B2723B" w:rsidRPr="00AF2CC9">
              <w:rPr>
                <w:rFonts w:ascii="Arial" w:hAnsi="Arial" w:cs="Arial"/>
                <w:sz w:val="20"/>
                <w:szCs w:val="20"/>
              </w:rPr>
              <w:t>1</w:t>
            </w:r>
            <w:r w:rsidRPr="00AF2CC9">
              <w:rPr>
                <w:rFonts w:ascii="Arial" w:hAnsi="Arial" w:cs="Arial"/>
                <w:sz w:val="20"/>
                <w:szCs w:val="20"/>
              </w:rPr>
              <w:t>. godine</w:t>
            </w:r>
          </w:p>
        </w:tc>
        <w:tc>
          <w:tcPr>
            <w:tcW w:w="3653" w:type="dxa"/>
            <w:gridSpan w:val="2"/>
            <w:tcBorders>
              <w:top w:val="single" w:sz="4" w:space="0" w:color="auto"/>
              <w:left w:val="single" w:sz="4" w:space="0" w:color="auto"/>
              <w:bottom w:val="single" w:sz="4" w:space="0" w:color="auto"/>
            </w:tcBorders>
          </w:tcPr>
          <w:p w14:paraId="5CA1D691" w14:textId="52F155FA" w:rsidR="0002226C" w:rsidRPr="00AF2CC9" w:rsidRDefault="001C78E5" w:rsidP="0014763E">
            <w:pPr>
              <w:jc w:val="both"/>
              <w:rPr>
                <w:rFonts w:ascii="Arial" w:hAnsi="Arial" w:cs="Arial"/>
                <w:sz w:val="20"/>
                <w:szCs w:val="20"/>
              </w:rPr>
            </w:pPr>
            <w:r w:rsidRPr="00AF2CC9">
              <w:rPr>
                <w:rFonts w:ascii="Arial" w:hAnsi="Arial" w:cs="Arial"/>
                <w:sz w:val="20"/>
                <w:szCs w:val="20"/>
              </w:rPr>
              <w:t>Broj preliminarne identifikacije i upućivanja žrtava trgovine ljudima od strane  predstavnika organa koji se ne bave krivičnim gonjenjem povećan za 50 % slučajeva do 2024. godine</w:t>
            </w:r>
          </w:p>
        </w:tc>
      </w:tr>
      <w:tr w:rsidR="009D0F2E" w:rsidRPr="00AF2CC9" w14:paraId="6D100301" w14:textId="77777777" w:rsidTr="00D43E5F">
        <w:trPr>
          <w:trHeight w:val="510"/>
        </w:trPr>
        <w:tc>
          <w:tcPr>
            <w:tcW w:w="14421" w:type="dxa"/>
            <w:gridSpan w:val="12"/>
            <w:tcBorders>
              <w:top w:val="single" w:sz="4" w:space="0" w:color="auto"/>
            </w:tcBorders>
          </w:tcPr>
          <w:p w14:paraId="2956A5D1" w14:textId="77777777" w:rsidR="00542FA3" w:rsidRDefault="00542FA3" w:rsidP="0014763E">
            <w:pPr>
              <w:rPr>
                <w:rFonts w:ascii="Arial" w:hAnsi="Arial" w:cs="Arial"/>
                <w:color w:val="2E74B5"/>
                <w:sz w:val="20"/>
                <w:szCs w:val="20"/>
                <w:lang w:eastAsia="x-none"/>
              </w:rPr>
            </w:pPr>
          </w:p>
          <w:p w14:paraId="26F3ABBC" w14:textId="2DF98A7E" w:rsidR="009D0F2E" w:rsidRPr="00AF2CC9" w:rsidRDefault="009D0F2E" w:rsidP="0014763E">
            <w:pPr>
              <w:rPr>
                <w:rFonts w:ascii="Arial" w:hAnsi="Arial" w:cs="Arial"/>
                <w:sz w:val="20"/>
                <w:szCs w:val="20"/>
                <w:lang w:eastAsia="x-none"/>
              </w:rPr>
            </w:pPr>
            <w:r w:rsidRPr="00AF2CC9">
              <w:rPr>
                <w:rFonts w:ascii="Arial" w:hAnsi="Arial" w:cs="Arial"/>
                <w:color w:val="2E74B5"/>
                <w:sz w:val="20"/>
                <w:szCs w:val="20"/>
                <w:lang w:eastAsia="x-none"/>
              </w:rPr>
              <w:t>Ključna mjera: 1 Unaprijediti preventivne aktivnosti i učešće svih aktera na državnom nivou u njihovom sprovođenju</w:t>
            </w:r>
          </w:p>
        </w:tc>
      </w:tr>
      <w:tr w:rsidR="00F00A74" w:rsidRPr="00AF2CC9" w14:paraId="76713405" w14:textId="77777777" w:rsidTr="00EC7033">
        <w:tc>
          <w:tcPr>
            <w:tcW w:w="4168" w:type="dxa"/>
            <w:gridSpan w:val="3"/>
          </w:tcPr>
          <w:p w14:paraId="6A79DA07" w14:textId="53FCFC06" w:rsidR="00F00A74" w:rsidRPr="00F65D72" w:rsidRDefault="00F00A74" w:rsidP="00AF2CC9">
            <w:pPr>
              <w:rPr>
                <w:rFonts w:ascii="Arial" w:hAnsi="Arial" w:cs="Arial"/>
                <w:b/>
                <w:bCs/>
                <w:sz w:val="20"/>
                <w:szCs w:val="20"/>
              </w:rPr>
            </w:pPr>
            <w:bookmarkStart w:id="37" w:name="_Toc1048767"/>
            <w:bookmarkStart w:id="38" w:name="_Toc1049348"/>
            <w:bookmarkStart w:id="39" w:name="_Toc1116777"/>
            <w:bookmarkStart w:id="40" w:name="_Toc1125249"/>
            <w:bookmarkStart w:id="41" w:name="_Toc1480893"/>
            <w:r w:rsidRPr="00F65D72">
              <w:rPr>
                <w:rFonts w:ascii="Arial" w:hAnsi="Arial" w:cs="Arial"/>
                <w:b/>
                <w:bCs/>
                <w:sz w:val="20"/>
                <w:szCs w:val="20"/>
                <w:lang w:val="uz-Cyrl-UZ"/>
              </w:rPr>
              <w:t>Aktivnost</w:t>
            </w:r>
            <w:bookmarkStart w:id="42" w:name="_Toc536646657"/>
            <w:bookmarkStart w:id="43" w:name="_Toc381363"/>
            <w:bookmarkStart w:id="44" w:name="_Toc476174"/>
            <w:bookmarkEnd w:id="37"/>
            <w:bookmarkEnd w:id="38"/>
            <w:bookmarkEnd w:id="39"/>
            <w:bookmarkEnd w:id="40"/>
            <w:bookmarkEnd w:id="41"/>
            <w:r w:rsidRPr="00F65D72">
              <w:rPr>
                <w:rFonts w:ascii="Arial" w:hAnsi="Arial" w:cs="Arial"/>
                <w:b/>
                <w:color w:val="2E74B5"/>
                <w:sz w:val="20"/>
                <w:szCs w:val="20"/>
                <w:lang w:eastAsia="x-none"/>
              </w:rPr>
              <w:t xml:space="preserve"> </w:t>
            </w:r>
            <w:bookmarkEnd w:id="42"/>
            <w:bookmarkEnd w:id="43"/>
            <w:bookmarkEnd w:id="44"/>
          </w:p>
          <w:p w14:paraId="61E80A49" w14:textId="77777777" w:rsidR="00F00A74" w:rsidRPr="00F65D72" w:rsidRDefault="00F00A74" w:rsidP="00AF2CC9">
            <w:pPr>
              <w:rPr>
                <w:rFonts w:ascii="Arial" w:hAnsi="Arial" w:cs="Arial"/>
                <w:b/>
                <w:sz w:val="20"/>
                <w:szCs w:val="20"/>
              </w:rPr>
            </w:pPr>
          </w:p>
        </w:tc>
        <w:tc>
          <w:tcPr>
            <w:tcW w:w="2690" w:type="dxa"/>
          </w:tcPr>
          <w:p w14:paraId="5FAE2D5C"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359" w:type="dxa"/>
            <w:gridSpan w:val="3"/>
            <w:tcBorders>
              <w:right w:val="single" w:sz="4" w:space="0" w:color="auto"/>
            </w:tcBorders>
          </w:tcPr>
          <w:p w14:paraId="380F1510" w14:textId="495EEBF8" w:rsidR="00F00A74" w:rsidRPr="00F65D72" w:rsidRDefault="00FB655B" w:rsidP="00AF2CC9">
            <w:pPr>
              <w:rPr>
                <w:rFonts w:ascii="Arial" w:hAnsi="Arial" w:cs="Arial"/>
                <w:b/>
                <w:bCs/>
                <w:sz w:val="20"/>
                <w:szCs w:val="20"/>
              </w:rPr>
            </w:pPr>
            <w:r w:rsidRPr="00F65D72">
              <w:rPr>
                <w:rFonts w:ascii="Arial" w:hAnsi="Arial" w:cs="Arial"/>
                <w:b/>
                <w:sz w:val="20"/>
                <w:szCs w:val="20"/>
              </w:rPr>
              <w:t>Datum početka</w:t>
            </w:r>
          </w:p>
        </w:tc>
        <w:tc>
          <w:tcPr>
            <w:tcW w:w="1417" w:type="dxa"/>
            <w:gridSpan w:val="2"/>
            <w:tcBorders>
              <w:left w:val="single" w:sz="4" w:space="0" w:color="auto"/>
            </w:tcBorders>
          </w:tcPr>
          <w:p w14:paraId="768995B3" w14:textId="0F7C4897" w:rsidR="00F00A74" w:rsidRPr="00F65D72" w:rsidRDefault="00FB655B" w:rsidP="0014763E">
            <w:pPr>
              <w:rPr>
                <w:rFonts w:ascii="Arial" w:hAnsi="Arial" w:cs="Arial"/>
                <w:b/>
                <w:bCs/>
                <w:sz w:val="20"/>
                <w:szCs w:val="20"/>
              </w:rPr>
            </w:pPr>
            <w:r w:rsidRPr="00F65D72">
              <w:rPr>
                <w:rFonts w:ascii="Arial" w:hAnsi="Arial" w:cs="Arial"/>
                <w:b/>
                <w:bCs/>
                <w:sz w:val="20"/>
                <w:szCs w:val="20"/>
              </w:rPr>
              <w:t>Planirani datum završetka</w:t>
            </w:r>
          </w:p>
        </w:tc>
        <w:tc>
          <w:tcPr>
            <w:tcW w:w="3086" w:type="dxa"/>
            <w:gridSpan w:val="2"/>
          </w:tcPr>
          <w:p w14:paraId="35A7DD35" w14:textId="6323FC0E" w:rsidR="00F00A74" w:rsidRPr="00F65D72" w:rsidRDefault="00F00A74"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Pr>
          <w:p w14:paraId="03DDFE4B" w14:textId="77777777" w:rsidR="00F00A74" w:rsidRPr="00F65D72" w:rsidRDefault="00F00A7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303AB944" w14:textId="77777777" w:rsidTr="00EC7033">
        <w:trPr>
          <w:trHeight w:val="1362"/>
        </w:trPr>
        <w:tc>
          <w:tcPr>
            <w:tcW w:w="4168" w:type="dxa"/>
            <w:gridSpan w:val="3"/>
          </w:tcPr>
          <w:p w14:paraId="6FE5AD88" w14:textId="5B3470E4" w:rsidR="00F00A74" w:rsidRPr="00AF2CC9" w:rsidRDefault="00F00A74" w:rsidP="0014763E">
            <w:pPr>
              <w:jc w:val="both"/>
              <w:rPr>
                <w:rFonts w:ascii="Arial" w:hAnsi="Arial" w:cs="Arial"/>
                <w:bCs/>
                <w:sz w:val="20"/>
                <w:szCs w:val="20"/>
              </w:rPr>
            </w:pPr>
            <w:r w:rsidRPr="00AF2CC9">
              <w:rPr>
                <w:rFonts w:ascii="Arial" w:hAnsi="Arial" w:cs="Arial"/>
                <w:bCs/>
                <w:sz w:val="20"/>
                <w:szCs w:val="20"/>
              </w:rPr>
              <w:lastRenderedPageBreak/>
              <w:t xml:space="preserve">1.1.1. </w:t>
            </w:r>
            <w:r w:rsidRPr="00AF2CC9">
              <w:rPr>
                <w:rFonts w:ascii="Arial" w:hAnsi="Arial" w:cs="Arial"/>
                <w:noProof/>
                <w:sz w:val="20"/>
                <w:szCs w:val="20"/>
              </w:rPr>
              <w:t>Organizovati obuke za službenike Direktorata za građanska stanja i lične isprave raspoređenih na poslovima rada sa strancima, strancima koji traže međunarodnu zaštitu u Crnoj Gori i strancima kojima je odobrena međunarodna zaštita u Crnoj Gori</w:t>
            </w:r>
            <w:r w:rsidR="00FB655B" w:rsidRPr="00AF2CC9">
              <w:rPr>
                <w:rFonts w:ascii="Arial" w:hAnsi="Arial" w:cs="Arial"/>
                <w:noProof/>
                <w:sz w:val="20"/>
                <w:szCs w:val="20"/>
              </w:rPr>
              <w:t xml:space="preserve"> u odnosu na identifikaciju žrtava trgovine ljudima</w:t>
            </w:r>
          </w:p>
        </w:tc>
        <w:tc>
          <w:tcPr>
            <w:tcW w:w="2690" w:type="dxa"/>
          </w:tcPr>
          <w:p w14:paraId="593F3536" w14:textId="5942E21B" w:rsidR="00F00A74" w:rsidRPr="00AF2CC9" w:rsidRDefault="00034D07" w:rsidP="0014763E">
            <w:pPr>
              <w:jc w:val="both"/>
              <w:rPr>
                <w:rFonts w:ascii="Arial" w:hAnsi="Arial" w:cs="Arial"/>
                <w:sz w:val="20"/>
                <w:szCs w:val="20"/>
                <w:lang w:val="uz-Cyrl-UZ"/>
              </w:rPr>
            </w:pPr>
            <w:r w:rsidRPr="00AF2CC9">
              <w:rPr>
                <w:rFonts w:ascii="Arial" w:hAnsi="Arial" w:cs="Arial"/>
                <w:noProof/>
                <w:sz w:val="20"/>
                <w:szCs w:val="20"/>
              </w:rPr>
              <w:t xml:space="preserve">MUP </w:t>
            </w:r>
            <w:r w:rsidR="00F00A74" w:rsidRPr="00AF2CC9">
              <w:rPr>
                <w:rFonts w:ascii="Arial" w:hAnsi="Arial" w:cs="Arial"/>
                <w:noProof/>
                <w:sz w:val="20"/>
                <w:szCs w:val="20"/>
              </w:rPr>
              <w:t>(Direktorat za građanska stanja i lične isprave i Odjeljenje za borbu protiv trgovine ljudima)</w:t>
            </w:r>
          </w:p>
        </w:tc>
        <w:tc>
          <w:tcPr>
            <w:tcW w:w="1359" w:type="dxa"/>
            <w:gridSpan w:val="3"/>
            <w:tcBorders>
              <w:right w:val="single" w:sz="4" w:space="0" w:color="auto"/>
            </w:tcBorders>
          </w:tcPr>
          <w:p w14:paraId="68E94DBA" w14:textId="1B999084" w:rsidR="00F00A74" w:rsidRPr="00AF2CC9" w:rsidRDefault="00FB655B" w:rsidP="0014763E">
            <w:pPr>
              <w:jc w:val="both"/>
              <w:rPr>
                <w:rFonts w:ascii="Arial" w:hAnsi="Arial" w:cs="Arial"/>
                <w:sz w:val="20"/>
                <w:szCs w:val="20"/>
              </w:rPr>
            </w:pPr>
            <w:r w:rsidRPr="00AF2CC9">
              <w:rPr>
                <w:rFonts w:ascii="Arial" w:hAnsi="Arial" w:cs="Arial"/>
                <w:sz w:val="20"/>
                <w:szCs w:val="20"/>
              </w:rPr>
              <w:t xml:space="preserve">IV kvartal </w:t>
            </w:r>
          </w:p>
        </w:tc>
        <w:tc>
          <w:tcPr>
            <w:tcW w:w="1417" w:type="dxa"/>
            <w:gridSpan w:val="2"/>
            <w:tcBorders>
              <w:left w:val="single" w:sz="4" w:space="0" w:color="auto"/>
            </w:tcBorders>
          </w:tcPr>
          <w:p w14:paraId="204CA6A8" w14:textId="6D49D4B8" w:rsidR="00F00A74" w:rsidRPr="00AF2CC9" w:rsidRDefault="00FB655B" w:rsidP="0014763E">
            <w:pPr>
              <w:jc w:val="both"/>
              <w:rPr>
                <w:rFonts w:ascii="Arial" w:hAnsi="Arial" w:cs="Arial"/>
                <w:sz w:val="20"/>
                <w:szCs w:val="20"/>
              </w:rPr>
            </w:pPr>
            <w:r w:rsidRPr="00AF2CC9">
              <w:rPr>
                <w:rFonts w:ascii="Arial" w:hAnsi="Arial" w:cs="Arial"/>
                <w:sz w:val="20"/>
                <w:szCs w:val="20"/>
              </w:rPr>
              <w:t>IV kvartal</w:t>
            </w:r>
          </w:p>
        </w:tc>
        <w:tc>
          <w:tcPr>
            <w:tcW w:w="3086" w:type="dxa"/>
            <w:gridSpan w:val="2"/>
          </w:tcPr>
          <w:p w14:paraId="5E5DCEDA" w14:textId="39146499" w:rsidR="00F00A74" w:rsidRPr="00AF2CC9" w:rsidRDefault="00F00A74" w:rsidP="0014763E">
            <w:pPr>
              <w:jc w:val="both"/>
              <w:rPr>
                <w:rFonts w:ascii="Arial" w:hAnsi="Arial" w:cs="Arial"/>
                <w:bCs/>
                <w:noProof/>
                <w:sz w:val="20"/>
                <w:szCs w:val="20"/>
              </w:rPr>
            </w:pPr>
            <w:r w:rsidRPr="00AF2CC9">
              <w:rPr>
                <w:rFonts w:ascii="Arial" w:hAnsi="Arial" w:cs="Arial"/>
                <w:bCs/>
                <w:noProof/>
                <w:sz w:val="20"/>
                <w:szCs w:val="20"/>
              </w:rPr>
              <w:t xml:space="preserve">- Održana obuka </w:t>
            </w:r>
            <w:r w:rsidR="00FB655B" w:rsidRPr="00AF2CC9">
              <w:rPr>
                <w:rFonts w:ascii="Arial" w:hAnsi="Arial" w:cs="Arial"/>
                <w:bCs/>
                <w:noProof/>
                <w:sz w:val="20"/>
                <w:szCs w:val="20"/>
              </w:rPr>
              <w:t>za</w:t>
            </w:r>
            <w:r w:rsidRPr="00AF2CC9">
              <w:rPr>
                <w:rFonts w:ascii="Arial" w:hAnsi="Arial" w:cs="Arial"/>
                <w:bCs/>
                <w:noProof/>
                <w:sz w:val="20"/>
                <w:szCs w:val="20"/>
              </w:rPr>
              <w:t xml:space="preserve"> </w:t>
            </w:r>
            <w:r w:rsidR="00FB655B" w:rsidRPr="00AF2CC9">
              <w:rPr>
                <w:rFonts w:ascii="Arial" w:hAnsi="Arial" w:cs="Arial"/>
                <w:noProof/>
                <w:sz w:val="20"/>
                <w:szCs w:val="20"/>
              </w:rPr>
              <w:t>službenike Direktorata za građanska stanja i lične isprave u odnosu na identifikaciju žrtava trgovine ljudima</w:t>
            </w:r>
          </w:p>
          <w:p w14:paraId="19971BF1" w14:textId="78640F64" w:rsidR="00F00A74" w:rsidRPr="00AF2CC9" w:rsidRDefault="00F00A74" w:rsidP="0014763E">
            <w:pPr>
              <w:jc w:val="both"/>
              <w:rPr>
                <w:rFonts w:ascii="Arial" w:hAnsi="Arial" w:cs="Arial"/>
                <w:sz w:val="20"/>
                <w:szCs w:val="20"/>
                <w:lang w:val="uz-Cyrl-UZ"/>
              </w:rPr>
            </w:pPr>
          </w:p>
        </w:tc>
        <w:tc>
          <w:tcPr>
            <w:tcW w:w="1701" w:type="dxa"/>
          </w:tcPr>
          <w:p w14:paraId="15000CDA" w14:textId="7243117F" w:rsidR="00F00A74" w:rsidRPr="00AF2CC9" w:rsidRDefault="00F00A74" w:rsidP="0014763E">
            <w:pPr>
              <w:jc w:val="both"/>
              <w:rPr>
                <w:rFonts w:ascii="Arial" w:hAnsi="Arial" w:cs="Arial"/>
                <w:sz w:val="20"/>
                <w:szCs w:val="20"/>
                <w:lang w:val="bs-Latn-BA"/>
              </w:rPr>
            </w:pPr>
            <w:r w:rsidRPr="00AF2CC9">
              <w:rPr>
                <w:rFonts w:ascii="Arial" w:hAnsi="Arial" w:cs="Arial"/>
                <w:sz w:val="20"/>
                <w:szCs w:val="20"/>
                <w:lang w:val="bs-Latn-BA"/>
              </w:rPr>
              <w:t xml:space="preserve">500 eura </w:t>
            </w:r>
          </w:p>
          <w:p w14:paraId="07D5CD89" w14:textId="0A954796" w:rsidR="00F00A74" w:rsidRPr="00AF2CC9" w:rsidRDefault="00F00A74" w:rsidP="0014763E">
            <w:pPr>
              <w:jc w:val="both"/>
              <w:rPr>
                <w:rFonts w:ascii="Arial" w:hAnsi="Arial" w:cs="Arial"/>
                <w:sz w:val="20"/>
                <w:szCs w:val="20"/>
                <w:lang w:val="bs-Latn-BA"/>
              </w:rPr>
            </w:pPr>
            <w:r w:rsidRPr="00AF2CC9">
              <w:rPr>
                <w:rFonts w:ascii="Arial" w:hAnsi="Arial" w:cs="Arial"/>
                <w:sz w:val="20"/>
                <w:szCs w:val="20"/>
                <w:lang w:val="bs-Latn-BA"/>
              </w:rPr>
              <w:t>(budžet</w:t>
            </w:r>
            <w:r w:rsidR="0014763E">
              <w:rPr>
                <w:rFonts w:ascii="Arial" w:hAnsi="Arial" w:cs="Arial"/>
                <w:sz w:val="20"/>
                <w:szCs w:val="20"/>
                <w:lang w:val="bs-Latn-BA"/>
              </w:rPr>
              <w:t xml:space="preserve"> </w:t>
            </w:r>
            <w:r w:rsidR="00B100FC" w:rsidRPr="00AF2CC9">
              <w:rPr>
                <w:rFonts w:ascii="Arial" w:hAnsi="Arial" w:cs="Arial"/>
                <w:sz w:val="20"/>
                <w:szCs w:val="20"/>
                <w:lang w:val="bs-Latn-BA"/>
              </w:rPr>
              <w:t>Ministarstva unutrašnjih poslova</w:t>
            </w:r>
            <w:r w:rsidRPr="00AF2CC9">
              <w:rPr>
                <w:rFonts w:ascii="Arial" w:hAnsi="Arial" w:cs="Arial"/>
                <w:sz w:val="20"/>
                <w:szCs w:val="20"/>
                <w:lang w:val="bs-Latn-BA"/>
              </w:rPr>
              <w:t>)</w:t>
            </w:r>
          </w:p>
        </w:tc>
      </w:tr>
      <w:tr w:rsidR="00F00A74" w:rsidRPr="00AF2CC9" w14:paraId="2EA7512A" w14:textId="77777777" w:rsidTr="00EC7033">
        <w:trPr>
          <w:trHeight w:val="1830"/>
        </w:trPr>
        <w:tc>
          <w:tcPr>
            <w:tcW w:w="4168" w:type="dxa"/>
            <w:gridSpan w:val="3"/>
            <w:tcBorders>
              <w:bottom w:val="single" w:sz="4" w:space="0" w:color="auto"/>
            </w:tcBorders>
            <w:shd w:val="clear" w:color="auto" w:fill="auto"/>
          </w:tcPr>
          <w:p w14:paraId="3156D4AF" w14:textId="4AE7347E" w:rsidR="00F00A74" w:rsidRPr="00AF2CC9" w:rsidRDefault="00F00A74" w:rsidP="0014763E">
            <w:pPr>
              <w:jc w:val="both"/>
              <w:rPr>
                <w:rFonts w:ascii="Arial" w:hAnsi="Arial" w:cs="Arial"/>
                <w:bCs/>
                <w:sz w:val="20"/>
                <w:szCs w:val="20"/>
              </w:rPr>
            </w:pPr>
            <w:r w:rsidRPr="00AF2CC9">
              <w:rPr>
                <w:rFonts w:ascii="Arial" w:hAnsi="Arial" w:cs="Arial"/>
                <w:bCs/>
                <w:sz w:val="20"/>
                <w:szCs w:val="20"/>
              </w:rPr>
              <w:t xml:space="preserve">1.1.2. </w:t>
            </w:r>
            <w:r w:rsidR="0014763E">
              <w:rPr>
                <w:rFonts w:ascii="Arial" w:hAnsi="Arial" w:cs="Arial"/>
                <w:bCs/>
                <w:sz w:val="20"/>
                <w:szCs w:val="20"/>
              </w:rPr>
              <w:t xml:space="preserve"> </w:t>
            </w:r>
            <w:r w:rsidRPr="00AF2CC9">
              <w:rPr>
                <w:rFonts w:ascii="Arial" w:hAnsi="Arial" w:cs="Arial"/>
                <w:bCs/>
                <w:sz w:val="20"/>
                <w:szCs w:val="20"/>
              </w:rPr>
              <w:t>Sprovesti obuke  na temu “Borba protiv ranih i ugovorenih brakova, trgovine ljudima i prisilnog prosjačenja“ namijenjene stručnim radnicima zaposlenim u Centrima za socijalni rad</w:t>
            </w:r>
          </w:p>
          <w:p w14:paraId="1D6D4C04" w14:textId="34FD05D1" w:rsidR="00F00A74" w:rsidRPr="00AF2CC9" w:rsidRDefault="00F00A74" w:rsidP="0014763E">
            <w:pPr>
              <w:jc w:val="both"/>
              <w:rPr>
                <w:rFonts w:ascii="Arial" w:hAnsi="Arial" w:cs="Arial"/>
                <w:bCs/>
                <w:sz w:val="20"/>
                <w:szCs w:val="20"/>
              </w:rPr>
            </w:pPr>
          </w:p>
        </w:tc>
        <w:tc>
          <w:tcPr>
            <w:tcW w:w="2690" w:type="dxa"/>
            <w:tcBorders>
              <w:bottom w:val="single" w:sz="4" w:space="0" w:color="auto"/>
            </w:tcBorders>
            <w:shd w:val="clear" w:color="auto" w:fill="auto"/>
          </w:tcPr>
          <w:p w14:paraId="0509F66B" w14:textId="2BCA55D3" w:rsidR="00F00A74" w:rsidRPr="00AF2CC9" w:rsidRDefault="00F00A74" w:rsidP="0014763E">
            <w:pPr>
              <w:jc w:val="both"/>
              <w:rPr>
                <w:rFonts w:ascii="Arial" w:hAnsi="Arial" w:cs="Arial"/>
                <w:sz w:val="20"/>
                <w:szCs w:val="20"/>
              </w:rPr>
            </w:pPr>
            <w:r w:rsidRPr="00AF2CC9">
              <w:rPr>
                <w:rFonts w:ascii="Arial" w:hAnsi="Arial" w:cs="Arial"/>
                <w:sz w:val="20"/>
                <w:szCs w:val="20"/>
              </w:rPr>
              <w:t>Zavod za socijalnu i dječiju zaštitu</w:t>
            </w:r>
          </w:p>
        </w:tc>
        <w:tc>
          <w:tcPr>
            <w:tcW w:w="1359" w:type="dxa"/>
            <w:gridSpan w:val="3"/>
            <w:tcBorders>
              <w:bottom w:val="single" w:sz="4" w:space="0" w:color="auto"/>
              <w:right w:val="single" w:sz="4" w:space="0" w:color="auto"/>
            </w:tcBorders>
            <w:shd w:val="clear" w:color="auto" w:fill="auto"/>
          </w:tcPr>
          <w:p w14:paraId="0C4B4A36" w14:textId="77777777" w:rsidR="00F00A74" w:rsidRPr="00AF2CC9" w:rsidRDefault="00F00A74" w:rsidP="0014763E">
            <w:pPr>
              <w:jc w:val="both"/>
              <w:rPr>
                <w:rFonts w:ascii="Arial" w:hAnsi="Arial" w:cs="Arial"/>
                <w:sz w:val="20"/>
                <w:szCs w:val="20"/>
              </w:rPr>
            </w:pPr>
            <w:r w:rsidRPr="00AF2CC9">
              <w:rPr>
                <w:rFonts w:ascii="Arial" w:hAnsi="Arial" w:cs="Arial"/>
                <w:sz w:val="20"/>
                <w:szCs w:val="20"/>
              </w:rPr>
              <w:t>III kvartal</w:t>
            </w:r>
          </w:p>
          <w:p w14:paraId="6A3F2CDA" w14:textId="5746B158" w:rsidR="00F00A74" w:rsidRPr="00AF2CC9" w:rsidRDefault="00F00A74" w:rsidP="0014763E">
            <w:pPr>
              <w:jc w:val="both"/>
              <w:rPr>
                <w:rFonts w:ascii="Arial" w:hAnsi="Arial" w:cs="Arial"/>
                <w:sz w:val="20"/>
                <w:szCs w:val="20"/>
              </w:rPr>
            </w:pPr>
          </w:p>
        </w:tc>
        <w:tc>
          <w:tcPr>
            <w:tcW w:w="1417" w:type="dxa"/>
            <w:gridSpan w:val="2"/>
            <w:tcBorders>
              <w:left w:val="single" w:sz="4" w:space="0" w:color="auto"/>
              <w:bottom w:val="single" w:sz="4" w:space="0" w:color="auto"/>
            </w:tcBorders>
            <w:shd w:val="clear" w:color="auto" w:fill="auto"/>
          </w:tcPr>
          <w:p w14:paraId="23D0F737" w14:textId="44727C99" w:rsidR="00F00A74" w:rsidRPr="00AF2CC9" w:rsidRDefault="00FB655B" w:rsidP="0014763E">
            <w:pPr>
              <w:jc w:val="both"/>
              <w:rPr>
                <w:rFonts w:ascii="Arial" w:hAnsi="Arial" w:cs="Arial"/>
                <w:sz w:val="20"/>
                <w:szCs w:val="20"/>
              </w:rPr>
            </w:pPr>
            <w:r w:rsidRPr="00AF2CC9">
              <w:rPr>
                <w:rFonts w:ascii="Arial" w:hAnsi="Arial" w:cs="Arial"/>
                <w:sz w:val="20"/>
                <w:szCs w:val="20"/>
              </w:rPr>
              <w:t>III kvartal</w:t>
            </w:r>
          </w:p>
          <w:p w14:paraId="17940001" w14:textId="77777777" w:rsidR="00F00A74" w:rsidRPr="00AF2CC9" w:rsidRDefault="00F00A74" w:rsidP="0014763E">
            <w:pPr>
              <w:jc w:val="both"/>
              <w:rPr>
                <w:rFonts w:ascii="Arial" w:hAnsi="Arial" w:cs="Arial"/>
                <w:sz w:val="20"/>
                <w:szCs w:val="20"/>
              </w:rPr>
            </w:pPr>
          </w:p>
        </w:tc>
        <w:tc>
          <w:tcPr>
            <w:tcW w:w="3086" w:type="dxa"/>
            <w:gridSpan w:val="2"/>
            <w:tcBorders>
              <w:bottom w:val="single" w:sz="4" w:space="0" w:color="auto"/>
            </w:tcBorders>
            <w:shd w:val="clear" w:color="auto" w:fill="auto"/>
          </w:tcPr>
          <w:p w14:paraId="3F6AA2D4" w14:textId="06D022A2" w:rsidR="00F00A74" w:rsidRPr="00AF2CC9" w:rsidRDefault="00F00A74" w:rsidP="0014763E">
            <w:pPr>
              <w:jc w:val="both"/>
              <w:rPr>
                <w:rFonts w:ascii="Arial" w:hAnsi="Arial" w:cs="Arial"/>
                <w:sz w:val="20"/>
                <w:szCs w:val="20"/>
              </w:rPr>
            </w:pPr>
            <w:r w:rsidRPr="00AF2CC9">
              <w:rPr>
                <w:rFonts w:ascii="Arial" w:hAnsi="Arial" w:cs="Arial"/>
                <w:sz w:val="20"/>
                <w:szCs w:val="20"/>
              </w:rPr>
              <w:t xml:space="preserve">- </w:t>
            </w:r>
            <w:r w:rsidR="00773622" w:rsidRPr="00AF2CC9">
              <w:rPr>
                <w:rFonts w:ascii="Arial" w:hAnsi="Arial" w:cs="Arial"/>
                <w:sz w:val="20"/>
                <w:szCs w:val="20"/>
              </w:rPr>
              <w:t>sprovedene</w:t>
            </w:r>
            <w:r w:rsidR="00D02A60" w:rsidRPr="00AF2CC9">
              <w:rPr>
                <w:rFonts w:ascii="Arial" w:hAnsi="Arial" w:cs="Arial"/>
                <w:sz w:val="20"/>
                <w:szCs w:val="20"/>
              </w:rPr>
              <w:t xml:space="preserve"> tri obuke</w:t>
            </w:r>
            <w:r w:rsidRPr="00AF2CC9">
              <w:rPr>
                <w:rFonts w:ascii="Arial" w:hAnsi="Arial" w:cs="Arial"/>
                <w:sz w:val="20"/>
                <w:szCs w:val="20"/>
              </w:rPr>
              <w:t xml:space="preserve"> za s</w:t>
            </w:r>
            <w:r w:rsidR="0014763E">
              <w:rPr>
                <w:rFonts w:ascii="Arial" w:hAnsi="Arial" w:cs="Arial"/>
                <w:sz w:val="20"/>
                <w:szCs w:val="20"/>
              </w:rPr>
              <w:t xml:space="preserve">tručne radnike Centara za socijalni rad </w:t>
            </w:r>
            <w:r w:rsidR="006C28C4" w:rsidRPr="00AF2CC9">
              <w:rPr>
                <w:rFonts w:ascii="Arial" w:hAnsi="Arial" w:cs="Arial"/>
                <w:sz w:val="20"/>
                <w:szCs w:val="20"/>
              </w:rPr>
              <w:t>o ranim i ugovorenim brakovima, trgovini ljudima i prisilnom prosjačenju</w:t>
            </w:r>
          </w:p>
          <w:p w14:paraId="47FAA96C" w14:textId="1BE803E9" w:rsidR="00F00A74" w:rsidRPr="00AF2CC9" w:rsidRDefault="00D02A60" w:rsidP="0014763E">
            <w:pPr>
              <w:jc w:val="both"/>
              <w:rPr>
                <w:rFonts w:ascii="Arial" w:hAnsi="Arial" w:cs="Arial"/>
                <w:sz w:val="20"/>
                <w:szCs w:val="20"/>
              </w:rPr>
            </w:pPr>
            <w:r w:rsidRPr="00AF2CC9">
              <w:rPr>
                <w:rFonts w:ascii="Arial" w:hAnsi="Arial" w:cs="Arial"/>
                <w:sz w:val="20"/>
                <w:szCs w:val="20"/>
              </w:rPr>
              <w:t>- 45</w:t>
            </w:r>
            <w:r w:rsidR="00F00A74" w:rsidRPr="00AF2CC9">
              <w:rPr>
                <w:rFonts w:ascii="Arial" w:hAnsi="Arial" w:cs="Arial"/>
                <w:sz w:val="20"/>
                <w:szCs w:val="20"/>
              </w:rPr>
              <w:t xml:space="preserve"> </w:t>
            </w:r>
            <w:r w:rsidR="0004287D" w:rsidRPr="00AF2CC9">
              <w:rPr>
                <w:rFonts w:ascii="Arial" w:hAnsi="Arial" w:cs="Arial"/>
                <w:sz w:val="20"/>
                <w:szCs w:val="20"/>
              </w:rPr>
              <w:t>stručnih radnika</w:t>
            </w:r>
            <w:r w:rsidR="00AE5646" w:rsidRPr="00AF2CC9">
              <w:rPr>
                <w:rFonts w:ascii="Arial" w:hAnsi="Arial" w:cs="Arial"/>
                <w:sz w:val="20"/>
                <w:szCs w:val="20"/>
              </w:rPr>
              <w:t xml:space="preserve"> zaposlenih u Centrima za socijalni rad</w:t>
            </w:r>
            <w:r w:rsidR="0004287D" w:rsidRPr="00AF2CC9">
              <w:rPr>
                <w:rFonts w:ascii="Arial" w:hAnsi="Arial" w:cs="Arial"/>
                <w:sz w:val="20"/>
                <w:szCs w:val="20"/>
              </w:rPr>
              <w:t xml:space="preserve"> prošlo obuku</w:t>
            </w:r>
          </w:p>
        </w:tc>
        <w:tc>
          <w:tcPr>
            <w:tcW w:w="1701" w:type="dxa"/>
            <w:tcBorders>
              <w:bottom w:val="single" w:sz="4" w:space="0" w:color="auto"/>
            </w:tcBorders>
            <w:shd w:val="clear" w:color="auto" w:fill="auto"/>
          </w:tcPr>
          <w:p w14:paraId="78F5751B" w14:textId="77777777" w:rsidR="00F00A74" w:rsidRPr="00AF2CC9" w:rsidRDefault="00F00A74" w:rsidP="0014763E">
            <w:pPr>
              <w:jc w:val="both"/>
              <w:rPr>
                <w:rFonts w:ascii="Arial" w:hAnsi="Arial" w:cs="Arial"/>
                <w:sz w:val="20"/>
                <w:szCs w:val="20"/>
              </w:rPr>
            </w:pPr>
            <w:r w:rsidRPr="00AF2CC9">
              <w:rPr>
                <w:rFonts w:ascii="Arial" w:hAnsi="Arial" w:cs="Arial"/>
                <w:sz w:val="20"/>
                <w:szCs w:val="20"/>
              </w:rPr>
              <w:t>4 000 eura</w:t>
            </w:r>
          </w:p>
          <w:p w14:paraId="6D49434A" w14:textId="52F58589" w:rsidR="00F00A74" w:rsidRPr="00AF2CC9" w:rsidRDefault="00F00A74" w:rsidP="0014763E">
            <w:pPr>
              <w:jc w:val="both"/>
              <w:rPr>
                <w:rFonts w:ascii="Arial" w:hAnsi="Arial" w:cs="Arial"/>
                <w:sz w:val="20"/>
                <w:szCs w:val="20"/>
                <w:lang w:val="bs-Latn-BA"/>
              </w:rPr>
            </w:pPr>
            <w:r w:rsidRPr="00AF2CC9">
              <w:rPr>
                <w:rFonts w:ascii="Arial" w:hAnsi="Arial" w:cs="Arial"/>
                <w:sz w:val="20"/>
                <w:szCs w:val="20"/>
                <w:lang w:val="bs-Latn-BA"/>
              </w:rPr>
              <w:t>(budžet</w:t>
            </w:r>
            <w:r w:rsidR="0014763E">
              <w:rPr>
                <w:rFonts w:ascii="Arial" w:hAnsi="Arial" w:cs="Arial"/>
                <w:sz w:val="20"/>
                <w:szCs w:val="20"/>
                <w:lang w:val="bs-Latn-BA"/>
              </w:rPr>
              <w:t xml:space="preserve"> </w:t>
            </w:r>
            <w:r w:rsidR="00B100FC" w:rsidRPr="00AF2CC9">
              <w:rPr>
                <w:rFonts w:ascii="Arial" w:hAnsi="Arial" w:cs="Arial"/>
                <w:sz w:val="20"/>
                <w:szCs w:val="20"/>
                <w:lang w:val="bs-Latn-BA"/>
              </w:rPr>
              <w:t>Zavoda za socijalnu i dječju zaštitu</w:t>
            </w:r>
            <w:r w:rsidRPr="00AF2CC9">
              <w:rPr>
                <w:rFonts w:ascii="Arial" w:hAnsi="Arial" w:cs="Arial"/>
                <w:sz w:val="20"/>
                <w:szCs w:val="20"/>
                <w:lang w:val="bs-Latn-BA"/>
              </w:rPr>
              <w:t>)</w:t>
            </w:r>
          </w:p>
        </w:tc>
      </w:tr>
      <w:tr w:rsidR="00F00A74" w:rsidRPr="00AF2CC9" w14:paraId="350CE00E" w14:textId="77777777" w:rsidTr="00EC7033">
        <w:trPr>
          <w:trHeight w:val="1530"/>
        </w:trPr>
        <w:tc>
          <w:tcPr>
            <w:tcW w:w="4168" w:type="dxa"/>
            <w:gridSpan w:val="3"/>
            <w:tcBorders>
              <w:top w:val="single" w:sz="4" w:space="0" w:color="auto"/>
              <w:bottom w:val="single" w:sz="4" w:space="0" w:color="auto"/>
            </w:tcBorders>
            <w:shd w:val="clear" w:color="auto" w:fill="auto"/>
          </w:tcPr>
          <w:p w14:paraId="2B0CE034" w14:textId="7E7F766E" w:rsidR="00F00A74" w:rsidRPr="00AF2CC9" w:rsidRDefault="0014763E" w:rsidP="0014763E">
            <w:pPr>
              <w:jc w:val="both"/>
              <w:rPr>
                <w:rFonts w:ascii="Arial" w:hAnsi="Arial" w:cs="Arial"/>
                <w:bCs/>
                <w:sz w:val="20"/>
                <w:szCs w:val="20"/>
              </w:rPr>
            </w:pPr>
            <w:r>
              <w:rPr>
                <w:rFonts w:ascii="Arial" w:hAnsi="Arial" w:cs="Arial"/>
                <w:bCs/>
                <w:sz w:val="20"/>
                <w:szCs w:val="20"/>
              </w:rPr>
              <w:t xml:space="preserve">1.1.3. </w:t>
            </w:r>
            <w:r w:rsidR="00F00A74" w:rsidRPr="00AF2CC9">
              <w:rPr>
                <w:rFonts w:ascii="Arial" w:hAnsi="Arial" w:cs="Arial"/>
                <w:bCs/>
                <w:sz w:val="20"/>
                <w:szCs w:val="20"/>
              </w:rPr>
              <w:t>Podn</w:t>
            </w:r>
            <w:r w:rsidR="00034D07" w:rsidRPr="00AF2CC9">
              <w:rPr>
                <w:rFonts w:ascii="Arial" w:hAnsi="Arial" w:cs="Arial"/>
                <w:bCs/>
                <w:sz w:val="20"/>
                <w:szCs w:val="20"/>
              </w:rPr>
              <w:t xml:space="preserve">ijeti zahtjev za akreditaciju </w:t>
            </w:r>
            <w:r w:rsidR="00F00A74" w:rsidRPr="00AF2CC9">
              <w:rPr>
                <w:rFonts w:ascii="Arial" w:hAnsi="Arial" w:cs="Arial"/>
                <w:bCs/>
                <w:sz w:val="20"/>
                <w:szCs w:val="20"/>
              </w:rPr>
              <w:t xml:space="preserve"> program</w:t>
            </w:r>
            <w:r w:rsidR="00034D07" w:rsidRPr="00AF2CC9">
              <w:rPr>
                <w:rFonts w:ascii="Arial" w:hAnsi="Arial" w:cs="Arial"/>
                <w:bCs/>
                <w:sz w:val="20"/>
                <w:szCs w:val="20"/>
              </w:rPr>
              <w:t>a</w:t>
            </w:r>
            <w:r w:rsidR="00F00A74" w:rsidRPr="00AF2CC9">
              <w:rPr>
                <w:rFonts w:ascii="Arial" w:hAnsi="Arial" w:cs="Arial"/>
                <w:bCs/>
                <w:sz w:val="20"/>
                <w:szCs w:val="20"/>
              </w:rPr>
              <w:t xml:space="preserve"> na temu „Borba protiv trgovine ljudima</w:t>
            </w:r>
            <w:r>
              <w:rPr>
                <w:rFonts w:ascii="Arial" w:hAnsi="Arial" w:cs="Arial"/>
                <w:bCs/>
                <w:sz w:val="20"/>
                <w:szCs w:val="20"/>
              </w:rPr>
              <w:t xml:space="preserve"> </w:t>
            </w:r>
            <w:r w:rsidR="00F00A74" w:rsidRPr="00AF2CC9">
              <w:rPr>
                <w:rFonts w:ascii="Arial" w:hAnsi="Arial" w:cs="Arial"/>
                <w:bCs/>
                <w:sz w:val="20"/>
                <w:szCs w:val="20"/>
              </w:rPr>
              <w:t>- identifikacija i upućivanje žrtava trgovine ljudima“ kod Zavoda za socijalnu i dječju zaštitu</w:t>
            </w:r>
          </w:p>
          <w:p w14:paraId="3DE587E5" w14:textId="77777777" w:rsidR="00F00A74" w:rsidRPr="00AF2CC9" w:rsidRDefault="00F00A74" w:rsidP="0014763E">
            <w:pPr>
              <w:jc w:val="both"/>
              <w:rPr>
                <w:rFonts w:ascii="Arial" w:hAnsi="Arial" w:cs="Arial"/>
                <w:bCs/>
                <w:sz w:val="20"/>
                <w:szCs w:val="20"/>
              </w:rPr>
            </w:pPr>
          </w:p>
        </w:tc>
        <w:tc>
          <w:tcPr>
            <w:tcW w:w="2690" w:type="dxa"/>
            <w:tcBorders>
              <w:top w:val="single" w:sz="4" w:space="0" w:color="auto"/>
              <w:bottom w:val="single" w:sz="4" w:space="0" w:color="auto"/>
            </w:tcBorders>
            <w:shd w:val="clear" w:color="auto" w:fill="auto"/>
          </w:tcPr>
          <w:p w14:paraId="299B338F" w14:textId="7C169B09" w:rsidR="00F00A74" w:rsidRPr="00AF2CC9" w:rsidRDefault="00F00A74" w:rsidP="0014763E">
            <w:pPr>
              <w:jc w:val="both"/>
              <w:rPr>
                <w:rFonts w:ascii="Arial" w:hAnsi="Arial" w:cs="Arial"/>
                <w:sz w:val="20"/>
                <w:szCs w:val="20"/>
              </w:rPr>
            </w:pPr>
            <w:r w:rsidRPr="00AF2CC9">
              <w:rPr>
                <w:rFonts w:ascii="Arial" w:hAnsi="Arial" w:cs="Arial"/>
                <w:sz w:val="20"/>
                <w:szCs w:val="20"/>
              </w:rPr>
              <w:t xml:space="preserve">MUP-Odjeljenje za borbu protiv trgovine ljudima  </w:t>
            </w:r>
          </w:p>
        </w:tc>
        <w:tc>
          <w:tcPr>
            <w:tcW w:w="1359" w:type="dxa"/>
            <w:gridSpan w:val="3"/>
            <w:tcBorders>
              <w:top w:val="single" w:sz="4" w:space="0" w:color="auto"/>
              <w:bottom w:val="single" w:sz="4" w:space="0" w:color="auto"/>
              <w:right w:val="single" w:sz="4" w:space="0" w:color="auto"/>
            </w:tcBorders>
            <w:shd w:val="clear" w:color="auto" w:fill="auto"/>
          </w:tcPr>
          <w:p w14:paraId="4215C6D9" w14:textId="4B479F25" w:rsidR="00F00A74" w:rsidRPr="00AF2CC9" w:rsidRDefault="00F00A74" w:rsidP="0014763E">
            <w:pPr>
              <w:jc w:val="both"/>
              <w:rPr>
                <w:rFonts w:ascii="Arial" w:hAnsi="Arial" w:cs="Arial"/>
                <w:sz w:val="20"/>
                <w:szCs w:val="20"/>
              </w:rPr>
            </w:pPr>
            <w:r w:rsidRPr="00AF2CC9">
              <w:rPr>
                <w:rFonts w:ascii="Arial" w:hAnsi="Arial" w:cs="Arial"/>
                <w:sz w:val="20"/>
                <w:szCs w:val="20"/>
              </w:rPr>
              <w:t>II kvartal</w:t>
            </w:r>
          </w:p>
        </w:tc>
        <w:tc>
          <w:tcPr>
            <w:tcW w:w="1417" w:type="dxa"/>
            <w:gridSpan w:val="2"/>
            <w:tcBorders>
              <w:top w:val="single" w:sz="4" w:space="0" w:color="auto"/>
              <w:left w:val="single" w:sz="4" w:space="0" w:color="auto"/>
              <w:bottom w:val="single" w:sz="4" w:space="0" w:color="auto"/>
            </w:tcBorders>
            <w:shd w:val="clear" w:color="auto" w:fill="auto"/>
          </w:tcPr>
          <w:p w14:paraId="54B03ACA" w14:textId="7722C6D4" w:rsidR="00F00A74" w:rsidRPr="00AF2CC9" w:rsidRDefault="00FB655B" w:rsidP="0014763E">
            <w:pPr>
              <w:jc w:val="both"/>
              <w:rPr>
                <w:rFonts w:ascii="Arial" w:hAnsi="Arial" w:cs="Arial"/>
                <w:sz w:val="20"/>
                <w:szCs w:val="20"/>
              </w:rPr>
            </w:pPr>
            <w:r w:rsidRPr="00AF2CC9">
              <w:rPr>
                <w:rFonts w:ascii="Arial" w:hAnsi="Arial" w:cs="Arial"/>
                <w:sz w:val="20"/>
                <w:szCs w:val="20"/>
              </w:rPr>
              <w:t>II kvartal</w:t>
            </w:r>
          </w:p>
        </w:tc>
        <w:tc>
          <w:tcPr>
            <w:tcW w:w="3086" w:type="dxa"/>
            <w:gridSpan w:val="2"/>
            <w:tcBorders>
              <w:top w:val="single" w:sz="4" w:space="0" w:color="auto"/>
              <w:bottom w:val="single" w:sz="4" w:space="0" w:color="auto"/>
            </w:tcBorders>
            <w:shd w:val="clear" w:color="auto" w:fill="auto"/>
          </w:tcPr>
          <w:p w14:paraId="587A3AC3" w14:textId="701737CF" w:rsidR="00F00A74" w:rsidRPr="0014763E" w:rsidRDefault="0014763E" w:rsidP="0014763E">
            <w:pPr>
              <w:jc w:val="both"/>
              <w:rPr>
                <w:rFonts w:ascii="Arial" w:hAnsi="Arial" w:cs="Arial"/>
                <w:sz w:val="20"/>
                <w:szCs w:val="20"/>
              </w:rPr>
            </w:pPr>
            <w:r>
              <w:rPr>
                <w:rFonts w:ascii="Arial" w:hAnsi="Arial" w:cs="Arial"/>
                <w:sz w:val="20"/>
                <w:szCs w:val="20"/>
              </w:rPr>
              <w:t xml:space="preserve">- </w:t>
            </w:r>
            <w:r w:rsidR="00F00A74" w:rsidRPr="0014763E">
              <w:rPr>
                <w:rFonts w:ascii="Arial" w:hAnsi="Arial" w:cs="Arial"/>
                <w:sz w:val="20"/>
                <w:szCs w:val="20"/>
              </w:rPr>
              <w:t>Izrađen program</w:t>
            </w:r>
            <w:r w:rsidR="006C28C4" w:rsidRPr="0014763E">
              <w:rPr>
                <w:rFonts w:ascii="Arial" w:hAnsi="Arial" w:cs="Arial"/>
                <w:bCs/>
                <w:sz w:val="20"/>
                <w:szCs w:val="20"/>
              </w:rPr>
              <w:t xml:space="preserve"> na temu „Borba protiv trgovine</w:t>
            </w:r>
            <w:r w:rsidR="0004287D" w:rsidRPr="0014763E">
              <w:rPr>
                <w:rFonts w:ascii="Arial" w:hAnsi="Arial" w:cs="Arial"/>
                <w:bCs/>
                <w:sz w:val="20"/>
                <w:szCs w:val="20"/>
              </w:rPr>
              <w:t xml:space="preserve"> </w:t>
            </w:r>
            <w:r w:rsidR="006C28C4" w:rsidRPr="0014763E">
              <w:rPr>
                <w:rFonts w:ascii="Arial" w:hAnsi="Arial" w:cs="Arial"/>
                <w:bCs/>
                <w:sz w:val="20"/>
                <w:szCs w:val="20"/>
              </w:rPr>
              <w:t>ljudima- identifikacija i upućivanje žrtava trgovine ljudima</w:t>
            </w:r>
            <w:r w:rsidR="00F00A74" w:rsidRPr="0014763E">
              <w:rPr>
                <w:rFonts w:ascii="Arial" w:hAnsi="Arial" w:cs="Arial"/>
                <w:sz w:val="20"/>
                <w:szCs w:val="20"/>
              </w:rPr>
              <w:t xml:space="preserve"> i predat zahtjev za njegovu akreditaciju</w:t>
            </w:r>
          </w:p>
        </w:tc>
        <w:tc>
          <w:tcPr>
            <w:tcW w:w="1701" w:type="dxa"/>
            <w:tcBorders>
              <w:top w:val="single" w:sz="4" w:space="0" w:color="auto"/>
              <w:bottom w:val="single" w:sz="4" w:space="0" w:color="auto"/>
            </w:tcBorders>
            <w:shd w:val="clear" w:color="auto" w:fill="auto"/>
          </w:tcPr>
          <w:p w14:paraId="642D3310" w14:textId="4D72C481" w:rsidR="00F00A74" w:rsidRPr="00AF2CC9" w:rsidRDefault="00F00A74" w:rsidP="0014763E">
            <w:pPr>
              <w:jc w:val="both"/>
              <w:rPr>
                <w:rFonts w:ascii="Arial" w:hAnsi="Arial" w:cs="Arial"/>
                <w:sz w:val="20"/>
                <w:szCs w:val="20"/>
              </w:rPr>
            </w:pPr>
            <w:r w:rsidRPr="00AF2CC9">
              <w:rPr>
                <w:rFonts w:ascii="Arial" w:hAnsi="Arial" w:cs="Arial"/>
                <w:sz w:val="20"/>
                <w:szCs w:val="20"/>
              </w:rPr>
              <w:t>Nisu potrebna finansijska  sredstva</w:t>
            </w:r>
          </w:p>
        </w:tc>
      </w:tr>
      <w:tr w:rsidR="00F00A74" w:rsidRPr="00AF2CC9" w14:paraId="55344976" w14:textId="77777777" w:rsidTr="00EC7033">
        <w:trPr>
          <w:trHeight w:val="1279"/>
        </w:trPr>
        <w:tc>
          <w:tcPr>
            <w:tcW w:w="4168" w:type="dxa"/>
            <w:gridSpan w:val="3"/>
            <w:tcBorders>
              <w:top w:val="single" w:sz="4" w:space="0" w:color="auto"/>
            </w:tcBorders>
            <w:shd w:val="clear" w:color="auto" w:fill="auto"/>
          </w:tcPr>
          <w:p w14:paraId="0A009585" w14:textId="22D590A1" w:rsidR="00F00A74" w:rsidRPr="00AF2CC9" w:rsidRDefault="00F00A74" w:rsidP="0014763E">
            <w:pPr>
              <w:jc w:val="both"/>
              <w:rPr>
                <w:rFonts w:ascii="Arial" w:hAnsi="Arial" w:cs="Arial"/>
                <w:bCs/>
                <w:sz w:val="20"/>
                <w:szCs w:val="20"/>
              </w:rPr>
            </w:pPr>
            <w:r w:rsidRPr="00AF2CC9">
              <w:rPr>
                <w:rFonts w:ascii="Arial" w:hAnsi="Arial" w:cs="Arial"/>
                <w:bCs/>
                <w:sz w:val="20"/>
                <w:szCs w:val="20"/>
              </w:rPr>
              <w:t xml:space="preserve">1.1.4. </w:t>
            </w:r>
            <w:r w:rsidR="0014763E">
              <w:rPr>
                <w:rFonts w:ascii="Arial" w:hAnsi="Arial" w:cs="Arial"/>
                <w:bCs/>
                <w:sz w:val="20"/>
                <w:szCs w:val="20"/>
              </w:rPr>
              <w:t xml:space="preserve">    </w:t>
            </w:r>
            <w:r w:rsidRPr="00AF2CC9">
              <w:rPr>
                <w:rFonts w:ascii="Arial" w:hAnsi="Arial" w:cs="Arial"/>
                <w:bCs/>
                <w:sz w:val="20"/>
                <w:szCs w:val="20"/>
              </w:rPr>
              <w:t>Sprovesti obuke na temu „Borba protiv trgovine ljudima</w:t>
            </w:r>
            <w:r w:rsidR="0014763E">
              <w:rPr>
                <w:rFonts w:ascii="Arial" w:hAnsi="Arial" w:cs="Arial"/>
                <w:bCs/>
                <w:sz w:val="20"/>
                <w:szCs w:val="20"/>
              </w:rPr>
              <w:t xml:space="preserve"> </w:t>
            </w:r>
            <w:r w:rsidRPr="00AF2CC9">
              <w:rPr>
                <w:rFonts w:ascii="Arial" w:hAnsi="Arial" w:cs="Arial"/>
                <w:bCs/>
                <w:sz w:val="20"/>
                <w:szCs w:val="20"/>
              </w:rPr>
              <w:t>- identifikacija i upućivanje žrtava trgovine ljudima“ kod Zavoda za socijalnu i dječju zaštitu namijenjene stručnim radnicima zaposlenim u Centrima za socijalni rad</w:t>
            </w:r>
          </w:p>
        </w:tc>
        <w:tc>
          <w:tcPr>
            <w:tcW w:w="2690" w:type="dxa"/>
            <w:tcBorders>
              <w:top w:val="single" w:sz="4" w:space="0" w:color="auto"/>
            </w:tcBorders>
            <w:shd w:val="clear" w:color="auto" w:fill="auto"/>
          </w:tcPr>
          <w:p w14:paraId="5374D513" w14:textId="32AD7316" w:rsidR="00F00A74" w:rsidRPr="00AF2CC9" w:rsidRDefault="00F00A74" w:rsidP="0014763E">
            <w:pPr>
              <w:jc w:val="both"/>
              <w:rPr>
                <w:rFonts w:ascii="Arial" w:hAnsi="Arial" w:cs="Arial"/>
                <w:sz w:val="20"/>
                <w:szCs w:val="20"/>
              </w:rPr>
            </w:pPr>
            <w:r w:rsidRPr="00AF2CC9">
              <w:rPr>
                <w:rFonts w:ascii="Arial" w:hAnsi="Arial" w:cs="Arial"/>
                <w:sz w:val="20"/>
                <w:szCs w:val="20"/>
              </w:rPr>
              <w:t>Zavod za socijalnu i dječiju zaštitu</w:t>
            </w:r>
          </w:p>
        </w:tc>
        <w:tc>
          <w:tcPr>
            <w:tcW w:w="1359" w:type="dxa"/>
            <w:gridSpan w:val="3"/>
            <w:tcBorders>
              <w:top w:val="single" w:sz="4" w:space="0" w:color="auto"/>
              <w:right w:val="single" w:sz="4" w:space="0" w:color="auto"/>
            </w:tcBorders>
            <w:shd w:val="clear" w:color="auto" w:fill="auto"/>
          </w:tcPr>
          <w:p w14:paraId="441F17DD" w14:textId="428F42CC" w:rsidR="00F00A74" w:rsidRPr="00AF2CC9" w:rsidRDefault="00F00A74" w:rsidP="0014763E">
            <w:pPr>
              <w:jc w:val="both"/>
              <w:rPr>
                <w:rFonts w:ascii="Arial" w:hAnsi="Arial" w:cs="Arial"/>
                <w:sz w:val="20"/>
                <w:szCs w:val="20"/>
              </w:rPr>
            </w:pPr>
            <w:r w:rsidRPr="00AF2CC9">
              <w:rPr>
                <w:rFonts w:ascii="Arial" w:hAnsi="Arial" w:cs="Arial"/>
                <w:sz w:val="20"/>
                <w:szCs w:val="20"/>
              </w:rPr>
              <w:t xml:space="preserve">IV  kvartal  </w:t>
            </w:r>
          </w:p>
        </w:tc>
        <w:tc>
          <w:tcPr>
            <w:tcW w:w="1417" w:type="dxa"/>
            <w:gridSpan w:val="2"/>
            <w:tcBorders>
              <w:top w:val="single" w:sz="4" w:space="0" w:color="auto"/>
              <w:left w:val="single" w:sz="4" w:space="0" w:color="auto"/>
            </w:tcBorders>
            <w:shd w:val="clear" w:color="auto" w:fill="auto"/>
          </w:tcPr>
          <w:p w14:paraId="32E748AD" w14:textId="11A1CB31" w:rsidR="00F00A74" w:rsidRPr="00AF2CC9" w:rsidRDefault="00FB655B" w:rsidP="0014763E">
            <w:pPr>
              <w:jc w:val="both"/>
              <w:rPr>
                <w:rFonts w:ascii="Arial" w:hAnsi="Arial" w:cs="Arial"/>
                <w:sz w:val="20"/>
                <w:szCs w:val="20"/>
              </w:rPr>
            </w:pPr>
            <w:r w:rsidRPr="00AF2CC9">
              <w:rPr>
                <w:rFonts w:ascii="Arial" w:hAnsi="Arial" w:cs="Arial"/>
                <w:sz w:val="20"/>
                <w:szCs w:val="20"/>
              </w:rPr>
              <w:t>IV kvartal</w:t>
            </w:r>
          </w:p>
        </w:tc>
        <w:tc>
          <w:tcPr>
            <w:tcW w:w="3086" w:type="dxa"/>
            <w:gridSpan w:val="2"/>
            <w:tcBorders>
              <w:top w:val="single" w:sz="4" w:space="0" w:color="auto"/>
            </w:tcBorders>
            <w:shd w:val="clear" w:color="auto" w:fill="auto"/>
          </w:tcPr>
          <w:p w14:paraId="600A0B92" w14:textId="506E66F2" w:rsidR="00F00A74" w:rsidRPr="00AF2CC9" w:rsidRDefault="0004287D" w:rsidP="0014763E">
            <w:pPr>
              <w:jc w:val="both"/>
              <w:rPr>
                <w:rFonts w:ascii="Arial" w:hAnsi="Arial" w:cs="Arial"/>
                <w:sz w:val="20"/>
                <w:szCs w:val="20"/>
              </w:rPr>
            </w:pPr>
            <w:r w:rsidRPr="00AF2CC9">
              <w:rPr>
                <w:rFonts w:ascii="Arial" w:hAnsi="Arial" w:cs="Arial"/>
                <w:sz w:val="20"/>
                <w:szCs w:val="20"/>
              </w:rPr>
              <w:t>-Sprovedena jedna</w:t>
            </w:r>
            <w:r w:rsidR="0014763E">
              <w:rPr>
                <w:rFonts w:ascii="Arial" w:hAnsi="Arial" w:cs="Arial"/>
                <w:sz w:val="20"/>
                <w:szCs w:val="20"/>
              </w:rPr>
              <w:t xml:space="preserve"> obuka </w:t>
            </w:r>
            <w:r w:rsidRPr="00AF2CC9">
              <w:rPr>
                <w:rFonts w:ascii="Arial" w:hAnsi="Arial" w:cs="Arial"/>
                <w:bCs/>
                <w:sz w:val="20"/>
                <w:szCs w:val="20"/>
              </w:rPr>
              <w:t>na temu „Borba protiv trgovine ljudima</w:t>
            </w:r>
            <w:r w:rsidR="0014763E">
              <w:rPr>
                <w:rFonts w:ascii="Arial" w:hAnsi="Arial" w:cs="Arial"/>
                <w:bCs/>
                <w:sz w:val="20"/>
                <w:szCs w:val="20"/>
              </w:rPr>
              <w:t xml:space="preserve"> </w:t>
            </w:r>
            <w:r w:rsidRPr="00AF2CC9">
              <w:rPr>
                <w:rFonts w:ascii="Arial" w:hAnsi="Arial" w:cs="Arial"/>
                <w:bCs/>
                <w:sz w:val="20"/>
                <w:szCs w:val="20"/>
              </w:rPr>
              <w:t>- identifikacija i upućivanje žrtava trgovine ljudima“</w:t>
            </w:r>
            <w:r w:rsidRPr="00AF2CC9">
              <w:rPr>
                <w:rFonts w:ascii="Arial" w:hAnsi="Arial" w:cs="Arial"/>
                <w:sz w:val="20"/>
                <w:szCs w:val="20"/>
              </w:rPr>
              <w:t xml:space="preserve">  </w:t>
            </w:r>
          </w:p>
          <w:p w14:paraId="043C9711" w14:textId="0FCFC3B8" w:rsidR="0004287D" w:rsidRPr="00AF2CC9" w:rsidRDefault="0004287D" w:rsidP="0014763E">
            <w:pPr>
              <w:jc w:val="both"/>
              <w:rPr>
                <w:rFonts w:ascii="Arial" w:hAnsi="Arial" w:cs="Arial"/>
                <w:sz w:val="20"/>
                <w:szCs w:val="20"/>
              </w:rPr>
            </w:pPr>
            <w:r w:rsidRPr="00AF2CC9">
              <w:rPr>
                <w:rFonts w:ascii="Arial" w:hAnsi="Arial" w:cs="Arial"/>
                <w:sz w:val="20"/>
                <w:szCs w:val="20"/>
              </w:rPr>
              <w:t xml:space="preserve">- 20 stručnih radnika </w:t>
            </w:r>
            <w:r w:rsidR="00AE5646" w:rsidRPr="00AF2CC9">
              <w:rPr>
                <w:rFonts w:ascii="Arial" w:hAnsi="Arial" w:cs="Arial"/>
                <w:sz w:val="20"/>
                <w:szCs w:val="20"/>
              </w:rPr>
              <w:t xml:space="preserve">zaposlenih u Centrima za socijalni rad </w:t>
            </w:r>
            <w:r w:rsidRPr="00AF2CC9">
              <w:rPr>
                <w:rFonts w:ascii="Arial" w:hAnsi="Arial" w:cs="Arial"/>
                <w:sz w:val="20"/>
                <w:szCs w:val="20"/>
              </w:rPr>
              <w:t>prošlo obuku</w:t>
            </w:r>
          </w:p>
          <w:p w14:paraId="77E34A94" w14:textId="6BC98252" w:rsidR="00292C5E" w:rsidRPr="00AF2CC9" w:rsidRDefault="00292C5E" w:rsidP="0014763E">
            <w:pPr>
              <w:jc w:val="both"/>
              <w:rPr>
                <w:rFonts w:ascii="Arial" w:hAnsi="Arial" w:cs="Arial"/>
                <w:sz w:val="20"/>
                <w:szCs w:val="20"/>
              </w:rPr>
            </w:pPr>
          </w:p>
        </w:tc>
        <w:tc>
          <w:tcPr>
            <w:tcW w:w="1701" w:type="dxa"/>
            <w:tcBorders>
              <w:top w:val="single" w:sz="4" w:space="0" w:color="auto"/>
            </w:tcBorders>
            <w:shd w:val="clear" w:color="auto" w:fill="auto"/>
          </w:tcPr>
          <w:p w14:paraId="507E20F3" w14:textId="03CC0DE5" w:rsidR="00F00A74" w:rsidRPr="00AF2CC9" w:rsidRDefault="00F00A74" w:rsidP="0014763E">
            <w:pPr>
              <w:jc w:val="both"/>
              <w:rPr>
                <w:rFonts w:ascii="Arial" w:hAnsi="Arial" w:cs="Arial"/>
                <w:sz w:val="20"/>
                <w:szCs w:val="20"/>
              </w:rPr>
            </w:pPr>
            <w:r w:rsidRPr="00AF2CC9">
              <w:rPr>
                <w:rFonts w:ascii="Arial" w:hAnsi="Arial" w:cs="Arial"/>
                <w:sz w:val="20"/>
                <w:szCs w:val="20"/>
              </w:rPr>
              <w:t>1</w:t>
            </w:r>
            <w:r w:rsidR="006C28C4" w:rsidRPr="00AF2CC9">
              <w:rPr>
                <w:rFonts w:ascii="Arial" w:hAnsi="Arial" w:cs="Arial"/>
                <w:sz w:val="20"/>
                <w:szCs w:val="20"/>
              </w:rPr>
              <w:t xml:space="preserve"> </w:t>
            </w:r>
            <w:r w:rsidRPr="00AF2CC9">
              <w:rPr>
                <w:rFonts w:ascii="Arial" w:hAnsi="Arial" w:cs="Arial"/>
                <w:sz w:val="20"/>
                <w:szCs w:val="20"/>
              </w:rPr>
              <w:t>000 eura</w:t>
            </w:r>
          </w:p>
          <w:p w14:paraId="65B1130A" w14:textId="0B2E5C72" w:rsidR="00F00A74" w:rsidRPr="00AF2CC9" w:rsidRDefault="00AC02C8" w:rsidP="0014763E">
            <w:pPr>
              <w:jc w:val="both"/>
              <w:rPr>
                <w:rFonts w:ascii="Arial" w:hAnsi="Arial" w:cs="Arial"/>
                <w:sz w:val="20"/>
                <w:szCs w:val="20"/>
              </w:rPr>
            </w:pPr>
            <w:r w:rsidRPr="00AF2CC9">
              <w:rPr>
                <w:rFonts w:ascii="Arial" w:hAnsi="Arial" w:cs="Arial"/>
                <w:sz w:val="20"/>
                <w:szCs w:val="20"/>
              </w:rPr>
              <w:t>(b</w:t>
            </w:r>
            <w:r w:rsidR="00F00A74" w:rsidRPr="00AF2CC9">
              <w:rPr>
                <w:rFonts w:ascii="Arial" w:hAnsi="Arial" w:cs="Arial"/>
                <w:sz w:val="20"/>
                <w:szCs w:val="20"/>
              </w:rPr>
              <w:t>udžet</w:t>
            </w:r>
            <w:r w:rsidRPr="00AF2CC9">
              <w:rPr>
                <w:rFonts w:ascii="Arial" w:hAnsi="Arial" w:cs="Arial"/>
                <w:sz w:val="20"/>
                <w:szCs w:val="20"/>
              </w:rPr>
              <w:t xml:space="preserve"> Zavoda za socijalnu i dječju zaštitu)</w:t>
            </w:r>
          </w:p>
        </w:tc>
      </w:tr>
      <w:tr w:rsidR="00F00A74" w:rsidRPr="00AF2CC9" w14:paraId="7BED0234" w14:textId="77777777" w:rsidTr="00EC7033">
        <w:trPr>
          <w:trHeight w:val="1389"/>
        </w:trPr>
        <w:tc>
          <w:tcPr>
            <w:tcW w:w="4168" w:type="dxa"/>
            <w:gridSpan w:val="3"/>
          </w:tcPr>
          <w:p w14:paraId="5DD17038" w14:textId="367029F5" w:rsidR="00F00A74" w:rsidRPr="00AF2CC9" w:rsidRDefault="00F00A74" w:rsidP="0014763E">
            <w:pPr>
              <w:jc w:val="both"/>
              <w:rPr>
                <w:rFonts w:ascii="Arial" w:hAnsi="Arial" w:cs="Arial"/>
                <w:bCs/>
                <w:sz w:val="20"/>
                <w:szCs w:val="20"/>
              </w:rPr>
            </w:pPr>
            <w:r w:rsidRPr="00AF2CC9">
              <w:rPr>
                <w:rFonts w:ascii="Arial" w:hAnsi="Arial" w:cs="Arial"/>
                <w:bCs/>
                <w:sz w:val="20"/>
                <w:szCs w:val="20"/>
                <w:lang w:val="uz-Cyrl-UZ"/>
              </w:rPr>
              <w:lastRenderedPageBreak/>
              <w:t>1.1.</w:t>
            </w:r>
            <w:r w:rsidRPr="00AF2CC9">
              <w:rPr>
                <w:rFonts w:ascii="Arial" w:hAnsi="Arial" w:cs="Arial"/>
                <w:bCs/>
                <w:sz w:val="20"/>
                <w:szCs w:val="20"/>
              </w:rPr>
              <w:t>5</w:t>
            </w:r>
            <w:r w:rsidRPr="00AF2CC9">
              <w:rPr>
                <w:rFonts w:ascii="Arial" w:hAnsi="Arial" w:cs="Arial"/>
                <w:bCs/>
                <w:sz w:val="20"/>
                <w:szCs w:val="20"/>
                <w:lang w:val="uz-Cyrl-UZ"/>
              </w:rPr>
              <w:t xml:space="preserve">. </w:t>
            </w:r>
            <w:r w:rsidR="0014763E">
              <w:rPr>
                <w:rFonts w:ascii="Arial" w:hAnsi="Arial" w:cs="Arial"/>
                <w:bCs/>
                <w:sz w:val="20"/>
                <w:szCs w:val="20"/>
              </w:rPr>
              <w:t xml:space="preserve">  </w:t>
            </w:r>
            <w:r w:rsidRPr="00AF2CC9">
              <w:rPr>
                <w:rFonts w:ascii="Arial" w:hAnsi="Arial" w:cs="Arial"/>
                <w:bCs/>
                <w:sz w:val="20"/>
                <w:szCs w:val="20"/>
                <w:lang w:val="bs-Latn-BA"/>
              </w:rPr>
              <w:t>Organizovati obuke za predstavnike policije Sektora opšte nadležnosti o proaktivnoj identifikaciji slučajeva trgovine ljudima i upućivanju žrtava na službe pomoći</w:t>
            </w:r>
          </w:p>
        </w:tc>
        <w:tc>
          <w:tcPr>
            <w:tcW w:w="2690" w:type="dxa"/>
          </w:tcPr>
          <w:p w14:paraId="30292FC2" w14:textId="48C10295" w:rsidR="00F00A74" w:rsidRPr="00AF2CC9" w:rsidRDefault="00F00A74" w:rsidP="0014763E">
            <w:pPr>
              <w:jc w:val="both"/>
              <w:rPr>
                <w:rFonts w:ascii="Arial" w:hAnsi="Arial" w:cs="Arial"/>
                <w:sz w:val="20"/>
                <w:szCs w:val="20"/>
              </w:rPr>
            </w:pPr>
            <w:r w:rsidRPr="00AF2CC9">
              <w:rPr>
                <w:rFonts w:ascii="Arial" w:hAnsi="Arial" w:cs="Arial"/>
                <w:sz w:val="20"/>
                <w:szCs w:val="20"/>
              </w:rPr>
              <w:t>MUP-Odjeljenje za</w:t>
            </w:r>
            <w:r w:rsidR="00FB655B" w:rsidRPr="00AF2CC9">
              <w:rPr>
                <w:rFonts w:ascii="Arial" w:hAnsi="Arial" w:cs="Arial"/>
                <w:sz w:val="20"/>
                <w:szCs w:val="20"/>
              </w:rPr>
              <w:t xml:space="preserve"> borbu protiv trgovine ljudima u saradnji sa </w:t>
            </w:r>
            <w:r w:rsidRPr="00AF2CC9">
              <w:rPr>
                <w:rFonts w:ascii="Arial" w:hAnsi="Arial" w:cs="Arial"/>
                <w:sz w:val="20"/>
                <w:szCs w:val="20"/>
              </w:rPr>
              <w:t>Uprav</w:t>
            </w:r>
            <w:r w:rsidR="00FB655B" w:rsidRPr="00AF2CC9">
              <w:rPr>
                <w:rFonts w:ascii="Arial" w:hAnsi="Arial" w:cs="Arial"/>
                <w:sz w:val="20"/>
                <w:szCs w:val="20"/>
              </w:rPr>
              <w:t>om</w:t>
            </w:r>
            <w:r w:rsidRPr="00AF2CC9">
              <w:rPr>
                <w:rFonts w:ascii="Arial" w:hAnsi="Arial" w:cs="Arial"/>
                <w:sz w:val="20"/>
                <w:szCs w:val="20"/>
              </w:rPr>
              <w:t xml:space="preserve"> policije</w:t>
            </w:r>
          </w:p>
        </w:tc>
        <w:tc>
          <w:tcPr>
            <w:tcW w:w="1359" w:type="dxa"/>
            <w:gridSpan w:val="3"/>
            <w:tcBorders>
              <w:right w:val="single" w:sz="4" w:space="0" w:color="auto"/>
            </w:tcBorders>
          </w:tcPr>
          <w:p w14:paraId="7723291C" w14:textId="08445B2E" w:rsidR="00F00A74" w:rsidRPr="00AF2CC9" w:rsidRDefault="003C4396" w:rsidP="0014763E">
            <w:pPr>
              <w:jc w:val="both"/>
              <w:rPr>
                <w:rFonts w:ascii="Arial" w:hAnsi="Arial" w:cs="Arial"/>
                <w:sz w:val="20"/>
                <w:szCs w:val="20"/>
              </w:rPr>
            </w:pPr>
            <w:r w:rsidRPr="00AF2CC9">
              <w:rPr>
                <w:rFonts w:ascii="Arial" w:hAnsi="Arial" w:cs="Arial"/>
                <w:sz w:val="20"/>
                <w:szCs w:val="20"/>
              </w:rPr>
              <w:t>II</w:t>
            </w:r>
            <w:r w:rsidR="00F00A74" w:rsidRPr="00AF2CC9">
              <w:rPr>
                <w:rFonts w:ascii="Arial" w:hAnsi="Arial" w:cs="Arial"/>
                <w:sz w:val="20"/>
                <w:szCs w:val="20"/>
              </w:rPr>
              <w:t xml:space="preserve"> kvartal</w:t>
            </w:r>
          </w:p>
          <w:p w14:paraId="12EEC37D" w14:textId="77777777" w:rsidR="00F00A74" w:rsidRPr="00AF2CC9" w:rsidRDefault="00F00A74" w:rsidP="0014763E">
            <w:pPr>
              <w:jc w:val="both"/>
              <w:rPr>
                <w:rFonts w:ascii="Arial" w:hAnsi="Arial" w:cs="Arial"/>
                <w:sz w:val="20"/>
                <w:szCs w:val="20"/>
                <w:lang w:val="es-US"/>
              </w:rPr>
            </w:pPr>
          </w:p>
        </w:tc>
        <w:tc>
          <w:tcPr>
            <w:tcW w:w="1417" w:type="dxa"/>
            <w:gridSpan w:val="2"/>
            <w:tcBorders>
              <w:left w:val="single" w:sz="4" w:space="0" w:color="auto"/>
            </w:tcBorders>
          </w:tcPr>
          <w:p w14:paraId="7F65E19B" w14:textId="330CF494" w:rsidR="00FB655B" w:rsidRPr="00AF2CC9" w:rsidRDefault="003C4396" w:rsidP="0014763E">
            <w:pPr>
              <w:jc w:val="both"/>
              <w:rPr>
                <w:rFonts w:ascii="Arial" w:hAnsi="Arial" w:cs="Arial"/>
                <w:sz w:val="20"/>
                <w:szCs w:val="20"/>
              </w:rPr>
            </w:pPr>
            <w:r w:rsidRPr="00AF2CC9">
              <w:rPr>
                <w:rFonts w:ascii="Arial" w:hAnsi="Arial" w:cs="Arial"/>
                <w:sz w:val="20"/>
                <w:szCs w:val="20"/>
              </w:rPr>
              <w:t>I</w:t>
            </w:r>
            <w:r w:rsidR="00FB655B" w:rsidRPr="00AF2CC9">
              <w:rPr>
                <w:rFonts w:ascii="Arial" w:hAnsi="Arial" w:cs="Arial"/>
                <w:sz w:val="20"/>
                <w:szCs w:val="20"/>
              </w:rPr>
              <w:t>I kvartal</w:t>
            </w:r>
          </w:p>
          <w:p w14:paraId="214FEC39" w14:textId="77777777" w:rsidR="00F00A74" w:rsidRPr="00AF2CC9" w:rsidRDefault="00F00A74" w:rsidP="0014763E">
            <w:pPr>
              <w:jc w:val="both"/>
              <w:rPr>
                <w:rFonts w:ascii="Arial" w:hAnsi="Arial" w:cs="Arial"/>
                <w:sz w:val="20"/>
                <w:szCs w:val="20"/>
                <w:lang w:val="es-US"/>
              </w:rPr>
            </w:pPr>
          </w:p>
          <w:p w14:paraId="045DE612" w14:textId="77777777" w:rsidR="00F00A74" w:rsidRPr="00AF2CC9" w:rsidRDefault="00F00A74" w:rsidP="0014763E">
            <w:pPr>
              <w:jc w:val="both"/>
              <w:rPr>
                <w:rFonts w:ascii="Arial" w:hAnsi="Arial" w:cs="Arial"/>
                <w:sz w:val="20"/>
                <w:szCs w:val="20"/>
                <w:lang w:val="es-US"/>
              </w:rPr>
            </w:pPr>
          </w:p>
        </w:tc>
        <w:tc>
          <w:tcPr>
            <w:tcW w:w="3086" w:type="dxa"/>
            <w:gridSpan w:val="2"/>
          </w:tcPr>
          <w:p w14:paraId="6F8CEC41" w14:textId="55785981" w:rsidR="00F00A74" w:rsidRPr="00AF2CC9" w:rsidRDefault="001A3244" w:rsidP="0014763E">
            <w:pPr>
              <w:jc w:val="both"/>
              <w:rPr>
                <w:rFonts w:ascii="Arial" w:hAnsi="Arial" w:cs="Arial"/>
                <w:sz w:val="20"/>
                <w:szCs w:val="20"/>
              </w:rPr>
            </w:pPr>
            <w:r w:rsidRPr="00AF2CC9">
              <w:rPr>
                <w:rFonts w:ascii="Arial" w:hAnsi="Arial" w:cs="Arial"/>
                <w:sz w:val="20"/>
                <w:szCs w:val="20"/>
              </w:rPr>
              <w:t>-</w:t>
            </w:r>
            <w:r w:rsidR="0014763E">
              <w:rPr>
                <w:rFonts w:ascii="Arial" w:hAnsi="Arial" w:cs="Arial"/>
                <w:sz w:val="20"/>
                <w:szCs w:val="20"/>
              </w:rPr>
              <w:t xml:space="preserve"> </w:t>
            </w:r>
            <w:r w:rsidR="00F00A74" w:rsidRPr="00AF2CC9">
              <w:rPr>
                <w:rFonts w:ascii="Arial" w:hAnsi="Arial" w:cs="Arial"/>
                <w:sz w:val="20"/>
                <w:szCs w:val="20"/>
              </w:rPr>
              <w:t>Organizovan</w:t>
            </w:r>
            <w:r w:rsidR="0014763E">
              <w:rPr>
                <w:rFonts w:ascii="Arial" w:hAnsi="Arial" w:cs="Arial"/>
                <w:sz w:val="20"/>
                <w:szCs w:val="20"/>
              </w:rPr>
              <w:t xml:space="preserve">e četiri </w:t>
            </w:r>
            <w:r w:rsidR="00F00A74" w:rsidRPr="00AF2CC9">
              <w:rPr>
                <w:rFonts w:ascii="Arial" w:hAnsi="Arial" w:cs="Arial"/>
                <w:sz w:val="20"/>
                <w:szCs w:val="20"/>
              </w:rPr>
              <w:t>obuke</w:t>
            </w:r>
            <w:r w:rsidR="00C4191B" w:rsidRPr="00AF2CC9">
              <w:rPr>
                <w:rFonts w:ascii="Arial" w:hAnsi="Arial" w:cs="Arial"/>
                <w:sz w:val="20"/>
                <w:szCs w:val="20"/>
              </w:rPr>
              <w:t xml:space="preserve"> </w:t>
            </w:r>
            <w:r w:rsidR="00C4191B" w:rsidRPr="00AF2CC9">
              <w:rPr>
                <w:rFonts w:ascii="Arial" w:hAnsi="Arial" w:cs="Arial"/>
                <w:bCs/>
                <w:sz w:val="20"/>
                <w:szCs w:val="20"/>
                <w:lang w:val="bs-Latn-BA"/>
              </w:rPr>
              <w:t>o proaktivnoj identifikaciji slučajeva trgovine ljudima i upućivanju žrtava na službe pomoći</w:t>
            </w:r>
          </w:p>
          <w:p w14:paraId="2F6398F7" w14:textId="5277F153" w:rsidR="00F00A74" w:rsidRPr="00AF2CC9" w:rsidRDefault="00BB22DE" w:rsidP="0014763E">
            <w:pPr>
              <w:jc w:val="both"/>
              <w:rPr>
                <w:rFonts w:ascii="Arial" w:hAnsi="Arial" w:cs="Arial"/>
                <w:sz w:val="20"/>
                <w:szCs w:val="20"/>
              </w:rPr>
            </w:pPr>
            <w:r w:rsidRPr="00AF2CC9">
              <w:rPr>
                <w:rFonts w:ascii="Arial" w:hAnsi="Arial" w:cs="Arial"/>
                <w:sz w:val="20"/>
                <w:szCs w:val="20"/>
              </w:rPr>
              <w:t>-</w:t>
            </w:r>
            <w:r w:rsidR="001A3244" w:rsidRPr="00AF2CC9">
              <w:rPr>
                <w:rFonts w:ascii="Arial" w:hAnsi="Arial" w:cs="Arial"/>
                <w:sz w:val="20"/>
                <w:szCs w:val="20"/>
              </w:rPr>
              <w:t xml:space="preserve"> </w:t>
            </w:r>
            <w:r w:rsidRPr="00AF2CC9">
              <w:rPr>
                <w:rFonts w:ascii="Arial" w:hAnsi="Arial" w:cs="Arial"/>
                <w:sz w:val="20"/>
                <w:szCs w:val="20"/>
              </w:rPr>
              <w:t>Najmanje</w:t>
            </w:r>
            <w:r w:rsidR="00FB655B" w:rsidRPr="00AF2CC9">
              <w:rPr>
                <w:rFonts w:ascii="Arial" w:hAnsi="Arial" w:cs="Arial"/>
                <w:sz w:val="20"/>
                <w:szCs w:val="20"/>
              </w:rPr>
              <w:t xml:space="preserve"> </w:t>
            </w:r>
            <w:r w:rsidR="00626079" w:rsidRPr="00AF2CC9">
              <w:rPr>
                <w:rFonts w:ascii="Arial" w:hAnsi="Arial" w:cs="Arial"/>
                <w:sz w:val="20"/>
                <w:szCs w:val="20"/>
              </w:rPr>
              <w:t>45</w:t>
            </w:r>
            <w:r w:rsidR="00F00A74" w:rsidRPr="00AF2CC9">
              <w:rPr>
                <w:rFonts w:ascii="Arial" w:hAnsi="Arial" w:cs="Arial"/>
                <w:sz w:val="20"/>
                <w:szCs w:val="20"/>
              </w:rPr>
              <w:t xml:space="preserve"> </w:t>
            </w:r>
            <w:r w:rsidRPr="00AF2CC9">
              <w:rPr>
                <w:rFonts w:ascii="Arial" w:hAnsi="Arial" w:cs="Arial"/>
                <w:sz w:val="20"/>
                <w:szCs w:val="20"/>
              </w:rPr>
              <w:t>predstavnika policije Sektora opšte nadležnosti prošlo obuku</w:t>
            </w:r>
          </w:p>
          <w:p w14:paraId="048468B2" w14:textId="0A0531BE" w:rsidR="00F00A74" w:rsidRPr="00AF2CC9" w:rsidRDefault="00F00A74" w:rsidP="0014763E">
            <w:pPr>
              <w:jc w:val="both"/>
              <w:rPr>
                <w:rFonts w:ascii="Arial" w:hAnsi="Arial" w:cs="Arial"/>
                <w:sz w:val="20"/>
                <w:szCs w:val="20"/>
              </w:rPr>
            </w:pPr>
          </w:p>
        </w:tc>
        <w:tc>
          <w:tcPr>
            <w:tcW w:w="1701" w:type="dxa"/>
          </w:tcPr>
          <w:p w14:paraId="021C5598" w14:textId="204AF66E" w:rsidR="00F00A74" w:rsidRPr="00AF2CC9" w:rsidRDefault="003C4396" w:rsidP="0014763E">
            <w:pPr>
              <w:jc w:val="both"/>
              <w:rPr>
                <w:rFonts w:ascii="Arial" w:hAnsi="Arial" w:cs="Arial"/>
                <w:sz w:val="20"/>
                <w:szCs w:val="20"/>
              </w:rPr>
            </w:pPr>
            <w:r w:rsidRPr="00AF2CC9">
              <w:rPr>
                <w:rFonts w:ascii="Arial" w:hAnsi="Arial" w:cs="Arial"/>
                <w:sz w:val="20"/>
                <w:szCs w:val="20"/>
              </w:rPr>
              <w:t>6</w:t>
            </w:r>
            <w:r w:rsidR="00F00A74" w:rsidRPr="00AF2CC9">
              <w:rPr>
                <w:rFonts w:ascii="Arial" w:hAnsi="Arial" w:cs="Arial"/>
                <w:sz w:val="20"/>
                <w:szCs w:val="20"/>
              </w:rPr>
              <w:t xml:space="preserve"> 000 eura</w:t>
            </w:r>
          </w:p>
          <w:p w14:paraId="14E0FEEC" w14:textId="77777777" w:rsidR="00F00A74" w:rsidRPr="00AF2CC9" w:rsidRDefault="00F00A74" w:rsidP="0014763E">
            <w:pPr>
              <w:jc w:val="both"/>
              <w:rPr>
                <w:rFonts w:ascii="Arial" w:hAnsi="Arial" w:cs="Arial"/>
                <w:sz w:val="20"/>
                <w:szCs w:val="20"/>
              </w:rPr>
            </w:pPr>
            <w:r w:rsidRPr="00AF2CC9">
              <w:rPr>
                <w:rFonts w:ascii="Arial" w:hAnsi="Arial" w:cs="Arial"/>
                <w:sz w:val="20"/>
                <w:szCs w:val="20"/>
              </w:rPr>
              <w:t>(donacija)</w:t>
            </w:r>
          </w:p>
          <w:p w14:paraId="367D31D1" w14:textId="71E3E201" w:rsidR="00F00A74" w:rsidRPr="00AF2CC9" w:rsidRDefault="00F00A74" w:rsidP="0014763E">
            <w:pPr>
              <w:jc w:val="both"/>
              <w:rPr>
                <w:rFonts w:ascii="Arial" w:hAnsi="Arial" w:cs="Arial"/>
                <w:sz w:val="20"/>
                <w:szCs w:val="20"/>
              </w:rPr>
            </w:pPr>
          </w:p>
        </w:tc>
      </w:tr>
      <w:tr w:rsidR="00F00A74" w:rsidRPr="00AF2CC9" w14:paraId="3C9D2E00" w14:textId="77777777" w:rsidTr="00EC7033">
        <w:trPr>
          <w:trHeight w:val="1635"/>
        </w:trPr>
        <w:tc>
          <w:tcPr>
            <w:tcW w:w="4168" w:type="dxa"/>
            <w:gridSpan w:val="3"/>
            <w:tcBorders>
              <w:bottom w:val="single" w:sz="4" w:space="0" w:color="auto"/>
            </w:tcBorders>
          </w:tcPr>
          <w:p w14:paraId="48C37808" w14:textId="240E4814" w:rsidR="00F00A74" w:rsidRPr="00AF2CC9" w:rsidRDefault="00F00A74" w:rsidP="0014763E">
            <w:pPr>
              <w:jc w:val="both"/>
              <w:rPr>
                <w:rFonts w:ascii="Arial" w:eastAsia="Times New Roman" w:hAnsi="Arial" w:cs="Arial"/>
                <w:color w:val="000000"/>
                <w:sz w:val="20"/>
                <w:szCs w:val="20"/>
              </w:rPr>
            </w:pPr>
            <w:r w:rsidRPr="00AF2CC9">
              <w:rPr>
                <w:rFonts w:ascii="Arial" w:hAnsi="Arial" w:cs="Arial"/>
                <w:bCs/>
                <w:sz w:val="20"/>
                <w:szCs w:val="20"/>
              </w:rPr>
              <w:t xml:space="preserve">1.1.6. </w:t>
            </w:r>
            <w:r w:rsidR="0014763E">
              <w:rPr>
                <w:rFonts w:ascii="Arial" w:hAnsi="Arial" w:cs="Arial"/>
                <w:bCs/>
                <w:sz w:val="20"/>
                <w:szCs w:val="20"/>
              </w:rPr>
              <w:t xml:space="preserve"> </w:t>
            </w:r>
            <w:r w:rsidRPr="00AF2CC9">
              <w:rPr>
                <w:rFonts w:ascii="Arial" w:hAnsi="Arial" w:cs="Arial"/>
                <w:bCs/>
                <w:sz w:val="20"/>
                <w:szCs w:val="20"/>
              </w:rPr>
              <w:t xml:space="preserve">Organizovati </w:t>
            </w:r>
            <w:r w:rsidR="002D3CE3" w:rsidRPr="00AF2CC9">
              <w:rPr>
                <w:rFonts w:ascii="Arial" w:eastAsia="Times New Roman" w:hAnsi="Arial" w:cs="Arial"/>
                <w:color w:val="000000"/>
                <w:sz w:val="20"/>
                <w:szCs w:val="20"/>
              </w:rPr>
              <w:t>tematski</w:t>
            </w:r>
            <w:r w:rsidRPr="00AF2CC9">
              <w:rPr>
                <w:rFonts w:ascii="Arial" w:eastAsia="Times New Roman" w:hAnsi="Arial" w:cs="Arial"/>
                <w:color w:val="000000"/>
                <w:sz w:val="20"/>
                <w:szCs w:val="20"/>
              </w:rPr>
              <w:t xml:space="preserve"> sastanak</w:t>
            </w:r>
            <w:r w:rsidR="002D3CE3" w:rsidRPr="00AF2CC9">
              <w:rPr>
                <w:rFonts w:ascii="Arial" w:eastAsia="Times New Roman" w:hAnsi="Arial" w:cs="Arial"/>
                <w:color w:val="000000"/>
                <w:sz w:val="20"/>
                <w:szCs w:val="20"/>
              </w:rPr>
              <w:t xml:space="preserve"> </w:t>
            </w:r>
            <w:r w:rsidRPr="00AF2CC9">
              <w:rPr>
                <w:rFonts w:ascii="Arial" w:eastAsia="Times New Roman" w:hAnsi="Arial" w:cs="Arial"/>
                <w:color w:val="000000"/>
                <w:sz w:val="20"/>
                <w:szCs w:val="20"/>
              </w:rPr>
              <w:t xml:space="preserve"> </w:t>
            </w:r>
            <w:r w:rsidR="002D3CE3" w:rsidRPr="00AF2CC9">
              <w:rPr>
                <w:rFonts w:ascii="Arial" w:eastAsia="Times New Roman" w:hAnsi="Arial" w:cs="Arial"/>
                <w:color w:val="000000"/>
                <w:sz w:val="20"/>
                <w:szCs w:val="20"/>
              </w:rPr>
              <w:t xml:space="preserve">posvećen borbi protiv trgovine ljudima </w:t>
            </w:r>
            <w:r w:rsidRPr="00AF2CC9">
              <w:rPr>
                <w:rFonts w:ascii="Arial" w:eastAsia="Times New Roman" w:hAnsi="Arial" w:cs="Arial"/>
                <w:color w:val="000000"/>
                <w:sz w:val="20"/>
                <w:szCs w:val="20"/>
              </w:rPr>
              <w:t>sa policijskim službenicima zemalja regiona angažovanim kao ispomoć na crnogorskom primorju tokom trajanja ljetnje turističke sezone</w:t>
            </w:r>
          </w:p>
          <w:p w14:paraId="4E7A7894" w14:textId="16F3C1C7" w:rsidR="00F00A74" w:rsidRPr="00AF2CC9" w:rsidRDefault="00F00A74" w:rsidP="0014763E">
            <w:pPr>
              <w:jc w:val="both"/>
              <w:rPr>
                <w:rFonts w:ascii="Arial" w:hAnsi="Arial" w:cs="Arial"/>
                <w:bCs/>
                <w:sz w:val="20"/>
                <w:szCs w:val="20"/>
                <w:lang w:val="uz-Cyrl-UZ"/>
              </w:rPr>
            </w:pPr>
          </w:p>
        </w:tc>
        <w:tc>
          <w:tcPr>
            <w:tcW w:w="2690" w:type="dxa"/>
            <w:tcBorders>
              <w:bottom w:val="single" w:sz="4" w:space="0" w:color="auto"/>
            </w:tcBorders>
          </w:tcPr>
          <w:p w14:paraId="4B70B0FD" w14:textId="7BA704DA" w:rsidR="00F00A74" w:rsidRPr="00AF2CC9" w:rsidRDefault="0014763E" w:rsidP="0014763E">
            <w:pPr>
              <w:jc w:val="both"/>
              <w:rPr>
                <w:rFonts w:ascii="Arial" w:hAnsi="Arial" w:cs="Arial"/>
                <w:sz w:val="20"/>
                <w:szCs w:val="20"/>
              </w:rPr>
            </w:pPr>
            <w:r>
              <w:rPr>
                <w:rFonts w:ascii="Arial" w:hAnsi="Arial" w:cs="Arial"/>
                <w:sz w:val="20"/>
                <w:szCs w:val="20"/>
              </w:rPr>
              <w:t xml:space="preserve">Uprava policije u saradnji sa </w:t>
            </w:r>
            <w:r w:rsidR="00F00A74" w:rsidRPr="00AF2CC9">
              <w:rPr>
                <w:rFonts w:ascii="Arial" w:hAnsi="Arial" w:cs="Arial"/>
                <w:sz w:val="20"/>
                <w:szCs w:val="20"/>
              </w:rPr>
              <w:t xml:space="preserve"> MUP-Odjeljenje</w:t>
            </w:r>
            <w:r>
              <w:rPr>
                <w:rFonts w:ascii="Arial" w:hAnsi="Arial" w:cs="Arial"/>
                <w:sz w:val="20"/>
                <w:szCs w:val="20"/>
              </w:rPr>
              <w:t>m</w:t>
            </w:r>
            <w:r w:rsidR="00F00A74" w:rsidRPr="00AF2CC9">
              <w:rPr>
                <w:rFonts w:ascii="Arial" w:hAnsi="Arial" w:cs="Arial"/>
                <w:sz w:val="20"/>
                <w:szCs w:val="20"/>
              </w:rPr>
              <w:t xml:space="preserve"> z</w:t>
            </w:r>
            <w:r>
              <w:rPr>
                <w:rFonts w:ascii="Arial" w:hAnsi="Arial" w:cs="Arial"/>
                <w:sz w:val="20"/>
                <w:szCs w:val="20"/>
              </w:rPr>
              <w:t>a borbu protiv trgovine ljudima</w:t>
            </w:r>
            <w:r w:rsidR="00F00A74" w:rsidRPr="00AF2CC9">
              <w:rPr>
                <w:rFonts w:ascii="Arial" w:hAnsi="Arial" w:cs="Arial"/>
                <w:sz w:val="20"/>
                <w:szCs w:val="20"/>
              </w:rPr>
              <w:t xml:space="preserve"> </w:t>
            </w:r>
          </w:p>
        </w:tc>
        <w:tc>
          <w:tcPr>
            <w:tcW w:w="1359" w:type="dxa"/>
            <w:gridSpan w:val="3"/>
            <w:tcBorders>
              <w:bottom w:val="single" w:sz="4" w:space="0" w:color="auto"/>
              <w:right w:val="single" w:sz="4" w:space="0" w:color="auto"/>
            </w:tcBorders>
          </w:tcPr>
          <w:p w14:paraId="73F93438" w14:textId="60D0DAAE" w:rsidR="00F00A74" w:rsidRPr="00AF2CC9" w:rsidRDefault="00F00A74" w:rsidP="0014763E">
            <w:pPr>
              <w:jc w:val="both"/>
              <w:rPr>
                <w:rFonts w:ascii="Arial" w:hAnsi="Arial" w:cs="Arial"/>
                <w:sz w:val="20"/>
                <w:szCs w:val="20"/>
              </w:rPr>
            </w:pPr>
            <w:r w:rsidRPr="00AF2CC9">
              <w:rPr>
                <w:rFonts w:ascii="Arial" w:hAnsi="Arial" w:cs="Arial"/>
                <w:sz w:val="20"/>
                <w:szCs w:val="20"/>
              </w:rPr>
              <w:t xml:space="preserve">II </w:t>
            </w:r>
            <w:r w:rsidR="00FB655B" w:rsidRPr="00AF2CC9">
              <w:rPr>
                <w:rFonts w:ascii="Arial" w:hAnsi="Arial" w:cs="Arial"/>
                <w:sz w:val="20"/>
                <w:szCs w:val="20"/>
              </w:rPr>
              <w:t>k</w:t>
            </w:r>
            <w:r w:rsidRPr="00AF2CC9">
              <w:rPr>
                <w:rFonts w:ascii="Arial" w:hAnsi="Arial" w:cs="Arial"/>
                <w:sz w:val="20"/>
                <w:szCs w:val="20"/>
              </w:rPr>
              <w:t>vartal</w:t>
            </w:r>
          </w:p>
          <w:p w14:paraId="3D42B0FA" w14:textId="6E658108" w:rsidR="00F00A74" w:rsidRPr="00AF2CC9" w:rsidRDefault="00F00A74" w:rsidP="0014763E">
            <w:pPr>
              <w:jc w:val="both"/>
              <w:rPr>
                <w:rFonts w:ascii="Arial" w:hAnsi="Arial" w:cs="Arial"/>
                <w:sz w:val="20"/>
                <w:szCs w:val="20"/>
              </w:rPr>
            </w:pPr>
          </w:p>
        </w:tc>
        <w:tc>
          <w:tcPr>
            <w:tcW w:w="1417" w:type="dxa"/>
            <w:gridSpan w:val="2"/>
            <w:tcBorders>
              <w:left w:val="single" w:sz="4" w:space="0" w:color="auto"/>
              <w:bottom w:val="single" w:sz="4" w:space="0" w:color="auto"/>
            </w:tcBorders>
          </w:tcPr>
          <w:p w14:paraId="57B4979F" w14:textId="47622DBC" w:rsidR="00F00A74" w:rsidRPr="00AF2CC9" w:rsidRDefault="00FB655B" w:rsidP="0014763E">
            <w:pPr>
              <w:jc w:val="both"/>
              <w:rPr>
                <w:rFonts w:ascii="Arial" w:hAnsi="Arial" w:cs="Arial"/>
                <w:sz w:val="20"/>
                <w:szCs w:val="20"/>
              </w:rPr>
            </w:pPr>
            <w:r w:rsidRPr="00AF2CC9">
              <w:rPr>
                <w:rFonts w:ascii="Arial" w:hAnsi="Arial" w:cs="Arial"/>
                <w:sz w:val="20"/>
                <w:szCs w:val="20"/>
              </w:rPr>
              <w:t>II kvartal</w:t>
            </w:r>
          </w:p>
          <w:p w14:paraId="588DEC71" w14:textId="77777777" w:rsidR="00F00A74" w:rsidRPr="00AF2CC9" w:rsidRDefault="00F00A74" w:rsidP="0014763E">
            <w:pPr>
              <w:jc w:val="both"/>
              <w:rPr>
                <w:rFonts w:ascii="Arial" w:hAnsi="Arial" w:cs="Arial"/>
                <w:sz w:val="20"/>
                <w:szCs w:val="20"/>
              </w:rPr>
            </w:pPr>
          </w:p>
        </w:tc>
        <w:tc>
          <w:tcPr>
            <w:tcW w:w="3086" w:type="dxa"/>
            <w:gridSpan w:val="2"/>
            <w:tcBorders>
              <w:bottom w:val="single" w:sz="4" w:space="0" w:color="auto"/>
            </w:tcBorders>
          </w:tcPr>
          <w:p w14:paraId="582179B3" w14:textId="050E7D6A" w:rsidR="00FB655B" w:rsidRPr="00AF2CC9" w:rsidRDefault="0014763E" w:rsidP="0014763E">
            <w:pPr>
              <w:jc w:val="both"/>
              <w:rPr>
                <w:rFonts w:ascii="Arial" w:eastAsia="Times New Roman" w:hAnsi="Arial" w:cs="Arial"/>
                <w:color w:val="000000"/>
                <w:sz w:val="20"/>
                <w:szCs w:val="20"/>
              </w:rPr>
            </w:pPr>
            <w:r>
              <w:rPr>
                <w:rFonts w:ascii="Arial" w:hAnsi="Arial" w:cs="Arial"/>
                <w:sz w:val="20"/>
                <w:szCs w:val="20"/>
              </w:rPr>
              <w:t xml:space="preserve">- </w:t>
            </w:r>
            <w:r w:rsidR="00F00A74" w:rsidRPr="00AF2CC9">
              <w:rPr>
                <w:rFonts w:ascii="Arial" w:hAnsi="Arial" w:cs="Arial"/>
                <w:sz w:val="20"/>
                <w:szCs w:val="20"/>
              </w:rPr>
              <w:t>Održan sastanak</w:t>
            </w:r>
            <w:r w:rsidR="00FB655B" w:rsidRPr="00AF2CC9">
              <w:rPr>
                <w:rFonts w:ascii="Arial" w:hAnsi="Arial" w:cs="Arial"/>
                <w:sz w:val="20"/>
                <w:szCs w:val="20"/>
              </w:rPr>
              <w:t xml:space="preserve"> </w:t>
            </w:r>
            <w:r w:rsidR="00FB655B" w:rsidRPr="00AF2CC9">
              <w:rPr>
                <w:rFonts w:ascii="Arial" w:eastAsia="Times New Roman" w:hAnsi="Arial" w:cs="Arial"/>
                <w:color w:val="000000"/>
                <w:sz w:val="20"/>
                <w:szCs w:val="20"/>
              </w:rPr>
              <w:t>sa policijskim službenicima zemalja regiona angažovanim kao ispomoć na crnogorskom primorju tokom trajanja ljetnje turističke sezone</w:t>
            </w:r>
            <w:r w:rsidR="00F527C8" w:rsidRPr="00AF2CC9">
              <w:rPr>
                <w:rFonts w:ascii="Arial" w:eastAsia="Times New Roman" w:hAnsi="Arial" w:cs="Arial"/>
                <w:color w:val="000000"/>
                <w:sz w:val="20"/>
                <w:szCs w:val="20"/>
              </w:rPr>
              <w:t xml:space="preserve"> o borbi protiv trgovine ljudima</w:t>
            </w:r>
          </w:p>
          <w:p w14:paraId="4C3BD8AA" w14:textId="1C816E0D" w:rsidR="00F00A74" w:rsidRPr="00AF2CC9" w:rsidRDefault="00F00A74" w:rsidP="0014763E">
            <w:pPr>
              <w:jc w:val="both"/>
              <w:rPr>
                <w:rFonts w:ascii="Arial" w:eastAsia="Calibri" w:hAnsi="Arial" w:cs="Arial"/>
                <w:sz w:val="20"/>
                <w:szCs w:val="20"/>
                <w:lang w:val="uz-Cyrl-UZ"/>
              </w:rPr>
            </w:pPr>
          </w:p>
          <w:p w14:paraId="5CDC2DCB" w14:textId="16693F3D" w:rsidR="00F00A74" w:rsidRPr="00AF2CC9" w:rsidRDefault="00F00A74" w:rsidP="0014763E">
            <w:pPr>
              <w:jc w:val="both"/>
              <w:rPr>
                <w:rFonts w:ascii="Arial" w:eastAsia="Calibri" w:hAnsi="Arial" w:cs="Arial"/>
                <w:sz w:val="20"/>
                <w:szCs w:val="20"/>
                <w:lang w:val="uz-Cyrl-UZ"/>
              </w:rPr>
            </w:pPr>
          </w:p>
        </w:tc>
        <w:tc>
          <w:tcPr>
            <w:tcW w:w="1701" w:type="dxa"/>
            <w:tcBorders>
              <w:bottom w:val="single" w:sz="4" w:space="0" w:color="auto"/>
            </w:tcBorders>
          </w:tcPr>
          <w:p w14:paraId="7222D047" w14:textId="02FAB0D9" w:rsidR="00F00A74" w:rsidRPr="00AF2CC9" w:rsidRDefault="00F00A74" w:rsidP="0014763E">
            <w:pPr>
              <w:jc w:val="both"/>
              <w:rPr>
                <w:rFonts w:ascii="Arial" w:hAnsi="Arial" w:cs="Arial"/>
                <w:sz w:val="20"/>
                <w:szCs w:val="20"/>
              </w:rPr>
            </w:pPr>
            <w:r w:rsidRPr="00AF2CC9">
              <w:rPr>
                <w:rFonts w:ascii="Arial" w:hAnsi="Arial" w:cs="Arial"/>
                <w:sz w:val="20"/>
                <w:szCs w:val="20"/>
              </w:rPr>
              <w:t>Nisu potrebna finansijska  sredstva</w:t>
            </w:r>
          </w:p>
        </w:tc>
      </w:tr>
      <w:tr w:rsidR="00F00A74" w:rsidRPr="00AF2CC9" w14:paraId="418F6E71" w14:textId="77777777" w:rsidTr="00EC7033">
        <w:trPr>
          <w:trHeight w:val="420"/>
        </w:trPr>
        <w:tc>
          <w:tcPr>
            <w:tcW w:w="4168" w:type="dxa"/>
            <w:gridSpan w:val="3"/>
          </w:tcPr>
          <w:p w14:paraId="3DE8011F" w14:textId="1565E544" w:rsidR="00F00A74" w:rsidRPr="00AF2CC9" w:rsidRDefault="007B6945" w:rsidP="007B6945">
            <w:pPr>
              <w:jc w:val="both"/>
              <w:rPr>
                <w:rFonts w:ascii="Arial" w:hAnsi="Arial" w:cs="Arial"/>
                <w:bCs/>
                <w:sz w:val="20"/>
                <w:szCs w:val="20"/>
              </w:rPr>
            </w:pPr>
            <w:r>
              <w:rPr>
                <w:rFonts w:ascii="Arial" w:hAnsi="Arial" w:cs="Arial"/>
                <w:bCs/>
                <w:sz w:val="20"/>
                <w:szCs w:val="20"/>
              </w:rPr>
              <w:t>1.1.7. S</w:t>
            </w:r>
            <w:r w:rsidR="00F00A74" w:rsidRPr="00AF2CC9">
              <w:rPr>
                <w:rFonts w:ascii="Arial" w:hAnsi="Arial" w:cs="Arial"/>
                <w:bCs/>
                <w:sz w:val="20"/>
                <w:szCs w:val="20"/>
              </w:rPr>
              <w:t>provesti multisektorske obuke predstavnika različitih institucija o mogućno</w:t>
            </w:r>
            <w:r w:rsidR="0014763E">
              <w:rPr>
                <w:rFonts w:ascii="Arial" w:hAnsi="Arial" w:cs="Arial"/>
                <w:bCs/>
                <w:sz w:val="20"/>
                <w:szCs w:val="20"/>
              </w:rPr>
              <w:t>stima prepoznavanja i upućivanja</w:t>
            </w:r>
            <w:r w:rsidR="00F00A74" w:rsidRPr="00AF2CC9">
              <w:rPr>
                <w:rFonts w:ascii="Arial" w:hAnsi="Arial" w:cs="Arial"/>
                <w:bCs/>
                <w:sz w:val="20"/>
                <w:szCs w:val="20"/>
              </w:rPr>
              <w:t xml:space="preserve"> žrtava trgovine ljudima</w:t>
            </w:r>
          </w:p>
        </w:tc>
        <w:tc>
          <w:tcPr>
            <w:tcW w:w="2690" w:type="dxa"/>
          </w:tcPr>
          <w:p w14:paraId="087FE865" w14:textId="7F7D560F" w:rsidR="00F00A74" w:rsidRPr="00AF2CC9" w:rsidRDefault="0014763E" w:rsidP="007B6945">
            <w:pPr>
              <w:jc w:val="both"/>
              <w:rPr>
                <w:rFonts w:ascii="Arial" w:hAnsi="Arial" w:cs="Arial"/>
                <w:sz w:val="20"/>
                <w:szCs w:val="20"/>
              </w:rPr>
            </w:pPr>
            <w:r>
              <w:rPr>
                <w:rFonts w:ascii="Arial" w:hAnsi="Arial" w:cs="Arial"/>
                <w:sz w:val="20"/>
                <w:szCs w:val="20"/>
              </w:rPr>
              <w:t xml:space="preserve">Uprava za kadrove u saradnji sa </w:t>
            </w:r>
            <w:r w:rsidR="00F00A74" w:rsidRPr="00AF2CC9">
              <w:rPr>
                <w:rFonts w:ascii="Arial" w:hAnsi="Arial" w:cs="Arial"/>
                <w:sz w:val="20"/>
                <w:szCs w:val="20"/>
              </w:rPr>
              <w:t xml:space="preserve"> MUP-Odjeljenje</w:t>
            </w:r>
            <w:r>
              <w:rPr>
                <w:rFonts w:ascii="Arial" w:hAnsi="Arial" w:cs="Arial"/>
                <w:sz w:val="20"/>
                <w:szCs w:val="20"/>
              </w:rPr>
              <w:t>m</w:t>
            </w:r>
            <w:r w:rsidR="00F00A74" w:rsidRPr="00AF2CC9">
              <w:rPr>
                <w:rFonts w:ascii="Arial" w:hAnsi="Arial" w:cs="Arial"/>
                <w:sz w:val="20"/>
                <w:szCs w:val="20"/>
              </w:rPr>
              <w:t xml:space="preserve">  za borbu protiv trgovine ljudima</w:t>
            </w:r>
          </w:p>
        </w:tc>
        <w:tc>
          <w:tcPr>
            <w:tcW w:w="1359" w:type="dxa"/>
            <w:gridSpan w:val="3"/>
            <w:tcBorders>
              <w:right w:val="single" w:sz="4" w:space="0" w:color="auto"/>
            </w:tcBorders>
          </w:tcPr>
          <w:p w14:paraId="2E030DE9" w14:textId="229833FA" w:rsidR="00F00A74" w:rsidRPr="00AF2CC9" w:rsidRDefault="00FB655B" w:rsidP="007B6945">
            <w:pPr>
              <w:jc w:val="both"/>
              <w:rPr>
                <w:rFonts w:ascii="Arial" w:hAnsi="Arial" w:cs="Arial"/>
                <w:sz w:val="20"/>
                <w:szCs w:val="20"/>
              </w:rPr>
            </w:pPr>
            <w:r w:rsidRPr="00AF2CC9">
              <w:rPr>
                <w:rFonts w:ascii="Arial" w:hAnsi="Arial" w:cs="Arial"/>
                <w:sz w:val="20"/>
                <w:szCs w:val="20"/>
              </w:rPr>
              <w:t xml:space="preserve">II </w:t>
            </w:r>
            <w:r w:rsidR="00F00A74" w:rsidRPr="00AF2CC9">
              <w:rPr>
                <w:rFonts w:ascii="Arial" w:hAnsi="Arial" w:cs="Arial"/>
                <w:sz w:val="20"/>
                <w:szCs w:val="20"/>
              </w:rPr>
              <w:t xml:space="preserve"> kvartal</w:t>
            </w:r>
          </w:p>
        </w:tc>
        <w:tc>
          <w:tcPr>
            <w:tcW w:w="1417" w:type="dxa"/>
            <w:gridSpan w:val="2"/>
            <w:tcBorders>
              <w:left w:val="single" w:sz="4" w:space="0" w:color="auto"/>
            </w:tcBorders>
          </w:tcPr>
          <w:p w14:paraId="5524E920" w14:textId="440EC334" w:rsidR="00F00A74" w:rsidRPr="00AF2CC9" w:rsidRDefault="00FB655B" w:rsidP="007B6945">
            <w:pPr>
              <w:jc w:val="both"/>
              <w:rPr>
                <w:rFonts w:ascii="Arial" w:hAnsi="Arial" w:cs="Arial"/>
                <w:sz w:val="20"/>
                <w:szCs w:val="20"/>
              </w:rPr>
            </w:pPr>
            <w:r w:rsidRPr="00AF2CC9">
              <w:rPr>
                <w:rFonts w:ascii="Arial" w:hAnsi="Arial" w:cs="Arial"/>
                <w:sz w:val="20"/>
                <w:szCs w:val="20"/>
              </w:rPr>
              <w:t>IV kvartal</w:t>
            </w:r>
          </w:p>
        </w:tc>
        <w:tc>
          <w:tcPr>
            <w:tcW w:w="3086" w:type="dxa"/>
            <w:gridSpan w:val="2"/>
          </w:tcPr>
          <w:p w14:paraId="4639655B" w14:textId="25C59765" w:rsidR="00F00A74" w:rsidRPr="00AF2CC9" w:rsidRDefault="001A3244" w:rsidP="007B6945">
            <w:pPr>
              <w:jc w:val="both"/>
              <w:rPr>
                <w:rFonts w:ascii="Arial" w:hAnsi="Arial" w:cs="Arial"/>
                <w:sz w:val="20"/>
                <w:szCs w:val="20"/>
              </w:rPr>
            </w:pPr>
            <w:r w:rsidRPr="00AF2CC9">
              <w:rPr>
                <w:rFonts w:ascii="Arial" w:hAnsi="Arial" w:cs="Arial"/>
                <w:sz w:val="20"/>
                <w:szCs w:val="20"/>
              </w:rPr>
              <w:t>-</w:t>
            </w:r>
            <w:r w:rsidR="007B6945">
              <w:rPr>
                <w:rFonts w:ascii="Arial" w:hAnsi="Arial" w:cs="Arial"/>
                <w:sz w:val="20"/>
                <w:szCs w:val="20"/>
              </w:rPr>
              <w:t>R</w:t>
            </w:r>
            <w:r w:rsidR="00675340" w:rsidRPr="00AF2CC9">
              <w:rPr>
                <w:rFonts w:ascii="Arial" w:hAnsi="Arial" w:cs="Arial"/>
                <w:sz w:val="20"/>
                <w:szCs w:val="20"/>
              </w:rPr>
              <w:t>ealizovano</w:t>
            </w:r>
            <w:r w:rsidR="007B6945">
              <w:rPr>
                <w:rFonts w:ascii="Arial" w:hAnsi="Arial" w:cs="Arial"/>
                <w:sz w:val="20"/>
                <w:szCs w:val="20"/>
              </w:rPr>
              <w:t xml:space="preserve"> </w:t>
            </w:r>
            <w:r w:rsidR="00675340" w:rsidRPr="00AF2CC9">
              <w:rPr>
                <w:rFonts w:ascii="Arial" w:hAnsi="Arial" w:cs="Arial"/>
                <w:sz w:val="20"/>
                <w:szCs w:val="20"/>
              </w:rPr>
              <w:t>šest  multisektorskih obuka</w:t>
            </w:r>
            <w:r w:rsidR="00F00A74" w:rsidRPr="00AF2CC9">
              <w:rPr>
                <w:rFonts w:ascii="Arial" w:hAnsi="Arial" w:cs="Arial"/>
                <w:sz w:val="20"/>
                <w:szCs w:val="20"/>
              </w:rPr>
              <w:t xml:space="preserve"> koje će okupiti predstavnike svih institucija uključenih u identifikaciju i zaštitu žrtava trgovine ljudima (</w:t>
            </w:r>
            <w:r w:rsidR="00675340" w:rsidRPr="00AF2CC9">
              <w:rPr>
                <w:rFonts w:ascii="Arial" w:hAnsi="Arial" w:cs="Arial"/>
                <w:sz w:val="20"/>
                <w:szCs w:val="20"/>
              </w:rPr>
              <w:t>po dvije</w:t>
            </w:r>
            <w:r w:rsidR="007B6945">
              <w:rPr>
                <w:rFonts w:ascii="Arial" w:hAnsi="Arial" w:cs="Arial"/>
                <w:sz w:val="20"/>
                <w:szCs w:val="20"/>
              </w:rPr>
              <w:t xml:space="preserve"> obuke</w:t>
            </w:r>
            <w:r w:rsidR="00675340" w:rsidRPr="00AF2CC9">
              <w:rPr>
                <w:rFonts w:ascii="Arial" w:hAnsi="Arial" w:cs="Arial"/>
                <w:sz w:val="20"/>
                <w:szCs w:val="20"/>
              </w:rPr>
              <w:t xml:space="preserve"> </w:t>
            </w:r>
            <w:r w:rsidR="00F00A74" w:rsidRPr="00AF2CC9">
              <w:rPr>
                <w:rFonts w:ascii="Arial" w:hAnsi="Arial" w:cs="Arial"/>
                <w:sz w:val="20"/>
                <w:szCs w:val="20"/>
              </w:rPr>
              <w:t xml:space="preserve">za sjeverni, centralni i južni region) </w:t>
            </w:r>
          </w:p>
        </w:tc>
        <w:tc>
          <w:tcPr>
            <w:tcW w:w="1701" w:type="dxa"/>
          </w:tcPr>
          <w:p w14:paraId="501990CD" w14:textId="1E62E703" w:rsidR="00F00A74" w:rsidRPr="00AF2CC9" w:rsidRDefault="005C6228" w:rsidP="007B6945">
            <w:pPr>
              <w:jc w:val="both"/>
              <w:rPr>
                <w:rFonts w:ascii="Arial" w:hAnsi="Arial" w:cs="Arial"/>
                <w:sz w:val="20"/>
                <w:szCs w:val="20"/>
              </w:rPr>
            </w:pPr>
            <w:r w:rsidRPr="00AF2CC9">
              <w:rPr>
                <w:rFonts w:ascii="Arial" w:hAnsi="Arial" w:cs="Arial"/>
                <w:sz w:val="20"/>
                <w:szCs w:val="20"/>
              </w:rPr>
              <w:t>2 200</w:t>
            </w:r>
            <w:r w:rsidR="00F00A74" w:rsidRPr="00AF2CC9">
              <w:rPr>
                <w:rFonts w:ascii="Arial" w:hAnsi="Arial" w:cs="Arial"/>
                <w:sz w:val="20"/>
                <w:szCs w:val="20"/>
              </w:rPr>
              <w:t xml:space="preserve">  eura </w:t>
            </w:r>
          </w:p>
          <w:p w14:paraId="22F2395D" w14:textId="0C9D3199" w:rsidR="00F00A74" w:rsidRPr="00AF2CC9" w:rsidRDefault="00F00A74" w:rsidP="007B6945">
            <w:pPr>
              <w:jc w:val="both"/>
              <w:rPr>
                <w:rFonts w:ascii="Arial" w:hAnsi="Arial" w:cs="Arial"/>
                <w:sz w:val="20"/>
                <w:szCs w:val="20"/>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Uprave za kadrove</w:t>
            </w:r>
            <w:r w:rsidRPr="00AF2CC9">
              <w:rPr>
                <w:rFonts w:ascii="Arial" w:hAnsi="Arial" w:cs="Arial"/>
                <w:sz w:val="20"/>
                <w:szCs w:val="20"/>
                <w:lang w:val="bs-Latn-BA"/>
              </w:rPr>
              <w:t>)</w:t>
            </w:r>
          </w:p>
        </w:tc>
      </w:tr>
      <w:tr w:rsidR="00F00A74" w:rsidRPr="00AF2CC9" w14:paraId="510F923F" w14:textId="77777777" w:rsidTr="00EC7033">
        <w:trPr>
          <w:trHeight w:val="431"/>
        </w:trPr>
        <w:tc>
          <w:tcPr>
            <w:tcW w:w="4168" w:type="dxa"/>
            <w:gridSpan w:val="3"/>
          </w:tcPr>
          <w:p w14:paraId="2753AB62" w14:textId="01192119" w:rsidR="00F00A74" w:rsidRPr="00AF2CC9" w:rsidRDefault="00F00A74" w:rsidP="007B6945">
            <w:pPr>
              <w:jc w:val="both"/>
              <w:rPr>
                <w:rFonts w:ascii="Arial" w:eastAsia="Times New Roman" w:hAnsi="Arial" w:cs="Arial"/>
                <w:color w:val="000000"/>
                <w:sz w:val="20"/>
                <w:szCs w:val="20"/>
              </w:rPr>
            </w:pPr>
            <w:r w:rsidRPr="00AF2CC9">
              <w:rPr>
                <w:rFonts w:ascii="Arial" w:hAnsi="Arial" w:cs="Arial"/>
                <w:bCs/>
                <w:sz w:val="20"/>
                <w:szCs w:val="20"/>
              </w:rPr>
              <w:t xml:space="preserve">1.1.8. </w:t>
            </w:r>
            <w:r w:rsidR="007B6945">
              <w:rPr>
                <w:rFonts w:ascii="Arial" w:hAnsi="Arial" w:cs="Arial"/>
                <w:bCs/>
                <w:sz w:val="20"/>
                <w:szCs w:val="20"/>
              </w:rPr>
              <w:t xml:space="preserve">   </w:t>
            </w:r>
            <w:r w:rsidRPr="00AF2CC9">
              <w:rPr>
                <w:rFonts w:ascii="Arial" w:hAnsi="Arial" w:cs="Arial"/>
                <w:bCs/>
                <w:sz w:val="20"/>
                <w:szCs w:val="20"/>
              </w:rPr>
              <w:t>Realizovati obuku za predstavnike Ministarstva vanjskih poslova (službenika koji se upućuju u DKP) o ulozi diplomatsko-konzularnih predstavništava u borbi protiv trgovine ljudima</w:t>
            </w:r>
          </w:p>
        </w:tc>
        <w:tc>
          <w:tcPr>
            <w:tcW w:w="2690" w:type="dxa"/>
          </w:tcPr>
          <w:p w14:paraId="4FE29841" w14:textId="1241CFED" w:rsidR="00F00A74" w:rsidRPr="00AF2CC9" w:rsidRDefault="00FB655B" w:rsidP="007B6945">
            <w:pPr>
              <w:jc w:val="both"/>
              <w:rPr>
                <w:rFonts w:ascii="Arial" w:hAnsi="Arial" w:cs="Arial"/>
                <w:sz w:val="20"/>
                <w:szCs w:val="20"/>
              </w:rPr>
            </w:pPr>
            <w:r w:rsidRPr="00AF2CC9">
              <w:rPr>
                <w:rFonts w:ascii="Arial" w:hAnsi="Arial" w:cs="Arial"/>
                <w:sz w:val="20"/>
                <w:szCs w:val="20"/>
              </w:rPr>
              <w:t xml:space="preserve">Uprava za kadrove u saradnji sa </w:t>
            </w:r>
            <w:r w:rsidR="00F00A74" w:rsidRPr="00AF2CC9">
              <w:rPr>
                <w:rFonts w:ascii="Arial" w:hAnsi="Arial" w:cs="Arial"/>
                <w:sz w:val="20"/>
                <w:szCs w:val="20"/>
              </w:rPr>
              <w:t xml:space="preserve">  MUP-Odjeljenje</w:t>
            </w:r>
            <w:r w:rsidRPr="00AF2CC9">
              <w:rPr>
                <w:rFonts w:ascii="Arial" w:hAnsi="Arial" w:cs="Arial"/>
                <w:sz w:val="20"/>
                <w:szCs w:val="20"/>
              </w:rPr>
              <w:t>m</w:t>
            </w:r>
            <w:r w:rsidR="00F00A74" w:rsidRPr="00AF2CC9">
              <w:rPr>
                <w:rFonts w:ascii="Arial" w:hAnsi="Arial" w:cs="Arial"/>
                <w:sz w:val="20"/>
                <w:szCs w:val="20"/>
              </w:rPr>
              <w:t xml:space="preserve"> za borbu protiv trgovine ljudima</w:t>
            </w:r>
            <w:r w:rsidR="00675340" w:rsidRPr="00AF2CC9">
              <w:rPr>
                <w:rFonts w:ascii="Arial" w:hAnsi="Arial" w:cs="Arial"/>
                <w:sz w:val="20"/>
                <w:szCs w:val="20"/>
              </w:rPr>
              <w:t xml:space="preserve"> i Ministarstvom vanjskih poslova</w:t>
            </w:r>
          </w:p>
        </w:tc>
        <w:tc>
          <w:tcPr>
            <w:tcW w:w="1359" w:type="dxa"/>
            <w:gridSpan w:val="3"/>
            <w:tcBorders>
              <w:right w:val="single" w:sz="4" w:space="0" w:color="auto"/>
            </w:tcBorders>
          </w:tcPr>
          <w:p w14:paraId="42F7E4A8" w14:textId="695A11E9" w:rsidR="00F00A74" w:rsidRPr="00AF2CC9" w:rsidRDefault="00F00A74" w:rsidP="007B6945">
            <w:pPr>
              <w:jc w:val="both"/>
              <w:rPr>
                <w:rFonts w:ascii="Arial" w:hAnsi="Arial" w:cs="Arial"/>
                <w:sz w:val="20"/>
                <w:szCs w:val="20"/>
              </w:rPr>
            </w:pPr>
            <w:r w:rsidRPr="00AF2CC9">
              <w:rPr>
                <w:rFonts w:ascii="Arial" w:hAnsi="Arial" w:cs="Arial"/>
                <w:sz w:val="20"/>
                <w:szCs w:val="20"/>
              </w:rPr>
              <w:t>II kvartal</w:t>
            </w:r>
          </w:p>
        </w:tc>
        <w:tc>
          <w:tcPr>
            <w:tcW w:w="1417" w:type="dxa"/>
            <w:gridSpan w:val="2"/>
            <w:tcBorders>
              <w:left w:val="single" w:sz="4" w:space="0" w:color="auto"/>
            </w:tcBorders>
          </w:tcPr>
          <w:p w14:paraId="1C4B80DE" w14:textId="05638360" w:rsidR="00F00A74" w:rsidRPr="00AF2CC9" w:rsidRDefault="00FB655B" w:rsidP="007B6945">
            <w:pPr>
              <w:jc w:val="both"/>
              <w:rPr>
                <w:rFonts w:ascii="Arial" w:hAnsi="Arial" w:cs="Arial"/>
                <w:sz w:val="20"/>
                <w:szCs w:val="20"/>
              </w:rPr>
            </w:pPr>
            <w:r w:rsidRPr="00AF2CC9">
              <w:rPr>
                <w:rFonts w:ascii="Arial" w:hAnsi="Arial" w:cs="Arial"/>
                <w:sz w:val="20"/>
                <w:szCs w:val="20"/>
              </w:rPr>
              <w:t>II kvartal</w:t>
            </w:r>
          </w:p>
        </w:tc>
        <w:tc>
          <w:tcPr>
            <w:tcW w:w="3086" w:type="dxa"/>
            <w:gridSpan w:val="2"/>
          </w:tcPr>
          <w:p w14:paraId="3B0BE237" w14:textId="63AF5256" w:rsidR="00F00A74" w:rsidRPr="00AF2CC9" w:rsidRDefault="007B6945" w:rsidP="007B6945">
            <w:pPr>
              <w:jc w:val="both"/>
              <w:rPr>
                <w:rFonts w:ascii="Arial" w:hAnsi="Arial" w:cs="Arial"/>
                <w:sz w:val="20"/>
                <w:szCs w:val="20"/>
              </w:rPr>
            </w:pPr>
            <w:r>
              <w:rPr>
                <w:rFonts w:ascii="Arial" w:hAnsi="Arial" w:cs="Arial"/>
                <w:sz w:val="20"/>
                <w:szCs w:val="20"/>
              </w:rPr>
              <w:t>-R</w:t>
            </w:r>
            <w:r w:rsidR="00197C09" w:rsidRPr="00AF2CC9">
              <w:rPr>
                <w:rFonts w:ascii="Arial" w:hAnsi="Arial" w:cs="Arial"/>
                <w:sz w:val="20"/>
                <w:szCs w:val="20"/>
              </w:rPr>
              <w:t xml:space="preserve">ealizovana jedna </w:t>
            </w:r>
            <w:r w:rsidR="00F00A74" w:rsidRPr="00AF2CC9">
              <w:rPr>
                <w:rFonts w:ascii="Arial" w:hAnsi="Arial" w:cs="Arial"/>
                <w:sz w:val="20"/>
                <w:szCs w:val="20"/>
              </w:rPr>
              <w:t xml:space="preserve"> obuka za predstavnike Ministarstva vanjskih poslova koji se upućuju na obavljanje dužnosti u DKP Crne Gore širom svijeta</w:t>
            </w:r>
            <w:r w:rsidR="00FB655B" w:rsidRPr="00AF2CC9">
              <w:rPr>
                <w:rFonts w:ascii="Arial" w:hAnsi="Arial" w:cs="Arial"/>
                <w:sz w:val="20"/>
                <w:szCs w:val="20"/>
              </w:rPr>
              <w:t xml:space="preserve"> </w:t>
            </w:r>
            <w:r w:rsidR="00FB655B" w:rsidRPr="00AF2CC9">
              <w:rPr>
                <w:rFonts w:ascii="Arial" w:hAnsi="Arial" w:cs="Arial"/>
                <w:bCs/>
                <w:sz w:val="20"/>
                <w:szCs w:val="20"/>
              </w:rPr>
              <w:t xml:space="preserve">o ulozi diplomatsko-konzularnih </w:t>
            </w:r>
            <w:r w:rsidR="00FB655B" w:rsidRPr="00AF2CC9">
              <w:rPr>
                <w:rFonts w:ascii="Arial" w:hAnsi="Arial" w:cs="Arial"/>
                <w:bCs/>
                <w:sz w:val="20"/>
                <w:szCs w:val="20"/>
              </w:rPr>
              <w:lastRenderedPageBreak/>
              <w:t>predstavništava u borbi protiv trgovine ljudima</w:t>
            </w:r>
          </w:p>
        </w:tc>
        <w:tc>
          <w:tcPr>
            <w:tcW w:w="1701" w:type="dxa"/>
          </w:tcPr>
          <w:p w14:paraId="799EFF27" w14:textId="62C443D7" w:rsidR="00F00A74" w:rsidRPr="00AF2CC9" w:rsidRDefault="005C6228" w:rsidP="007B6945">
            <w:pPr>
              <w:jc w:val="both"/>
              <w:rPr>
                <w:rFonts w:ascii="Arial" w:hAnsi="Arial" w:cs="Arial"/>
                <w:sz w:val="20"/>
                <w:szCs w:val="20"/>
              </w:rPr>
            </w:pPr>
            <w:r w:rsidRPr="00AF2CC9">
              <w:rPr>
                <w:rFonts w:ascii="Arial" w:hAnsi="Arial" w:cs="Arial"/>
                <w:sz w:val="20"/>
                <w:szCs w:val="20"/>
              </w:rPr>
              <w:lastRenderedPageBreak/>
              <w:t>3</w:t>
            </w:r>
            <w:r w:rsidR="00F00A74" w:rsidRPr="00AF2CC9">
              <w:rPr>
                <w:rFonts w:ascii="Arial" w:hAnsi="Arial" w:cs="Arial"/>
                <w:sz w:val="20"/>
                <w:szCs w:val="20"/>
              </w:rPr>
              <w:t xml:space="preserve">00 eura </w:t>
            </w:r>
          </w:p>
          <w:p w14:paraId="51F22202" w14:textId="05846632" w:rsidR="00F00A74" w:rsidRPr="00AF2CC9" w:rsidRDefault="00F00A74" w:rsidP="007B6945">
            <w:pPr>
              <w:jc w:val="both"/>
              <w:rPr>
                <w:rFonts w:ascii="Arial" w:hAnsi="Arial" w:cs="Arial"/>
                <w:sz w:val="20"/>
                <w:szCs w:val="20"/>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Uprave za kadrove</w:t>
            </w:r>
            <w:r w:rsidRPr="00AF2CC9">
              <w:rPr>
                <w:rFonts w:ascii="Arial" w:hAnsi="Arial" w:cs="Arial"/>
                <w:sz w:val="20"/>
                <w:szCs w:val="20"/>
                <w:lang w:val="bs-Latn-BA"/>
              </w:rPr>
              <w:t>)</w:t>
            </w:r>
          </w:p>
        </w:tc>
      </w:tr>
      <w:tr w:rsidR="00F00A74" w:rsidRPr="00AF2CC9" w14:paraId="1C0FDDDE" w14:textId="77777777" w:rsidTr="00EC7033">
        <w:trPr>
          <w:trHeight w:val="405"/>
        </w:trPr>
        <w:tc>
          <w:tcPr>
            <w:tcW w:w="4168" w:type="dxa"/>
            <w:gridSpan w:val="3"/>
          </w:tcPr>
          <w:p w14:paraId="044E7741" w14:textId="6836E89B" w:rsidR="00F00A74" w:rsidRPr="00AF2CC9" w:rsidRDefault="00F00A74" w:rsidP="007B6945">
            <w:pPr>
              <w:jc w:val="both"/>
              <w:rPr>
                <w:rFonts w:ascii="Arial" w:eastAsia="Times New Roman" w:hAnsi="Arial" w:cs="Arial"/>
                <w:color w:val="000000"/>
                <w:sz w:val="20"/>
                <w:szCs w:val="20"/>
              </w:rPr>
            </w:pPr>
            <w:r w:rsidRPr="00AF2CC9">
              <w:rPr>
                <w:rFonts w:ascii="Arial" w:hAnsi="Arial" w:cs="Arial"/>
                <w:bCs/>
                <w:sz w:val="20"/>
                <w:szCs w:val="20"/>
              </w:rPr>
              <w:lastRenderedPageBreak/>
              <w:t xml:space="preserve">1.1.9.  </w:t>
            </w:r>
            <w:r w:rsidR="007B6945">
              <w:rPr>
                <w:rFonts w:ascii="Arial" w:hAnsi="Arial" w:cs="Arial"/>
                <w:bCs/>
                <w:sz w:val="20"/>
                <w:szCs w:val="20"/>
              </w:rPr>
              <w:t xml:space="preserve"> </w:t>
            </w:r>
            <w:r w:rsidRPr="00AF2CC9">
              <w:rPr>
                <w:rFonts w:ascii="Arial" w:hAnsi="Arial" w:cs="Arial"/>
                <w:bCs/>
                <w:sz w:val="20"/>
                <w:szCs w:val="20"/>
              </w:rPr>
              <w:t xml:space="preserve">Sprovesti obuku zdravstvenih radnika na temu “Uloga zdravstvenih radnika u borbu protiv trgovine ljudima“ </w:t>
            </w:r>
          </w:p>
        </w:tc>
        <w:tc>
          <w:tcPr>
            <w:tcW w:w="2690" w:type="dxa"/>
          </w:tcPr>
          <w:p w14:paraId="5141AF03" w14:textId="3BE0C152" w:rsidR="00F00A74" w:rsidRPr="00AF2CC9" w:rsidRDefault="00FB655B" w:rsidP="007B6945">
            <w:pPr>
              <w:jc w:val="both"/>
              <w:rPr>
                <w:rFonts w:ascii="Arial" w:hAnsi="Arial" w:cs="Arial"/>
                <w:sz w:val="20"/>
                <w:szCs w:val="20"/>
              </w:rPr>
            </w:pPr>
            <w:r w:rsidRPr="00AF2CC9">
              <w:rPr>
                <w:rFonts w:ascii="Arial" w:hAnsi="Arial" w:cs="Arial"/>
                <w:sz w:val="20"/>
                <w:szCs w:val="20"/>
              </w:rPr>
              <w:t xml:space="preserve">Uprava za kadrove u saradnji sa </w:t>
            </w:r>
            <w:r w:rsidR="00F00A74" w:rsidRPr="00AF2CC9">
              <w:rPr>
                <w:rFonts w:ascii="Arial" w:hAnsi="Arial" w:cs="Arial"/>
                <w:sz w:val="20"/>
                <w:szCs w:val="20"/>
              </w:rPr>
              <w:t xml:space="preserve"> MUP- Odjeljenje</w:t>
            </w:r>
            <w:r w:rsidRPr="00AF2CC9">
              <w:rPr>
                <w:rFonts w:ascii="Arial" w:hAnsi="Arial" w:cs="Arial"/>
                <w:sz w:val="20"/>
                <w:szCs w:val="20"/>
              </w:rPr>
              <w:t>m</w:t>
            </w:r>
            <w:r w:rsidR="00F00A74" w:rsidRPr="00AF2CC9">
              <w:rPr>
                <w:rFonts w:ascii="Arial" w:hAnsi="Arial" w:cs="Arial"/>
                <w:sz w:val="20"/>
                <w:szCs w:val="20"/>
              </w:rPr>
              <w:t xml:space="preserve"> za</w:t>
            </w:r>
            <w:r w:rsidRPr="00AF2CC9">
              <w:rPr>
                <w:rFonts w:ascii="Arial" w:hAnsi="Arial" w:cs="Arial"/>
                <w:sz w:val="20"/>
                <w:szCs w:val="20"/>
              </w:rPr>
              <w:t xml:space="preserve"> borbu protiv trgovine ljudima i </w:t>
            </w:r>
            <w:r w:rsidR="00F00A74" w:rsidRPr="00AF2CC9">
              <w:rPr>
                <w:rFonts w:ascii="Arial" w:hAnsi="Arial" w:cs="Arial"/>
                <w:sz w:val="20"/>
                <w:szCs w:val="20"/>
              </w:rPr>
              <w:t>Ministarstvo</w:t>
            </w:r>
            <w:r w:rsidRPr="00AF2CC9">
              <w:rPr>
                <w:rFonts w:ascii="Arial" w:hAnsi="Arial" w:cs="Arial"/>
                <w:sz w:val="20"/>
                <w:szCs w:val="20"/>
              </w:rPr>
              <w:t>m</w:t>
            </w:r>
            <w:r w:rsidR="00F00A74" w:rsidRPr="00AF2CC9">
              <w:rPr>
                <w:rFonts w:ascii="Arial" w:hAnsi="Arial" w:cs="Arial"/>
                <w:sz w:val="20"/>
                <w:szCs w:val="20"/>
              </w:rPr>
              <w:t xml:space="preserve"> zdravlja</w:t>
            </w:r>
          </w:p>
        </w:tc>
        <w:tc>
          <w:tcPr>
            <w:tcW w:w="1359" w:type="dxa"/>
            <w:gridSpan w:val="3"/>
            <w:tcBorders>
              <w:right w:val="single" w:sz="4" w:space="0" w:color="auto"/>
            </w:tcBorders>
          </w:tcPr>
          <w:p w14:paraId="5FE3DAFB" w14:textId="7EEFBC31" w:rsidR="00F00A74" w:rsidRPr="00AF2CC9" w:rsidRDefault="00F00A74" w:rsidP="007B6945">
            <w:pPr>
              <w:jc w:val="both"/>
              <w:rPr>
                <w:rFonts w:ascii="Arial" w:hAnsi="Arial" w:cs="Arial"/>
                <w:sz w:val="20"/>
                <w:szCs w:val="20"/>
              </w:rPr>
            </w:pPr>
            <w:r w:rsidRPr="00AF2CC9">
              <w:rPr>
                <w:rFonts w:ascii="Arial" w:hAnsi="Arial" w:cs="Arial"/>
                <w:sz w:val="20"/>
                <w:szCs w:val="20"/>
              </w:rPr>
              <w:t xml:space="preserve">II </w:t>
            </w:r>
            <w:r w:rsidR="00FB655B" w:rsidRPr="00AF2CC9">
              <w:rPr>
                <w:rFonts w:ascii="Arial" w:hAnsi="Arial" w:cs="Arial"/>
                <w:sz w:val="20"/>
                <w:szCs w:val="20"/>
              </w:rPr>
              <w:t>kvartal</w:t>
            </w:r>
          </w:p>
        </w:tc>
        <w:tc>
          <w:tcPr>
            <w:tcW w:w="1417" w:type="dxa"/>
            <w:gridSpan w:val="2"/>
            <w:tcBorders>
              <w:left w:val="single" w:sz="4" w:space="0" w:color="auto"/>
            </w:tcBorders>
          </w:tcPr>
          <w:p w14:paraId="3AE1D281" w14:textId="6162594D" w:rsidR="00F00A74" w:rsidRPr="00AF2CC9" w:rsidRDefault="00F527C8" w:rsidP="007B6945">
            <w:pPr>
              <w:jc w:val="both"/>
              <w:rPr>
                <w:rFonts w:ascii="Arial" w:hAnsi="Arial" w:cs="Arial"/>
                <w:sz w:val="20"/>
                <w:szCs w:val="20"/>
              </w:rPr>
            </w:pPr>
            <w:r w:rsidRPr="00AF2CC9">
              <w:rPr>
                <w:rFonts w:ascii="Arial" w:hAnsi="Arial" w:cs="Arial"/>
                <w:sz w:val="20"/>
                <w:szCs w:val="20"/>
              </w:rPr>
              <w:t>III</w:t>
            </w:r>
            <w:r w:rsidR="00FB655B" w:rsidRPr="00AF2CC9">
              <w:rPr>
                <w:rFonts w:ascii="Arial" w:hAnsi="Arial" w:cs="Arial"/>
                <w:sz w:val="20"/>
                <w:szCs w:val="20"/>
              </w:rPr>
              <w:t xml:space="preserve"> kvartal</w:t>
            </w:r>
          </w:p>
        </w:tc>
        <w:tc>
          <w:tcPr>
            <w:tcW w:w="3086" w:type="dxa"/>
            <w:gridSpan w:val="2"/>
          </w:tcPr>
          <w:p w14:paraId="0039727D" w14:textId="6DB31B01" w:rsidR="00F00A74" w:rsidRPr="00AF2CC9" w:rsidRDefault="001A3244" w:rsidP="007B6945">
            <w:pPr>
              <w:jc w:val="both"/>
              <w:rPr>
                <w:rFonts w:ascii="Arial" w:hAnsi="Arial" w:cs="Arial"/>
                <w:sz w:val="20"/>
                <w:szCs w:val="20"/>
              </w:rPr>
            </w:pPr>
            <w:r w:rsidRPr="00AF2CC9">
              <w:rPr>
                <w:rFonts w:ascii="Arial" w:hAnsi="Arial" w:cs="Arial"/>
                <w:sz w:val="20"/>
                <w:szCs w:val="20"/>
              </w:rPr>
              <w:t>-</w:t>
            </w:r>
            <w:r w:rsidR="007B6945">
              <w:rPr>
                <w:rFonts w:ascii="Arial" w:hAnsi="Arial" w:cs="Arial"/>
                <w:sz w:val="20"/>
                <w:szCs w:val="20"/>
              </w:rPr>
              <w:t>R</w:t>
            </w:r>
            <w:r w:rsidR="00FB655B" w:rsidRPr="00AF2CC9">
              <w:rPr>
                <w:rFonts w:ascii="Arial" w:hAnsi="Arial" w:cs="Arial"/>
                <w:sz w:val="20"/>
                <w:szCs w:val="20"/>
              </w:rPr>
              <w:t>ealizovane</w:t>
            </w:r>
            <w:r w:rsidR="00F00A74" w:rsidRPr="00AF2CC9">
              <w:rPr>
                <w:rFonts w:ascii="Arial" w:hAnsi="Arial" w:cs="Arial"/>
                <w:sz w:val="20"/>
                <w:szCs w:val="20"/>
              </w:rPr>
              <w:t xml:space="preserve"> </w:t>
            </w:r>
            <w:r w:rsidR="00FB655B" w:rsidRPr="00AF2CC9">
              <w:rPr>
                <w:rFonts w:ascii="Arial" w:hAnsi="Arial" w:cs="Arial"/>
                <w:sz w:val="20"/>
                <w:szCs w:val="20"/>
              </w:rPr>
              <w:t>tri obuke o ulozi zdravstvenih radnika u borbi protiv trgovine ljudima</w:t>
            </w:r>
            <w:r w:rsidR="00F00A74" w:rsidRPr="00AF2CC9">
              <w:rPr>
                <w:rFonts w:ascii="Arial" w:hAnsi="Arial" w:cs="Arial"/>
                <w:sz w:val="20"/>
                <w:szCs w:val="20"/>
              </w:rPr>
              <w:t xml:space="preserve"> </w:t>
            </w:r>
            <w:r w:rsidR="007B6945">
              <w:rPr>
                <w:rFonts w:ascii="Arial" w:hAnsi="Arial" w:cs="Arial"/>
                <w:sz w:val="20"/>
                <w:szCs w:val="20"/>
              </w:rPr>
              <w:t>(</w:t>
            </w:r>
            <w:r w:rsidR="00F00A74" w:rsidRPr="00AF2CC9">
              <w:rPr>
                <w:rFonts w:ascii="Arial" w:hAnsi="Arial" w:cs="Arial"/>
                <w:sz w:val="20"/>
                <w:szCs w:val="20"/>
              </w:rPr>
              <w:t xml:space="preserve">po </w:t>
            </w:r>
            <w:r w:rsidR="00FB655B" w:rsidRPr="00AF2CC9">
              <w:rPr>
                <w:rFonts w:ascii="Arial" w:hAnsi="Arial" w:cs="Arial"/>
                <w:sz w:val="20"/>
                <w:szCs w:val="20"/>
              </w:rPr>
              <w:t>jedna</w:t>
            </w:r>
            <w:r w:rsidR="00F00A74" w:rsidRPr="00AF2CC9">
              <w:rPr>
                <w:rFonts w:ascii="Arial" w:hAnsi="Arial" w:cs="Arial"/>
                <w:sz w:val="20"/>
                <w:szCs w:val="20"/>
              </w:rPr>
              <w:t xml:space="preserve"> za sjeverni, centralni i južni region</w:t>
            </w:r>
            <w:r w:rsidR="007B6945">
              <w:rPr>
                <w:rFonts w:ascii="Arial" w:hAnsi="Arial" w:cs="Arial"/>
                <w:sz w:val="20"/>
                <w:szCs w:val="20"/>
              </w:rPr>
              <w:t>)</w:t>
            </w:r>
            <w:r w:rsidR="00F00A74" w:rsidRPr="00AF2CC9">
              <w:rPr>
                <w:rFonts w:ascii="Arial" w:hAnsi="Arial" w:cs="Arial"/>
                <w:sz w:val="20"/>
                <w:szCs w:val="20"/>
              </w:rPr>
              <w:t xml:space="preserve"> </w:t>
            </w:r>
          </w:p>
          <w:p w14:paraId="4354C7AB" w14:textId="7450321A" w:rsidR="00F00A74" w:rsidRPr="00AF2CC9" w:rsidRDefault="00F00A74" w:rsidP="007B6945">
            <w:pPr>
              <w:jc w:val="both"/>
              <w:rPr>
                <w:rFonts w:ascii="Arial" w:hAnsi="Arial" w:cs="Arial"/>
                <w:sz w:val="20"/>
                <w:szCs w:val="20"/>
              </w:rPr>
            </w:pPr>
          </w:p>
        </w:tc>
        <w:tc>
          <w:tcPr>
            <w:tcW w:w="1701" w:type="dxa"/>
          </w:tcPr>
          <w:p w14:paraId="4092D37F" w14:textId="1F858DE5" w:rsidR="00F00A74" w:rsidRPr="00AF2CC9" w:rsidRDefault="005C6228" w:rsidP="007B6945">
            <w:pPr>
              <w:jc w:val="both"/>
              <w:rPr>
                <w:rFonts w:ascii="Arial" w:hAnsi="Arial" w:cs="Arial"/>
                <w:sz w:val="20"/>
                <w:szCs w:val="20"/>
              </w:rPr>
            </w:pPr>
            <w:r w:rsidRPr="00AF2CC9">
              <w:rPr>
                <w:rFonts w:ascii="Arial" w:hAnsi="Arial" w:cs="Arial"/>
                <w:sz w:val="20"/>
                <w:szCs w:val="20"/>
              </w:rPr>
              <w:t>1 100</w:t>
            </w:r>
            <w:r w:rsidR="00F00A74" w:rsidRPr="00AF2CC9">
              <w:rPr>
                <w:rFonts w:ascii="Arial" w:hAnsi="Arial" w:cs="Arial"/>
                <w:sz w:val="20"/>
                <w:szCs w:val="20"/>
              </w:rPr>
              <w:t xml:space="preserve"> eura </w:t>
            </w:r>
          </w:p>
          <w:p w14:paraId="267CC7F6" w14:textId="435134B3" w:rsidR="00F00A74" w:rsidRPr="00AF2CC9" w:rsidRDefault="00F00A74" w:rsidP="007B6945">
            <w:pPr>
              <w:jc w:val="both"/>
              <w:rPr>
                <w:rFonts w:ascii="Arial" w:hAnsi="Arial" w:cs="Arial"/>
                <w:sz w:val="20"/>
                <w:szCs w:val="20"/>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Uprave za kadrove</w:t>
            </w:r>
            <w:r w:rsidRPr="00AF2CC9">
              <w:rPr>
                <w:rFonts w:ascii="Arial" w:hAnsi="Arial" w:cs="Arial"/>
                <w:sz w:val="20"/>
                <w:szCs w:val="20"/>
                <w:lang w:val="bs-Latn-BA"/>
              </w:rPr>
              <w:t>)</w:t>
            </w:r>
          </w:p>
        </w:tc>
      </w:tr>
      <w:tr w:rsidR="00F00A74" w:rsidRPr="00AF2CC9" w14:paraId="1A947C14" w14:textId="77777777" w:rsidTr="00EC7033">
        <w:trPr>
          <w:trHeight w:val="213"/>
        </w:trPr>
        <w:tc>
          <w:tcPr>
            <w:tcW w:w="4168" w:type="dxa"/>
            <w:gridSpan w:val="3"/>
          </w:tcPr>
          <w:p w14:paraId="7D428ADB" w14:textId="7A55D35B" w:rsidR="00F00A74" w:rsidRPr="00AF2CC9" w:rsidRDefault="00F00A74" w:rsidP="007B6945">
            <w:pPr>
              <w:jc w:val="both"/>
              <w:rPr>
                <w:rFonts w:ascii="Arial" w:eastAsia="Times New Roman" w:hAnsi="Arial" w:cs="Arial"/>
                <w:color w:val="000000"/>
                <w:sz w:val="20"/>
                <w:szCs w:val="20"/>
              </w:rPr>
            </w:pPr>
            <w:r w:rsidRPr="00AF2CC9">
              <w:rPr>
                <w:rFonts w:ascii="Arial" w:hAnsi="Arial" w:cs="Arial"/>
                <w:bCs/>
                <w:sz w:val="20"/>
                <w:szCs w:val="20"/>
              </w:rPr>
              <w:t>1.1.10. Realizovati obuku predstavnika lokalnih parlamenata i predstavnika lokalne samouprave na temu “Jačanje nivoa svijesti o trgovini ljudima na lokalnom nivou“</w:t>
            </w:r>
            <w:r w:rsidRPr="00AF2CC9">
              <w:rPr>
                <w:rFonts w:ascii="Arial" w:hAnsi="Arial" w:cs="Arial"/>
                <w:bCs/>
                <w:sz w:val="20"/>
                <w:szCs w:val="20"/>
                <w:lang w:val="sl-SI"/>
              </w:rPr>
              <w:t xml:space="preserve"> </w:t>
            </w:r>
          </w:p>
        </w:tc>
        <w:tc>
          <w:tcPr>
            <w:tcW w:w="2690" w:type="dxa"/>
          </w:tcPr>
          <w:p w14:paraId="7CD5E226" w14:textId="17DB8D7E" w:rsidR="00F00A74" w:rsidRPr="00AF2CC9" w:rsidRDefault="00F00A74" w:rsidP="007B6945">
            <w:pPr>
              <w:jc w:val="both"/>
              <w:rPr>
                <w:rFonts w:ascii="Arial" w:hAnsi="Arial" w:cs="Arial"/>
                <w:sz w:val="20"/>
                <w:szCs w:val="20"/>
              </w:rPr>
            </w:pPr>
            <w:r w:rsidRPr="00AF2CC9">
              <w:rPr>
                <w:rFonts w:ascii="Arial" w:hAnsi="Arial" w:cs="Arial"/>
                <w:sz w:val="20"/>
                <w:szCs w:val="20"/>
              </w:rPr>
              <w:t>Uprava za kadrove</w:t>
            </w:r>
            <w:r w:rsidR="00675340" w:rsidRPr="00AF2CC9">
              <w:rPr>
                <w:rFonts w:ascii="Arial" w:hAnsi="Arial" w:cs="Arial"/>
                <w:sz w:val="20"/>
                <w:szCs w:val="20"/>
              </w:rPr>
              <w:t xml:space="preserve"> u saradnji sa </w:t>
            </w:r>
            <w:r w:rsidRPr="00AF2CC9">
              <w:rPr>
                <w:rFonts w:ascii="Arial" w:hAnsi="Arial" w:cs="Arial"/>
                <w:sz w:val="20"/>
                <w:szCs w:val="20"/>
              </w:rPr>
              <w:t xml:space="preserve"> MUP-Odjeljenje</w:t>
            </w:r>
            <w:r w:rsidR="00675340" w:rsidRPr="00AF2CC9">
              <w:rPr>
                <w:rFonts w:ascii="Arial" w:hAnsi="Arial" w:cs="Arial"/>
                <w:sz w:val="20"/>
                <w:szCs w:val="20"/>
              </w:rPr>
              <w:t>m</w:t>
            </w:r>
            <w:r w:rsidRPr="00AF2CC9">
              <w:rPr>
                <w:rFonts w:ascii="Arial" w:hAnsi="Arial" w:cs="Arial"/>
                <w:sz w:val="20"/>
                <w:szCs w:val="20"/>
              </w:rPr>
              <w:t xml:space="preserve"> za borbu protiv trgovine ljudima</w:t>
            </w:r>
          </w:p>
        </w:tc>
        <w:tc>
          <w:tcPr>
            <w:tcW w:w="1359" w:type="dxa"/>
            <w:gridSpan w:val="3"/>
            <w:tcBorders>
              <w:right w:val="single" w:sz="4" w:space="0" w:color="auto"/>
            </w:tcBorders>
          </w:tcPr>
          <w:p w14:paraId="3451CFE8" w14:textId="5E2B1AD8" w:rsidR="00F00A74" w:rsidRPr="00AF2CC9" w:rsidRDefault="00F00A74" w:rsidP="007B6945">
            <w:pPr>
              <w:jc w:val="both"/>
              <w:rPr>
                <w:rFonts w:ascii="Arial" w:hAnsi="Arial" w:cs="Arial"/>
                <w:sz w:val="20"/>
                <w:szCs w:val="20"/>
              </w:rPr>
            </w:pPr>
            <w:r w:rsidRPr="00AF2CC9">
              <w:rPr>
                <w:rFonts w:ascii="Arial" w:hAnsi="Arial" w:cs="Arial"/>
                <w:sz w:val="20"/>
                <w:szCs w:val="20"/>
              </w:rPr>
              <w:t xml:space="preserve">II kvartal </w:t>
            </w:r>
          </w:p>
        </w:tc>
        <w:tc>
          <w:tcPr>
            <w:tcW w:w="1417" w:type="dxa"/>
            <w:gridSpan w:val="2"/>
            <w:tcBorders>
              <w:left w:val="single" w:sz="4" w:space="0" w:color="auto"/>
            </w:tcBorders>
          </w:tcPr>
          <w:p w14:paraId="504C5823" w14:textId="0D868EBB" w:rsidR="00F00A74" w:rsidRPr="00AF2CC9" w:rsidRDefault="00675340" w:rsidP="007B6945">
            <w:pPr>
              <w:jc w:val="both"/>
              <w:rPr>
                <w:rFonts w:ascii="Arial" w:hAnsi="Arial" w:cs="Arial"/>
                <w:sz w:val="20"/>
                <w:szCs w:val="20"/>
              </w:rPr>
            </w:pPr>
            <w:r w:rsidRPr="00AF2CC9">
              <w:rPr>
                <w:rFonts w:ascii="Arial" w:hAnsi="Arial" w:cs="Arial"/>
                <w:sz w:val="20"/>
                <w:szCs w:val="20"/>
              </w:rPr>
              <w:t>II kvartal</w:t>
            </w:r>
          </w:p>
        </w:tc>
        <w:tc>
          <w:tcPr>
            <w:tcW w:w="3086" w:type="dxa"/>
            <w:gridSpan w:val="2"/>
          </w:tcPr>
          <w:p w14:paraId="41A1B3C0" w14:textId="5DC89FA5" w:rsidR="00F00A74" w:rsidRPr="00AF2CC9" w:rsidRDefault="00F00A74" w:rsidP="007B6945">
            <w:pPr>
              <w:jc w:val="both"/>
              <w:rPr>
                <w:rFonts w:ascii="Arial" w:hAnsi="Arial" w:cs="Arial"/>
                <w:sz w:val="20"/>
                <w:szCs w:val="20"/>
              </w:rPr>
            </w:pPr>
            <w:r w:rsidRPr="00AF2CC9">
              <w:rPr>
                <w:rFonts w:ascii="Arial" w:hAnsi="Arial" w:cs="Arial"/>
                <w:sz w:val="20"/>
                <w:szCs w:val="20"/>
              </w:rPr>
              <w:t>-</w:t>
            </w:r>
            <w:r w:rsidR="007B6945">
              <w:rPr>
                <w:rFonts w:ascii="Arial" w:hAnsi="Arial" w:cs="Arial"/>
                <w:sz w:val="20"/>
                <w:szCs w:val="20"/>
              </w:rPr>
              <w:t>R</w:t>
            </w:r>
            <w:r w:rsidRPr="00AF2CC9">
              <w:rPr>
                <w:rFonts w:ascii="Arial" w:hAnsi="Arial" w:cs="Arial"/>
                <w:sz w:val="20"/>
                <w:szCs w:val="20"/>
              </w:rPr>
              <w:t xml:space="preserve">ealizovane tri obuke  </w:t>
            </w:r>
            <w:r w:rsidRPr="00AF2CC9">
              <w:rPr>
                <w:rFonts w:ascii="Arial" w:eastAsia="MyriadPro-Regular" w:hAnsi="Arial" w:cs="Arial"/>
                <w:sz w:val="20"/>
                <w:szCs w:val="20"/>
              </w:rPr>
              <w:t>za predstavnike lokalnih parlamenata</w:t>
            </w:r>
            <w:r w:rsidR="00675340" w:rsidRPr="00AF2CC9">
              <w:rPr>
                <w:rFonts w:ascii="Arial" w:eastAsia="MyriadPro-Regular" w:hAnsi="Arial" w:cs="Arial"/>
                <w:sz w:val="20"/>
                <w:szCs w:val="20"/>
              </w:rPr>
              <w:t xml:space="preserve"> i predstavnika lokalne samouprave na temu </w:t>
            </w:r>
            <w:r w:rsidRPr="00AF2CC9">
              <w:rPr>
                <w:rFonts w:ascii="Arial" w:eastAsia="MyriadPro-Regular" w:hAnsi="Arial" w:cs="Arial"/>
                <w:sz w:val="20"/>
                <w:szCs w:val="20"/>
              </w:rPr>
              <w:t xml:space="preserve"> </w:t>
            </w:r>
            <w:r w:rsidR="00675340" w:rsidRPr="00AF2CC9">
              <w:rPr>
                <w:rFonts w:ascii="Arial" w:hAnsi="Arial" w:cs="Arial"/>
                <w:bCs/>
                <w:sz w:val="20"/>
                <w:szCs w:val="20"/>
              </w:rPr>
              <w:t>“Jačanje nivoa svijesti o trgovini ljudima na lokalnom nivou“</w:t>
            </w:r>
            <w:r w:rsidR="00675340" w:rsidRPr="00AF2CC9">
              <w:rPr>
                <w:rFonts w:ascii="Arial" w:hAnsi="Arial" w:cs="Arial"/>
                <w:bCs/>
                <w:sz w:val="20"/>
                <w:szCs w:val="20"/>
                <w:lang w:val="sl-SI"/>
              </w:rPr>
              <w:t xml:space="preserve"> </w:t>
            </w:r>
            <w:r w:rsidRPr="00AF2CC9">
              <w:rPr>
                <w:rFonts w:ascii="Arial" w:eastAsia="MyriadPro-Regular" w:hAnsi="Arial" w:cs="Arial"/>
                <w:sz w:val="20"/>
                <w:szCs w:val="20"/>
              </w:rPr>
              <w:t>iz  centralne, sjeverne  i južne regije</w:t>
            </w:r>
            <w:r w:rsidR="00675340" w:rsidRPr="00AF2CC9">
              <w:rPr>
                <w:rFonts w:ascii="Arial" w:eastAsia="MyriadPro-Regular" w:hAnsi="Arial" w:cs="Arial"/>
                <w:sz w:val="20"/>
                <w:szCs w:val="20"/>
              </w:rPr>
              <w:t xml:space="preserve">  </w:t>
            </w:r>
          </w:p>
        </w:tc>
        <w:tc>
          <w:tcPr>
            <w:tcW w:w="1701" w:type="dxa"/>
          </w:tcPr>
          <w:p w14:paraId="5860F00F" w14:textId="06EC1F91" w:rsidR="00F00A74" w:rsidRPr="00AF2CC9" w:rsidRDefault="00F00A74" w:rsidP="007B6945">
            <w:pPr>
              <w:jc w:val="both"/>
              <w:rPr>
                <w:rFonts w:ascii="Arial" w:hAnsi="Arial" w:cs="Arial"/>
                <w:sz w:val="20"/>
                <w:szCs w:val="20"/>
              </w:rPr>
            </w:pPr>
            <w:r w:rsidRPr="00AF2CC9">
              <w:rPr>
                <w:rFonts w:ascii="Arial" w:hAnsi="Arial" w:cs="Arial"/>
                <w:sz w:val="20"/>
                <w:szCs w:val="20"/>
              </w:rPr>
              <w:t>1</w:t>
            </w:r>
            <w:r w:rsidR="00675340" w:rsidRPr="00AF2CC9">
              <w:rPr>
                <w:rFonts w:ascii="Arial" w:hAnsi="Arial" w:cs="Arial"/>
                <w:sz w:val="20"/>
                <w:szCs w:val="20"/>
              </w:rPr>
              <w:t xml:space="preserve"> </w:t>
            </w:r>
            <w:r w:rsidR="005C6228" w:rsidRPr="00AF2CC9">
              <w:rPr>
                <w:rFonts w:ascii="Arial" w:hAnsi="Arial" w:cs="Arial"/>
                <w:sz w:val="20"/>
                <w:szCs w:val="20"/>
              </w:rPr>
              <w:t>1</w:t>
            </w:r>
            <w:r w:rsidRPr="00AF2CC9">
              <w:rPr>
                <w:rFonts w:ascii="Arial" w:hAnsi="Arial" w:cs="Arial"/>
                <w:sz w:val="20"/>
                <w:szCs w:val="20"/>
              </w:rPr>
              <w:t>00 eura</w:t>
            </w:r>
          </w:p>
          <w:p w14:paraId="737996A0" w14:textId="1D5F9B22" w:rsidR="00F00A74" w:rsidRPr="00AF2CC9" w:rsidRDefault="00F00A74" w:rsidP="007B6945">
            <w:pPr>
              <w:jc w:val="both"/>
              <w:rPr>
                <w:rFonts w:ascii="Arial" w:hAnsi="Arial" w:cs="Arial"/>
                <w:sz w:val="20"/>
                <w:szCs w:val="20"/>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Uprave za kadrove</w:t>
            </w:r>
            <w:r w:rsidRPr="00AF2CC9">
              <w:rPr>
                <w:rFonts w:ascii="Arial" w:hAnsi="Arial" w:cs="Arial"/>
                <w:sz w:val="20"/>
                <w:szCs w:val="20"/>
                <w:lang w:val="bs-Latn-BA"/>
              </w:rPr>
              <w:t>)</w:t>
            </w:r>
          </w:p>
        </w:tc>
      </w:tr>
      <w:tr w:rsidR="00F00A74" w:rsidRPr="00AF2CC9" w14:paraId="49A13144" w14:textId="77777777" w:rsidTr="007B6945">
        <w:trPr>
          <w:trHeight w:val="1691"/>
        </w:trPr>
        <w:tc>
          <w:tcPr>
            <w:tcW w:w="4168" w:type="dxa"/>
            <w:gridSpan w:val="3"/>
            <w:tcBorders>
              <w:bottom w:val="single" w:sz="4" w:space="0" w:color="auto"/>
            </w:tcBorders>
          </w:tcPr>
          <w:p w14:paraId="2C2ED328" w14:textId="522DA7EA" w:rsidR="00F00A74" w:rsidRPr="00AF2CC9" w:rsidRDefault="00F00A74" w:rsidP="007B6945">
            <w:pPr>
              <w:jc w:val="both"/>
              <w:rPr>
                <w:rFonts w:ascii="Arial" w:eastAsia="Times New Roman" w:hAnsi="Arial" w:cs="Arial"/>
                <w:color w:val="000000"/>
                <w:sz w:val="20"/>
                <w:szCs w:val="20"/>
              </w:rPr>
            </w:pPr>
            <w:r w:rsidRPr="00AF2CC9">
              <w:rPr>
                <w:rFonts w:ascii="Arial" w:hAnsi="Arial" w:cs="Arial"/>
                <w:bCs/>
                <w:sz w:val="20"/>
                <w:szCs w:val="20"/>
              </w:rPr>
              <w:t xml:space="preserve">1.1.11. </w:t>
            </w:r>
            <w:r w:rsidR="007B6945">
              <w:rPr>
                <w:rFonts w:ascii="Arial" w:hAnsi="Arial" w:cs="Arial"/>
                <w:bCs/>
                <w:sz w:val="20"/>
                <w:szCs w:val="20"/>
              </w:rPr>
              <w:t xml:space="preserve"> </w:t>
            </w:r>
            <w:r w:rsidR="00675340" w:rsidRPr="00AF2CC9">
              <w:rPr>
                <w:rFonts w:ascii="Arial" w:hAnsi="Arial" w:cs="Arial"/>
                <w:bCs/>
                <w:sz w:val="20"/>
                <w:szCs w:val="20"/>
              </w:rPr>
              <w:t>Realizovati obuku predstavnika</w:t>
            </w:r>
            <w:r w:rsidRPr="00AF2CC9">
              <w:rPr>
                <w:rFonts w:ascii="Arial" w:hAnsi="Arial" w:cs="Arial"/>
                <w:bCs/>
                <w:sz w:val="20"/>
                <w:szCs w:val="20"/>
              </w:rPr>
              <w:t xml:space="preserve"> oružanih snaga </w:t>
            </w:r>
            <w:r w:rsidR="007B6945">
              <w:rPr>
                <w:rFonts w:ascii="Arial" w:hAnsi="Arial" w:cs="Arial"/>
                <w:bCs/>
                <w:sz w:val="20"/>
                <w:szCs w:val="20"/>
              </w:rPr>
              <w:t>V</w:t>
            </w:r>
            <w:r w:rsidRPr="00AF2CC9">
              <w:rPr>
                <w:rFonts w:ascii="Arial" w:hAnsi="Arial" w:cs="Arial"/>
                <w:bCs/>
                <w:sz w:val="20"/>
                <w:szCs w:val="20"/>
              </w:rPr>
              <w:t xml:space="preserve">ojske Crne Gore koji se upućuju u mirovne misije </w:t>
            </w:r>
            <w:r w:rsidR="00675340" w:rsidRPr="00AF2CC9">
              <w:rPr>
                <w:rFonts w:ascii="Arial" w:hAnsi="Arial" w:cs="Arial"/>
                <w:bCs/>
                <w:sz w:val="20"/>
                <w:szCs w:val="20"/>
              </w:rPr>
              <w:t xml:space="preserve"> o trgovini ljudima</w:t>
            </w:r>
          </w:p>
        </w:tc>
        <w:tc>
          <w:tcPr>
            <w:tcW w:w="2690" w:type="dxa"/>
            <w:tcBorders>
              <w:bottom w:val="single" w:sz="4" w:space="0" w:color="auto"/>
            </w:tcBorders>
          </w:tcPr>
          <w:p w14:paraId="1B675E7B" w14:textId="1CDF581A" w:rsidR="00F00A74" w:rsidRPr="00AF2CC9" w:rsidRDefault="00675340" w:rsidP="007B6945">
            <w:pPr>
              <w:jc w:val="both"/>
              <w:rPr>
                <w:rFonts w:ascii="Arial" w:hAnsi="Arial" w:cs="Arial"/>
                <w:sz w:val="20"/>
                <w:szCs w:val="20"/>
              </w:rPr>
            </w:pPr>
            <w:r w:rsidRPr="00AF2CC9">
              <w:rPr>
                <w:rFonts w:ascii="Arial" w:hAnsi="Arial" w:cs="Arial"/>
                <w:sz w:val="20"/>
                <w:szCs w:val="20"/>
              </w:rPr>
              <w:t xml:space="preserve">Ministarstvo odbrane u saradnji sa </w:t>
            </w:r>
            <w:r w:rsidR="00F00A74" w:rsidRPr="00AF2CC9">
              <w:rPr>
                <w:rFonts w:ascii="Arial" w:hAnsi="Arial" w:cs="Arial"/>
                <w:sz w:val="20"/>
                <w:szCs w:val="20"/>
              </w:rPr>
              <w:t xml:space="preserve"> MUP-Odjeljenje</w:t>
            </w:r>
            <w:r w:rsidRPr="00AF2CC9">
              <w:rPr>
                <w:rFonts w:ascii="Arial" w:hAnsi="Arial" w:cs="Arial"/>
                <w:sz w:val="20"/>
                <w:szCs w:val="20"/>
              </w:rPr>
              <w:t>m</w:t>
            </w:r>
            <w:r w:rsidR="00F00A74" w:rsidRPr="00AF2CC9">
              <w:rPr>
                <w:rFonts w:ascii="Arial" w:hAnsi="Arial" w:cs="Arial"/>
                <w:sz w:val="20"/>
                <w:szCs w:val="20"/>
              </w:rPr>
              <w:t xml:space="preserve"> za borbu protiv trgovine ljudima</w:t>
            </w:r>
          </w:p>
        </w:tc>
        <w:tc>
          <w:tcPr>
            <w:tcW w:w="1359" w:type="dxa"/>
            <w:gridSpan w:val="3"/>
            <w:tcBorders>
              <w:bottom w:val="single" w:sz="4" w:space="0" w:color="auto"/>
              <w:right w:val="single" w:sz="4" w:space="0" w:color="auto"/>
            </w:tcBorders>
          </w:tcPr>
          <w:p w14:paraId="67A049F5" w14:textId="46FB0F6B" w:rsidR="00F00A74" w:rsidRPr="00AF2CC9" w:rsidRDefault="00675340" w:rsidP="007B6945">
            <w:pPr>
              <w:jc w:val="both"/>
              <w:rPr>
                <w:rFonts w:ascii="Arial" w:hAnsi="Arial" w:cs="Arial"/>
                <w:sz w:val="20"/>
                <w:szCs w:val="20"/>
              </w:rPr>
            </w:pPr>
            <w:r w:rsidRPr="00AF2CC9">
              <w:rPr>
                <w:rFonts w:ascii="Arial" w:hAnsi="Arial" w:cs="Arial"/>
                <w:sz w:val="20"/>
                <w:szCs w:val="20"/>
              </w:rPr>
              <w:t>I kvartal</w:t>
            </w:r>
          </w:p>
        </w:tc>
        <w:tc>
          <w:tcPr>
            <w:tcW w:w="1417" w:type="dxa"/>
            <w:gridSpan w:val="2"/>
            <w:tcBorders>
              <w:left w:val="single" w:sz="4" w:space="0" w:color="auto"/>
              <w:bottom w:val="single" w:sz="4" w:space="0" w:color="auto"/>
            </w:tcBorders>
          </w:tcPr>
          <w:p w14:paraId="288E502D" w14:textId="288B4826" w:rsidR="00F00A74" w:rsidRPr="00AF2CC9" w:rsidRDefault="00675340" w:rsidP="007B6945">
            <w:pPr>
              <w:jc w:val="both"/>
              <w:rPr>
                <w:rFonts w:ascii="Arial" w:hAnsi="Arial" w:cs="Arial"/>
                <w:sz w:val="20"/>
                <w:szCs w:val="20"/>
              </w:rPr>
            </w:pPr>
            <w:r w:rsidRPr="00AF2CC9">
              <w:rPr>
                <w:rFonts w:ascii="Arial" w:hAnsi="Arial" w:cs="Arial"/>
                <w:sz w:val="20"/>
                <w:szCs w:val="20"/>
              </w:rPr>
              <w:t>III kvartal</w:t>
            </w:r>
          </w:p>
        </w:tc>
        <w:tc>
          <w:tcPr>
            <w:tcW w:w="3086" w:type="dxa"/>
            <w:gridSpan w:val="2"/>
            <w:tcBorders>
              <w:bottom w:val="single" w:sz="4" w:space="0" w:color="auto"/>
            </w:tcBorders>
          </w:tcPr>
          <w:p w14:paraId="0B421B77" w14:textId="63010C45" w:rsidR="00F00A74" w:rsidRPr="00AF2CC9" w:rsidRDefault="001A3244" w:rsidP="007B6945">
            <w:pPr>
              <w:jc w:val="both"/>
              <w:rPr>
                <w:rFonts w:ascii="Arial" w:hAnsi="Arial" w:cs="Arial"/>
                <w:sz w:val="20"/>
                <w:szCs w:val="20"/>
              </w:rPr>
            </w:pPr>
            <w:r w:rsidRPr="00AF2CC9">
              <w:rPr>
                <w:rFonts w:ascii="Arial" w:hAnsi="Arial" w:cs="Arial"/>
                <w:sz w:val="20"/>
                <w:szCs w:val="20"/>
              </w:rPr>
              <w:t>-</w:t>
            </w:r>
            <w:r w:rsidR="007B6945">
              <w:rPr>
                <w:rFonts w:ascii="Arial" w:hAnsi="Arial" w:cs="Arial"/>
                <w:sz w:val="20"/>
                <w:szCs w:val="20"/>
              </w:rPr>
              <w:t>R</w:t>
            </w:r>
            <w:r w:rsidR="00675340" w:rsidRPr="00AF2CC9">
              <w:rPr>
                <w:rFonts w:ascii="Arial" w:hAnsi="Arial" w:cs="Arial"/>
                <w:sz w:val="20"/>
                <w:szCs w:val="20"/>
              </w:rPr>
              <w:t xml:space="preserve">ealizovana </w:t>
            </w:r>
            <w:r w:rsidR="00197C09" w:rsidRPr="00AF2CC9">
              <w:rPr>
                <w:rFonts w:ascii="Arial" w:hAnsi="Arial" w:cs="Arial"/>
                <w:sz w:val="20"/>
                <w:szCs w:val="20"/>
              </w:rPr>
              <w:t>najmanje</w:t>
            </w:r>
            <w:r w:rsidR="00C85E9F" w:rsidRPr="00AF2CC9">
              <w:rPr>
                <w:rFonts w:ascii="Arial" w:hAnsi="Arial" w:cs="Arial"/>
                <w:sz w:val="20"/>
                <w:szCs w:val="20"/>
              </w:rPr>
              <w:t xml:space="preserve"> jedna </w:t>
            </w:r>
            <w:r w:rsidR="00675340" w:rsidRPr="00AF2CC9">
              <w:rPr>
                <w:rFonts w:ascii="Arial" w:hAnsi="Arial" w:cs="Arial"/>
                <w:sz w:val="20"/>
                <w:szCs w:val="20"/>
              </w:rPr>
              <w:t>obuka</w:t>
            </w:r>
            <w:r w:rsidR="00F00A74" w:rsidRPr="00AF2CC9">
              <w:rPr>
                <w:rFonts w:ascii="Arial" w:hAnsi="Arial" w:cs="Arial"/>
                <w:sz w:val="20"/>
                <w:szCs w:val="20"/>
              </w:rPr>
              <w:t xml:space="preserve"> za predstavnike oružanih snaga koji se upućuju </w:t>
            </w:r>
            <w:r w:rsidR="00675340" w:rsidRPr="00AF2CC9">
              <w:rPr>
                <w:rFonts w:ascii="Arial" w:hAnsi="Arial" w:cs="Arial"/>
                <w:sz w:val="20"/>
                <w:szCs w:val="20"/>
              </w:rPr>
              <w:t>u mirovne misije u inostranstvu o trgovini ljudim u postkonfliktnim područjima</w:t>
            </w:r>
            <w:r w:rsidR="00F00A74" w:rsidRPr="00AF2CC9">
              <w:rPr>
                <w:rFonts w:ascii="Arial" w:hAnsi="Arial" w:cs="Arial"/>
                <w:sz w:val="20"/>
                <w:szCs w:val="20"/>
              </w:rPr>
              <w:t xml:space="preserve"> </w:t>
            </w:r>
          </w:p>
        </w:tc>
        <w:tc>
          <w:tcPr>
            <w:tcW w:w="1701" w:type="dxa"/>
            <w:tcBorders>
              <w:bottom w:val="single" w:sz="4" w:space="0" w:color="auto"/>
            </w:tcBorders>
          </w:tcPr>
          <w:p w14:paraId="3FF2FB62" w14:textId="4A350B3A" w:rsidR="00F00A74" w:rsidRPr="00AF2CC9" w:rsidRDefault="00675340" w:rsidP="007B6945">
            <w:pPr>
              <w:jc w:val="both"/>
              <w:rPr>
                <w:rFonts w:ascii="Arial" w:hAnsi="Arial" w:cs="Arial"/>
                <w:sz w:val="20"/>
                <w:szCs w:val="20"/>
              </w:rPr>
            </w:pPr>
            <w:r w:rsidRPr="00AF2CC9">
              <w:rPr>
                <w:rFonts w:ascii="Arial" w:hAnsi="Arial" w:cs="Arial"/>
                <w:sz w:val="20"/>
                <w:szCs w:val="20"/>
              </w:rPr>
              <w:t xml:space="preserve"> 200</w:t>
            </w:r>
            <w:r w:rsidR="00F00A74" w:rsidRPr="00AF2CC9">
              <w:rPr>
                <w:rFonts w:ascii="Arial" w:hAnsi="Arial" w:cs="Arial"/>
                <w:sz w:val="20"/>
                <w:szCs w:val="20"/>
              </w:rPr>
              <w:t xml:space="preserve"> eura</w:t>
            </w:r>
          </w:p>
          <w:p w14:paraId="02246772" w14:textId="77CF3499" w:rsidR="00F00A74" w:rsidRPr="00AF2CC9" w:rsidRDefault="00F00A74" w:rsidP="007B6945">
            <w:pPr>
              <w:jc w:val="both"/>
              <w:rPr>
                <w:rFonts w:ascii="Arial" w:hAnsi="Arial" w:cs="Arial"/>
                <w:sz w:val="20"/>
                <w:szCs w:val="20"/>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Ministarstva odbrane</w:t>
            </w:r>
            <w:r w:rsidRPr="00AF2CC9">
              <w:rPr>
                <w:rFonts w:ascii="Arial" w:hAnsi="Arial" w:cs="Arial"/>
                <w:sz w:val="20"/>
                <w:szCs w:val="20"/>
                <w:lang w:val="bs-Latn-BA"/>
              </w:rPr>
              <w:t>)</w:t>
            </w:r>
          </w:p>
        </w:tc>
      </w:tr>
      <w:tr w:rsidR="00F00A74" w:rsidRPr="00AF2CC9" w14:paraId="034257AF" w14:textId="77777777" w:rsidTr="00EC7033">
        <w:trPr>
          <w:trHeight w:val="1155"/>
        </w:trPr>
        <w:tc>
          <w:tcPr>
            <w:tcW w:w="4168" w:type="dxa"/>
            <w:gridSpan w:val="3"/>
            <w:tcBorders>
              <w:top w:val="single" w:sz="4" w:space="0" w:color="auto"/>
              <w:bottom w:val="single" w:sz="4" w:space="0" w:color="auto"/>
            </w:tcBorders>
          </w:tcPr>
          <w:p w14:paraId="6DDFBFC5" w14:textId="291E99DD" w:rsidR="00F00A74" w:rsidRPr="00AF2CC9" w:rsidRDefault="00F00A74" w:rsidP="007B6945">
            <w:pPr>
              <w:jc w:val="both"/>
              <w:rPr>
                <w:rFonts w:ascii="Arial" w:hAnsi="Arial" w:cs="Arial"/>
                <w:bCs/>
                <w:sz w:val="20"/>
                <w:szCs w:val="20"/>
              </w:rPr>
            </w:pPr>
            <w:r w:rsidRPr="00AF2CC9">
              <w:rPr>
                <w:rFonts w:ascii="Arial" w:hAnsi="Arial" w:cs="Arial"/>
                <w:bCs/>
                <w:sz w:val="20"/>
                <w:szCs w:val="20"/>
              </w:rPr>
              <w:t>1.1.12.</w:t>
            </w:r>
            <w:r w:rsidR="007B6945">
              <w:rPr>
                <w:rFonts w:ascii="Arial" w:hAnsi="Arial" w:cs="Arial"/>
                <w:bCs/>
                <w:sz w:val="20"/>
                <w:szCs w:val="20"/>
              </w:rPr>
              <w:t xml:space="preserve">   </w:t>
            </w:r>
            <w:r w:rsidRPr="00AF2CC9">
              <w:rPr>
                <w:rFonts w:ascii="Arial" w:hAnsi="Arial" w:cs="Arial"/>
                <w:bCs/>
                <w:sz w:val="20"/>
                <w:szCs w:val="20"/>
              </w:rPr>
              <w:t xml:space="preserve">Obuka policijskih službenika Sektora </w:t>
            </w:r>
            <w:r w:rsidR="007B6945">
              <w:rPr>
                <w:rFonts w:ascii="Arial" w:hAnsi="Arial" w:cs="Arial"/>
                <w:bCs/>
                <w:sz w:val="20"/>
                <w:szCs w:val="20"/>
              </w:rPr>
              <w:t>k</w:t>
            </w:r>
            <w:r w:rsidRPr="00AF2CC9">
              <w:rPr>
                <w:rFonts w:ascii="Arial" w:hAnsi="Arial" w:cs="Arial"/>
                <w:bCs/>
                <w:sz w:val="20"/>
                <w:szCs w:val="20"/>
              </w:rPr>
              <w:t>riminalističke policije koji su kontakt tačke za borbu protiv trgovine ljudima u odnosu na identifikaciju i vođenje intervjua sa žrtvama trgovine ljudima</w:t>
            </w:r>
          </w:p>
          <w:p w14:paraId="75BDB55A" w14:textId="77777777" w:rsidR="00F00A74" w:rsidRPr="00AF2CC9" w:rsidRDefault="00F00A74" w:rsidP="007B6945">
            <w:pPr>
              <w:jc w:val="both"/>
              <w:rPr>
                <w:rFonts w:ascii="Arial" w:hAnsi="Arial" w:cs="Arial"/>
                <w:bCs/>
                <w:sz w:val="20"/>
                <w:szCs w:val="20"/>
              </w:rPr>
            </w:pPr>
          </w:p>
        </w:tc>
        <w:tc>
          <w:tcPr>
            <w:tcW w:w="2690" w:type="dxa"/>
            <w:tcBorders>
              <w:top w:val="single" w:sz="4" w:space="0" w:color="auto"/>
              <w:bottom w:val="single" w:sz="4" w:space="0" w:color="auto"/>
            </w:tcBorders>
          </w:tcPr>
          <w:p w14:paraId="09E3386E" w14:textId="1BE7D5FD" w:rsidR="00F00A74" w:rsidRPr="00AF2CC9" w:rsidRDefault="002F798A" w:rsidP="007B6945">
            <w:pPr>
              <w:jc w:val="both"/>
              <w:rPr>
                <w:rFonts w:ascii="Arial" w:hAnsi="Arial" w:cs="Arial"/>
                <w:sz w:val="20"/>
                <w:szCs w:val="20"/>
              </w:rPr>
            </w:pPr>
            <w:r w:rsidRPr="00AF2CC9">
              <w:rPr>
                <w:rFonts w:ascii="Arial" w:hAnsi="Arial" w:cs="Arial"/>
                <w:sz w:val="20"/>
                <w:szCs w:val="20"/>
              </w:rPr>
              <w:t xml:space="preserve">Uprava policije u saradnji sa </w:t>
            </w:r>
            <w:r w:rsidR="00F00A74" w:rsidRPr="00AF2CC9">
              <w:rPr>
                <w:rFonts w:ascii="Arial" w:hAnsi="Arial" w:cs="Arial"/>
                <w:sz w:val="20"/>
                <w:szCs w:val="20"/>
              </w:rPr>
              <w:t>MUP/Odjeljenje</w:t>
            </w:r>
            <w:r w:rsidRPr="00AF2CC9">
              <w:rPr>
                <w:rFonts w:ascii="Arial" w:hAnsi="Arial" w:cs="Arial"/>
                <w:sz w:val="20"/>
                <w:szCs w:val="20"/>
              </w:rPr>
              <w:t>m</w:t>
            </w:r>
            <w:r w:rsidR="00F00A74" w:rsidRPr="00AF2CC9">
              <w:rPr>
                <w:rFonts w:ascii="Arial" w:hAnsi="Arial" w:cs="Arial"/>
                <w:sz w:val="20"/>
                <w:szCs w:val="20"/>
              </w:rPr>
              <w:t xml:space="preserve"> z</w:t>
            </w:r>
            <w:r w:rsidR="00675340" w:rsidRPr="00AF2CC9">
              <w:rPr>
                <w:rFonts w:ascii="Arial" w:hAnsi="Arial" w:cs="Arial"/>
                <w:sz w:val="20"/>
                <w:szCs w:val="20"/>
              </w:rPr>
              <w:t xml:space="preserve">a borbu protiv trgovine ljudima </w:t>
            </w:r>
          </w:p>
        </w:tc>
        <w:tc>
          <w:tcPr>
            <w:tcW w:w="1359" w:type="dxa"/>
            <w:gridSpan w:val="3"/>
            <w:tcBorders>
              <w:top w:val="single" w:sz="4" w:space="0" w:color="auto"/>
              <w:bottom w:val="single" w:sz="4" w:space="0" w:color="auto"/>
              <w:right w:val="single" w:sz="4" w:space="0" w:color="auto"/>
            </w:tcBorders>
          </w:tcPr>
          <w:p w14:paraId="6CF89BD1" w14:textId="4713EF37" w:rsidR="00F00A74" w:rsidRPr="00AF2CC9" w:rsidRDefault="00F00A74" w:rsidP="007B6945">
            <w:pPr>
              <w:jc w:val="both"/>
              <w:rPr>
                <w:rFonts w:ascii="Arial" w:hAnsi="Arial" w:cs="Arial"/>
                <w:sz w:val="20"/>
                <w:szCs w:val="20"/>
              </w:rPr>
            </w:pPr>
            <w:r w:rsidRPr="00AF2CC9">
              <w:rPr>
                <w:rFonts w:ascii="Arial" w:hAnsi="Arial" w:cs="Arial"/>
                <w:sz w:val="20"/>
                <w:szCs w:val="20"/>
              </w:rPr>
              <w:t>II kvartal</w:t>
            </w:r>
          </w:p>
        </w:tc>
        <w:tc>
          <w:tcPr>
            <w:tcW w:w="1417" w:type="dxa"/>
            <w:gridSpan w:val="2"/>
            <w:tcBorders>
              <w:top w:val="single" w:sz="4" w:space="0" w:color="auto"/>
              <w:left w:val="single" w:sz="4" w:space="0" w:color="auto"/>
              <w:bottom w:val="single" w:sz="4" w:space="0" w:color="auto"/>
            </w:tcBorders>
          </w:tcPr>
          <w:p w14:paraId="13945D13" w14:textId="2A2E2A2D" w:rsidR="00F00A74" w:rsidRPr="00AF2CC9" w:rsidRDefault="00675340" w:rsidP="007B6945">
            <w:pPr>
              <w:jc w:val="both"/>
              <w:rPr>
                <w:rFonts w:ascii="Arial" w:hAnsi="Arial" w:cs="Arial"/>
                <w:sz w:val="20"/>
                <w:szCs w:val="20"/>
              </w:rPr>
            </w:pPr>
            <w:r w:rsidRPr="00AF2CC9">
              <w:rPr>
                <w:rFonts w:ascii="Arial" w:hAnsi="Arial" w:cs="Arial"/>
                <w:sz w:val="20"/>
                <w:szCs w:val="20"/>
              </w:rPr>
              <w:t>II kvartal</w:t>
            </w:r>
          </w:p>
        </w:tc>
        <w:tc>
          <w:tcPr>
            <w:tcW w:w="3086" w:type="dxa"/>
            <w:gridSpan w:val="2"/>
            <w:tcBorders>
              <w:top w:val="single" w:sz="4" w:space="0" w:color="auto"/>
              <w:bottom w:val="single" w:sz="4" w:space="0" w:color="auto"/>
            </w:tcBorders>
          </w:tcPr>
          <w:p w14:paraId="69E085C1" w14:textId="0647EDFE" w:rsidR="00675340" w:rsidRPr="00AF2CC9" w:rsidRDefault="007B6945" w:rsidP="007B6945">
            <w:pPr>
              <w:jc w:val="both"/>
              <w:rPr>
                <w:rFonts w:ascii="Arial" w:hAnsi="Arial" w:cs="Arial"/>
                <w:bCs/>
                <w:sz w:val="20"/>
                <w:szCs w:val="20"/>
              </w:rPr>
            </w:pPr>
            <w:r>
              <w:rPr>
                <w:rFonts w:ascii="Arial" w:hAnsi="Arial" w:cs="Arial"/>
                <w:sz w:val="20"/>
                <w:szCs w:val="20"/>
              </w:rPr>
              <w:t>-</w:t>
            </w:r>
            <w:r w:rsidR="00F00A74" w:rsidRPr="00AF2CC9">
              <w:rPr>
                <w:rFonts w:ascii="Arial" w:hAnsi="Arial" w:cs="Arial"/>
                <w:sz w:val="20"/>
                <w:szCs w:val="20"/>
              </w:rPr>
              <w:t xml:space="preserve">Organizovana </w:t>
            </w:r>
            <w:r w:rsidR="0061294B" w:rsidRPr="00AF2CC9">
              <w:rPr>
                <w:rFonts w:ascii="Arial" w:hAnsi="Arial" w:cs="Arial"/>
                <w:sz w:val="20"/>
                <w:szCs w:val="20"/>
              </w:rPr>
              <w:t xml:space="preserve">jedna </w:t>
            </w:r>
            <w:r w:rsidR="00F00A74" w:rsidRPr="00AF2CC9">
              <w:rPr>
                <w:rFonts w:ascii="Arial" w:hAnsi="Arial" w:cs="Arial"/>
                <w:sz w:val="20"/>
                <w:szCs w:val="20"/>
              </w:rPr>
              <w:t>obuka</w:t>
            </w:r>
            <w:r w:rsidR="00675340" w:rsidRPr="00AF2CC9">
              <w:rPr>
                <w:rFonts w:ascii="Arial" w:hAnsi="Arial" w:cs="Arial"/>
                <w:sz w:val="20"/>
                <w:szCs w:val="20"/>
              </w:rPr>
              <w:t xml:space="preserve"> za</w:t>
            </w:r>
            <w:r w:rsidR="00197C09" w:rsidRPr="00AF2CC9">
              <w:rPr>
                <w:rFonts w:ascii="Arial" w:hAnsi="Arial" w:cs="Arial"/>
                <w:bCs/>
                <w:sz w:val="20"/>
                <w:szCs w:val="20"/>
              </w:rPr>
              <w:t xml:space="preserve"> službenike</w:t>
            </w:r>
            <w:r>
              <w:rPr>
                <w:rFonts w:ascii="Arial" w:hAnsi="Arial" w:cs="Arial"/>
                <w:bCs/>
                <w:sz w:val="20"/>
                <w:szCs w:val="20"/>
              </w:rPr>
              <w:t xml:space="preserve"> Sektora k</w:t>
            </w:r>
            <w:r w:rsidR="00675340" w:rsidRPr="00AF2CC9">
              <w:rPr>
                <w:rFonts w:ascii="Arial" w:hAnsi="Arial" w:cs="Arial"/>
                <w:bCs/>
                <w:sz w:val="20"/>
                <w:szCs w:val="20"/>
              </w:rPr>
              <w:t>riminalističke policije koji su kontakt tačke za borbu protiv trgovine ljudima u odnosu na identifikaciju i vođenje intervjua sa žrtvama trgovine ljudima</w:t>
            </w:r>
          </w:p>
          <w:p w14:paraId="187E822F" w14:textId="0192ED7D" w:rsidR="00F00A74" w:rsidRPr="00AF2CC9" w:rsidRDefault="007E7C44" w:rsidP="007B6945">
            <w:pPr>
              <w:jc w:val="both"/>
              <w:rPr>
                <w:rFonts w:ascii="Arial" w:hAnsi="Arial" w:cs="Arial"/>
                <w:sz w:val="20"/>
                <w:szCs w:val="20"/>
              </w:rPr>
            </w:pPr>
            <w:r w:rsidRPr="00AF2CC9">
              <w:rPr>
                <w:rFonts w:ascii="Arial" w:hAnsi="Arial" w:cs="Arial"/>
                <w:sz w:val="20"/>
                <w:szCs w:val="20"/>
              </w:rPr>
              <w:t>-</w:t>
            </w:r>
            <w:r w:rsidR="00FA6244" w:rsidRPr="00AF2CC9">
              <w:rPr>
                <w:rFonts w:ascii="Arial" w:hAnsi="Arial" w:cs="Arial"/>
                <w:sz w:val="20"/>
                <w:szCs w:val="20"/>
              </w:rPr>
              <w:t>Najmanje 10 kontakt tačaka</w:t>
            </w:r>
            <w:r w:rsidRPr="00AF2CC9">
              <w:rPr>
                <w:rFonts w:ascii="Arial" w:hAnsi="Arial" w:cs="Arial"/>
                <w:sz w:val="20"/>
                <w:szCs w:val="20"/>
              </w:rPr>
              <w:t xml:space="preserve"> prošlo obuku</w:t>
            </w:r>
          </w:p>
        </w:tc>
        <w:tc>
          <w:tcPr>
            <w:tcW w:w="1701" w:type="dxa"/>
            <w:tcBorders>
              <w:top w:val="single" w:sz="4" w:space="0" w:color="auto"/>
              <w:bottom w:val="single" w:sz="4" w:space="0" w:color="auto"/>
            </w:tcBorders>
          </w:tcPr>
          <w:p w14:paraId="7FAAB34A" w14:textId="40F91509" w:rsidR="002F798A" w:rsidRPr="00AF2CC9" w:rsidRDefault="002F798A" w:rsidP="007B6945">
            <w:pPr>
              <w:jc w:val="both"/>
              <w:rPr>
                <w:rFonts w:ascii="Arial" w:hAnsi="Arial" w:cs="Arial"/>
                <w:i/>
                <w:sz w:val="20"/>
                <w:szCs w:val="20"/>
                <w:u w:val="single"/>
              </w:rPr>
            </w:pPr>
            <w:r w:rsidRPr="00AF2CC9">
              <w:rPr>
                <w:rFonts w:ascii="Arial" w:hAnsi="Arial" w:cs="Arial"/>
                <w:sz w:val="20"/>
                <w:szCs w:val="20"/>
              </w:rPr>
              <w:t>500</w:t>
            </w:r>
            <w:r w:rsidR="006D3DEC" w:rsidRPr="00AF2CC9">
              <w:rPr>
                <w:rFonts w:ascii="Arial" w:hAnsi="Arial" w:cs="Arial"/>
                <w:sz w:val="20"/>
                <w:szCs w:val="20"/>
              </w:rPr>
              <w:t xml:space="preserve"> eura</w:t>
            </w:r>
          </w:p>
          <w:p w14:paraId="48551639" w14:textId="27FB045F" w:rsidR="002F798A" w:rsidRPr="00AF2CC9" w:rsidRDefault="00AC02C8" w:rsidP="007B6945">
            <w:pPr>
              <w:jc w:val="both"/>
              <w:rPr>
                <w:rFonts w:ascii="Arial" w:hAnsi="Arial" w:cs="Arial"/>
                <w:sz w:val="20"/>
                <w:szCs w:val="20"/>
                <w:highlight w:val="yellow"/>
              </w:rPr>
            </w:pPr>
            <w:r w:rsidRPr="007B6945">
              <w:rPr>
                <w:rFonts w:ascii="Arial" w:hAnsi="Arial" w:cs="Arial"/>
                <w:sz w:val="20"/>
                <w:szCs w:val="20"/>
              </w:rPr>
              <w:t>(</w:t>
            </w:r>
            <w:r w:rsidR="007E7C44" w:rsidRPr="00AF2CC9">
              <w:rPr>
                <w:rFonts w:ascii="Arial" w:hAnsi="Arial" w:cs="Arial"/>
                <w:sz w:val="20"/>
                <w:szCs w:val="20"/>
              </w:rPr>
              <w:t>b</w:t>
            </w:r>
            <w:r w:rsidRPr="00AF2CC9">
              <w:rPr>
                <w:rFonts w:ascii="Arial" w:hAnsi="Arial" w:cs="Arial"/>
                <w:sz w:val="20"/>
                <w:szCs w:val="20"/>
              </w:rPr>
              <w:t>udž</w:t>
            </w:r>
            <w:r w:rsidR="002F798A" w:rsidRPr="00AF2CC9">
              <w:rPr>
                <w:rFonts w:ascii="Arial" w:hAnsi="Arial" w:cs="Arial"/>
                <w:sz w:val="20"/>
                <w:szCs w:val="20"/>
              </w:rPr>
              <w:t>et</w:t>
            </w:r>
            <w:r w:rsidRPr="00AF2CC9">
              <w:rPr>
                <w:rFonts w:ascii="Arial" w:hAnsi="Arial" w:cs="Arial"/>
                <w:sz w:val="20"/>
                <w:szCs w:val="20"/>
              </w:rPr>
              <w:t xml:space="preserve"> Uprave policije)</w:t>
            </w:r>
          </w:p>
        </w:tc>
      </w:tr>
      <w:tr w:rsidR="00265496" w:rsidRPr="00AF2CC9" w14:paraId="5068896F" w14:textId="77777777" w:rsidTr="00D43E5F">
        <w:tc>
          <w:tcPr>
            <w:tcW w:w="14421" w:type="dxa"/>
            <w:gridSpan w:val="12"/>
          </w:tcPr>
          <w:p w14:paraId="435EDD25" w14:textId="77777777" w:rsidR="00542FA3" w:rsidRDefault="00542FA3" w:rsidP="00AF2CC9">
            <w:pPr>
              <w:rPr>
                <w:rFonts w:ascii="Arial" w:hAnsi="Arial" w:cs="Arial"/>
                <w:bCs/>
                <w:color w:val="4F81BD"/>
                <w:sz w:val="20"/>
                <w:szCs w:val="20"/>
                <w:lang w:val="bs-Latn-BA" w:eastAsia="x-none"/>
              </w:rPr>
            </w:pPr>
            <w:bookmarkStart w:id="45" w:name="_Toc536646659"/>
            <w:bookmarkStart w:id="46" w:name="_Toc1048768"/>
            <w:bookmarkStart w:id="47" w:name="_Toc1049349"/>
            <w:bookmarkStart w:id="48" w:name="_Toc1116778"/>
            <w:bookmarkStart w:id="49" w:name="_Toc1125250"/>
            <w:bookmarkStart w:id="50" w:name="_Toc1480894"/>
          </w:p>
          <w:p w14:paraId="7CC9BF8C" w14:textId="77777777" w:rsidR="00265496" w:rsidRDefault="00265496"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1.2: </w:t>
            </w:r>
            <w:r w:rsidRPr="00AF2CC9">
              <w:rPr>
                <w:rFonts w:ascii="Arial" w:hAnsi="Arial" w:cs="Arial"/>
                <w:bCs/>
                <w:color w:val="4F81BD"/>
                <w:sz w:val="20"/>
                <w:szCs w:val="20"/>
                <w:lang w:val="en-US" w:eastAsia="x-none"/>
              </w:rPr>
              <w:t>Nastaviti sa podizanjem nivoa svijesti u svim segmentima društva i podržati napore da se smanji potražnja za uslugama žrtava trgovine ljudima</w:t>
            </w:r>
            <w:bookmarkEnd w:id="45"/>
            <w:bookmarkEnd w:id="46"/>
            <w:bookmarkEnd w:id="47"/>
            <w:bookmarkEnd w:id="48"/>
            <w:bookmarkEnd w:id="49"/>
            <w:bookmarkEnd w:id="50"/>
          </w:p>
          <w:p w14:paraId="620762DC" w14:textId="79A3B73C" w:rsidR="00542FA3" w:rsidRPr="00AF2CC9" w:rsidRDefault="00542FA3" w:rsidP="00AF2CC9">
            <w:pPr>
              <w:rPr>
                <w:rFonts w:ascii="Arial" w:hAnsi="Arial" w:cs="Arial"/>
                <w:bCs/>
                <w:color w:val="4F81BD"/>
                <w:sz w:val="20"/>
                <w:szCs w:val="20"/>
                <w:lang w:val="en-US" w:eastAsia="x-none"/>
              </w:rPr>
            </w:pPr>
          </w:p>
        </w:tc>
      </w:tr>
      <w:tr w:rsidR="00F00A74" w:rsidRPr="00AF2CC9" w14:paraId="21FC3B75" w14:textId="77777777" w:rsidTr="00D43E5F">
        <w:tc>
          <w:tcPr>
            <w:tcW w:w="4168" w:type="dxa"/>
            <w:gridSpan w:val="3"/>
          </w:tcPr>
          <w:p w14:paraId="556D364C" w14:textId="77777777" w:rsidR="00F00A74" w:rsidRPr="00F65D72" w:rsidRDefault="00F00A74" w:rsidP="00AF2CC9">
            <w:pPr>
              <w:rPr>
                <w:rFonts w:ascii="Arial" w:hAnsi="Arial" w:cs="Arial"/>
                <w:b/>
                <w:bCs/>
                <w:sz w:val="20"/>
                <w:szCs w:val="20"/>
              </w:rPr>
            </w:pPr>
            <w:r w:rsidRPr="00F65D72">
              <w:rPr>
                <w:rFonts w:ascii="Arial" w:hAnsi="Arial" w:cs="Arial"/>
                <w:b/>
                <w:bCs/>
                <w:sz w:val="20"/>
                <w:szCs w:val="20"/>
                <w:lang w:val="uz-Cyrl-UZ"/>
              </w:rPr>
              <w:t>Aktivnost</w:t>
            </w:r>
          </w:p>
        </w:tc>
        <w:tc>
          <w:tcPr>
            <w:tcW w:w="2870" w:type="dxa"/>
            <w:gridSpan w:val="2"/>
          </w:tcPr>
          <w:p w14:paraId="59C8ECAE"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321" w:type="dxa"/>
            <w:gridSpan w:val="3"/>
            <w:tcBorders>
              <w:right w:val="single" w:sz="4" w:space="0" w:color="auto"/>
            </w:tcBorders>
          </w:tcPr>
          <w:p w14:paraId="0C2CBEB5" w14:textId="5D6C892B" w:rsidR="00F00A74" w:rsidRPr="00F65D72" w:rsidRDefault="00675340" w:rsidP="00AF2CC9">
            <w:pPr>
              <w:rPr>
                <w:rFonts w:ascii="Arial" w:hAnsi="Arial" w:cs="Arial"/>
                <w:b/>
                <w:bCs/>
                <w:sz w:val="20"/>
                <w:szCs w:val="20"/>
              </w:rPr>
            </w:pPr>
            <w:r w:rsidRPr="00F65D72">
              <w:rPr>
                <w:rFonts w:ascii="Arial" w:hAnsi="Arial" w:cs="Arial"/>
                <w:b/>
                <w:sz w:val="20"/>
                <w:szCs w:val="20"/>
              </w:rPr>
              <w:t>Datum početka</w:t>
            </w:r>
          </w:p>
        </w:tc>
        <w:tc>
          <w:tcPr>
            <w:tcW w:w="1275" w:type="dxa"/>
            <w:tcBorders>
              <w:left w:val="single" w:sz="4" w:space="0" w:color="auto"/>
            </w:tcBorders>
          </w:tcPr>
          <w:p w14:paraId="418403A5" w14:textId="27D72EE2" w:rsidR="00F00A74" w:rsidRPr="00F65D72" w:rsidRDefault="00675340" w:rsidP="00AF2CC9">
            <w:pPr>
              <w:rPr>
                <w:rFonts w:ascii="Arial" w:hAnsi="Arial" w:cs="Arial"/>
                <w:b/>
                <w:bCs/>
                <w:sz w:val="20"/>
                <w:szCs w:val="20"/>
              </w:rPr>
            </w:pPr>
            <w:r w:rsidRPr="00F65D72">
              <w:rPr>
                <w:rFonts w:ascii="Arial" w:hAnsi="Arial" w:cs="Arial"/>
                <w:b/>
                <w:bCs/>
                <w:sz w:val="20"/>
                <w:szCs w:val="20"/>
              </w:rPr>
              <w:t>Planirani datum završetka</w:t>
            </w:r>
          </w:p>
        </w:tc>
        <w:tc>
          <w:tcPr>
            <w:tcW w:w="3086" w:type="dxa"/>
            <w:gridSpan w:val="2"/>
          </w:tcPr>
          <w:p w14:paraId="2B9CE405" w14:textId="38737CB5" w:rsidR="00F00A74" w:rsidRPr="00F65D72" w:rsidRDefault="00F00A74"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Pr>
          <w:p w14:paraId="3CE46B7C" w14:textId="77777777" w:rsidR="00F00A74" w:rsidRPr="00F65D72" w:rsidRDefault="00F00A7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571575EB" w14:textId="77777777" w:rsidTr="00D43E5F">
        <w:tc>
          <w:tcPr>
            <w:tcW w:w="4168" w:type="dxa"/>
            <w:gridSpan w:val="3"/>
          </w:tcPr>
          <w:p w14:paraId="6481AEF3" w14:textId="2EA8CBDE" w:rsidR="00F00A74" w:rsidRPr="00AF2CC9" w:rsidRDefault="00F00A74" w:rsidP="007B6945">
            <w:pPr>
              <w:jc w:val="both"/>
              <w:rPr>
                <w:rFonts w:ascii="Arial" w:hAnsi="Arial" w:cs="Arial"/>
                <w:bCs/>
                <w:iCs/>
                <w:sz w:val="20"/>
                <w:szCs w:val="20"/>
              </w:rPr>
            </w:pPr>
            <w:r w:rsidRPr="00AF2CC9">
              <w:rPr>
                <w:rFonts w:ascii="Arial" w:hAnsi="Arial" w:cs="Arial"/>
                <w:bCs/>
                <w:sz w:val="20"/>
                <w:szCs w:val="20"/>
              </w:rPr>
              <w:t xml:space="preserve">1.2.1. </w:t>
            </w:r>
            <w:r w:rsidR="007B6945">
              <w:rPr>
                <w:rFonts w:ascii="Arial" w:hAnsi="Arial" w:cs="Arial"/>
                <w:bCs/>
                <w:sz w:val="20"/>
                <w:szCs w:val="20"/>
              </w:rPr>
              <w:t xml:space="preserve">  </w:t>
            </w:r>
            <w:r w:rsidRPr="00AF2CC9">
              <w:rPr>
                <w:rFonts w:ascii="Arial" w:hAnsi="Arial" w:cs="Arial"/>
                <w:bCs/>
                <w:sz w:val="20"/>
                <w:szCs w:val="20"/>
              </w:rPr>
              <w:t>Izrada audiovizuelnog materjala (spota) koji ukazuje na negatavni fenomen trgovine ljudima, preporuka za sve javne, komercijalne i neprofitne emitere da emituju materjal</w:t>
            </w:r>
          </w:p>
        </w:tc>
        <w:tc>
          <w:tcPr>
            <w:tcW w:w="2870" w:type="dxa"/>
            <w:gridSpan w:val="2"/>
          </w:tcPr>
          <w:p w14:paraId="47B80727" w14:textId="58A40A14" w:rsidR="00F00A74" w:rsidRPr="00AF2CC9" w:rsidRDefault="00675340" w:rsidP="007B6945">
            <w:pPr>
              <w:jc w:val="both"/>
              <w:rPr>
                <w:rFonts w:ascii="Arial" w:hAnsi="Arial" w:cs="Arial"/>
                <w:iCs/>
                <w:sz w:val="20"/>
                <w:szCs w:val="20"/>
              </w:rPr>
            </w:pPr>
            <w:r w:rsidRPr="00AF2CC9">
              <w:rPr>
                <w:rFonts w:ascii="Arial" w:hAnsi="Arial" w:cs="Arial"/>
                <w:sz w:val="20"/>
                <w:szCs w:val="20"/>
              </w:rPr>
              <w:t xml:space="preserve">Ministarstvo kulture u saradnji sa </w:t>
            </w:r>
            <w:r w:rsidR="00F00A74" w:rsidRPr="00AF2CC9">
              <w:rPr>
                <w:rFonts w:ascii="Arial" w:hAnsi="Arial" w:cs="Arial"/>
                <w:sz w:val="20"/>
                <w:szCs w:val="20"/>
              </w:rPr>
              <w:t>MUP- Odjeljenje</w:t>
            </w:r>
            <w:r w:rsidRPr="00AF2CC9">
              <w:rPr>
                <w:rFonts w:ascii="Arial" w:hAnsi="Arial" w:cs="Arial"/>
                <w:sz w:val="20"/>
                <w:szCs w:val="20"/>
              </w:rPr>
              <w:t>m</w:t>
            </w:r>
            <w:r w:rsidR="00F00A74" w:rsidRPr="00AF2CC9">
              <w:rPr>
                <w:rFonts w:ascii="Arial" w:hAnsi="Arial" w:cs="Arial"/>
                <w:sz w:val="20"/>
                <w:szCs w:val="20"/>
              </w:rPr>
              <w:t xml:space="preserve"> za borbu protiv trgovine ljudima</w:t>
            </w:r>
          </w:p>
        </w:tc>
        <w:tc>
          <w:tcPr>
            <w:tcW w:w="1321" w:type="dxa"/>
            <w:gridSpan w:val="3"/>
            <w:tcBorders>
              <w:right w:val="single" w:sz="4" w:space="0" w:color="auto"/>
            </w:tcBorders>
          </w:tcPr>
          <w:p w14:paraId="79F7453F" w14:textId="0EB626E1" w:rsidR="00F00A74" w:rsidRPr="00AF2CC9" w:rsidRDefault="00F00A74" w:rsidP="007B6945">
            <w:pPr>
              <w:jc w:val="both"/>
              <w:rPr>
                <w:rFonts w:ascii="Arial" w:hAnsi="Arial" w:cs="Arial"/>
                <w:iCs/>
                <w:sz w:val="20"/>
                <w:szCs w:val="20"/>
              </w:rPr>
            </w:pPr>
            <w:r w:rsidRPr="00AF2CC9">
              <w:rPr>
                <w:rFonts w:ascii="Arial" w:hAnsi="Arial" w:cs="Arial"/>
                <w:sz w:val="20"/>
                <w:szCs w:val="20"/>
              </w:rPr>
              <w:t>III kvartal</w:t>
            </w:r>
          </w:p>
        </w:tc>
        <w:tc>
          <w:tcPr>
            <w:tcW w:w="1275" w:type="dxa"/>
            <w:tcBorders>
              <w:left w:val="single" w:sz="4" w:space="0" w:color="auto"/>
            </w:tcBorders>
          </w:tcPr>
          <w:p w14:paraId="7D580E40" w14:textId="1232638E" w:rsidR="00F00A74" w:rsidRPr="00AF2CC9" w:rsidRDefault="00675340" w:rsidP="007B6945">
            <w:pPr>
              <w:jc w:val="both"/>
              <w:rPr>
                <w:rFonts w:ascii="Arial" w:hAnsi="Arial" w:cs="Arial"/>
                <w:iCs/>
                <w:sz w:val="20"/>
                <w:szCs w:val="20"/>
              </w:rPr>
            </w:pPr>
            <w:r w:rsidRPr="00AF2CC9">
              <w:rPr>
                <w:rFonts w:ascii="Arial" w:hAnsi="Arial" w:cs="Arial"/>
                <w:iCs/>
                <w:sz w:val="20"/>
                <w:szCs w:val="20"/>
              </w:rPr>
              <w:t>III kvartal</w:t>
            </w:r>
          </w:p>
        </w:tc>
        <w:tc>
          <w:tcPr>
            <w:tcW w:w="3086" w:type="dxa"/>
            <w:gridSpan w:val="2"/>
          </w:tcPr>
          <w:p w14:paraId="1E28792D" w14:textId="36842338" w:rsidR="00F00A74" w:rsidRPr="00AF2CC9" w:rsidRDefault="007B6945" w:rsidP="007B6945">
            <w:pPr>
              <w:jc w:val="both"/>
              <w:rPr>
                <w:rFonts w:ascii="Arial" w:hAnsi="Arial" w:cs="Arial"/>
                <w:iCs/>
                <w:sz w:val="20"/>
                <w:szCs w:val="20"/>
              </w:rPr>
            </w:pPr>
            <w:r>
              <w:rPr>
                <w:rFonts w:ascii="Arial" w:hAnsi="Arial" w:cs="Arial"/>
                <w:sz w:val="20"/>
                <w:szCs w:val="20"/>
              </w:rPr>
              <w:t>-</w:t>
            </w:r>
            <w:r w:rsidR="00F00A74" w:rsidRPr="00AF2CC9">
              <w:rPr>
                <w:rFonts w:ascii="Arial" w:hAnsi="Arial" w:cs="Arial"/>
                <w:sz w:val="20"/>
                <w:szCs w:val="20"/>
              </w:rPr>
              <w:t>Izrađen i emitovan audiovizuelni materjal</w:t>
            </w:r>
            <w:r w:rsidR="0005573B" w:rsidRPr="00AF2CC9">
              <w:rPr>
                <w:rFonts w:ascii="Arial" w:hAnsi="Arial" w:cs="Arial"/>
                <w:sz w:val="20"/>
                <w:szCs w:val="20"/>
              </w:rPr>
              <w:t xml:space="preserve"> </w:t>
            </w:r>
            <w:r w:rsidR="0005573B" w:rsidRPr="00AF2CC9">
              <w:rPr>
                <w:rFonts w:ascii="Arial" w:hAnsi="Arial" w:cs="Arial"/>
                <w:bCs/>
                <w:sz w:val="20"/>
                <w:szCs w:val="20"/>
              </w:rPr>
              <w:t>koji ukazuje na negatavni fenomen trgovine ljudima</w:t>
            </w:r>
          </w:p>
        </w:tc>
        <w:tc>
          <w:tcPr>
            <w:tcW w:w="1701" w:type="dxa"/>
          </w:tcPr>
          <w:p w14:paraId="72C2C1A9" w14:textId="21E27988" w:rsidR="00F00A74" w:rsidRPr="00AF2CC9" w:rsidRDefault="00F00A74" w:rsidP="007B6945">
            <w:pPr>
              <w:jc w:val="both"/>
              <w:rPr>
                <w:rFonts w:ascii="Arial" w:hAnsi="Arial" w:cs="Arial"/>
                <w:sz w:val="20"/>
                <w:szCs w:val="20"/>
              </w:rPr>
            </w:pPr>
            <w:r w:rsidRPr="00AF2CC9">
              <w:rPr>
                <w:rFonts w:ascii="Arial" w:hAnsi="Arial" w:cs="Arial"/>
                <w:sz w:val="20"/>
                <w:szCs w:val="20"/>
              </w:rPr>
              <w:t>5 000</w:t>
            </w:r>
            <w:r w:rsidR="006D3DEC" w:rsidRPr="00AF2CC9">
              <w:rPr>
                <w:rFonts w:ascii="Arial" w:hAnsi="Arial" w:cs="Arial"/>
                <w:sz w:val="20"/>
                <w:szCs w:val="20"/>
              </w:rPr>
              <w:t xml:space="preserve"> eura</w:t>
            </w:r>
          </w:p>
          <w:p w14:paraId="2B1B72F2" w14:textId="3FE60391" w:rsidR="00F00A74" w:rsidRPr="00AF2CC9" w:rsidRDefault="00F00A74" w:rsidP="007B6945">
            <w:pPr>
              <w:jc w:val="both"/>
              <w:rPr>
                <w:rFonts w:ascii="Arial" w:hAnsi="Arial" w:cs="Arial"/>
                <w:iCs/>
                <w:sz w:val="20"/>
                <w:szCs w:val="20"/>
              </w:rPr>
            </w:pPr>
            <w:r w:rsidRPr="00AF2CC9">
              <w:rPr>
                <w:rFonts w:ascii="Arial" w:hAnsi="Arial" w:cs="Arial"/>
                <w:sz w:val="20"/>
                <w:szCs w:val="20"/>
              </w:rPr>
              <w:t>(budžet</w:t>
            </w:r>
            <w:r w:rsidR="00AC02C8" w:rsidRPr="00AF2CC9">
              <w:rPr>
                <w:rFonts w:ascii="Arial" w:hAnsi="Arial" w:cs="Arial"/>
                <w:sz w:val="20"/>
                <w:szCs w:val="20"/>
              </w:rPr>
              <w:t xml:space="preserve"> Ministarstva kulture</w:t>
            </w:r>
            <w:r w:rsidRPr="00AF2CC9">
              <w:rPr>
                <w:rFonts w:ascii="Arial" w:hAnsi="Arial" w:cs="Arial"/>
                <w:sz w:val="20"/>
                <w:szCs w:val="20"/>
              </w:rPr>
              <w:t>)</w:t>
            </w:r>
          </w:p>
        </w:tc>
      </w:tr>
      <w:tr w:rsidR="00F00A74" w:rsidRPr="00AF2CC9" w14:paraId="411AFB07" w14:textId="77777777" w:rsidTr="00D43E5F">
        <w:trPr>
          <w:trHeight w:val="1875"/>
        </w:trPr>
        <w:tc>
          <w:tcPr>
            <w:tcW w:w="4168" w:type="dxa"/>
            <w:gridSpan w:val="3"/>
            <w:tcBorders>
              <w:bottom w:val="single" w:sz="4" w:space="0" w:color="auto"/>
            </w:tcBorders>
          </w:tcPr>
          <w:p w14:paraId="77F6BD51" w14:textId="5FF64AEC" w:rsidR="00F00A74" w:rsidRPr="00AF2CC9" w:rsidRDefault="007B6945" w:rsidP="007B6945">
            <w:pPr>
              <w:jc w:val="both"/>
              <w:rPr>
                <w:rFonts w:ascii="Arial" w:hAnsi="Arial" w:cs="Arial"/>
                <w:bCs/>
                <w:iCs/>
                <w:sz w:val="20"/>
                <w:szCs w:val="20"/>
              </w:rPr>
            </w:pPr>
            <w:r>
              <w:rPr>
                <w:rFonts w:ascii="Arial" w:hAnsi="Arial" w:cs="Arial"/>
                <w:bCs/>
                <w:iCs/>
                <w:sz w:val="20"/>
                <w:szCs w:val="20"/>
              </w:rPr>
              <w:t>1.2.2. O</w:t>
            </w:r>
            <w:r w:rsidR="00F00A74" w:rsidRPr="00AF2CC9">
              <w:rPr>
                <w:rFonts w:ascii="Arial" w:hAnsi="Arial" w:cs="Arial"/>
                <w:bCs/>
                <w:iCs/>
                <w:sz w:val="20"/>
                <w:szCs w:val="20"/>
              </w:rPr>
              <w:t>rganizovati sastanak sa</w:t>
            </w:r>
            <w:r w:rsidR="00F00A74" w:rsidRPr="00AF2CC9">
              <w:rPr>
                <w:rFonts w:ascii="Arial" w:hAnsi="Arial" w:cs="Arial"/>
                <w:bCs/>
                <w:iCs/>
                <w:strike/>
                <w:sz w:val="20"/>
                <w:szCs w:val="20"/>
              </w:rPr>
              <w:t xml:space="preserve"> </w:t>
            </w:r>
            <w:r w:rsidR="00F00A74" w:rsidRPr="00AF2CC9">
              <w:rPr>
                <w:rFonts w:ascii="Arial" w:hAnsi="Arial" w:cs="Arial"/>
                <w:bCs/>
                <w:iCs/>
                <w:sz w:val="20"/>
                <w:szCs w:val="20"/>
              </w:rPr>
              <w:t xml:space="preserve">predstavnicima medija o ulozi medija u borbi protiv trgovine ljudima </w:t>
            </w:r>
          </w:p>
        </w:tc>
        <w:tc>
          <w:tcPr>
            <w:tcW w:w="2870" w:type="dxa"/>
            <w:gridSpan w:val="2"/>
            <w:tcBorders>
              <w:bottom w:val="single" w:sz="4" w:space="0" w:color="auto"/>
            </w:tcBorders>
          </w:tcPr>
          <w:p w14:paraId="21ADCDA0" w14:textId="77777777" w:rsidR="00F00A74" w:rsidRPr="00AF2CC9" w:rsidRDefault="00675340" w:rsidP="007B6945">
            <w:pPr>
              <w:jc w:val="both"/>
              <w:rPr>
                <w:rFonts w:ascii="Arial" w:hAnsi="Arial" w:cs="Arial"/>
                <w:iCs/>
                <w:sz w:val="20"/>
                <w:szCs w:val="20"/>
              </w:rPr>
            </w:pPr>
            <w:r w:rsidRPr="00AF2CC9">
              <w:rPr>
                <w:rFonts w:ascii="Arial" w:hAnsi="Arial" w:cs="Arial"/>
                <w:iCs/>
                <w:sz w:val="20"/>
                <w:szCs w:val="20"/>
              </w:rPr>
              <w:t xml:space="preserve"> Ministarstvo kulture u saradnji sa </w:t>
            </w:r>
            <w:r w:rsidR="00F00A74" w:rsidRPr="00AF2CC9">
              <w:rPr>
                <w:rFonts w:ascii="Arial" w:hAnsi="Arial" w:cs="Arial"/>
                <w:iCs/>
                <w:sz w:val="20"/>
                <w:szCs w:val="20"/>
              </w:rPr>
              <w:t xml:space="preserve"> MUP-Odjeljenje</w:t>
            </w:r>
            <w:r w:rsidRPr="00AF2CC9">
              <w:rPr>
                <w:rFonts w:ascii="Arial" w:hAnsi="Arial" w:cs="Arial"/>
                <w:iCs/>
                <w:sz w:val="20"/>
                <w:szCs w:val="20"/>
              </w:rPr>
              <w:t>m</w:t>
            </w:r>
            <w:r w:rsidR="00F00A74" w:rsidRPr="00AF2CC9">
              <w:rPr>
                <w:rFonts w:ascii="Arial" w:hAnsi="Arial" w:cs="Arial"/>
                <w:iCs/>
                <w:sz w:val="20"/>
                <w:szCs w:val="20"/>
              </w:rPr>
              <w:t xml:space="preserve"> za b</w:t>
            </w:r>
            <w:r w:rsidRPr="00AF2CC9">
              <w:rPr>
                <w:rFonts w:ascii="Arial" w:hAnsi="Arial" w:cs="Arial"/>
                <w:iCs/>
                <w:sz w:val="20"/>
                <w:szCs w:val="20"/>
              </w:rPr>
              <w:t>orbu protiv trgovine ljudima, Upravom policije, Vrhovnim državnim tužilaštvom</w:t>
            </w:r>
          </w:p>
          <w:p w14:paraId="005D6152" w14:textId="2DE65AF9" w:rsidR="00D43E5F" w:rsidRPr="00AF2CC9" w:rsidRDefault="00D43E5F" w:rsidP="007B6945">
            <w:pPr>
              <w:jc w:val="both"/>
              <w:rPr>
                <w:rFonts w:ascii="Arial" w:hAnsi="Arial" w:cs="Arial"/>
                <w:iCs/>
                <w:sz w:val="20"/>
                <w:szCs w:val="20"/>
                <w:u w:val="single"/>
              </w:rPr>
            </w:pPr>
          </w:p>
        </w:tc>
        <w:tc>
          <w:tcPr>
            <w:tcW w:w="1321" w:type="dxa"/>
            <w:gridSpan w:val="3"/>
            <w:tcBorders>
              <w:bottom w:val="single" w:sz="4" w:space="0" w:color="auto"/>
              <w:right w:val="single" w:sz="4" w:space="0" w:color="auto"/>
            </w:tcBorders>
          </w:tcPr>
          <w:p w14:paraId="1CE7127C" w14:textId="1710FD71" w:rsidR="00F00A74" w:rsidRPr="00AF2CC9" w:rsidRDefault="00F00A74" w:rsidP="007B6945">
            <w:pPr>
              <w:jc w:val="both"/>
              <w:rPr>
                <w:rFonts w:ascii="Arial" w:hAnsi="Arial" w:cs="Arial"/>
                <w:iCs/>
                <w:sz w:val="20"/>
                <w:szCs w:val="20"/>
              </w:rPr>
            </w:pPr>
            <w:r w:rsidRPr="00AF2CC9">
              <w:rPr>
                <w:rFonts w:ascii="Arial" w:hAnsi="Arial" w:cs="Arial"/>
                <w:iCs/>
                <w:sz w:val="20"/>
                <w:szCs w:val="20"/>
              </w:rPr>
              <w:t>II kvartal</w:t>
            </w:r>
          </w:p>
        </w:tc>
        <w:tc>
          <w:tcPr>
            <w:tcW w:w="1275" w:type="dxa"/>
            <w:tcBorders>
              <w:left w:val="single" w:sz="4" w:space="0" w:color="auto"/>
              <w:bottom w:val="single" w:sz="4" w:space="0" w:color="auto"/>
            </w:tcBorders>
          </w:tcPr>
          <w:p w14:paraId="0639D6FD" w14:textId="3DDB7E90" w:rsidR="00F00A74" w:rsidRPr="00AF2CC9" w:rsidRDefault="00675340" w:rsidP="007B6945">
            <w:pPr>
              <w:jc w:val="both"/>
              <w:rPr>
                <w:rFonts w:ascii="Arial" w:hAnsi="Arial" w:cs="Arial"/>
                <w:iCs/>
                <w:sz w:val="20"/>
                <w:szCs w:val="20"/>
              </w:rPr>
            </w:pPr>
            <w:r w:rsidRPr="00AF2CC9">
              <w:rPr>
                <w:rFonts w:ascii="Arial" w:hAnsi="Arial" w:cs="Arial"/>
                <w:iCs/>
                <w:sz w:val="20"/>
                <w:szCs w:val="20"/>
              </w:rPr>
              <w:t>II kvartal</w:t>
            </w:r>
          </w:p>
        </w:tc>
        <w:tc>
          <w:tcPr>
            <w:tcW w:w="3086" w:type="dxa"/>
            <w:gridSpan w:val="2"/>
            <w:tcBorders>
              <w:bottom w:val="single" w:sz="4" w:space="0" w:color="auto"/>
            </w:tcBorders>
          </w:tcPr>
          <w:p w14:paraId="11A78305" w14:textId="7DE432F7" w:rsidR="00F00A74" w:rsidRPr="00AF2CC9" w:rsidRDefault="007B6945" w:rsidP="007B6945">
            <w:pPr>
              <w:jc w:val="both"/>
              <w:rPr>
                <w:rFonts w:ascii="Arial" w:hAnsi="Arial" w:cs="Arial"/>
                <w:iCs/>
                <w:sz w:val="20"/>
                <w:szCs w:val="20"/>
              </w:rPr>
            </w:pPr>
            <w:r>
              <w:rPr>
                <w:rFonts w:ascii="Arial" w:hAnsi="Arial" w:cs="Arial"/>
                <w:iCs/>
                <w:sz w:val="20"/>
                <w:szCs w:val="20"/>
              </w:rPr>
              <w:t>-R</w:t>
            </w:r>
            <w:r w:rsidR="00F00A74" w:rsidRPr="00AF2CC9">
              <w:rPr>
                <w:rFonts w:ascii="Arial" w:hAnsi="Arial" w:cs="Arial"/>
                <w:iCs/>
                <w:sz w:val="20"/>
                <w:szCs w:val="20"/>
              </w:rPr>
              <w:t>ealizovan sastanak sa predstavncima medija</w:t>
            </w:r>
            <w:r w:rsidR="00675340" w:rsidRPr="00AF2CC9">
              <w:rPr>
                <w:rFonts w:ascii="Arial" w:hAnsi="Arial" w:cs="Arial"/>
                <w:iCs/>
                <w:sz w:val="20"/>
                <w:szCs w:val="20"/>
              </w:rPr>
              <w:t xml:space="preserve"> o njihovoj ulozi u borbi protiv trgovine ljudima</w:t>
            </w:r>
          </w:p>
          <w:p w14:paraId="36B95C24" w14:textId="2D77B152" w:rsidR="00F00A74" w:rsidRPr="00AF2CC9" w:rsidRDefault="00F00A74" w:rsidP="007B6945">
            <w:pPr>
              <w:jc w:val="both"/>
              <w:rPr>
                <w:rFonts w:ascii="Arial" w:hAnsi="Arial" w:cs="Arial"/>
                <w:iCs/>
                <w:sz w:val="20"/>
                <w:szCs w:val="20"/>
              </w:rPr>
            </w:pPr>
            <w:r w:rsidRPr="00AF2CC9">
              <w:rPr>
                <w:rFonts w:ascii="Arial" w:hAnsi="Arial" w:cs="Arial"/>
                <w:iCs/>
                <w:sz w:val="20"/>
                <w:szCs w:val="20"/>
              </w:rPr>
              <w:t xml:space="preserve"> </w:t>
            </w:r>
          </w:p>
        </w:tc>
        <w:tc>
          <w:tcPr>
            <w:tcW w:w="1701" w:type="dxa"/>
            <w:tcBorders>
              <w:bottom w:val="single" w:sz="4" w:space="0" w:color="auto"/>
            </w:tcBorders>
          </w:tcPr>
          <w:p w14:paraId="12D99AF9" w14:textId="389D7640" w:rsidR="00F00A74" w:rsidRPr="00AF2CC9" w:rsidRDefault="00F00A74" w:rsidP="007B6945">
            <w:pPr>
              <w:jc w:val="both"/>
              <w:rPr>
                <w:rFonts w:ascii="Arial" w:hAnsi="Arial" w:cs="Arial"/>
                <w:iCs/>
                <w:sz w:val="20"/>
                <w:szCs w:val="20"/>
              </w:rPr>
            </w:pPr>
            <w:r w:rsidRPr="00AF2CC9">
              <w:rPr>
                <w:rFonts w:ascii="Arial" w:hAnsi="Arial" w:cs="Arial"/>
                <w:iCs/>
                <w:sz w:val="20"/>
                <w:szCs w:val="20"/>
              </w:rPr>
              <w:t>Nisu potrebna finansijska sredstva</w:t>
            </w:r>
          </w:p>
        </w:tc>
      </w:tr>
      <w:tr w:rsidR="00D43E5F" w:rsidRPr="00AF2CC9" w14:paraId="2AF47922" w14:textId="77777777" w:rsidTr="00D43E5F">
        <w:trPr>
          <w:trHeight w:val="1210"/>
        </w:trPr>
        <w:tc>
          <w:tcPr>
            <w:tcW w:w="4168" w:type="dxa"/>
            <w:gridSpan w:val="3"/>
            <w:tcBorders>
              <w:top w:val="single" w:sz="4" w:space="0" w:color="auto"/>
              <w:bottom w:val="single" w:sz="4" w:space="0" w:color="auto"/>
            </w:tcBorders>
          </w:tcPr>
          <w:p w14:paraId="13675287" w14:textId="079E42E4" w:rsidR="00D43E5F" w:rsidRPr="00AF2CC9" w:rsidRDefault="00B2723B" w:rsidP="007B6945">
            <w:pPr>
              <w:jc w:val="both"/>
              <w:rPr>
                <w:rFonts w:ascii="Arial" w:hAnsi="Arial" w:cs="Arial"/>
                <w:bCs/>
                <w:iCs/>
                <w:sz w:val="20"/>
                <w:szCs w:val="20"/>
                <w:highlight w:val="yellow"/>
              </w:rPr>
            </w:pPr>
            <w:r w:rsidRPr="00AF2CC9">
              <w:rPr>
                <w:rFonts w:ascii="Arial" w:hAnsi="Arial" w:cs="Arial"/>
                <w:sz w:val="20"/>
                <w:szCs w:val="20"/>
              </w:rPr>
              <w:t xml:space="preserve">1.2.3. </w:t>
            </w:r>
            <w:r w:rsidR="007B6945">
              <w:rPr>
                <w:rFonts w:ascii="Arial" w:hAnsi="Arial" w:cs="Arial"/>
                <w:sz w:val="20"/>
                <w:szCs w:val="20"/>
              </w:rPr>
              <w:t xml:space="preserve">  </w:t>
            </w:r>
            <w:r w:rsidRPr="00AF2CC9">
              <w:rPr>
                <w:rFonts w:ascii="Arial" w:hAnsi="Arial" w:cs="Arial"/>
                <w:sz w:val="20"/>
                <w:szCs w:val="20"/>
              </w:rPr>
              <w:t xml:space="preserve">Organizovati radionice za učenike osnovnih i srednjih škola na temu prevencije  trgovine ljudima/djecom </w:t>
            </w:r>
          </w:p>
        </w:tc>
        <w:tc>
          <w:tcPr>
            <w:tcW w:w="2870" w:type="dxa"/>
            <w:gridSpan w:val="2"/>
            <w:tcBorders>
              <w:top w:val="single" w:sz="4" w:space="0" w:color="auto"/>
              <w:bottom w:val="single" w:sz="4" w:space="0" w:color="auto"/>
            </w:tcBorders>
          </w:tcPr>
          <w:p w14:paraId="7941E504" w14:textId="109F6216" w:rsidR="00D43E5F" w:rsidRPr="00AF2CC9" w:rsidRDefault="00B2723B" w:rsidP="007B6945">
            <w:pPr>
              <w:jc w:val="both"/>
              <w:rPr>
                <w:rFonts w:ascii="Arial" w:hAnsi="Arial" w:cs="Arial"/>
                <w:iCs/>
                <w:sz w:val="20"/>
                <w:szCs w:val="20"/>
              </w:rPr>
            </w:pPr>
            <w:r w:rsidRPr="00AF2CC9">
              <w:rPr>
                <w:rFonts w:ascii="Arial" w:hAnsi="Arial" w:cs="Arial"/>
                <w:sz w:val="20"/>
                <w:szCs w:val="20"/>
              </w:rPr>
              <w:t>Ministarstvo prosvjete</w:t>
            </w:r>
          </w:p>
          <w:p w14:paraId="6FFBB812" w14:textId="77777777" w:rsidR="00D43E5F" w:rsidRPr="00AF2CC9" w:rsidRDefault="00D43E5F" w:rsidP="007B6945">
            <w:pPr>
              <w:jc w:val="both"/>
              <w:rPr>
                <w:rFonts w:ascii="Arial" w:hAnsi="Arial" w:cs="Arial"/>
                <w:iCs/>
                <w:sz w:val="20"/>
                <w:szCs w:val="20"/>
              </w:rPr>
            </w:pPr>
          </w:p>
          <w:p w14:paraId="7DD5CFBE" w14:textId="77777777" w:rsidR="00D43E5F" w:rsidRPr="00AF2CC9" w:rsidRDefault="00D43E5F" w:rsidP="007B6945">
            <w:pPr>
              <w:jc w:val="both"/>
              <w:rPr>
                <w:rFonts w:ascii="Arial" w:hAnsi="Arial" w:cs="Arial"/>
                <w:iCs/>
                <w:sz w:val="20"/>
                <w:szCs w:val="20"/>
              </w:rPr>
            </w:pPr>
          </w:p>
        </w:tc>
        <w:tc>
          <w:tcPr>
            <w:tcW w:w="1321" w:type="dxa"/>
            <w:gridSpan w:val="3"/>
            <w:tcBorders>
              <w:top w:val="single" w:sz="4" w:space="0" w:color="auto"/>
              <w:bottom w:val="single" w:sz="4" w:space="0" w:color="auto"/>
              <w:right w:val="single" w:sz="4" w:space="0" w:color="auto"/>
            </w:tcBorders>
          </w:tcPr>
          <w:p w14:paraId="0E8FAFE7" w14:textId="4D829BF1" w:rsidR="00D43E5F" w:rsidRPr="00AF2CC9" w:rsidRDefault="00B2723B" w:rsidP="007B6945">
            <w:pPr>
              <w:jc w:val="both"/>
              <w:rPr>
                <w:rFonts w:ascii="Arial" w:hAnsi="Arial" w:cs="Arial"/>
                <w:iCs/>
                <w:sz w:val="20"/>
                <w:szCs w:val="20"/>
              </w:rPr>
            </w:pPr>
            <w:r w:rsidRPr="00AF2CC9">
              <w:rPr>
                <w:rFonts w:ascii="Arial" w:hAnsi="Arial" w:cs="Arial"/>
                <w:iCs/>
                <w:sz w:val="20"/>
                <w:szCs w:val="20"/>
              </w:rPr>
              <w:t>I kvartal</w:t>
            </w:r>
          </w:p>
        </w:tc>
        <w:tc>
          <w:tcPr>
            <w:tcW w:w="1275" w:type="dxa"/>
            <w:tcBorders>
              <w:top w:val="single" w:sz="4" w:space="0" w:color="auto"/>
              <w:left w:val="single" w:sz="4" w:space="0" w:color="auto"/>
              <w:bottom w:val="single" w:sz="4" w:space="0" w:color="auto"/>
            </w:tcBorders>
          </w:tcPr>
          <w:p w14:paraId="395BD868" w14:textId="26A53E00" w:rsidR="00D43E5F" w:rsidRPr="00AF2CC9" w:rsidRDefault="00B2723B" w:rsidP="007B6945">
            <w:pPr>
              <w:jc w:val="both"/>
              <w:rPr>
                <w:rFonts w:ascii="Arial" w:hAnsi="Arial" w:cs="Arial"/>
                <w:iCs/>
                <w:sz w:val="20"/>
                <w:szCs w:val="20"/>
              </w:rPr>
            </w:pPr>
            <w:r w:rsidRPr="00AF2CC9">
              <w:rPr>
                <w:rFonts w:ascii="Arial" w:hAnsi="Arial" w:cs="Arial"/>
                <w:iCs/>
                <w:sz w:val="20"/>
                <w:szCs w:val="20"/>
              </w:rPr>
              <w:t>I kvartal</w:t>
            </w:r>
          </w:p>
        </w:tc>
        <w:tc>
          <w:tcPr>
            <w:tcW w:w="3086" w:type="dxa"/>
            <w:gridSpan w:val="2"/>
            <w:tcBorders>
              <w:top w:val="single" w:sz="4" w:space="0" w:color="auto"/>
              <w:bottom w:val="single" w:sz="4" w:space="0" w:color="auto"/>
            </w:tcBorders>
          </w:tcPr>
          <w:p w14:paraId="1389DD0F" w14:textId="60B9EBBC" w:rsidR="00D43E5F" w:rsidRPr="00AF2CC9" w:rsidRDefault="007B6945" w:rsidP="007B6945">
            <w:pPr>
              <w:jc w:val="both"/>
              <w:rPr>
                <w:rFonts w:ascii="Arial" w:hAnsi="Arial" w:cs="Arial"/>
                <w:iCs/>
                <w:sz w:val="20"/>
                <w:szCs w:val="20"/>
              </w:rPr>
            </w:pPr>
            <w:r>
              <w:rPr>
                <w:rFonts w:ascii="Arial" w:hAnsi="Arial" w:cs="Arial"/>
                <w:iCs/>
                <w:sz w:val="20"/>
                <w:szCs w:val="20"/>
              </w:rPr>
              <w:t>-</w:t>
            </w:r>
            <w:r w:rsidR="00B2723B" w:rsidRPr="00AF2CC9">
              <w:rPr>
                <w:rFonts w:ascii="Arial" w:hAnsi="Arial" w:cs="Arial"/>
                <w:iCs/>
                <w:sz w:val="20"/>
                <w:szCs w:val="20"/>
              </w:rPr>
              <w:t xml:space="preserve">Realizovane radionice </w:t>
            </w:r>
            <w:r w:rsidR="00B2723B" w:rsidRPr="00AF2CC9">
              <w:rPr>
                <w:rFonts w:ascii="Arial" w:hAnsi="Arial" w:cs="Arial"/>
                <w:sz w:val="20"/>
                <w:szCs w:val="20"/>
              </w:rPr>
              <w:t xml:space="preserve">za učenike osnovnih i srednjih škola na temu prevencije  trgovine ljudima/djecom u </w:t>
            </w:r>
            <w:r w:rsidR="00F65E3B" w:rsidRPr="00AF2CC9">
              <w:rPr>
                <w:rFonts w:ascii="Arial" w:hAnsi="Arial" w:cs="Arial"/>
                <w:sz w:val="20"/>
                <w:szCs w:val="20"/>
              </w:rPr>
              <w:t>30 škola</w:t>
            </w:r>
          </w:p>
        </w:tc>
        <w:tc>
          <w:tcPr>
            <w:tcW w:w="1701" w:type="dxa"/>
            <w:tcBorders>
              <w:top w:val="single" w:sz="4" w:space="0" w:color="auto"/>
              <w:bottom w:val="single" w:sz="4" w:space="0" w:color="auto"/>
            </w:tcBorders>
          </w:tcPr>
          <w:p w14:paraId="2AF242AC" w14:textId="35743B79" w:rsidR="00D43E5F" w:rsidRPr="00AF2CC9" w:rsidRDefault="00B2723B" w:rsidP="007B6945">
            <w:pPr>
              <w:jc w:val="both"/>
              <w:rPr>
                <w:rFonts w:ascii="Arial" w:hAnsi="Arial" w:cs="Arial"/>
                <w:iCs/>
                <w:sz w:val="20"/>
                <w:szCs w:val="20"/>
              </w:rPr>
            </w:pPr>
            <w:r w:rsidRPr="00AF2CC9">
              <w:rPr>
                <w:rFonts w:ascii="Arial" w:hAnsi="Arial" w:cs="Arial"/>
                <w:sz w:val="20"/>
                <w:szCs w:val="20"/>
                <w:lang w:val="bs-Latn-BA"/>
              </w:rPr>
              <w:t>Nisu potrebna finansijska sredstva</w:t>
            </w:r>
          </w:p>
        </w:tc>
      </w:tr>
      <w:tr w:rsidR="00380229" w:rsidRPr="00AF2CC9" w14:paraId="43A8237A" w14:textId="77777777" w:rsidTr="00D43E5F">
        <w:tc>
          <w:tcPr>
            <w:tcW w:w="14421" w:type="dxa"/>
            <w:gridSpan w:val="12"/>
          </w:tcPr>
          <w:p w14:paraId="083DBBEB" w14:textId="77777777" w:rsidR="00542FA3" w:rsidRDefault="00542FA3" w:rsidP="00AF2CC9">
            <w:pPr>
              <w:rPr>
                <w:rFonts w:ascii="Arial" w:hAnsi="Arial" w:cs="Arial"/>
                <w:bCs/>
                <w:color w:val="4F81BD"/>
                <w:sz w:val="20"/>
                <w:szCs w:val="20"/>
                <w:lang w:val="bs-Latn-BA" w:eastAsia="x-none"/>
              </w:rPr>
            </w:pPr>
            <w:bookmarkStart w:id="51" w:name="_Toc536646660"/>
            <w:bookmarkStart w:id="52" w:name="_Toc1048769"/>
            <w:bookmarkStart w:id="53" w:name="_Toc1049350"/>
            <w:bookmarkStart w:id="54" w:name="_Toc1116779"/>
            <w:bookmarkStart w:id="55" w:name="_Toc1125251"/>
            <w:bookmarkStart w:id="56" w:name="_Toc1480895"/>
          </w:p>
          <w:p w14:paraId="62C65418" w14:textId="77777777" w:rsidR="00380229" w:rsidRDefault="00380229"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1.3: </w:t>
            </w:r>
            <w:r w:rsidRPr="00AF2CC9">
              <w:rPr>
                <w:rFonts w:ascii="Arial" w:hAnsi="Arial" w:cs="Arial"/>
                <w:bCs/>
                <w:iCs/>
                <w:color w:val="4F81BD"/>
                <w:sz w:val="20"/>
                <w:szCs w:val="20"/>
                <w:lang w:val="en-US" w:eastAsia="x-none"/>
              </w:rPr>
              <w:t xml:space="preserve">Smanjiti osjetljivost ranjivih grupa  kroz  </w:t>
            </w:r>
            <w:r w:rsidRPr="00AF2CC9">
              <w:rPr>
                <w:rFonts w:ascii="Arial" w:hAnsi="Arial" w:cs="Arial"/>
                <w:bCs/>
                <w:color w:val="4F81BD"/>
                <w:sz w:val="20"/>
                <w:szCs w:val="20"/>
                <w:lang w:val="en-US" w:eastAsia="x-none"/>
              </w:rPr>
              <w:t>podršku projektima za njihovo osnaživanje</w:t>
            </w:r>
            <w:bookmarkEnd w:id="51"/>
            <w:bookmarkEnd w:id="52"/>
            <w:bookmarkEnd w:id="53"/>
            <w:bookmarkEnd w:id="54"/>
            <w:bookmarkEnd w:id="55"/>
            <w:bookmarkEnd w:id="56"/>
          </w:p>
          <w:p w14:paraId="7B2E8B6F" w14:textId="0C0A809B" w:rsidR="00542FA3" w:rsidRPr="00AF2CC9" w:rsidRDefault="00542FA3" w:rsidP="00AF2CC9">
            <w:pPr>
              <w:rPr>
                <w:rFonts w:ascii="Arial" w:hAnsi="Arial" w:cs="Arial"/>
                <w:bCs/>
                <w:iCs/>
                <w:color w:val="4F81BD"/>
                <w:sz w:val="20"/>
                <w:szCs w:val="20"/>
                <w:lang w:val="en-US" w:eastAsia="x-none"/>
              </w:rPr>
            </w:pPr>
          </w:p>
        </w:tc>
      </w:tr>
      <w:tr w:rsidR="00F00A74" w:rsidRPr="00AF2CC9" w14:paraId="18672F3F" w14:textId="77777777" w:rsidTr="007B6945">
        <w:tc>
          <w:tcPr>
            <w:tcW w:w="4168" w:type="dxa"/>
            <w:gridSpan w:val="3"/>
          </w:tcPr>
          <w:p w14:paraId="2465C66E" w14:textId="77777777" w:rsidR="00F00A74" w:rsidRPr="00F65D72" w:rsidRDefault="00F00A74" w:rsidP="00AF2CC9">
            <w:pPr>
              <w:rPr>
                <w:rFonts w:ascii="Arial" w:hAnsi="Arial" w:cs="Arial"/>
                <w:b/>
                <w:bCs/>
                <w:sz w:val="20"/>
                <w:szCs w:val="20"/>
              </w:rPr>
            </w:pPr>
            <w:r w:rsidRPr="00F65D72">
              <w:rPr>
                <w:rFonts w:ascii="Arial" w:hAnsi="Arial" w:cs="Arial"/>
                <w:b/>
                <w:bCs/>
                <w:sz w:val="20"/>
                <w:szCs w:val="20"/>
                <w:lang w:val="uz-Cyrl-UZ"/>
              </w:rPr>
              <w:lastRenderedPageBreak/>
              <w:t>Aktivnost</w:t>
            </w:r>
          </w:p>
        </w:tc>
        <w:tc>
          <w:tcPr>
            <w:tcW w:w="2870" w:type="dxa"/>
            <w:gridSpan w:val="2"/>
          </w:tcPr>
          <w:p w14:paraId="6F7A2BE5"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321" w:type="dxa"/>
            <w:gridSpan w:val="3"/>
            <w:tcBorders>
              <w:right w:val="single" w:sz="4" w:space="0" w:color="auto"/>
            </w:tcBorders>
          </w:tcPr>
          <w:p w14:paraId="3CF2EA66" w14:textId="5294DD20" w:rsidR="00F00A74" w:rsidRPr="00F65D72" w:rsidRDefault="00606463" w:rsidP="00AF2CC9">
            <w:pPr>
              <w:rPr>
                <w:rFonts w:ascii="Arial" w:hAnsi="Arial" w:cs="Arial"/>
                <w:b/>
                <w:bCs/>
                <w:sz w:val="20"/>
                <w:szCs w:val="20"/>
              </w:rPr>
            </w:pPr>
            <w:r w:rsidRPr="00F65D72">
              <w:rPr>
                <w:rFonts w:ascii="Arial" w:hAnsi="Arial" w:cs="Arial"/>
                <w:b/>
                <w:sz w:val="20"/>
                <w:szCs w:val="20"/>
              </w:rPr>
              <w:t>Datum početka</w:t>
            </w:r>
          </w:p>
        </w:tc>
        <w:tc>
          <w:tcPr>
            <w:tcW w:w="1275" w:type="dxa"/>
            <w:tcBorders>
              <w:left w:val="single" w:sz="4" w:space="0" w:color="auto"/>
            </w:tcBorders>
          </w:tcPr>
          <w:p w14:paraId="48CF8E32" w14:textId="33F40146" w:rsidR="00F00A74" w:rsidRPr="00F65D72" w:rsidRDefault="00606463" w:rsidP="00AF2CC9">
            <w:pPr>
              <w:rPr>
                <w:rFonts w:ascii="Arial" w:hAnsi="Arial" w:cs="Arial"/>
                <w:b/>
                <w:bCs/>
                <w:sz w:val="20"/>
                <w:szCs w:val="20"/>
              </w:rPr>
            </w:pPr>
            <w:r w:rsidRPr="00F65D72">
              <w:rPr>
                <w:rFonts w:ascii="Arial" w:hAnsi="Arial" w:cs="Arial"/>
                <w:b/>
                <w:bCs/>
                <w:sz w:val="20"/>
                <w:szCs w:val="20"/>
              </w:rPr>
              <w:t>Planirani datum završetka</w:t>
            </w:r>
          </w:p>
        </w:tc>
        <w:tc>
          <w:tcPr>
            <w:tcW w:w="3086" w:type="dxa"/>
            <w:gridSpan w:val="2"/>
          </w:tcPr>
          <w:p w14:paraId="4E172EC9" w14:textId="23D8A21A" w:rsidR="00F00A74" w:rsidRPr="00F65D72" w:rsidRDefault="00F00A74" w:rsidP="00AF2CC9">
            <w:pPr>
              <w:rPr>
                <w:rFonts w:ascii="Arial" w:hAnsi="Arial" w:cs="Arial"/>
                <w:b/>
                <w:bCs/>
                <w:sz w:val="20"/>
                <w:szCs w:val="20"/>
              </w:rPr>
            </w:pPr>
            <w:r w:rsidRPr="00F65D72">
              <w:rPr>
                <w:rFonts w:ascii="Arial" w:hAnsi="Arial" w:cs="Arial"/>
                <w:b/>
                <w:sz w:val="20"/>
                <w:szCs w:val="20"/>
              </w:rPr>
              <w:t xml:space="preserve">Indikator </w:t>
            </w:r>
            <w:r w:rsidRPr="00F65D72">
              <w:rPr>
                <w:rFonts w:ascii="Arial" w:hAnsi="Arial" w:cs="Arial"/>
                <w:b/>
                <w:sz w:val="20"/>
                <w:szCs w:val="20"/>
                <w:lang w:val="uz-Cyrl-UZ"/>
              </w:rPr>
              <w:t xml:space="preserve"> </w:t>
            </w:r>
            <w:r w:rsidRPr="00F65D72">
              <w:rPr>
                <w:rFonts w:ascii="Arial" w:hAnsi="Arial" w:cs="Arial"/>
                <w:b/>
                <w:sz w:val="20"/>
                <w:szCs w:val="20"/>
              </w:rPr>
              <w:t>rezultata</w:t>
            </w:r>
          </w:p>
        </w:tc>
        <w:tc>
          <w:tcPr>
            <w:tcW w:w="1701" w:type="dxa"/>
          </w:tcPr>
          <w:p w14:paraId="6A6AA5CA" w14:textId="77777777" w:rsidR="00F00A74" w:rsidRPr="00F65D72" w:rsidRDefault="00F00A7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493FBF3F" w14:textId="77777777" w:rsidTr="007B6945">
        <w:tc>
          <w:tcPr>
            <w:tcW w:w="4168" w:type="dxa"/>
            <w:gridSpan w:val="3"/>
          </w:tcPr>
          <w:p w14:paraId="6F8CD113" w14:textId="77777777" w:rsidR="00F00A74" w:rsidRDefault="00F00A74" w:rsidP="007B6945">
            <w:pPr>
              <w:jc w:val="both"/>
              <w:rPr>
                <w:rFonts w:ascii="Arial" w:hAnsi="Arial" w:cs="Arial"/>
                <w:bCs/>
                <w:sz w:val="20"/>
                <w:szCs w:val="20"/>
              </w:rPr>
            </w:pPr>
            <w:r w:rsidRPr="00AF2CC9">
              <w:rPr>
                <w:rFonts w:ascii="Arial" w:hAnsi="Arial" w:cs="Arial"/>
                <w:bCs/>
                <w:sz w:val="20"/>
                <w:szCs w:val="20"/>
              </w:rPr>
              <w:t>1.3.1.  Dopuniti višejezičke materijale namijenjene strancima koji traže međunarodnu zaštitu i strancima kojima je odobrena međunarodna zaštita u Crnoj Gori o pravima i dostupnim uslugama i službama za pomoć za žrtve trgovine ljudima</w:t>
            </w:r>
          </w:p>
          <w:p w14:paraId="498C36D6" w14:textId="60EA79AD" w:rsidR="00542FA3" w:rsidRPr="00AF2CC9" w:rsidRDefault="00542FA3" w:rsidP="007B6945">
            <w:pPr>
              <w:jc w:val="both"/>
              <w:rPr>
                <w:rFonts w:ascii="Arial" w:hAnsi="Arial" w:cs="Arial"/>
                <w:bCs/>
                <w:sz w:val="20"/>
                <w:szCs w:val="20"/>
              </w:rPr>
            </w:pPr>
          </w:p>
        </w:tc>
        <w:tc>
          <w:tcPr>
            <w:tcW w:w="2870" w:type="dxa"/>
            <w:gridSpan w:val="2"/>
          </w:tcPr>
          <w:p w14:paraId="23209D5D" w14:textId="1E4AD158" w:rsidR="00F00A74" w:rsidRPr="00AF2CC9" w:rsidRDefault="00F00A74" w:rsidP="007B6945">
            <w:pPr>
              <w:jc w:val="both"/>
              <w:rPr>
                <w:rFonts w:ascii="Arial" w:hAnsi="Arial" w:cs="Arial"/>
                <w:sz w:val="20"/>
                <w:szCs w:val="20"/>
              </w:rPr>
            </w:pPr>
            <w:r w:rsidRPr="00AF2CC9">
              <w:rPr>
                <w:rFonts w:ascii="Arial" w:hAnsi="Arial" w:cs="Arial"/>
                <w:sz w:val="20"/>
                <w:szCs w:val="20"/>
              </w:rPr>
              <w:t>Ministarstvo unutrašnjih poslova u saradnji sa međunarodnim organizacijama</w:t>
            </w:r>
          </w:p>
        </w:tc>
        <w:tc>
          <w:tcPr>
            <w:tcW w:w="1321" w:type="dxa"/>
            <w:gridSpan w:val="3"/>
            <w:tcBorders>
              <w:right w:val="single" w:sz="4" w:space="0" w:color="auto"/>
            </w:tcBorders>
          </w:tcPr>
          <w:p w14:paraId="3541C8A9" w14:textId="32E19C71" w:rsidR="00F00A74" w:rsidRPr="00AF2CC9" w:rsidRDefault="00F00A74" w:rsidP="007B6945">
            <w:pPr>
              <w:jc w:val="both"/>
              <w:rPr>
                <w:rFonts w:ascii="Arial" w:hAnsi="Arial" w:cs="Arial"/>
                <w:sz w:val="20"/>
                <w:szCs w:val="20"/>
              </w:rPr>
            </w:pPr>
            <w:r w:rsidRPr="00AF2CC9">
              <w:rPr>
                <w:rFonts w:ascii="Arial" w:hAnsi="Arial" w:cs="Arial"/>
                <w:sz w:val="20"/>
                <w:szCs w:val="20"/>
              </w:rPr>
              <w:t xml:space="preserve">III kvartal </w:t>
            </w:r>
          </w:p>
        </w:tc>
        <w:tc>
          <w:tcPr>
            <w:tcW w:w="1275" w:type="dxa"/>
            <w:tcBorders>
              <w:left w:val="single" w:sz="4" w:space="0" w:color="auto"/>
            </w:tcBorders>
          </w:tcPr>
          <w:p w14:paraId="1B923984" w14:textId="143B75DE" w:rsidR="00F00A74" w:rsidRPr="00AF2CC9" w:rsidRDefault="00606463" w:rsidP="007B6945">
            <w:pPr>
              <w:jc w:val="both"/>
              <w:rPr>
                <w:rFonts w:ascii="Arial" w:hAnsi="Arial" w:cs="Arial"/>
                <w:sz w:val="20"/>
                <w:szCs w:val="20"/>
              </w:rPr>
            </w:pPr>
            <w:r w:rsidRPr="00AF2CC9">
              <w:rPr>
                <w:rFonts w:ascii="Arial" w:hAnsi="Arial" w:cs="Arial"/>
                <w:sz w:val="20"/>
                <w:szCs w:val="20"/>
              </w:rPr>
              <w:t>III kvartal</w:t>
            </w:r>
          </w:p>
        </w:tc>
        <w:tc>
          <w:tcPr>
            <w:tcW w:w="3086" w:type="dxa"/>
            <w:gridSpan w:val="2"/>
          </w:tcPr>
          <w:p w14:paraId="37BBC6FF" w14:textId="08EF55C4" w:rsidR="00F00A74" w:rsidRPr="00AF2CC9" w:rsidRDefault="007B6945" w:rsidP="007B6945">
            <w:pPr>
              <w:jc w:val="both"/>
              <w:rPr>
                <w:rFonts w:ascii="Arial" w:hAnsi="Arial" w:cs="Arial"/>
                <w:sz w:val="20"/>
                <w:szCs w:val="20"/>
              </w:rPr>
            </w:pPr>
            <w:r>
              <w:rPr>
                <w:rFonts w:ascii="Arial" w:hAnsi="Arial" w:cs="Arial"/>
                <w:sz w:val="20"/>
                <w:szCs w:val="20"/>
              </w:rPr>
              <w:t>-</w:t>
            </w:r>
            <w:r w:rsidR="00250236" w:rsidRPr="00AF2CC9">
              <w:rPr>
                <w:rFonts w:ascii="Arial" w:hAnsi="Arial" w:cs="Arial"/>
                <w:sz w:val="20"/>
                <w:szCs w:val="20"/>
              </w:rPr>
              <w:t>Izrađen i</w:t>
            </w:r>
            <w:r w:rsidR="00F00A74" w:rsidRPr="00AF2CC9">
              <w:rPr>
                <w:rFonts w:ascii="Arial" w:hAnsi="Arial" w:cs="Arial"/>
                <w:sz w:val="20"/>
                <w:szCs w:val="20"/>
              </w:rPr>
              <w:t xml:space="preserve"> distribuiran materijal</w:t>
            </w:r>
            <w:r w:rsidR="0005573B" w:rsidRPr="00AF2CC9">
              <w:rPr>
                <w:rFonts w:ascii="Arial" w:hAnsi="Arial" w:cs="Arial"/>
                <w:sz w:val="20"/>
                <w:szCs w:val="20"/>
              </w:rPr>
              <w:t xml:space="preserve"> </w:t>
            </w:r>
            <w:r w:rsidR="0005573B" w:rsidRPr="00AF2CC9">
              <w:rPr>
                <w:rFonts w:ascii="Arial" w:hAnsi="Arial" w:cs="Arial"/>
                <w:bCs/>
                <w:sz w:val="20"/>
                <w:szCs w:val="20"/>
              </w:rPr>
              <w:t>o pravima i dostupnim uslugama i službama za pomoć za žrtve trgovine ljudima</w:t>
            </w:r>
            <w:r w:rsidR="006F1851" w:rsidRPr="00AF2CC9">
              <w:rPr>
                <w:rFonts w:ascii="Arial" w:hAnsi="Arial" w:cs="Arial"/>
                <w:bCs/>
                <w:sz w:val="20"/>
                <w:szCs w:val="20"/>
              </w:rPr>
              <w:t xml:space="preserve"> (</w:t>
            </w:r>
            <w:r w:rsidR="00250236" w:rsidRPr="00AF2CC9">
              <w:rPr>
                <w:rFonts w:ascii="Arial" w:hAnsi="Arial" w:cs="Arial"/>
                <w:bCs/>
                <w:sz w:val="20"/>
                <w:szCs w:val="20"/>
              </w:rPr>
              <w:t xml:space="preserve">u tiražu od 1000 </w:t>
            </w:r>
            <w:r w:rsidR="00A210F9" w:rsidRPr="00AF2CC9">
              <w:rPr>
                <w:rFonts w:ascii="Arial" w:hAnsi="Arial" w:cs="Arial"/>
                <w:bCs/>
                <w:sz w:val="20"/>
                <w:szCs w:val="20"/>
              </w:rPr>
              <w:t>primjeraka</w:t>
            </w:r>
            <w:r w:rsidR="006F1851" w:rsidRPr="00AF2CC9">
              <w:rPr>
                <w:rFonts w:ascii="Arial" w:hAnsi="Arial" w:cs="Arial"/>
                <w:bCs/>
                <w:sz w:val="20"/>
                <w:szCs w:val="20"/>
              </w:rPr>
              <w:t>)</w:t>
            </w:r>
          </w:p>
        </w:tc>
        <w:tc>
          <w:tcPr>
            <w:tcW w:w="1701" w:type="dxa"/>
          </w:tcPr>
          <w:p w14:paraId="28FEB8E6" w14:textId="04C66C3B" w:rsidR="00F00A74" w:rsidRPr="00AF2CC9" w:rsidRDefault="00F00A74" w:rsidP="007B6945">
            <w:pPr>
              <w:jc w:val="both"/>
              <w:rPr>
                <w:rFonts w:ascii="Arial" w:hAnsi="Arial" w:cs="Arial"/>
                <w:sz w:val="20"/>
                <w:szCs w:val="20"/>
                <w:lang w:val="bs-Latn-BA"/>
              </w:rPr>
            </w:pPr>
            <w:r w:rsidRPr="00AF2CC9">
              <w:rPr>
                <w:rFonts w:ascii="Arial" w:hAnsi="Arial" w:cs="Arial"/>
                <w:sz w:val="20"/>
                <w:szCs w:val="20"/>
                <w:lang w:val="bs-Latn-BA"/>
              </w:rPr>
              <w:t>500 eura</w:t>
            </w:r>
          </w:p>
          <w:p w14:paraId="303DADC2" w14:textId="06A527AA" w:rsidR="00F00A74" w:rsidRPr="00AF2CC9" w:rsidRDefault="00F00A74" w:rsidP="007B6945">
            <w:pPr>
              <w:jc w:val="both"/>
              <w:rPr>
                <w:rFonts w:ascii="Arial" w:hAnsi="Arial" w:cs="Arial"/>
                <w:sz w:val="20"/>
                <w:szCs w:val="20"/>
                <w:lang w:val="uz-Cyrl-UZ"/>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Ministarstva unutrašnjih poslova</w:t>
            </w:r>
            <w:r w:rsidRPr="00AF2CC9">
              <w:rPr>
                <w:rFonts w:ascii="Arial" w:hAnsi="Arial" w:cs="Arial"/>
                <w:sz w:val="20"/>
                <w:szCs w:val="20"/>
                <w:lang w:val="bs-Latn-BA"/>
              </w:rPr>
              <w:t xml:space="preserve">) </w:t>
            </w:r>
          </w:p>
        </w:tc>
      </w:tr>
      <w:tr w:rsidR="00F00A74" w:rsidRPr="00AF2CC9" w14:paraId="06FF1F27" w14:textId="77777777" w:rsidTr="007B6945">
        <w:trPr>
          <w:trHeight w:val="1830"/>
        </w:trPr>
        <w:tc>
          <w:tcPr>
            <w:tcW w:w="4168" w:type="dxa"/>
            <w:gridSpan w:val="3"/>
            <w:tcBorders>
              <w:bottom w:val="single" w:sz="4" w:space="0" w:color="auto"/>
            </w:tcBorders>
          </w:tcPr>
          <w:p w14:paraId="55BAC554" w14:textId="23CF5854" w:rsidR="00F00A74" w:rsidRPr="00AF2CC9" w:rsidRDefault="00F00A74" w:rsidP="007B6945">
            <w:pPr>
              <w:jc w:val="both"/>
              <w:rPr>
                <w:rFonts w:ascii="Arial" w:hAnsi="Arial" w:cs="Arial"/>
                <w:bCs/>
                <w:i/>
                <w:sz w:val="20"/>
                <w:szCs w:val="20"/>
              </w:rPr>
            </w:pPr>
            <w:r w:rsidRPr="00AF2CC9">
              <w:rPr>
                <w:rFonts w:ascii="Arial" w:hAnsi="Arial" w:cs="Arial"/>
                <w:bCs/>
                <w:iCs/>
                <w:sz w:val="20"/>
                <w:szCs w:val="20"/>
              </w:rPr>
              <w:t>1.3.2. Realzovati edukativne radionice za azilante i strance sa supsidijarnom zaštitom u Crnoj Gori o rizicima i mehanizmima zaštite u odnosu na trgovinu ljudima</w:t>
            </w:r>
          </w:p>
        </w:tc>
        <w:tc>
          <w:tcPr>
            <w:tcW w:w="2870" w:type="dxa"/>
            <w:gridSpan w:val="2"/>
            <w:tcBorders>
              <w:bottom w:val="single" w:sz="4" w:space="0" w:color="auto"/>
            </w:tcBorders>
          </w:tcPr>
          <w:p w14:paraId="5660954E" w14:textId="1C667E15" w:rsidR="00F00A74" w:rsidRPr="00AF2CC9" w:rsidRDefault="00F00A74" w:rsidP="007B6945">
            <w:pPr>
              <w:jc w:val="both"/>
              <w:rPr>
                <w:rFonts w:ascii="Arial" w:hAnsi="Arial" w:cs="Arial"/>
                <w:sz w:val="20"/>
                <w:szCs w:val="20"/>
              </w:rPr>
            </w:pPr>
            <w:r w:rsidRPr="00AF2CC9">
              <w:rPr>
                <w:rFonts w:ascii="Arial" w:hAnsi="Arial" w:cs="Arial"/>
                <w:noProof/>
                <w:sz w:val="20"/>
                <w:szCs w:val="20"/>
              </w:rPr>
              <w:t xml:space="preserve">MUP (Direktorat za građanska stanja i lične isprave </w:t>
            </w:r>
            <w:r w:rsidR="007B6945">
              <w:rPr>
                <w:rFonts w:ascii="Arial" w:hAnsi="Arial" w:cs="Arial"/>
                <w:noProof/>
                <w:sz w:val="20"/>
                <w:szCs w:val="20"/>
              </w:rPr>
              <w:t>i</w:t>
            </w:r>
            <w:r w:rsidRPr="00AF2CC9">
              <w:rPr>
                <w:rFonts w:ascii="Arial" w:hAnsi="Arial" w:cs="Arial"/>
                <w:noProof/>
                <w:sz w:val="20"/>
                <w:szCs w:val="20"/>
              </w:rPr>
              <w:t xml:space="preserve"> Odjeljenje za borbu protiv trgovine ljudima)</w:t>
            </w:r>
          </w:p>
          <w:p w14:paraId="7930FDC1" w14:textId="331B9363" w:rsidR="00F00A74" w:rsidRPr="00AF2CC9" w:rsidRDefault="00F00A74" w:rsidP="007B6945">
            <w:pPr>
              <w:jc w:val="both"/>
              <w:rPr>
                <w:rFonts w:ascii="Arial" w:hAnsi="Arial" w:cs="Arial"/>
                <w:sz w:val="20"/>
                <w:szCs w:val="20"/>
              </w:rPr>
            </w:pPr>
          </w:p>
        </w:tc>
        <w:tc>
          <w:tcPr>
            <w:tcW w:w="1321" w:type="dxa"/>
            <w:gridSpan w:val="3"/>
            <w:tcBorders>
              <w:bottom w:val="single" w:sz="4" w:space="0" w:color="auto"/>
              <w:right w:val="single" w:sz="4" w:space="0" w:color="auto"/>
            </w:tcBorders>
          </w:tcPr>
          <w:p w14:paraId="6783D7F0" w14:textId="617F0877" w:rsidR="00F00A74" w:rsidRPr="00AF2CC9" w:rsidRDefault="00606463" w:rsidP="007B6945">
            <w:pPr>
              <w:jc w:val="both"/>
              <w:rPr>
                <w:rFonts w:ascii="Arial" w:hAnsi="Arial" w:cs="Arial"/>
                <w:sz w:val="20"/>
                <w:szCs w:val="20"/>
              </w:rPr>
            </w:pPr>
            <w:r w:rsidRPr="00AF2CC9">
              <w:rPr>
                <w:rFonts w:ascii="Arial" w:hAnsi="Arial" w:cs="Arial"/>
                <w:sz w:val="20"/>
                <w:szCs w:val="20"/>
              </w:rPr>
              <w:t xml:space="preserve">IV kvartal </w:t>
            </w:r>
          </w:p>
        </w:tc>
        <w:tc>
          <w:tcPr>
            <w:tcW w:w="1275" w:type="dxa"/>
            <w:tcBorders>
              <w:left w:val="single" w:sz="4" w:space="0" w:color="auto"/>
              <w:bottom w:val="single" w:sz="4" w:space="0" w:color="auto"/>
            </w:tcBorders>
          </w:tcPr>
          <w:p w14:paraId="0CBC9826" w14:textId="6174B6B0" w:rsidR="00F00A74" w:rsidRPr="00AF2CC9" w:rsidRDefault="00606463" w:rsidP="007B6945">
            <w:pPr>
              <w:jc w:val="both"/>
              <w:rPr>
                <w:rFonts w:ascii="Arial" w:hAnsi="Arial" w:cs="Arial"/>
                <w:sz w:val="20"/>
                <w:szCs w:val="20"/>
              </w:rPr>
            </w:pPr>
            <w:r w:rsidRPr="00AF2CC9">
              <w:rPr>
                <w:rFonts w:ascii="Arial" w:hAnsi="Arial" w:cs="Arial"/>
                <w:sz w:val="20"/>
                <w:szCs w:val="20"/>
              </w:rPr>
              <w:t>IV kvartal</w:t>
            </w:r>
          </w:p>
        </w:tc>
        <w:tc>
          <w:tcPr>
            <w:tcW w:w="3086" w:type="dxa"/>
            <w:gridSpan w:val="2"/>
            <w:tcBorders>
              <w:bottom w:val="single" w:sz="4" w:space="0" w:color="auto"/>
            </w:tcBorders>
          </w:tcPr>
          <w:p w14:paraId="17572DC8" w14:textId="111C447D" w:rsidR="00F00A74" w:rsidRPr="00AF2CC9" w:rsidRDefault="00606463" w:rsidP="007B6945">
            <w:pPr>
              <w:jc w:val="both"/>
              <w:rPr>
                <w:rFonts w:ascii="Arial" w:hAnsi="Arial" w:cs="Arial"/>
                <w:bCs/>
                <w:noProof/>
                <w:sz w:val="20"/>
                <w:szCs w:val="20"/>
              </w:rPr>
            </w:pPr>
            <w:r w:rsidRPr="00AF2CC9">
              <w:rPr>
                <w:rFonts w:ascii="Arial" w:hAnsi="Arial" w:cs="Arial"/>
                <w:bCs/>
                <w:noProof/>
                <w:sz w:val="20"/>
                <w:szCs w:val="20"/>
              </w:rPr>
              <w:t xml:space="preserve">- </w:t>
            </w:r>
            <w:r w:rsidRPr="00AF2CC9">
              <w:rPr>
                <w:rStyle w:val="NoSpacingChar"/>
                <w:rFonts w:ascii="Arial" w:hAnsi="Arial" w:cs="Arial"/>
                <w:sz w:val="20"/>
                <w:szCs w:val="20"/>
              </w:rPr>
              <w:t>Organizovana edukativna radionica za azilante i strance sa supsidijarnom zaštitom u Crnoj Gori o rizicima i mehanizmima zaštite u odnosu na trgovinu ljudima</w:t>
            </w:r>
          </w:p>
          <w:p w14:paraId="47FFF1B9" w14:textId="22FFB882" w:rsidR="00F00A74" w:rsidRPr="00AF2CC9" w:rsidRDefault="00AC02C8" w:rsidP="007B6945">
            <w:pPr>
              <w:jc w:val="both"/>
              <w:rPr>
                <w:rFonts w:ascii="Arial" w:hAnsi="Arial" w:cs="Arial"/>
                <w:sz w:val="20"/>
                <w:szCs w:val="20"/>
              </w:rPr>
            </w:pPr>
            <w:r w:rsidRPr="00AF2CC9">
              <w:rPr>
                <w:rFonts w:ascii="Arial" w:hAnsi="Arial" w:cs="Arial"/>
                <w:bCs/>
                <w:noProof/>
                <w:sz w:val="20"/>
                <w:szCs w:val="20"/>
              </w:rPr>
              <w:t>- 10 polaznika- stranaca  sa odobrenom međunarodnom zaštitom</w:t>
            </w:r>
            <w:r w:rsidR="007B6945">
              <w:rPr>
                <w:rFonts w:ascii="Arial" w:hAnsi="Arial" w:cs="Arial"/>
                <w:bCs/>
                <w:noProof/>
                <w:sz w:val="20"/>
                <w:szCs w:val="20"/>
              </w:rPr>
              <w:t xml:space="preserve"> prošlo edukativnu radionicu</w:t>
            </w:r>
          </w:p>
        </w:tc>
        <w:tc>
          <w:tcPr>
            <w:tcW w:w="1701" w:type="dxa"/>
            <w:tcBorders>
              <w:bottom w:val="single" w:sz="4" w:space="0" w:color="auto"/>
            </w:tcBorders>
          </w:tcPr>
          <w:p w14:paraId="58320308" w14:textId="783910F7" w:rsidR="00F00A74" w:rsidRPr="00AF2CC9" w:rsidRDefault="00F00A74" w:rsidP="007B6945">
            <w:pPr>
              <w:jc w:val="both"/>
              <w:rPr>
                <w:rFonts w:ascii="Arial" w:hAnsi="Arial" w:cs="Arial"/>
                <w:sz w:val="20"/>
                <w:szCs w:val="20"/>
                <w:lang w:val="bs-Latn-BA"/>
              </w:rPr>
            </w:pPr>
            <w:r w:rsidRPr="00AF2CC9">
              <w:rPr>
                <w:rFonts w:ascii="Arial" w:hAnsi="Arial" w:cs="Arial"/>
                <w:sz w:val="20"/>
                <w:szCs w:val="20"/>
                <w:lang w:val="bs-Latn-BA"/>
              </w:rPr>
              <w:t xml:space="preserve">500 eura </w:t>
            </w:r>
          </w:p>
          <w:p w14:paraId="3158B9FB" w14:textId="51581A0C" w:rsidR="00F00A74" w:rsidRPr="00AF2CC9" w:rsidRDefault="00F00A74" w:rsidP="007B6945">
            <w:pPr>
              <w:jc w:val="both"/>
              <w:rPr>
                <w:rFonts w:ascii="Arial" w:hAnsi="Arial" w:cs="Arial"/>
                <w:sz w:val="20"/>
                <w:szCs w:val="20"/>
                <w:lang w:val="bs-Latn-BA"/>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Ministarstva unutrašnjih poslova</w:t>
            </w:r>
            <w:r w:rsidRPr="00AF2CC9">
              <w:rPr>
                <w:rFonts w:ascii="Arial" w:hAnsi="Arial" w:cs="Arial"/>
                <w:sz w:val="20"/>
                <w:szCs w:val="20"/>
                <w:lang w:val="bs-Latn-BA"/>
              </w:rPr>
              <w:t>)</w:t>
            </w:r>
          </w:p>
          <w:p w14:paraId="4826790F" w14:textId="71A8F877" w:rsidR="00F00A74" w:rsidRPr="00AF2CC9" w:rsidRDefault="00F00A74" w:rsidP="007B6945">
            <w:pPr>
              <w:jc w:val="both"/>
              <w:rPr>
                <w:rFonts w:ascii="Arial" w:hAnsi="Arial" w:cs="Arial"/>
                <w:sz w:val="20"/>
                <w:szCs w:val="20"/>
              </w:rPr>
            </w:pPr>
          </w:p>
        </w:tc>
      </w:tr>
      <w:tr w:rsidR="00F00A74" w:rsidRPr="00AF2CC9" w14:paraId="000096E4" w14:textId="77777777" w:rsidTr="007B6945">
        <w:trPr>
          <w:trHeight w:val="1275"/>
        </w:trPr>
        <w:tc>
          <w:tcPr>
            <w:tcW w:w="4168" w:type="dxa"/>
            <w:gridSpan w:val="3"/>
          </w:tcPr>
          <w:p w14:paraId="79204018" w14:textId="3D12346B" w:rsidR="00F00A74" w:rsidRPr="00AF2CC9" w:rsidRDefault="00F00A74" w:rsidP="00542FA3">
            <w:pPr>
              <w:jc w:val="both"/>
              <w:rPr>
                <w:rFonts w:ascii="Arial" w:hAnsi="Arial" w:cs="Arial"/>
                <w:bCs/>
                <w:iCs/>
                <w:sz w:val="20"/>
                <w:szCs w:val="20"/>
              </w:rPr>
            </w:pPr>
            <w:r w:rsidRPr="00AF2CC9">
              <w:rPr>
                <w:rFonts w:ascii="Arial" w:hAnsi="Arial" w:cs="Arial"/>
                <w:bCs/>
                <w:sz w:val="20"/>
                <w:szCs w:val="20"/>
              </w:rPr>
              <w:t>1.</w:t>
            </w:r>
            <w:r w:rsidRPr="00AF2CC9">
              <w:rPr>
                <w:rStyle w:val="NoSpacingChar"/>
                <w:rFonts w:ascii="Arial" w:hAnsi="Arial" w:cs="Arial"/>
                <w:sz w:val="20"/>
                <w:szCs w:val="20"/>
              </w:rPr>
              <w:t>3.3. Edukacija roditelja, djece, romskih i egipćanskih aktivistkinja, službenika/ca državne uprave o zaštiti od nasilja u porodici, nasilju nad ženama i maloljetničkim prisilnim brakovima među romskom populacijom</w:t>
            </w:r>
            <w:r w:rsidRPr="00AF2CC9">
              <w:rPr>
                <w:rFonts w:ascii="Arial" w:hAnsi="Arial" w:cs="Arial"/>
                <w:sz w:val="20"/>
                <w:szCs w:val="20"/>
              </w:rPr>
              <w:t xml:space="preserve"> </w:t>
            </w:r>
          </w:p>
        </w:tc>
        <w:tc>
          <w:tcPr>
            <w:tcW w:w="2870" w:type="dxa"/>
            <w:gridSpan w:val="2"/>
          </w:tcPr>
          <w:p w14:paraId="6547D1E0" w14:textId="3D8C44A3" w:rsidR="00F00A74" w:rsidRPr="00AF2CC9" w:rsidRDefault="00F00A74" w:rsidP="00542FA3">
            <w:pPr>
              <w:jc w:val="both"/>
              <w:rPr>
                <w:rFonts w:ascii="Arial" w:hAnsi="Arial" w:cs="Arial"/>
                <w:noProof/>
                <w:sz w:val="20"/>
                <w:szCs w:val="20"/>
              </w:rPr>
            </w:pPr>
            <w:r w:rsidRPr="00AF2CC9">
              <w:rPr>
                <w:rFonts w:ascii="Arial" w:hAnsi="Arial" w:cs="Arial"/>
                <w:sz w:val="20"/>
                <w:szCs w:val="20"/>
                <w:lang w:val="sr-Latn-RS"/>
              </w:rPr>
              <w:t>Ministarstvo za ljudska i manjinska prava</w:t>
            </w:r>
          </w:p>
        </w:tc>
        <w:tc>
          <w:tcPr>
            <w:tcW w:w="1321" w:type="dxa"/>
            <w:gridSpan w:val="3"/>
            <w:tcBorders>
              <w:right w:val="single" w:sz="4" w:space="0" w:color="auto"/>
            </w:tcBorders>
          </w:tcPr>
          <w:p w14:paraId="1CDED388" w14:textId="208B189C" w:rsidR="00F00A74" w:rsidRPr="00AF2CC9" w:rsidRDefault="002A4C26" w:rsidP="00542FA3">
            <w:pPr>
              <w:jc w:val="both"/>
              <w:rPr>
                <w:rFonts w:ascii="Arial" w:hAnsi="Arial" w:cs="Arial"/>
                <w:sz w:val="20"/>
                <w:szCs w:val="20"/>
              </w:rPr>
            </w:pPr>
            <w:r w:rsidRPr="00AF2CC9">
              <w:rPr>
                <w:rFonts w:ascii="Arial" w:hAnsi="Arial" w:cs="Arial"/>
                <w:sz w:val="20"/>
                <w:szCs w:val="20"/>
              </w:rPr>
              <w:t>I</w:t>
            </w:r>
            <w:r w:rsidR="003C6884" w:rsidRPr="00AF2CC9">
              <w:rPr>
                <w:rFonts w:ascii="Arial" w:hAnsi="Arial" w:cs="Arial"/>
                <w:sz w:val="20"/>
                <w:szCs w:val="20"/>
              </w:rPr>
              <w:t xml:space="preserve"> kvartal</w:t>
            </w:r>
          </w:p>
          <w:p w14:paraId="0F4B73A4" w14:textId="047C3925" w:rsidR="002A4C26" w:rsidRPr="00AF2CC9" w:rsidRDefault="002A4C26" w:rsidP="00542FA3">
            <w:pPr>
              <w:jc w:val="both"/>
              <w:rPr>
                <w:rFonts w:ascii="Arial" w:hAnsi="Arial" w:cs="Arial"/>
                <w:sz w:val="20"/>
                <w:szCs w:val="20"/>
              </w:rPr>
            </w:pPr>
          </w:p>
        </w:tc>
        <w:tc>
          <w:tcPr>
            <w:tcW w:w="1275" w:type="dxa"/>
            <w:tcBorders>
              <w:left w:val="single" w:sz="4" w:space="0" w:color="auto"/>
            </w:tcBorders>
          </w:tcPr>
          <w:p w14:paraId="23B04176" w14:textId="78C995A1" w:rsidR="002A4C26" w:rsidRPr="00AF2CC9" w:rsidRDefault="003C6884" w:rsidP="00542FA3">
            <w:pPr>
              <w:jc w:val="both"/>
              <w:rPr>
                <w:rFonts w:ascii="Arial" w:hAnsi="Arial" w:cs="Arial"/>
                <w:sz w:val="20"/>
                <w:szCs w:val="20"/>
              </w:rPr>
            </w:pPr>
            <w:r w:rsidRPr="00AF2CC9">
              <w:rPr>
                <w:rFonts w:ascii="Arial" w:hAnsi="Arial" w:cs="Arial"/>
                <w:sz w:val="20"/>
                <w:szCs w:val="20"/>
              </w:rPr>
              <w:t xml:space="preserve">IV </w:t>
            </w:r>
            <w:r w:rsidR="002A4C26" w:rsidRPr="00AF2CC9">
              <w:rPr>
                <w:rFonts w:ascii="Arial" w:hAnsi="Arial" w:cs="Arial"/>
                <w:sz w:val="20"/>
                <w:szCs w:val="20"/>
              </w:rPr>
              <w:t xml:space="preserve"> kvartal</w:t>
            </w:r>
          </w:p>
        </w:tc>
        <w:tc>
          <w:tcPr>
            <w:tcW w:w="3086" w:type="dxa"/>
            <w:gridSpan w:val="2"/>
          </w:tcPr>
          <w:p w14:paraId="5CA01851" w14:textId="4B06F4DF" w:rsidR="00197C09" w:rsidRPr="00AF2CC9" w:rsidRDefault="003C6884" w:rsidP="00542FA3">
            <w:pPr>
              <w:jc w:val="both"/>
              <w:rPr>
                <w:rFonts w:ascii="Arial" w:hAnsi="Arial" w:cs="Arial"/>
                <w:bCs/>
                <w:noProof/>
                <w:sz w:val="20"/>
                <w:szCs w:val="20"/>
              </w:rPr>
            </w:pPr>
            <w:r w:rsidRPr="00AF2CC9">
              <w:rPr>
                <w:rFonts w:ascii="Arial" w:hAnsi="Arial" w:cs="Arial"/>
                <w:bCs/>
                <w:noProof/>
                <w:sz w:val="20"/>
                <w:szCs w:val="20"/>
              </w:rPr>
              <w:t>Realizovane edukacije</w:t>
            </w:r>
            <w:r w:rsidR="00197C09" w:rsidRPr="00AF2CC9">
              <w:rPr>
                <w:rFonts w:ascii="Arial" w:hAnsi="Arial" w:cs="Arial"/>
                <w:bCs/>
                <w:noProof/>
                <w:sz w:val="20"/>
                <w:szCs w:val="20"/>
              </w:rPr>
              <w:t xml:space="preserve"> </w:t>
            </w:r>
            <w:r w:rsidR="00197C09" w:rsidRPr="00AF2CC9">
              <w:rPr>
                <w:rStyle w:val="NoSpacingChar"/>
                <w:rFonts w:ascii="Arial" w:hAnsi="Arial" w:cs="Arial"/>
                <w:sz w:val="20"/>
                <w:szCs w:val="20"/>
              </w:rPr>
              <w:t>roditelja, djece, romskih i egipćanskih aktivistkinja, službenika/ca državne uprave o zaštiti od nasilja u porodici, nasilju nad ženama i maloljetničkim prisilnim brakovima među romskom populacijom</w:t>
            </w:r>
            <w:r w:rsidRPr="00AF2CC9">
              <w:rPr>
                <w:rStyle w:val="NoSpacingChar"/>
                <w:rFonts w:ascii="Arial" w:hAnsi="Arial" w:cs="Arial"/>
                <w:sz w:val="20"/>
                <w:szCs w:val="20"/>
              </w:rPr>
              <w:t xml:space="preserve"> u najmanje pet opština Crne Gore</w:t>
            </w:r>
          </w:p>
        </w:tc>
        <w:tc>
          <w:tcPr>
            <w:tcW w:w="1701" w:type="dxa"/>
          </w:tcPr>
          <w:p w14:paraId="32A0EA21" w14:textId="207D4E42" w:rsidR="00F00A74" w:rsidRPr="00AF2CC9" w:rsidRDefault="00F00A74" w:rsidP="00542FA3">
            <w:pPr>
              <w:jc w:val="both"/>
              <w:rPr>
                <w:rFonts w:ascii="Arial" w:hAnsi="Arial" w:cs="Arial"/>
                <w:sz w:val="20"/>
                <w:szCs w:val="20"/>
                <w:lang w:val="bs-Latn-BA"/>
              </w:rPr>
            </w:pPr>
            <w:r w:rsidRPr="00AF2CC9">
              <w:rPr>
                <w:rFonts w:ascii="Arial" w:hAnsi="Arial" w:cs="Arial"/>
                <w:sz w:val="20"/>
                <w:szCs w:val="20"/>
                <w:lang w:val="bs-Latn-BA"/>
              </w:rPr>
              <w:t>10</w:t>
            </w:r>
            <w:r w:rsidR="00606463" w:rsidRPr="00AF2CC9">
              <w:rPr>
                <w:rFonts w:ascii="Arial" w:hAnsi="Arial" w:cs="Arial"/>
                <w:sz w:val="20"/>
                <w:szCs w:val="20"/>
                <w:lang w:val="bs-Latn-BA"/>
              </w:rPr>
              <w:t xml:space="preserve"> </w:t>
            </w:r>
            <w:r w:rsidRPr="00AF2CC9">
              <w:rPr>
                <w:rFonts w:ascii="Arial" w:hAnsi="Arial" w:cs="Arial"/>
                <w:sz w:val="20"/>
                <w:szCs w:val="20"/>
                <w:lang w:val="bs-Latn-BA"/>
              </w:rPr>
              <w:t>000 eura</w:t>
            </w:r>
          </w:p>
          <w:p w14:paraId="04D1CF0B" w14:textId="3BEC1ECB" w:rsidR="00F00A74" w:rsidRPr="00AF2CC9" w:rsidRDefault="00F00A74" w:rsidP="00542FA3">
            <w:pPr>
              <w:jc w:val="both"/>
              <w:rPr>
                <w:rFonts w:ascii="Arial" w:hAnsi="Arial" w:cs="Arial"/>
                <w:sz w:val="20"/>
                <w:szCs w:val="20"/>
                <w:lang w:val="bs-Latn-BA"/>
              </w:rPr>
            </w:pPr>
            <w:r w:rsidRPr="00AF2CC9">
              <w:rPr>
                <w:rFonts w:ascii="Arial" w:hAnsi="Arial" w:cs="Arial"/>
                <w:sz w:val="20"/>
                <w:szCs w:val="20"/>
                <w:lang w:val="bs-Latn-BA"/>
              </w:rPr>
              <w:t>(budžet</w:t>
            </w:r>
            <w:r w:rsidR="00AC02C8" w:rsidRPr="00AF2CC9">
              <w:rPr>
                <w:rFonts w:ascii="Arial" w:hAnsi="Arial" w:cs="Arial"/>
                <w:sz w:val="20"/>
                <w:szCs w:val="20"/>
                <w:lang w:val="bs-Latn-BA"/>
              </w:rPr>
              <w:t xml:space="preserve"> Ministarstva za ljudska i manjinska prava</w:t>
            </w:r>
            <w:r w:rsidRPr="00AF2CC9">
              <w:rPr>
                <w:rFonts w:ascii="Arial" w:hAnsi="Arial" w:cs="Arial"/>
                <w:sz w:val="20"/>
                <w:szCs w:val="20"/>
                <w:lang w:val="bs-Latn-BA"/>
              </w:rPr>
              <w:t>)</w:t>
            </w:r>
          </w:p>
        </w:tc>
      </w:tr>
      <w:tr w:rsidR="007042C7" w:rsidRPr="00AF2CC9" w14:paraId="09B37A6F" w14:textId="77777777" w:rsidTr="00D43E5F">
        <w:tc>
          <w:tcPr>
            <w:tcW w:w="14421" w:type="dxa"/>
            <w:gridSpan w:val="12"/>
          </w:tcPr>
          <w:p w14:paraId="3517DD2D" w14:textId="77777777" w:rsidR="00542FA3" w:rsidRDefault="00542FA3" w:rsidP="00AF2CC9">
            <w:pPr>
              <w:rPr>
                <w:rFonts w:ascii="Arial" w:hAnsi="Arial" w:cs="Arial"/>
                <w:bCs/>
                <w:color w:val="4F81BD"/>
                <w:sz w:val="20"/>
                <w:szCs w:val="20"/>
                <w:lang w:val="bs-Latn-BA" w:eastAsia="x-none"/>
              </w:rPr>
            </w:pPr>
            <w:bookmarkStart w:id="57" w:name="_Toc536646661"/>
            <w:bookmarkStart w:id="58" w:name="_Toc1048770"/>
            <w:bookmarkStart w:id="59" w:name="_Toc1049351"/>
            <w:bookmarkStart w:id="60" w:name="_Toc1116780"/>
            <w:bookmarkStart w:id="61" w:name="_Toc1125252"/>
            <w:bookmarkStart w:id="62" w:name="_Toc1480896"/>
          </w:p>
          <w:p w14:paraId="2BE19F92" w14:textId="2B457942" w:rsidR="007042C7" w:rsidRPr="00AF2CC9" w:rsidRDefault="007042C7"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1.4: </w:t>
            </w:r>
            <w:r w:rsidRPr="00AF2CC9">
              <w:rPr>
                <w:rFonts w:ascii="Arial" w:hAnsi="Arial" w:cs="Arial"/>
                <w:bCs/>
                <w:color w:val="4F81BD"/>
                <w:sz w:val="20"/>
                <w:szCs w:val="20"/>
                <w:lang w:val="en-US" w:eastAsia="x-none"/>
              </w:rPr>
              <w:t>Unaprijediti sistem za prikupljanje podataka, kao i sprovođenje istraživanja o promjeni trendova kod trgovine ljudima</w:t>
            </w:r>
            <w:bookmarkEnd w:id="57"/>
            <w:bookmarkEnd w:id="58"/>
            <w:bookmarkEnd w:id="59"/>
            <w:bookmarkEnd w:id="60"/>
            <w:bookmarkEnd w:id="61"/>
            <w:bookmarkEnd w:id="62"/>
          </w:p>
        </w:tc>
      </w:tr>
      <w:tr w:rsidR="00F00A74" w:rsidRPr="00AF2CC9" w14:paraId="655B4FC3" w14:textId="77777777" w:rsidTr="007B6945">
        <w:trPr>
          <w:trHeight w:val="813"/>
        </w:trPr>
        <w:tc>
          <w:tcPr>
            <w:tcW w:w="4168" w:type="dxa"/>
            <w:gridSpan w:val="3"/>
          </w:tcPr>
          <w:p w14:paraId="456CB85C" w14:textId="77777777" w:rsidR="00F00A74" w:rsidRPr="00F65D72" w:rsidRDefault="00F00A74" w:rsidP="00AF2CC9">
            <w:pPr>
              <w:rPr>
                <w:rFonts w:ascii="Arial" w:hAnsi="Arial" w:cs="Arial"/>
                <w:b/>
                <w:bCs/>
                <w:sz w:val="20"/>
                <w:szCs w:val="20"/>
              </w:rPr>
            </w:pPr>
            <w:r w:rsidRPr="00F65D72">
              <w:rPr>
                <w:rFonts w:ascii="Arial" w:hAnsi="Arial" w:cs="Arial"/>
                <w:b/>
                <w:bCs/>
                <w:sz w:val="20"/>
                <w:szCs w:val="20"/>
                <w:lang w:val="uz-Cyrl-UZ"/>
              </w:rPr>
              <w:lastRenderedPageBreak/>
              <w:t>Aktivnost</w:t>
            </w:r>
          </w:p>
        </w:tc>
        <w:tc>
          <w:tcPr>
            <w:tcW w:w="2870" w:type="dxa"/>
            <w:gridSpan w:val="2"/>
          </w:tcPr>
          <w:p w14:paraId="76E9788F"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321" w:type="dxa"/>
            <w:gridSpan w:val="3"/>
            <w:tcBorders>
              <w:right w:val="single" w:sz="4" w:space="0" w:color="auto"/>
            </w:tcBorders>
          </w:tcPr>
          <w:p w14:paraId="75C30FAA" w14:textId="3951A285" w:rsidR="00F00A74" w:rsidRPr="00F65D72" w:rsidRDefault="00606463" w:rsidP="00AF2CC9">
            <w:pPr>
              <w:rPr>
                <w:rFonts w:ascii="Arial" w:hAnsi="Arial" w:cs="Arial"/>
                <w:b/>
                <w:bCs/>
                <w:sz w:val="20"/>
                <w:szCs w:val="20"/>
              </w:rPr>
            </w:pPr>
            <w:r w:rsidRPr="00F65D72">
              <w:rPr>
                <w:rFonts w:ascii="Arial" w:hAnsi="Arial" w:cs="Arial"/>
                <w:b/>
                <w:sz w:val="20"/>
                <w:szCs w:val="20"/>
              </w:rPr>
              <w:t>Datum početka</w:t>
            </w:r>
          </w:p>
        </w:tc>
        <w:tc>
          <w:tcPr>
            <w:tcW w:w="1275" w:type="dxa"/>
            <w:tcBorders>
              <w:left w:val="single" w:sz="4" w:space="0" w:color="auto"/>
            </w:tcBorders>
          </w:tcPr>
          <w:p w14:paraId="74A79A16" w14:textId="0BD49E30" w:rsidR="00F00A74" w:rsidRPr="00F65D72" w:rsidRDefault="00606463" w:rsidP="00AF2CC9">
            <w:pPr>
              <w:rPr>
                <w:rFonts w:ascii="Arial" w:hAnsi="Arial" w:cs="Arial"/>
                <w:b/>
                <w:bCs/>
                <w:sz w:val="20"/>
                <w:szCs w:val="20"/>
              </w:rPr>
            </w:pPr>
            <w:r w:rsidRPr="00F65D72">
              <w:rPr>
                <w:rFonts w:ascii="Arial" w:hAnsi="Arial" w:cs="Arial"/>
                <w:b/>
                <w:bCs/>
                <w:sz w:val="20"/>
                <w:szCs w:val="20"/>
              </w:rPr>
              <w:t>Planirani datum završetka</w:t>
            </w:r>
          </w:p>
        </w:tc>
        <w:tc>
          <w:tcPr>
            <w:tcW w:w="3086" w:type="dxa"/>
            <w:gridSpan w:val="2"/>
          </w:tcPr>
          <w:p w14:paraId="573CE790" w14:textId="29170F02" w:rsidR="00F00A74" w:rsidRPr="00F65D72" w:rsidRDefault="00F00A74" w:rsidP="00AF2CC9">
            <w:pPr>
              <w:rPr>
                <w:rFonts w:ascii="Arial" w:hAnsi="Arial" w:cs="Arial"/>
                <w:b/>
                <w:bCs/>
                <w:sz w:val="20"/>
                <w:szCs w:val="20"/>
              </w:rPr>
            </w:pPr>
            <w:r w:rsidRPr="00F65D72">
              <w:rPr>
                <w:rFonts w:ascii="Arial" w:hAnsi="Arial" w:cs="Arial"/>
                <w:b/>
                <w:sz w:val="20"/>
                <w:szCs w:val="20"/>
                <w:lang w:val="uz-Cyrl-UZ"/>
              </w:rPr>
              <w:t>Indikator</w:t>
            </w:r>
            <w:r w:rsidRPr="00F65D72">
              <w:rPr>
                <w:rFonts w:ascii="Arial" w:hAnsi="Arial" w:cs="Arial"/>
                <w:b/>
                <w:sz w:val="20"/>
                <w:szCs w:val="20"/>
              </w:rPr>
              <w:t xml:space="preserve"> rezultata</w:t>
            </w:r>
          </w:p>
        </w:tc>
        <w:tc>
          <w:tcPr>
            <w:tcW w:w="1701" w:type="dxa"/>
          </w:tcPr>
          <w:p w14:paraId="568C746D" w14:textId="77777777" w:rsidR="00F00A74" w:rsidRPr="00F65D72" w:rsidRDefault="00F00A7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5375CB86" w14:textId="77777777" w:rsidTr="007B6945">
        <w:trPr>
          <w:trHeight w:val="1860"/>
        </w:trPr>
        <w:tc>
          <w:tcPr>
            <w:tcW w:w="4168" w:type="dxa"/>
            <w:gridSpan w:val="3"/>
            <w:tcBorders>
              <w:top w:val="single" w:sz="4" w:space="0" w:color="auto"/>
              <w:bottom w:val="single" w:sz="4" w:space="0" w:color="auto"/>
            </w:tcBorders>
          </w:tcPr>
          <w:p w14:paraId="003608E6" w14:textId="732E05D4" w:rsidR="00F00A74" w:rsidRPr="00AF2CC9" w:rsidRDefault="006B2A68" w:rsidP="00542FA3">
            <w:pPr>
              <w:jc w:val="both"/>
              <w:rPr>
                <w:rFonts w:ascii="Arial" w:hAnsi="Arial" w:cs="Arial"/>
                <w:bCs/>
                <w:iCs/>
                <w:sz w:val="20"/>
                <w:szCs w:val="20"/>
              </w:rPr>
            </w:pPr>
            <w:r w:rsidRPr="00AF2CC9">
              <w:rPr>
                <w:rFonts w:ascii="Arial" w:hAnsi="Arial" w:cs="Arial"/>
                <w:bCs/>
                <w:iCs/>
                <w:sz w:val="20"/>
                <w:szCs w:val="20"/>
              </w:rPr>
              <w:t>1.4.1</w:t>
            </w:r>
            <w:r w:rsidR="00F00A74" w:rsidRPr="00AF2CC9">
              <w:rPr>
                <w:rFonts w:ascii="Arial" w:hAnsi="Arial" w:cs="Arial"/>
                <w:bCs/>
                <w:iCs/>
                <w:sz w:val="20"/>
                <w:szCs w:val="20"/>
              </w:rPr>
              <w:t xml:space="preserve">. </w:t>
            </w:r>
            <w:r w:rsidR="00542FA3">
              <w:rPr>
                <w:rFonts w:ascii="Arial" w:hAnsi="Arial" w:cs="Arial"/>
                <w:bCs/>
                <w:iCs/>
                <w:sz w:val="20"/>
                <w:szCs w:val="20"/>
              </w:rPr>
              <w:t xml:space="preserve"> </w:t>
            </w:r>
            <w:r w:rsidR="00F00A74" w:rsidRPr="00AF2CC9">
              <w:rPr>
                <w:rFonts w:ascii="Arial" w:hAnsi="Arial" w:cs="Arial"/>
                <w:bCs/>
                <w:iCs/>
                <w:sz w:val="20"/>
                <w:szCs w:val="20"/>
              </w:rPr>
              <w:t>Pratiti i analizirati telefonske pozive na SOS telefonu za žrtve trgovine ljudima</w:t>
            </w:r>
          </w:p>
          <w:p w14:paraId="1E53BF5F" w14:textId="77777777" w:rsidR="00F00A74" w:rsidRPr="00AF2CC9" w:rsidRDefault="00F00A74" w:rsidP="00542FA3">
            <w:pPr>
              <w:jc w:val="both"/>
              <w:rPr>
                <w:rFonts w:ascii="Arial" w:hAnsi="Arial" w:cs="Arial"/>
                <w:bCs/>
                <w:iCs/>
                <w:sz w:val="20"/>
                <w:szCs w:val="20"/>
              </w:rPr>
            </w:pPr>
          </w:p>
        </w:tc>
        <w:tc>
          <w:tcPr>
            <w:tcW w:w="2870" w:type="dxa"/>
            <w:gridSpan w:val="2"/>
            <w:tcBorders>
              <w:top w:val="single" w:sz="4" w:space="0" w:color="auto"/>
              <w:bottom w:val="single" w:sz="4" w:space="0" w:color="auto"/>
            </w:tcBorders>
          </w:tcPr>
          <w:p w14:paraId="0DE1704A" w14:textId="421A3693" w:rsidR="00F00A74" w:rsidRPr="00AF2CC9" w:rsidRDefault="00F00A74" w:rsidP="00542FA3">
            <w:pPr>
              <w:jc w:val="both"/>
              <w:rPr>
                <w:rFonts w:ascii="Arial" w:hAnsi="Arial" w:cs="Arial"/>
                <w:iCs/>
                <w:sz w:val="20"/>
                <w:szCs w:val="20"/>
              </w:rPr>
            </w:pPr>
            <w:r w:rsidRPr="00AF2CC9">
              <w:rPr>
                <w:rFonts w:ascii="Arial" w:hAnsi="Arial" w:cs="Arial"/>
                <w:iCs/>
                <w:sz w:val="20"/>
                <w:szCs w:val="20"/>
              </w:rPr>
              <w:t>MUP-Odjeljenje za borbu protiv trgovine ljudima</w:t>
            </w:r>
          </w:p>
        </w:tc>
        <w:tc>
          <w:tcPr>
            <w:tcW w:w="1321" w:type="dxa"/>
            <w:gridSpan w:val="3"/>
            <w:tcBorders>
              <w:top w:val="single" w:sz="4" w:space="0" w:color="auto"/>
              <w:bottom w:val="single" w:sz="4" w:space="0" w:color="auto"/>
              <w:right w:val="single" w:sz="4" w:space="0" w:color="auto"/>
            </w:tcBorders>
          </w:tcPr>
          <w:p w14:paraId="1C9D7305" w14:textId="4C424BE0" w:rsidR="00F00A74" w:rsidRPr="00AF2CC9" w:rsidRDefault="001662B9" w:rsidP="00542FA3">
            <w:pPr>
              <w:jc w:val="both"/>
              <w:rPr>
                <w:rFonts w:ascii="Arial" w:hAnsi="Arial" w:cs="Arial"/>
                <w:iCs/>
                <w:sz w:val="20"/>
                <w:szCs w:val="20"/>
              </w:rPr>
            </w:pPr>
            <w:r w:rsidRPr="00AF2CC9">
              <w:rPr>
                <w:rFonts w:ascii="Arial" w:hAnsi="Arial" w:cs="Arial"/>
                <w:iCs/>
                <w:sz w:val="20"/>
                <w:szCs w:val="20"/>
              </w:rPr>
              <w:t xml:space="preserve">I </w:t>
            </w:r>
            <w:r w:rsidR="00F00A74" w:rsidRPr="00AF2CC9">
              <w:rPr>
                <w:rFonts w:ascii="Arial" w:hAnsi="Arial" w:cs="Arial"/>
                <w:iCs/>
                <w:sz w:val="20"/>
                <w:szCs w:val="20"/>
              </w:rPr>
              <w:t>kvartal</w:t>
            </w:r>
          </w:p>
        </w:tc>
        <w:tc>
          <w:tcPr>
            <w:tcW w:w="1275" w:type="dxa"/>
            <w:tcBorders>
              <w:top w:val="single" w:sz="4" w:space="0" w:color="auto"/>
              <w:left w:val="single" w:sz="4" w:space="0" w:color="auto"/>
              <w:bottom w:val="single" w:sz="4" w:space="0" w:color="auto"/>
            </w:tcBorders>
          </w:tcPr>
          <w:p w14:paraId="11A490A4" w14:textId="0FDE32CD" w:rsidR="00F00A74" w:rsidRPr="00AF2CC9" w:rsidRDefault="00606463" w:rsidP="00542FA3">
            <w:pPr>
              <w:jc w:val="both"/>
              <w:rPr>
                <w:rFonts w:ascii="Arial" w:hAnsi="Arial" w:cs="Arial"/>
                <w:iCs/>
                <w:sz w:val="20"/>
                <w:szCs w:val="20"/>
              </w:rPr>
            </w:pPr>
            <w:r w:rsidRPr="00AF2CC9">
              <w:rPr>
                <w:rFonts w:ascii="Arial" w:hAnsi="Arial" w:cs="Arial"/>
                <w:iCs/>
                <w:sz w:val="20"/>
                <w:szCs w:val="20"/>
              </w:rPr>
              <w:t>IV kvartal</w:t>
            </w:r>
          </w:p>
        </w:tc>
        <w:tc>
          <w:tcPr>
            <w:tcW w:w="3086" w:type="dxa"/>
            <w:gridSpan w:val="2"/>
            <w:tcBorders>
              <w:top w:val="single" w:sz="4" w:space="0" w:color="auto"/>
              <w:bottom w:val="single" w:sz="4" w:space="0" w:color="auto"/>
            </w:tcBorders>
          </w:tcPr>
          <w:p w14:paraId="3E265767" w14:textId="5E3137CD" w:rsidR="00F00A74" w:rsidRPr="00AF2CC9" w:rsidRDefault="001A3244" w:rsidP="00542FA3">
            <w:pPr>
              <w:jc w:val="both"/>
              <w:rPr>
                <w:rFonts w:ascii="Arial" w:hAnsi="Arial" w:cs="Arial"/>
                <w:iCs/>
                <w:sz w:val="20"/>
                <w:szCs w:val="20"/>
              </w:rPr>
            </w:pPr>
            <w:r w:rsidRPr="00AF2CC9">
              <w:rPr>
                <w:rFonts w:ascii="Arial" w:hAnsi="Arial" w:cs="Arial"/>
                <w:iCs/>
                <w:sz w:val="20"/>
                <w:szCs w:val="20"/>
              </w:rPr>
              <w:t>-</w:t>
            </w:r>
            <w:r w:rsidR="00F00A74" w:rsidRPr="00AF2CC9">
              <w:rPr>
                <w:rFonts w:ascii="Arial" w:hAnsi="Arial" w:cs="Arial"/>
                <w:iCs/>
                <w:sz w:val="20"/>
                <w:szCs w:val="20"/>
              </w:rPr>
              <w:t>Dnevni izvještaji o registrovanim pozivima na SOS telefonu po strukturi i brojčano,</w:t>
            </w:r>
          </w:p>
          <w:p w14:paraId="5F5239C4" w14:textId="6D950ED5" w:rsidR="00F00A74" w:rsidRPr="00AF2CC9" w:rsidRDefault="001A3244" w:rsidP="00542FA3">
            <w:pPr>
              <w:jc w:val="both"/>
              <w:rPr>
                <w:rFonts w:ascii="Arial" w:hAnsi="Arial" w:cs="Arial"/>
                <w:iCs/>
                <w:sz w:val="20"/>
                <w:szCs w:val="20"/>
              </w:rPr>
            </w:pPr>
            <w:r w:rsidRPr="00AF2CC9">
              <w:rPr>
                <w:rFonts w:ascii="Arial" w:hAnsi="Arial" w:cs="Arial"/>
                <w:iCs/>
                <w:sz w:val="20"/>
                <w:szCs w:val="20"/>
              </w:rPr>
              <w:t xml:space="preserve">- </w:t>
            </w:r>
            <w:r w:rsidR="00F00A74" w:rsidRPr="00AF2CC9">
              <w:rPr>
                <w:rFonts w:ascii="Arial" w:hAnsi="Arial" w:cs="Arial"/>
                <w:iCs/>
                <w:sz w:val="20"/>
                <w:szCs w:val="20"/>
              </w:rPr>
              <w:t>Izrađene polugodišnje analize u vidu grafičkog prikaza u odnosu na broj i strukturu poziva</w:t>
            </w:r>
          </w:p>
        </w:tc>
        <w:tc>
          <w:tcPr>
            <w:tcW w:w="1701" w:type="dxa"/>
            <w:tcBorders>
              <w:top w:val="single" w:sz="4" w:space="0" w:color="auto"/>
              <w:bottom w:val="single" w:sz="4" w:space="0" w:color="auto"/>
            </w:tcBorders>
          </w:tcPr>
          <w:p w14:paraId="707F01D2" w14:textId="4FFE2240" w:rsidR="00F00A74" w:rsidRPr="00AF2CC9" w:rsidRDefault="00F00A74" w:rsidP="00542FA3">
            <w:pPr>
              <w:jc w:val="both"/>
              <w:rPr>
                <w:rFonts w:ascii="Arial" w:hAnsi="Arial" w:cs="Arial"/>
                <w:iCs/>
                <w:sz w:val="20"/>
                <w:szCs w:val="20"/>
              </w:rPr>
            </w:pPr>
            <w:r w:rsidRPr="00AF2CC9">
              <w:rPr>
                <w:rFonts w:ascii="Arial" w:hAnsi="Arial" w:cs="Arial"/>
                <w:iCs/>
                <w:sz w:val="20"/>
                <w:szCs w:val="20"/>
              </w:rPr>
              <w:t>Nisu potrebna finansijska sredstva</w:t>
            </w:r>
          </w:p>
        </w:tc>
      </w:tr>
      <w:tr w:rsidR="00F00A74" w:rsidRPr="00AF2CC9" w14:paraId="13DF8166" w14:textId="77777777" w:rsidTr="007B6945">
        <w:trPr>
          <w:trHeight w:val="1425"/>
        </w:trPr>
        <w:tc>
          <w:tcPr>
            <w:tcW w:w="4168" w:type="dxa"/>
            <w:gridSpan w:val="3"/>
            <w:tcBorders>
              <w:top w:val="single" w:sz="4" w:space="0" w:color="auto"/>
              <w:bottom w:val="single" w:sz="4" w:space="0" w:color="auto"/>
            </w:tcBorders>
          </w:tcPr>
          <w:p w14:paraId="0D4718BD" w14:textId="327CCA66" w:rsidR="00F00A74" w:rsidRPr="00AF2CC9" w:rsidRDefault="00F00A74" w:rsidP="00542FA3">
            <w:pPr>
              <w:jc w:val="both"/>
              <w:rPr>
                <w:rFonts w:ascii="Arial" w:hAnsi="Arial" w:cs="Arial"/>
                <w:bCs/>
                <w:iCs/>
                <w:sz w:val="20"/>
                <w:szCs w:val="20"/>
              </w:rPr>
            </w:pPr>
            <w:r w:rsidRPr="00AF2CC9">
              <w:rPr>
                <w:rFonts w:ascii="Arial" w:hAnsi="Arial" w:cs="Arial"/>
                <w:bCs/>
                <w:iCs/>
                <w:sz w:val="20"/>
                <w:szCs w:val="20"/>
              </w:rPr>
              <w:t>1.4.</w:t>
            </w:r>
            <w:r w:rsidR="006B2A68" w:rsidRPr="00AF2CC9">
              <w:rPr>
                <w:rFonts w:ascii="Arial" w:hAnsi="Arial" w:cs="Arial"/>
                <w:bCs/>
                <w:iCs/>
                <w:sz w:val="20"/>
                <w:szCs w:val="20"/>
              </w:rPr>
              <w:t>2</w:t>
            </w:r>
            <w:r w:rsidRPr="00AF2CC9">
              <w:rPr>
                <w:rFonts w:ascii="Arial" w:hAnsi="Arial" w:cs="Arial"/>
                <w:bCs/>
                <w:iCs/>
                <w:sz w:val="20"/>
                <w:szCs w:val="20"/>
              </w:rPr>
              <w:t>. Pratiti i analizirati Odluke Tima za formalnu identifikaciju žrtava trgovine ljudima</w:t>
            </w:r>
          </w:p>
        </w:tc>
        <w:tc>
          <w:tcPr>
            <w:tcW w:w="2870" w:type="dxa"/>
            <w:gridSpan w:val="2"/>
            <w:tcBorders>
              <w:top w:val="single" w:sz="4" w:space="0" w:color="auto"/>
              <w:bottom w:val="single" w:sz="4" w:space="0" w:color="auto"/>
            </w:tcBorders>
          </w:tcPr>
          <w:p w14:paraId="7B8CD5D9" w14:textId="79E32D48" w:rsidR="00F00A74" w:rsidRPr="00AF2CC9" w:rsidRDefault="00F00A74" w:rsidP="00542FA3">
            <w:pPr>
              <w:jc w:val="both"/>
              <w:rPr>
                <w:rFonts w:ascii="Arial" w:hAnsi="Arial" w:cs="Arial"/>
                <w:iCs/>
                <w:sz w:val="20"/>
                <w:szCs w:val="20"/>
              </w:rPr>
            </w:pPr>
            <w:r w:rsidRPr="00AF2CC9">
              <w:rPr>
                <w:rFonts w:ascii="Arial" w:hAnsi="Arial" w:cs="Arial"/>
                <w:iCs/>
                <w:sz w:val="20"/>
                <w:szCs w:val="20"/>
              </w:rPr>
              <w:t>MUP-Odjeljenje za borbu protiv trgovine ljudima</w:t>
            </w:r>
          </w:p>
        </w:tc>
        <w:tc>
          <w:tcPr>
            <w:tcW w:w="1321" w:type="dxa"/>
            <w:gridSpan w:val="3"/>
            <w:tcBorders>
              <w:top w:val="single" w:sz="4" w:space="0" w:color="auto"/>
              <w:bottom w:val="single" w:sz="4" w:space="0" w:color="auto"/>
              <w:right w:val="single" w:sz="4" w:space="0" w:color="auto"/>
            </w:tcBorders>
          </w:tcPr>
          <w:p w14:paraId="64F4DD74" w14:textId="7F33827C" w:rsidR="00F00A74" w:rsidRPr="00AF2CC9" w:rsidRDefault="00F00A74" w:rsidP="00542FA3">
            <w:pPr>
              <w:jc w:val="both"/>
              <w:rPr>
                <w:rFonts w:ascii="Arial" w:hAnsi="Arial" w:cs="Arial"/>
                <w:iCs/>
                <w:sz w:val="20"/>
                <w:szCs w:val="20"/>
              </w:rPr>
            </w:pPr>
            <w:r w:rsidRPr="00AF2CC9">
              <w:rPr>
                <w:rFonts w:ascii="Arial" w:hAnsi="Arial" w:cs="Arial"/>
                <w:iCs/>
                <w:sz w:val="20"/>
                <w:szCs w:val="20"/>
              </w:rPr>
              <w:t>I kvartal</w:t>
            </w:r>
          </w:p>
        </w:tc>
        <w:tc>
          <w:tcPr>
            <w:tcW w:w="1275" w:type="dxa"/>
            <w:tcBorders>
              <w:top w:val="single" w:sz="4" w:space="0" w:color="auto"/>
              <w:left w:val="single" w:sz="4" w:space="0" w:color="auto"/>
              <w:bottom w:val="single" w:sz="4" w:space="0" w:color="auto"/>
            </w:tcBorders>
          </w:tcPr>
          <w:p w14:paraId="5A85F751" w14:textId="7621C1E9" w:rsidR="00F00A74" w:rsidRPr="00AF2CC9" w:rsidRDefault="00606463" w:rsidP="00542FA3">
            <w:pPr>
              <w:jc w:val="both"/>
              <w:rPr>
                <w:rFonts w:ascii="Arial" w:hAnsi="Arial" w:cs="Arial"/>
                <w:iCs/>
                <w:sz w:val="20"/>
                <w:szCs w:val="20"/>
              </w:rPr>
            </w:pPr>
            <w:r w:rsidRPr="00AF2CC9">
              <w:rPr>
                <w:rFonts w:ascii="Arial" w:hAnsi="Arial" w:cs="Arial"/>
                <w:iCs/>
                <w:sz w:val="20"/>
                <w:szCs w:val="20"/>
              </w:rPr>
              <w:t>IV kvartal</w:t>
            </w:r>
          </w:p>
        </w:tc>
        <w:tc>
          <w:tcPr>
            <w:tcW w:w="3086" w:type="dxa"/>
            <w:gridSpan w:val="2"/>
            <w:tcBorders>
              <w:top w:val="single" w:sz="4" w:space="0" w:color="auto"/>
              <w:bottom w:val="single" w:sz="4" w:space="0" w:color="auto"/>
            </w:tcBorders>
          </w:tcPr>
          <w:p w14:paraId="20E097DD" w14:textId="2D9CABBA" w:rsidR="00F00A74" w:rsidRPr="00AF2CC9" w:rsidRDefault="001A3244" w:rsidP="00542FA3">
            <w:pPr>
              <w:jc w:val="both"/>
              <w:rPr>
                <w:rFonts w:ascii="Arial" w:hAnsi="Arial" w:cs="Arial"/>
                <w:iCs/>
                <w:sz w:val="20"/>
                <w:szCs w:val="20"/>
              </w:rPr>
            </w:pPr>
            <w:r w:rsidRPr="00AF2CC9">
              <w:rPr>
                <w:rFonts w:ascii="Arial" w:hAnsi="Arial" w:cs="Arial"/>
                <w:iCs/>
                <w:sz w:val="20"/>
                <w:szCs w:val="20"/>
              </w:rPr>
              <w:t>-</w:t>
            </w:r>
            <w:r w:rsidR="00F00A74" w:rsidRPr="00AF2CC9">
              <w:rPr>
                <w:rFonts w:ascii="Arial" w:hAnsi="Arial" w:cs="Arial"/>
                <w:iCs/>
                <w:sz w:val="20"/>
                <w:szCs w:val="20"/>
              </w:rPr>
              <w:t>Izrađene polugodišnje analize u vidu grafičkog prikaza u odnosu na broj, pol, vrstu eksploatacije, porijeklo žrtava trgovine ljudima</w:t>
            </w:r>
          </w:p>
        </w:tc>
        <w:tc>
          <w:tcPr>
            <w:tcW w:w="1701" w:type="dxa"/>
            <w:tcBorders>
              <w:top w:val="single" w:sz="4" w:space="0" w:color="auto"/>
              <w:bottom w:val="single" w:sz="4" w:space="0" w:color="auto"/>
            </w:tcBorders>
          </w:tcPr>
          <w:p w14:paraId="632EC243" w14:textId="24F8AFD7" w:rsidR="00F00A74" w:rsidRPr="00AF2CC9" w:rsidRDefault="00F00A74" w:rsidP="00542FA3">
            <w:pPr>
              <w:jc w:val="both"/>
              <w:rPr>
                <w:rFonts w:ascii="Arial" w:hAnsi="Arial" w:cs="Arial"/>
                <w:iCs/>
                <w:sz w:val="20"/>
                <w:szCs w:val="20"/>
              </w:rPr>
            </w:pPr>
            <w:r w:rsidRPr="00AF2CC9">
              <w:rPr>
                <w:rFonts w:ascii="Arial" w:hAnsi="Arial" w:cs="Arial"/>
                <w:iCs/>
                <w:sz w:val="20"/>
                <w:szCs w:val="20"/>
              </w:rPr>
              <w:t>Nisu potrebna finansijska sredstva</w:t>
            </w:r>
          </w:p>
        </w:tc>
      </w:tr>
      <w:tr w:rsidR="00C37F64" w:rsidRPr="00AF2CC9" w14:paraId="6B13E5B1" w14:textId="77777777" w:rsidTr="00D43E5F">
        <w:trPr>
          <w:trHeight w:val="615"/>
        </w:trPr>
        <w:tc>
          <w:tcPr>
            <w:tcW w:w="14421" w:type="dxa"/>
            <w:gridSpan w:val="12"/>
          </w:tcPr>
          <w:p w14:paraId="0A66F3B9" w14:textId="77777777" w:rsidR="00542FA3" w:rsidRDefault="00542FA3" w:rsidP="00AF2CC9">
            <w:pPr>
              <w:rPr>
                <w:rFonts w:ascii="Arial" w:hAnsi="Arial" w:cs="Arial"/>
                <w:bCs/>
                <w:color w:val="4F81BD"/>
                <w:sz w:val="20"/>
                <w:szCs w:val="20"/>
                <w:lang w:val="bs-Latn-BA" w:eastAsia="x-none"/>
              </w:rPr>
            </w:pPr>
            <w:bookmarkStart w:id="63" w:name="_Toc536646662"/>
            <w:bookmarkStart w:id="64" w:name="_Toc1048771"/>
            <w:bookmarkStart w:id="65" w:name="_Toc1049352"/>
            <w:bookmarkStart w:id="66" w:name="_Toc1116781"/>
            <w:bookmarkStart w:id="67" w:name="_Toc1125253"/>
            <w:bookmarkStart w:id="68" w:name="_Toc1480897"/>
          </w:p>
          <w:p w14:paraId="2AA0BAE1" w14:textId="77777777" w:rsidR="00C37F64" w:rsidRDefault="00C37F64"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1.5: Unaprijediti znanje o rizicima i posljedicama </w:t>
            </w:r>
            <w:r w:rsidRPr="00AF2CC9">
              <w:rPr>
                <w:rFonts w:ascii="Arial" w:hAnsi="Arial" w:cs="Arial"/>
                <w:bCs/>
                <w:color w:val="4F81BD"/>
                <w:sz w:val="20"/>
                <w:szCs w:val="20"/>
                <w:lang w:val="en-US" w:eastAsia="x-none"/>
              </w:rPr>
              <w:t>od dječije pornografije i drugih vidova seksualne eksploatacije, kao i od zlostavljanja djece putem informacionih i komunikacionih tehnologija</w:t>
            </w:r>
            <w:bookmarkEnd w:id="63"/>
            <w:bookmarkEnd w:id="64"/>
            <w:bookmarkEnd w:id="65"/>
            <w:bookmarkEnd w:id="66"/>
            <w:bookmarkEnd w:id="67"/>
            <w:bookmarkEnd w:id="68"/>
          </w:p>
          <w:p w14:paraId="5D85A4E6" w14:textId="00051D3A" w:rsidR="00542FA3" w:rsidRPr="00AF2CC9" w:rsidRDefault="00542FA3" w:rsidP="00AF2CC9">
            <w:pPr>
              <w:rPr>
                <w:rFonts w:ascii="Arial" w:hAnsi="Arial" w:cs="Arial"/>
                <w:bCs/>
                <w:color w:val="4F81BD"/>
                <w:sz w:val="20"/>
                <w:szCs w:val="20"/>
                <w:lang w:val="en-US" w:eastAsia="x-none"/>
              </w:rPr>
            </w:pPr>
          </w:p>
        </w:tc>
      </w:tr>
      <w:tr w:rsidR="00C37F64" w:rsidRPr="00AF2CC9" w14:paraId="5FC6E88E" w14:textId="77777777" w:rsidTr="007B6945">
        <w:tc>
          <w:tcPr>
            <w:tcW w:w="4072" w:type="dxa"/>
            <w:gridSpan w:val="2"/>
          </w:tcPr>
          <w:p w14:paraId="755FA4D8" w14:textId="77777777" w:rsidR="00C37F64" w:rsidRPr="00F65D72" w:rsidRDefault="00C37F64" w:rsidP="00AF2CC9">
            <w:pPr>
              <w:rPr>
                <w:rFonts w:ascii="Arial" w:hAnsi="Arial" w:cs="Arial"/>
                <w:b/>
                <w:bCs/>
                <w:sz w:val="20"/>
                <w:szCs w:val="20"/>
              </w:rPr>
            </w:pPr>
            <w:r w:rsidRPr="00F65D72">
              <w:rPr>
                <w:rFonts w:ascii="Arial" w:hAnsi="Arial" w:cs="Arial"/>
                <w:b/>
                <w:bCs/>
                <w:sz w:val="20"/>
                <w:szCs w:val="20"/>
                <w:lang w:val="uz-Cyrl-UZ"/>
              </w:rPr>
              <w:t>Aktivnost</w:t>
            </w:r>
          </w:p>
        </w:tc>
        <w:tc>
          <w:tcPr>
            <w:tcW w:w="2966" w:type="dxa"/>
            <w:gridSpan w:val="3"/>
          </w:tcPr>
          <w:p w14:paraId="7143E1E2" w14:textId="77777777" w:rsidR="00C37F64" w:rsidRPr="00F65D72" w:rsidRDefault="00C37F64" w:rsidP="00AF2CC9">
            <w:pPr>
              <w:rPr>
                <w:rFonts w:ascii="Arial" w:hAnsi="Arial" w:cs="Arial"/>
                <w:b/>
                <w:bCs/>
                <w:sz w:val="20"/>
                <w:szCs w:val="20"/>
              </w:rPr>
            </w:pPr>
            <w:r w:rsidRPr="00F65D72">
              <w:rPr>
                <w:rFonts w:ascii="Arial" w:hAnsi="Arial" w:cs="Arial"/>
                <w:b/>
                <w:sz w:val="20"/>
                <w:szCs w:val="20"/>
              </w:rPr>
              <w:t>Odgovorna tijela</w:t>
            </w:r>
          </w:p>
        </w:tc>
        <w:tc>
          <w:tcPr>
            <w:tcW w:w="1321" w:type="dxa"/>
            <w:gridSpan w:val="3"/>
            <w:tcBorders>
              <w:right w:val="single" w:sz="4" w:space="0" w:color="auto"/>
            </w:tcBorders>
          </w:tcPr>
          <w:p w14:paraId="543D9F33" w14:textId="402FC588" w:rsidR="00C37F64" w:rsidRPr="00F65D72" w:rsidRDefault="00C37F64" w:rsidP="00AF2CC9">
            <w:pPr>
              <w:rPr>
                <w:rFonts w:ascii="Arial" w:hAnsi="Arial" w:cs="Arial"/>
                <w:b/>
                <w:bCs/>
                <w:sz w:val="20"/>
                <w:szCs w:val="20"/>
              </w:rPr>
            </w:pPr>
            <w:r w:rsidRPr="00F65D72">
              <w:rPr>
                <w:rFonts w:ascii="Arial" w:hAnsi="Arial" w:cs="Arial"/>
                <w:b/>
                <w:sz w:val="20"/>
                <w:szCs w:val="20"/>
              </w:rPr>
              <w:t>Datum početka</w:t>
            </w:r>
          </w:p>
        </w:tc>
        <w:tc>
          <w:tcPr>
            <w:tcW w:w="1275" w:type="dxa"/>
            <w:tcBorders>
              <w:right w:val="single" w:sz="4" w:space="0" w:color="auto"/>
            </w:tcBorders>
          </w:tcPr>
          <w:p w14:paraId="26B62DB8" w14:textId="03B9CD86" w:rsidR="00C37F64" w:rsidRPr="00F65D72" w:rsidRDefault="00C37F64" w:rsidP="00AF2CC9">
            <w:pPr>
              <w:rPr>
                <w:rFonts w:ascii="Arial" w:hAnsi="Arial" w:cs="Arial"/>
                <w:b/>
                <w:bCs/>
                <w:sz w:val="20"/>
                <w:szCs w:val="20"/>
              </w:rPr>
            </w:pPr>
            <w:r w:rsidRPr="00F65D72">
              <w:rPr>
                <w:rFonts w:ascii="Arial" w:hAnsi="Arial" w:cs="Arial"/>
                <w:b/>
                <w:bCs/>
                <w:sz w:val="20"/>
                <w:szCs w:val="20"/>
              </w:rPr>
              <w:t>Planirani datum završetka</w:t>
            </w:r>
          </w:p>
        </w:tc>
        <w:tc>
          <w:tcPr>
            <w:tcW w:w="3086" w:type="dxa"/>
            <w:gridSpan w:val="2"/>
            <w:tcBorders>
              <w:left w:val="single" w:sz="4" w:space="0" w:color="auto"/>
            </w:tcBorders>
          </w:tcPr>
          <w:p w14:paraId="5B114A5B" w14:textId="2C9D3991" w:rsidR="00C37F64" w:rsidRPr="00F65D72" w:rsidRDefault="00C37F64"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Pr>
          <w:p w14:paraId="415E754D" w14:textId="77777777" w:rsidR="00C37F64" w:rsidRPr="00F65D72" w:rsidRDefault="00C37F6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C37F64" w:rsidRPr="00AF2CC9" w14:paraId="348C8D79" w14:textId="77777777" w:rsidTr="007B6945">
        <w:trPr>
          <w:trHeight w:val="705"/>
        </w:trPr>
        <w:tc>
          <w:tcPr>
            <w:tcW w:w="4072" w:type="dxa"/>
            <w:gridSpan w:val="2"/>
            <w:tcBorders>
              <w:top w:val="single" w:sz="4" w:space="0" w:color="auto"/>
              <w:bottom w:val="single" w:sz="4" w:space="0" w:color="auto"/>
            </w:tcBorders>
          </w:tcPr>
          <w:p w14:paraId="19180880" w14:textId="418C898F" w:rsidR="00C37F64" w:rsidRPr="00AF2CC9" w:rsidRDefault="00C37F64" w:rsidP="00542FA3">
            <w:pPr>
              <w:jc w:val="both"/>
              <w:rPr>
                <w:rFonts w:ascii="Arial" w:hAnsi="Arial" w:cs="Arial"/>
                <w:bCs/>
                <w:sz w:val="20"/>
                <w:szCs w:val="20"/>
              </w:rPr>
            </w:pPr>
            <w:r w:rsidRPr="00AF2CC9">
              <w:rPr>
                <w:rFonts w:ascii="Arial" w:hAnsi="Arial" w:cs="Arial"/>
                <w:bCs/>
                <w:sz w:val="20"/>
                <w:szCs w:val="20"/>
              </w:rPr>
              <w:t xml:space="preserve">1.5.1. </w:t>
            </w:r>
            <w:r w:rsidR="00542FA3">
              <w:rPr>
                <w:rFonts w:ascii="Arial" w:hAnsi="Arial" w:cs="Arial"/>
                <w:bCs/>
                <w:sz w:val="20"/>
                <w:szCs w:val="20"/>
              </w:rPr>
              <w:t xml:space="preserve"> </w:t>
            </w:r>
            <w:r w:rsidRPr="00AF2CC9">
              <w:rPr>
                <w:rFonts w:ascii="Arial" w:hAnsi="Arial" w:cs="Arial"/>
                <w:bCs/>
                <w:sz w:val="20"/>
                <w:szCs w:val="20"/>
              </w:rPr>
              <w:t xml:space="preserve">Pratiti sprovođenje preventivnih i edukativnih  aktivnosti koje se preduzimaju u cilju </w:t>
            </w:r>
            <w:r w:rsidRPr="00AF2CC9">
              <w:rPr>
                <w:rFonts w:ascii="Arial" w:hAnsi="Arial" w:cs="Arial"/>
                <w:bCs/>
                <w:color w:val="000000"/>
                <w:sz w:val="20"/>
                <w:szCs w:val="20"/>
              </w:rPr>
              <w:t xml:space="preserve">implementacije Konvencije o zaštiti djece od seksualnog iskorišćavanja i seksualnog zlostavljanja </w:t>
            </w:r>
          </w:p>
        </w:tc>
        <w:tc>
          <w:tcPr>
            <w:tcW w:w="2966" w:type="dxa"/>
            <w:gridSpan w:val="3"/>
            <w:tcBorders>
              <w:top w:val="single" w:sz="4" w:space="0" w:color="auto"/>
              <w:bottom w:val="single" w:sz="4" w:space="0" w:color="auto"/>
            </w:tcBorders>
          </w:tcPr>
          <w:p w14:paraId="4A0AD5E4" w14:textId="78DA4DBC" w:rsidR="00C37F64" w:rsidRPr="00AF2CC9" w:rsidRDefault="00C37F64" w:rsidP="00542FA3">
            <w:pPr>
              <w:jc w:val="both"/>
              <w:rPr>
                <w:rFonts w:ascii="Arial" w:hAnsi="Arial" w:cs="Arial"/>
                <w:sz w:val="20"/>
                <w:szCs w:val="20"/>
              </w:rPr>
            </w:pPr>
            <w:r w:rsidRPr="00AF2CC9">
              <w:rPr>
                <w:rFonts w:ascii="Arial" w:hAnsi="Arial" w:cs="Arial"/>
                <w:sz w:val="20"/>
                <w:szCs w:val="20"/>
              </w:rPr>
              <w:t xml:space="preserve">Koordinaciono tijelo za praćenje implementacije Strategije za borbu protiv trgovine ljudima </w:t>
            </w:r>
          </w:p>
        </w:tc>
        <w:tc>
          <w:tcPr>
            <w:tcW w:w="1321" w:type="dxa"/>
            <w:gridSpan w:val="3"/>
            <w:tcBorders>
              <w:top w:val="single" w:sz="4" w:space="0" w:color="auto"/>
              <w:bottom w:val="single" w:sz="4" w:space="0" w:color="auto"/>
              <w:right w:val="single" w:sz="4" w:space="0" w:color="auto"/>
            </w:tcBorders>
          </w:tcPr>
          <w:p w14:paraId="1CBC58EF" w14:textId="145DC448" w:rsidR="00C37F64" w:rsidRPr="00AF2CC9" w:rsidRDefault="00C37F64" w:rsidP="00542FA3">
            <w:pPr>
              <w:jc w:val="both"/>
              <w:rPr>
                <w:rFonts w:ascii="Arial" w:hAnsi="Arial" w:cs="Arial"/>
                <w:sz w:val="20"/>
                <w:szCs w:val="20"/>
              </w:rPr>
            </w:pPr>
            <w:r w:rsidRPr="00AF2CC9">
              <w:rPr>
                <w:rFonts w:ascii="Arial" w:hAnsi="Arial" w:cs="Arial"/>
                <w:sz w:val="20"/>
                <w:szCs w:val="20"/>
              </w:rPr>
              <w:t>I kvartal</w:t>
            </w:r>
          </w:p>
        </w:tc>
        <w:tc>
          <w:tcPr>
            <w:tcW w:w="1275" w:type="dxa"/>
            <w:tcBorders>
              <w:top w:val="single" w:sz="4" w:space="0" w:color="auto"/>
              <w:left w:val="single" w:sz="4" w:space="0" w:color="auto"/>
              <w:bottom w:val="single" w:sz="4" w:space="0" w:color="auto"/>
            </w:tcBorders>
          </w:tcPr>
          <w:p w14:paraId="64A1923C" w14:textId="6C3FB467" w:rsidR="00C37F64" w:rsidRPr="00AF2CC9" w:rsidRDefault="00C37F64" w:rsidP="00542FA3">
            <w:pPr>
              <w:jc w:val="both"/>
              <w:rPr>
                <w:rFonts w:ascii="Arial" w:hAnsi="Arial" w:cs="Arial"/>
                <w:sz w:val="20"/>
                <w:szCs w:val="20"/>
              </w:rPr>
            </w:pPr>
            <w:r w:rsidRPr="00AF2CC9">
              <w:rPr>
                <w:rFonts w:ascii="Arial" w:hAnsi="Arial" w:cs="Arial"/>
                <w:sz w:val="20"/>
                <w:szCs w:val="20"/>
              </w:rPr>
              <w:t>IV kvartal</w:t>
            </w:r>
          </w:p>
        </w:tc>
        <w:tc>
          <w:tcPr>
            <w:tcW w:w="3086" w:type="dxa"/>
            <w:gridSpan w:val="2"/>
            <w:tcBorders>
              <w:top w:val="single" w:sz="4" w:space="0" w:color="auto"/>
              <w:bottom w:val="single" w:sz="4" w:space="0" w:color="auto"/>
            </w:tcBorders>
          </w:tcPr>
          <w:p w14:paraId="00AC78C8" w14:textId="7B939BE5" w:rsidR="00C37F64" w:rsidRPr="00AF2CC9" w:rsidRDefault="007D01F8" w:rsidP="00542FA3">
            <w:pPr>
              <w:jc w:val="both"/>
              <w:rPr>
                <w:rFonts w:ascii="Arial" w:hAnsi="Arial" w:cs="Arial"/>
                <w:strike/>
                <w:sz w:val="20"/>
                <w:szCs w:val="20"/>
              </w:rPr>
            </w:pPr>
            <w:r w:rsidRPr="00AF2CC9">
              <w:rPr>
                <w:rFonts w:ascii="Arial" w:hAnsi="Arial" w:cs="Arial"/>
                <w:sz w:val="20"/>
                <w:szCs w:val="20"/>
              </w:rPr>
              <w:t>-</w:t>
            </w:r>
            <w:r w:rsidR="00C37F64" w:rsidRPr="00AF2CC9">
              <w:rPr>
                <w:rFonts w:ascii="Arial" w:hAnsi="Arial" w:cs="Arial"/>
                <w:sz w:val="20"/>
                <w:szCs w:val="20"/>
              </w:rPr>
              <w:t xml:space="preserve">Sačinjen izvještaj o </w:t>
            </w:r>
            <w:r w:rsidR="00542FA3">
              <w:rPr>
                <w:rFonts w:ascii="Arial" w:hAnsi="Arial" w:cs="Arial"/>
                <w:sz w:val="20"/>
                <w:szCs w:val="20"/>
              </w:rPr>
              <w:t xml:space="preserve">sprovedenim </w:t>
            </w:r>
            <w:r w:rsidR="00C37F64" w:rsidRPr="00AF2CC9">
              <w:rPr>
                <w:rFonts w:ascii="Arial" w:hAnsi="Arial" w:cs="Arial"/>
                <w:bCs/>
                <w:sz w:val="20"/>
                <w:szCs w:val="20"/>
              </w:rPr>
              <w:t>preventivni</w:t>
            </w:r>
            <w:r w:rsidR="00452459" w:rsidRPr="00AF2CC9">
              <w:rPr>
                <w:rFonts w:ascii="Arial" w:hAnsi="Arial" w:cs="Arial"/>
                <w:bCs/>
                <w:sz w:val="20"/>
                <w:szCs w:val="20"/>
              </w:rPr>
              <w:t>m</w:t>
            </w:r>
            <w:r w:rsidR="00C37F64" w:rsidRPr="00AF2CC9">
              <w:rPr>
                <w:rFonts w:ascii="Arial" w:hAnsi="Arial" w:cs="Arial"/>
                <w:bCs/>
                <w:sz w:val="20"/>
                <w:szCs w:val="20"/>
              </w:rPr>
              <w:t xml:space="preserve"> i edukativ</w:t>
            </w:r>
            <w:r w:rsidR="00452459" w:rsidRPr="00AF2CC9">
              <w:rPr>
                <w:rFonts w:ascii="Arial" w:hAnsi="Arial" w:cs="Arial"/>
                <w:bCs/>
                <w:sz w:val="20"/>
                <w:szCs w:val="20"/>
              </w:rPr>
              <w:t>nim</w:t>
            </w:r>
            <w:r w:rsidR="00C37F64" w:rsidRPr="00AF2CC9">
              <w:rPr>
                <w:rFonts w:ascii="Arial" w:hAnsi="Arial" w:cs="Arial"/>
                <w:bCs/>
                <w:sz w:val="20"/>
                <w:szCs w:val="20"/>
              </w:rPr>
              <w:t xml:space="preserve">  aktivnosti</w:t>
            </w:r>
            <w:r w:rsidRPr="00AF2CC9">
              <w:rPr>
                <w:rFonts w:ascii="Arial" w:hAnsi="Arial" w:cs="Arial"/>
                <w:bCs/>
                <w:sz w:val="20"/>
                <w:szCs w:val="20"/>
              </w:rPr>
              <w:t xml:space="preserve">ma koje su realizovane </w:t>
            </w:r>
            <w:r w:rsidR="00C37F64" w:rsidRPr="00AF2CC9">
              <w:rPr>
                <w:rFonts w:ascii="Arial" w:hAnsi="Arial" w:cs="Arial"/>
                <w:bCs/>
                <w:sz w:val="20"/>
                <w:szCs w:val="20"/>
              </w:rPr>
              <w:t xml:space="preserve">u cilju </w:t>
            </w:r>
            <w:r w:rsidR="00C37F64" w:rsidRPr="00AF2CC9">
              <w:rPr>
                <w:rFonts w:ascii="Arial" w:hAnsi="Arial" w:cs="Arial"/>
                <w:color w:val="000000"/>
                <w:sz w:val="20"/>
                <w:szCs w:val="20"/>
              </w:rPr>
              <w:t xml:space="preserve"> </w:t>
            </w:r>
            <w:r w:rsidR="00C37F64" w:rsidRPr="00AF2CC9">
              <w:rPr>
                <w:rFonts w:ascii="Arial" w:hAnsi="Arial" w:cs="Arial"/>
                <w:bCs/>
                <w:color w:val="000000"/>
                <w:sz w:val="20"/>
                <w:szCs w:val="20"/>
              </w:rPr>
              <w:t>implementacije Konvencije o zaštiti djece od seksualnog iskorišćavanja i seksualnog zlostavljanja</w:t>
            </w:r>
          </w:p>
        </w:tc>
        <w:tc>
          <w:tcPr>
            <w:tcW w:w="1701" w:type="dxa"/>
            <w:tcBorders>
              <w:top w:val="single" w:sz="4" w:space="0" w:color="auto"/>
              <w:bottom w:val="single" w:sz="4" w:space="0" w:color="auto"/>
            </w:tcBorders>
          </w:tcPr>
          <w:p w14:paraId="73A24DB8" w14:textId="0191BD84" w:rsidR="00C37F64" w:rsidRPr="00AF2CC9" w:rsidRDefault="00C37F64" w:rsidP="00542FA3">
            <w:pPr>
              <w:jc w:val="both"/>
              <w:rPr>
                <w:rFonts w:ascii="Arial" w:hAnsi="Arial" w:cs="Arial"/>
                <w:sz w:val="20"/>
                <w:szCs w:val="20"/>
              </w:rPr>
            </w:pPr>
            <w:r w:rsidRPr="00AF2CC9">
              <w:rPr>
                <w:rFonts w:ascii="Arial" w:hAnsi="Arial" w:cs="Arial"/>
                <w:sz w:val="20"/>
                <w:szCs w:val="20"/>
              </w:rPr>
              <w:t xml:space="preserve"> </w:t>
            </w:r>
            <w:r w:rsidRPr="00AF2CC9">
              <w:rPr>
                <w:rFonts w:ascii="Arial" w:hAnsi="Arial" w:cs="Arial"/>
                <w:iCs/>
                <w:sz w:val="20"/>
                <w:szCs w:val="20"/>
              </w:rPr>
              <w:t>Nisu potrebna finansijska sredstva</w:t>
            </w:r>
          </w:p>
        </w:tc>
      </w:tr>
    </w:tbl>
    <w:p w14:paraId="036FE505" w14:textId="51B28067" w:rsidR="00584A2C" w:rsidRPr="00AF2CC9" w:rsidRDefault="00584A2C" w:rsidP="00AF2CC9">
      <w:pPr>
        <w:rPr>
          <w:rFonts w:ascii="Arial" w:hAnsi="Arial" w:cs="Arial"/>
          <w:sz w:val="20"/>
          <w:szCs w:val="20"/>
        </w:rPr>
      </w:pPr>
    </w:p>
    <w:p w14:paraId="76B1B2FA" w14:textId="77777777" w:rsidR="00584A2C" w:rsidRPr="00AF2CC9" w:rsidRDefault="00584A2C" w:rsidP="00AF2CC9">
      <w:pPr>
        <w:rPr>
          <w:rFonts w:ascii="Arial" w:hAnsi="Arial" w:cs="Arial"/>
          <w:sz w:val="20"/>
          <w:szCs w:val="20"/>
        </w:rPr>
      </w:pPr>
    </w:p>
    <w:p w14:paraId="1A2C0993" w14:textId="77777777" w:rsidR="00584A2C" w:rsidRPr="00AF2CC9" w:rsidRDefault="00584A2C" w:rsidP="00AF2CC9">
      <w:pPr>
        <w:rPr>
          <w:rFonts w:ascii="Arial" w:hAnsi="Arial" w:cs="Arial"/>
          <w:sz w:val="20"/>
          <w:szCs w:val="20"/>
        </w:rPr>
      </w:pPr>
    </w:p>
    <w:p w14:paraId="2677FD7B" w14:textId="77777777" w:rsidR="00584A2C" w:rsidRPr="00AF2CC9" w:rsidRDefault="00584A2C" w:rsidP="00AF2CC9">
      <w:pPr>
        <w:rPr>
          <w:rFonts w:ascii="Arial" w:hAnsi="Arial" w:cs="Arial"/>
          <w:sz w:val="20"/>
          <w:szCs w:val="20"/>
        </w:rPr>
      </w:pPr>
    </w:p>
    <w:p w14:paraId="6444308C" w14:textId="77777777" w:rsidR="00584A2C" w:rsidRPr="00AF2CC9" w:rsidRDefault="00584A2C" w:rsidP="00AF2CC9">
      <w:pPr>
        <w:rPr>
          <w:rFonts w:ascii="Arial" w:hAnsi="Arial" w:cs="Arial"/>
          <w:sz w:val="20"/>
          <w:szCs w:val="20"/>
        </w:rPr>
      </w:pPr>
    </w:p>
    <w:p w14:paraId="5A2792F9" w14:textId="77777777" w:rsidR="00584A2C" w:rsidRPr="00AF2CC9" w:rsidRDefault="00584A2C" w:rsidP="00AF2CC9">
      <w:pPr>
        <w:rPr>
          <w:rFonts w:ascii="Arial" w:hAnsi="Arial" w:cs="Arial"/>
          <w:bCs/>
          <w:sz w:val="20"/>
          <w:szCs w:val="20"/>
        </w:rPr>
      </w:pPr>
    </w:p>
    <w:p w14:paraId="174CF0EF" w14:textId="77777777" w:rsidR="001C78E5" w:rsidRPr="00AF2CC9" w:rsidRDefault="001C78E5" w:rsidP="00AF2CC9">
      <w:pPr>
        <w:rPr>
          <w:rFonts w:ascii="Arial" w:hAnsi="Arial" w:cs="Arial"/>
          <w:bCs/>
          <w:sz w:val="20"/>
          <w:szCs w:val="20"/>
        </w:rPr>
      </w:pPr>
    </w:p>
    <w:p w14:paraId="7DC3BF89" w14:textId="77777777" w:rsidR="001C78E5" w:rsidRPr="00AF2CC9" w:rsidRDefault="001C78E5" w:rsidP="00AF2CC9">
      <w:pPr>
        <w:rPr>
          <w:rFonts w:ascii="Arial" w:hAnsi="Arial" w:cs="Arial"/>
          <w:bCs/>
          <w:sz w:val="20"/>
          <w:szCs w:val="20"/>
        </w:rPr>
      </w:pPr>
    </w:p>
    <w:p w14:paraId="5997EC3F" w14:textId="77777777" w:rsidR="001C78E5" w:rsidRPr="00AF2CC9" w:rsidRDefault="001C78E5" w:rsidP="00AF2CC9">
      <w:pPr>
        <w:rPr>
          <w:rFonts w:ascii="Arial" w:hAnsi="Arial" w:cs="Arial"/>
          <w:bCs/>
          <w:sz w:val="20"/>
          <w:szCs w:val="20"/>
        </w:rPr>
      </w:pPr>
    </w:p>
    <w:p w14:paraId="2C62163E" w14:textId="77777777" w:rsidR="00EC7033" w:rsidRPr="00AF2CC9" w:rsidRDefault="00EC7033" w:rsidP="00AF2CC9">
      <w:pPr>
        <w:rPr>
          <w:rFonts w:ascii="Arial" w:hAnsi="Arial" w:cs="Arial"/>
          <w:bCs/>
          <w:kern w:val="32"/>
          <w:sz w:val="20"/>
          <w:szCs w:val="20"/>
          <w:lang w:val="en-US" w:eastAsia="x-none"/>
        </w:rPr>
      </w:pPr>
      <w:bookmarkStart w:id="69" w:name="_Toc536646663"/>
      <w:bookmarkStart w:id="70" w:name="_Toc381369"/>
      <w:bookmarkStart w:id="71" w:name="_Toc476180"/>
      <w:bookmarkStart w:id="72" w:name="_Toc1048772"/>
      <w:bookmarkStart w:id="73" w:name="_Toc1049353"/>
      <w:bookmarkStart w:id="74" w:name="_Toc1116782"/>
      <w:bookmarkStart w:id="75" w:name="_Toc1125254"/>
    </w:p>
    <w:p w14:paraId="0766FCA5" w14:textId="77777777" w:rsidR="00EC7033" w:rsidRPr="00AF2CC9" w:rsidRDefault="00EC7033" w:rsidP="00AF2CC9">
      <w:pPr>
        <w:rPr>
          <w:rFonts w:ascii="Arial" w:hAnsi="Arial" w:cs="Arial"/>
          <w:bCs/>
          <w:kern w:val="32"/>
          <w:sz w:val="20"/>
          <w:szCs w:val="20"/>
          <w:lang w:val="en-US" w:eastAsia="x-none"/>
        </w:rPr>
      </w:pPr>
    </w:p>
    <w:p w14:paraId="64DD5A05" w14:textId="77777777" w:rsidR="00EC7033" w:rsidRPr="00727012" w:rsidRDefault="00EC7033" w:rsidP="00AF2CC9">
      <w:pPr>
        <w:rPr>
          <w:rFonts w:ascii="Arial" w:hAnsi="Arial" w:cs="Arial"/>
          <w:bCs/>
          <w:kern w:val="32"/>
          <w:sz w:val="24"/>
          <w:szCs w:val="24"/>
          <w:lang w:val="en-US" w:eastAsia="x-none"/>
        </w:rPr>
      </w:pPr>
    </w:p>
    <w:p w14:paraId="5F43386E" w14:textId="02A0FCE8" w:rsidR="00584A2C" w:rsidRPr="00727012" w:rsidRDefault="005B7FCB" w:rsidP="00727012">
      <w:pPr>
        <w:jc w:val="center"/>
        <w:rPr>
          <w:rFonts w:ascii="Arial" w:hAnsi="Arial" w:cs="Arial"/>
          <w:b/>
          <w:bCs/>
          <w:kern w:val="32"/>
          <w:sz w:val="24"/>
          <w:szCs w:val="24"/>
          <w:lang w:val="en-US" w:eastAsia="x-none"/>
        </w:rPr>
      </w:pPr>
      <w:bookmarkStart w:id="76" w:name="_Toc1480898"/>
      <w:r w:rsidRPr="00727012">
        <w:rPr>
          <w:rFonts w:ascii="Arial" w:hAnsi="Arial" w:cs="Arial"/>
          <w:b/>
          <w:bCs/>
          <w:kern w:val="32"/>
          <w:sz w:val="24"/>
          <w:szCs w:val="24"/>
          <w:lang w:val="en-US" w:eastAsia="x-none"/>
        </w:rPr>
        <w:t>S</w:t>
      </w:r>
      <w:r w:rsidR="00584A2C" w:rsidRPr="00727012">
        <w:rPr>
          <w:rFonts w:ascii="Arial" w:hAnsi="Arial" w:cs="Arial"/>
          <w:b/>
          <w:bCs/>
          <w:kern w:val="32"/>
          <w:sz w:val="24"/>
          <w:szCs w:val="24"/>
          <w:lang w:val="en-US" w:eastAsia="x-none"/>
        </w:rPr>
        <w:t>trateška oblast  2. Zaštita žrtava trgovine ljudima</w:t>
      </w:r>
      <w:bookmarkEnd w:id="69"/>
      <w:bookmarkEnd w:id="70"/>
      <w:bookmarkEnd w:id="71"/>
      <w:bookmarkEnd w:id="72"/>
      <w:bookmarkEnd w:id="73"/>
      <w:bookmarkEnd w:id="74"/>
      <w:bookmarkEnd w:id="75"/>
      <w:bookmarkEnd w:id="76"/>
    </w:p>
    <w:p w14:paraId="30D8C8C7" w14:textId="77777777" w:rsidR="00584A2C" w:rsidRPr="00AF2CC9" w:rsidRDefault="00584A2C" w:rsidP="00AF2CC9">
      <w:pPr>
        <w:rPr>
          <w:rFonts w:ascii="Arial" w:hAnsi="Arial" w:cs="Arial"/>
          <w:sz w:val="20"/>
          <w:szCs w:val="20"/>
        </w:rPr>
      </w:pPr>
    </w:p>
    <w:p w14:paraId="683D4478" w14:textId="77777777" w:rsidR="00584A2C" w:rsidRPr="00AF2CC9" w:rsidRDefault="00584A2C" w:rsidP="00AF2CC9">
      <w:pPr>
        <w:rPr>
          <w:rFonts w:ascii="Arial" w:hAnsi="Arial" w:cs="Arial"/>
          <w:sz w:val="20"/>
          <w:szCs w:val="20"/>
        </w:rPr>
      </w:pPr>
    </w:p>
    <w:p w14:paraId="3BCD74DE" w14:textId="77777777" w:rsidR="006D59E4" w:rsidRPr="00AF2CC9" w:rsidRDefault="006D59E4" w:rsidP="00AF2CC9">
      <w:pPr>
        <w:rPr>
          <w:rFonts w:ascii="Arial" w:hAnsi="Arial" w:cs="Arial"/>
          <w:sz w:val="20"/>
          <w:szCs w:val="20"/>
        </w:rPr>
      </w:pPr>
    </w:p>
    <w:p w14:paraId="2B993F8D" w14:textId="77777777" w:rsidR="006D59E4" w:rsidRPr="00AF2CC9" w:rsidRDefault="006D59E4" w:rsidP="00AF2CC9">
      <w:pPr>
        <w:rPr>
          <w:rFonts w:ascii="Arial" w:hAnsi="Arial" w:cs="Arial"/>
          <w:sz w:val="20"/>
          <w:szCs w:val="20"/>
        </w:rPr>
      </w:pPr>
    </w:p>
    <w:p w14:paraId="3127CD35" w14:textId="77777777" w:rsidR="006D59E4" w:rsidRPr="00AF2CC9" w:rsidRDefault="006D59E4" w:rsidP="00AF2CC9">
      <w:pPr>
        <w:rPr>
          <w:rFonts w:ascii="Arial" w:hAnsi="Arial" w:cs="Arial"/>
          <w:sz w:val="20"/>
          <w:szCs w:val="20"/>
        </w:rPr>
      </w:pPr>
    </w:p>
    <w:p w14:paraId="5EF83196" w14:textId="77777777" w:rsidR="006D59E4" w:rsidRPr="00AF2CC9" w:rsidRDefault="006D59E4" w:rsidP="00AF2CC9">
      <w:pPr>
        <w:rPr>
          <w:rFonts w:ascii="Arial" w:hAnsi="Arial" w:cs="Arial"/>
          <w:sz w:val="20"/>
          <w:szCs w:val="20"/>
        </w:rPr>
      </w:pPr>
    </w:p>
    <w:p w14:paraId="72931E55" w14:textId="77777777" w:rsidR="006D59E4" w:rsidRPr="00AF2CC9" w:rsidRDefault="006D59E4" w:rsidP="00AF2CC9">
      <w:pPr>
        <w:rPr>
          <w:rFonts w:ascii="Arial" w:hAnsi="Arial" w:cs="Arial"/>
          <w:sz w:val="20"/>
          <w:szCs w:val="20"/>
        </w:rPr>
      </w:pPr>
    </w:p>
    <w:p w14:paraId="10FF90BA" w14:textId="77777777" w:rsidR="006D59E4" w:rsidRPr="00AF2CC9" w:rsidRDefault="006D59E4" w:rsidP="00AF2CC9">
      <w:pPr>
        <w:rPr>
          <w:rFonts w:ascii="Arial" w:hAnsi="Arial" w:cs="Arial"/>
          <w:sz w:val="20"/>
          <w:szCs w:val="20"/>
        </w:rPr>
      </w:pPr>
    </w:p>
    <w:p w14:paraId="763F81E3" w14:textId="77777777" w:rsidR="006D59E4" w:rsidRPr="00AF2CC9" w:rsidRDefault="006D59E4" w:rsidP="00AF2CC9">
      <w:pPr>
        <w:rPr>
          <w:rFonts w:ascii="Arial" w:hAnsi="Arial" w:cs="Arial"/>
          <w:sz w:val="20"/>
          <w:szCs w:val="20"/>
        </w:rPr>
      </w:pPr>
    </w:p>
    <w:p w14:paraId="07D60F51" w14:textId="77777777" w:rsidR="00341737" w:rsidRPr="00AF2CC9" w:rsidRDefault="00341737" w:rsidP="00AF2CC9">
      <w:pPr>
        <w:rPr>
          <w:rFonts w:ascii="Arial" w:hAnsi="Arial" w:cs="Arial"/>
          <w:sz w:val="20"/>
          <w:szCs w:val="20"/>
        </w:rPr>
      </w:pPr>
    </w:p>
    <w:tbl>
      <w:tblPr>
        <w:tblW w:w="14312"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2445"/>
        <w:gridCol w:w="1622"/>
        <w:gridCol w:w="101"/>
        <w:gridCol w:w="51"/>
        <w:gridCol w:w="1256"/>
        <w:gridCol w:w="1293"/>
        <w:gridCol w:w="41"/>
        <w:gridCol w:w="103"/>
        <w:gridCol w:w="36"/>
        <w:gridCol w:w="90"/>
        <w:gridCol w:w="1179"/>
        <w:gridCol w:w="1276"/>
        <w:gridCol w:w="283"/>
        <w:gridCol w:w="2932"/>
        <w:gridCol w:w="12"/>
        <w:gridCol w:w="33"/>
        <w:gridCol w:w="58"/>
        <w:gridCol w:w="1501"/>
      </w:tblGrid>
      <w:tr w:rsidR="00584A2C" w:rsidRPr="00AF2CC9" w14:paraId="208790C5" w14:textId="77777777" w:rsidTr="00135B26">
        <w:trPr>
          <w:trHeight w:val="534"/>
        </w:trPr>
        <w:tc>
          <w:tcPr>
            <w:tcW w:w="14312" w:type="dxa"/>
            <w:gridSpan w:val="18"/>
            <w:tcBorders>
              <w:bottom w:val="single" w:sz="4" w:space="0" w:color="auto"/>
            </w:tcBorders>
          </w:tcPr>
          <w:p w14:paraId="2FA67774" w14:textId="77777777" w:rsidR="00942743" w:rsidRPr="00AF2CC9" w:rsidRDefault="00942743" w:rsidP="00AF2CC9">
            <w:pPr>
              <w:rPr>
                <w:rFonts w:ascii="Arial" w:hAnsi="Arial" w:cs="Arial"/>
                <w:color w:val="2E74B5"/>
                <w:sz w:val="20"/>
                <w:szCs w:val="20"/>
                <w:lang w:eastAsia="x-none"/>
              </w:rPr>
            </w:pPr>
            <w:r w:rsidRPr="00AF2CC9">
              <w:rPr>
                <w:rFonts w:ascii="Arial" w:hAnsi="Arial" w:cs="Arial"/>
                <w:color w:val="2E74B5"/>
                <w:sz w:val="20"/>
                <w:szCs w:val="20"/>
                <w:lang w:eastAsia="x-none"/>
              </w:rPr>
              <w:lastRenderedPageBreak/>
              <w:t>Operativni  cilj 2:  Unaprijediti identifikaciju žrtava trgovine ljudima i kvalitet zaštite i pomoći prilikom njihove društvene reintegracije</w:t>
            </w:r>
          </w:p>
          <w:p w14:paraId="79C1F2AB" w14:textId="231F84AB" w:rsidR="003C60C6" w:rsidRPr="00AF2CC9" w:rsidRDefault="003C60C6" w:rsidP="00AF2CC9">
            <w:pPr>
              <w:rPr>
                <w:rFonts w:ascii="Arial" w:hAnsi="Arial" w:cs="Arial"/>
                <w:bCs/>
                <w:color w:val="4F81BD"/>
                <w:sz w:val="20"/>
                <w:szCs w:val="20"/>
                <w:lang w:val="en-US" w:eastAsia="x-none"/>
              </w:rPr>
            </w:pPr>
          </w:p>
        </w:tc>
      </w:tr>
      <w:tr w:rsidR="001C78E5" w:rsidRPr="00AF2CC9" w14:paraId="2A929165" w14:textId="035E3261" w:rsidTr="006B2A68">
        <w:trPr>
          <w:trHeight w:val="608"/>
        </w:trPr>
        <w:tc>
          <w:tcPr>
            <w:tcW w:w="2445" w:type="dxa"/>
            <w:tcBorders>
              <w:top w:val="single" w:sz="4" w:space="0" w:color="auto"/>
              <w:bottom w:val="single" w:sz="4" w:space="0" w:color="auto"/>
              <w:right w:val="single" w:sz="4" w:space="0" w:color="auto"/>
            </w:tcBorders>
          </w:tcPr>
          <w:p w14:paraId="18AFC7D9" w14:textId="09BFBF6C" w:rsidR="001C78E5" w:rsidRPr="00AF2CC9" w:rsidRDefault="00542FA3" w:rsidP="00AF2CC9">
            <w:pPr>
              <w:rPr>
                <w:rFonts w:ascii="Arial" w:hAnsi="Arial" w:cs="Arial"/>
                <w:bCs/>
                <w:color w:val="4F81BD"/>
                <w:sz w:val="20"/>
                <w:szCs w:val="20"/>
                <w:lang w:val="bs-Latn-BA" w:eastAsia="x-none"/>
              </w:rPr>
            </w:pPr>
            <w:r>
              <w:rPr>
                <w:rFonts w:ascii="Arial" w:hAnsi="Arial" w:cs="Arial"/>
                <w:bCs/>
                <w:color w:val="4F81BD"/>
                <w:sz w:val="20"/>
                <w:szCs w:val="20"/>
                <w:lang w:val="bs-Latn-BA" w:eastAsia="x-none"/>
              </w:rPr>
              <w:t>Indikator učinka</w:t>
            </w:r>
          </w:p>
        </w:tc>
        <w:tc>
          <w:tcPr>
            <w:tcW w:w="3030" w:type="dxa"/>
            <w:gridSpan w:val="4"/>
            <w:tcBorders>
              <w:top w:val="single" w:sz="4" w:space="0" w:color="auto"/>
              <w:left w:val="single" w:sz="4" w:space="0" w:color="auto"/>
              <w:bottom w:val="single" w:sz="4" w:space="0" w:color="auto"/>
            </w:tcBorders>
          </w:tcPr>
          <w:p w14:paraId="2BF73218" w14:textId="26193ADA" w:rsidR="001C78E5" w:rsidRPr="00AF2CC9" w:rsidRDefault="00542FA3" w:rsidP="00AF2CC9">
            <w:pPr>
              <w:rPr>
                <w:rFonts w:ascii="Arial" w:hAnsi="Arial" w:cs="Arial"/>
                <w:color w:val="2E74B5"/>
                <w:sz w:val="20"/>
                <w:szCs w:val="20"/>
                <w:lang w:eastAsia="x-none"/>
              </w:rPr>
            </w:pPr>
            <w:r>
              <w:rPr>
                <w:rFonts w:ascii="Arial" w:hAnsi="Arial" w:cs="Arial"/>
                <w:color w:val="2E74B5"/>
                <w:sz w:val="20"/>
                <w:szCs w:val="20"/>
                <w:lang w:eastAsia="x-none"/>
              </w:rPr>
              <w:t>Početna vrijednost</w:t>
            </w:r>
          </w:p>
          <w:p w14:paraId="5596C707" w14:textId="77777777" w:rsidR="001C78E5" w:rsidRPr="00AF2CC9" w:rsidRDefault="001C78E5" w:rsidP="00AF2CC9">
            <w:pPr>
              <w:rPr>
                <w:rFonts w:ascii="Arial" w:hAnsi="Arial" w:cs="Arial"/>
                <w:bCs/>
                <w:color w:val="4F81BD"/>
                <w:sz w:val="20"/>
                <w:szCs w:val="20"/>
                <w:lang w:val="bs-Latn-BA" w:eastAsia="x-none"/>
              </w:rPr>
            </w:pPr>
          </w:p>
        </w:tc>
        <w:tc>
          <w:tcPr>
            <w:tcW w:w="4301" w:type="dxa"/>
            <w:gridSpan w:val="8"/>
            <w:tcBorders>
              <w:top w:val="single" w:sz="4" w:space="0" w:color="auto"/>
              <w:left w:val="single" w:sz="4" w:space="0" w:color="auto"/>
              <w:bottom w:val="single" w:sz="4" w:space="0" w:color="auto"/>
            </w:tcBorders>
          </w:tcPr>
          <w:p w14:paraId="45498122" w14:textId="5044DD24" w:rsidR="001C78E5" w:rsidRPr="00AF2CC9" w:rsidRDefault="001C78E5" w:rsidP="00AF2CC9">
            <w:pPr>
              <w:rPr>
                <w:rFonts w:ascii="Arial" w:hAnsi="Arial" w:cs="Arial"/>
                <w:color w:val="2E74B5"/>
                <w:sz w:val="20"/>
                <w:szCs w:val="20"/>
                <w:lang w:eastAsia="x-none"/>
              </w:rPr>
            </w:pPr>
            <w:r w:rsidRPr="00AF2CC9">
              <w:rPr>
                <w:rFonts w:ascii="Arial" w:hAnsi="Arial" w:cs="Arial"/>
                <w:color w:val="2E74B5"/>
                <w:sz w:val="20"/>
                <w:szCs w:val="20"/>
                <w:lang w:eastAsia="x-none"/>
              </w:rPr>
              <w:t>Ciljana vrijednost na</w:t>
            </w:r>
            <w:r w:rsidR="00554EEB" w:rsidRPr="00AF2CC9">
              <w:rPr>
                <w:rFonts w:ascii="Arial" w:hAnsi="Arial" w:cs="Arial"/>
                <w:color w:val="2E74B5"/>
                <w:sz w:val="20"/>
                <w:szCs w:val="20"/>
                <w:lang w:eastAsia="x-none"/>
              </w:rPr>
              <w:t xml:space="preserve"> sredini sprovođenja</w:t>
            </w:r>
            <w:r w:rsidRPr="00AF2CC9">
              <w:rPr>
                <w:rFonts w:ascii="Arial" w:hAnsi="Arial" w:cs="Arial"/>
                <w:color w:val="2E74B5"/>
                <w:sz w:val="20"/>
                <w:szCs w:val="20"/>
                <w:lang w:eastAsia="x-none"/>
              </w:rPr>
              <w:t xml:space="preserve"> strateškog dokumenta</w:t>
            </w:r>
          </w:p>
          <w:p w14:paraId="3EAF9754" w14:textId="77777777" w:rsidR="001C78E5" w:rsidRPr="00AF2CC9" w:rsidRDefault="001C78E5" w:rsidP="00AF2CC9">
            <w:pPr>
              <w:rPr>
                <w:rFonts w:ascii="Arial" w:hAnsi="Arial" w:cs="Arial"/>
                <w:bCs/>
                <w:color w:val="4F81BD"/>
                <w:sz w:val="20"/>
                <w:szCs w:val="20"/>
                <w:lang w:val="bs-Latn-BA" w:eastAsia="x-none"/>
              </w:rPr>
            </w:pPr>
          </w:p>
        </w:tc>
        <w:tc>
          <w:tcPr>
            <w:tcW w:w="4536" w:type="dxa"/>
            <w:gridSpan w:val="5"/>
            <w:tcBorders>
              <w:top w:val="single" w:sz="4" w:space="0" w:color="auto"/>
              <w:left w:val="single" w:sz="4" w:space="0" w:color="auto"/>
              <w:bottom w:val="single" w:sz="4" w:space="0" w:color="auto"/>
            </w:tcBorders>
          </w:tcPr>
          <w:p w14:paraId="2FEBDAF5" w14:textId="77777777" w:rsidR="001C78E5" w:rsidRPr="00AF2CC9" w:rsidRDefault="001C78E5" w:rsidP="00AF2CC9">
            <w:pPr>
              <w:rPr>
                <w:rFonts w:ascii="Arial" w:hAnsi="Arial" w:cs="Arial"/>
                <w:color w:val="2E74B5"/>
                <w:sz w:val="20"/>
                <w:szCs w:val="20"/>
                <w:lang w:eastAsia="x-none"/>
              </w:rPr>
            </w:pPr>
            <w:r w:rsidRPr="00AF2CC9">
              <w:rPr>
                <w:rFonts w:ascii="Arial" w:hAnsi="Arial" w:cs="Arial"/>
                <w:color w:val="2E74B5"/>
                <w:sz w:val="20"/>
                <w:szCs w:val="20"/>
                <w:lang w:eastAsia="x-none"/>
              </w:rPr>
              <w:t>Ciljana vrijednost na kraju sprovođenja strateškog dokumenta</w:t>
            </w:r>
          </w:p>
          <w:p w14:paraId="4FBF715A" w14:textId="77777777" w:rsidR="001C78E5" w:rsidRPr="00AF2CC9" w:rsidRDefault="001C78E5" w:rsidP="00AF2CC9">
            <w:pPr>
              <w:rPr>
                <w:rFonts w:ascii="Arial" w:hAnsi="Arial" w:cs="Arial"/>
                <w:bCs/>
                <w:color w:val="4F81BD"/>
                <w:sz w:val="20"/>
                <w:szCs w:val="20"/>
                <w:lang w:val="bs-Latn-BA" w:eastAsia="x-none"/>
              </w:rPr>
            </w:pPr>
          </w:p>
        </w:tc>
      </w:tr>
      <w:tr w:rsidR="001C78E5" w:rsidRPr="00AF2CC9" w14:paraId="0334AAF8" w14:textId="1F5DF72E" w:rsidTr="00135B26">
        <w:trPr>
          <w:trHeight w:val="409"/>
        </w:trPr>
        <w:tc>
          <w:tcPr>
            <w:tcW w:w="2445" w:type="dxa"/>
            <w:tcBorders>
              <w:top w:val="single" w:sz="4" w:space="0" w:color="auto"/>
              <w:bottom w:val="single" w:sz="4" w:space="0" w:color="auto"/>
              <w:right w:val="single" w:sz="4" w:space="0" w:color="auto"/>
            </w:tcBorders>
          </w:tcPr>
          <w:p w14:paraId="225A9E62" w14:textId="550D08C3" w:rsidR="001C78E5" w:rsidRPr="00AF2CC9" w:rsidRDefault="001C78E5" w:rsidP="00542FA3">
            <w:pPr>
              <w:jc w:val="both"/>
              <w:rPr>
                <w:rFonts w:ascii="Arial" w:eastAsia="Calibri" w:hAnsi="Arial" w:cs="Arial"/>
                <w:bCs/>
                <w:sz w:val="20"/>
                <w:szCs w:val="20"/>
                <w:lang w:val="sr-Latn-RS"/>
              </w:rPr>
            </w:pPr>
            <w:r w:rsidRPr="00AF2CC9">
              <w:rPr>
                <w:rFonts w:ascii="Arial" w:eastAsia="Calibri" w:hAnsi="Arial" w:cs="Arial"/>
                <w:bCs/>
                <w:sz w:val="20"/>
                <w:szCs w:val="20"/>
                <w:lang w:val="sr-Latn-RS"/>
              </w:rPr>
              <w:t>Pružaoci usluga iz oblasti socijalne i dječije zaštite imaju licencu za oba</w:t>
            </w:r>
            <w:r w:rsidR="001E68EF">
              <w:rPr>
                <w:rFonts w:ascii="Arial" w:eastAsia="Calibri" w:hAnsi="Arial" w:cs="Arial"/>
                <w:bCs/>
                <w:sz w:val="20"/>
                <w:szCs w:val="20"/>
                <w:lang w:val="sr-Latn-RS"/>
              </w:rPr>
              <w:t>v</w:t>
            </w:r>
            <w:r w:rsidRPr="00AF2CC9">
              <w:rPr>
                <w:rFonts w:ascii="Arial" w:eastAsia="Calibri" w:hAnsi="Arial" w:cs="Arial"/>
                <w:bCs/>
                <w:sz w:val="20"/>
                <w:szCs w:val="20"/>
                <w:lang w:val="sr-Latn-RS"/>
              </w:rPr>
              <w:t xml:space="preserve">ljanje te djelatnosti </w:t>
            </w:r>
            <w:r w:rsidR="006B2A68" w:rsidRPr="00AF2CC9">
              <w:rPr>
                <w:rFonts w:ascii="Arial" w:eastAsia="Calibri" w:hAnsi="Arial" w:cs="Arial"/>
                <w:bCs/>
                <w:sz w:val="20"/>
                <w:szCs w:val="20"/>
                <w:lang w:val="sr-Latn-RS"/>
              </w:rPr>
              <w:t>u 100% slučajeva</w:t>
            </w:r>
          </w:p>
          <w:p w14:paraId="2441966D" w14:textId="1D34395F" w:rsidR="001C78E5" w:rsidRPr="00AF2CC9" w:rsidRDefault="001C78E5" w:rsidP="00542FA3">
            <w:pPr>
              <w:jc w:val="both"/>
              <w:rPr>
                <w:rFonts w:ascii="Arial" w:hAnsi="Arial" w:cs="Arial"/>
                <w:bCs/>
                <w:color w:val="4F81BD"/>
                <w:sz w:val="20"/>
                <w:szCs w:val="20"/>
                <w:lang w:val="bs-Latn-BA" w:eastAsia="x-none"/>
              </w:rPr>
            </w:pPr>
          </w:p>
        </w:tc>
        <w:tc>
          <w:tcPr>
            <w:tcW w:w="3030" w:type="dxa"/>
            <w:gridSpan w:val="4"/>
            <w:tcBorders>
              <w:top w:val="single" w:sz="6" w:space="0" w:color="auto"/>
              <w:bottom w:val="single" w:sz="6" w:space="0" w:color="auto"/>
            </w:tcBorders>
            <w:shd w:val="clear" w:color="auto" w:fill="auto"/>
          </w:tcPr>
          <w:p w14:paraId="4446F7BE" w14:textId="2391EE6A" w:rsidR="001C78E5" w:rsidRPr="00AF2CC9" w:rsidRDefault="001C78E5" w:rsidP="00542FA3">
            <w:pPr>
              <w:jc w:val="both"/>
              <w:rPr>
                <w:rFonts w:ascii="Arial" w:hAnsi="Arial" w:cs="Arial"/>
                <w:bCs/>
                <w:color w:val="4F81BD"/>
                <w:sz w:val="20"/>
                <w:szCs w:val="20"/>
                <w:lang w:val="bs-Latn-BA" w:eastAsia="x-none"/>
              </w:rPr>
            </w:pPr>
            <w:r w:rsidRPr="00AF2CC9">
              <w:rPr>
                <w:rFonts w:ascii="Arial" w:hAnsi="Arial" w:cs="Arial"/>
                <w:sz w:val="20"/>
                <w:szCs w:val="20"/>
              </w:rPr>
              <w:t xml:space="preserve">U Crnoj Gori trenutno postoji jedan pružalac usluge koji ima licencu za obavljenje djelatnosti socijalne i dječje zaštite za uslugu smještaja u prihvatilištu – skloništu (JU Dječji dom “Mladost” u Bijeloj). Postoje tri licencirana pružaoca usluga za pružanje usluge SOS telefon  </w:t>
            </w:r>
          </w:p>
        </w:tc>
        <w:tc>
          <w:tcPr>
            <w:tcW w:w="4301" w:type="dxa"/>
            <w:gridSpan w:val="8"/>
            <w:tcBorders>
              <w:top w:val="single" w:sz="6" w:space="0" w:color="auto"/>
              <w:bottom w:val="single" w:sz="6" w:space="0" w:color="auto"/>
            </w:tcBorders>
            <w:shd w:val="clear" w:color="auto" w:fill="auto"/>
          </w:tcPr>
          <w:p w14:paraId="4C57E40A" w14:textId="24535648" w:rsidR="001C78E5" w:rsidRPr="00AF2CC9" w:rsidRDefault="008B1F80" w:rsidP="00542FA3">
            <w:pPr>
              <w:jc w:val="both"/>
              <w:rPr>
                <w:rFonts w:ascii="Arial" w:eastAsia="Calibri" w:hAnsi="Arial" w:cs="Arial"/>
                <w:bCs/>
                <w:sz w:val="20"/>
                <w:szCs w:val="20"/>
              </w:rPr>
            </w:pPr>
            <w:r w:rsidRPr="00AF2CC9">
              <w:rPr>
                <w:rFonts w:ascii="Arial" w:eastAsia="Calibri" w:hAnsi="Arial" w:cs="Arial"/>
                <w:bCs/>
                <w:sz w:val="20"/>
                <w:szCs w:val="20"/>
              </w:rPr>
              <w:t>Povećan broj pružaoca usluga</w:t>
            </w:r>
            <w:r w:rsidR="001C78E5" w:rsidRPr="00AF2CC9">
              <w:rPr>
                <w:rFonts w:ascii="Arial" w:eastAsia="Calibri" w:hAnsi="Arial" w:cs="Arial"/>
                <w:bCs/>
                <w:sz w:val="20"/>
                <w:szCs w:val="20"/>
              </w:rPr>
              <w:t xml:space="preserve"> iz oblasti socijalne i dječije zaštite</w:t>
            </w:r>
            <w:r w:rsidR="00542FA3">
              <w:rPr>
                <w:rFonts w:ascii="Arial" w:eastAsia="Calibri" w:hAnsi="Arial" w:cs="Arial"/>
                <w:bCs/>
                <w:sz w:val="20"/>
                <w:szCs w:val="20"/>
              </w:rPr>
              <w:t xml:space="preserve"> koji </w:t>
            </w:r>
            <w:r w:rsidR="001C78E5" w:rsidRPr="00AF2CC9">
              <w:rPr>
                <w:rFonts w:ascii="Arial" w:eastAsia="Calibri" w:hAnsi="Arial" w:cs="Arial"/>
                <w:bCs/>
                <w:sz w:val="20"/>
                <w:szCs w:val="20"/>
              </w:rPr>
              <w:t>imaju licencu z</w:t>
            </w:r>
            <w:r w:rsidR="006B2A68" w:rsidRPr="00AF2CC9">
              <w:rPr>
                <w:rFonts w:ascii="Arial" w:eastAsia="Calibri" w:hAnsi="Arial" w:cs="Arial"/>
                <w:bCs/>
                <w:sz w:val="20"/>
                <w:szCs w:val="20"/>
              </w:rPr>
              <w:t xml:space="preserve">a </w:t>
            </w:r>
            <w:r w:rsidR="006B2A68" w:rsidRPr="00DE681E">
              <w:rPr>
                <w:rFonts w:ascii="Arial" w:eastAsia="Calibri" w:hAnsi="Arial" w:cs="Arial"/>
                <w:bCs/>
                <w:sz w:val="20"/>
                <w:szCs w:val="20"/>
              </w:rPr>
              <w:t>oba</w:t>
            </w:r>
            <w:r w:rsidR="00542FA3" w:rsidRPr="00DE681E">
              <w:rPr>
                <w:rFonts w:ascii="Arial" w:eastAsia="Calibri" w:hAnsi="Arial" w:cs="Arial"/>
                <w:bCs/>
                <w:sz w:val="20"/>
                <w:szCs w:val="20"/>
              </w:rPr>
              <w:t>v</w:t>
            </w:r>
            <w:r w:rsidR="006B2A68" w:rsidRPr="00DE681E">
              <w:rPr>
                <w:rFonts w:ascii="Arial" w:eastAsia="Calibri" w:hAnsi="Arial" w:cs="Arial"/>
                <w:bCs/>
                <w:sz w:val="20"/>
                <w:szCs w:val="20"/>
              </w:rPr>
              <w:t xml:space="preserve">ljanje te djelatnosti </w:t>
            </w:r>
            <w:r w:rsidRPr="00DE681E">
              <w:rPr>
                <w:rFonts w:ascii="Arial" w:eastAsia="Calibri" w:hAnsi="Arial" w:cs="Arial"/>
                <w:bCs/>
                <w:sz w:val="20"/>
                <w:szCs w:val="20"/>
              </w:rPr>
              <w:t xml:space="preserve">za </w:t>
            </w:r>
            <w:r w:rsidR="00B51A38" w:rsidRPr="00DE681E">
              <w:rPr>
                <w:rFonts w:ascii="Arial" w:eastAsia="Calibri" w:hAnsi="Arial" w:cs="Arial"/>
                <w:bCs/>
                <w:sz w:val="20"/>
                <w:szCs w:val="20"/>
              </w:rPr>
              <w:t xml:space="preserve">najmanje 3 </w:t>
            </w:r>
            <w:r w:rsidRPr="00DE681E">
              <w:rPr>
                <w:rFonts w:ascii="Arial" w:eastAsia="Calibri" w:hAnsi="Arial" w:cs="Arial"/>
                <w:bCs/>
                <w:sz w:val="20"/>
                <w:szCs w:val="20"/>
              </w:rPr>
              <w:t>do kraja 2021. godine</w:t>
            </w:r>
          </w:p>
          <w:p w14:paraId="40A71F98" w14:textId="03C11B0E" w:rsidR="009112BE" w:rsidRPr="00AF2CC9" w:rsidRDefault="009112BE" w:rsidP="00542FA3">
            <w:pPr>
              <w:jc w:val="both"/>
              <w:rPr>
                <w:rFonts w:ascii="Arial" w:hAnsi="Arial" w:cs="Arial"/>
                <w:bCs/>
                <w:color w:val="4F81BD"/>
                <w:sz w:val="20"/>
                <w:szCs w:val="20"/>
                <w:lang w:val="bs-Latn-BA" w:eastAsia="x-none"/>
              </w:rPr>
            </w:pPr>
          </w:p>
          <w:p w14:paraId="22379F89" w14:textId="4AF00E21" w:rsidR="001C78E5" w:rsidRPr="00AF2CC9" w:rsidRDefault="009112BE" w:rsidP="00542FA3">
            <w:pPr>
              <w:jc w:val="both"/>
              <w:rPr>
                <w:rFonts w:ascii="Arial" w:hAnsi="Arial" w:cs="Arial"/>
                <w:sz w:val="20"/>
                <w:szCs w:val="20"/>
                <w:lang w:val="bs-Latn-BA" w:eastAsia="x-none"/>
              </w:rPr>
            </w:pPr>
            <w:r w:rsidRPr="00AF2CC9">
              <w:rPr>
                <w:rFonts w:ascii="Arial" w:hAnsi="Arial" w:cs="Arial"/>
                <w:sz w:val="20"/>
                <w:szCs w:val="20"/>
                <w:lang w:val="bs-Latn-BA" w:eastAsia="x-none"/>
              </w:rPr>
              <w:tab/>
            </w:r>
          </w:p>
        </w:tc>
        <w:tc>
          <w:tcPr>
            <w:tcW w:w="4536" w:type="dxa"/>
            <w:gridSpan w:val="5"/>
            <w:tcBorders>
              <w:top w:val="single" w:sz="4" w:space="0" w:color="auto"/>
              <w:left w:val="single" w:sz="4" w:space="0" w:color="auto"/>
              <w:bottom w:val="single" w:sz="4" w:space="0" w:color="auto"/>
            </w:tcBorders>
          </w:tcPr>
          <w:p w14:paraId="6522835E" w14:textId="7219DE33" w:rsidR="001C78E5" w:rsidRPr="00AF2CC9" w:rsidRDefault="001C78E5" w:rsidP="00542FA3">
            <w:pPr>
              <w:jc w:val="both"/>
              <w:rPr>
                <w:rFonts w:ascii="Arial" w:eastAsia="Calibri" w:hAnsi="Arial" w:cs="Arial"/>
                <w:bCs/>
                <w:sz w:val="20"/>
                <w:szCs w:val="20"/>
              </w:rPr>
            </w:pPr>
            <w:r w:rsidRPr="00AF2CC9">
              <w:rPr>
                <w:rFonts w:ascii="Arial" w:eastAsia="Calibri" w:hAnsi="Arial" w:cs="Arial"/>
                <w:bCs/>
                <w:sz w:val="20"/>
                <w:szCs w:val="20"/>
              </w:rPr>
              <w:t>Pružaoci usluga iz oblasti socijalne i dječije zaštite imaju licencu za oba</w:t>
            </w:r>
            <w:r w:rsidR="00513A0E">
              <w:rPr>
                <w:rFonts w:ascii="Arial" w:eastAsia="Calibri" w:hAnsi="Arial" w:cs="Arial"/>
                <w:bCs/>
                <w:sz w:val="20"/>
                <w:szCs w:val="20"/>
              </w:rPr>
              <w:t>v</w:t>
            </w:r>
            <w:r w:rsidRPr="00AF2CC9">
              <w:rPr>
                <w:rFonts w:ascii="Arial" w:eastAsia="Calibri" w:hAnsi="Arial" w:cs="Arial"/>
                <w:bCs/>
                <w:sz w:val="20"/>
                <w:szCs w:val="20"/>
              </w:rPr>
              <w:t>ljanje te djelatnosti u 100% sluč</w:t>
            </w:r>
            <w:r w:rsidR="00A909EF">
              <w:rPr>
                <w:rFonts w:ascii="Arial" w:eastAsia="Calibri" w:hAnsi="Arial" w:cs="Arial"/>
                <w:bCs/>
                <w:sz w:val="20"/>
                <w:szCs w:val="20"/>
              </w:rPr>
              <w:t>ajeva</w:t>
            </w:r>
            <w:r w:rsidRPr="00AF2CC9">
              <w:rPr>
                <w:rFonts w:ascii="Arial" w:eastAsia="Calibri" w:hAnsi="Arial" w:cs="Arial"/>
                <w:bCs/>
                <w:sz w:val="20"/>
                <w:szCs w:val="20"/>
              </w:rPr>
              <w:t xml:space="preserve"> </w:t>
            </w:r>
          </w:p>
          <w:p w14:paraId="72E065FE" w14:textId="77777777" w:rsidR="001C78E5" w:rsidRPr="00AF2CC9" w:rsidRDefault="001C78E5" w:rsidP="00542FA3">
            <w:pPr>
              <w:jc w:val="both"/>
              <w:rPr>
                <w:rFonts w:ascii="Arial" w:hAnsi="Arial" w:cs="Arial"/>
                <w:bCs/>
                <w:color w:val="4F81BD"/>
                <w:sz w:val="20"/>
                <w:szCs w:val="20"/>
                <w:lang w:val="bs-Latn-BA" w:eastAsia="x-none"/>
              </w:rPr>
            </w:pPr>
          </w:p>
        </w:tc>
      </w:tr>
      <w:tr w:rsidR="001C78E5" w:rsidRPr="00AF2CC9" w14:paraId="25D123DE" w14:textId="77777777" w:rsidTr="00135B26">
        <w:trPr>
          <w:trHeight w:val="691"/>
        </w:trPr>
        <w:tc>
          <w:tcPr>
            <w:tcW w:w="2445" w:type="dxa"/>
            <w:tcBorders>
              <w:top w:val="single" w:sz="4" w:space="0" w:color="auto"/>
              <w:bottom w:val="single" w:sz="4" w:space="0" w:color="auto"/>
              <w:right w:val="single" w:sz="4" w:space="0" w:color="auto"/>
            </w:tcBorders>
          </w:tcPr>
          <w:p w14:paraId="6476BD21" w14:textId="77777777" w:rsidR="001C78E5" w:rsidRPr="00657E79" w:rsidRDefault="001C78E5" w:rsidP="00542FA3">
            <w:pPr>
              <w:jc w:val="both"/>
              <w:rPr>
                <w:rFonts w:ascii="Arial" w:hAnsi="Arial" w:cs="Arial"/>
                <w:sz w:val="20"/>
                <w:szCs w:val="20"/>
              </w:rPr>
            </w:pPr>
            <w:r w:rsidRPr="00657E79">
              <w:rPr>
                <w:rFonts w:ascii="Arial" w:hAnsi="Arial" w:cs="Arial"/>
                <w:sz w:val="20"/>
                <w:szCs w:val="20"/>
              </w:rPr>
              <w:t>Uspostavljen sistem za formalnu identifikaciju žrtava tr</w:t>
            </w:r>
            <w:r w:rsidR="00542FA3" w:rsidRPr="00657E79">
              <w:rPr>
                <w:rFonts w:ascii="Arial" w:hAnsi="Arial" w:cs="Arial"/>
                <w:sz w:val="20"/>
                <w:szCs w:val="20"/>
              </w:rPr>
              <w:t>govine ljudima i obezbijeđeno</w:t>
            </w:r>
            <w:r w:rsidRPr="00657E79">
              <w:rPr>
                <w:rFonts w:ascii="Arial" w:hAnsi="Arial" w:cs="Arial"/>
                <w:sz w:val="20"/>
                <w:szCs w:val="20"/>
              </w:rPr>
              <w:t xml:space="preserve"> dodjeljivanje statusa žrtvi trgovine ljudima na osnovu standardizovanih obrazaca u 100 % slučajeva do 2024. godine</w:t>
            </w:r>
          </w:p>
          <w:p w14:paraId="533B6612" w14:textId="01365C5A" w:rsidR="00995B01" w:rsidRPr="00657E79" w:rsidRDefault="00995B01" w:rsidP="00542FA3">
            <w:pPr>
              <w:jc w:val="both"/>
              <w:rPr>
                <w:rFonts w:ascii="Arial" w:eastAsia="Calibri" w:hAnsi="Arial" w:cs="Arial"/>
                <w:bCs/>
                <w:sz w:val="20"/>
                <w:szCs w:val="20"/>
                <w:lang w:val="sr-Latn-RS"/>
              </w:rPr>
            </w:pPr>
          </w:p>
        </w:tc>
        <w:tc>
          <w:tcPr>
            <w:tcW w:w="3030" w:type="dxa"/>
            <w:gridSpan w:val="4"/>
            <w:tcBorders>
              <w:top w:val="single" w:sz="6" w:space="0" w:color="auto"/>
              <w:bottom w:val="single" w:sz="6" w:space="0" w:color="auto"/>
            </w:tcBorders>
            <w:shd w:val="clear" w:color="auto" w:fill="auto"/>
          </w:tcPr>
          <w:p w14:paraId="72694CC6" w14:textId="77777777" w:rsidR="001C78E5" w:rsidRPr="00657E79" w:rsidRDefault="001C78E5" w:rsidP="00542FA3">
            <w:pPr>
              <w:jc w:val="both"/>
              <w:rPr>
                <w:rFonts w:ascii="Arial" w:hAnsi="Arial" w:cs="Arial"/>
                <w:sz w:val="20"/>
                <w:szCs w:val="20"/>
              </w:rPr>
            </w:pPr>
            <w:r w:rsidRPr="00657E79">
              <w:rPr>
                <w:rFonts w:ascii="Arial" w:hAnsi="Arial" w:cs="Arial"/>
                <w:sz w:val="20"/>
                <w:szCs w:val="20"/>
              </w:rPr>
              <w:t>U Crnoj Gori trenutno ne postoji uspostavljen sistem za formalnu identifikaciju žrtava trgovine ljudima</w:t>
            </w:r>
          </w:p>
          <w:p w14:paraId="28C79EF3" w14:textId="77777777" w:rsidR="001C78E5" w:rsidRPr="00657E79" w:rsidRDefault="001C78E5" w:rsidP="00542FA3">
            <w:pPr>
              <w:jc w:val="both"/>
              <w:rPr>
                <w:rFonts w:ascii="Arial" w:hAnsi="Arial" w:cs="Arial"/>
                <w:bCs/>
                <w:color w:val="4F81BD"/>
                <w:sz w:val="20"/>
                <w:szCs w:val="20"/>
                <w:lang w:val="bs-Latn-BA" w:eastAsia="x-none"/>
              </w:rPr>
            </w:pPr>
          </w:p>
        </w:tc>
        <w:tc>
          <w:tcPr>
            <w:tcW w:w="4301" w:type="dxa"/>
            <w:gridSpan w:val="8"/>
            <w:tcBorders>
              <w:top w:val="single" w:sz="6" w:space="0" w:color="auto"/>
              <w:bottom w:val="single" w:sz="6" w:space="0" w:color="auto"/>
            </w:tcBorders>
            <w:shd w:val="clear" w:color="auto" w:fill="auto"/>
          </w:tcPr>
          <w:p w14:paraId="0D29A506" w14:textId="22B7CDAD" w:rsidR="001C78E5" w:rsidRPr="00657E79" w:rsidRDefault="001C78E5" w:rsidP="00690406">
            <w:pPr>
              <w:jc w:val="both"/>
              <w:rPr>
                <w:rFonts w:ascii="Arial" w:hAnsi="Arial" w:cs="Arial"/>
                <w:bCs/>
                <w:color w:val="4F81BD"/>
                <w:sz w:val="20"/>
                <w:szCs w:val="20"/>
                <w:lang w:val="bs-Latn-BA" w:eastAsia="x-none"/>
              </w:rPr>
            </w:pPr>
            <w:r w:rsidRPr="00657E79">
              <w:rPr>
                <w:rFonts w:ascii="Arial" w:hAnsi="Arial" w:cs="Arial"/>
                <w:sz w:val="20"/>
                <w:szCs w:val="20"/>
              </w:rPr>
              <w:t>Uspostavljen sistem za formalnu identifikaciju žrtava</w:t>
            </w:r>
            <w:r w:rsidR="00FD5031" w:rsidRPr="00657E79">
              <w:rPr>
                <w:rFonts w:ascii="Arial" w:hAnsi="Arial" w:cs="Arial"/>
                <w:sz w:val="20"/>
                <w:szCs w:val="20"/>
              </w:rPr>
              <w:t xml:space="preserve"> trgovine ljudima, osposobljen Tim za formalnu identifikaciju i obezbijeđeno</w:t>
            </w:r>
            <w:r w:rsidRPr="00657E79">
              <w:rPr>
                <w:rFonts w:ascii="Arial" w:hAnsi="Arial" w:cs="Arial"/>
                <w:sz w:val="20"/>
                <w:szCs w:val="20"/>
              </w:rPr>
              <w:t xml:space="preserve"> dodjeljivanje statusa žrtv</w:t>
            </w:r>
            <w:r w:rsidR="00690406" w:rsidRPr="00657E79">
              <w:rPr>
                <w:rFonts w:ascii="Arial" w:hAnsi="Arial" w:cs="Arial"/>
                <w:sz w:val="20"/>
                <w:szCs w:val="20"/>
              </w:rPr>
              <w:t>ama</w:t>
            </w:r>
            <w:r w:rsidRPr="00657E79">
              <w:rPr>
                <w:rFonts w:ascii="Arial" w:hAnsi="Arial" w:cs="Arial"/>
                <w:sz w:val="20"/>
                <w:szCs w:val="20"/>
              </w:rPr>
              <w:t xml:space="preserve"> trgovine ljudima na osnovu standardizovanih obrazaca u 100 </w:t>
            </w:r>
            <w:r w:rsidR="00542FA3" w:rsidRPr="00657E79">
              <w:rPr>
                <w:rFonts w:ascii="Arial" w:hAnsi="Arial" w:cs="Arial"/>
                <w:sz w:val="20"/>
                <w:szCs w:val="20"/>
              </w:rPr>
              <w:t>%</w:t>
            </w:r>
            <w:r w:rsidRPr="00657E79">
              <w:rPr>
                <w:rFonts w:ascii="Arial" w:hAnsi="Arial" w:cs="Arial"/>
                <w:sz w:val="20"/>
                <w:szCs w:val="20"/>
              </w:rPr>
              <w:t xml:space="preserve"> slučajeva do</w:t>
            </w:r>
            <w:r w:rsidR="00EC7033" w:rsidRPr="00657E79">
              <w:rPr>
                <w:rFonts w:ascii="Arial" w:hAnsi="Arial" w:cs="Arial"/>
                <w:sz w:val="20"/>
                <w:szCs w:val="20"/>
              </w:rPr>
              <w:t xml:space="preserve"> kraja</w:t>
            </w:r>
            <w:r w:rsidRPr="00657E79">
              <w:rPr>
                <w:rFonts w:ascii="Arial" w:hAnsi="Arial" w:cs="Arial"/>
                <w:sz w:val="20"/>
                <w:szCs w:val="20"/>
              </w:rPr>
              <w:t xml:space="preserve"> 202</w:t>
            </w:r>
            <w:r w:rsidR="00EC7033" w:rsidRPr="00657E79">
              <w:rPr>
                <w:rFonts w:ascii="Arial" w:hAnsi="Arial" w:cs="Arial"/>
                <w:sz w:val="20"/>
                <w:szCs w:val="20"/>
              </w:rPr>
              <w:t>1</w:t>
            </w:r>
            <w:r w:rsidRPr="00657E79">
              <w:rPr>
                <w:rFonts w:ascii="Arial" w:hAnsi="Arial" w:cs="Arial"/>
                <w:sz w:val="20"/>
                <w:szCs w:val="20"/>
              </w:rPr>
              <w:t>. godine</w:t>
            </w:r>
          </w:p>
        </w:tc>
        <w:tc>
          <w:tcPr>
            <w:tcW w:w="4536" w:type="dxa"/>
            <w:gridSpan w:val="5"/>
            <w:tcBorders>
              <w:top w:val="single" w:sz="4" w:space="0" w:color="auto"/>
              <w:left w:val="single" w:sz="4" w:space="0" w:color="auto"/>
              <w:bottom w:val="single" w:sz="4" w:space="0" w:color="auto"/>
            </w:tcBorders>
          </w:tcPr>
          <w:p w14:paraId="54783F59" w14:textId="1BD8C9CA" w:rsidR="000D5093" w:rsidRPr="00657E79" w:rsidRDefault="000D5093" w:rsidP="000D5093">
            <w:pPr>
              <w:jc w:val="both"/>
              <w:rPr>
                <w:rFonts w:ascii="Arial" w:hAnsi="Arial" w:cs="Arial"/>
                <w:bCs/>
                <w:color w:val="4F81BD"/>
                <w:sz w:val="20"/>
                <w:szCs w:val="20"/>
                <w:lang w:val="bs-Latn-BA" w:eastAsia="x-none"/>
              </w:rPr>
            </w:pPr>
            <w:r w:rsidRPr="00657E79">
              <w:rPr>
                <w:rFonts w:ascii="Arial" w:hAnsi="Arial" w:cs="Arial"/>
                <w:sz w:val="20"/>
                <w:szCs w:val="20"/>
              </w:rPr>
              <w:t>Tim za formalnu identifikaciju je funkcionalan i daje rezultate</w:t>
            </w:r>
            <w:r w:rsidR="00513A0E" w:rsidRPr="00657E79">
              <w:rPr>
                <w:rFonts w:ascii="Arial" w:hAnsi="Arial" w:cs="Arial"/>
                <w:sz w:val="20"/>
                <w:szCs w:val="20"/>
              </w:rPr>
              <w:t xml:space="preserve"> </w:t>
            </w:r>
          </w:p>
          <w:p w14:paraId="11AC9B5E" w14:textId="21B2FF90" w:rsidR="005B1185" w:rsidRPr="00657E79" w:rsidRDefault="005B1185" w:rsidP="00542FA3">
            <w:pPr>
              <w:jc w:val="both"/>
              <w:rPr>
                <w:rFonts w:ascii="Arial" w:hAnsi="Arial" w:cs="Arial"/>
                <w:bCs/>
                <w:color w:val="4F81BD"/>
                <w:sz w:val="20"/>
                <w:szCs w:val="20"/>
                <w:lang w:val="bs-Latn-BA" w:eastAsia="x-none"/>
              </w:rPr>
            </w:pPr>
          </w:p>
        </w:tc>
      </w:tr>
      <w:tr w:rsidR="001C78E5" w:rsidRPr="00AF2CC9" w14:paraId="579A446E" w14:textId="77777777" w:rsidTr="00EC7033">
        <w:trPr>
          <w:trHeight w:val="65"/>
        </w:trPr>
        <w:tc>
          <w:tcPr>
            <w:tcW w:w="2445" w:type="dxa"/>
            <w:tcBorders>
              <w:top w:val="single" w:sz="4" w:space="0" w:color="auto"/>
              <w:bottom w:val="single" w:sz="4" w:space="0" w:color="auto"/>
              <w:right w:val="single" w:sz="4" w:space="0" w:color="auto"/>
            </w:tcBorders>
          </w:tcPr>
          <w:p w14:paraId="3C287D14" w14:textId="53EFBAA6" w:rsidR="001C78E5" w:rsidRPr="00AF2CC9" w:rsidRDefault="001C78E5" w:rsidP="00657E79">
            <w:pPr>
              <w:jc w:val="both"/>
              <w:rPr>
                <w:rFonts w:ascii="Arial" w:eastAsia="Calibri" w:hAnsi="Arial" w:cs="Arial"/>
                <w:bCs/>
                <w:sz w:val="20"/>
                <w:szCs w:val="20"/>
                <w:lang w:val="sr-Latn-RS"/>
              </w:rPr>
            </w:pPr>
            <w:r w:rsidRPr="00AF2CC9">
              <w:rPr>
                <w:rFonts w:ascii="Arial" w:hAnsi="Arial" w:cs="Arial"/>
                <w:sz w:val="20"/>
                <w:szCs w:val="20"/>
                <w:lang w:val="sr-Latn-RS"/>
              </w:rPr>
              <w:t>Povećan broj vođenih istraga za</w:t>
            </w:r>
            <w:r w:rsidR="00657E79">
              <w:rPr>
                <w:rFonts w:ascii="Arial" w:hAnsi="Arial" w:cs="Arial"/>
                <w:sz w:val="20"/>
                <w:szCs w:val="20"/>
                <w:lang w:val="sr-Latn-RS"/>
              </w:rPr>
              <w:t xml:space="preserve"> KD</w:t>
            </w:r>
            <w:r w:rsidRPr="00AF2CC9">
              <w:rPr>
                <w:rFonts w:ascii="Arial" w:hAnsi="Arial" w:cs="Arial"/>
                <w:sz w:val="20"/>
                <w:szCs w:val="20"/>
                <w:lang w:val="sr-Latn-RS"/>
              </w:rPr>
              <w:t xml:space="preserve"> </w:t>
            </w:r>
            <w:r w:rsidR="00657E79">
              <w:rPr>
                <w:rFonts w:ascii="Arial" w:hAnsi="Arial" w:cs="Arial"/>
                <w:sz w:val="20"/>
                <w:szCs w:val="20"/>
                <w:lang w:val="sr-Latn-RS"/>
              </w:rPr>
              <w:t>Trgovina</w:t>
            </w:r>
            <w:r w:rsidRPr="00AF2CC9">
              <w:rPr>
                <w:rFonts w:ascii="Arial" w:hAnsi="Arial" w:cs="Arial"/>
                <w:sz w:val="20"/>
                <w:szCs w:val="20"/>
                <w:lang w:val="sr-Latn-RS"/>
              </w:rPr>
              <w:t xml:space="preserve"> ljudima za 20 % do 2024.  godine</w:t>
            </w:r>
          </w:p>
        </w:tc>
        <w:tc>
          <w:tcPr>
            <w:tcW w:w="3030" w:type="dxa"/>
            <w:gridSpan w:val="4"/>
            <w:tcBorders>
              <w:top w:val="single" w:sz="6" w:space="0" w:color="auto"/>
              <w:bottom w:val="single" w:sz="6" w:space="0" w:color="auto"/>
            </w:tcBorders>
            <w:shd w:val="clear" w:color="auto" w:fill="auto"/>
          </w:tcPr>
          <w:p w14:paraId="785332BE" w14:textId="6A6D6394" w:rsidR="001C78E5" w:rsidRPr="00AF2CC9" w:rsidRDefault="001C78E5" w:rsidP="00657E79">
            <w:pPr>
              <w:jc w:val="both"/>
              <w:rPr>
                <w:rFonts w:ascii="Arial" w:hAnsi="Arial" w:cs="Arial"/>
                <w:bCs/>
                <w:color w:val="4F81BD"/>
                <w:sz w:val="20"/>
                <w:szCs w:val="20"/>
                <w:lang w:val="bs-Latn-BA" w:eastAsia="x-none"/>
              </w:rPr>
            </w:pPr>
            <w:r w:rsidRPr="00AF2CC9">
              <w:rPr>
                <w:rFonts w:ascii="Arial" w:hAnsi="Arial" w:cs="Arial"/>
                <w:sz w:val="20"/>
                <w:szCs w:val="20"/>
              </w:rPr>
              <w:t xml:space="preserve">U periodu 2012 – 2018. godine vođeno je ukupno 15 istraga za KD </w:t>
            </w:r>
            <w:r w:rsidR="00657E79">
              <w:rPr>
                <w:rFonts w:ascii="Arial" w:hAnsi="Arial" w:cs="Arial"/>
                <w:sz w:val="20"/>
                <w:szCs w:val="20"/>
              </w:rPr>
              <w:t>T</w:t>
            </w:r>
            <w:r w:rsidRPr="00AF2CC9">
              <w:rPr>
                <w:rFonts w:ascii="Arial" w:hAnsi="Arial" w:cs="Arial"/>
                <w:sz w:val="20"/>
                <w:szCs w:val="20"/>
              </w:rPr>
              <w:t>rg</w:t>
            </w:r>
            <w:r w:rsidR="00995B01">
              <w:rPr>
                <w:rFonts w:ascii="Arial" w:hAnsi="Arial" w:cs="Arial"/>
                <w:sz w:val="20"/>
                <w:szCs w:val="20"/>
              </w:rPr>
              <w:t>o</w:t>
            </w:r>
            <w:r w:rsidRPr="00AF2CC9">
              <w:rPr>
                <w:rFonts w:ascii="Arial" w:hAnsi="Arial" w:cs="Arial"/>
                <w:sz w:val="20"/>
                <w:szCs w:val="20"/>
              </w:rPr>
              <w:t>vina ljudima</w:t>
            </w:r>
          </w:p>
        </w:tc>
        <w:tc>
          <w:tcPr>
            <w:tcW w:w="4301" w:type="dxa"/>
            <w:gridSpan w:val="8"/>
            <w:tcBorders>
              <w:top w:val="single" w:sz="6" w:space="0" w:color="auto"/>
              <w:bottom w:val="single" w:sz="6" w:space="0" w:color="auto"/>
            </w:tcBorders>
            <w:shd w:val="clear" w:color="auto" w:fill="auto"/>
          </w:tcPr>
          <w:p w14:paraId="0041EAE4" w14:textId="6500B841" w:rsidR="001C78E5" w:rsidRPr="00AF2CC9" w:rsidRDefault="001C78E5" w:rsidP="00995B01">
            <w:pPr>
              <w:jc w:val="both"/>
              <w:rPr>
                <w:rFonts w:ascii="Arial" w:hAnsi="Arial" w:cs="Arial"/>
                <w:sz w:val="20"/>
                <w:szCs w:val="20"/>
              </w:rPr>
            </w:pPr>
            <w:r w:rsidRPr="00AF2CC9">
              <w:rPr>
                <w:rFonts w:ascii="Arial" w:hAnsi="Arial" w:cs="Arial"/>
                <w:sz w:val="20"/>
                <w:szCs w:val="20"/>
              </w:rPr>
              <w:t>Povećan broj vođenih istraga za</w:t>
            </w:r>
            <w:r w:rsidR="00995B01">
              <w:rPr>
                <w:rFonts w:ascii="Arial" w:hAnsi="Arial" w:cs="Arial"/>
                <w:sz w:val="20"/>
                <w:szCs w:val="20"/>
              </w:rPr>
              <w:t xml:space="preserve"> KD </w:t>
            </w:r>
            <w:r w:rsidRPr="00AF2CC9">
              <w:rPr>
                <w:rFonts w:ascii="Arial" w:hAnsi="Arial" w:cs="Arial"/>
                <w:sz w:val="20"/>
                <w:szCs w:val="20"/>
              </w:rPr>
              <w:t xml:space="preserve"> </w:t>
            </w:r>
            <w:r w:rsidR="00657E79">
              <w:rPr>
                <w:rFonts w:ascii="Arial" w:hAnsi="Arial" w:cs="Arial"/>
                <w:sz w:val="20"/>
                <w:szCs w:val="20"/>
              </w:rPr>
              <w:t>T</w:t>
            </w:r>
            <w:r w:rsidRPr="00AF2CC9">
              <w:rPr>
                <w:rFonts w:ascii="Arial" w:hAnsi="Arial" w:cs="Arial"/>
                <w:sz w:val="20"/>
                <w:szCs w:val="20"/>
              </w:rPr>
              <w:t>rgov</w:t>
            </w:r>
            <w:r w:rsidR="00EC7033" w:rsidRPr="00AF2CC9">
              <w:rPr>
                <w:rFonts w:ascii="Arial" w:hAnsi="Arial" w:cs="Arial"/>
                <w:sz w:val="20"/>
                <w:szCs w:val="20"/>
              </w:rPr>
              <w:t>in</w:t>
            </w:r>
            <w:r w:rsidR="00995B01">
              <w:rPr>
                <w:rFonts w:ascii="Arial" w:hAnsi="Arial" w:cs="Arial"/>
                <w:sz w:val="20"/>
                <w:szCs w:val="20"/>
              </w:rPr>
              <w:t>a</w:t>
            </w:r>
            <w:r w:rsidR="00EC7033" w:rsidRPr="00AF2CC9">
              <w:rPr>
                <w:rFonts w:ascii="Arial" w:hAnsi="Arial" w:cs="Arial"/>
                <w:sz w:val="20"/>
                <w:szCs w:val="20"/>
              </w:rPr>
              <w:t xml:space="preserve"> ljudima za 10 </w:t>
            </w:r>
            <w:r w:rsidR="00995B01">
              <w:rPr>
                <w:rFonts w:ascii="Arial" w:hAnsi="Arial" w:cs="Arial"/>
                <w:sz w:val="20"/>
                <w:szCs w:val="20"/>
              </w:rPr>
              <w:t>%</w:t>
            </w:r>
            <w:r w:rsidR="00EC7033" w:rsidRPr="00AF2CC9">
              <w:rPr>
                <w:rFonts w:ascii="Arial" w:hAnsi="Arial" w:cs="Arial"/>
                <w:sz w:val="20"/>
                <w:szCs w:val="20"/>
              </w:rPr>
              <w:t xml:space="preserve"> do kraja 2021</w:t>
            </w:r>
            <w:r w:rsidRPr="00AF2CC9">
              <w:rPr>
                <w:rFonts w:ascii="Arial" w:hAnsi="Arial" w:cs="Arial"/>
                <w:sz w:val="20"/>
                <w:szCs w:val="20"/>
              </w:rPr>
              <w:t>.  godine</w:t>
            </w:r>
          </w:p>
          <w:p w14:paraId="0A214425" w14:textId="77777777" w:rsidR="001C78E5" w:rsidRDefault="001C78E5" w:rsidP="00995B01">
            <w:pPr>
              <w:jc w:val="both"/>
              <w:rPr>
                <w:rFonts w:ascii="Arial" w:hAnsi="Arial" w:cs="Arial"/>
                <w:bCs/>
                <w:color w:val="4F81BD"/>
                <w:sz w:val="20"/>
                <w:szCs w:val="20"/>
                <w:lang w:val="bs-Latn-BA" w:eastAsia="x-none"/>
              </w:rPr>
            </w:pPr>
          </w:p>
          <w:p w14:paraId="2ACE91FE" w14:textId="77777777" w:rsidR="00995B01" w:rsidRPr="00AF2CC9" w:rsidRDefault="00995B01" w:rsidP="00995B01">
            <w:pPr>
              <w:jc w:val="both"/>
              <w:rPr>
                <w:rFonts w:ascii="Arial" w:hAnsi="Arial" w:cs="Arial"/>
                <w:bCs/>
                <w:color w:val="4F81BD"/>
                <w:sz w:val="20"/>
                <w:szCs w:val="20"/>
                <w:lang w:val="bs-Latn-BA" w:eastAsia="x-none"/>
              </w:rPr>
            </w:pPr>
          </w:p>
        </w:tc>
        <w:tc>
          <w:tcPr>
            <w:tcW w:w="4536" w:type="dxa"/>
            <w:gridSpan w:val="5"/>
            <w:tcBorders>
              <w:top w:val="single" w:sz="4" w:space="0" w:color="auto"/>
              <w:left w:val="single" w:sz="4" w:space="0" w:color="auto"/>
              <w:bottom w:val="single" w:sz="4" w:space="0" w:color="auto"/>
            </w:tcBorders>
          </w:tcPr>
          <w:p w14:paraId="258358C7" w14:textId="58B763FB" w:rsidR="001C78E5" w:rsidRPr="00AF2CC9" w:rsidRDefault="001C78E5" w:rsidP="00995B01">
            <w:pPr>
              <w:jc w:val="both"/>
              <w:rPr>
                <w:rFonts w:ascii="Arial" w:hAnsi="Arial" w:cs="Arial"/>
                <w:sz w:val="20"/>
                <w:szCs w:val="20"/>
              </w:rPr>
            </w:pPr>
            <w:r w:rsidRPr="00AF2CC9">
              <w:rPr>
                <w:rFonts w:ascii="Arial" w:hAnsi="Arial" w:cs="Arial"/>
                <w:sz w:val="20"/>
                <w:szCs w:val="20"/>
              </w:rPr>
              <w:t>Povećan broj vođenih istraga za</w:t>
            </w:r>
            <w:r w:rsidR="00995B01">
              <w:rPr>
                <w:rFonts w:ascii="Arial" w:hAnsi="Arial" w:cs="Arial"/>
                <w:sz w:val="20"/>
                <w:szCs w:val="20"/>
              </w:rPr>
              <w:t xml:space="preserve"> KD </w:t>
            </w:r>
            <w:r w:rsidR="00657E79">
              <w:rPr>
                <w:rFonts w:ascii="Arial" w:hAnsi="Arial" w:cs="Arial"/>
                <w:sz w:val="20"/>
                <w:szCs w:val="20"/>
              </w:rPr>
              <w:t>T</w:t>
            </w:r>
            <w:r w:rsidR="00995B01">
              <w:rPr>
                <w:rFonts w:ascii="Arial" w:hAnsi="Arial" w:cs="Arial"/>
                <w:sz w:val="20"/>
                <w:szCs w:val="20"/>
              </w:rPr>
              <w:t>rgovina</w:t>
            </w:r>
            <w:r w:rsidRPr="00AF2CC9">
              <w:rPr>
                <w:rFonts w:ascii="Arial" w:hAnsi="Arial" w:cs="Arial"/>
                <w:sz w:val="20"/>
                <w:szCs w:val="20"/>
              </w:rPr>
              <w:t xml:space="preserve"> ljudima za 20 </w:t>
            </w:r>
            <w:r w:rsidR="00995B01">
              <w:rPr>
                <w:rFonts w:ascii="Arial" w:hAnsi="Arial" w:cs="Arial"/>
                <w:sz w:val="20"/>
                <w:szCs w:val="20"/>
              </w:rPr>
              <w:t>%</w:t>
            </w:r>
            <w:r w:rsidRPr="00AF2CC9">
              <w:rPr>
                <w:rFonts w:ascii="Arial" w:hAnsi="Arial" w:cs="Arial"/>
                <w:sz w:val="20"/>
                <w:szCs w:val="20"/>
              </w:rPr>
              <w:t xml:space="preserve"> do 2024.  godine</w:t>
            </w:r>
          </w:p>
          <w:p w14:paraId="51C39790" w14:textId="77777777" w:rsidR="001C78E5" w:rsidRPr="00AF2CC9" w:rsidRDefault="001C78E5" w:rsidP="00995B01">
            <w:pPr>
              <w:jc w:val="both"/>
              <w:rPr>
                <w:rFonts w:ascii="Arial" w:hAnsi="Arial" w:cs="Arial"/>
                <w:bCs/>
                <w:color w:val="4F81BD"/>
                <w:sz w:val="20"/>
                <w:szCs w:val="20"/>
                <w:lang w:val="bs-Latn-BA" w:eastAsia="x-none"/>
              </w:rPr>
            </w:pPr>
          </w:p>
        </w:tc>
      </w:tr>
      <w:tr w:rsidR="001C78E5" w:rsidRPr="00AF2CC9" w14:paraId="1B90A7AF" w14:textId="77777777" w:rsidTr="00135B26">
        <w:trPr>
          <w:trHeight w:val="518"/>
        </w:trPr>
        <w:tc>
          <w:tcPr>
            <w:tcW w:w="14312" w:type="dxa"/>
            <w:gridSpan w:val="18"/>
            <w:tcBorders>
              <w:top w:val="single" w:sz="4" w:space="0" w:color="auto"/>
            </w:tcBorders>
          </w:tcPr>
          <w:p w14:paraId="24A52260" w14:textId="77777777" w:rsidR="00995B01" w:rsidRDefault="00995B01" w:rsidP="00AF2CC9">
            <w:pPr>
              <w:rPr>
                <w:rFonts w:ascii="Arial" w:hAnsi="Arial" w:cs="Arial"/>
                <w:bCs/>
                <w:color w:val="4F81BD"/>
                <w:sz w:val="20"/>
                <w:szCs w:val="20"/>
                <w:lang w:val="bs-Latn-BA" w:eastAsia="x-none"/>
              </w:rPr>
            </w:pPr>
            <w:bookmarkStart w:id="77" w:name="_Toc536646665"/>
            <w:bookmarkStart w:id="78" w:name="_Toc381371"/>
            <w:bookmarkStart w:id="79" w:name="_Toc476182"/>
            <w:bookmarkStart w:id="80" w:name="_Toc1048774"/>
            <w:bookmarkStart w:id="81" w:name="_Toc1049355"/>
            <w:bookmarkStart w:id="82" w:name="_Toc1116784"/>
            <w:bookmarkStart w:id="83" w:name="_Toc1125256"/>
            <w:bookmarkStart w:id="84" w:name="_Toc1480900"/>
          </w:p>
          <w:p w14:paraId="1F1C4BB2" w14:textId="443A6AEB" w:rsidR="001C78E5" w:rsidRPr="00AF2CC9" w:rsidRDefault="001C78E5" w:rsidP="00AF2CC9">
            <w:pPr>
              <w:rPr>
                <w:rFonts w:ascii="Arial" w:hAnsi="Arial" w:cs="Arial"/>
                <w:color w:val="2E74B5"/>
                <w:sz w:val="20"/>
                <w:szCs w:val="20"/>
                <w:lang w:eastAsia="x-none"/>
              </w:rPr>
            </w:pPr>
            <w:r w:rsidRPr="00AF2CC9">
              <w:rPr>
                <w:rFonts w:ascii="Arial" w:hAnsi="Arial" w:cs="Arial"/>
                <w:bCs/>
                <w:color w:val="4F81BD"/>
                <w:sz w:val="20"/>
                <w:szCs w:val="20"/>
                <w:lang w:val="bs-Latn-BA" w:eastAsia="x-none"/>
              </w:rPr>
              <w:t xml:space="preserve">Ključna mjera 2.1: </w:t>
            </w:r>
            <w:r w:rsidRPr="00AF2CC9">
              <w:rPr>
                <w:rFonts w:ascii="Arial" w:hAnsi="Arial" w:cs="Arial"/>
                <w:bCs/>
                <w:color w:val="4F81BD"/>
                <w:sz w:val="20"/>
                <w:szCs w:val="20"/>
                <w:lang w:val="en-US" w:eastAsia="x-none"/>
              </w:rPr>
              <w:t>Unaprijediti  identifikaciju žrtava i potencijalnih žrtava trgovine ljudima među ranjivim grupama</w:t>
            </w:r>
            <w:bookmarkEnd w:id="77"/>
            <w:bookmarkEnd w:id="78"/>
            <w:bookmarkEnd w:id="79"/>
            <w:bookmarkEnd w:id="80"/>
            <w:bookmarkEnd w:id="81"/>
            <w:bookmarkEnd w:id="82"/>
            <w:bookmarkEnd w:id="83"/>
            <w:bookmarkEnd w:id="84"/>
          </w:p>
        </w:tc>
      </w:tr>
      <w:tr w:rsidR="00F00A74" w:rsidRPr="00AF2CC9" w14:paraId="1BF0CA8B" w14:textId="77777777" w:rsidTr="00135B26">
        <w:tc>
          <w:tcPr>
            <w:tcW w:w="4168" w:type="dxa"/>
            <w:gridSpan w:val="3"/>
          </w:tcPr>
          <w:p w14:paraId="0BC998C8" w14:textId="77777777" w:rsidR="00F00A74" w:rsidRPr="00F65D72" w:rsidRDefault="00F00A74" w:rsidP="00AF2CC9">
            <w:pPr>
              <w:rPr>
                <w:rFonts w:ascii="Arial" w:hAnsi="Arial" w:cs="Arial"/>
                <w:b/>
                <w:bCs/>
                <w:sz w:val="20"/>
                <w:szCs w:val="20"/>
              </w:rPr>
            </w:pPr>
            <w:r w:rsidRPr="00F65D72">
              <w:rPr>
                <w:rFonts w:ascii="Arial" w:hAnsi="Arial" w:cs="Arial"/>
                <w:b/>
                <w:bCs/>
                <w:sz w:val="20"/>
                <w:szCs w:val="20"/>
                <w:lang w:val="uz-Cyrl-UZ"/>
              </w:rPr>
              <w:t>Aktivnost</w:t>
            </w:r>
          </w:p>
        </w:tc>
        <w:tc>
          <w:tcPr>
            <w:tcW w:w="2600" w:type="dxa"/>
            <w:gridSpan w:val="3"/>
          </w:tcPr>
          <w:p w14:paraId="4FF6E182"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449" w:type="dxa"/>
            <w:gridSpan w:val="5"/>
            <w:tcBorders>
              <w:right w:val="single" w:sz="4" w:space="0" w:color="auto"/>
            </w:tcBorders>
          </w:tcPr>
          <w:p w14:paraId="4D36228D" w14:textId="30C2BB23" w:rsidR="00F00A74" w:rsidRPr="00F65D72" w:rsidRDefault="00606463" w:rsidP="00AF2CC9">
            <w:pPr>
              <w:rPr>
                <w:rFonts w:ascii="Arial" w:hAnsi="Arial" w:cs="Arial"/>
                <w:b/>
                <w:bCs/>
                <w:sz w:val="20"/>
                <w:szCs w:val="20"/>
              </w:rPr>
            </w:pPr>
            <w:r w:rsidRPr="00F65D72">
              <w:rPr>
                <w:rFonts w:ascii="Arial" w:hAnsi="Arial" w:cs="Arial"/>
                <w:b/>
                <w:sz w:val="20"/>
                <w:szCs w:val="20"/>
              </w:rPr>
              <w:t>Datum početka</w:t>
            </w:r>
          </w:p>
        </w:tc>
        <w:tc>
          <w:tcPr>
            <w:tcW w:w="1276" w:type="dxa"/>
            <w:tcBorders>
              <w:left w:val="single" w:sz="4" w:space="0" w:color="auto"/>
            </w:tcBorders>
          </w:tcPr>
          <w:p w14:paraId="59B2F5CA" w14:textId="7B0CD9CA" w:rsidR="00F00A74" w:rsidRPr="00F65D72" w:rsidRDefault="00606463" w:rsidP="00AF2CC9">
            <w:pPr>
              <w:rPr>
                <w:rFonts w:ascii="Arial" w:hAnsi="Arial" w:cs="Arial"/>
                <w:b/>
                <w:bCs/>
                <w:sz w:val="20"/>
                <w:szCs w:val="20"/>
              </w:rPr>
            </w:pPr>
            <w:r w:rsidRPr="00F65D72">
              <w:rPr>
                <w:rFonts w:ascii="Arial" w:hAnsi="Arial" w:cs="Arial"/>
                <w:b/>
                <w:bCs/>
                <w:sz w:val="20"/>
                <w:szCs w:val="20"/>
              </w:rPr>
              <w:t>Planirani datum završetka</w:t>
            </w:r>
          </w:p>
        </w:tc>
        <w:tc>
          <w:tcPr>
            <w:tcW w:w="3227" w:type="dxa"/>
            <w:gridSpan w:val="3"/>
          </w:tcPr>
          <w:p w14:paraId="30D84B66" w14:textId="19EAA46F" w:rsidR="00F00A74" w:rsidRPr="00F65D72" w:rsidRDefault="00F00A74"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592" w:type="dxa"/>
            <w:gridSpan w:val="3"/>
          </w:tcPr>
          <w:p w14:paraId="74D1492A" w14:textId="77777777" w:rsidR="00F00A74" w:rsidRPr="00F65D72" w:rsidRDefault="00F00A74"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797102E5" w14:textId="77777777" w:rsidTr="00135B26">
        <w:trPr>
          <w:trHeight w:val="889"/>
        </w:trPr>
        <w:tc>
          <w:tcPr>
            <w:tcW w:w="4168" w:type="dxa"/>
            <w:gridSpan w:val="3"/>
            <w:tcBorders>
              <w:bottom w:val="single" w:sz="4" w:space="0" w:color="auto"/>
            </w:tcBorders>
          </w:tcPr>
          <w:p w14:paraId="7F96FAC1" w14:textId="444FF4FB" w:rsidR="00F00A74" w:rsidRPr="00AF2CC9" w:rsidRDefault="00F00A74" w:rsidP="00995B01">
            <w:pPr>
              <w:jc w:val="both"/>
              <w:rPr>
                <w:rFonts w:ascii="Arial" w:hAnsi="Arial" w:cs="Arial"/>
                <w:bCs/>
                <w:i/>
                <w:iCs/>
                <w:sz w:val="20"/>
                <w:szCs w:val="20"/>
              </w:rPr>
            </w:pPr>
            <w:r w:rsidRPr="00AF2CC9">
              <w:rPr>
                <w:rFonts w:ascii="Arial" w:hAnsi="Arial" w:cs="Arial"/>
                <w:bCs/>
                <w:iCs/>
                <w:sz w:val="20"/>
                <w:szCs w:val="20"/>
              </w:rPr>
              <w:t xml:space="preserve">2.1.1. </w:t>
            </w:r>
            <w:r w:rsidR="00995B01">
              <w:rPr>
                <w:rFonts w:ascii="Arial" w:hAnsi="Arial" w:cs="Arial"/>
                <w:bCs/>
                <w:iCs/>
                <w:sz w:val="20"/>
                <w:szCs w:val="20"/>
              </w:rPr>
              <w:t xml:space="preserve"> </w:t>
            </w:r>
            <w:r w:rsidRPr="00AF2CC9">
              <w:rPr>
                <w:rFonts w:ascii="Arial" w:hAnsi="Arial" w:cs="Arial"/>
                <w:bCs/>
                <w:iCs/>
                <w:sz w:val="20"/>
                <w:szCs w:val="20"/>
              </w:rPr>
              <w:t>Organizovati trening za članove Tima za formalnu identifikaciju</w:t>
            </w:r>
            <w:r w:rsidR="00324DDA" w:rsidRPr="00AF2CC9">
              <w:rPr>
                <w:rFonts w:ascii="Arial" w:hAnsi="Arial" w:cs="Arial"/>
                <w:bCs/>
                <w:iCs/>
                <w:sz w:val="20"/>
                <w:szCs w:val="20"/>
              </w:rPr>
              <w:t xml:space="preserve"> o </w:t>
            </w:r>
            <w:r w:rsidR="00D75A2D" w:rsidRPr="00AF2CC9">
              <w:rPr>
                <w:rFonts w:ascii="Arial" w:hAnsi="Arial" w:cs="Arial"/>
                <w:bCs/>
                <w:iCs/>
                <w:sz w:val="20"/>
                <w:szCs w:val="20"/>
              </w:rPr>
              <w:t>specifičnostima primjene Standardnih operativnih procedura za identifi</w:t>
            </w:r>
            <w:r w:rsidR="007F3EE1">
              <w:rPr>
                <w:rFonts w:ascii="Arial" w:hAnsi="Arial" w:cs="Arial"/>
                <w:bCs/>
                <w:iCs/>
                <w:sz w:val="20"/>
                <w:szCs w:val="20"/>
              </w:rPr>
              <w:t>kaciju žrtava trgovine ljudima</w:t>
            </w:r>
            <w:r w:rsidR="006E678A">
              <w:rPr>
                <w:rFonts w:ascii="Arial" w:hAnsi="Arial" w:cs="Arial"/>
                <w:bCs/>
                <w:iCs/>
                <w:sz w:val="20"/>
                <w:szCs w:val="20"/>
              </w:rPr>
              <w:t xml:space="preserve"> i</w:t>
            </w:r>
            <w:r w:rsidR="00D75A2D" w:rsidRPr="00AF2CC9">
              <w:rPr>
                <w:rFonts w:ascii="Arial" w:hAnsi="Arial" w:cs="Arial"/>
                <w:bCs/>
                <w:iCs/>
                <w:sz w:val="20"/>
                <w:szCs w:val="20"/>
              </w:rPr>
              <w:t xml:space="preserve"> specifičnim tehnikama vođenja razgovora sa žrtvama</w:t>
            </w:r>
          </w:p>
        </w:tc>
        <w:tc>
          <w:tcPr>
            <w:tcW w:w="2600" w:type="dxa"/>
            <w:gridSpan w:val="3"/>
            <w:tcBorders>
              <w:bottom w:val="single" w:sz="4" w:space="0" w:color="auto"/>
            </w:tcBorders>
          </w:tcPr>
          <w:p w14:paraId="5E1EAA29" w14:textId="2B646571" w:rsidR="00F00A74" w:rsidRPr="00AF2CC9" w:rsidRDefault="00F00A74" w:rsidP="00995B01">
            <w:pPr>
              <w:jc w:val="both"/>
              <w:rPr>
                <w:rFonts w:ascii="Arial" w:hAnsi="Arial" w:cs="Arial"/>
                <w:iCs/>
                <w:sz w:val="20"/>
                <w:szCs w:val="20"/>
              </w:rPr>
            </w:pPr>
            <w:r w:rsidRPr="00AF2CC9">
              <w:rPr>
                <w:rFonts w:ascii="Arial" w:hAnsi="Arial" w:cs="Arial"/>
                <w:iCs/>
                <w:sz w:val="20"/>
                <w:szCs w:val="20"/>
              </w:rPr>
              <w:t>MUP-Odjeljenje za borbu protiv trgovine ljudima</w:t>
            </w:r>
          </w:p>
        </w:tc>
        <w:tc>
          <w:tcPr>
            <w:tcW w:w="1449" w:type="dxa"/>
            <w:gridSpan w:val="5"/>
            <w:tcBorders>
              <w:bottom w:val="single" w:sz="4" w:space="0" w:color="auto"/>
              <w:right w:val="single" w:sz="4" w:space="0" w:color="auto"/>
            </w:tcBorders>
          </w:tcPr>
          <w:p w14:paraId="5972BE09" w14:textId="704A5F38" w:rsidR="00F00A74" w:rsidRPr="00AF2CC9" w:rsidRDefault="00F00A74" w:rsidP="00995B01">
            <w:pPr>
              <w:jc w:val="both"/>
              <w:rPr>
                <w:rFonts w:ascii="Arial" w:hAnsi="Arial" w:cs="Arial"/>
                <w:iCs/>
                <w:sz w:val="20"/>
                <w:szCs w:val="20"/>
              </w:rPr>
            </w:pPr>
            <w:r w:rsidRPr="00AF2CC9">
              <w:rPr>
                <w:rFonts w:ascii="Arial" w:hAnsi="Arial" w:cs="Arial"/>
                <w:iCs/>
                <w:sz w:val="20"/>
                <w:szCs w:val="20"/>
              </w:rPr>
              <w:t>I</w:t>
            </w:r>
            <w:r w:rsidR="0024629A" w:rsidRPr="00AF2CC9">
              <w:rPr>
                <w:rFonts w:ascii="Arial" w:hAnsi="Arial" w:cs="Arial"/>
                <w:iCs/>
                <w:sz w:val="20"/>
                <w:szCs w:val="20"/>
              </w:rPr>
              <w:t xml:space="preserve">I </w:t>
            </w:r>
            <w:r w:rsidRPr="00AF2CC9">
              <w:rPr>
                <w:rFonts w:ascii="Arial" w:hAnsi="Arial" w:cs="Arial"/>
                <w:iCs/>
                <w:sz w:val="20"/>
                <w:szCs w:val="20"/>
              </w:rPr>
              <w:t xml:space="preserve"> kvartal</w:t>
            </w:r>
          </w:p>
        </w:tc>
        <w:tc>
          <w:tcPr>
            <w:tcW w:w="1276" w:type="dxa"/>
            <w:tcBorders>
              <w:left w:val="single" w:sz="4" w:space="0" w:color="auto"/>
              <w:bottom w:val="single" w:sz="4" w:space="0" w:color="auto"/>
            </w:tcBorders>
          </w:tcPr>
          <w:p w14:paraId="0CBB85FB" w14:textId="370C12CB" w:rsidR="00F00A74" w:rsidRPr="00AF2CC9" w:rsidRDefault="00606463" w:rsidP="00995B01">
            <w:pPr>
              <w:jc w:val="both"/>
              <w:rPr>
                <w:rFonts w:ascii="Arial" w:hAnsi="Arial" w:cs="Arial"/>
                <w:iCs/>
                <w:sz w:val="20"/>
                <w:szCs w:val="20"/>
              </w:rPr>
            </w:pPr>
            <w:r w:rsidRPr="00AF2CC9">
              <w:rPr>
                <w:rFonts w:ascii="Arial" w:hAnsi="Arial" w:cs="Arial"/>
                <w:iCs/>
                <w:sz w:val="20"/>
                <w:szCs w:val="20"/>
              </w:rPr>
              <w:t>II kvartal</w:t>
            </w:r>
          </w:p>
        </w:tc>
        <w:tc>
          <w:tcPr>
            <w:tcW w:w="3227" w:type="dxa"/>
            <w:gridSpan w:val="3"/>
            <w:tcBorders>
              <w:bottom w:val="single" w:sz="4" w:space="0" w:color="auto"/>
            </w:tcBorders>
          </w:tcPr>
          <w:p w14:paraId="21F142A0" w14:textId="285BD23A" w:rsidR="00F00A74" w:rsidRPr="00AF2CC9" w:rsidRDefault="001A3244" w:rsidP="00995B01">
            <w:pPr>
              <w:jc w:val="both"/>
              <w:rPr>
                <w:rFonts w:ascii="Arial" w:hAnsi="Arial" w:cs="Arial"/>
                <w:iCs/>
                <w:sz w:val="20"/>
                <w:szCs w:val="20"/>
              </w:rPr>
            </w:pPr>
            <w:r w:rsidRPr="00AF2CC9">
              <w:rPr>
                <w:rFonts w:ascii="Arial" w:hAnsi="Arial" w:cs="Arial"/>
                <w:iCs/>
                <w:sz w:val="20"/>
                <w:szCs w:val="20"/>
              </w:rPr>
              <w:t>-</w:t>
            </w:r>
            <w:r w:rsidR="00F00A74" w:rsidRPr="00AF2CC9">
              <w:rPr>
                <w:rFonts w:ascii="Arial" w:hAnsi="Arial" w:cs="Arial"/>
                <w:iCs/>
                <w:sz w:val="20"/>
                <w:szCs w:val="20"/>
              </w:rPr>
              <w:t>Organizovan  trening za članove Tima za formalnu identifikaciju žrtava trgovine ljudima</w:t>
            </w:r>
            <w:r w:rsidR="00FD5031" w:rsidRPr="00AF2CC9">
              <w:rPr>
                <w:rFonts w:ascii="Arial" w:hAnsi="Arial" w:cs="Arial"/>
                <w:iCs/>
                <w:sz w:val="20"/>
                <w:szCs w:val="20"/>
              </w:rPr>
              <w:t xml:space="preserve"> </w:t>
            </w:r>
            <w:r w:rsidR="00FD5031" w:rsidRPr="00AF2CC9">
              <w:rPr>
                <w:rFonts w:ascii="Arial" w:hAnsi="Arial" w:cs="Arial"/>
                <w:bCs/>
                <w:iCs/>
                <w:sz w:val="20"/>
                <w:szCs w:val="20"/>
              </w:rPr>
              <w:t>o specifičnostima primjene Standardnih operativnih procedura za identifikaciju žrtava trgovine ljudima i specifičnim  tehnikama vođenja razgovora sa žrtvama</w:t>
            </w:r>
          </w:p>
        </w:tc>
        <w:tc>
          <w:tcPr>
            <w:tcW w:w="1592" w:type="dxa"/>
            <w:gridSpan w:val="3"/>
            <w:tcBorders>
              <w:bottom w:val="single" w:sz="4" w:space="0" w:color="auto"/>
            </w:tcBorders>
          </w:tcPr>
          <w:p w14:paraId="4725293D" w14:textId="5053BD62" w:rsidR="00F00A74" w:rsidRPr="00AF2CC9" w:rsidRDefault="0024629A" w:rsidP="00995B01">
            <w:pPr>
              <w:jc w:val="both"/>
              <w:rPr>
                <w:rFonts w:ascii="Arial" w:hAnsi="Arial" w:cs="Arial"/>
                <w:iCs/>
                <w:sz w:val="20"/>
                <w:szCs w:val="20"/>
              </w:rPr>
            </w:pPr>
            <w:r w:rsidRPr="00AF2CC9">
              <w:rPr>
                <w:rFonts w:ascii="Arial" w:hAnsi="Arial" w:cs="Arial"/>
                <w:sz w:val="20"/>
                <w:szCs w:val="20"/>
              </w:rPr>
              <w:t>2 000 eura</w:t>
            </w:r>
          </w:p>
          <w:p w14:paraId="703697F8" w14:textId="19D2CD92" w:rsidR="00F00A74" w:rsidRPr="00AF2CC9" w:rsidRDefault="00F00A74" w:rsidP="00995B01">
            <w:pPr>
              <w:jc w:val="both"/>
              <w:rPr>
                <w:rFonts w:ascii="Arial" w:hAnsi="Arial" w:cs="Arial"/>
                <w:iCs/>
                <w:sz w:val="20"/>
                <w:szCs w:val="20"/>
              </w:rPr>
            </w:pPr>
            <w:r w:rsidRPr="00AF2CC9">
              <w:rPr>
                <w:rFonts w:ascii="Arial" w:hAnsi="Arial" w:cs="Arial"/>
                <w:iCs/>
                <w:sz w:val="20"/>
                <w:szCs w:val="20"/>
              </w:rPr>
              <w:t>(donacija)</w:t>
            </w:r>
          </w:p>
        </w:tc>
      </w:tr>
      <w:tr w:rsidR="00F00A74" w:rsidRPr="00AF2CC9" w14:paraId="1C6771F2" w14:textId="77777777" w:rsidTr="00135B26">
        <w:trPr>
          <w:trHeight w:val="288"/>
        </w:trPr>
        <w:tc>
          <w:tcPr>
            <w:tcW w:w="4168" w:type="dxa"/>
            <w:gridSpan w:val="3"/>
            <w:tcBorders>
              <w:top w:val="single" w:sz="4" w:space="0" w:color="auto"/>
            </w:tcBorders>
          </w:tcPr>
          <w:p w14:paraId="7F890A7E" w14:textId="3A1FFEA1" w:rsidR="00F00A74" w:rsidRPr="00AF2CC9" w:rsidRDefault="004F3B5C" w:rsidP="004B053E">
            <w:pPr>
              <w:jc w:val="both"/>
              <w:rPr>
                <w:rFonts w:ascii="Arial" w:hAnsi="Arial" w:cs="Arial"/>
                <w:bCs/>
                <w:iCs/>
                <w:sz w:val="20"/>
                <w:szCs w:val="20"/>
              </w:rPr>
            </w:pPr>
            <w:r w:rsidRPr="00AF2CC9">
              <w:rPr>
                <w:rFonts w:ascii="Arial" w:hAnsi="Arial" w:cs="Arial"/>
                <w:bCs/>
                <w:iCs/>
                <w:sz w:val="20"/>
                <w:szCs w:val="20"/>
              </w:rPr>
              <w:t xml:space="preserve">2.1.2. </w:t>
            </w:r>
            <w:r w:rsidR="00F00A74" w:rsidRPr="00AF2CC9">
              <w:rPr>
                <w:rFonts w:ascii="Arial" w:hAnsi="Arial" w:cs="Arial"/>
                <w:bCs/>
                <w:iCs/>
                <w:sz w:val="20"/>
                <w:szCs w:val="20"/>
              </w:rPr>
              <w:t>Organizovati sastanke Tima za formalnu identifikaciju žrt</w:t>
            </w:r>
            <w:r w:rsidR="004B053E">
              <w:rPr>
                <w:rFonts w:ascii="Arial" w:hAnsi="Arial" w:cs="Arial"/>
                <w:bCs/>
                <w:iCs/>
                <w:sz w:val="20"/>
                <w:szCs w:val="20"/>
              </w:rPr>
              <w:t>ava</w:t>
            </w:r>
            <w:r w:rsidR="00F00A74" w:rsidRPr="00AF2CC9">
              <w:rPr>
                <w:rFonts w:ascii="Arial" w:hAnsi="Arial" w:cs="Arial"/>
                <w:bCs/>
                <w:iCs/>
                <w:sz w:val="20"/>
                <w:szCs w:val="20"/>
              </w:rPr>
              <w:t xml:space="preserve"> trgovine ljudima</w:t>
            </w:r>
          </w:p>
        </w:tc>
        <w:tc>
          <w:tcPr>
            <w:tcW w:w="2600" w:type="dxa"/>
            <w:gridSpan w:val="3"/>
            <w:tcBorders>
              <w:top w:val="single" w:sz="4" w:space="0" w:color="auto"/>
            </w:tcBorders>
          </w:tcPr>
          <w:p w14:paraId="476474FD" w14:textId="0370DF90" w:rsidR="00F00A74" w:rsidRPr="00AF2CC9" w:rsidRDefault="00F00A74" w:rsidP="004B053E">
            <w:pPr>
              <w:jc w:val="both"/>
              <w:rPr>
                <w:rFonts w:ascii="Arial" w:hAnsi="Arial" w:cs="Arial"/>
                <w:iCs/>
                <w:sz w:val="20"/>
                <w:szCs w:val="20"/>
              </w:rPr>
            </w:pPr>
            <w:r w:rsidRPr="00AF2CC9">
              <w:rPr>
                <w:rFonts w:ascii="Arial" w:hAnsi="Arial" w:cs="Arial"/>
                <w:iCs/>
                <w:sz w:val="20"/>
                <w:szCs w:val="20"/>
              </w:rPr>
              <w:t>MUP-Odjeljenje za borbu protiv trgovine ljudima</w:t>
            </w:r>
          </w:p>
        </w:tc>
        <w:tc>
          <w:tcPr>
            <w:tcW w:w="1449" w:type="dxa"/>
            <w:gridSpan w:val="5"/>
            <w:tcBorders>
              <w:top w:val="single" w:sz="4" w:space="0" w:color="auto"/>
              <w:right w:val="single" w:sz="4" w:space="0" w:color="auto"/>
            </w:tcBorders>
          </w:tcPr>
          <w:p w14:paraId="73E8F96E" w14:textId="754805E3" w:rsidR="00F00A74" w:rsidRPr="00AF2CC9" w:rsidRDefault="00606463" w:rsidP="004B053E">
            <w:pPr>
              <w:jc w:val="both"/>
              <w:rPr>
                <w:rFonts w:ascii="Arial" w:hAnsi="Arial" w:cs="Arial"/>
                <w:iCs/>
                <w:sz w:val="20"/>
                <w:szCs w:val="20"/>
              </w:rPr>
            </w:pPr>
            <w:r w:rsidRPr="00AF2CC9">
              <w:rPr>
                <w:rFonts w:ascii="Arial" w:hAnsi="Arial" w:cs="Arial"/>
                <w:iCs/>
                <w:sz w:val="20"/>
                <w:szCs w:val="20"/>
              </w:rPr>
              <w:t xml:space="preserve"> I kvartal</w:t>
            </w:r>
          </w:p>
        </w:tc>
        <w:tc>
          <w:tcPr>
            <w:tcW w:w="1276" w:type="dxa"/>
            <w:tcBorders>
              <w:top w:val="single" w:sz="4" w:space="0" w:color="auto"/>
              <w:left w:val="single" w:sz="4" w:space="0" w:color="auto"/>
            </w:tcBorders>
          </w:tcPr>
          <w:p w14:paraId="2E91268C" w14:textId="6716C555" w:rsidR="00F00A74" w:rsidRPr="00AF2CC9" w:rsidRDefault="00606463" w:rsidP="004B053E">
            <w:pPr>
              <w:jc w:val="both"/>
              <w:rPr>
                <w:rFonts w:ascii="Arial" w:hAnsi="Arial" w:cs="Arial"/>
                <w:iCs/>
                <w:sz w:val="20"/>
                <w:szCs w:val="20"/>
              </w:rPr>
            </w:pPr>
            <w:r w:rsidRPr="00AF2CC9">
              <w:rPr>
                <w:rFonts w:ascii="Arial" w:hAnsi="Arial" w:cs="Arial"/>
                <w:iCs/>
                <w:sz w:val="20"/>
                <w:szCs w:val="20"/>
              </w:rPr>
              <w:t>IV kvartal</w:t>
            </w:r>
          </w:p>
        </w:tc>
        <w:tc>
          <w:tcPr>
            <w:tcW w:w="3227" w:type="dxa"/>
            <w:gridSpan w:val="3"/>
            <w:tcBorders>
              <w:top w:val="single" w:sz="4" w:space="0" w:color="auto"/>
            </w:tcBorders>
          </w:tcPr>
          <w:p w14:paraId="4BB5E3E7" w14:textId="4E412504" w:rsidR="00900949" w:rsidRPr="00AF2CC9" w:rsidRDefault="001A3244" w:rsidP="004B053E">
            <w:pPr>
              <w:jc w:val="both"/>
              <w:rPr>
                <w:rFonts w:ascii="Arial" w:hAnsi="Arial" w:cs="Arial"/>
                <w:iCs/>
                <w:sz w:val="20"/>
                <w:szCs w:val="20"/>
              </w:rPr>
            </w:pPr>
            <w:r w:rsidRPr="00AF2CC9">
              <w:rPr>
                <w:rFonts w:ascii="Arial" w:hAnsi="Arial" w:cs="Arial"/>
                <w:iCs/>
                <w:sz w:val="20"/>
                <w:szCs w:val="20"/>
              </w:rPr>
              <w:t>-</w:t>
            </w:r>
            <w:r w:rsidR="004F3B5C" w:rsidRPr="00AF2CC9">
              <w:rPr>
                <w:rFonts w:ascii="Arial" w:hAnsi="Arial" w:cs="Arial"/>
                <w:iCs/>
                <w:sz w:val="20"/>
                <w:szCs w:val="20"/>
              </w:rPr>
              <w:t>Sastanci evidentirani u godiš</w:t>
            </w:r>
            <w:r w:rsidR="00FD5031" w:rsidRPr="00AF2CC9">
              <w:rPr>
                <w:rFonts w:ascii="Arial" w:hAnsi="Arial" w:cs="Arial"/>
                <w:iCs/>
                <w:sz w:val="20"/>
                <w:szCs w:val="20"/>
              </w:rPr>
              <w:t xml:space="preserve">njem </w:t>
            </w:r>
            <w:r w:rsidR="006B2A68" w:rsidRPr="00AF2CC9">
              <w:rPr>
                <w:rFonts w:ascii="Arial" w:hAnsi="Arial" w:cs="Arial"/>
                <w:iCs/>
                <w:sz w:val="20"/>
                <w:szCs w:val="20"/>
              </w:rPr>
              <w:t xml:space="preserve"> </w:t>
            </w:r>
            <w:r w:rsidR="00A55FEB" w:rsidRPr="00AF2CC9">
              <w:rPr>
                <w:rFonts w:ascii="Arial" w:hAnsi="Arial" w:cs="Arial"/>
                <w:iCs/>
                <w:sz w:val="20"/>
                <w:szCs w:val="20"/>
              </w:rPr>
              <w:t>izvještaj</w:t>
            </w:r>
            <w:r w:rsidR="00FD5031" w:rsidRPr="00AF2CC9">
              <w:rPr>
                <w:rFonts w:ascii="Arial" w:hAnsi="Arial" w:cs="Arial"/>
                <w:iCs/>
                <w:sz w:val="20"/>
                <w:szCs w:val="20"/>
              </w:rPr>
              <w:t>u</w:t>
            </w:r>
            <w:r w:rsidR="00A55FEB" w:rsidRPr="00AF2CC9">
              <w:rPr>
                <w:rFonts w:ascii="Arial" w:hAnsi="Arial" w:cs="Arial"/>
                <w:iCs/>
                <w:sz w:val="20"/>
                <w:szCs w:val="20"/>
              </w:rPr>
              <w:t xml:space="preserve"> </w:t>
            </w:r>
            <w:r w:rsidR="00900949" w:rsidRPr="00AF2CC9">
              <w:rPr>
                <w:rFonts w:ascii="Arial" w:hAnsi="Arial" w:cs="Arial"/>
                <w:iCs/>
                <w:sz w:val="20"/>
                <w:szCs w:val="20"/>
              </w:rPr>
              <w:t>o radu Tima za formalnu identifikaciju žrtava trgovine ljudima</w:t>
            </w:r>
          </w:p>
        </w:tc>
        <w:tc>
          <w:tcPr>
            <w:tcW w:w="1592" w:type="dxa"/>
            <w:gridSpan w:val="3"/>
            <w:tcBorders>
              <w:top w:val="single" w:sz="4" w:space="0" w:color="auto"/>
            </w:tcBorders>
          </w:tcPr>
          <w:p w14:paraId="1BF4E0F9" w14:textId="67A60FE1" w:rsidR="00F00A74" w:rsidRPr="00AF2CC9" w:rsidRDefault="00F00A74" w:rsidP="004B053E">
            <w:pPr>
              <w:jc w:val="both"/>
              <w:rPr>
                <w:rFonts w:ascii="Arial" w:hAnsi="Arial" w:cs="Arial"/>
                <w:iCs/>
                <w:sz w:val="20"/>
                <w:szCs w:val="20"/>
              </w:rPr>
            </w:pPr>
            <w:r w:rsidRPr="00AF2CC9">
              <w:rPr>
                <w:rFonts w:ascii="Arial" w:hAnsi="Arial" w:cs="Arial"/>
                <w:iCs/>
                <w:sz w:val="20"/>
                <w:szCs w:val="20"/>
              </w:rPr>
              <w:t>Nisu potrebna finansijska sredstva</w:t>
            </w:r>
          </w:p>
        </w:tc>
      </w:tr>
      <w:tr w:rsidR="00F00A74" w:rsidRPr="00AF2CC9" w14:paraId="293571A2" w14:textId="77777777" w:rsidTr="00135B26">
        <w:trPr>
          <w:trHeight w:val="960"/>
        </w:trPr>
        <w:tc>
          <w:tcPr>
            <w:tcW w:w="4168" w:type="dxa"/>
            <w:gridSpan w:val="3"/>
            <w:tcBorders>
              <w:bottom w:val="single" w:sz="4" w:space="0" w:color="auto"/>
            </w:tcBorders>
          </w:tcPr>
          <w:p w14:paraId="478B2150" w14:textId="6C3B4DAE" w:rsidR="00F00A74" w:rsidRPr="00AF2CC9" w:rsidRDefault="00F00A74" w:rsidP="004B053E">
            <w:pPr>
              <w:jc w:val="both"/>
              <w:rPr>
                <w:rFonts w:ascii="Arial" w:hAnsi="Arial" w:cs="Arial"/>
                <w:bCs/>
                <w:iCs/>
                <w:sz w:val="20"/>
                <w:szCs w:val="20"/>
              </w:rPr>
            </w:pPr>
            <w:r w:rsidRPr="00AF2CC9">
              <w:rPr>
                <w:rFonts w:ascii="Arial" w:hAnsi="Arial" w:cs="Arial"/>
                <w:bCs/>
                <w:iCs/>
                <w:sz w:val="20"/>
                <w:szCs w:val="20"/>
              </w:rPr>
              <w:t xml:space="preserve">2.1.3. </w:t>
            </w:r>
            <w:r w:rsidR="004B053E">
              <w:rPr>
                <w:rFonts w:ascii="Arial" w:hAnsi="Arial" w:cs="Arial"/>
                <w:bCs/>
                <w:iCs/>
                <w:sz w:val="20"/>
                <w:szCs w:val="20"/>
              </w:rPr>
              <w:t xml:space="preserve"> </w:t>
            </w:r>
            <w:r w:rsidRPr="00AF2CC9">
              <w:rPr>
                <w:rFonts w:ascii="Arial" w:hAnsi="Arial" w:cs="Arial"/>
                <w:bCs/>
                <w:iCs/>
                <w:sz w:val="20"/>
                <w:szCs w:val="20"/>
              </w:rPr>
              <w:t>Sprovoditi inspekcijski nadzor u oblasti rada na suzbijanju nelegalnog rada i trg</w:t>
            </w:r>
            <w:r w:rsidR="001662B9" w:rsidRPr="00AF2CC9">
              <w:rPr>
                <w:rFonts w:ascii="Arial" w:hAnsi="Arial" w:cs="Arial"/>
                <w:bCs/>
                <w:iCs/>
                <w:sz w:val="20"/>
                <w:szCs w:val="20"/>
              </w:rPr>
              <w:t>ovine ljudima u svrhu radne eksploatacije</w:t>
            </w:r>
          </w:p>
        </w:tc>
        <w:tc>
          <w:tcPr>
            <w:tcW w:w="2600" w:type="dxa"/>
            <w:gridSpan w:val="3"/>
            <w:tcBorders>
              <w:bottom w:val="single" w:sz="4" w:space="0" w:color="auto"/>
            </w:tcBorders>
          </w:tcPr>
          <w:p w14:paraId="3F89D015" w14:textId="64ECF503" w:rsidR="00F00A74" w:rsidRPr="00AF2CC9" w:rsidRDefault="00F00A74" w:rsidP="004B053E">
            <w:pPr>
              <w:jc w:val="both"/>
              <w:rPr>
                <w:rFonts w:ascii="Arial" w:hAnsi="Arial" w:cs="Arial"/>
                <w:iCs/>
                <w:sz w:val="20"/>
                <w:szCs w:val="20"/>
              </w:rPr>
            </w:pPr>
            <w:r w:rsidRPr="00AF2CC9">
              <w:rPr>
                <w:rFonts w:ascii="Arial" w:hAnsi="Arial" w:cs="Arial"/>
                <w:iCs/>
                <w:sz w:val="20"/>
                <w:szCs w:val="20"/>
              </w:rPr>
              <w:t>Uprava za inspekcijske poslove</w:t>
            </w:r>
          </w:p>
        </w:tc>
        <w:tc>
          <w:tcPr>
            <w:tcW w:w="1449" w:type="dxa"/>
            <w:gridSpan w:val="5"/>
            <w:tcBorders>
              <w:bottom w:val="single" w:sz="4" w:space="0" w:color="auto"/>
              <w:right w:val="single" w:sz="4" w:space="0" w:color="auto"/>
            </w:tcBorders>
          </w:tcPr>
          <w:p w14:paraId="25007D30" w14:textId="6FC81DA0" w:rsidR="00F00A74" w:rsidRPr="00AF2CC9" w:rsidRDefault="00606463" w:rsidP="004B053E">
            <w:pPr>
              <w:jc w:val="both"/>
              <w:rPr>
                <w:rFonts w:ascii="Arial" w:hAnsi="Arial" w:cs="Arial"/>
                <w:iCs/>
                <w:sz w:val="20"/>
                <w:szCs w:val="20"/>
              </w:rPr>
            </w:pPr>
            <w:r w:rsidRPr="00AF2CC9">
              <w:rPr>
                <w:rFonts w:ascii="Arial" w:hAnsi="Arial" w:cs="Arial"/>
                <w:iCs/>
                <w:sz w:val="20"/>
                <w:szCs w:val="20"/>
              </w:rPr>
              <w:t xml:space="preserve">I </w:t>
            </w:r>
            <w:r w:rsidR="00F00A74" w:rsidRPr="00AF2CC9">
              <w:rPr>
                <w:rFonts w:ascii="Arial" w:hAnsi="Arial" w:cs="Arial"/>
                <w:iCs/>
                <w:sz w:val="20"/>
                <w:szCs w:val="20"/>
              </w:rPr>
              <w:t>kvartal</w:t>
            </w:r>
          </w:p>
        </w:tc>
        <w:tc>
          <w:tcPr>
            <w:tcW w:w="1276" w:type="dxa"/>
            <w:tcBorders>
              <w:left w:val="single" w:sz="4" w:space="0" w:color="auto"/>
              <w:bottom w:val="single" w:sz="4" w:space="0" w:color="auto"/>
            </w:tcBorders>
          </w:tcPr>
          <w:p w14:paraId="6D1D24F1" w14:textId="6B257623" w:rsidR="00F00A74" w:rsidRPr="00AF2CC9" w:rsidRDefault="00606463" w:rsidP="004B053E">
            <w:pPr>
              <w:jc w:val="both"/>
              <w:rPr>
                <w:rFonts w:ascii="Arial" w:hAnsi="Arial" w:cs="Arial"/>
                <w:iCs/>
                <w:sz w:val="20"/>
                <w:szCs w:val="20"/>
              </w:rPr>
            </w:pPr>
            <w:r w:rsidRPr="00AF2CC9">
              <w:rPr>
                <w:rFonts w:ascii="Arial" w:hAnsi="Arial" w:cs="Arial"/>
                <w:iCs/>
                <w:sz w:val="20"/>
                <w:szCs w:val="20"/>
              </w:rPr>
              <w:t>IV kvartal</w:t>
            </w:r>
          </w:p>
        </w:tc>
        <w:tc>
          <w:tcPr>
            <w:tcW w:w="3227" w:type="dxa"/>
            <w:gridSpan w:val="3"/>
            <w:tcBorders>
              <w:bottom w:val="single" w:sz="4" w:space="0" w:color="auto"/>
            </w:tcBorders>
          </w:tcPr>
          <w:p w14:paraId="65878F1C" w14:textId="03590BE5" w:rsidR="00F00A74" w:rsidRPr="00AF2CC9" w:rsidRDefault="001A3244" w:rsidP="004B053E">
            <w:pPr>
              <w:jc w:val="both"/>
              <w:rPr>
                <w:rFonts w:ascii="Arial" w:hAnsi="Arial" w:cs="Arial"/>
                <w:iCs/>
                <w:sz w:val="20"/>
                <w:szCs w:val="20"/>
              </w:rPr>
            </w:pPr>
            <w:r w:rsidRPr="00AF2CC9">
              <w:rPr>
                <w:rFonts w:ascii="Arial" w:hAnsi="Arial" w:cs="Arial"/>
                <w:iCs/>
                <w:sz w:val="20"/>
                <w:szCs w:val="20"/>
              </w:rPr>
              <w:t>-</w:t>
            </w:r>
            <w:r w:rsidR="004F3B5C" w:rsidRPr="00AF2CC9">
              <w:rPr>
                <w:rFonts w:ascii="Arial" w:hAnsi="Arial" w:cs="Arial"/>
                <w:iCs/>
                <w:sz w:val="20"/>
                <w:szCs w:val="20"/>
              </w:rPr>
              <w:t xml:space="preserve">Izvršeno najmanje </w:t>
            </w:r>
            <w:r w:rsidR="00692ADB" w:rsidRPr="00AF2CC9">
              <w:rPr>
                <w:rFonts w:ascii="Arial" w:hAnsi="Arial" w:cs="Arial"/>
                <w:iCs/>
                <w:sz w:val="20"/>
                <w:szCs w:val="20"/>
              </w:rPr>
              <w:t>6000 kontrola</w:t>
            </w:r>
            <w:r w:rsidR="004B053E">
              <w:rPr>
                <w:rFonts w:ascii="Arial" w:hAnsi="Arial" w:cs="Arial"/>
                <w:iCs/>
                <w:sz w:val="20"/>
                <w:szCs w:val="20"/>
              </w:rPr>
              <w:t xml:space="preserve"> </w:t>
            </w:r>
            <w:r w:rsidR="00692ADB" w:rsidRPr="00AF2CC9">
              <w:rPr>
                <w:rFonts w:ascii="Arial" w:hAnsi="Arial" w:cs="Arial"/>
                <w:iCs/>
                <w:sz w:val="20"/>
                <w:szCs w:val="20"/>
              </w:rPr>
              <w:t>-</w:t>
            </w:r>
            <w:r w:rsidR="00DD7F13" w:rsidRPr="00AF2CC9">
              <w:rPr>
                <w:rFonts w:ascii="Arial" w:hAnsi="Arial" w:cs="Arial"/>
                <w:iCs/>
                <w:sz w:val="20"/>
                <w:szCs w:val="20"/>
              </w:rPr>
              <w:t xml:space="preserve"> </w:t>
            </w:r>
            <w:r w:rsidR="00F00A74" w:rsidRPr="00AF2CC9">
              <w:rPr>
                <w:rFonts w:ascii="Arial" w:hAnsi="Arial" w:cs="Arial"/>
                <w:iCs/>
                <w:sz w:val="20"/>
                <w:szCs w:val="20"/>
              </w:rPr>
              <w:t>inspekcijskih nadzora</w:t>
            </w:r>
            <w:r w:rsidR="00424B4D" w:rsidRPr="00AF2CC9">
              <w:rPr>
                <w:rFonts w:ascii="Arial" w:hAnsi="Arial" w:cs="Arial"/>
                <w:iCs/>
                <w:sz w:val="20"/>
                <w:szCs w:val="20"/>
              </w:rPr>
              <w:t xml:space="preserve"> </w:t>
            </w:r>
            <w:r w:rsidR="00424B4D" w:rsidRPr="00AF2CC9">
              <w:rPr>
                <w:rFonts w:ascii="Arial" w:hAnsi="Arial" w:cs="Arial"/>
                <w:bCs/>
                <w:iCs/>
                <w:sz w:val="20"/>
                <w:szCs w:val="20"/>
              </w:rPr>
              <w:t>u oblasti rada na suzbijanju nelegalnog rada i trgovine ljudima u svrhu radne eksploatacije</w:t>
            </w:r>
          </w:p>
          <w:p w14:paraId="542D23B3" w14:textId="0BFC3BF6" w:rsidR="001662B9" w:rsidRPr="00AF2CC9" w:rsidRDefault="001A3244" w:rsidP="004B053E">
            <w:pPr>
              <w:jc w:val="both"/>
              <w:rPr>
                <w:rFonts w:ascii="Arial" w:hAnsi="Arial" w:cs="Arial"/>
                <w:iCs/>
                <w:sz w:val="20"/>
                <w:szCs w:val="20"/>
              </w:rPr>
            </w:pPr>
            <w:r w:rsidRPr="00AF2CC9">
              <w:rPr>
                <w:rFonts w:ascii="Arial" w:hAnsi="Arial" w:cs="Arial"/>
                <w:iCs/>
                <w:sz w:val="20"/>
                <w:szCs w:val="20"/>
              </w:rPr>
              <w:t>-</w:t>
            </w:r>
            <w:r w:rsidR="001662B9" w:rsidRPr="00AF2CC9">
              <w:rPr>
                <w:rFonts w:ascii="Arial" w:hAnsi="Arial" w:cs="Arial"/>
                <w:iCs/>
                <w:sz w:val="20"/>
                <w:szCs w:val="20"/>
              </w:rPr>
              <w:t xml:space="preserve">Sačinjen izvještaj o rezultatima </w:t>
            </w:r>
          </w:p>
          <w:p w14:paraId="1ECF5FD3" w14:textId="1EB39F41" w:rsidR="00F00A74" w:rsidRPr="00AF2CC9" w:rsidRDefault="00F00A74" w:rsidP="004B053E">
            <w:pPr>
              <w:jc w:val="both"/>
              <w:rPr>
                <w:rFonts w:ascii="Arial" w:hAnsi="Arial" w:cs="Arial"/>
                <w:iCs/>
                <w:strike/>
                <w:sz w:val="20"/>
                <w:szCs w:val="20"/>
              </w:rPr>
            </w:pPr>
            <w:r w:rsidRPr="00AF2CC9">
              <w:rPr>
                <w:rFonts w:ascii="Arial" w:hAnsi="Arial" w:cs="Arial"/>
                <w:iCs/>
                <w:strike/>
                <w:sz w:val="20"/>
                <w:szCs w:val="20"/>
              </w:rPr>
              <w:t xml:space="preserve"> </w:t>
            </w:r>
          </w:p>
        </w:tc>
        <w:tc>
          <w:tcPr>
            <w:tcW w:w="1592" w:type="dxa"/>
            <w:gridSpan w:val="3"/>
            <w:tcBorders>
              <w:bottom w:val="single" w:sz="4" w:space="0" w:color="auto"/>
            </w:tcBorders>
          </w:tcPr>
          <w:p w14:paraId="3A715778" w14:textId="336B4977" w:rsidR="00F00A74" w:rsidRPr="00AF2CC9" w:rsidRDefault="004F3B5C" w:rsidP="004B053E">
            <w:pPr>
              <w:jc w:val="both"/>
              <w:rPr>
                <w:rFonts w:ascii="Arial" w:hAnsi="Arial" w:cs="Arial"/>
                <w:iCs/>
                <w:sz w:val="20"/>
                <w:szCs w:val="20"/>
              </w:rPr>
            </w:pPr>
            <w:r w:rsidRPr="00AF2CC9">
              <w:rPr>
                <w:rFonts w:ascii="Arial" w:hAnsi="Arial" w:cs="Arial"/>
                <w:iCs/>
                <w:sz w:val="20"/>
                <w:szCs w:val="20"/>
              </w:rPr>
              <w:t>N</w:t>
            </w:r>
            <w:r w:rsidR="00F00A74" w:rsidRPr="00AF2CC9">
              <w:rPr>
                <w:rFonts w:ascii="Arial" w:hAnsi="Arial" w:cs="Arial"/>
                <w:iCs/>
                <w:sz w:val="20"/>
                <w:szCs w:val="20"/>
              </w:rPr>
              <w:t>isu potrebna finansijska sredstva</w:t>
            </w:r>
          </w:p>
        </w:tc>
      </w:tr>
      <w:tr w:rsidR="00F00A74" w:rsidRPr="00AF2CC9" w14:paraId="5B19F4A9" w14:textId="77777777" w:rsidTr="00135B26">
        <w:trPr>
          <w:trHeight w:val="1110"/>
        </w:trPr>
        <w:tc>
          <w:tcPr>
            <w:tcW w:w="4168" w:type="dxa"/>
            <w:gridSpan w:val="3"/>
            <w:tcBorders>
              <w:top w:val="single" w:sz="4" w:space="0" w:color="auto"/>
            </w:tcBorders>
          </w:tcPr>
          <w:p w14:paraId="6AAABD1B" w14:textId="34A55217" w:rsidR="00F00A74" w:rsidRPr="00AF2CC9" w:rsidRDefault="00F00A74" w:rsidP="004B053E">
            <w:pPr>
              <w:jc w:val="both"/>
              <w:rPr>
                <w:rFonts w:ascii="Arial" w:hAnsi="Arial" w:cs="Arial"/>
                <w:bCs/>
                <w:iCs/>
                <w:sz w:val="20"/>
                <w:szCs w:val="20"/>
              </w:rPr>
            </w:pPr>
            <w:r w:rsidRPr="00AF2CC9">
              <w:rPr>
                <w:rFonts w:ascii="Arial" w:hAnsi="Arial" w:cs="Arial"/>
                <w:bCs/>
                <w:iCs/>
                <w:sz w:val="20"/>
                <w:szCs w:val="20"/>
              </w:rPr>
              <w:t xml:space="preserve">2.1.4. </w:t>
            </w:r>
            <w:r w:rsidR="004B053E">
              <w:rPr>
                <w:rFonts w:ascii="Arial" w:hAnsi="Arial" w:cs="Arial"/>
                <w:bCs/>
                <w:iCs/>
                <w:sz w:val="20"/>
                <w:szCs w:val="20"/>
              </w:rPr>
              <w:t xml:space="preserve">  </w:t>
            </w:r>
            <w:r w:rsidRPr="00AF2CC9">
              <w:rPr>
                <w:rFonts w:ascii="Arial" w:hAnsi="Arial" w:cs="Arial"/>
                <w:bCs/>
                <w:iCs/>
                <w:sz w:val="20"/>
                <w:szCs w:val="20"/>
              </w:rPr>
              <w:t>Sprovoditi zajedničk</w:t>
            </w:r>
            <w:r w:rsidR="004B053E">
              <w:rPr>
                <w:rFonts w:ascii="Arial" w:hAnsi="Arial" w:cs="Arial"/>
                <w:bCs/>
                <w:iCs/>
                <w:sz w:val="20"/>
                <w:szCs w:val="20"/>
              </w:rPr>
              <w:t>e kontrole policije (Inspektori</w:t>
            </w:r>
            <w:r w:rsidRPr="00AF2CC9">
              <w:rPr>
                <w:rFonts w:ascii="Arial" w:hAnsi="Arial" w:cs="Arial"/>
                <w:bCs/>
                <w:iCs/>
                <w:sz w:val="20"/>
                <w:szCs w:val="20"/>
              </w:rPr>
              <w:t xml:space="preserve"> za strance) i inspekcijskih službi i iste intenzivirati tokom ljetnje turističke sezone.</w:t>
            </w:r>
          </w:p>
        </w:tc>
        <w:tc>
          <w:tcPr>
            <w:tcW w:w="2600" w:type="dxa"/>
            <w:gridSpan w:val="3"/>
            <w:tcBorders>
              <w:top w:val="single" w:sz="4" w:space="0" w:color="auto"/>
            </w:tcBorders>
          </w:tcPr>
          <w:p w14:paraId="33259EFC" w14:textId="43D33CF7" w:rsidR="00F00A74" w:rsidRPr="00AF2CC9" w:rsidRDefault="00900949" w:rsidP="004B053E">
            <w:pPr>
              <w:jc w:val="both"/>
              <w:rPr>
                <w:rFonts w:ascii="Arial" w:hAnsi="Arial" w:cs="Arial"/>
                <w:iCs/>
                <w:sz w:val="20"/>
                <w:szCs w:val="20"/>
              </w:rPr>
            </w:pPr>
            <w:r w:rsidRPr="00AF2CC9">
              <w:rPr>
                <w:rFonts w:ascii="Arial" w:hAnsi="Arial" w:cs="Arial"/>
                <w:iCs/>
                <w:sz w:val="20"/>
                <w:szCs w:val="20"/>
              </w:rPr>
              <w:t xml:space="preserve">Uprava policije u saradnji sa </w:t>
            </w:r>
            <w:r w:rsidR="00F00A74" w:rsidRPr="00AF2CC9">
              <w:rPr>
                <w:rFonts w:ascii="Arial" w:hAnsi="Arial" w:cs="Arial"/>
                <w:iCs/>
                <w:sz w:val="20"/>
                <w:szCs w:val="20"/>
              </w:rPr>
              <w:t xml:space="preserve"> Uprav</w:t>
            </w:r>
            <w:r w:rsidRPr="00AF2CC9">
              <w:rPr>
                <w:rFonts w:ascii="Arial" w:hAnsi="Arial" w:cs="Arial"/>
                <w:iCs/>
                <w:sz w:val="20"/>
                <w:szCs w:val="20"/>
              </w:rPr>
              <w:t>om</w:t>
            </w:r>
            <w:r w:rsidR="00F00A74" w:rsidRPr="00AF2CC9">
              <w:rPr>
                <w:rFonts w:ascii="Arial" w:hAnsi="Arial" w:cs="Arial"/>
                <w:iCs/>
                <w:sz w:val="20"/>
                <w:szCs w:val="20"/>
              </w:rPr>
              <w:t xml:space="preserve"> za inspekcijske poslove</w:t>
            </w:r>
          </w:p>
        </w:tc>
        <w:tc>
          <w:tcPr>
            <w:tcW w:w="1449" w:type="dxa"/>
            <w:gridSpan w:val="5"/>
            <w:tcBorders>
              <w:top w:val="single" w:sz="4" w:space="0" w:color="auto"/>
              <w:right w:val="single" w:sz="4" w:space="0" w:color="auto"/>
            </w:tcBorders>
          </w:tcPr>
          <w:p w14:paraId="4550EBC9" w14:textId="48C82A28" w:rsidR="00F00A74" w:rsidRPr="00AF2CC9" w:rsidRDefault="00900949" w:rsidP="004B053E">
            <w:pPr>
              <w:jc w:val="both"/>
              <w:rPr>
                <w:rFonts w:ascii="Arial" w:hAnsi="Arial" w:cs="Arial"/>
                <w:iCs/>
                <w:sz w:val="20"/>
                <w:szCs w:val="20"/>
              </w:rPr>
            </w:pPr>
            <w:r w:rsidRPr="00AF2CC9">
              <w:rPr>
                <w:rFonts w:ascii="Arial" w:hAnsi="Arial" w:cs="Arial"/>
                <w:iCs/>
                <w:sz w:val="20"/>
                <w:szCs w:val="20"/>
              </w:rPr>
              <w:t>I kvartal</w:t>
            </w:r>
          </w:p>
        </w:tc>
        <w:tc>
          <w:tcPr>
            <w:tcW w:w="1276" w:type="dxa"/>
            <w:tcBorders>
              <w:top w:val="single" w:sz="4" w:space="0" w:color="auto"/>
              <w:left w:val="single" w:sz="4" w:space="0" w:color="auto"/>
            </w:tcBorders>
          </w:tcPr>
          <w:p w14:paraId="05EE55E7" w14:textId="42061C52" w:rsidR="00F00A74" w:rsidRPr="00AF2CC9" w:rsidRDefault="00900949" w:rsidP="004B053E">
            <w:pPr>
              <w:jc w:val="both"/>
              <w:rPr>
                <w:rFonts w:ascii="Arial" w:hAnsi="Arial" w:cs="Arial"/>
                <w:iCs/>
                <w:sz w:val="20"/>
                <w:szCs w:val="20"/>
              </w:rPr>
            </w:pPr>
            <w:r w:rsidRPr="00AF2CC9">
              <w:rPr>
                <w:rFonts w:ascii="Arial" w:hAnsi="Arial" w:cs="Arial"/>
                <w:iCs/>
                <w:sz w:val="20"/>
                <w:szCs w:val="20"/>
              </w:rPr>
              <w:t>IV kvartal</w:t>
            </w:r>
          </w:p>
        </w:tc>
        <w:tc>
          <w:tcPr>
            <w:tcW w:w="3227" w:type="dxa"/>
            <w:gridSpan w:val="3"/>
            <w:tcBorders>
              <w:top w:val="single" w:sz="4" w:space="0" w:color="auto"/>
            </w:tcBorders>
          </w:tcPr>
          <w:p w14:paraId="7936CFF1" w14:textId="6B745B49" w:rsidR="00F00A74" w:rsidRPr="00AF2CC9" w:rsidRDefault="001A3244" w:rsidP="004B053E">
            <w:pPr>
              <w:jc w:val="both"/>
              <w:rPr>
                <w:rFonts w:ascii="Arial" w:hAnsi="Arial" w:cs="Arial"/>
                <w:iCs/>
                <w:sz w:val="20"/>
                <w:szCs w:val="20"/>
              </w:rPr>
            </w:pPr>
            <w:r w:rsidRPr="00AF2CC9">
              <w:rPr>
                <w:rFonts w:ascii="Arial" w:hAnsi="Arial" w:cs="Arial"/>
                <w:iCs/>
                <w:sz w:val="20"/>
                <w:szCs w:val="20"/>
              </w:rPr>
              <w:t>-</w:t>
            </w:r>
            <w:r w:rsidR="004B053E">
              <w:rPr>
                <w:rFonts w:ascii="Arial" w:hAnsi="Arial" w:cs="Arial"/>
                <w:iCs/>
                <w:sz w:val="20"/>
                <w:szCs w:val="20"/>
              </w:rPr>
              <w:t>R</w:t>
            </w:r>
            <w:r w:rsidR="001662B9" w:rsidRPr="00AF2CC9">
              <w:rPr>
                <w:rFonts w:ascii="Arial" w:hAnsi="Arial" w:cs="Arial"/>
                <w:iCs/>
                <w:sz w:val="20"/>
                <w:szCs w:val="20"/>
              </w:rPr>
              <w:t xml:space="preserve">ealizovano </w:t>
            </w:r>
            <w:r w:rsidR="008F4A61" w:rsidRPr="00AF2CC9">
              <w:rPr>
                <w:rFonts w:ascii="Arial" w:hAnsi="Arial" w:cs="Arial"/>
                <w:iCs/>
                <w:sz w:val="20"/>
                <w:szCs w:val="20"/>
              </w:rPr>
              <w:t xml:space="preserve">najmanje </w:t>
            </w:r>
            <w:r w:rsidR="00883BEB" w:rsidRPr="00AF2CC9">
              <w:rPr>
                <w:rFonts w:ascii="Arial" w:hAnsi="Arial" w:cs="Arial"/>
                <w:iCs/>
                <w:sz w:val="20"/>
                <w:szCs w:val="20"/>
              </w:rPr>
              <w:t xml:space="preserve"> 300 </w:t>
            </w:r>
            <w:r w:rsidR="00F00A74" w:rsidRPr="00AF2CC9">
              <w:rPr>
                <w:rFonts w:ascii="Arial" w:hAnsi="Arial" w:cs="Arial"/>
                <w:iCs/>
                <w:sz w:val="20"/>
                <w:szCs w:val="20"/>
              </w:rPr>
              <w:t>zajedničkih kontrola</w:t>
            </w:r>
            <w:r w:rsidR="001662B9" w:rsidRPr="00AF2CC9">
              <w:rPr>
                <w:rFonts w:ascii="Arial" w:hAnsi="Arial" w:cs="Arial"/>
                <w:bCs/>
                <w:iCs/>
                <w:sz w:val="20"/>
                <w:szCs w:val="20"/>
              </w:rPr>
              <w:t xml:space="preserve">  policije (Inspektori za strance) i inspekcijskih službi </w:t>
            </w:r>
          </w:p>
          <w:p w14:paraId="4C724760" w14:textId="26312591" w:rsidR="00F00A74" w:rsidRPr="00AF2CC9" w:rsidRDefault="001A3244" w:rsidP="004B053E">
            <w:pPr>
              <w:jc w:val="both"/>
              <w:rPr>
                <w:rFonts w:ascii="Arial" w:hAnsi="Arial" w:cs="Arial"/>
                <w:iCs/>
                <w:sz w:val="20"/>
                <w:szCs w:val="20"/>
              </w:rPr>
            </w:pPr>
            <w:r w:rsidRPr="00AF2CC9">
              <w:rPr>
                <w:rFonts w:ascii="Arial" w:hAnsi="Arial" w:cs="Arial"/>
                <w:bCs/>
                <w:iCs/>
                <w:sz w:val="20"/>
                <w:szCs w:val="20"/>
              </w:rPr>
              <w:lastRenderedPageBreak/>
              <w:t>-</w:t>
            </w:r>
            <w:r w:rsidR="004B053E">
              <w:rPr>
                <w:rFonts w:ascii="Arial" w:hAnsi="Arial" w:cs="Arial"/>
                <w:bCs/>
                <w:iCs/>
                <w:sz w:val="20"/>
                <w:szCs w:val="20"/>
              </w:rPr>
              <w:t>S</w:t>
            </w:r>
            <w:r w:rsidR="001662B9" w:rsidRPr="00AF2CC9">
              <w:rPr>
                <w:rFonts w:ascii="Arial" w:hAnsi="Arial" w:cs="Arial"/>
                <w:bCs/>
                <w:iCs/>
                <w:sz w:val="20"/>
                <w:szCs w:val="20"/>
              </w:rPr>
              <w:t xml:space="preserve">ačinjen izvještaj o rezultatima </w:t>
            </w:r>
            <w:r w:rsidR="001662B9" w:rsidRPr="00AF2CC9">
              <w:rPr>
                <w:rFonts w:ascii="Arial" w:hAnsi="Arial" w:cs="Arial"/>
                <w:iCs/>
                <w:sz w:val="20"/>
                <w:szCs w:val="20"/>
              </w:rPr>
              <w:t>zajedničkih kontrola</w:t>
            </w:r>
            <w:r w:rsidR="001662B9" w:rsidRPr="00AF2CC9">
              <w:rPr>
                <w:rFonts w:ascii="Arial" w:hAnsi="Arial" w:cs="Arial"/>
                <w:bCs/>
                <w:iCs/>
                <w:sz w:val="20"/>
                <w:szCs w:val="20"/>
              </w:rPr>
              <w:t xml:space="preserve">  policije (Inspektori za strance) i inspekcijskih službi </w:t>
            </w:r>
          </w:p>
        </w:tc>
        <w:tc>
          <w:tcPr>
            <w:tcW w:w="1592" w:type="dxa"/>
            <w:gridSpan w:val="3"/>
            <w:tcBorders>
              <w:top w:val="single" w:sz="4" w:space="0" w:color="auto"/>
            </w:tcBorders>
          </w:tcPr>
          <w:p w14:paraId="5729010B" w14:textId="3F1C98F7" w:rsidR="00F00A74" w:rsidRPr="00AF2CC9" w:rsidRDefault="00302B16" w:rsidP="004B053E">
            <w:pPr>
              <w:jc w:val="both"/>
              <w:rPr>
                <w:rFonts w:ascii="Arial" w:hAnsi="Arial" w:cs="Arial"/>
                <w:iCs/>
                <w:sz w:val="20"/>
                <w:szCs w:val="20"/>
              </w:rPr>
            </w:pPr>
            <w:r w:rsidRPr="00AF2CC9">
              <w:rPr>
                <w:rFonts w:ascii="Arial" w:hAnsi="Arial" w:cs="Arial"/>
                <w:iCs/>
                <w:sz w:val="20"/>
                <w:szCs w:val="20"/>
              </w:rPr>
              <w:lastRenderedPageBreak/>
              <w:t>N</w:t>
            </w:r>
            <w:r w:rsidR="00F00A74" w:rsidRPr="00AF2CC9">
              <w:rPr>
                <w:rFonts w:ascii="Arial" w:hAnsi="Arial" w:cs="Arial"/>
                <w:iCs/>
                <w:sz w:val="20"/>
                <w:szCs w:val="20"/>
              </w:rPr>
              <w:t>isu potrebna finansijska sredstva</w:t>
            </w:r>
          </w:p>
        </w:tc>
      </w:tr>
      <w:tr w:rsidR="001C78E5" w:rsidRPr="00AF2CC9" w14:paraId="7D0A0C8E" w14:textId="77777777" w:rsidTr="00135B26">
        <w:trPr>
          <w:trHeight w:val="679"/>
        </w:trPr>
        <w:tc>
          <w:tcPr>
            <w:tcW w:w="14312" w:type="dxa"/>
            <w:gridSpan w:val="18"/>
            <w:tcBorders>
              <w:bottom w:val="single" w:sz="4" w:space="0" w:color="auto"/>
            </w:tcBorders>
          </w:tcPr>
          <w:p w14:paraId="467AED03" w14:textId="77777777" w:rsidR="004B053E" w:rsidRDefault="004B053E" w:rsidP="00AF2CC9">
            <w:pPr>
              <w:rPr>
                <w:rFonts w:ascii="Arial" w:hAnsi="Arial" w:cs="Arial"/>
                <w:bCs/>
                <w:color w:val="4F81BD"/>
                <w:sz w:val="20"/>
                <w:szCs w:val="20"/>
                <w:lang w:val="bs-Latn-BA" w:eastAsia="x-none"/>
              </w:rPr>
            </w:pPr>
            <w:bookmarkStart w:id="85" w:name="_Toc536646667"/>
            <w:bookmarkStart w:id="86" w:name="_Toc381373"/>
            <w:bookmarkStart w:id="87" w:name="_Toc476184"/>
            <w:bookmarkStart w:id="88" w:name="_Toc1048775"/>
            <w:bookmarkStart w:id="89" w:name="_Toc1049356"/>
            <w:bookmarkStart w:id="90" w:name="_Toc1116785"/>
            <w:bookmarkStart w:id="91" w:name="_Toc1125257"/>
            <w:bookmarkStart w:id="92" w:name="_Toc1480901"/>
          </w:p>
          <w:p w14:paraId="3A81125D" w14:textId="77777777" w:rsidR="001C78E5" w:rsidRPr="00AF2CC9" w:rsidRDefault="001C78E5" w:rsidP="00AF2CC9">
            <w:pPr>
              <w:rPr>
                <w:rFonts w:ascii="Arial" w:hAnsi="Arial" w:cs="Arial"/>
                <w:bCs/>
                <w:color w:val="4F81BD"/>
                <w:sz w:val="20"/>
                <w:szCs w:val="20"/>
                <w:lang w:val="bs-Latn-BA" w:eastAsia="x-none"/>
              </w:rPr>
            </w:pPr>
            <w:r w:rsidRPr="00AF2CC9">
              <w:rPr>
                <w:rFonts w:ascii="Arial" w:hAnsi="Arial" w:cs="Arial"/>
                <w:bCs/>
                <w:color w:val="4F81BD"/>
                <w:sz w:val="20"/>
                <w:szCs w:val="20"/>
                <w:lang w:val="bs-Latn-BA" w:eastAsia="x-none"/>
              </w:rPr>
              <w:t>Ključna mjera 2.2: Osigurati efikasnije funkcionisanje mehanizama za nadoknadu štete žrtvama</w:t>
            </w:r>
          </w:p>
          <w:bookmarkEnd w:id="85"/>
          <w:bookmarkEnd w:id="86"/>
          <w:bookmarkEnd w:id="87"/>
          <w:bookmarkEnd w:id="88"/>
          <w:bookmarkEnd w:id="89"/>
          <w:bookmarkEnd w:id="90"/>
          <w:bookmarkEnd w:id="91"/>
          <w:bookmarkEnd w:id="92"/>
          <w:p w14:paraId="47A416C3" w14:textId="6BE09EC4" w:rsidR="001C78E5" w:rsidRPr="00AF2CC9" w:rsidRDefault="001C78E5" w:rsidP="00AF2CC9">
            <w:pPr>
              <w:rPr>
                <w:rFonts w:ascii="Arial" w:hAnsi="Arial" w:cs="Arial"/>
                <w:bCs/>
                <w:color w:val="4F81BD"/>
                <w:sz w:val="20"/>
                <w:szCs w:val="20"/>
                <w:lang w:val="en-US" w:eastAsia="x-none"/>
              </w:rPr>
            </w:pPr>
          </w:p>
        </w:tc>
      </w:tr>
      <w:tr w:rsidR="00F00A74" w:rsidRPr="00AF2CC9" w14:paraId="45EB3EA2" w14:textId="49086BCC" w:rsidTr="00135B26">
        <w:trPr>
          <w:trHeight w:val="290"/>
        </w:trPr>
        <w:tc>
          <w:tcPr>
            <w:tcW w:w="4067" w:type="dxa"/>
            <w:gridSpan w:val="2"/>
            <w:tcBorders>
              <w:top w:val="single" w:sz="4" w:space="0" w:color="auto"/>
              <w:bottom w:val="single" w:sz="4" w:space="0" w:color="auto"/>
              <w:right w:val="single" w:sz="4" w:space="0" w:color="auto"/>
            </w:tcBorders>
          </w:tcPr>
          <w:p w14:paraId="764B683F" w14:textId="58E690C3" w:rsidR="00F00A74" w:rsidRPr="00F65D72" w:rsidRDefault="00F00A74" w:rsidP="00AF2CC9">
            <w:pPr>
              <w:rPr>
                <w:rFonts w:ascii="Arial" w:hAnsi="Arial" w:cs="Arial"/>
                <w:b/>
                <w:bCs/>
                <w:color w:val="4F81BD"/>
                <w:sz w:val="20"/>
                <w:szCs w:val="20"/>
                <w:lang w:eastAsia="x-none"/>
              </w:rPr>
            </w:pPr>
            <w:r w:rsidRPr="00F65D72">
              <w:rPr>
                <w:rFonts w:ascii="Arial" w:hAnsi="Arial" w:cs="Arial"/>
                <w:b/>
                <w:bCs/>
                <w:sz w:val="20"/>
                <w:szCs w:val="20"/>
                <w:lang w:val="uz-Cyrl-UZ"/>
              </w:rPr>
              <w:t>Aktivnost</w:t>
            </w:r>
          </w:p>
        </w:tc>
        <w:tc>
          <w:tcPr>
            <w:tcW w:w="2742" w:type="dxa"/>
            <w:gridSpan w:val="5"/>
            <w:tcBorders>
              <w:top w:val="single" w:sz="4" w:space="0" w:color="auto"/>
              <w:left w:val="single" w:sz="4" w:space="0" w:color="auto"/>
              <w:bottom w:val="single" w:sz="4" w:space="0" w:color="auto"/>
            </w:tcBorders>
          </w:tcPr>
          <w:p w14:paraId="7ECA1463" w14:textId="204C77A9" w:rsidR="00F00A74" w:rsidRPr="00F65D72" w:rsidRDefault="00F00A74" w:rsidP="00AF2CC9">
            <w:pPr>
              <w:rPr>
                <w:rFonts w:ascii="Arial" w:hAnsi="Arial" w:cs="Arial"/>
                <w:b/>
                <w:bCs/>
                <w:color w:val="4F81BD"/>
                <w:sz w:val="20"/>
                <w:szCs w:val="20"/>
                <w:lang w:val="bs-Latn-BA" w:eastAsia="x-none"/>
              </w:rPr>
            </w:pPr>
            <w:r w:rsidRPr="00F65D72">
              <w:rPr>
                <w:rFonts w:ascii="Arial" w:hAnsi="Arial" w:cs="Arial"/>
                <w:b/>
                <w:sz w:val="20"/>
                <w:szCs w:val="20"/>
              </w:rPr>
              <w:t>Odgovorna tijela</w:t>
            </w:r>
          </w:p>
        </w:tc>
        <w:tc>
          <w:tcPr>
            <w:tcW w:w="1408" w:type="dxa"/>
            <w:gridSpan w:val="4"/>
            <w:tcBorders>
              <w:top w:val="single" w:sz="4" w:space="0" w:color="auto"/>
              <w:left w:val="single" w:sz="4" w:space="0" w:color="auto"/>
              <w:bottom w:val="single" w:sz="4" w:space="0" w:color="auto"/>
            </w:tcBorders>
          </w:tcPr>
          <w:p w14:paraId="37CB23D6" w14:textId="0EA95289" w:rsidR="00F00A74" w:rsidRPr="00F65D72" w:rsidRDefault="00135B26" w:rsidP="00AF2CC9">
            <w:pPr>
              <w:rPr>
                <w:rFonts w:ascii="Arial" w:hAnsi="Arial" w:cs="Arial"/>
                <w:b/>
                <w:bCs/>
                <w:color w:val="4F81BD"/>
                <w:sz w:val="20"/>
                <w:szCs w:val="20"/>
                <w:lang w:val="bs-Latn-BA" w:eastAsia="x-none"/>
              </w:rPr>
            </w:pPr>
            <w:r w:rsidRPr="00F65D72">
              <w:rPr>
                <w:rFonts w:ascii="Arial" w:hAnsi="Arial" w:cs="Arial"/>
                <w:b/>
                <w:sz w:val="20"/>
                <w:szCs w:val="20"/>
              </w:rPr>
              <w:t>Datum početka</w:t>
            </w:r>
          </w:p>
        </w:tc>
        <w:tc>
          <w:tcPr>
            <w:tcW w:w="1276" w:type="dxa"/>
            <w:tcBorders>
              <w:top w:val="single" w:sz="4" w:space="0" w:color="auto"/>
              <w:left w:val="single" w:sz="4" w:space="0" w:color="auto"/>
              <w:bottom w:val="single" w:sz="4" w:space="0" w:color="auto"/>
            </w:tcBorders>
          </w:tcPr>
          <w:p w14:paraId="05EF64C7" w14:textId="10D009E5" w:rsidR="00F00A74" w:rsidRPr="00F65D72" w:rsidRDefault="00135B26" w:rsidP="00AF2CC9">
            <w:pPr>
              <w:rPr>
                <w:rFonts w:ascii="Arial" w:hAnsi="Arial" w:cs="Arial"/>
                <w:b/>
                <w:bCs/>
                <w:color w:val="4F81BD"/>
                <w:sz w:val="20"/>
                <w:szCs w:val="20"/>
                <w:lang w:val="bs-Latn-BA" w:eastAsia="x-none"/>
              </w:rPr>
            </w:pPr>
            <w:r w:rsidRPr="00F65D72">
              <w:rPr>
                <w:rFonts w:ascii="Arial" w:hAnsi="Arial" w:cs="Arial"/>
                <w:b/>
                <w:bCs/>
                <w:sz w:val="20"/>
                <w:szCs w:val="20"/>
                <w:lang w:val="bs-Latn-BA" w:eastAsia="x-none"/>
              </w:rPr>
              <w:t>Planirani datum završetka</w:t>
            </w:r>
          </w:p>
        </w:tc>
        <w:tc>
          <w:tcPr>
            <w:tcW w:w="3318" w:type="dxa"/>
            <w:gridSpan w:val="5"/>
            <w:tcBorders>
              <w:top w:val="single" w:sz="4" w:space="0" w:color="auto"/>
              <w:left w:val="single" w:sz="4" w:space="0" w:color="auto"/>
              <w:bottom w:val="single" w:sz="4" w:space="0" w:color="auto"/>
            </w:tcBorders>
          </w:tcPr>
          <w:p w14:paraId="3619D8D6" w14:textId="4E35EDC4" w:rsidR="00F00A74" w:rsidRPr="00F65D72" w:rsidRDefault="00F00A74" w:rsidP="00AF2CC9">
            <w:pPr>
              <w:rPr>
                <w:rFonts w:ascii="Arial" w:hAnsi="Arial" w:cs="Arial"/>
                <w:b/>
                <w:bCs/>
                <w:color w:val="4F81BD"/>
                <w:sz w:val="20"/>
                <w:szCs w:val="20"/>
                <w:lang w:val="bs-Latn-BA" w:eastAsia="x-none"/>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501" w:type="dxa"/>
            <w:tcBorders>
              <w:top w:val="single" w:sz="4" w:space="0" w:color="auto"/>
              <w:left w:val="single" w:sz="4" w:space="0" w:color="auto"/>
              <w:bottom w:val="single" w:sz="4" w:space="0" w:color="auto"/>
            </w:tcBorders>
          </w:tcPr>
          <w:p w14:paraId="631C44CD" w14:textId="3DA4D1C6" w:rsidR="00F00A74" w:rsidRPr="00F65D72" w:rsidRDefault="00F00A74" w:rsidP="00AF2CC9">
            <w:pPr>
              <w:rPr>
                <w:rFonts w:ascii="Arial" w:hAnsi="Arial" w:cs="Arial"/>
                <w:b/>
                <w:bCs/>
                <w:color w:val="4F81BD"/>
                <w:sz w:val="20"/>
                <w:szCs w:val="20"/>
                <w:lang w:val="bs-Latn-BA" w:eastAsia="x-none"/>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00A74" w:rsidRPr="00AF2CC9" w14:paraId="5A10BD05" w14:textId="59005DB7" w:rsidTr="00135B26">
        <w:trPr>
          <w:trHeight w:val="311"/>
        </w:trPr>
        <w:tc>
          <w:tcPr>
            <w:tcW w:w="4067" w:type="dxa"/>
            <w:gridSpan w:val="2"/>
            <w:tcBorders>
              <w:top w:val="single" w:sz="4" w:space="0" w:color="auto"/>
              <w:bottom w:val="single" w:sz="4" w:space="0" w:color="auto"/>
              <w:right w:val="single" w:sz="4" w:space="0" w:color="auto"/>
            </w:tcBorders>
          </w:tcPr>
          <w:p w14:paraId="74B18A3A" w14:textId="34B92272" w:rsidR="00F00A74" w:rsidRPr="00AF2CC9" w:rsidRDefault="00F00A74" w:rsidP="004B053E">
            <w:pPr>
              <w:jc w:val="both"/>
              <w:rPr>
                <w:rFonts w:ascii="Arial" w:hAnsi="Arial" w:cs="Arial"/>
                <w:bCs/>
                <w:color w:val="4F81BD"/>
                <w:sz w:val="20"/>
                <w:szCs w:val="20"/>
                <w:lang w:val="bs-Latn-BA" w:eastAsia="x-none"/>
              </w:rPr>
            </w:pPr>
            <w:r w:rsidRPr="00AF2CC9">
              <w:rPr>
                <w:rFonts w:ascii="Arial" w:hAnsi="Arial" w:cs="Arial"/>
                <w:bCs/>
                <w:sz w:val="20"/>
                <w:szCs w:val="20"/>
                <w:lang w:val="bs-Latn-BA" w:eastAsia="x-none"/>
              </w:rPr>
              <w:t>2.2.1.</w:t>
            </w:r>
            <w:r w:rsidRPr="00AF2CC9">
              <w:rPr>
                <w:rFonts w:ascii="Arial" w:hAnsi="Arial" w:cs="Arial"/>
                <w:sz w:val="20"/>
                <w:szCs w:val="20"/>
              </w:rPr>
              <w:t xml:space="preserve"> U cilju boljeg pristupa pravdi za žrtve trgovine ljudima izdati flajer o mogućnostima ostvarivanja prava na naknadu štete u krivičnom i parničnom postupku</w:t>
            </w:r>
          </w:p>
        </w:tc>
        <w:tc>
          <w:tcPr>
            <w:tcW w:w="2742" w:type="dxa"/>
            <w:gridSpan w:val="5"/>
            <w:tcBorders>
              <w:top w:val="single" w:sz="4" w:space="0" w:color="auto"/>
              <w:left w:val="single" w:sz="4" w:space="0" w:color="auto"/>
              <w:bottom w:val="single" w:sz="4" w:space="0" w:color="auto"/>
            </w:tcBorders>
          </w:tcPr>
          <w:p w14:paraId="5F5A399A" w14:textId="3D6B3D7D" w:rsidR="00F00A74" w:rsidRPr="00AF2CC9" w:rsidRDefault="00F00A74" w:rsidP="004B053E">
            <w:pPr>
              <w:jc w:val="both"/>
              <w:rPr>
                <w:rFonts w:ascii="Arial" w:hAnsi="Arial" w:cs="Arial"/>
                <w:bCs/>
                <w:color w:val="4F81BD"/>
                <w:sz w:val="20"/>
                <w:szCs w:val="20"/>
                <w:lang w:val="bs-Latn-BA" w:eastAsia="x-none"/>
              </w:rPr>
            </w:pPr>
            <w:r w:rsidRPr="00AF2CC9">
              <w:rPr>
                <w:rFonts w:ascii="Arial" w:hAnsi="Arial" w:cs="Arial"/>
                <w:bCs/>
                <w:sz w:val="20"/>
                <w:szCs w:val="20"/>
                <w:lang w:val="bs-Latn-BA" w:eastAsia="x-none"/>
              </w:rPr>
              <w:t>Vrhovni sud Crne Gore</w:t>
            </w:r>
          </w:p>
        </w:tc>
        <w:tc>
          <w:tcPr>
            <w:tcW w:w="1408" w:type="dxa"/>
            <w:gridSpan w:val="4"/>
            <w:tcBorders>
              <w:top w:val="single" w:sz="4" w:space="0" w:color="auto"/>
              <w:left w:val="single" w:sz="4" w:space="0" w:color="auto"/>
              <w:bottom w:val="single" w:sz="4" w:space="0" w:color="auto"/>
            </w:tcBorders>
          </w:tcPr>
          <w:p w14:paraId="5B2DBC9B" w14:textId="7983A8E9" w:rsidR="00F00A74" w:rsidRPr="00AF2CC9" w:rsidRDefault="00F00A74" w:rsidP="004B053E">
            <w:pPr>
              <w:jc w:val="both"/>
              <w:rPr>
                <w:rFonts w:ascii="Arial" w:hAnsi="Arial" w:cs="Arial"/>
                <w:bCs/>
                <w:sz w:val="20"/>
                <w:szCs w:val="20"/>
                <w:lang w:val="bs-Latn-BA" w:eastAsia="x-none"/>
              </w:rPr>
            </w:pPr>
            <w:r w:rsidRPr="00AF2CC9">
              <w:rPr>
                <w:rFonts w:ascii="Arial" w:hAnsi="Arial" w:cs="Arial"/>
                <w:bCs/>
                <w:sz w:val="20"/>
                <w:szCs w:val="20"/>
                <w:lang w:val="bs-Latn-BA" w:eastAsia="x-none"/>
              </w:rPr>
              <w:t>III kvartal</w:t>
            </w:r>
          </w:p>
        </w:tc>
        <w:tc>
          <w:tcPr>
            <w:tcW w:w="1276" w:type="dxa"/>
            <w:tcBorders>
              <w:top w:val="single" w:sz="4" w:space="0" w:color="auto"/>
              <w:left w:val="single" w:sz="4" w:space="0" w:color="auto"/>
              <w:bottom w:val="single" w:sz="4" w:space="0" w:color="auto"/>
            </w:tcBorders>
          </w:tcPr>
          <w:p w14:paraId="48D5A1EF" w14:textId="1A597F67" w:rsidR="00F00A74" w:rsidRPr="00AF2CC9" w:rsidRDefault="00135B26" w:rsidP="004B053E">
            <w:pPr>
              <w:jc w:val="both"/>
              <w:rPr>
                <w:rFonts w:ascii="Arial" w:hAnsi="Arial" w:cs="Arial"/>
                <w:bCs/>
                <w:sz w:val="20"/>
                <w:szCs w:val="20"/>
                <w:lang w:val="bs-Latn-BA" w:eastAsia="x-none"/>
              </w:rPr>
            </w:pPr>
            <w:r w:rsidRPr="00AF2CC9">
              <w:rPr>
                <w:rFonts w:ascii="Arial" w:hAnsi="Arial" w:cs="Arial"/>
                <w:bCs/>
                <w:sz w:val="20"/>
                <w:szCs w:val="20"/>
                <w:lang w:val="bs-Latn-BA" w:eastAsia="x-none"/>
              </w:rPr>
              <w:t>III kvartal</w:t>
            </w:r>
          </w:p>
        </w:tc>
        <w:tc>
          <w:tcPr>
            <w:tcW w:w="3318" w:type="dxa"/>
            <w:gridSpan w:val="5"/>
            <w:tcBorders>
              <w:top w:val="single" w:sz="4" w:space="0" w:color="auto"/>
              <w:left w:val="single" w:sz="4" w:space="0" w:color="auto"/>
              <w:bottom w:val="single" w:sz="4" w:space="0" w:color="auto"/>
            </w:tcBorders>
          </w:tcPr>
          <w:p w14:paraId="0407EEF5" w14:textId="25B8389A" w:rsidR="00F00A74" w:rsidRPr="00AF2CC9" w:rsidRDefault="001A3244" w:rsidP="004B053E">
            <w:pPr>
              <w:jc w:val="both"/>
              <w:rPr>
                <w:rFonts w:ascii="Arial" w:hAnsi="Arial" w:cs="Arial"/>
                <w:bCs/>
                <w:color w:val="4F81BD"/>
                <w:sz w:val="20"/>
                <w:szCs w:val="20"/>
                <w:lang w:val="bs-Latn-BA" w:eastAsia="x-none"/>
              </w:rPr>
            </w:pPr>
            <w:r w:rsidRPr="00AF2CC9">
              <w:rPr>
                <w:rFonts w:ascii="Arial" w:hAnsi="Arial" w:cs="Arial"/>
                <w:bCs/>
                <w:sz w:val="20"/>
                <w:szCs w:val="20"/>
                <w:lang w:val="bs-Latn-BA" w:eastAsia="x-none"/>
              </w:rPr>
              <w:t>-</w:t>
            </w:r>
            <w:r w:rsidR="00F00A74" w:rsidRPr="00AF2CC9">
              <w:rPr>
                <w:rFonts w:ascii="Arial" w:hAnsi="Arial" w:cs="Arial"/>
                <w:bCs/>
                <w:sz w:val="20"/>
                <w:szCs w:val="20"/>
                <w:lang w:val="bs-Latn-BA" w:eastAsia="x-none"/>
              </w:rPr>
              <w:t>izrađen</w:t>
            </w:r>
            <w:r w:rsidR="00424B4D" w:rsidRPr="00AF2CC9">
              <w:rPr>
                <w:rFonts w:ascii="Arial" w:hAnsi="Arial" w:cs="Arial"/>
                <w:bCs/>
                <w:sz w:val="20"/>
                <w:szCs w:val="20"/>
                <w:lang w:val="bs-Latn-BA" w:eastAsia="x-none"/>
              </w:rPr>
              <w:t xml:space="preserve"> </w:t>
            </w:r>
            <w:r w:rsidR="00F00A74" w:rsidRPr="00AF2CC9">
              <w:rPr>
                <w:rFonts w:ascii="Arial" w:hAnsi="Arial" w:cs="Arial"/>
                <w:bCs/>
                <w:sz w:val="20"/>
                <w:szCs w:val="20"/>
                <w:lang w:val="bs-Latn-BA" w:eastAsia="x-none"/>
              </w:rPr>
              <w:t xml:space="preserve"> flajer</w:t>
            </w:r>
            <w:r w:rsidR="0005573B" w:rsidRPr="00AF2CC9">
              <w:rPr>
                <w:rFonts w:ascii="Arial" w:hAnsi="Arial" w:cs="Arial"/>
                <w:bCs/>
                <w:sz w:val="20"/>
                <w:szCs w:val="20"/>
                <w:lang w:val="bs-Latn-BA" w:eastAsia="x-none"/>
              </w:rPr>
              <w:t xml:space="preserve"> </w:t>
            </w:r>
            <w:r w:rsidR="0005573B" w:rsidRPr="00AF2CC9">
              <w:rPr>
                <w:rFonts w:ascii="Arial" w:hAnsi="Arial" w:cs="Arial"/>
                <w:sz w:val="20"/>
                <w:szCs w:val="20"/>
              </w:rPr>
              <w:t>o mogućnostima ostvarivanja prava na naknadu štete u krivičnom i parničnom postupku</w:t>
            </w:r>
            <w:r w:rsidR="00424B4D" w:rsidRPr="00AF2CC9">
              <w:rPr>
                <w:rFonts w:ascii="Arial" w:hAnsi="Arial" w:cs="Arial"/>
                <w:sz w:val="20"/>
                <w:szCs w:val="20"/>
              </w:rPr>
              <w:t xml:space="preserve"> u tiražu od  </w:t>
            </w:r>
            <w:r w:rsidR="007416F1" w:rsidRPr="00AF2CC9">
              <w:rPr>
                <w:rFonts w:ascii="Arial" w:hAnsi="Arial" w:cs="Arial"/>
                <w:sz w:val="20"/>
                <w:szCs w:val="20"/>
              </w:rPr>
              <w:t xml:space="preserve">500 </w:t>
            </w:r>
            <w:r w:rsidR="00424B4D" w:rsidRPr="00AF2CC9">
              <w:rPr>
                <w:rFonts w:ascii="Arial" w:hAnsi="Arial" w:cs="Arial"/>
                <w:sz w:val="20"/>
                <w:szCs w:val="20"/>
              </w:rPr>
              <w:t>primjeraka</w:t>
            </w:r>
          </w:p>
        </w:tc>
        <w:tc>
          <w:tcPr>
            <w:tcW w:w="1501" w:type="dxa"/>
            <w:tcBorders>
              <w:top w:val="single" w:sz="4" w:space="0" w:color="auto"/>
              <w:left w:val="single" w:sz="4" w:space="0" w:color="auto"/>
              <w:bottom w:val="single" w:sz="4" w:space="0" w:color="auto"/>
            </w:tcBorders>
          </w:tcPr>
          <w:p w14:paraId="3F855D7D" w14:textId="635E39D8" w:rsidR="00F00A74" w:rsidRPr="00AF2CC9" w:rsidRDefault="00F630A2" w:rsidP="004B053E">
            <w:pPr>
              <w:jc w:val="both"/>
              <w:rPr>
                <w:rFonts w:ascii="Arial" w:hAnsi="Arial" w:cs="Arial"/>
                <w:bCs/>
                <w:sz w:val="20"/>
                <w:szCs w:val="20"/>
                <w:lang w:val="bs-Latn-BA" w:eastAsia="x-none"/>
              </w:rPr>
            </w:pPr>
            <w:r w:rsidRPr="00AF2CC9">
              <w:rPr>
                <w:rFonts w:ascii="Arial" w:hAnsi="Arial" w:cs="Arial"/>
                <w:bCs/>
                <w:sz w:val="20"/>
                <w:szCs w:val="20"/>
                <w:lang w:val="bs-Latn-BA" w:eastAsia="x-none"/>
              </w:rPr>
              <w:t>10</w:t>
            </w:r>
            <w:r w:rsidR="00F00A74" w:rsidRPr="00AF2CC9">
              <w:rPr>
                <w:rFonts w:ascii="Arial" w:hAnsi="Arial" w:cs="Arial"/>
                <w:bCs/>
                <w:sz w:val="20"/>
                <w:szCs w:val="20"/>
                <w:lang w:val="bs-Latn-BA" w:eastAsia="x-none"/>
              </w:rPr>
              <w:t>00 eura</w:t>
            </w:r>
            <w:r w:rsidR="00F00A74" w:rsidRPr="00AF2CC9">
              <w:rPr>
                <w:rFonts w:ascii="Arial" w:hAnsi="Arial" w:cs="Arial"/>
                <w:sz w:val="20"/>
                <w:szCs w:val="20"/>
              </w:rPr>
              <w:t xml:space="preserve"> </w:t>
            </w:r>
            <w:r w:rsidRPr="00AF2CC9">
              <w:rPr>
                <w:rFonts w:ascii="Arial" w:hAnsi="Arial" w:cs="Arial"/>
                <w:sz w:val="20"/>
                <w:szCs w:val="20"/>
              </w:rPr>
              <w:t>(donacija)</w:t>
            </w:r>
          </w:p>
          <w:p w14:paraId="7E181D41" w14:textId="42020302" w:rsidR="00F00A74" w:rsidRPr="00AF2CC9" w:rsidRDefault="00F00A74" w:rsidP="004B053E">
            <w:pPr>
              <w:jc w:val="both"/>
              <w:rPr>
                <w:rFonts w:ascii="Arial" w:hAnsi="Arial" w:cs="Arial"/>
                <w:bCs/>
                <w:color w:val="4F81BD"/>
                <w:sz w:val="20"/>
                <w:szCs w:val="20"/>
                <w:lang w:val="bs-Latn-BA" w:eastAsia="x-none"/>
              </w:rPr>
            </w:pPr>
          </w:p>
        </w:tc>
      </w:tr>
      <w:tr w:rsidR="001C78E5" w:rsidRPr="00AF2CC9" w14:paraId="2C609C4D" w14:textId="77777777" w:rsidTr="00135B26">
        <w:trPr>
          <w:trHeight w:val="1037"/>
        </w:trPr>
        <w:tc>
          <w:tcPr>
            <w:tcW w:w="14312" w:type="dxa"/>
            <w:gridSpan w:val="18"/>
            <w:tcBorders>
              <w:top w:val="single" w:sz="4" w:space="0" w:color="auto"/>
            </w:tcBorders>
          </w:tcPr>
          <w:p w14:paraId="74E374E9" w14:textId="77777777" w:rsidR="004B053E" w:rsidRDefault="004B053E" w:rsidP="00AF2CC9">
            <w:pPr>
              <w:rPr>
                <w:rFonts w:ascii="Arial" w:hAnsi="Arial" w:cs="Arial"/>
                <w:bCs/>
                <w:color w:val="4F81BD"/>
                <w:sz w:val="20"/>
                <w:szCs w:val="20"/>
                <w:lang w:val="bs-Latn-BA" w:eastAsia="x-none"/>
              </w:rPr>
            </w:pPr>
          </w:p>
          <w:p w14:paraId="2658812F" w14:textId="6C317180" w:rsidR="001C78E5" w:rsidRPr="00AF2CC9" w:rsidRDefault="001C78E5" w:rsidP="00AF2CC9">
            <w:pPr>
              <w:rPr>
                <w:rFonts w:ascii="Arial" w:hAnsi="Arial" w:cs="Arial"/>
                <w:bCs/>
                <w:color w:val="4F81BD"/>
                <w:sz w:val="20"/>
                <w:szCs w:val="20"/>
                <w:lang w:val="bs-Latn-BA" w:eastAsia="x-none"/>
              </w:rPr>
            </w:pPr>
            <w:r w:rsidRPr="00AF2CC9">
              <w:rPr>
                <w:rFonts w:ascii="Arial" w:hAnsi="Arial" w:cs="Arial"/>
                <w:bCs/>
                <w:color w:val="4F81BD"/>
                <w:sz w:val="20"/>
                <w:szCs w:val="20"/>
                <w:lang w:val="bs-Latn-BA" w:eastAsia="x-none"/>
              </w:rPr>
              <w:t xml:space="preserve">Ključna mjera 2.3: </w:t>
            </w:r>
            <w:r w:rsidRPr="00AF2CC9">
              <w:rPr>
                <w:rFonts w:ascii="Arial" w:hAnsi="Arial" w:cs="Arial"/>
                <w:bCs/>
                <w:color w:val="4F81BD"/>
                <w:sz w:val="20"/>
                <w:szCs w:val="20"/>
                <w:lang w:val="en-US" w:eastAsia="x-none"/>
              </w:rPr>
              <w:t>Unaprijediti kvalitet zaštite i pomoć žrtvama trgovine ljudima u njihovoj društvenoj reintegraciji</w:t>
            </w:r>
          </w:p>
        </w:tc>
      </w:tr>
      <w:tr w:rsidR="00F00A74" w:rsidRPr="00AF2CC9" w14:paraId="76ED981C" w14:textId="77777777" w:rsidTr="00135B26">
        <w:tc>
          <w:tcPr>
            <w:tcW w:w="4168" w:type="dxa"/>
            <w:gridSpan w:val="3"/>
          </w:tcPr>
          <w:p w14:paraId="05909C00" w14:textId="77777777" w:rsidR="00F00A74" w:rsidRPr="00F65D72" w:rsidRDefault="00F00A74" w:rsidP="00AF2CC9">
            <w:pPr>
              <w:rPr>
                <w:rFonts w:ascii="Arial" w:hAnsi="Arial" w:cs="Arial"/>
                <w:b/>
                <w:bCs/>
                <w:sz w:val="20"/>
                <w:szCs w:val="20"/>
              </w:rPr>
            </w:pPr>
            <w:r w:rsidRPr="00F65D72">
              <w:rPr>
                <w:rFonts w:ascii="Arial" w:hAnsi="Arial" w:cs="Arial"/>
                <w:b/>
                <w:bCs/>
                <w:sz w:val="20"/>
                <w:szCs w:val="20"/>
                <w:lang w:val="uz-Cyrl-UZ"/>
              </w:rPr>
              <w:t>Aktivnost</w:t>
            </w:r>
          </w:p>
        </w:tc>
        <w:tc>
          <w:tcPr>
            <w:tcW w:w="2870" w:type="dxa"/>
            <w:gridSpan w:val="7"/>
          </w:tcPr>
          <w:p w14:paraId="17BD5B95" w14:textId="77777777" w:rsidR="00F00A74" w:rsidRPr="00F65D72" w:rsidRDefault="00F00A74" w:rsidP="00AF2CC9">
            <w:pPr>
              <w:rPr>
                <w:rFonts w:ascii="Arial" w:hAnsi="Arial" w:cs="Arial"/>
                <w:b/>
                <w:bCs/>
                <w:sz w:val="20"/>
                <w:szCs w:val="20"/>
              </w:rPr>
            </w:pPr>
            <w:r w:rsidRPr="00F65D72">
              <w:rPr>
                <w:rFonts w:ascii="Arial" w:hAnsi="Arial" w:cs="Arial"/>
                <w:b/>
                <w:sz w:val="20"/>
                <w:szCs w:val="20"/>
              </w:rPr>
              <w:t>Odgovorna tijela</w:t>
            </w:r>
          </w:p>
        </w:tc>
        <w:tc>
          <w:tcPr>
            <w:tcW w:w="1179" w:type="dxa"/>
            <w:tcBorders>
              <w:right w:val="single" w:sz="4" w:space="0" w:color="auto"/>
            </w:tcBorders>
          </w:tcPr>
          <w:p w14:paraId="566F23B7" w14:textId="0AE07E94" w:rsidR="00F00A74" w:rsidRPr="00F65D72" w:rsidRDefault="00135B26" w:rsidP="00AF2CC9">
            <w:pPr>
              <w:rPr>
                <w:rFonts w:ascii="Arial" w:hAnsi="Arial" w:cs="Arial"/>
                <w:b/>
                <w:bCs/>
                <w:sz w:val="20"/>
                <w:szCs w:val="20"/>
              </w:rPr>
            </w:pPr>
            <w:r w:rsidRPr="00F65D72">
              <w:rPr>
                <w:rFonts w:ascii="Arial" w:hAnsi="Arial" w:cs="Arial"/>
                <w:b/>
                <w:sz w:val="20"/>
                <w:szCs w:val="20"/>
              </w:rPr>
              <w:t xml:space="preserve">Datum </w:t>
            </w:r>
            <w:r w:rsidR="00E466E9" w:rsidRPr="00F65D72">
              <w:rPr>
                <w:rFonts w:ascii="Arial" w:hAnsi="Arial" w:cs="Arial"/>
                <w:b/>
                <w:sz w:val="20"/>
                <w:szCs w:val="20"/>
              </w:rPr>
              <w:t>početka</w:t>
            </w:r>
          </w:p>
        </w:tc>
        <w:tc>
          <w:tcPr>
            <w:tcW w:w="1276" w:type="dxa"/>
            <w:tcBorders>
              <w:left w:val="single" w:sz="4" w:space="0" w:color="auto"/>
            </w:tcBorders>
          </w:tcPr>
          <w:p w14:paraId="7488F0DD" w14:textId="0778BEEF" w:rsidR="00F00A74" w:rsidRPr="00F65D72" w:rsidRDefault="00135B26" w:rsidP="00AF2CC9">
            <w:pPr>
              <w:rPr>
                <w:rFonts w:ascii="Arial" w:hAnsi="Arial" w:cs="Arial"/>
                <w:b/>
                <w:bCs/>
                <w:sz w:val="20"/>
                <w:szCs w:val="20"/>
              </w:rPr>
            </w:pPr>
            <w:r w:rsidRPr="00F65D72">
              <w:rPr>
                <w:rFonts w:ascii="Arial" w:hAnsi="Arial" w:cs="Arial"/>
                <w:b/>
                <w:bCs/>
                <w:sz w:val="20"/>
                <w:szCs w:val="20"/>
              </w:rPr>
              <w:t>Planirani datum završetka</w:t>
            </w:r>
          </w:p>
        </w:tc>
        <w:tc>
          <w:tcPr>
            <w:tcW w:w="3260" w:type="dxa"/>
            <w:gridSpan w:val="4"/>
          </w:tcPr>
          <w:p w14:paraId="00BA135A" w14:textId="470DB942" w:rsidR="00F00A74" w:rsidRPr="00F65D72" w:rsidRDefault="00F00A74"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559" w:type="dxa"/>
            <w:gridSpan w:val="2"/>
          </w:tcPr>
          <w:p w14:paraId="7D851E70" w14:textId="52A5047F" w:rsidR="00F00A74" w:rsidRPr="00F65D72" w:rsidRDefault="00F00A74" w:rsidP="00AF2CC9">
            <w:pPr>
              <w:rPr>
                <w:rFonts w:ascii="Arial" w:hAnsi="Arial" w:cs="Arial"/>
                <w:b/>
                <w:sz w:val="20"/>
                <w:szCs w:val="20"/>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w:t>
            </w:r>
            <w:r w:rsidRPr="00F65D72">
              <w:rPr>
                <w:rFonts w:ascii="Arial" w:hAnsi="Arial" w:cs="Arial"/>
                <w:b/>
                <w:sz w:val="20"/>
                <w:szCs w:val="20"/>
              </w:rPr>
              <w:t xml:space="preserve"> </w:t>
            </w:r>
            <w:r w:rsidRPr="00F65D72">
              <w:rPr>
                <w:rFonts w:ascii="Arial" w:hAnsi="Arial" w:cs="Arial"/>
                <w:b/>
                <w:sz w:val="20"/>
                <w:szCs w:val="20"/>
                <w:lang w:val="uz-Cyrl-UZ"/>
              </w:rPr>
              <w:t>pro</w:t>
            </w:r>
            <w:r w:rsidRPr="00F65D72">
              <w:rPr>
                <w:rFonts w:ascii="Arial" w:hAnsi="Arial" w:cs="Arial"/>
                <w:b/>
                <w:sz w:val="20"/>
                <w:szCs w:val="20"/>
              </w:rPr>
              <w:t>cjena</w:t>
            </w:r>
          </w:p>
        </w:tc>
      </w:tr>
      <w:tr w:rsidR="00F00A74" w:rsidRPr="00AF2CC9" w14:paraId="277D876D" w14:textId="77777777" w:rsidTr="004372CD">
        <w:trPr>
          <w:trHeight w:val="1710"/>
        </w:trPr>
        <w:tc>
          <w:tcPr>
            <w:tcW w:w="4168" w:type="dxa"/>
            <w:gridSpan w:val="3"/>
            <w:tcBorders>
              <w:top w:val="single" w:sz="4" w:space="0" w:color="auto"/>
              <w:bottom w:val="single" w:sz="4" w:space="0" w:color="auto"/>
            </w:tcBorders>
          </w:tcPr>
          <w:p w14:paraId="13F1656F" w14:textId="25B9DD67" w:rsidR="00F00A74" w:rsidRPr="00AF2CC9" w:rsidRDefault="00F00A74" w:rsidP="004B053E">
            <w:pPr>
              <w:jc w:val="both"/>
              <w:rPr>
                <w:rFonts w:ascii="Arial" w:hAnsi="Arial" w:cs="Arial"/>
                <w:bCs/>
                <w:sz w:val="20"/>
                <w:szCs w:val="20"/>
              </w:rPr>
            </w:pPr>
            <w:r w:rsidRPr="00AF2CC9">
              <w:rPr>
                <w:rFonts w:ascii="Arial" w:hAnsi="Arial" w:cs="Arial"/>
                <w:bCs/>
                <w:sz w:val="20"/>
                <w:szCs w:val="20"/>
              </w:rPr>
              <w:t>2.3.1. Učestvovati u finansiranju licenciranog prihvatilišta-skloništa za žrtve trgovine ljudima</w:t>
            </w:r>
          </w:p>
        </w:tc>
        <w:tc>
          <w:tcPr>
            <w:tcW w:w="2870" w:type="dxa"/>
            <w:gridSpan w:val="7"/>
            <w:tcBorders>
              <w:top w:val="single" w:sz="4" w:space="0" w:color="auto"/>
              <w:bottom w:val="single" w:sz="4" w:space="0" w:color="auto"/>
            </w:tcBorders>
          </w:tcPr>
          <w:p w14:paraId="2ECCFF29" w14:textId="03AAB65A" w:rsidR="00F00A74" w:rsidRPr="00AF2CC9" w:rsidRDefault="00F00A74" w:rsidP="004B053E">
            <w:pPr>
              <w:jc w:val="both"/>
              <w:rPr>
                <w:rFonts w:ascii="Arial" w:hAnsi="Arial" w:cs="Arial"/>
                <w:sz w:val="20"/>
                <w:szCs w:val="20"/>
              </w:rPr>
            </w:pPr>
            <w:r w:rsidRPr="00AF2CC9">
              <w:rPr>
                <w:rFonts w:ascii="Arial" w:hAnsi="Arial" w:cs="Arial"/>
                <w:sz w:val="20"/>
                <w:szCs w:val="20"/>
              </w:rPr>
              <w:t>Ministarstvo rada i socijalnog staranja</w:t>
            </w:r>
          </w:p>
        </w:tc>
        <w:tc>
          <w:tcPr>
            <w:tcW w:w="1179" w:type="dxa"/>
            <w:tcBorders>
              <w:top w:val="single" w:sz="4" w:space="0" w:color="auto"/>
              <w:bottom w:val="single" w:sz="4" w:space="0" w:color="auto"/>
              <w:right w:val="single" w:sz="4" w:space="0" w:color="auto"/>
            </w:tcBorders>
          </w:tcPr>
          <w:p w14:paraId="09658557" w14:textId="249C6DE3" w:rsidR="00F00A74" w:rsidRPr="00AF2CC9" w:rsidRDefault="00F00A74" w:rsidP="004B053E">
            <w:pPr>
              <w:jc w:val="both"/>
              <w:rPr>
                <w:rFonts w:ascii="Arial" w:hAnsi="Arial" w:cs="Arial"/>
                <w:sz w:val="20"/>
                <w:szCs w:val="20"/>
              </w:rPr>
            </w:pPr>
            <w:r w:rsidRPr="00AF2CC9">
              <w:rPr>
                <w:rFonts w:ascii="Arial" w:hAnsi="Arial" w:cs="Arial"/>
                <w:iCs/>
                <w:sz w:val="20"/>
                <w:szCs w:val="20"/>
              </w:rPr>
              <w:t>I</w:t>
            </w:r>
            <w:r w:rsidR="00135B26" w:rsidRPr="00AF2CC9">
              <w:rPr>
                <w:rFonts w:ascii="Arial" w:hAnsi="Arial" w:cs="Arial"/>
                <w:iCs/>
                <w:sz w:val="20"/>
                <w:szCs w:val="20"/>
              </w:rPr>
              <w:t xml:space="preserve"> kvartal</w:t>
            </w:r>
          </w:p>
        </w:tc>
        <w:tc>
          <w:tcPr>
            <w:tcW w:w="1276" w:type="dxa"/>
            <w:tcBorders>
              <w:top w:val="single" w:sz="4" w:space="0" w:color="auto"/>
              <w:left w:val="single" w:sz="4" w:space="0" w:color="auto"/>
              <w:bottom w:val="single" w:sz="4" w:space="0" w:color="auto"/>
            </w:tcBorders>
          </w:tcPr>
          <w:p w14:paraId="6182DE6B" w14:textId="20307043" w:rsidR="00F00A74" w:rsidRPr="00AF2CC9" w:rsidRDefault="00135B26" w:rsidP="004B053E">
            <w:pPr>
              <w:jc w:val="both"/>
              <w:rPr>
                <w:rFonts w:ascii="Arial" w:hAnsi="Arial" w:cs="Arial"/>
                <w:sz w:val="20"/>
                <w:szCs w:val="20"/>
              </w:rPr>
            </w:pPr>
            <w:r w:rsidRPr="00AF2CC9">
              <w:rPr>
                <w:rFonts w:ascii="Arial" w:hAnsi="Arial" w:cs="Arial"/>
                <w:sz w:val="20"/>
                <w:szCs w:val="20"/>
              </w:rPr>
              <w:t>IV kvartal</w:t>
            </w:r>
          </w:p>
        </w:tc>
        <w:tc>
          <w:tcPr>
            <w:tcW w:w="3227" w:type="dxa"/>
            <w:gridSpan w:val="3"/>
            <w:tcBorders>
              <w:top w:val="single" w:sz="4" w:space="0" w:color="auto"/>
              <w:bottom w:val="single" w:sz="4" w:space="0" w:color="auto"/>
            </w:tcBorders>
          </w:tcPr>
          <w:p w14:paraId="16B90BFC" w14:textId="37AFC3B3" w:rsidR="00F00A74" w:rsidRPr="00AF2CC9" w:rsidRDefault="00F00A74" w:rsidP="004B053E">
            <w:pPr>
              <w:jc w:val="both"/>
              <w:rPr>
                <w:rFonts w:ascii="Arial" w:hAnsi="Arial" w:cs="Arial"/>
                <w:sz w:val="20"/>
                <w:szCs w:val="20"/>
              </w:rPr>
            </w:pPr>
            <w:r w:rsidRPr="00AF2CC9">
              <w:rPr>
                <w:rFonts w:ascii="Arial" w:hAnsi="Arial" w:cs="Arial"/>
                <w:sz w:val="20"/>
                <w:szCs w:val="20"/>
              </w:rPr>
              <w:t>-</w:t>
            </w:r>
            <w:r w:rsidR="008F4A61" w:rsidRPr="00AF2CC9">
              <w:rPr>
                <w:rFonts w:ascii="Arial" w:hAnsi="Arial" w:cs="Arial"/>
                <w:sz w:val="20"/>
                <w:szCs w:val="20"/>
              </w:rPr>
              <w:t xml:space="preserve">izdvojeno 4000 e za finansiranje usluga </w:t>
            </w:r>
            <w:r w:rsidRPr="00AF2CC9">
              <w:rPr>
                <w:rFonts w:ascii="Arial" w:hAnsi="Arial" w:cs="Arial"/>
                <w:sz w:val="20"/>
                <w:szCs w:val="20"/>
              </w:rPr>
              <w:t>prihvatilišta-skloništa</w:t>
            </w:r>
            <w:r w:rsidR="008F4A61" w:rsidRPr="00AF2CC9">
              <w:rPr>
                <w:rFonts w:ascii="Arial" w:hAnsi="Arial" w:cs="Arial"/>
                <w:sz w:val="20"/>
                <w:szCs w:val="20"/>
              </w:rPr>
              <w:t xml:space="preserve"> za žrtve trgovine ljudima</w:t>
            </w:r>
          </w:p>
        </w:tc>
        <w:tc>
          <w:tcPr>
            <w:tcW w:w="1592" w:type="dxa"/>
            <w:gridSpan w:val="3"/>
            <w:tcBorders>
              <w:top w:val="single" w:sz="4" w:space="0" w:color="auto"/>
              <w:bottom w:val="single" w:sz="4" w:space="0" w:color="auto"/>
            </w:tcBorders>
          </w:tcPr>
          <w:p w14:paraId="20377BFE" w14:textId="3FDC7EA7" w:rsidR="00F00A74" w:rsidRPr="00AF2CC9" w:rsidRDefault="00F00A74" w:rsidP="004B053E">
            <w:pPr>
              <w:jc w:val="both"/>
              <w:rPr>
                <w:rFonts w:ascii="Arial" w:hAnsi="Arial" w:cs="Arial"/>
                <w:sz w:val="20"/>
                <w:szCs w:val="20"/>
              </w:rPr>
            </w:pPr>
            <w:r w:rsidRPr="00AF2CC9">
              <w:rPr>
                <w:rFonts w:ascii="Arial" w:hAnsi="Arial" w:cs="Arial"/>
                <w:sz w:val="20"/>
                <w:szCs w:val="20"/>
              </w:rPr>
              <w:t>4 000 eura</w:t>
            </w:r>
          </w:p>
          <w:p w14:paraId="5D29A074" w14:textId="0FA04F11" w:rsidR="00F00A74" w:rsidRPr="00AF2CC9" w:rsidRDefault="00F00A74" w:rsidP="004B053E">
            <w:pPr>
              <w:jc w:val="both"/>
              <w:rPr>
                <w:rFonts w:ascii="Arial" w:hAnsi="Arial" w:cs="Arial"/>
                <w:sz w:val="20"/>
                <w:szCs w:val="20"/>
                <w:lang w:val="en-US"/>
              </w:rPr>
            </w:pPr>
            <w:r w:rsidRPr="00AF2CC9">
              <w:rPr>
                <w:rFonts w:ascii="Arial" w:hAnsi="Arial" w:cs="Arial"/>
                <w:sz w:val="20"/>
                <w:szCs w:val="20"/>
                <w:lang w:val="en-US"/>
              </w:rPr>
              <w:t>(budžet</w:t>
            </w:r>
            <w:r w:rsidR="00AC02C8" w:rsidRPr="00AF2CC9">
              <w:rPr>
                <w:rFonts w:ascii="Arial" w:hAnsi="Arial" w:cs="Arial"/>
                <w:sz w:val="20"/>
                <w:szCs w:val="20"/>
              </w:rPr>
              <w:t xml:space="preserve"> Ministarstva rada i socijalnog staranja</w:t>
            </w:r>
            <w:r w:rsidRPr="00AF2CC9">
              <w:rPr>
                <w:rFonts w:ascii="Arial" w:hAnsi="Arial" w:cs="Arial"/>
                <w:sz w:val="20"/>
                <w:szCs w:val="20"/>
                <w:lang w:val="en-US"/>
              </w:rPr>
              <w:t>)</w:t>
            </w:r>
          </w:p>
          <w:p w14:paraId="540D90EC" w14:textId="78C3D6EC" w:rsidR="004372CD" w:rsidRPr="00AF2CC9" w:rsidRDefault="004372CD" w:rsidP="004B053E">
            <w:pPr>
              <w:jc w:val="both"/>
              <w:rPr>
                <w:rFonts w:ascii="Arial" w:hAnsi="Arial" w:cs="Arial"/>
                <w:sz w:val="20"/>
                <w:szCs w:val="20"/>
              </w:rPr>
            </w:pPr>
          </w:p>
        </w:tc>
      </w:tr>
      <w:tr w:rsidR="004372CD" w:rsidRPr="00AF2CC9" w14:paraId="0889A6C1" w14:textId="77777777" w:rsidTr="00135B26">
        <w:trPr>
          <w:trHeight w:val="780"/>
        </w:trPr>
        <w:tc>
          <w:tcPr>
            <w:tcW w:w="4168" w:type="dxa"/>
            <w:gridSpan w:val="3"/>
            <w:tcBorders>
              <w:top w:val="single" w:sz="4" w:space="0" w:color="auto"/>
            </w:tcBorders>
          </w:tcPr>
          <w:p w14:paraId="18207EEC" w14:textId="24CB2F42" w:rsidR="004372CD" w:rsidRPr="00AF2CC9" w:rsidRDefault="00BD7577" w:rsidP="00736A45">
            <w:pPr>
              <w:jc w:val="both"/>
              <w:rPr>
                <w:rFonts w:ascii="Arial" w:hAnsi="Arial" w:cs="Arial"/>
                <w:bCs/>
                <w:sz w:val="20"/>
                <w:szCs w:val="20"/>
              </w:rPr>
            </w:pPr>
            <w:r w:rsidRPr="00AF2CC9">
              <w:rPr>
                <w:rFonts w:ascii="Arial" w:hAnsi="Arial" w:cs="Arial"/>
                <w:bCs/>
                <w:sz w:val="20"/>
                <w:szCs w:val="20"/>
              </w:rPr>
              <w:lastRenderedPageBreak/>
              <w:t>2.3.2.</w:t>
            </w:r>
            <w:r w:rsidR="004B053E">
              <w:rPr>
                <w:rFonts w:ascii="Arial" w:hAnsi="Arial" w:cs="Arial"/>
                <w:bCs/>
                <w:sz w:val="20"/>
                <w:szCs w:val="20"/>
              </w:rPr>
              <w:t xml:space="preserve"> </w:t>
            </w:r>
            <w:r w:rsidR="004372CD" w:rsidRPr="00AF2CC9">
              <w:rPr>
                <w:rFonts w:ascii="Arial" w:hAnsi="Arial" w:cs="Arial"/>
                <w:bCs/>
                <w:sz w:val="20"/>
                <w:szCs w:val="20"/>
              </w:rPr>
              <w:t xml:space="preserve">Inicirati formiranje </w:t>
            </w:r>
            <w:r w:rsidR="00742F3D" w:rsidRPr="00AF2CC9">
              <w:rPr>
                <w:rFonts w:ascii="Arial" w:hAnsi="Arial" w:cs="Arial"/>
                <w:bCs/>
                <w:sz w:val="20"/>
                <w:szCs w:val="20"/>
              </w:rPr>
              <w:t xml:space="preserve">i podršku </w:t>
            </w:r>
            <w:r w:rsidR="00736A45">
              <w:rPr>
                <w:rFonts w:ascii="Arial" w:hAnsi="Arial" w:cs="Arial"/>
                <w:bCs/>
                <w:sz w:val="20"/>
                <w:szCs w:val="20"/>
              </w:rPr>
              <w:t>specijalizovanom</w:t>
            </w:r>
            <w:r w:rsidR="00742F3D" w:rsidRPr="00AF2CC9">
              <w:rPr>
                <w:rFonts w:ascii="Arial" w:hAnsi="Arial" w:cs="Arial"/>
                <w:bCs/>
                <w:sz w:val="20"/>
                <w:szCs w:val="20"/>
              </w:rPr>
              <w:t xml:space="preserve"> skloništu</w:t>
            </w:r>
            <w:r w:rsidR="004372CD" w:rsidRPr="00AF2CC9">
              <w:rPr>
                <w:rFonts w:ascii="Arial" w:hAnsi="Arial" w:cs="Arial"/>
                <w:bCs/>
                <w:sz w:val="20"/>
                <w:szCs w:val="20"/>
              </w:rPr>
              <w:t xml:space="preserve"> za žrtve trgovine ljudima</w:t>
            </w:r>
            <w:r w:rsidR="00DE749B" w:rsidRPr="00AF2CC9">
              <w:rPr>
                <w:rFonts w:ascii="Arial" w:hAnsi="Arial" w:cs="Arial"/>
                <w:bCs/>
                <w:sz w:val="20"/>
                <w:szCs w:val="20"/>
              </w:rPr>
              <w:t xml:space="preserve"> </w:t>
            </w:r>
          </w:p>
        </w:tc>
        <w:tc>
          <w:tcPr>
            <w:tcW w:w="2870" w:type="dxa"/>
            <w:gridSpan w:val="7"/>
            <w:tcBorders>
              <w:top w:val="single" w:sz="4" w:space="0" w:color="auto"/>
            </w:tcBorders>
          </w:tcPr>
          <w:p w14:paraId="31B1F449" w14:textId="4E9B0614" w:rsidR="004372CD" w:rsidRPr="00AF2CC9" w:rsidRDefault="00DE749B" w:rsidP="004B053E">
            <w:pPr>
              <w:jc w:val="both"/>
              <w:rPr>
                <w:rFonts w:ascii="Arial" w:hAnsi="Arial" w:cs="Arial"/>
                <w:sz w:val="20"/>
                <w:szCs w:val="20"/>
              </w:rPr>
            </w:pPr>
            <w:r w:rsidRPr="00AF2CC9">
              <w:rPr>
                <w:rFonts w:ascii="Arial" w:hAnsi="Arial" w:cs="Arial"/>
                <w:sz w:val="20"/>
                <w:szCs w:val="20"/>
              </w:rPr>
              <w:t>MUP-Odjeljenje za borbu protiv trgovine ljudima</w:t>
            </w:r>
          </w:p>
        </w:tc>
        <w:tc>
          <w:tcPr>
            <w:tcW w:w="1179" w:type="dxa"/>
            <w:tcBorders>
              <w:top w:val="single" w:sz="4" w:space="0" w:color="auto"/>
              <w:right w:val="single" w:sz="4" w:space="0" w:color="auto"/>
            </w:tcBorders>
          </w:tcPr>
          <w:p w14:paraId="12F5607B" w14:textId="2C4508D4" w:rsidR="004372CD" w:rsidRPr="00AF2CC9" w:rsidRDefault="00DE749B" w:rsidP="004B053E">
            <w:pPr>
              <w:jc w:val="both"/>
              <w:rPr>
                <w:rFonts w:ascii="Arial" w:hAnsi="Arial" w:cs="Arial"/>
                <w:iCs/>
                <w:sz w:val="20"/>
                <w:szCs w:val="20"/>
              </w:rPr>
            </w:pPr>
            <w:r w:rsidRPr="00AF2CC9">
              <w:rPr>
                <w:rFonts w:ascii="Arial" w:hAnsi="Arial" w:cs="Arial"/>
                <w:iCs/>
                <w:sz w:val="20"/>
                <w:szCs w:val="20"/>
              </w:rPr>
              <w:t>I kvartal</w:t>
            </w:r>
          </w:p>
        </w:tc>
        <w:tc>
          <w:tcPr>
            <w:tcW w:w="1276" w:type="dxa"/>
            <w:tcBorders>
              <w:top w:val="single" w:sz="4" w:space="0" w:color="auto"/>
              <w:left w:val="single" w:sz="4" w:space="0" w:color="auto"/>
            </w:tcBorders>
          </w:tcPr>
          <w:p w14:paraId="6A831111" w14:textId="3CB0FA33" w:rsidR="004372CD" w:rsidRPr="00AF2CC9" w:rsidRDefault="00742F3D" w:rsidP="004B053E">
            <w:pPr>
              <w:jc w:val="both"/>
              <w:rPr>
                <w:rFonts w:ascii="Arial" w:hAnsi="Arial" w:cs="Arial"/>
                <w:sz w:val="20"/>
                <w:szCs w:val="20"/>
              </w:rPr>
            </w:pPr>
            <w:r w:rsidRPr="00AF2CC9">
              <w:rPr>
                <w:rFonts w:ascii="Arial" w:hAnsi="Arial" w:cs="Arial"/>
                <w:sz w:val="20"/>
                <w:szCs w:val="20"/>
              </w:rPr>
              <w:t>I kvartal</w:t>
            </w:r>
          </w:p>
        </w:tc>
        <w:tc>
          <w:tcPr>
            <w:tcW w:w="3227" w:type="dxa"/>
            <w:gridSpan w:val="3"/>
            <w:tcBorders>
              <w:top w:val="single" w:sz="4" w:space="0" w:color="auto"/>
            </w:tcBorders>
          </w:tcPr>
          <w:p w14:paraId="4132B6D5" w14:textId="58350506" w:rsidR="004372CD" w:rsidRPr="00AF2CC9" w:rsidRDefault="00742F3D" w:rsidP="004B053E">
            <w:pPr>
              <w:jc w:val="both"/>
              <w:rPr>
                <w:rFonts w:ascii="Arial" w:hAnsi="Arial" w:cs="Arial"/>
                <w:sz w:val="20"/>
                <w:szCs w:val="20"/>
              </w:rPr>
            </w:pPr>
            <w:r w:rsidRPr="00AF2CC9">
              <w:rPr>
                <w:rFonts w:ascii="Arial" w:hAnsi="Arial" w:cs="Arial"/>
                <w:sz w:val="20"/>
                <w:szCs w:val="20"/>
              </w:rPr>
              <w:t>-</w:t>
            </w:r>
            <w:r w:rsidR="004B053E">
              <w:rPr>
                <w:rFonts w:ascii="Arial" w:hAnsi="Arial" w:cs="Arial"/>
                <w:sz w:val="20"/>
                <w:szCs w:val="20"/>
              </w:rPr>
              <w:t>U</w:t>
            </w:r>
            <w:r w:rsidR="00DE749B" w:rsidRPr="00AF2CC9">
              <w:rPr>
                <w:rFonts w:ascii="Arial" w:hAnsi="Arial" w:cs="Arial"/>
                <w:sz w:val="20"/>
                <w:szCs w:val="20"/>
              </w:rPr>
              <w:t>pućena inicijativa za formiranje Nacionalnog skloništa za žrtve trgovine ljudima</w:t>
            </w:r>
          </w:p>
        </w:tc>
        <w:tc>
          <w:tcPr>
            <w:tcW w:w="1592" w:type="dxa"/>
            <w:gridSpan w:val="3"/>
            <w:tcBorders>
              <w:top w:val="single" w:sz="4" w:space="0" w:color="auto"/>
            </w:tcBorders>
          </w:tcPr>
          <w:p w14:paraId="519CD44E" w14:textId="1556D521" w:rsidR="004372CD" w:rsidRPr="00AF2CC9" w:rsidRDefault="00DE749B" w:rsidP="004B053E">
            <w:pPr>
              <w:jc w:val="both"/>
              <w:rPr>
                <w:rFonts w:ascii="Arial" w:hAnsi="Arial" w:cs="Arial"/>
                <w:sz w:val="20"/>
                <w:szCs w:val="20"/>
              </w:rPr>
            </w:pPr>
            <w:r w:rsidRPr="00AF2CC9">
              <w:rPr>
                <w:rFonts w:ascii="Arial" w:hAnsi="Arial" w:cs="Arial"/>
                <w:sz w:val="20"/>
                <w:szCs w:val="20"/>
              </w:rPr>
              <w:t>Nisu potrebna finansijska sredstva</w:t>
            </w:r>
          </w:p>
        </w:tc>
      </w:tr>
      <w:tr w:rsidR="001C78E5" w:rsidRPr="00AF2CC9" w14:paraId="7A4E0CC0" w14:textId="77777777" w:rsidTr="00135B26">
        <w:trPr>
          <w:trHeight w:val="255"/>
        </w:trPr>
        <w:tc>
          <w:tcPr>
            <w:tcW w:w="14312" w:type="dxa"/>
            <w:gridSpan w:val="18"/>
          </w:tcPr>
          <w:p w14:paraId="1AF25D96" w14:textId="77777777" w:rsidR="004B053E" w:rsidRDefault="004B053E" w:rsidP="00AF2CC9">
            <w:pPr>
              <w:rPr>
                <w:rFonts w:ascii="Arial" w:hAnsi="Arial" w:cs="Arial"/>
                <w:bCs/>
                <w:color w:val="4F81BD"/>
                <w:sz w:val="20"/>
                <w:szCs w:val="20"/>
                <w:lang w:val="bs-Latn-BA" w:eastAsia="x-none"/>
              </w:rPr>
            </w:pPr>
            <w:bookmarkStart w:id="93" w:name="_Toc536646668"/>
            <w:bookmarkStart w:id="94" w:name="_Toc381374"/>
            <w:bookmarkStart w:id="95" w:name="_Toc476185"/>
            <w:bookmarkStart w:id="96" w:name="_Toc1048776"/>
            <w:bookmarkStart w:id="97" w:name="_Toc1049357"/>
            <w:bookmarkStart w:id="98" w:name="_Toc1116786"/>
            <w:bookmarkStart w:id="99" w:name="_Toc1125258"/>
            <w:bookmarkStart w:id="100" w:name="_Toc1480902"/>
          </w:p>
          <w:p w14:paraId="3D1F7165" w14:textId="16461A52" w:rsidR="001C78E5" w:rsidRPr="00AF2CC9" w:rsidRDefault="001C78E5"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2.4: </w:t>
            </w:r>
            <w:r w:rsidRPr="00AF2CC9">
              <w:rPr>
                <w:rFonts w:ascii="Arial" w:hAnsi="Arial" w:cs="Arial"/>
                <w:bCs/>
                <w:color w:val="4F81BD"/>
                <w:sz w:val="20"/>
                <w:szCs w:val="20"/>
                <w:lang w:val="en-US" w:eastAsia="x-none"/>
              </w:rPr>
              <w:t>Unaprijediti  zaštitu žrtava tokom krivičnog postupka sa posebnim akcentom na djecu</w:t>
            </w:r>
            <w:bookmarkEnd w:id="93"/>
            <w:bookmarkEnd w:id="94"/>
            <w:bookmarkEnd w:id="95"/>
            <w:bookmarkEnd w:id="96"/>
            <w:bookmarkEnd w:id="97"/>
            <w:bookmarkEnd w:id="98"/>
            <w:bookmarkEnd w:id="99"/>
            <w:bookmarkEnd w:id="100"/>
          </w:p>
        </w:tc>
      </w:tr>
      <w:tr w:rsidR="00135B26" w:rsidRPr="00AF2CC9" w14:paraId="0BF87469" w14:textId="77777777" w:rsidTr="00135B26">
        <w:tc>
          <w:tcPr>
            <w:tcW w:w="4168" w:type="dxa"/>
            <w:gridSpan w:val="3"/>
          </w:tcPr>
          <w:p w14:paraId="1F4C1285" w14:textId="77777777" w:rsidR="00135B26" w:rsidRPr="00F65D72" w:rsidRDefault="00135B26" w:rsidP="00AF2CC9">
            <w:pPr>
              <w:rPr>
                <w:rFonts w:ascii="Arial" w:hAnsi="Arial" w:cs="Arial"/>
                <w:b/>
                <w:bCs/>
                <w:sz w:val="20"/>
                <w:szCs w:val="20"/>
              </w:rPr>
            </w:pPr>
            <w:r w:rsidRPr="00F65D72">
              <w:rPr>
                <w:rFonts w:ascii="Arial" w:hAnsi="Arial" w:cs="Arial"/>
                <w:b/>
                <w:bCs/>
                <w:sz w:val="20"/>
                <w:szCs w:val="20"/>
                <w:lang w:val="uz-Cyrl-UZ"/>
              </w:rPr>
              <w:t>Aktivnost</w:t>
            </w:r>
          </w:p>
        </w:tc>
        <w:tc>
          <w:tcPr>
            <w:tcW w:w="2780" w:type="dxa"/>
            <w:gridSpan w:val="6"/>
          </w:tcPr>
          <w:p w14:paraId="446F3A07" w14:textId="77777777" w:rsidR="00135B26" w:rsidRPr="00F65D72" w:rsidRDefault="00135B26" w:rsidP="00AF2CC9">
            <w:pPr>
              <w:rPr>
                <w:rFonts w:ascii="Arial" w:hAnsi="Arial" w:cs="Arial"/>
                <w:b/>
                <w:bCs/>
                <w:sz w:val="20"/>
                <w:szCs w:val="20"/>
              </w:rPr>
            </w:pPr>
            <w:r w:rsidRPr="00F65D72">
              <w:rPr>
                <w:rFonts w:ascii="Arial" w:hAnsi="Arial" w:cs="Arial"/>
                <w:b/>
                <w:sz w:val="20"/>
                <w:szCs w:val="20"/>
              </w:rPr>
              <w:t>Odgovorna tijela</w:t>
            </w:r>
          </w:p>
        </w:tc>
        <w:tc>
          <w:tcPr>
            <w:tcW w:w="1269" w:type="dxa"/>
            <w:gridSpan w:val="2"/>
            <w:tcBorders>
              <w:right w:val="single" w:sz="4" w:space="0" w:color="auto"/>
            </w:tcBorders>
          </w:tcPr>
          <w:p w14:paraId="7A1203D8" w14:textId="51784A4A" w:rsidR="00135B26" w:rsidRPr="00F65D72" w:rsidRDefault="00135B26" w:rsidP="00AF2CC9">
            <w:pPr>
              <w:rPr>
                <w:rFonts w:ascii="Arial" w:hAnsi="Arial" w:cs="Arial"/>
                <w:b/>
                <w:bCs/>
                <w:sz w:val="20"/>
                <w:szCs w:val="20"/>
              </w:rPr>
            </w:pPr>
            <w:r w:rsidRPr="00F65D72">
              <w:rPr>
                <w:rFonts w:ascii="Arial" w:hAnsi="Arial" w:cs="Arial"/>
                <w:b/>
                <w:sz w:val="20"/>
                <w:szCs w:val="20"/>
              </w:rPr>
              <w:t>Datum realizacije</w:t>
            </w:r>
          </w:p>
        </w:tc>
        <w:tc>
          <w:tcPr>
            <w:tcW w:w="1276" w:type="dxa"/>
            <w:tcBorders>
              <w:left w:val="single" w:sz="4" w:space="0" w:color="auto"/>
            </w:tcBorders>
          </w:tcPr>
          <w:p w14:paraId="7C36EB6B" w14:textId="0EC6E323" w:rsidR="00135B26" w:rsidRPr="00F65D72" w:rsidRDefault="00135B26" w:rsidP="00AF2CC9">
            <w:pPr>
              <w:rPr>
                <w:rFonts w:ascii="Arial" w:hAnsi="Arial" w:cs="Arial"/>
                <w:b/>
                <w:bCs/>
                <w:sz w:val="20"/>
                <w:szCs w:val="20"/>
              </w:rPr>
            </w:pPr>
            <w:r w:rsidRPr="00F65D72">
              <w:rPr>
                <w:rFonts w:ascii="Arial" w:hAnsi="Arial" w:cs="Arial"/>
                <w:b/>
                <w:bCs/>
                <w:sz w:val="20"/>
                <w:szCs w:val="20"/>
              </w:rPr>
              <w:t>Planirani datum završetka</w:t>
            </w:r>
          </w:p>
        </w:tc>
        <w:tc>
          <w:tcPr>
            <w:tcW w:w="3215" w:type="dxa"/>
            <w:gridSpan w:val="2"/>
          </w:tcPr>
          <w:p w14:paraId="202A657D" w14:textId="0E52092E" w:rsidR="00135B26" w:rsidRPr="00F65D72" w:rsidRDefault="00135B26" w:rsidP="00AF2CC9">
            <w:pPr>
              <w:rPr>
                <w:rFonts w:ascii="Arial" w:hAnsi="Arial" w:cs="Arial"/>
                <w:b/>
                <w:bCs/>
                <w:sz w:val="20"/>
                <w:szCs w:val="20"/>
              </w:rPr>
            </w:pPr>
            <w:r w:rsidRPr="00F65D72">
              <w:rPr>
                <w:rFonts w:ascii="Arial" w:hAnsi="Arial" w:cs="Arial"/>
                <w:b/>
                <w:sz w:val="20"/>
                <w:szCs w:val="20"/>
                <w:lang w:val="uz-Cyrl-UZ"/>
              </w:rPr>
              <w:t>Indikator</w:t>
            </w:r>
            <w:r w:rsidRPr="00F65D72">
              <w:rPr>
                <w:rFonts w:ascii="Arial" w:hAnsi="Arial" w:cs="Arial"/>
                <w:b/>
                <w:sz w:val="20"/>
                <w:szCs w:val="20"/>
              </w:rPr>
              <w:t xml:space="preserve"> rezultata</w:t>
            </w:r>
          </w:p>
        </w:tc>
        <w:tc>
          <w:tcPr>
            <w:tcW w:w="1604" w:type="dxa"/>
            <w:gridSpan w:val="4"/>
          </w:tcPr>
          <w:p w14:paraId="1584352B" w14:textId="581EC180" w:rsidR="00135B26" w:rsidRPr="00F65D72" w:rsidRDefault="00135B26"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 xml:space="preserve">ska </w:t>
            </w:r>
            <w:r w:rsidR="001C0C02" w:rsidRPr="00F65D72">
              <w:rPr>
                <w:rFonts w:ascii="Arial" w:hAnsi="Arial" w:cs="Arial"/>
                <w:b/>
                <w:sz w:val="20"/>
                <w:szCs w:val="20"/>
              </w:rPr>
              <w:t>procjena</w:t>
            </w:r>
            <w:r w:rsidRPr="00F65D72">
              <w:rPr>
                <w:rFonts w:ascii="Arial" w:hAnsi="Arial" w:cs="Arial"/>
                <w:b/>
                <w:sz w:val="20"/>
                <w:szCs w:val="20"/>
              </w:rPr>
              <w:t xml:space="preserve"> </w:t>
            </w:r>
          </w:p>
        </w:tc>
      </w:tr>
      <w:tr w:rsidR="00135B26" w:rsidRPr="00AF2CC9" w14:paraId="738F7633" w14:textId="77777777" w:rsidTr="004B053E">
        <w:trPr>
          <w:trHeight w:val="872"/>
        </w:trPr>
        <w:tc>
          <w:tcPr>
            <w:tcW w:w="4219" w:type="dxa"/>
            <w:gridSpan w:val="4"/>
          </w:tcPr>
          <w:p w14:paraId="5AE40D87" w14:textId="622B1E76" w:rsidR="00135B26" w:rsidRPr="00AF2CC9" w:rsidRDefault="00135B26" w:rsidP="004B053E">
            <w:pPr>
              <w:jc w:val="both"/>
              <w:rPr>
                <w:rFonts w:ascii="Arial" w:hAnsi="Arial" w:cs="Arial"/>
                <w:bCs/>
                <w:sz w:val="20"/>
                <w:szCs w:val="20"/>
              </w:rPr>
            </w:pPr>
            <w:r w:rsidRPr="00AF2CC9">
              <w:rPr>
                <w:rFonts w:ascii="Arial" w:hAnsi="Arial" w:cs="Arial"/>
                <w:bCs/>
                <w:sz w:val="20"/>
                <w:szCs w:val="20"/>
              </w:rPr>
              <w:t xml:space="preserve">2.4.1.  Uvođenje „child friendly rooms“, prostorija po mjeri djeteta u </w:t>
            </w:r>
            <w:r w:rsidR="00A97CBF" w:rsidRPr="00AF2CC9">
              <w:rPr>
                <w:rFonts w:ascii="Arial" w:hAnsi="Arial" w:cs="Arial"/>
                <w:bCs/>
                <w:sz w:val="20"/>
                <w:szCs w:val="20"/>
              </w:rPr>
              <w:t>pravosudnim organima</w:t>
            </w:r>
          </w:p>
        </w:tc>
        <w:tc>
          <w:tcPr>
            <w:tcW w:w="2693" w:type="dxa"/>
            <w:gridSpan w:val="4"/>
          </w:tcPr>
          <w:p w14:paraId="6650C7F1" w14:textId="132C9FCF" w:rsidR="00135B26" w:rsidRPr="00AF2CC9" w:rsidRDefault="00135B26" w:rsidP="004B053E">
            <w:pPr>
              <w:jc w:val="both"/>
              <w:rPr>
                <w:rFonts w:ascii="Arial" w:hAnsi="Arial" w:cs="Arial"/>
                <w:sz w:val="20"/>
                <w:szCs w:val="20"/>
              </w:rPr>
            </w:pPr>
            <w:r w:rsidRPr="00AF2CC9">
              <w:rPr>
                <w:rFonts w:ascii="Arial" w:hAnsi="Arial" w:cs="Arial"/>
                <w:sz w:val="20"/>
                <w:szCs w:val="20"/>
              </w:rPr>
              <w:t>V</w:t>
            </w:r>
            <w:r w:rsidR="004B053E">
              <w:rPr>
                <w:rFonts w:ascii="Arial" w:hAnsi="Arial" w:cs="Arial"/>
                <w:sz w:val="20"/>
                <w:szCs w:val="20"/>
              </w:rPr>
              <w:t>rhovno državno tužilaštvo</w:t>
            </w:r>
            <w:r w:rsidRPr="00AF2CC9">
              <w:rPr>
                <w:rFonts w:ascii="Arial" w:hAnsi="Arial" w:cs="Arial"/>
                <w:sz w:val="20"/>
                <w:szCs w:val="20"/>
              </w:rPr>
              <w:t>, Vrhovni sud</w:t>
            </w:r>
            <w:r w:rsidR="00554EEB" w:rsidRPr="00AF2CC9">
              <w:rPr>
                <w:rFonts w:ascii="Arial" w:hAnsi="Arial" w:cs="Arial"/>
                <w:sz w:val="20"/>
                <w:szCs w:val="20"/>
              </w:rPr>
              <w:t xml:space="preserve"> Crne Gore</w:t>
            </w:r>
            <w:r w:rsidR="00B2530F" w:rsidRPr="00AF2CC9">
              <w:rPr>
                <w:rFonts w:ascii="Arial" w:hAnsi="Arial" w:cs="Arial"/>
                <w:sz w:val="20"/>
                <w:szCs w:val="20"/>
              </w:rPr>
              <w:t xml:space="preserve"> </w:t>
            </w:r>
          </w:p>
          <w:p w14:paraId="79E7E110" w14:textId="3E03DFF9" w:rsidR="00437EE8" w:rsidRPr="00AF2CC9" w:rsidRDefault="00437EE8" w:rsidP="004B053E">
            <w:pPr>
              <w:jc w:val="both"/>
              <w:rPr>
                <w:rFonts w:ascii="Arial" w:hAnsi="Arial" w:cs="Arial"/>
                <w:sz w:val="20"/>
                <w:szCs w:val="20"/>
              </w:rPr>
            </w:pPr>
          </w:p>
        </w:tc>
        <w:tc>
          <w:tcPr>
            <w:tcW w:w="1305" w:type="dxa"/>
            <w:gridSpan w:val="3"/>
            <w:tcBorders>
              <w:right w:val="single" w:sz="4" w:space="0" w:color="auto"/>
            </w:tcBorders>
          </w:tcPr>
          <w:p w14:paraId="7D94BD9D" w14:textId="5225A313" w:rsidR="00135B26" w:rsidRPr="00AF2CC9" w:rsidRDefault="002167EC" w:rsidP="004B053E">
            <w:pPr>
              <w:jc w:val="both"/>
              <w:rPr>
                <w:rFonts w:ascii="Arial" w:hAnsi="Arial" w:cs="Arial"/>
                <w:sz w:val="20"/>
                <w:szCs w:val="20"/>
              </w:rPr>
            </w:pPr>
            <w:r w:rsidRPr="00AF2CC9">
              <w:rPr>
                <w:rFonts w:ascii="Arial" w:hAnsi="Arial" w:cs="Arial"/>
                <w:sz w:val="20"/>
                <w:szCs w:val="20"/>
              </w:rPr>
              <w:t>I kvartal</w:t>
            </w:r>
          </w:p>
        </w:tc>
        <w:tc>
          <w:tcPr>
            <w:tcW w:w="1276" w:type="dxa"/>
            <w:tcBorders>
              <w:left w:val="single" w:sz="4" w:space="0" w:color="auto"/>
            </w:tcBorders>
          </w:tcPr>
          <w:p w14:paraId="765479BB" w14:textId="669390CB" w:rsidR="00135B26" w:rsidRPr="00AF2CC9" w:rsidRDefault="002167EC" w:rsidP="004B053E">
            <w:pPr>
              <w:jc w:val="both"/>
              <w:rPr>
                <w:rFonts w:ascii="Arial" w:hAnsi="Arial" w:cs="Arial"/>
                <w:sz w:val="20"/>
                <w:szCs w:val="20"/>
              </w:rPr>
            </w:pPr>
            <w:r w:rsidRPr="00AF2CC9">
              <w:rPr>
                <w:rFonts w:ascii="Arial" w:hAnsi="Arial" w:cs="Arial"/>
                <w:sz w:val="20"/>
                <w:szCs w:val="20"/>
              </w:rPr>
              <w:t>IV kvartal</w:t>
            </w:r>
          </w:p>
          <w:p w14:paraId="643C3F47" w14:textId="77777777" w:rsidR="00135B26" w:rsidRPr="00AF2CC9" w:rsidRDefault="00135B26" w:rsidP="004B053E">
            <w:pPr>
              <w:jc w:val="both"/>
              <w:rPr>
                <w:rFonts w:ascii="Arial" w:hAnsi="Arial" w:cs="Arial"/>
                <w:sz w:val="20"/>
                <w:szCs w:val="20"/>
              </w:rPr>
            </w:pPr>
          </w:p>
        </w:tc>
        <w:tc>
          <w:tcPr>
            <w:tcW w:w="3215" w:type="dxa"/>
            <w:gridSpan w:val="2"/>
          </w:tcPr>
          <w:p w14:paraId="257936AF" w14:textId="31FB7F1F" w:rsidR="00135B26" w:rsidRPr="00AF2CC9" w:rsidRDefault="004B053E" w:rsidP="004B053E">
            <w:pPr>
              <w:jc w:val="both"/>
              <w:rPr>
                <w:rFonts w:ascii="Arial" w:hAnsi="Arial" w:cs="Arial"/>
                <w:sz w:val="20"/>
                <w:szCs w:val="20"/>
              </w:rPr>
            </w:pPr>
            <w:r>
              <w:rPr>
                <w:rFonts w:ascii="Arial" w:hAnsi="Arial" w:cs="Arial"/>
                <w:sz w:val="20"/>
                <w:szCs w:val="20"/>
              </w:rPr>
              <w:t>-</w:t>
            </w:r>
            <w:r w:rsidR="00135B26" w:rsidRPr="00AF2CC9">
              <w:rPr>
                <w:rFonts w:ascii="Arial" w:hAnsi="Arial" w:cs="Arial"/>
                <w:sz w:val="20"/>
                <w:szCs w:val="20"/>
              </w:rPr>
              <w:t>Šest</w:t>
            </w:r>
            <w:r w:rsidR="00E40B55" w:rsidRPr="00AF2CC9">
              <w:rPr>
                <w:rFonts w:ascii="Arial" w:hAnsi="Arial" w:cs="Arial"/>
                <w:sz w:val="20"/>
                <w:szCs w:val="20"/>
              </w:rPr>
              <w:t xml:space="preserve"> objekata pravosudnih organa </w:t>
            </w:r>
            <w:r w:rsidR="00135B26" w:rsidRPr="00AF2CC9">
              <w:rPr>
                <w:rFonts w:ascii="Arial" w:hAnsi="Arial" w:cs="Arial"/>
                <w:sz w:val="20"/>
                <w:szCs w:val="20"/>
              </w:rPr>
              <w:t xml:space="preserve"> je opremljeno sa prostorijama po mjeri djeteta</w:t>
            </w:r>
          </w:p>
        </w:tc>
        <w:tc>
          <w:tcPr>
            <w:tcW w:w="1604" w:type="dxa"/>
            <w:gridSpan w:val="4"/>
          </w:tcPr>
          <w:p w14:paraId="01A5A787" w14:textId="1848A793" w:rsidR="00F54241" w:rsidRPr="00AF2CC9" w:rsidRDefault="00F54241" w:rsidP="004B053E">
            <w:pPr>
              <w:jc w:val="both"/>
              <w:rPr>
                <w:rFonts w:ascii="Arial" w:hAnsi="Arial" w:cs="Arial"/>
                <w:sz w:val="20"/>
                <w:szCs w:val="20"/>
              </w:rPr>
            </w:pPr>
            <w:r w:rsidRPr="00AF2CC9">
              <w:rPr>
                <w:rFonts w:ascii="Arial" w:hAnsi="Arial" w:cs="Arial"/>
                <w:sz w:val="20"/>
                <w:szCs w:val="20"/>
              </w:rPr>
              <w:t>43</w:t>
            </w:r>
            <w:r w:rsidR="004B053E">
              <w:rPr>
                <w:rFonts w:ascii="Arial" w:hAnsi="Arial" w:cs="Arial"/>
                <w:sz w:val="20"/>
                <w:szCs w:val="20"/>
              </w:rPr>
              <w:t xml:space="preserve"> </w:t>
            </w:r>
            <w:r w:rsidRPr="00AF2CC9">
              <w:rPr>
                <w:rFonts w:ascii="Arial" w:hAnsi="Arial" w:cs="Arial"/>
                <w:sz w:val="20"/>
                <w:szCs w:val="20"/>
              </w:rPr>
              <w:t>000 eura</w:t>
            </w:r>
          </w:p>
          <w:p w14:paraId="31EF016A" w14:textId="2AF72A1E" w:rsidR="00135B26" w:rsidRPr="00AF2CC9" w:rsidRDefault="004B053E" w:rsidP="004B053E">
            <w:pPr>
              <w:jc w:val="both"/>
              <w:rPr>
                <w:rFonts w:ascii="Arial" w:hAnsi="Arial" w:cs="Arial"/>
                <w:sz w:val="20"/>
                <w:szCs w:val="20"/>
              </w:rPr>
            </w:pPr>
            <w:r>
              <w:rPr>
                <w:rFonts w:ascii="Arial" w:hAnsi="Arial" w:cs="Arial"/>
                <w:sz w:val="20"/>
                <w:szCs w:val="20"/>
              </w:rPr>
              <w:t>(d</w:t>
            </w:r>
            <w:r w:rsidR="00F54241" w:rsidRPr="00AF2CC9">
              <w:rPr>
                <w:rFonts w:ascii="Arial" w:hAnsi="Arial" w:cs="Arial"/>
                <w:sz w:val="20"/>
                <w:szCs w:val="20"/>
              </w:rPr>
              <w:t>onacija)</w:t>
            </w:r>
          </w:p>
          <w:p w14:paraId="363392B2" w14:textId="19AE4B73" w:rsidR="00135B26" w:rsidRPr="00AF2CC9" w:rsidRDefault="00135B26" w:rsidP="004B053E">
            <w:pPr>
              <w:jc w:val="both"/>
              <w:rPr>
                <w:rFonts w:ascii="Arial" w:hAnsi="Arial" w:cs="Arial"/>
                <w:i/>
                <w:sz w:val="20"/>
                <w:szCs w:val="20"/>
              </w:rPr>
            </w:pPr>
          </w:p>
        </w:tc>
      </w:tr>
      <w:tr w:rsidR="00135B26" w:rsidRPr="00AF2CC9" w14:paraId="3E735600" w14:textId="77777777" w:rsidTr="00135B26">
        <w:trPr>
          <w:trHeight w:val="320"/>
        </w:trPr>
        <w:tc>
          <w:tcPr>
            <w:tcW w:w="4219" w:type="dxa"/>
            <w:gridSpan w:val="4"/>
          </w:tcPr>
          <w:p w14:paraId="6351DB20" w14:textId="446A6C53" w:rsidR="00135B26" w:rsidRPr="00AF2CC9" w:rsidRDefault="00135B26" w:rsidP="004B053E">
            <w:pPr>
              <w:jc w:val="both"/>
              <w:rPr>
                <w:rFonts w:ascii="Arial" w:hAnsi="Arial" w:cs="Arial"/>
                <w:bCs/>
                <w:sz w:val="20"/>
                <w:szCs w:val="20"/>
              </w:rPr>
            </w:pPr>
            <w:r w:rsidRPr="00AF2CC9">
              <w:rPr>
                <w:rFonts w:ascii="Arial" w:hAnsi="Arial" w:cs="Arial"/>
                <w:bCs/>
                <w:sz w:val="20"/>
                <w:szCs w:val="20"/>
              </w:rPr>
              <w:t xml:space="preserve">2.4.2.  </w:t>
            </w:r>
            <w:r w:rsidR="004B053E">
              <w:rPr>
                <w:rFonts w:ascii="Arial" w:hAnsi="Arial" w:cs="Arial"/>
                <w:bCs/>
                <w:sz w:val="20"/>
                <w:szCs w:val="20"/>
              </w:rPr>
              <w:t xml:space="preserve">  </w:t>
            </w:r>
            <w:r w:rsidRPr="00AF2CC9">
              <w:rPr>
                <w:rFonts w:ascii="Arial" w:hAnsi="Arial" w:cs="Arial"/>
                <w:bCs/>
                <w:sz w:val="20"/>
                <w:szCs w:val="20"/>
              </w:rPr>
              <w:t xml:space="preserve">Isticanje informativnog materijala (plakati. lifleti, flajeri i sl.) o Službama za podršku žrtvama trgovine ljudima  u sudovima, policiji, tužilaštvima, bolnicama, domovima zdravlja i Centrima za socijalni rad </w:t>
            </w:r>
          </w:p>
          <w:p w14:paraId="61B683ED" w14:textId="5B180D81" w:rsidR="0014402B" w:rsidRPr="00AF2CC9" w:rsidRDefault="0014402B" w:rsidP="004B053E">
            <w:pPr>
              <w:jc w:val="both"/>
              <w:rPr>
                <w:rFonts w:ascii="Arial" w:hAnsi="Arial" w:cs="Arial"/>
                <w:bCs/>
                <w:sz w:val="20"/>
                <w:szCs w:val="20"/>
              </w:rPr>
            </w:pPr>
          </w:p>
        </w:tc>
        <w:tc>
          <w:tcPr>
            <w:tcW w:w="2693" w:type="dxa"/>
            <w:gridSpan w:val="4"/>
          </w:tcPr>
          <w:p w14:paraId="31F00F9D" w14:textId="7FE9CB45" w:rsidR="00135B26" w:rsidRPr="00AF2CC9" w:rsidRDefault="00135B26" w:rsidP="004B053E">
            <w:pPr>
              <w:jc w:val="both"/>
              <w:rPr>
                <w:rFonts w:ascii="Arial" w:hAnsi="Arial" w:cs="Arial"/>
                <w:sz w:val="20"/>
                <w:szCs w:val="20"/>
              </w:rPr>
            </w:pPr>
            <w:r w:rsidRPr="00AF2CC9">
              <w:rPr>
                <w:rFonts w:ascii="Arial" w:hAnsi="Arial" w:cs="Arial"/>
                <w:sz w:val="20"/>
                <w:szCs w:val="20"/>
              </w:rPr>
              <w:t>Vrhovni sud Crne Gore</w:t>
            </w:r>
            <w:r w:rsidR="0014402B" w:rsidRPr="00AF2CC9">
              <w:rPr>
                <w:rFonts w:ascii="Arial" w:hAnsi="Arial" w:cs="Arial"/>
                <w:sz w:val="20"/>
                <w:szCs w:val="20"/>
              </w:rPr>
              <w:t xml:space="preserve"> </w:t>
            </w:r>
          </w:p>
        </w:tc>
        <w:tc>
          <w:tcPr>
            <w:tcW w:w="1305" w:type="dxa"/>
            <w:gridSpan w:val="3"/>
            <w:tcBorders>
              <w:right w:val="single" w:sz="4" w:space="0" w:color="auto"/>
            </w:tcBorders>
          </w:tcPr>
          <w:p w14:paraId="34498FA8" w14:textId="63174AF1" w:rsidR="00135B26" w:rsidRPr="00AF2CC9" w:rsidRDefault="00913768" w:rsidP="004B053E">
            <w:pPr>
              <w:jc w:val="both"/>
              <w:rPr>
                <w:rFonts w:ascii="Arial" w:hAnsi="Arial" w:cs="Arial"/>
                <w:sz w:val="20"/>
                <w:szCs w:val="20"/>
              </w:rPr>
            </w:pPr>
            <w:r w:rsidRPr="00AF2CC9">
              <w:rPr>
                <w:rFonts w:ascii="Arial" w:hAnsi="Arial" w:cs="Arial"/>
                <w:sz w:val="20"/>
                <w:szCs w:val="20"/>
              </w:rPr>
              <w:t>IV kvartal</w:t>
            </w:r>
          </w:p>
          <w:p w14:paraId="6193BED1" w14:textId="77777777" w:rsidR="00135B26" w:rsidRPr="00AF2CC9" w:rsidRDefault="00135B26" w:rsidP="004B053E">
            <w:pPr>
              <w:jc w:val="both"/>
              <w:rPr>
                <w:rFonts w:ascii="Arial" w:hAnsi="Arial" w:cs="Arial"/>
                <w:sz w:val="20"/>
                <w:szCs w:val="20"/>
              </w:rPr>
            </w:pPr>
          </w:p>
        </w:tc>
        <w:tc>
          <w:tcPr>
            <w:tcW w:w="1276" w:type="dxa"/>
            <w:tcBorders>
              <w:left w:val="single" w:sz="4" w:space="0" w:color="auto"/>
            </w:tcBorders>
          </w:tcPr>
          <w:p w14:paraId="2BF4BA15" w14:textId="77777777" w:rsidR="002167EC" w:rsidRPr="00AF2CC9" w:rsidRDefault="002167EC" w:rsidP="004B053E">
            <w:pPr>
              <w:jc w:val="both"/>
              <w:rPr>
                <w:rFonts w:ascii="Arial" w:hAnsi="Arial" w:cs="Arial"/>
                <w:sz w:val="20"/>
                <w:szCs w:val="20"/>
              </w:rPr>
            </w:pPr>
            <w:r w:rsidRPr="00AF2CC9">
              <w:rPr>
                <w:rFonts w:ascii="Arial" w:hAnsi="Arial" w:cs="Arial"/>
                <w:sz w:val="20"/>
                <w:szCs w:val="20"/>
              </w:rPr>
              <w:t>IV kvartal</w:t>
            </w:r>
          </w:p>
          <w:p w14:paraId="2B86632E" w14:textId="77777777" w:rsidR="00135B26" w:rsidRPr="00AF2CC9" w:rsidRDefault="00135B26" w:rsidP="004B053E">
            <w:pPr>
              <w:jc w:val="both"/>
              <w:rPr>
                <w:rFonts w:ascii="Arial" w:hAnsi="Arial" w:cs="Arial"/>
                <w:sz w:val="20"/>
                <w:szCs w:val="20"/>
              </w:rPr>
            </w:pPr>
          </w:p>
        </w:tc>
        <w:tc>
          <w:tcPr>
            <w:tcW w:w="3215" w:type="dxa"/>
            <w:gridSpan w:val="2"/>
          </w:tcPr>
          <w:p w14:paraId="7C0C4E62" w14:textId="365167AD" w:rsidR="00135B26" w:rsidRPr="00AF2CC9" w:rsidRDefault="003D5EAA" w:rsidP="004B053E">
            <w:pPr>
              <w:jc w:val="both"/>
              <w:rPr>
                <w:rFonts w:ascii="Arial" w:hAnsi="Arial" w:cs="Arial"/>
                <w:sz w:val="20"/>
                <w:szCs w:val="20"/>
              </w:rPr>
            </w:pPr>
            <w:r w:rsidRPr="00AF2CC9">
              <w:rPr>
                <w:rFonts w:ascii="Arial" w:hAnsi="Arial" w:cs="Arial"/>
                <w:color w:val="000000" w:themeColor="text1"/>
                <w:sz w:val="20"/>
                <w:szCs w:val="20"/>
              </w:rPr>
              <w:t>-</w:t>
            </w:r>
            <w:r w:rsidR="000E5FAE" w:rsidRPr="00AF2CC9">
              <w:rPr>
                <w:rFonts w:ascii="Arial" w:hAnsi="Arial" w:cs="Arial"/>
                <w:color w:val="000000" w:themeColor="text1"/>
                <w:sz w:val="20"/>
                <w:szCs w:val="20"/>
              </w:rPr>
              <w:t xml:space="preserve">Informativni materijal o Službama za podršku žrtvama trgovine ljudima izrađen i distribuiran radi isticanja u </w:t>
            </w:r>
            <w:r w:rsidR="00135B26" w:rsidRPr="00AF2CC9">
              <w:rPr>
                <w:rFonts w:ascii="Arial" w:hAnsi="Arial" w:cs="Arial"/>
                <w:color w:val="000000" w:themeColor="text1"/>
                <w:sz w:val="20"/>
                <w:szCs w:val="20"/>
              </w:rPr>
              <w:t xml:space="preserve"> </w:t>
            </w:r>
            <w:r w:rsidR="00135B26" w:rsidRPr="00AF2CC9">
              <w:rPr>
                <w:rFonts w:ascii="Arial" w:hAnsi="Arial" w:cs="Arial"/>
                <w:bCs/>
                <w:color w:val="000000" w:themeColor="text1"/>
                <w:sz w:val="20"/>
                <w:szCs w:val="20"/>
              </w:rPr>
              <w:t>sudovima</w:t>
            </w:r>
            <w:r w:rsidR="00135B26" w:rsidRPr="00AF2CC9">
              <w:rPr>
                <w:rFonts w:ascii="Arial" w:hAnsi="Arial" w:cs="Arial"/>
                <w:bCs/>
                <w:sz w:val="20"/>
                <w:szCs w:val="20"/>
              </w:rPr>
              <w:t>, policiji, tužilaštvima, bolnicama, domovima zdravlja i Centrima za socijalni rad</w:t>
            </w:r>
            <w:r w:rsidR="000E5FAE" w:rsidRPr="00AF2CC9">
              <w:rPr>
                <w:rFonts w:ascii="Arial" w:hAnsi="Arial" w:cs="Arial"/>
                <w:bCs/>
                <w:sz w:val="20"/>
                <w:szCs w:val="20"/>
              </w:rPr>
              <w:t xml:space="preserve"> u tiražu od najmanje 300 primjeraka</w:t>
            </w:r>
          </w:p>
        </w:tc>
        <w:tc>
          <w:tcPr>
            <w:tcW w:w="1604" w:type="dxa"/>
            <w:gridSpan w:val="4"/>
          </w:tcPr>
          <w:p w14:paraId="3029CB8C" w14:textId="38D50EE5" w:rsidR="00135B26" w:rsidRPr="00AF2CC9" w:rsidRDefault="000E5FAE" w:rsidP="004B053E">
            <w:pPr>
              <w:jc w:val="both"/>
              <w:rPr>
                <w:rFonts w:ascii="Arial" w:hAnsi="Arial" w:cs="Arial"/>
                <w:sz w:val="20"/>
                <w:szCs w:val="20"/>
              </w:rPr>
            </w:pPr>
            <w:r w:rsidRPr="00AF2CC9">
              <w:rPr>
                <w:rFonts w:ascii="Arial" w:hAnsi="Arial" w:cs="Arial"/>
                <w:sz w:val="20"/>
                <w:szCs w:val="20"/>
              </w:rPr>
              <w:t>1</w:t>
            </w:r>
            <w:r w:rsidR="00135B26" w:rsidRPr="00AF2CC9">
              <w:rPr>
                <w:rFonts w:ascii="Arial" w:hAnsi="Arial" w:cs="Arial"/>
                <w:sz w:val="20"/>
                <w:szCs w:val="20"/>
              </w:rPr>
              <w:t xml:space="preserve"> 000 eura</w:t>
            </w:r>
          </w:p>
          <w:p w14:paraId="23290BD9" w14:textId="4F39F758" w:rsidR="00B2530F" w:rsidRPr="00AF2CC9" w:rsidRDefault="00B2530F" w:rsidP="004B053E">
            <w:pPr>
              <w:jc w:val="both"/>
              <w:rPr>
                <w:rFonts w:ascii="Arial" w:hAnsi="Arial" w:cs="Arial"/>
                <w:sz w:val="20"/>
                <w:szCs w:val="20"/>
              </w:rPr>
            </w:pPr>
            <w:r w:rsidRPr="00AF2CC9">
              <w:rPr>
                <w:rFonts w:ascii="Arial" w:hAnsi="Arial" w:cs="Arial"/>
                <w:sz w:val="20"/>
                <w:szCs w:val="20"/>
              </w:rPr>
              <w:t>(donacija)</w:t>
            </w:r>
          </w:p>
          <w:p w14:paraId="7F280C78" w14:textId="5D1F2BF3" w:rsidR="00135B26" w:rsidRPr="00AF2CC9" w:rsidRDefault="00135B26" w:rsidP="004B053E">
            <w:pPr>
              <w:jc w:val="both"/>
              <w:rPr>
                <w:rFonts w:ascii="Arial" w:hAnsi="Arial" w:cs="Arial"/>
                <w:sz w:val="20"/>
                <w:szCs w:val="20"/>
              </w:rPr>
            </w:pPr>
          </w:p>
        </w:tc>
      </w:tr>
      <w:tr w:rsidR="00135B26" w:rsidRPr="00AF2CC9" w14:paraId="151ADF25" w14:textId="77777777" w:rsidTr="00135B26">
        <w:trPr>
          <w:trHeight w:val="320"/>
        </w:trPr>
        <w:tc>
          <w:tcPr>
            <w:tcW w:w="4219" w:type="dxa"/>
            <w:gridSpan w:val="4"/>
          </w:tcPr>
          <w:p w14:paraId="2CD30A8B" w14:textId="638CAAD8" w:rsidR="00135B26" w:rsidRPr="00AF2CC9" w:rsidRDefault="00135B26" w:rsidP="00EF56AD">
            <w:pPr>
              <w:jc w:val="both"/>
              <w:rPr>
                <w:rFonts w:ascii="Arial" w:hAnsi="Arial" w:cs="Arial"/>
                <w:bCs/>
                <w:sz w:val="20"/>
                <w:szCs w:val="20"/>
              </w:rPr>
            </w:pPr>
            <w:r w:rsidRPr="00AF2CC9">
              <w:rPr>
                <w:rFonts w:ascii="Arial" w:hAnsi="Arial" w:cs="Arial"/>
                <w:bCs/>
                <w:sz w:val="20"/>
                <w:szCs w:val="20"/>
              </w:rPr>
              <w:t>2.4.3.</w:t>
            </w:r>
            <w:r w:rsidR="001C4DB8">
              <w:rPr>
                <w:rFonts w:ascii="Arial" w:hAnsi="Arial" w:cs="Arial"/>
                <w:bCs/>
                <w:sz w:val="20"/>
                <w:szCs w:val="20"/>
              </w:rPr>
              <w:t xml:space="preserve">   </w:t>
            </w:r>
            <w:r w:rsidRPr="00AF2CC9">
              <w:rPr>
                <w:rFonts w:ascii="Arial" w:hAnsi="Arial" w:cs="Arial"/>
                <w:bCs/>
                <w:sz w:val="20"/>
                <w:szCs w:val="20"/>
              </w:rPr>
              <w:t xml:space="preserve"> Realizovati obuku za predstavnike Službi za podršku žrtvama trgovine ljudima koje su formirane pri nadležnim sudovima, u cilju njihovog stručnog osposobljavanja i sticanja praktičnih vještina   </w:t>
            </w:r>
          </w:p>
        </w:tc>
        <w:tc>
          <w:tcPr>
            <w:tcW w:w="2693" w:type="dxa"/>
            <w:gridSpan w:val="4"/>
          </w:tcPr>
          <w:p w14:paraId="3748379C" w14:textId="77777777" w:rsidR="00135B26" w:rsidRPr="00AF2CC9" w:rsidRDefault="00135B26" w:rsidP="00EF56AD">
            <w:pPr>
              <w:jc w:val="both"/>
              <w:rPr>
                <w:rFonts w:ascii="Arial" w:hAnsi="Arial" w:cs="Arial"/>
                <w:sz w:val="20"/>
                <w:szCs w:val="20"/>
              </w:rPr>
            </w:pPr>
            <w:r w:rsidRPr="00AF2CC9">
              <w:rPr>
                <w:rFonts w:ascii="Arial" w:hAnsi="Arial" w:cs="Arial"/>
                <w:sz w:val="20"/>
                <w:szCs w:val="20"/>
              </w:rPr>
              <w:t>Vrhovni sud Crne Gore</w:t>
            </w:r>
          </w:p>
        </w:tc>
        <w:tc>
          <w:tcPr>
            <w:tcW w:w="1305" w:type="dxa"/>
            <w:gridSpan w:val="3"/>
            <w:tcBorders>
              <w:right w:val="single" w:sz="4" w:space="0" w:color="auto"/>
            </w:tcBorders>
          </w:tcPr>
          <w:p w14:paraId="688A2F97" w14:textId="26830E8A" w:rsidR="00135B26" w:rsidRPr="00AF2CC9" w:rsidRDefault="004C68C7" w:rsidP="00EF56AD">
            <w:pPr>
              <w:jc w:val="both"/>
              <w:rPr>
                <w:rFonts w:ascii="Arial" w:hAnsi="Arial" w:cs="Arial"/>
                <w:sz w:val="20"/>
                <w:szCs w:val="20"/>
              </w:rPr>
            </w:pPr>
            <w:r w:rsidRPr="00AF2CC9">
              <w:rPr>
                <w:rFonts w:ascii="Arial" w:hAnsi="Arial" w:cs="Arial"/>
                <w:sz w:val="20"/>
                <w:szCs w:val="20"/>
              </w:rPr>
              <w:t>IV kvarta</w:t>
            </w:r>
            <w:r w:rsidR="001C4DB8">
              <w:rPr>
                <w:rFonts w:ascii="Arial" w:hAnsi="Arial" w:cs="Arial"/>
                <w:sz w:val="20"/>
                <w:szCs w:val="20"/>
              </w:rPr>
              <w:t>l</w:t>
            </w:r>
          </w:p>
        </w:tc>
        <w:tc>
          <w:tcPr>
            <w:tcW w:w="1276" w:type="dxa"/>
            <w:tcBorders>
              <w:left w:val="single" w:sz="4" w:space="0" w:color="auto"/>
            </w:tcBorders>
          </w:tcPr>
          <w:p w14:paraId="0568B0BB" w14:textId="19453050" w:rsidR="00135B26" w:rsidRPr="00AF2CC9" w:rsidRDefault="004C68C7" w:rsidP="00EF56AD">
            <w:pPr>
              <w:jc w:val="both"/>
              <w:rPr>
                <w:rFonts w:ascii="Arial" w:hAnsi="Arial" w:cs="Arial"/>
                <w:sz w:val="20"/>
                <w:szCs w:val="20"/>
              </w:rPr>
            </w:pPr>
            <w:r w:rsidRPr="00AF2CC9">
              <w:rPr>
                <w:rFonts w:ascii="Arial" w:hAnsi="Arial" w:cs="Arial"/>
                <w:sz w:val="20"/>
                <w:szCs w:val="20"/>
              </w:rPr>
              <w:t>IV kvartal</w:t>
            </w:r>
          </w:p>
          <w:p w14:paraId="564A8F4F" w14:textId="77777777" w:rsidR="00135B26" w:rsidRPr="00AF2CC9" w:rsidRDefault="00135B26" w:rsidP="00EF56AD">
            <w:pPr>
              <w:jc w:val="both"/>
              <w:rPr>
                <w:rFonts w:ascii="Arial" w:hAnsi="Arial" w:cs="Arial"/>
                <w:sz w:val="20"/>
                <w:szCs w:val="20"/>
              </w:rPr>
            </w:pPr>
            <w:bookmarkStart w:id="101" w:name="_GoBack"/>
            <w:bookmarkEnd w:id="101"/>
          </w:p>
        </w:tc>
        <w:tc>
          <w:tcPr>
            <w:tcW w:w="3215" w:type="dxa"/>
            <w:gridSpan w:val="2"/>
          </w:tcPr>
          <w:p w14:paraId="51082FFB" w14:textId="6B083C4D" w:rsidR="0005573B" w:rsidRPr="00AF2CC9" w:rsidRDefault="00EF56AD" w:rsidP="00EF56AD">
            <w:pPr>
              <w:jc w:val="both"/>
              <w:rPr>
                <w:rFonts w:ascii="Arial" w:hAnsi="Arial" w:cs="Arial"/>
                <w:sz w:val="20"/>
                <w:szCs w:val="20"/>
                <w:highlight w:val="yellow"/>
              </w:rPr>
            </w:pPr>
            <w:r>
              <w:rPr>
                <w:rFonts w:ascii="Arial" w:hAnsi="Arial" w:cs="Arial"/>
                <w:sz w:val="20"/>
                <w:szCs w:val="20"/>
              </w:rPr>
              <w:t>-</w:t>
            </w:r>
            <w:r w:rsidR="00D70144" w:rsidRPr="00AF2CC9">
              <w:rPr>
                <w:rFonts w:ascii="Arial" w:hAnsi="Arial" w:cs="Arial"/>
                <w:sz w:val="20"/>
                <w:szCs w:val="20"/>
              </w:rPr>
              <w:t xml:space="preserve"> </w:t>
            </w:r>
            <w:r w:rsidR="000E5FAE" w:rsidRPr="00AF2CC9">
              <w:rPr>
                <w:rFonts w:ascii="Arial" w:hAnsi="Arial" w:cs="Arial"/>
                <w:sz w:val="20"/>
                <w:szCs w:val="20"/>
              </w:rPr>
              <w:t xml:space="preserve">Realizovana jedna obuka </w:t>
            </w:r>
            <w:r w:rsidR="00135B26" w:rsidRPr="00AF2CC9">
              <w:rPr>
                <w:rFonts w:ascii="Arial" w:hAnsi="Arial" w:cs="Arial"/>
                <w:sz w:val="20"/>
                <w:szCs w:val="20"/>
              </w:rPr>
              <w:t xml:space="preserve"> </w:t>
            </w:r>
            <w:r w:rsidR="000E5FAE" w:rsidRPr="00AF2CC9">
              <w:rPr>
                <w:rFonts w:ascii="Arial" w:hAnsi="Arial" w:cs="Arial"/>
                <w:bCs/>
                <w:sz w:val="20"/>
                <w:szCs w:val="20"/>
              </w:rPr>
              <w:t>za predstavnike Službi za podršku žrtvama trgovine ljudima</w:t>
            </w:r>
          </w:p>
          <w:p w14:paraId="7B297DE5" w14:textId="35FE4518" w:rsidR="00135B26" w:rsidRPr="00AF2CC9" w:rsidRDefault="00EF56AD" w:rsidP="00EF56AD">
            <w:pPr>
              <w:jc w:val="both"/>
              <w:rPr>
                <w:rFonts w:ascii="Arial" w:hAnsi="Arial" w:cs="Arial"/>
                <w:sz w:val="20"/>
                <w:szCs w:val="20"/>
              </w:rPr>
            </w:pPr>
            <w:r>
              <w:rPr>
                <w:rFonts w:ascii="Arial" w:hAnsi="Arial" w:cs="Arial"/>
                <w:sz w:val="20"/>
                <w:szCs w:val="20"/>
              </w:rPr>
              <w:t>-</w:t>
            </w:r>
            <w:r w:rsidR="00D70144" w:rsidRPr="00AF2CC9">
              <w:rPr>
                <w:rFonts w:ascii="Arial" w:hAnsi="Arial" w:cs="Arial"/>
                <w:sz w:val="20"/>
                <w:szCs w:val="20"/>
              </w:rPr>
              <w:t>Najmanje 15</w:t>
            </w:r>
            <w:r w:rsidR="00913768" w:rsidRPr="00AF2CC9">
              <w:rPr>
                <w:rFonts w:ascii="Arial" w:hAnsi="Arial" w:cs="Arial"/>
                <w:sz w:val="20"/>
                <w:szCs w:val="20"/>
              </w:rPr>
              <w:t xml:space="preserve"> predstavnika  </w:t>
            </w:r>
            <w:r w:rsidR="00D70144" w:rsidRPr="00AF2CC9">
              <w:rPr>
                <w:rFonts w:ascii="Arial" w:hAnsi="Arial" w:cs="Arial"/>
                <w:sz w:val="20"/>
                <w:szCs w:val="20"/>
              </w:rPr>
              <w:t xml:space="preserve"> </w:t>
            </w:r>
            <w:r w:rsidR="00913768" w:rsidRPr="00AF2CC9">
              <w:rPr>
                <w:rFonts w:ascii="Arial" w:hAnsi="Arial" w:cs="Arial"/>
                <w:bCs/>
                <w:sz w:val="20"/>
                <w:szCs w:val="20"/>
              </w:rPr>
              <w:t>Službi za podršku žrtvama trgovine ljudima koje su formirane pri nadležnim sudovima</w:t>
            </w:r>
            <w:r w:rsidR="00913768" w:rsidRPr="00AF2CC9">
              <w:rPr>
                <w:rFonts w:ascii="Arial" w:hAnsi="Arial" w:cs="Arial"/>
                <w:sz w:val="20"/>
                <w:szCs w:val="20"/>
              </w:rPr>
              <w:t xml:space="preserve"> prošlo obu</w:t>
            </w:r>
            <w:r w:rsidR="00D70144" w:rsidRPr="00AF2CC9">
              <w:rPr>
                <w:rFonts w:ascii="Arial" w:hAnsi="Arial" w:cs="Arial"/>
                <w:sz w:val="20"/>
                <w:szCs w:val="20"/>
              </w:rPr>
              <w:t xml:space="preserve">ku </w:t>
            </w:r>
          </w:p>
          <w:p w14:paraId="18509E7B" w14:textId="36FE84E7" w:rsidR="00135B26" w:rsidRPr="00AF2CC9" w:rsidRDefault="00135B26" w:rsidP="00EF56AD">
            <w:pPr>
              <w:jc w:val="both"/>
              <w:rPr>
                <w:rFonts w:ascii="Arial" w:hAnsi="Arial" w:cs="Arial"/>
                <w:sz w:val="20"/>
                <w:szCs w:val="20"/>
              </w:rPr>
            </w:pPr>
          </w:p>
        </w:tc>
        <w:tc>
          <w:tcPr>
            <w:tcW w:w="1604" w:type="dxa"/>
            <w:gridSpan w:val="4"/>
          </w:tcPr>
          <w:p w14:paraId="54A751A1" w14:textId="77777777" w:rsidR="00135B26" w:rsidRPr="00AF2CC9" w:rsidRDefault="00135B26" w:rsidP="00EF56AD">
            <w:pPr>
              <w:jc w:val="both"/>
              <w:rPr>
                <w:rFonts w:ascii="Arial" w:hAnsi="Arial" w:cs="Arial"/>
                <w:sz w:val="20"/>
                <w:szCs w:val="20"/>
              </w:rPr>
            </w:pPr>
            <w:r w:rsidRPr="00AF2CC9">
              <w:rPr>
                <w:rFonts w:ascii="Arial" w:hAnsi="Arial" w:cs="Arial"/>
                <w:sz w:val="20"/>
                <w:szCs w:val="20"/>
              </w:rPr>
              <w:t xml:space="preserve">2. 500 eura </w:t>
            </w:r>
          </w:p>
          <w:p w14:paraId="67DC9A5D" w14:textId="068D7E73" w:rsidR="00135B26" w:rsidRPr="00AF2CC9" w:rsidRDefault="000E5FAE" w:rsidP="00EF56AD">
            <w:pPr>
              <w:jc w:val="both"/>
              <w:rPr>
                <w:rFonts w:ascii="Arial" w:hAnsi="Arial" w:cs="Arial"/>
                <w:sz w:val="20"/>
                <w:szCs w:val="20"/>
              </w:rPr>
            </w:pPr>
            <w:r w:rsidRPr="00AF2CC9">
              <w:rPr>
                <w:rFonts w:ascii="Arial" w:hAnsi="Arial" w:cs="Arial"/>
                <w:sz w:val="20"/>
                <w:szCs w:val="20"/>
              </w:rPr>
              <w:t>(d</w:t>
            </w:r>
            <w:r w:rsidR="004C68C7" w:rsidRPr="00AF2CC9">
              <w:rPr>
                <w:rFonts w:ascii="Arial" w:hAnsi="Arial" w:cs="Arial"/>
                <w:sz w:val="20"/>
                <w:szCs w:val="20"/>
              </w:rPr>
              <w:t>onacija</w:t>
            </w:r>
            <w:r w:rsidRPr="00AF2CC9">
              <w:rPr>
                <w:rFonts w:ascii="Arial" w:hAnsi="Arial" w:cs="Arial"/>
                <w:sz w:val="20"/>
                <w:szCs w:val="20"/>
              </w:rPr>
              <w:t>)</w:t>
            </w:r>
          </w:p>
        </w:tc>
      </w:tr>
      <w:tr w:rsidR="00135B26" w:rsidRPr="00AF2CC9" w14:paraId="393810F6" w14:textId="77777777" w:rsidTr="00135B26">
        <w:trPr>
          <w:trHeight w:val="320"/>
        </w:trPr>
        <w:tc>
          <w:tcPr>
            <w:tcW w:w="4219" w:type="dxa"/>
            <w:gridSpan w:val="4"/>
          </w:tcPr>
          <w:p w14:paraId="42EF3D7F" w14:textId="76AD6B94" w:rsidR="00135B26" w:rsidRPr="00AF2CC9" w:rsidRDefault="00135B26" w:rsidP="00EF56AD">
            <w:pPr>
              <w:jc w:val="both"/>
              <w:rPr>
                <w:rFonts w:ascii="Arial" w:hAnsi="Arial" w:cs="Arial"/>
                <w:bCs/>
                <w:sz w:val="20"/>
                <w:szCs w:val="20"/>
              </w:rPr>
            </w:pPr>
            <w:r w:rsidRPr="00AF2CC9">
              <w:rPr>
                <w:rFonts w:ascii="Arial" w:hAnsi="Arial" w:cs="Arial"/>
                <w:sz w:val="20"/>
                <w:szCs w:val="20"/>
              </w:rPr>
              <w:lastRenderedPageBreak/>
              <w:t>2.4.4.</w:t>
            </w:r>
            <w:r w:rsidR="00EF56AD">
              <w:rPr>
                <w:rFonts w:ascii="Arial" w:hAnsi="Arial" w:cs="Arial"/>
                <w:sz w:val="20"/>
                <w:szCs w:val="20"/>
              </w:rPr>
              <w:t xml:space="preserve">  </w:t>
            </w:r>
            <w:r w:rsidRPr="00AF2CC9">
              <w:rPr>
                <w:rFonts w:ascii="Arial" w:hAnsi="Arial" w:cs="Arial"/>
                <w:sz w:val="20"/>
                <w:szCs w:val="20"/>
              </w:rPr>
              <w:t xml:space="preserve"> Povećati stepen informisanosti javnosti o mogućnostima koje pruža institut  besplatne pravne pomoći za žrtve trgovine ljudima</w:t>
            </w:r>
          </w:p>
          <w:p w14:paraId="6F170DAC" w14:textId="77777777" w:rsidR="00135B26" w:rsidRPr="00AF2CC9" w:rsidRDefault="00135B26" w:rsidP="00EF56AD">
            <w:pPr>
              <w:jc w:val="both"/>
              <w:rPr>
                <w:rFonts w:ascii="Arial" w:hAnsi="Arial" w:cs="Arial"/>
                <w:bCs/>
                <w:sz w:val="20"/>
                <w:szCs w:val="20"/>
              </w:rPr>
            </w:pPr>
          </w:p>
        </w:tc>
        <w:tc>
          <w:tcPr>
            <w:tcW w:w="2693" w:type="dxa"/>
            <w:gridSpan w:val="4"/>
          </w:tcPr>
          <w:p w14:paraId="627465D6" w14:textId="77777777" w:rsidR="00135B26" w:rsidRPr="00AF2CC9" w:rsidRDefault="00135B26" w:rsidP="00EF56AD">
            <w:pPr>
              <w:jc w:val="both"/>
              <w:rPr>
                <w:rFonts w:ascii="Arial" w:hAnsi="Arial" w:cs="Arial"/>
                <w:sz w:val="20"/>
                <w:szCs w:val="20"/>
              </w:rPr>
            </w:pPr>
            <w:r w:rsidRPr="00AF2CC9">
              <w:rPr>
                <w:rFonts w:ascii="Arial" w:hAnsi="Arial" w:cs="Arial"/>
                <w:sz w:val="20"/>
                <w:szCs w:val="20"/>
              </w:rPr>
              <w:t xml:space="preserve">Vrhovni sud u saradnji sa Udruženjem sudija </w:t>
            </w:r>
          </w:p>
        </w:tc>
        <w:tc>
          <w:tcPr>
            <w:tcW w:w="1305" w:type="dxa"/>
            <w:gridSpan w:val="3"/>
            <w:tcBorders>
              <w:right w:val="single" w:sz="4" w:space="0" w:color="auto"/>
            </w:tcBorders>
          </w:tcPr>
          <w:p w14:paraId="2673A161" w14:textId="1CEED34A" w:rsidR="00135B26" w:rsidRPr="00AF2CC9" w:rsidRDefault="00135B26" w:rsidP="00EF56AD">
            <w:pPr>
              <w:jc w:val="both"/>
              <w:rPr>
                <w:rFonts w:ascii="Arial" w:hAnsi="Arial" w:cs="Arial"/>
                <w:sz w:val="20"/>
                <w:szCs w:val="20"/>
              </w:rPr>
            </w:pPr>
            <w:r w:rsidRPr="00AF2CC9">
              <w:rPr>
                <w:rFonts w:ascii="Arial" w:hAnsi="Arial" w:cs="Arial"/>
                <w:sz w:val="20"/>
                <w:szCs w:val="20"/>
              </w:rPr>
              <w:t xml:space="preserve">I kvartal </w:t>
            </w:r>
          </w:p>
        </w:tc>
        <w:tc>
          <w:tcPr>
            <w:tcW w:w="1276" w:type="dxa"/>
            <w:tcBorders>
              <w:left w:val="single" w:sz="4" w:space="0" w:color="auto"/>
            </w:tcBorders>
          </w:tcPr>
          <w:p w14:paraId="44E13BE8" w14:textId="7DD0891B" w:rsidR="00135B26" w:rsidRPr="00AF2CC9" w:rsidRDefault="00135B26" w:rsidP="00EF56AD">
            <w:pPr>
              <w:jc w:val="both"/>
              <w:rPr>
                <w:rFonts w:ascii="Arial" w:hAnsi="Arial" w:cs="Arial"/>
                <w:sz w:val="20"/>
                <w:szCs w:val="20"/>
              </w:rPr>
            </w:pPr>
            <w:r w:rsidRPr="00AF2CC9">
              <w:rPr>
                <w:rFonts w:ascii="Arial" w:hAnsi="Arial" w:cs="Arial"/>
                <w:sz w:val="20"/>
                <w:szCs w:val="20"/>
              </w:rPr>
              <w:t>I</w:t>
            </w:r>
            <w:r w:rsidR="00E40B55" w:rsidRPr="00AF2CC9">
              <w:rPr>
                <w:rFonts w:ascii="Arial" w:hAnsi="Arial" w:cs="Arial"/>
                <w:sz w:val="20"/>
                <w:szCs w:val="20"/>
              </w:rPr>
              <w:t>V</w:t>
            </w:r>
            <w:r w:rsidRPr="00AF2CC9">
              <w:rPr>
                <w:rFonts w:ascii="Arial" w:hAnsi="Arial" w:cs="Arial"/>
                <w:sz w:val="20"/>
                <w:szCs w:val="20"/>
              </w:rPr>
              <w:t xml:space="preserve"> kvartal</w:t>
            </w:r>
          </w:p>
        </w:tc>
        <w:tc>
          <w:tcPr>
            <w:tcW w:w="3215" w:type="dxa"/>
            <w:gridSpan w:val="2"/>
          </w:tcPr>
          <w:p w14:paraId="3D02C986" w14:textId="669D2AC2" w:rsidR="00135B26" w:rsidRPr="00AF2CC9" w:rsidRDefault="00982259" w:rsidP="00EF56AD">
            <w:pPr>
              <w:jc w:val="both"/>
              <w:rPr>
                <w:rFonts w:ascii="Arial" w:hAnsi="Arial" w:cs="Arial"/>
                <w:sz w:val="20"/>
                <w:szCs w:val="20"/>
              </w:rPr>
            </w:pPr>
            <w:r>
              <w:rPr>
                <w:rFonts w:ascii="Arial" w:hAnsi="Arial" w:cs="Arial"/>
                <w:sz w:val="20"/>
                <w:szCs w:val="20"/>
              </w:rPr>
              <w:t>-</w:t>
            </w:r>
            <w:r w:rsidR="0005573B" w:rsidRPr="00AF2CC9">
              <w:rPr>
                <w:rFonts w:ascii="Arial" w:hAnsi="Arial" w:cs="Arial"/>
                <w:sz w:val="20"/>
                <w:szCs w:val="20"/>
              </w:rPr>
              <w:t xml:space="preserve">Izrađeni </w:t>
            </w:r>
            <w:r w:rsidR="00135B26" w:rsidRPr="00AF2CC9">
              <w:rPr>
                <w:rFonts w:ascii="Arial" w:hAnsi="Arial" w:cs="Arial"/>
                <w:sz w:val="20"/>
                <w:szCs w:val="20"/>
              </w:rPr>
              <w:t xml:space="preserve"> informativni materijal </w:t>
            </w:r>
            <w:r w:rsidR="0005573B" w:rsidRPr="00AF2CC9">
              <w:rPr>
                <w:rFonts w:ascii="Arial" w:hAnsi="Arial" w:cs="Arial"/>
                <w:sz w:val="20"/>
                <w:szCs w:val="20"/>
              </w:rPr>
              <w:t xml:space="preserve">o mogućnostima koje pruža institut  besplatne pravne pomoći za žrtve trgovine ljudima i distribuiran </w:t>
            </w:r>
            <w:r w:rsidR="00135B26" w:rsidRPr="00AF2CC9">
              <w:rPr>
                <w:rFonts w:ascii="Arial" w:hAnsi="Arial" w:cs="Arial"/>
                <w:sz w:val="20"/>
                <w:szCs w:val="20"/>
              </w:rPr>
              <w:t xml:space="preserve">u svim sudovima </w:t>
            </w:r>
            <w:r w:rsidR="0021773B" w:rsidRPr="00AF2CC9">
              <w:rPr>
                <w:rFonts w:ascii="Arial" w:hAnsi="Arial" w:cs="Arial"/>
                <w:sz w:val="20"/>
                <w:szCs w:val="20"/>
              </w:rPr>
              <w:t xml:space="preserve"> </w:t>
            </w:r>
            <w:r w:rsidR="00913768" w:rsidRPr="00AF2CC9">
              <w:rPr>
                <w:rFonts w:ascii="Arial" w:hAnsi="Arial" w:cs="Arial"/>
                <w:sz w:val="20"/>
                <w:szCs w:val="20"/>
              </w:rPr>
              <w:t>(</w:t>
            </w:r>
            <w:r w:rsidR="0021773B" w:rsidRPr="00AF2CC9">
              <w:rPr>
                <w:rFonts w:ascii="Arial" w:hAnsi="Arial" w:cs="Arial"/>
                <w:sz w:val="20"/>
                <w:szCs w:val="20"/>
              </w:rPr>
              <w:t xml:space="preserve">u tiražu od 500 </w:t>
            </w:r>
            <w:r w:rsidR="00913768" w:rsidRPr="00AF2CC9">
              <w:rPr>
                <w:rFonts w:ascii="Arial" w:hAnsi="Arial" w:cs="Arial"/>
                <w:sz w:val="20"/>
                <w:szCs w:val="20"/>
              </w:rPr>
              <w:t>primjeraka)</w:t>
            </w:r>
          </w:p>
          <w:p w14:paraId="5ED8E20F" w14:textId="367E494A" w:rsidR="00E40B55" w:rsidRPr="00AF2CC9" w:rsidRDefault="00982259" w:rsidP="00EF56AD">
            <w:pPr>
              <w:jc w:val="both"/>
              <w:rPr>
                <w:rFonts w:ascii="Arial" w:hAnsi="Arial" w:cs="Arial"/>
                <w:sz w:val="20"/>
                <w:szCs w:val="20"/>
              </w:rPr>
            </w:pPr>
            <w:r>
              <w:rPr>
                <w:rFonts w:ascii="Arial" w:hAnsi="Arial" w:cs="Arial"/>
                <w:sz w:val="20"/>
                <w:szCs w:val="20"/>
              </w:rPr>
              <w:t>-</w:t>
            </w:r>
            <w:r w:rsidR="00E40B55" w:rsidRPr="00AF2CC9">
              <w:rPr>
                <w:rFonts w:ascii="Arial" w:hAnsi="Arial" w:cs="Arial"/>
                <w:sz w:val="20"/>
                <w:szCs w:val="20"/>
              </w:rPr>
              <w:t xml:space="preserve">Izrađen izvještaj o broju žrtava nasilja koje koriste besplatnu pravnu pomoć na godišnjem nivou, i po opštinama. </w:t>
            </w:r>
          </w:p>
          <w:p w14:paraId="46A6BF7D" w14:textId="57D80A34" w:rsidR="00135B26" w:rsidRPr="00AF2CC9" w:rsidRDefault="00135B26" w:rsidP="00EF56AD">
            <w:pPr>
              <w:jc w:val="both"/>
              <w:rPr>
                <w:rFonts w:ascii="Arial" w:hAnsi="Arial" w:cs="Arial"/>
                <w:sz w:val="20"/>
                <w:szCs w:val="20"/>
              </w:rPr>
            </w:pPr>
          </w:p>
        </w:tc>
        <w:tc>
          <w:tcPr>
            <w:tcW w:w="1604" w:type="dxa"/>
            <w:gridSpan w:val="4"/>
          </w:tcPr>
          <w:p w14:paraId="1E347955" w14:textId="579F1DAB" w:rsidR="00135B26" w:rsidRPr="00AF2CC9" w:rsidRDefault="000E5FAE" w:rsidP="00EF56AD">
            <w:pPr>
              <w:jc w:val="both"/>
              <w:rPr>
                <w:rFonts w:ascii="Arial" w:hAnsi="Arial" w:cs="Arial"/>
                <w:sz w:val="20"/>
                <w:szCs w:val="20"/>
              </w:rPr>
            </w:pPr>
            <w:r w:rsidRPr="00AF2CC9">
              <w:rPr>
                <w:rFonts w:ascii="Arial" w:hAnsi="Arial" w:cs="Arial"/>
                <w:sz w:val="20"/>
                <w:szCs w:val="20"/>
              </w:rPr>
              <w:t>5</w:t>
            </w:r>
            <w:r w:rsidR="005F1106" w:rsidRPr="00AF2CC9">
              <w:rPr>
                <w:rFonts w:ascii="Arial" w:hAnsi="Arial" w:cs="Arial"/>
                <w:sz w:val="20"/>
                <w:szCs w:val="20"/>
              </w:rPr>
              <w:t xml:space="preserve"> </w:t>
            </w:r>
            <w:r w:rsidR="00135B26" w:rsidRPr="00AF2CC9">
              <w:rPr>
                <w:rFonts w:ascii="Arial" w:hAnsi="Arial" w:cs="Arial"/>
                <w:sz w:val="20"/>
                <w:szCs w:val="20"/>
              </w:rPr>
              <w:t>00</w:t>
            </w:r>
            <w:r w:rsidR="005F1106" w:rsidRPr="00AF2CC9">
              <w:rPr>
                <w:rFonts w:ascii="Arial" w:hAnsi="Arial" w:cs="Arial"/>
                <w:sz w:val="20"/>
                <w:szCs w:val="20"/>
              </w:rPr>
              <w:t>0</w:t>
            </w:r>
            <w:r w:rsidR="00135B26" w:rsidRPr="00AF2CC9">
              <w:rPr>
                <w:rFonts w:ascii="Arial" w:hAnsi="Arial" w:cs="Arial"/>
                <w:sz w:val="20"/>
                <w:szCs w:val="20"/>
              </w:rPr>
              <w:t xml:space="preserve"> eura </w:t>
            </w:r>
            <w:r w:rsidRPr="00AF2CC9">
              <w:rPr>
                <w:rFonts w:ascii="Arial" w:hAnsi="Arial" w:cs="Arial"/>
                <w:sz w:val="20"/>
                <w:szCs w:val="20"/>
              </w:rPr>
              <w:t>(donacija)</w:t>
            </w:r>
          </w:p>
          <w:p w14:paraId="060CEEF6" w14:textId="040FDC8C" w:rsidR="00135B26" w:rsidRPr="00AF2CC9" w:rsidRDefault="00135B26" w:rsidP="00EF56AD">
            <w:pPr>
              <w:jc w:val="both"/>
              <w:rPr>
                <w:rFonts w:ascii="Arial" w:hAnsi="Arial" w:cs="Arial"/>
                <w:sz w:val="20"/>
                <w:szCs w:val="20"/>
              </w:rPr>
            </w:pPr>
          </w:p>
        </w:tc>
      </w:tr>
    </w:tbl>
    <w:p w14:paraId="56CC67D7" w14:textId="77777777" w:rsidR="009A7488" w:rsidRPr="00AF2CC9" w:rsidRDefault="009A7488" w:rsidP="00AF2CC9">
      <w:pPr>
        <w:rPr>
          <w:rFonts w:ascii="Arial" w:hAnsi="Arial" w:cs="Arial"/>
          <w:sz w:val="20"/>
          <w:szCs w:val="20"/>
        </w:rPr>
      </w:pPr>
      <w:bookmarkStart w:id="102" w:name="_Toc536646669"/>
      <w:bookmarkStart w:id="103" w:name="_Toc381375"/>
      <w:bookmarkStart w:id="104" w:name="_Toc476186"/>
      <w:bookmarkStart w:id="105" w:name="_Toc1048777"/>
      <w:bookmarkStart w:id="106" w:name="_Toc1049358"/>
      <w:bookmarkStart w:id="107" w:name="_Toc1116787"/>
      <w:bookmarkStart w:id="108" w:name="_Toc1125259"/>
      <w:bookmarkStart w:id="109" w:name="_Toc1480903"/>
    </w:p>
    <w:p w14:paraId="7AB880FD" w14:textId="77777777" w:rsidR="009A7488" w:rsidRPr="00AF2CC9" w:rsidRDefault="009A7488" w:rsidP="00AF2CC9">
      <w:pPr>
        <w:rPr>
          <w:rFonts w:ascii="Arial" w:hAnsi="Arial" w:cs="Arial"/>
          <w:sz w:val="20"/>
          <w:szCs w:val="20"/>
        </w:rPr>
      </w:pPr>
    </w:p>
    <w:p w14:paraId="13395A9B" w14:textId="77777777" w:rsidR="009A7488" w:rsidRPr="00AF2CC9" w:rsidRDefault="009A7488" w:rsidP="00AF2CC9">
      <w:pPr>
        <w:rPr>
          <w:rFonts w:ascii="Arial" w:hAnsi="Arial" w:cs="Arial"/>
          <w:sz w:val="20"/>
          <w:szCs w:val="20"/>
        </w:rPr>
      </w:pPr>
    </w:p>
    <w:p w14:paraId="1A55A6FB" w14:textId="77777777" w:rsidR="009A7488" w:rsidRDefault="009A7488" w:rsidP="00AF2CC9">
      <w:pPr>
        <w:rPr>
          <w:rFonts w:ascii="Arial" w:hAnsi="Arial" w:cs="Arial"/>
          <w:sz w:val="20"/>
          <w:szCs w:val="20"/>
        </w:rPr>
      </w:pPr>
    </w:p>
    <w:p w14:paraId="3C358538" w14:textId="77777777" w:rsidR="00727012" w:rsidRDefault="00727012" w:rsidP="00AF2CC9">
      <w:pPr>
        <w:rPr>
          <w:rFonts w:ascii="Arial" w:hAnsi="Arial" w:cs="Arial"/>
          <w:sz w:val="20"/>
          <w:szCs w:val="20"/>
        </w:rPr>
      </w:pPr>
    </w:p>
    <w:p w14:paraId="6C447794" w14:textId="77777777" w:rsidR="00727012" w:rsidRDefault="00727012" w:rsidP="00AF2CC9">
      <w:pPr>
        <w:rPr>
          <w:rFonts w:ascii="Arial" w:hAnsi="Arial" w:cs="Arial"/>
          <w:sz w:val="20"/>
          <w:szCs w:val="20"/>
        </w:rPr>
      </w:pPr>
    </w:p>
    <w:p w14:paraId="19AC587D" w14:textId="77777777" w:rsidR="00727012" w:rsidRDefault="00727012" w:rsidP="00AF2CC9">
      <w:pPr>
        <w:rPr>
          <w:rFonts w:ascii="Arial" w:hAnsi="Arial" w:cs="Arial"/>
          <w:sz w:val="20"/>
          <w:szCs w:val="20"/>
        </w:rPr>
      </w:pPr>
    </w:p>
    <w:p w14:paraId="03CB604C" w14:textId="77777777" w:rsidR="00727012" w:rsidRPr="00AF2CC9" w:rsidRDefault="00727012" w:rsidP="00AF2CC9">
      <w:pPr>
        <w:rPr>
          <w:rFonts w:ascii="Arial" w:hAnsi="Arial" w:cs="Arial"/>
          <w:sz w:val="20"/>
          <w:szCs w:val="20"/>
        </w:rPr>
      </w:pPr>
    </w:p>
    <w:p w14:paraId="12DF0E0C" w14:textId="77777777" w:rsidR="00EC7033" w:rsidRDefault="00EC7033" w:rsidP="00AF2CC9">
      <w:pPr>
        <w:rPr>
          <w:rFonts w:ascii="Arial" w:hAnsi="Arial" w:cs="Arial"/>
          <w:sz w:val="20"/>
          <w:szCs w:val="20"/>
        </w:rPr>
      </w:pPr>
    </w:p>
    <w:p w14:paraId="25CE7C8B" w14:textId="77777777" w:rsidR="00982259" w:rsidRDefault="00982259" w:rsidP="00AF2CC9">
      <w:pPr>
        <w:rPr>
          <w:rFonts w:ascii="Arial" w:hAnsi="Arial" w:cs="Arial"/>
          <w:sz w:val="20"/>
          <w:szCs w:val="20"/>
        </w:rPr>
      </w:pPr>
    </w:p>
    <w:p w14:paraId="7D8CA01B" w14:textId="77777777" w:rsidR="00982259" w:rsidRDefault="00982259" w:rsidP="00AF2CC9">
      <w:pPr>
        <w:rPr>
          <w:rFonts w:ascii="Arial" w:hAnsi="Arial" w:cs="Arial"/>
          <w:sz w:val="20"/>
          <w:szCs w:val="20"/>
        </w:rPr>
      </w:pPr>
    </w:p>
    <w:p w14:paraId="16E7342E" w14:textId="77777777" w:rsidR="00982259" w:rsidRDefault="00982259" w:rsidP="00AF2CC9">
      <w:pPr>
        <w:rPr>
          <w:rFonts w:ascii="Arial" w:hAnsi="Arial" w:cs="Arial"/>
          <w:sz w:val="20"/>
          <w:szCs w:val="20"/>
        </w:rPr>
      </w:pPr>
    </w:p>
    <w:p w14:paraId="3EC992AA" w14:textId="77777777" w:rsidR="00982259" w:rsidRDefault="00982259" w:rsidP="00AF2CC9">
      <w:pPr>
        <w:rPr>
          <w:rFonts w:ascii="Arial" w:hAnsi="Arial" w:cs="Arial"/>
          <w:sz w:val="20"/>
          <w:szCs w:val="20"/>
        </w:rPr>
      </w:pPr>
    </w:p>
    <w:p w14:paraId="560C6850" w14:textId="77777777" w:rsidR="00982259" w:rsidRDefault="00982259" w:rsidP="00AF2CC9">
      <w:pPr>
        <w:rPr>
          <w:rFonts w:ascii="Arial" w:hAnsi="Arial" w:cs="Arial"/>
          <w:sz w:val="20"/>
          <w:szCs w:val="20"/>
        </w:rPr>
      </w:pPr>
    </w:p>
    <w:p w14:paraId="350A95C3" w14:textId="77777777" w:rsidR="00982259" w:rsidRDefault="00982259" w:rsidP="00AF2CC9">
      <w:pPr>
        <w:rPr>
          <w:rFonts w:ascii="Arial" w:hAnsi="Arial" w:cs="Arial"/>
          <w:sz w:val="20"/>
          <w:szCs w:val="20"/>
        </w:rPr>
      </w:pPr>
    </w:p>
    <w:p w14:paraId="7220255D" w14:textId="77777777" w:rsidR="00982259" w:rsidRDefault="00982259" w:rsidP="00AF2CC9">
      <w:pPr>
        <w:rPr>
          <w:rFonts w:ascii="Arial" w:hAnsi="Arial" w:cs="Arial"/>
          <w:sz w:val="20"/>
          <w:szCs w:val="20"/>
        </w:rPr>
      </w:pPr>
    </w:p>
    <w:p w14:paraId="56466495" w14:textId="77777777" w:rsidR="00982259" w:rsidRDefault="00982259" w:rsidP="00AF2CC9">
      <w:pPr>
        <w:rPr>
          <w:rFonts w:ascii="Arial" w:hAnsi="Arial" w:cs="Arial"/>
          <w:sz w:val="20"/>
          <w:szCs w:val="20"/>
        </w:rPr>
      </w:pPr>
    </w:p>
    <w:p w14:paraId="658D9573" w14:textId="77777777" w:rsidR="00982259" w:rsidRDefault="00982259" w:rsidP="00AF2CC9">
      <w:pPr>
        <w:rPr>
          <w:rFonts w:ascii="Arial" w:hAnsi="Arial" w:cs="Arial"/>
          <w:sz w:val="20"/>
          <w:szCs w:val="20"/>
        </w:rPr>
      </w:pPr>
    </w:p>
    <w:p w14:paraId="03AB3725" w14:textId="77777777" w:rsidR="00982259" w:rsidRDefault="00982259" w:rsidP="00AF2CC9">
      <w:pPr>
        <w:rPr>
          <w:rFonts w:ascii="Arial" w:hAnsi="Arial" w:cs="Arial"/>
          <w:sz w:val="20"/>
          <w:szCs w:val="20"/>
        </w:rPr>
      </w:pPr>
    </w:p>
    <w:p w14:paraId="5A6F3C2A" w14:textId="77777777" w:rsidR="00982259" w:rsidRDefault="00982259" w:rsidP="00AF2CC9">
      <w:pPr>
        <w:rPr>
          <w:rFonts w:ascii="Arial" w:hAnsi="Arial" w:cs="Arial"/>
          <w:sz w:val="20"/>
          <w:szCs w:val="20"/>
        </w:rPr>
      </w:pPr>
    </w:p>
    <w:p w14:paraId="7863FA29" w14:textId="77777777" w:rsidR="00982259" w:rsidRPr="00AF2CC9" w:rsidRDefault="00982259" w:rsidP="00AF2CC9">
      <w:pPr>
        <w:rPr>
          <w:rFonts w:ascii="Arial" w:hAnsi="Arial" w:cs="Arial"/>
          <w:sz w:val="20"/>
          <w:szCs w:val="20"/>
        </w:rPr>
      </w:pPr>
    </w:p>
    <w:p w14:paraId="62F3A746" w14:textId="77777777" w:rsidR="009A7488" w:rsidRPr="00AF2CC9" w:rsidRDefault="009A7488" w:rsidP="00AF2CC9">
      <w:pPr>
        <w:rPr>
          <w:rFonts w:ascii="Arial" w:hAnsi="Arial" w:cs="Arial"/>
          <w:sz w:val="20"/>
          <w:szCs w:val="20"/>
        </w:rPr>
      </w:pPr>
    </w:p>
    <w:p w14:paraId="38651C32" w14:textId="77777777" w:rsidR="009A7488" w:rsidRPr="00AF2CC9" w:rsidRDefault="009A7488" w:rsidP="00AF2CC9">
      <w:pPr>
        <w:rPr>
          <w:rFonts w:ascii="Arial" w:hAnsi="Arial" w:cs="Arial"/>
          <w:sz w:val="20"/>
          <w:szCs w:val="20"/>
        </w:rPr>
      </w:pPr>
    </w:p>
    <w:p w14:paraId="68D5D268" w14:textId="0EE8A831" w:rsidR="00341737" w:rsidRPr="00982259" w:rsidRDefault="009A7488" w:rsidP="00982259">
      <w:pPr>
        <w:jc w:val="center"/>
        <w:rPr>
          <w:rFonts w:ascii="Arial" w:hAnsi="Arial" w:cs="Arial"/>
          <w:b/>
          <w:bCs/>
          <w:sz w:val="24"/>
          <w:szCs w:val="24"/>
        </w:rPr>
      </w:pPr>
      <w:r w:rsidRPr="00982259">
        <w:rPr>
          <w:rFonts w:ascii="Arial" w:hAnsi="Arial" w:cs="Arial"/>
          <w:b/>
          <w:bCs/>
          <w:kern w:val="32"/>
          <w:sz w:val="24"/>
          <w:szCs w:val="24"/>
          <w:lang w:val="en-US" w:eastAsia="x-none"/>
        </w:rPr>
        <w:t>Strat</w:t>
      </w:r>
      <w:r w:rsidR="00584A2C" w:rsidRPr="00982259">
        <w:rPr>
          <w:rFonts w:ascii="Arial" w:hAnsi="Arial" w:cs="Arial"/>
          <w:b/>
          <w:bCs/>
          <w:kern w:val="32"/>
          <w:sz w:val="24"/>
          <w:szCs w:val="24"/>
          <w:lang w:val="en-US" w:eastAsia="x-none"/>
        </w:rPr>
        <w:t>eška oblast  3. Odgovor krivičnog pravosuđa/ krivično gonjenje</w:t>
      </w:r>
      <w:bookmarkEnd w:id="102"/>
      <w:bookmarkEnd w:id="103"/>
      <w:bookmarkEnd w:id="104"/>
      <w:bookmarkEnd w:id="105"/>
      <w:bookmarkEnd w:id="106"/>
      <w:bookmarkEnd w:id="107"/>
      <w:bookmarkEnd w:id="108"/>
      <w:bookmarkEnd w:id="109"/>
    </w:p>
    <w:p w14:paraId="01BEE6B1" w14:textId="36ADC039" w:rsidR="00584A2C" w:rsidRPr="00AF2CC9" w:rsidRDefault="00584A2C" w:rsidP="00AF2CC9">
      <w:pPr>
        <w:rPr>
          <w:rFonts w:ascii="Arial" w:hAnsi="Arial" w:cs="Arial"/>
          <w:color w:val="2E74B5"/>
          <w:sz w:val="20"/>
          <w:szCs w:val="20"/>
          <w:lang w:val="uz-Cyrl-UZ" w:eastAsia="x-none"/>
        </w:rPr>
      </w:pPr>
    </w:p>
    <w:p w14:paraId="1B7DEC2A" w14:textId="77777777" w:rsidR="003C60C6" w:rsidRPr="00AF2CC9" w:rsidRDefault="003C60C6" w:rsidP="00AF2CC9">
      <w:pPr>
        <w:rPr>
          <w:rFonts w:ascii="Arial" w:hAnsi="Arial" w:cs="Arial"/>
          <w:color w:val="2E74B5"/>
          <w:sz w:val="20"/>
          <w:szCs w:val="20"/>
          <w:lang w:val="uz-Cyrl-UZ" w:eastAsia="x-none"/>
        </w:rPr>
      </w:pPr>
    </w:p>
    <w:p w14:paraId="48D9CBBE" w14:textId="77777777" w:rsidR="003C60C6" w:rsidRDefault="003C60C6" w:rsidP="00AF2CC9">
      <w:pPr>
        <w:rPr>
          <w:rFonts w:ascii="Arial" w:hAnsi="Arial" w:cs="Arial"/>
          <w:color w:val="2E74B5"/>
          <w:sz w:val="20"/>
          <w:szCs w:val="20"/>
          <w:lang w:val="uz-Cyrl-UZ" w:eastAsia="x-none"/>
        </w:rPr>
      </w:pPr>
    </w:p>
    <w:p w14:paraId="2E80EE1B" w14:textId="77777777" w:rsidR="00982259" w:rsidRDefault="00982259" w:rsidP="00AF2CC9">
      <w:pPr>
        <w:rPr>
          <w:rFonts w:ascii="Arial" w:hAnsi="Arial" w:cs="Arial"/>
          <w:color w:val="2E74B5"/>
          <w:sz w:val="20"/>
          <w:szCs w:val="20"/>
          <w:lang w:val="uz-Cyrl-UZ" w:eastAsia="x-none"/>
        </w:rPr>
      </w:pPr>
    </w:p>
    <w:p w14:paraId="233B5B5A" w14:textId="77777777" w:rsidR="00982259" w:rsidRDefault="00982259" w:rsidP="00AF2CC9">
      <w:pPr>
        <w:rPr>
          <w:rFonts w:ascii="Arial" w:hAnsi="Arial" w:cs="Arial"/>
          <w:color w:val="2E74B5"/>
          <w:sz w:val="20"/>
          <w:szCs w:val="20"/>
          <w:lang w:val="uz-Cyrl-UZ" w:eastAsia="x-none"/>
        </w:rPr>
      </w:pPr>
    </w:p>
    <w:p w14:paraId="372C417F" w14:textId="77777777" w:rsidR="00982259" w:rsidRPr="00AF2CC9" w:rsidRDefault="00982259" w:rsidP="00AF2CC9">
      <w:pPr>
        <w:rPr>
          <w:rFonts w:ascii="Arial" w:hAnsi="Arial" w:cs="Arial"/>
          <w:color w:val="2E74B5"/>
          <w:sz w:val="20"/>
          <w:szCs w:val="20"/>
          <w:lang w:val="uz-Cyrl-UZ" w:eastAsia="x-none"/>
        </w:rPr>
      </w:pPr>
    </w:p>
    <w:p w14:paraId="27E17EAC" w14:textId="77777777" w:rsidR="003C60C6" w:rsidRPr="00AF2CC9" w:rsidRDefault="003C60C6" w:rsidP="00AF2CC9">
      <w:pPr>
        <w:rPr>
          <w:rFonts w:ascii="Arial" w:hAnsi="Arial" w:cs="Arial"/>
          <w:color w:val="2E74B5"/>
          <w:sz w:val="20"/>
          <w:szCs w:val="20"/>
          <w:lang w:val="uz-Cyrl-UZ" w:eastAsia="x-none"/>
        </w:rPr>
      </w:pPr>
    </w:p>
    <w:p w14:paraId="36CCA0A4" w14:textId="77777777" w:rsidR="003C60C6" w:rsidRDefault="003C60C6" w:rsidP="00AF2CC9">
      <w:pPr>
        <w:rPr>
          <w:rFonts w:ascii="Arial" w:hAnsi="Arial" w:cs="Arial"/>
          <w:color w:val="2E74B5"/>
          <w:sz w:val="20"/>
          <w:szCs w:val="20"/>
          <w:lang w:val="uz-Cyrl-UZ" w:eastAsia="x-none"/>
        </w:rPr>
      </w:pPr>
    </w:p>
    <w:p w14:paraId="37D968A6" w14:textId="77777777" w:rsidR="00982259" w:rsidRPr="00AF2CC9" w:rsidRDefault="00982259" w:rsidP="00AF2CC9">
      <w:pPr>
        <w:rPr>
          <w:rFonts w:ascii="Arial" w:hAnsi="Arial" w:cs="Arial"/>
          <w:color w:val="2E74B5"/>
          <w:sz w:val="20"/>
          <w:szCs w:val="20"/>
          <w:lang w:val="uz-Cyrl-UZ" w:eastAsia="x-none"/>
        </w:rPr>
      </w:pPr>
    </w:p>
    <w:p w14:paraId="666A129C" w14:textId="77777777" w:rsidR="003C60C6" w:rsidRPr="00AF2CC9" w:rsidRDefault="003C60C6" w:rsidP="00AF2CC9">
      <w:pPr>
        <w:rPr>
          <w:rFonts w:ascii="Arial" w:hAnsi="Arial" w:cs="Arial"/>
          <w:color w:val="2E74B5"/>
          <w:sz w:val="20"/>
          <w:szCs w:val="20"/>
          <w:lang w:eastAsia="x-none"/>
        </w:rPr>
      </w:pPr>
    </w:p>
    <w:p w14:paraId="13A4C8D4" w14:textId="77777777" w:rsidR="00584A2C" w:rsidRPr="00AF2CC9" w:rsidRDefault="00584A2C" w:rsidP="00AF2CC9">
      <w:pPr>
        <w:rPr>
          <w:rFonts w:ascii="Arial" w:hAnsi="Arial" w:cs="Arial"/>
          <w:color w:val="2E74B5"/>
          <w:sz w:val="20"/>
          <w:szCs w:val="20"/>
          <w:lang w:eastAsia="x-none"/>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3195"/>
        <w:gridCol w:w="973"/>
        <w:gridCol w:w="1937"/>
        <w:gridCol w:w="694"/>
        <w:gridCol w:w="1701"/>
        <w:gridCol w:w="1418"/>
        <w:gridCol w:w="522"/>
        <w:gridCol w:w="2280"/>
        <w:gridCol w:w="1701"/>
      </w:tblGrid>
      <w:tr w:rsidR="00584A2C" w:rsidRPr="00AF2CC9" w14:paraId="40F454F5" w14:textId="77777777" w:rsidTr="003C60C6">
        <w:trPr>
          <w:trHeight w:val="555"/>
        </w:trPr>
        <w:tc>
          <w:tcPr>
            <w:tcW w:w="14421" w:type="dxa"/>
            <w:gridSpan w:val="9"/>
            <w:tcBorders>
              <w:bottom w:val="single" w:sz="4" w:space="0" w:color="auto"/>
            </w:tcBorders>
          </w:tcPr>
          <w:p w14:paraId="2C541EAD" w14:textId="77777777" w:rsidR="00942743" w:rsidRPr="00AF2CC9" w:rsidRDefault="00942743" w:rsidP="00AF2CC9">
            <w:pPr>
              <w:rPr>
                <w:rFonts w:ascii="Arial" w:hAnsi="Arial" w:cs="Arial"/>
                <w:color w:val="2E74B5"/>
                <w:sz w:val="20"/>
                <w:szCs w:val="20"/>
                <w:lang w:val="uz-Cyrl-UZ" w:eastAsia="x-none"/>
              </w:rPr>
            </w:pPr>
            <w:r w:rsidRPr="00AF2CC9">
              <w:rPr>
                <w:rFonts w:ascii="Arial" w:hAnsi="Arial" w:cs="Arial"/>
                <w:color w:val="2E74B5"/>
                <w:sz w:val="20"/>
                <w:szCs w:val="20"/>
                <w:lang w:val="uz-Cyrl-UZ" w:eastAsia="x-none"/>
              </w:rPr>
              <w:lastRenderedPageBreak/>
              <w:t>Operativni cilj</w:t>
            </w:r>
            <w:r w:rsidRPr="00AF2CC9">
              <w:rPr>
                <w:rFonts w:ascii="Arial" w:hAnsi="Arial" w:cs="Arial"/>
                <w:color w:val="2E74B5"/>
                <w:sz w:val="20"/>
                <w:szCs w:val="20"/>
                <w:lang w:eastAsia="x-none"/>
              </w:rPr>
              <w:t xml:space="preserve"> 3</w:t>
            </w:r>
            <w:r w:rsidRPr="00AF2CC9">
              <w:rPr>
                <w:rFonts w:ascii="Arial" w:hAnsi="Arial" w:cs="Arial"/>
                <w:color w:val="2E74B5"/>
                <w:sz w:val="20"/>
                <w:szCs w:val="20"/>
                <w:lang w:val="uz-Cyrl-UZ" w:eastAsia="x-none"/>
              </w:rPr>
              <w:t>:</w:t>
            </w:r>
            <w:r w:rsidRPr="00AF2CC9">
              <w:rPr>
                <w:rFonts w:ascii="Arial" w:hAnsi="Arial" w:cs="Arial"/>
                <w:color w:val="2E74B5"/>
                <w:sz w:val="20"/>
                <w:szCs w:val="20"/>
                <w:lang w:eastAsia="x-none"/>
              </w:rPr>
              <w:t xml:space="preserve"> </w:t>
            </w:r>
            <w:r w:rsidRPr="00AF2CC9">
              <w:rPr>
                <w:rFonts w:ascii="Arial" w:hAnsi="Arial" w:cs="Arial"/>
                <w:color w:val="2E74B5"/>
                <w:sz w:val="20"/>
                <w:szCs w:val="20"/>
                <w:lang w:val="uz-Cyrl-UZ" w:eastAsia="x-none"/>
              </w:rPr>
              <w:t>Osnažiti  kapacitet organa za krivično gon</w:t>
            </w:r>
            <w:r w:rsidRPr="00AF2CC9">
              <w:rPr>
                <w:rFonts w:ascii="Arial" w:hAnsi="Arial" w:cs="Arial"/>
                <w:color w:val="2E74B5"/>
                <w:sz w:val="20"/>
                <w:szCs w:val="20"/>
                <w:lang w:eastAsia="x-none"/>
              </w:rPr>
              <w:t>j</w:t>
            </w:r>
            <w:r w:rsidRPr="00AF2CC9">
              <w:rPr>
                <w:rFonts w:ascii="Arial" w:hAnsi="Arial" w:cs="Arial"/>
                <w:color w:val="2E74B5"/>
                <w:sz w:val="20"/>
                <w:szCs w:val="20"/>
                <w:lang w:val="uz-Cyrl-UZ" w:eastAsia="x-none"/>
              </w:rPr>
              <w:t>enje  trgovine ljudima, radi efikasnijeg vođenja krivičnih i finansi</w:t>
            </w:r>
            <w:r w:rsidRPr="00AF2CC9">
              <w:rPr>
                <w:rFonts w:ascii="Arial" w:hAnsi="Arial" w:cs="Arial"/>
                <w:color w:val="2E74B5"/>
                <w:sz w:val="20"/>
                <w:szCs w:val="20"/>
                <w:lang w:eastAsia="x-none"/>
              </w:rPr>
              <w:t>j</w:t>
            </w:r>
            <w:r w:rsidRPr="00AF2CC9">
              <w:rPr>
                <w:rFonts w:ascii="Arial" w:hAnsi="Arial" w:cs="Arial"/>
                <w:color w:val="2E74B5"/>
                <w:sz w:val="20"/>
                <w:szCs w:val="20"/>
                <w:lang w:val="uz-Cyrl-UZ" w:eastAsia="x-none"/>
              </w:rPr>
              <w:t>skih istraga</w:t>
            </w:r>
          </w:p>
          <w:p w14:paraId="1E9E7B7E" w14:textId="599DA330" w:rsidR="003C60C6" w:rsidRPr="00AF2CC9" w:rsidRDefault="003C60C6" w:rsidP="00AF2CC9">
            <w:pPr>
              <w:rPr>
                <w:rFonts w:ascii="Arial" w:hAnsi="Arial" w:cs="Arial"/>
                <w:bCs/>
                <w:color w:val="4F81BD"/>
                <w:sz w:val="20"/>
                <w:szCs w:val="20"/>
                <w:lang w:eastAsia="x-none"/>
              </w:rPr>
            </w:pPr>
          </w:p>
        </w:tc>
      </w:tr>
      <w:tr w:rsidR="001C78E5" w:rsidRPr="00AF2CC9" w14:paraId="1C3C70B4" w14:textId="41B847E6" w:rsidTr="00982259">
        <w:trPr>
          <w:trHeight w:val="577"/>
        </w:trPr>
        <w:tc>
          <w:tcPr>
            <w:tcW w:w="3195" w:type="dxa"/>
            <w:tcBorders>
              <w:top w:val="single" w:sz="4" w:space="0" w:color="auto"/>
              <w:bottom w:val="single" w:sz="4" w:space="0" w:color="auto"/>
              <w:right w:val="single" w:sz="4" w:space="0" w:color="auto"/>
            </w:tcBorders>
          </w:tcPr>
          <w:p w14:paraId="5A5ECF43" w14:textId="72286F42" w:rsidR="001C78E5" w:rsidRPr="00AF2CC9" w:rsidRDefault="00982259" w:rsidP="00AF2CC9">
            <w:pPr>
              <w:rPr>
                <w:rFonts w:ascii="Arial" w:hAnsi="Arial" w:cs="Arial"/>
                <w:color w:val="2E74B5"/>
                <w:sz w:val="20"/>
                <w:szCs w:val="20"/>
                <w:lang w:eastAsia="x-none"/>
              </w:rPr>
            </w:pPr>
            <w:r>
              <w:rPr>
                <w:rFonts w:ascii="Arial" w:hAnsi="Arial" w:cs="Arial"/>
                <w:color w:val="2E74B5"/>
                <w:sz w:val="20"/>
                <w:szCs w:val="20"/>
                <w:lang w:eastAsia="x-none"/>
              </w:rPr>
              <w:t>Indikator učinka</w:t>
            </w:r>
          </w:p>
          <w:p w14:paraId="729B9D6E" w14:textId="77777777" w:rsidR="001C78E5" w:rsidRPr="00AF2CC9" w:rsidRDefault="001C78E5" w:rsidP="00AF2CC9">
            <w:pPr>
              <w:rPr>
                <w:rFonts w:ascii="Arial" w:hAnsi="Arial" w:cs="Arial"/>
                <w:color w:val="2E74B5"/>
                <w:sz w:val="20"/>
                <w:szCs w:val="20"/>
                <w:lang w:eastAsia="x-none"/>
              </w:rPr>
            </w:pPr>
          </w:p>
          <w:p w14:paraId="33F36A29" w14:textId="77777777" w:rsidR="001C78E5" w:rsidRPr="00AF2CC9" w:rsidRDefault="001C78E5" w:rsidP="00AF2CC9">
            <w:pPr>
              <w:rPr>
                <w:rFonts w:ascii="Arial" w:hAnsi="Arial" w:cs="Arial"/>
                <w:bCs/>
                <w:color w:val="4F81BD"/>
                <w:sz w:val="20"/>
                <w:szCs w:val="20"/>
                <w:lang w:val="bs-Latn-BA" w:eastAsia="x-none"/>
              </w:rPr>
            </w:pPr>
          </w:p>
        </w:tc>
        <w:tc>
          <w:tcPr>
            <w:tcW w:w="2910" w:type="dxa"/>
            <w:gridSpan w:val="2"/>
            <w:tcBorders>
              <w:top w:val="single" w:sz="4" w:space="0" w:color="auto"/>
              <w:left w:val="single" w:sz="4" w:space="0" w:color="auto"/>
              <w:bottom w:val="single" w:sz="4" w:space="0" w:color="auto"/>
            </w:tcBorders>
          </w:tcPr>
          <w:p w14:paraId="01943197" w14:textId="77777777" w:rsidR="001C78E5" w:rsidRPr="00AF2CC9" w:rsidRDefault="001C78E5" w:rsidP="00AF2CC9">
            <w:pPr>
              <w:rPr>
                <w:rFonts w:ascii="Arial" w:hAnsi="Arial" w:cs="Arial"/>
                <w:color w:val="2E74B5"/>
                <w:sz w:val="20"/>
                <w:szCs w:val="20"/>
                <w:lang w:eastAsia="x-none"/>
              </w:rPr>
            </w:pPr>
            <w:r w:rsidRPr="00AF2CC9">
              <w:rPr>
                <w:rFonts w:ascii="Arial" w:hAnsi="Arial" w:cs="Arial"/>
                <w:color w:val="2E74B5"/>
                <w:sz w:val="20"/>
                <w:szCs w:val="20"/>
                <w:lang w:eastAsia="x-none"/>
              </w:rPr>
              <w:t>Početna vrijednost</w:t>
            </w:r>
          </w:p>
          <w:p w14:paraId="7B299EE2" w14:textId="77777777" w:rsidR="001C78E5" w:rsidRPr="00AF2CC9" w:rsidRDefault="001C78E5" w:rsidP="00AF2CC9">
            <w:pPr>
              <w:rPr>
                <w:rFonts w:ascii="Arial" w:hAnsi="Arial" w:cs="Arial"/>
                <w:bCs/>
                <w:color w:val="4F81BD"/>
                <w:sz w:val="20"/>
                <w:szCs w:val="20"/>
                <w:lang w:val="bs-Latn-BA" w:eastAsia="x-none"/>
              </w:rPr>
            </w:pPr>
          </w:p>
        </w:tc>
        <w:tc>
          <w:tcPr>
            <w:tcW w:w="4335" w:type="dxa"/>
            <w:gridSpan w:val="4"/>
            <w:tcBorders>
              <w:top w:val="single" w:sz="4" w:space="0" w:color="auto"/>
              <w:left w:val="single" w:sz="4" w:space="0" w:color="auto"/>
              <w:bottom w:val="single" w:sz="4" w:space="0" w:color="auto"/>
            </w:tcBorders>
          </w:tcPr>
          <w:p w14:paraId="252A01B9" w14:textId="4BD84F55" w:rsidR="001C78E5" w:rsidRPr="00AF2CC9" w:rsidRDefault="001C78E5" w:rsidP="00982259">
            <w:pPr>
              <w:rPr>
                <w:rFonts w:ascii="Arial" w:hAnsi="Arial" w:cs="Arial"/>
                <w:bCs/>
                <w:color w:val="4F81BD"/>
                <w:sz w:val="20"/>
                <w:szCs w:val="20"/>
                <w:lang w:val="bs-Latn-BA" w:eastAsia="x-none"/>
              </w:rPr>
            </w:pPr>
            <w:r w:rsidRPr="00AF2CC9">
              <w:rPr>
                <w:rFonts w:ascii="Arial" w:hAnsi="Arial" w:cs="Arial"/>
                <w:color w:val="2E74B5"/>
                <w:sz w:val="20"/>
                <w:szCs w:val="20"/>
                <w:lang w:eastAsia="x-none"/>
              </w:rPr>
              <w:t xml:space="preserve">Ciljana vrijednost na </w:t>
            </w:r>
            <w:r w:rsidR="00554EEB" w:rsidRPr="00AF2CC9">
              <w:rPr>
                <w:rFonts w:ascii="Arial" w:hAnsi="Arial" w:cs="Arial"/>
                <w:color w:val="2E74B5"/>
                <w:sz w:val="20"/>
                <w:szCs w:val="20"/>
                <w:lang w:eastAsia="x-none"/>
              </w:rPr>
              <w:t>sredini sprovođenja</w:t>
            </w:r>
            <w:r w:rsidRPr="00AF2CC9">
              <w:rPr>
                <w:rFonts w:ascii="Arial" w:hAnsi="Arial" w:cs="Arial"/>
                <w:color w:val="2E74B5"/>
                <w:sz w:val="20"/>
                <w:szCs w:val="20"/>
                <w:lang w:eastAsia="x-none"/>
              </w:rPr>
              <w:t xml:space="preserve"> strateškog dokumenta</w:t>
            </w:r>
          </w:p>
        </w:tc>
        <w:tc>
          <w:tcPr>
            <w:tcW w:w="3981" w:type="dxa"/>
            <w:gridSpan w:val="2"/>
            <w:tcBorders>
              <w:top w:val="single" w:sz="4" w:space="0" w:color="auto"/>
              <w:left w:val="single" w:sz="4" w:space="0" w:color="auto"/>
              <w:bottom w:val="single" w:sz="4" w:space="0" w:color="auto"/>
            </w:tcBorders>
          </w:tcPr>
          <w:p w14:paraId="55AB0F94" w14:textId="122A9E74" w:rsidR="001C78E5" w:rsidRPr="00AF2CC9" w:rsidRDefault="001C78E5" w:rsidP="00AF2CC9">
            <w:pPr>
              <w:rPr>
                <w:rFonts w:ascii="Arial" w:hAnsi="Arial" w:cs="Arial"/>
                <w:bCs/>
                <w:color w:val="4F81BD"/>
                <w:sz w:val="20"/>
                <w:szCs w:val="20"/>
                <w:lang w:val="bs-Latn-BA" w:eastAsia="x-none"/>
              </w:rPr>
            </w:pPr>
            <w:r w:rsidRPr="00AF2CC9">
              <w:rPr>
                <w:rFonts w:ascii="Arial" w:hAnsi="Arial" w:cs="Arial"/>
                <w:color w:val="2E74B5"/>
                <w:sz w:val="20"/>
                <w:szCs w:val="20"/>
                <w:lang w:eastAsia="x-none"/>
              </w:rPr>
              <w:t>Ciljana vrijednost na kraju sprovođenja strateškog dokumenta</w:t>
            </w:r>
          </w:p>
        </w:tc>
      </w:tr>
      <w:tr w:rsidR="001C78E5" w:rsidRPr="00AF2CC9" w14:paraId="29F4E6D4" w14:textId="047DED97" w:rsidTr="009112BE">
        <w:trPr>
          <w:trHeight w:val="465"/>
        </w:trPr>
        <w:tc>
          <w:tcPr>
            <w:tcW w:w="3195" w:type="dxa"/>
            <w:tcBorders>
              <w:top w:val="single" w:sz="4" w:space="0" w:color="auto"/>
              <w:bottom w:val="single" w:sz="4" w:space="0" w:color="auto"/>
              <w:right w:val="single" w:sz="4" w:space="0" w:color="auto"/>
            </w:tcBorders>
          </w:tcPr>
          <w:p w14:paraId="7CDA4510" w14:textId="5667FACA" w:rsidR="001C78E5" w:rsidRPr="00AF2CC9" w:rsidRDefault="001C78E5" w:rsidP="00E55D2E">
            <w:pPr>
              <w:jc w:val="both"/>
              <w:rPr>
                <w:rFonts w:ascii="Arial" w:hAnsi="Arial" w:cs="Arial"/>
                <w:sz w:val="20"/>
                <w:szCs w:val="20"/>
              </w:rPr>
            </w:pPr>
            <w:r w:rsidRPr="00AF2CC9">
              <w:rPr>
                <w:rFonts w:ascii="Arial" w:hAnsi="Arial" w:cs="Arial"/>
                <w:sz w:val="20"/>
                <w:szCs w:val="20"/>
              </w:rPr>
              <w:t>Povećan broj podnijetih krivični</w:t>
            </w:r>
            <w:r w:rsidR="0094661A" w:rsidRPr="00AF2CC9">
              <w:rPr>
                <w:rFonts w:ascii="Arial" w:hAnsi="Arial" w:cs="Arial"/>
                <w:sz w:val="20"/>
                <w:szCs w:val="20"/>
              </w:rPr>
              <w:t>h prijava u vezi sa krivičnim djelom trgovina ljudima</w:t>
            </w:r>
            <w:r w:rsidRPr="00AF2CC9">
              <w:rPr>
                <w:rFonts w:ascii="Arial" w:hAnsi="Arial" w:cs="Arial"/>
                <w:sz w:val="20"/>
                <w:szCs w:val="20"/>
              </w:rPr>
              <w:t xml:space="preserve"> za 20 % do 2024. godine</w:t>
            </w:r>
          </w:p>
          <w:p w14:paraId="4693AA31" w14:textId="77777777" w:rsidR="001C78E5" w:rsidRPr="00AF2CC9" w:rsidRDefault="001C78E5" w:rsidP="00E55D2E">
            <w:pPr>
              <w:jc w:val="both"/>
              <w:rPr>
                <w:rFonts w:ascii="Arial" w:hAnsi="Arial" w:cs="Arial"/>
                <w:color w:val="2E74B5"/>
                <w:sz w:val="20"/>
                <w:szCs w:val="20"/>
                <w:lang w:eastAsia="x-none"/>
              </w:rPr>
            </w:pPr>
          </w:p>
        </w:tc>
        <w:tc>
          <w:tcPr>
            <w:tcW w:w="2910" w:type="dxa"/>
            <w:gridSpan w:val="2"/>
            <w:tcBorders>
              <w:top w:val="single" w:sz="6" w:space="0" w:color="auto"/>
              <w:bottom w:val="single" w:sz="6" w:space="0" w:color="auto"/>
            </w:tcBorders>
            <w:shd w:val="clear" w:color="auto" w:fill="auto"/>
          </w:tcPr>
          <w:p w14:paraId="41C948AF" w14:textId="651CAD3B" w:rsidR="001C78E5" w:rsidRPr="00AF2CC9" w:rsidRDefault="001C78E5" w:rsidP="00E55D2E">
            <w:pPr>
              <w:jc w:val="both"/>
              <w:rPr>
                <w:rFonts w:ascii="Arial" w:hAnsi="Arial" w:cs="Arial"/>
                <w:color w:val="2E74B5"/>
                <w:sz w:val="20"/>
                <w:szCs w:val="20"/>
                <w:lang w:eastAsia="x-none"/>
              </w:rPr>
            </w:pPr>
            <w:r w:rsidRPr="00AF2CC9">
              <w:rPr>
                <w:rFonts w:ascii="Arial" w:hAnsi="Arial" w:cs="Arial"/>
                <w:bCs/>
                <w:sz w:val="20"/>
                <w:szCs w:val="20"/>
              </w:rPr>
              <w:t>U periodu od 2012-2018. godine Uprava policije podnijela je 5 krivičnih prijava za krivično djelo trgovina ljudima</w:t>
            </w:r>
          </w:p>
        </w:tc>
        <w:tc>
          <w:tcPr>
            <w:tcW w:w="4335" w:type="dxa"/>
            <w:gridSpan w:val="4"/>
            <w:tcBorders>
              <w:top w:val="single" w:sz="6" w:space="0" w:color="auto"/>
              <w:bottom w:val="single" w:sz="6" w:space="0" w:color="auto"/>
            </w:tcBorders>
            <w:shd w:val="clear" w:color="auto" w:fill="auto"/>
          </w:tcPr>
          <w:p w14:paraId="2EC76EB0" w14:textId="2EBC3A72" w:rsidR="001C78E5" w:rsidRPr="00AF2CC9" w:rsidRDefault="001C78E5" w:rsidP="008F7ECA">
            <w:pPr>
              <w:jc w:val="both"/>
              <w:rPr>
                <w:rFonts w:ascii="Arial" w:hAnsi="Arial" w:cs="Arial"/>
                <w:color w:val="2E74B5"/>
                <w:sz w:val="20"/>
                <w:szCs w:val="20"/>
                <w:lang w:eastAsia="x-none"/>
              </w:rPr>
            </w:pPr>
            <w:r w:rsidRPr="00AF2CC9">
              <w:rPr>
                <w:rFonts w:ascii="Arial" w:hAnsi="Arial" w:cs="Arial"/>
                <w:sz w:val="20"/>
                <w:szCs w:val="20"/>
              </w:rPr>
              <w:t xml:space="preserve">Povećan broj podnijetih krivičnih </w:t>
            </w:r>
            <w:r w:rsidR="0094661A" w:rsidRPr="00AF2CC9">
              <w:rPr>
                <w:rFonts w:ascii="Arial" w:hAnsi="Arial" w:cs="Arial"/>
                <w:sz w:val="20"/>
                <w:szCs w:val="20"/>
              </w:rPr>
              <w:t>prijava za krivično djelo trgovina ljudima</w:t>
            </w:r>
            <w:r w:rsidRPr="00AF2CC9">
              <w:rPr>
                <w:rFonts w:ascii="Arial" w:hAnsi="Arial" w:cs="Arial"/>
                <w:sz w:val="20"/>
                <w:szCs w:val="20"/>
              </w:rPr>
              <w:t xml:space="preserve">, za 10 </w:t>
            </w:r>
            <w:r w:rsidR="006F03E6">
              <w:rPr>
                <w:rFonts w:ascii="Arial" w:hAnsi="Arial" w:cs="Arial"/>
                <w:sz w:val="20"/>
                <w:szCs w:val="20"/>
              </w:rPr>
              <w:t>%</w:t>
            </w:r>
            <w:r w:rsidRPr="00AF2CC9">
              <w:rPr>
                <w:rFonts w:ascii="Arial" w:hAnsi="Arial" w:cs="Arial"/>
                <w:sz w:val="20"/>
                <w:szCs w:val="20"/>
              </w:rPr>
              <w:t xml:space="preserve"> do </w:t>
            </w:r>
            <w:r w:rsidR="00EC7033" w:rsidRPr="00AF2CC9">
              <w:rPr>
                <w:rFonts w:ascii="Arial" w:hAnsi="Arial" w:cs="Arial"/>
                <w:sz w:val="20"/>
                <w:szCs w:val="20"/>
              </w:rPr>
              <w:t xml:space="preserve">kraja </w:t>
            </w:r>
            <w:r w:rsidRPr="00AF2CC9">
              <w:rPr>
                <w:rFonts w:ascii="Arial" w:hAnsi="Arial" w:cs="Arial"/>
                <w:sz w:val="20"/>
                <w:szCs w:val="20"/>
              </w:rPr>
              <w:t>202</w:t>
            </w:r>
            <w:r w:rsidR="00EC7033" w:rsidRPr="00AF2CC9">
              <w:rPr>
                <w:rFonts w:ascii="Arial" w:hAnsi="Arial" w:cs="Arial"/>
                <w:sz w:val="20"/>
                <w:szCs w:val="20"/>
              </w:rPr>
              <w:t>1</w:t>
            </w:r>
            <w:r w:rsidRPr="00AF2CC9">
              <w:rPr>
                <w:rFonts w:ascii="Arial" w:hAnsi="Arial" w:cs="Arial"/>
                <w:sz w:val="20"/>
                <w:szCs w:val="20"/>
              </w:rPr>
              <w:t>. godine</w:t>
            </w:r>
          </w:p>
        </w:tc>
        <w:tc>
          <w:tcPr>
            <w:tcW w:w="3981" w:type="dxa"/>
            <w:gridSpan w:val="2"/>
            <w:tcBorders>
              <w:top w:val="single" w:sz="4" w:space="0" w:color="auto"/>
              <w:left w:val="single" w:sz="4" w:space="0" w:color="auto"/>
              <w:bottom w:val="single" w:sz="4" w:space="0" w:color="auto"/>
            </w:tcBorders>
          </w:tcPr>
          <w:p w14:paraId="6E107B1E" w14:textId="04F83FB1" w:rsidR="001C78E5" w:rsidRPr="00AF2CC9" w:rsidRDefault="0094661A" w:rsidP="00E55D2E">
            <w:pPr>
              <w:jc w:val="both"/>
              <w:rPr>
                <w:rFonts w:ascii="Arial" w:hAnsi="Arial" w:cs="Arial"/>
                <w:color w:val="2E74B5"/>
                <w:sz w:val="20"/>
                <w:szCs w:val="20"/>
                <w:lang w:eastAsia="x-none"/>
              </w:rPr>
            </w:pPr>
            <w:r w:rsidRPr="00AF2CC9">
              <w:rPr>
                <w:rFonts w:ascii="Arial" w:hAnsi="Arial" w:cs="Arial"/>
                <w:sz w:val="20"/>
                <w:szCs w:val="20"/>
              </w:rPr>
              <w:t xml:space="preserve">Povećan broj podnijetih krivičnih prijava za krivično djelo trgovina ljudima, za 20 </w:t>
            </w:r>
            <w:r w:rsidR="006F03E6">
              <w:rPr>
                <w:rFonts w:ascii="Arial" w:hAnsi="Arial" w:cs="Arial"/>
                <w:sz w:val="20"/>
                <w:szCs w:val="20"/>
              </w:rPr>
              <w:t>%</w:t>
            </w:r>
            <w:r w:rsidRPr="00AF2CC9">
              <w:rPr>
                <w:rFonts w:ascii="Arial" w:hAnsi="Arial" w:cs="Arial"/>
                <w:sz w:val="20"/>
                <w:szCs w:val="20"/>
              </w:rPr>
              <w:t xml:space="preserve"> do 2024. godine</w:t>
            </w:r>
          </w:p>
        </w:tc>
      </w:tr>
      <w:tr w:rsidR="001C78E5" w:rsidRPr="00AF2CC9" w14:paraId="1E4A5F7F" w14:textId="519790B4" w:rsidTr="009112BE">
        <w:trPr>
          <w:trHeight w:val="525"/>
        </w:trPr>
        <w:tc>
          <w:tcPr>
            <w:tcW w:w="3195" w:type="dxa"/>
            <w:tcBorders>
              <w:top w:val="single" w:sz="4" w:space="0" w:color="auto"/>
              <w:bottom w:val="single" w:sz="4" w:space="0" w:color="auto"/>
              <w:right w:val="single" w:sz="4" w:space="0" w:color="auto"/>
            </w:tcBorders>
          </w:tcPr>
          <w:p w14:paraId="1D6DF485" w14:textId="4A231A70" w:rsidR="001C78E5" w:rsidRPr="00AF2CC9" w:rsidRDefault="001C78E5" w:rsidP="00E55D2E">
            <w:pPr>
              <w:jc w:val="both"/>
              <w:rPr>
                <w:rFonts w:ascii="Arial" w:hAnsi="Arial" w:cs="Arial"/>
                <w:color w:val="2E74B5"/>
                <w:sz w:val="20"/>
                <w:szCs w:val="20"/>
                <w:lang w:eastAsia="x-none"/>
              </w:rPr>
            </w:pPr>
            <w:r w:rsidRPr="00AF2CC9">
              <w:rPr>
                <w:rFonts w:ascii="Arial" w:hAnsi="Arial" w:cs="Arial"/>
                <w:bCs/>
                <w:iCs/>
                <w:sz w:val="20"/>
                <w:szCs w:val="20"/>
                <w:lang w:val="en-US"/>
              </w:rPr>
              <w:t>Unaprijeđen sistem za prikupljanje</w:t>
            </w:r>
            <w:r w:rsidR="00704D25" w:rsidRPr="00AF2CC9">
              <w:rPr>
                <w:rFonts w:ascii="Arial" w:hAnsi="Arial" w:cs="Arial"/>
                <w:bCs/>
                <w:iCs/>
                <w:sz w:val="20"/>
                <w:szCs w:val="20"/>
                <w:lang w:val="en-US"/>
              </w:rPr>
              <w:t xml:space="preserve"> </w:t>
            </w:r>
            <w:r w:rsidRPr="00AF2CC9">
              <w:rPr>
                <w:rFonts w:ascii="Arial" w:hAnsi="Arial" w:cs="Arial"/>
                <w:bCs/>
                <w:iCs/>
                <w:sz w:val="20"/>
                <w:szCs w:val="20"/>
                <w:lang w:val="en-US"/>
              </w:rPr>
              <w:t xml:space="preserve">podataka prema standardima postavljenim u Strategiji održivog razvoja i turizma 2030. (sačinjene analize u odnosu na pol, godine, državljanstvo </w:t>
            </w:r>
            <w:r w:rsidR="00982259">
              <w:rPr>
                <w:rFonts w:ascii="Arial" w:hAnsi="Arial" w:cs="Arial"/>
                <w:bCs/>
                <w:iCs/>
                <w:sz w:val="20"/>
                <w:szCs w:val="20"/>
                <w:lang w:val="en-US"/>
              </w:rPr>
              <w:t>ž</w:t>
            </w:r>
            <w:r w:rsidRPr="00AF2CC9">
              <w:rPr>
                <w:rFonts w:ascii="Arial" w:hAnsi="Arial" w:cs="Arial"/>
                <w:bCs/>
                <w:iCs/>
                <w:sz w:val="20"/>
                <w:szCs w:val="20"/>
                <w:lang w:val="en-US"/>
              </w:rPr>
              <w:t>rtava, izvršioca, školsku spremu na 1000 stanovnika)</w:t>
            </w:r>
          </w:p>
        </w:tc>
        <w:tc>
          <w:tcPr>
            <w:tcW w:w="2910" w:type="dxa"/>
            <w:gridSpan w:val="2"/>
            <w:tcBorders>
              <w:top w:val="single" w:sz="6" w:space="0" w:color="auto"/>
              <w:bottom w:val="single" w:sz="6" w:space="0" w:color="auto"/>
            </w:tcBorders>
            <w:shd w:val="clear" w:color="auto" w:fill="auto"/>
          </w:tcPr>
          <w:p w14:paraId="05D1DA6A" w14:textId="3FBA27A2" w:rsidR="001C78E5" w:rsidRPr="00AF2CC9" w:rsidRDefault="001C78E5" w:rsidP="00E55D2E">
            <w:pPr>
              <w:jc w:val="both"/>
              <w:rPr>
                <w:rFonts w:ascii="Arial" w:hAnsi="Arial" w:cs="Arial"/>
                <w:color w:val="2E74B5"/>
                <w:sz w:val="20"/>
                <w:szCs w:val="20"/>
                <w:lang w:eastAsia="x-none"/>
              </w:rPr>
            </w:pPr>
            <w:r w:rsidRPr="00AF2CC9">
              <w:rPr>
                <w:rFonts w:ascii="Arial" w:hAnsi="Arial" w:cs="Arial"/>
                <w:bCs/>
                <w:sz w:val="20"/>
                <w:szCs w:val="20"/>
              </w:rPr>
              <w:t>Postoji uspostavljen sistem prikupljanja podataka o broju krivičnih prijava, optužnica, presuda, broju potencijalnih i žrtava</w:t>
            </w:r>
            <w:r w:rsidR="00982259">
              <w:rPr>
                <w:rFonts w:ascii="Arial" w:hAnsi="Arial" w:cs="Arial"/>
                <w:bCs/>
                <w:sz w:val="20"/>
                <w:szCs w:val="20"/>
              </w:rPr>
              <w:t>,</w:t>
            </w:r>
            <w:r w:rsidRPr="00AF2CC9">
              <w:rPr>
                <w:rFonts w:ascii="Arial" w:hAnsi="Arial" w:cs="Arial"/>
                <w:bCs/>
                <w:sz w:val="20"/>
                <w:szCs w:val="20"/>
              </w:rPr>
              <w:t xml:space="preserve"> kao i o broju izvršilaca trgovine ljudima</w:t>
            </w:r>
          </w:p>
        </w:tc>
        <w:tc>
          <w:tcPr>
            <w:tcW w:w="4335" w:type="dxa"/>
            <w:gridSpan w:val="4"/>
            <w:tcBorders>
              <w:top w:val="single" w:sz="6" w:space="0" w:color="auto"/>
              <w:bottom w:val="single" w:sz="6" w:space="0" w:color="auto"/>
            </w:tcBorders>
            <w:shd w:val="clear" w:color="auto" w:fill="auto"/>
          </w:tcPr>
          <w:p w14:paraId="3520E25F" w14:textId="638F4FBC" w:rsidR="00704D25" w:rsidRPr="00AF2CC9" w:rsidRDefault="00704D25" w:rsidP="00E55D2E">
            <w:pPr>
              <w:jc w:val="both"/>
              <w:rPr>
                <w:rFonts w:ascii="Arial" w:hAnsi="Arial" w:cs="Arial"/>
                <w:color w:val="2E74B5"/>
                <w:sz w:val="20"/>
                <w:szCs w:val="20"/>
                <w:lang w:eastAsia="x-none"/>
              </w:rPr>
            </w:pPr>
            <w:r w:rsidRPr="00AF2CC9">
              <w:rPr>
                <w:rFonts w:ascii="Arial" w:hAnsi="Arial" w:cs="Arial"/>
                <w:sz w:val="20"/>
                <w:szCs w:val="20"/>
                <w:lang w:eastAsia="x-none"/>
              </w:rPr>
              <w:t>Izrađena analiza prikupljenih podataka i primjenjene metode (statistički, deskriptivni i komparativni metod) u analizi podataka do kraja 2021. godine</w:t>
            </w:r>
          </w:p>
        </w:tc>
        <w:tc>
          <w:tcPr>
            <w:tcW w:w="3981" w:type="dxa"/>
            <w:gridSpan w:val="2"/>
            <w:tcBorders>
              <w:top w:val="single" w:sz="4" w:space="0" w:color="auto"/>
              <w:left w:val="single" w:sz="4" w:space="0" w:color="auto"/>
              <w:bottom w:val="single" w:sz="4" w:space="0" w:color="auto"/>
            </w:tcBorders>
          </w:tcPr>
          <w:p w14:paraId="0B151B81" w14:textId="1EC49C0D" w:rsidR="001C78E5" w:rsidRPr="00AF2CC9" w:rsidRDefault="001C78E5" w:rsidP="00E55D2E">
            <w:pPr>
              <w:jc w:val="both"/>
              <w:rPr>
                <w:rFonts w:ascii="Arial" w:hAnsi="Arial" w:cs="Arial"/>
                <w:bCs/>
                <w:iCs/>
                <w:sz w:val="20"/>
                <w:szCs w:val="20"/>
                <w:lang w:val="en-US"/>
              </w:rPr>
            </w:pPr>
            <w:r w:rsidRPr="00AF2CC9">
              <w:rPr>
                <w:rFonts w:ascii="Arial" w:hAnsi="Arial" w:cs="Arial"/>
                <w:bCs/>
                <w:iCs/>
                <w:sz w:val="20"/>
                <w:szCs w:val="20"/>
                <w:lang w:val="en-US"/>
              </w:rPr>
              <w:t xml:space="preserve">Unaprijeđen sistem za </w:t>
            </w:r>
            <w:r w:rsidR="00704D25" w:rsidRPr="00AF2CC9">
              <w:rPr>
                <w:rFonts w:ascii="Arial" w:hAnsi="Arial" w:cs="Arial"/>
                <w:bCs/>
                <w:iCs/>
                <w:sz w:val="20"/>
                <w:szCs w:val="20"/>
                <w:lang w:val="en-US"/>
              </w:rPr>
              <w:t xml:space="preserve">prikupljanje podataka </w:t>
            </w:r>
            <w:r w:rsidRPr="00AF2CC9">
              <w:rPr>
                <w:rFonts w:ascii="Arial" w:hAnsi="Arial" w:cs="Arial"/>
                <w:bCs/>
                <w:iCs/>
                <w:sz w:val="20"/>
                <w:szCs w:val="20"/>
                <w:lang w:val="en-US"/>
              </w:rPr>
              <w:t xml:space="preserve">prema standardima postavljenim u Strategiji održivog razvoja </w:t>
            </w:r>
            <w:r w:rsidR="009112BE" w:rsidRPr="00AF2CC9">
              <w:rPr>
                <w:rFonts w:ascii="Arial" w:hAnsi="Arial" w:cs="Arial"/>
                <w:bCs/>
                <w:iCs/>
                <w:sz w:val="20"/>
                <w:szCs w:val="20"/>
                <w:lang w:val="en-US"/>
              </w:rPr>
              <w:t>i</w:t>
            </w:r>
            <w:r w:rsidRPr="00AF2CC9">
              <w:rPr>
                <w:rFonts w:ascii="Arial" w:hAnsi="Arial" w:cs="Arial"/>
                <w:bCs/>
                <w:iCs/>
                <w:sz w:val="20"/>
                <w:szCs w:val="20"/>
                <w:lang w:val="en-US"/>
              </w:rPr>
              <w:t xml:space="preserve"> turizma 2030</w:t>
            </w:r>
            <w:r w:rsidR="00704D25" w:rsidRPr="00AF2CC9">
              <w:rPr>
                <w:rFonts w:ascii="Arial" w:hAnsi="Arial" w:cs="Arial"/>
                <w:bCs/>
                <w:iCs/>
                <w:sz w:val="20"/>
                <w:szCs w:val="20"/>
                <w:lang w:val="en-US"/>
              </w:rPr>
              <w:t>.</w:t>
            </w:r>
            <w:r w:rsidRPr="00AF2CC9">
              <w:rPr>
                <w:rFonts w:ascii="Arial" w:hAnsi="Arial" w:cs="Arial"/>
                <w:bCs/>
                <w:iCs/>
                <w:sz w:val="20"/>
                <w:szCs w:val="20"/>
                <w:lang w:val="en-US"/>
              </w:rPr>
              <w:t xml:space="preserve"> (sačinjene analize u odnosu na pol, godine, državljanstvo </w:t>
            </w:r>
            <w:r w:rsidR="00F63593" w:rsidRPr="00AF2CC9">
              <w:rPr>
                <w:rFonts w:ascii="Arial" w:hAnsi="Arial" w:cs="Arial"/>
                <w:bCs/>
                <w:iCs/>
                <w:sz w:val="20"/>
                <w:szCs w:val="20"/>
                <w:lang w:val="en-US"/>
              </w:rPr>
              <w:t>ž</w:t>
            </w:r>
            <w:r w:rsidRPr="00AF2CC9">
              <w:rPr>
                <w:rFonts w:ascii="Arial" w:hAnsi="Arial" w:cs="Arial"/>
                <w:bCs/>
                <w:iCs/>
                <w:sz w:val="20"/>
                <w:szCs w:val="20"/>
                <w:lang w:val="en-US"/>
              </w:rPr>
              <w:t>rtava, izvršioca, školsku spremu na 1000 stanovnika)</w:t>
            </w:r>
          </w:p>
          <w:p w14:paraId="3E97300B" w14:textId="77777777" w:rsidR="001C78E5" w:rsidRPr="00AF2CC9" w:rsidRDefault="001C78E5" w:rsidP="00E55D2E">
            <w:pPr>
              <w:jc w:val="both"/>
              <w:rPr>
                <w:rFonts w:ascii="Arial" w:hAnsi="Arial" w:cs="Arial"/>
                <w:color w:val="2E74B5"/>
                <w:sz w:val="20"/>
                <w:szCs w:val="20"/>
                <w:lang w:eastAsia="x-none"/>
              </w:rPr>
            </w:pPr>
          </w:p>
        </w:tc>
      </w:tr>
      <w:tr w:rsidR="001C78E5" w:rsidRPr="00AF2CC9" w14:paraId="7C3686A5" w14:textId="77777777" w:rsidTr="003C60C6">
        <w:trPr>
          <w:trHeight w:val="771"/>
        </w:trPr>
        <w:tc>
          <w:tcPr>
            <w:tcW w:w="14421" w:type="dxa"/>
            <w:gridSpan w:val="9"/>
            <w:tcBorders>
              <w:top w:val="single" w:sz="4" w:space="0" w:color="auto"/>
            </w:tcBorders>
          </w:tcPr>
          <w:p w14:paraId="0BF2CFFE" w14:textId="77777777" w:rsidR="00982259" w:rsidRDefault="00982259" w:rsidP="00AF2CC9">
            <w:pPr>
              <w:rPr>
                <w:rFonts w:ascii="Arial" w:hAnsi="Arial" w:cs="Arial"/>
                <w:bCs/>
                <w:color w:val="4F81BD"/>
                <w:sz w:val="20"/>
                <w:szCs w:val="20"/>
                <w:lang w:val="bs-Latn-BA" w:eastAsia="x-none"/>
              </w:rPr>
            </w:pPr>
            <w:bookmarkStart w:id="110" w:name="_Toc536646671"/>
            <w:bookmarkStart w:id="111" w:name="_Toc381377"/>
            <w:bookmarkStart w:id="112" w:name="_Toc476188"/>
            <w:bookmarkStart w:id="113" w:name="_Toc1048779"/>
            <w:bookmarkStart w:id="114" w:name="_Toc1049360"/>
            <w:bookmarkStart w:id="115" w:name="_Toc1116789"/>
            <w:bookmarkStart w:id="116" w:name="_Toc1125261"/>
            <w:bookmarkStart w:id="117" w:name="_Toc1480905"/>
          </w:p>
          <w:p w14:paraId="3957E69A" w14:textId="0F8A5FBA" w:rsidR="001C78E5" w:rsidRPr="00AF2CC9" w:rsidRDefault="001C78E5" w:rsidP="00AF2CC9">
            <w:pPr>
              <w:rPr>
                <w:rFonts w:ascii="Arial" w:hAnsi="Arial" w:cs="Arial"/>
                <w:color w:val="2E74B5"/>
                <w:sz w:val="20"/>
                <w:szCs w:val="20"/>
                <w:lang w:val="uz-Cyrl-UZ" w:eastAsia="x-none"/>
              </w:rPr>
            </w:pPr>
            <w:r w:rsidRPr="00AF2CC9">
              <w:rPr>
                <w:rFonts w:ascii="Arial" w:hAnsi="Arial" w:cs="Arial"/>
                <w:bCs/>
                <w:color w:val="4F81BD"/>
                <w:sz w:val="20"/>
                <w:szCs w:val="20"/>
                <w:lang w:val="bs-Latn-BA" w:eastAsia="x-none"/>
              </w:rPr>
              <w:t xml:space="preserve">Ključna mjera 3.1: </w:t>
            </w:r>
            <w:r w:rsidRPr="00AF2CC9">
              <w:rPr>
                <w:rFonts w:ascii="Arial" w:hAnsi="Arial" w:cs="Arial"/>
                <w:bCs/>
                <w:color w:val="4F81BD"/>
                <w:sz w:val="20"/>
                <w:szCs w:val="20"/>
                <w:lang w:val="en-US" w:eastAsia="x-none"/>
              </w:rPr>
              <w:t>Obezbijediti proaktivniji pristup djelovanja policije i tužilaštva u cilju  suzbijanja svih oblika trgovine ljudima</w:t>
            </w:r>
            <w:bookmarkEnd w:id="110"/>
            <w:bookmarkEnd w:id="111"/>
            <w:bookmarkEnd w:id="112"/>
            <w:bookmarkEnd w:id="113"/>
            <w:bookmarkEnd w:id="114"/>
            <w:bookmarkEnd w:id="115"/>
            <w:bookmarkEnd w:id="116"/>
            <w:bookmarkEnd w:id="117"/>
          </w:p>
        </w:tc>
      </w:tr>
      <w:tr w:rsidR="00135B26" w:rsidRPr="00AF2CC9" w14:paraId="277514F1" w14:textId="77777777" w:rsidTr="00E466E9">
        <w:tc>
          <w:tcPr>
            <w:tcW w:w="4168" w:type="dxa"/>
            <w:gridSpan w:val="2"/>
          </w:tcPr>
          <w:p w14:paraId="786C2014" w14:textId="77777777" w:rsidR="00135B26" w:rsidRPr="00F65D72" w:rsidRDefault="00135B26" w:rsidP="00AF2CC9">
            <w:pPr>
              <w:rPr>
                <w:rFonts w:ascii="Arial" w:hAnsi="Arial" w:cs="Arial"/>
                <w:b/>
                <w:bCs/>
                <w:sz w:val="20"/>
                <w:szCs w:val="20"/>
              </w:rPr>
            </w:pPr>
            <w:r w:rsidRPr="00F65D72">
              <w:rPr>
                <w:rFonts w:ascii="Arial" w:hAnsi="Arial" w:cs="Arial"/>
                <w:b/>
                <w:bCs/>
                <w:sz w:val="20"/>
                <w:szCs w:val="20"/>
                <w:lang w:val="uz-Cyrl-UZ"/>
              </w:rPr>
              <w:t>Aktivnost</w:t>
            </w:r>
          </w:p>
        </w:tc>
        <w:tc>
          <w:tcPr>
            <w:tcW w:w="2631" w:type="dxa"/>
            <w:gridSpan w:val="2"/>
          </w:tcPr>
          <w:p w14:paraId="6717A0BD" w14:textId="77777777" w:rsidR="00135B26" w:rsidRPr="00F65D72" w:rsidRDefault="00135B26" w:rsidP="00AF2CC9">
            <w:pPr>
              <w:rPr>
                <w:rFonts w:ascii="Arial" w:hAnsi="Arial" w:cs="Arial"/>
                <w:b/>
                <w:bCs/>
                <w:sz w:val="20"/>
                <w:szCs w:val="20"/>
              </w:rPr>
            </w:pPr>
            <w:r w:rsidRPr="00F65D72">
              <w:rPr>
                <w:rFonts w:ascii="Arial" w:hAnsi="Arial" w:cs="Arial"/>
                <w:b/>
                <w:sz w:val="20"/>
                <w:szCs w:val="20"/>
              </w:rPr>
              <w:t>Odgovorna tijela</w:t>
            </w:r>
          </w:p>
        </w:tc>
        <w:tc>
          <w:tcPr>
            <w:tcW w:w="1701" w:type="dxa"/>
            <w:tcBorders>
              <w:right w:val="single" w:sz="4" w:space="0" w:color="auto"/>
            </w:tcBorders>
          </w:tcPr>
          <w:p w14:paraId="107E6E12" w14:textId="6E3FBDE2" w:rsidR="00135B26" w:rsidRPr="00F65D72" w:rsidRDefault="00E466E9" w:rsidP="00AF2CC9">
            <w:pPr>
              <w:rPr>
                <w:rFonts w:ascii="Arial" w:hAnsi="Arial" w:cs="Arial"/>
                <w:b/>
                <w:bCs/>
                <w:sz w:val="20"/>
                <w:szCs w:val="20"/>
              </w:rPr>
            </w:pPr>
            <w:r w:rsidRPr="00F65D72">
              <w:rPr>
                <w:rFonts w:ascii="Arial" w:hAnsi="Arial" w:cs="Arial"/>
                <w:b/>
                <w:sz w:val="20"/>
                <w:szCs w:val="20"/>
              </w:rPr>
              <w:t>Datum početka</w:t>
            </w:r>
          </w:p>
        </w:tc>
        <w:tc>
          <w:tcPr>
            <w:tcW w:w="1418" w:type="dxa"/>
            <w:tcBorders>
              <w:left w:val="single" w:sz="4" w:space="0" w:color="auto"/>
            </w:tcBorders>
          </w:tcPr>
          <w:p w14:paraId="06F4166A" w14:textId="08B3F003" w:rsidR="00135B26" w:rsidRPr="00F65D72" w:rsidRDefault="00135B26" w:rsidP="00AF2CC9">
            <w:pPr>
              <w:rPr>
                <w:rFonts w:ascii="Arial" w:hAnsi="Arial" w:cs="Arial"/>
                <w:b/>
                <w:bCs/>
                <w:sz w:val="20"/>
                <w:szCs w:val="20"/>
              </w:rPr>
            </w:pPr>
            <w:r w:rsidRPr="00F65D72">
              <w:rPr>
                <w:rFonts w:ascii="Arial" w:hAnsi="Arial" w:cs="Arial"/>
                <w:b/>
                <w:bCs/>
                <w:sz w:val="20"/>
                <w:szCs w:val="20"/>
              </w:rPr>
              <w:t>Planirani datum završetka</w:t>
            </w:r>
          </w:p>
        </w:tc>
        <w:tc>
          <w:tcPr>
            <w:tcW w:w="2802" w:type="dxa"/>
            <w:gridSpan w:val="2"/>
          </w:tcPr>
          <w:p w14:paraId="5D51623B" w14:textId="6FF0E0FC" w:rsidR="00135B26" w:rsidRPr="00F65D72" w:rsidRDefault="00135B26" w:rsidP="00AF2CC9">
            <w:pPr>
              <w:rPr>
                <w:rFonts w:ascii="Arial" w:hAnsi="Arial" w:cs="Arial"/>
                <w:b/>
                <w:bCs/>
                <w:sz w:val="20"/>
                <w:szCs w:val="20"/>
              </w:rPr>
            </w:pPr>
            <w:r w:rsidRPr="00F65D72">
              <w:rPr>
                <w:rFonts w:ascii="Arial" w:hAnsi="Arial" w:cs="Arial"/>
                <w:b/>
                <w:sz w:val="20"/>
                <w:szCs w:val="20"/>
                <w:lang w:val="uz-Cyrl-UZ"/>
              </w:rPr>
              <w:t>Indikator</w:t>
            </w:r>
            <w:r w:rsidRPr="00F65D72">
              <w:rPr>
                <w:rFonts w:ascii="Arial" w:hAnsi="Arial" w:cs="Arial"/>
                <w:b/>
                <w:sz w:val="20"/>
                <w:szCs w:val="20"/>
              </w:rPr>
              <w:t xml:space="preserve"> rezultata</w:t>
            </w:r>
          </w:p>
        </w:tc>
        <w:tc>
          <w:tcPr>
            <w:tcW w:w="1701" w:type="dxa"/>
          </w:tcPr>
          <w:p w14:paraId="16326C65" w14:textId="77777777" w:rsidR="00135B26" w:rsidRPr="00F65D72" w:rsidRDefault="00135B26"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373EB" w:rsidRPr="00AF2CC9" w14:paraId="5CDA6CB3" w14:textId="77777777" w:rsidTr="00E466E9">
        <w:trPr>
          <w:trHeight w:val="939"/>
        </w:trPr>
        <w:tc>
          <w:tcPr>
            <w:tcW w:w="4168" w:type="dxa"/>
            <w:gridSpan w:val="2"/>
          </w:tcPr>
          <w:p w14:paraId="51B12882" w14:textId="7D21FDF0" w:rsidR="00F373EB" w:rsidRPr="00AF2CC9" w:rsidRDefault="00F373EB" w:rsidP="00982259">
            <w:pPr>
              <w:jc w:val="both"/>
              <w:rPr>
                <w:rFonts w:ascii="Arial" w:hAnsi="Arial" w:cs="Arial"/>
                <w:bCs/>
                <w:sz w:val="20"/>
                <w:szCs w:val="20"/>
              </w:rPr>
            </w:pPr>
            <w:r w:rsidRPr="00AF2CC9">
              <w:rPr>
                <w:rFonts w:ascii="Arial" w:hAnsi="Arial" w:cs="Arial"/>
                <w:bCs/>
                <w:sz w:val="20"/>
                <w:szCs w:val="20"/>
                <w:lang w:val="uz-Cyrl-UZ"/>
              </w:rPr>
              <w:t>3.1.1.</w:t>
            </w:r>
            <w:r w:rsidRPr="00AF2CC9">
              <w:rPr>
                <w:rFonts w:ascii="Arial" w:hAnsi="Arial" w:cs="Arial"/>
                <w:bCs/>
                <w:sz w:val="20"/>
                <w:szCs w:val="20"/>
              </w:rPr>
              <w:t xml:space="preserve"> </w:t>
            </w:r>
            <w:r w:rsidR="00982259">
              <w:rPr>
                <w:rFonts w:ascii="Arial" w:hAnsi="Arial" w:cs="Arial"/>
                <w:bCs/>
                <w:sz w:val="20"/>
                <w:szCs w:val="20"/>
              </w:rPr>
              <w:t xml:space="preserve">  </w:t>
            </w:r>
            <w:r w:rsidRPr="00AF2CC9">
              <w:rPr>
                <w:rFonts w:ascii="Arial" w:hAnsi="Arial" w:cs="Arial"/>
                <w:bCs/>
                <w:sz w:val="20"/>
                <w:szCs w:val="20"/>
              </w:rPr>
              <w:t>Pratiti aktivnosti  Operativnog tima</w:t>
            </w:r>
            <w:r w:rsidR="0005573B" w:rsidRPr="00AF2CC9">
              <w:rPr>
                <w:rFonts w:ascii="Arial" w:hAnsi="Arial" w:cs="Arial"/>
                <w:bCs/>
                <w:sz w:val="20"/>
                <w:szCs w:val="20"/>
              </w:rPr>
              <w:t xml:space="preserve"> za borbu protiv trgovine ljudima</w:t>
            </w:r>
          </w:p>
        </w:tc>
        <w:tc>
          <w:tcPr>
            <w:tcW w:w="2631" w:type="dxa"/>
            <w:gridSpan w:val="2"/>
          </w:tcPr>
          <w:p w14:paraId="49569175" w14:textId="5C52BF47" w:rsidR="00F373EB" w:rsidRPr="00AF2CC9" w:rsidRDefault="00982259" w:rsidP="00982259">
            <w:pPr>
              <w:jc w:val="both"/>
              <w:rPr>
                <w:rFonts w:ascii="Arial" w:hAnsi="Arial" w:cs="Arial"/>
                <w:sz w:val="20"/>
                <w:szCs w:val="20"/>
              </w:rPr>
            </w:pPr>
            <w:r>
              <w:rPr>
                <w:rFonts w:ascii="Arial" w:hAnsi="Arial" w:cs="Arial"/>
                <w:sz w:val="20"/>
                <w:szCs w:val="20"/>
              </w:rPr>
              <w:t>Vrhovno državno tužilaštvo, Uprava policije, Ministarstvo unutrašnjih poslova</w:t>
            </w:r>
          </w:p>
        </w:tc>
        <w:tc>
          <w:tcPr>
            <w:tcW w:w="1701" w:type="dxa"/>
            <w:tcBorders>
              <w:right w:val="single" w:sz="4" w:space="0" w:color="auto"/>
            </w:tcBorders>
          </w:tcPr>
          <w:p w14:paraId="1917065B" w14:textId="7021F1D5" w:rsidR="00F373EB" w:rsidRPr="00AF2CC9" w:rsidRDefault="00F373EB" w:rsidP="00982259">
            <w:pPr>
              <w:jc w:val="both"/>
              <w:rPr>
                <w:rFonts w:ascii="Arial" w:hAnsi="Arial" w:cs="Arial"/>
                <w:sz w:val="20"/>
                <w:szCs w:val="20"/>
              </w:rPr>
            </w:pPr>
            <w:r w:rsidRPr="00AF2CC9">
              <w:rPr>
                <w:rFonts w:ascii="Arial" w:hAnsi="Arial" w:cs="Arial"/>
                <w:sz w:val="20"/>
                <w:szCs w:val="20"/>
              </w:rPr>
              <w:t>I kvartal</w:t>
            </w:r>
          </w:p>
        </w:tc>
        <w:tc>
          <w:tcPr>
            <w:tcW w:w="1418" w:type="dxa"/>
            <w:tcBorders>
              <w:left w:val="single" w:sz="4" w:space="0" w:color="auto"/>
            </w:tcBorders>
          </w:tcPr>
          <w:p w14:paraId="7D6F2D68" w14:textId="614766E5" w:rsidR="00F373EB" w:rsidRPr="00AF2CC9" w:rsidRDefault="00135B26" w:rsidP="00982259">
            <w:pPr>
              <w:jc w:val="both"/>
              <w:rPr>
                <w:rFonts w:ascii="Arial" w:hAnsi="Arial" w:cs="Arial"/>
                <w:sz w:val="20"/>
                <w:szCs w:val="20"/>
              </w:rPr>
            </w:pPr>
            <w:r w:rsidRPr="00AF2CC9">
              <w:rPr>
                <w:rFonts w:ascii="Arial" w:hAnsi="Arial" w:cs="Arial"/>
                <w:sz w:val="20"/>
                <w:szCs w:val="20"/>
              </w:rPr>
              <w:t>IV kvartal</w:t>
            </w:r>
          </w:p>
        </w:tc>
        <w:tc>
          <w:tcPr>
            <w:tcW w:w="2802" w:type="dxa"/>
            <w:gridSpan w:val="2"/>
          </w:tcPr>
          <w:p w14:paraId="08E9EE17" w14:textId="6D80E08E" w:rsidR="00F373EB" w:rsidRPr="00AF2CC9" w:rsidRDefault="008078B9" w:rsidP="00982259">
            <w:pPr>
              <w:jc w:val="both"/>
              <w:rPr>
                <w:rFonts w:ascii="Arial" w:hAnsi="Arial" w:cs="Arial"/>
                <w:sz w:val="20"/>
                <w:szCs w:val="20"/>
              </w:rPr>
            </w:pPr>
            <w:r w:rsidRPr="00AF2CC9">
              <w:rPr>
                <w:rFonts w:ascii="Arial" w:hAnsi="Arial" w:cs="Arial"/>
                <w:sz w:val="20"/>
                <w:szCs w:val="20"/>
              </w:rPr>
              <w:t>-</w:t>
            </w:r>
            <w:r w:rsidR="00CB70D2" w:rsidRPr="00AF2CC9">
              <w:rPr>
                <w:rFonts w:ascii="Arial" w:hAnsi="Arial" w:cs="Arial"/>
                <w:sz w:val="20"/>
                <w:szCs w:val="20"/>
              </w:rPr>
              <w:t>Izrađeni kvartalni izvještaji o radu Operativnog tima za borbu protiv trgovine ljudima</w:t>
            </w:r>
          </w:p>
        </w:tc>
        <w:tc>
          <w:tcPr>
            <w:tcW w:w="1701" w:type="dxa"/>
          </w:tcPr>
          <w:p w14:paraId="1EEF4944" w14:textId="28CBCBFF" w:rsidR="00F373EB" w:rsidRPr="00AF2CC9" w:rsidRDefault="00F373EB" w:rsidP="00982259">
            <w:pPr>
              <w:jc w:val="both"/>
              <w:rPr>
                <w:rFonts w:ascii="Arial" w:hAnsi="Arial" w:cs="Arial"/>
                <w:sz w:val="20"/>
                <w:szCs w:val="20"/>
              </w:rPr>
            </w:pPr>
            <w:r w:rsidRPr="00AF2CC9">
              <w:rPr>
                <w:rFonts w:ascii="Arial" w:hAnsi="Arial" w:cs="Arial"/>
                <w:sz w:val="20"/>
                <w:szCs w:val="20"/>
              </w:rPr>
              <w:t>Nisu potrebna finansijska sredstva</w:t>
            </w:r>
          </w:p>
        </w:tc>
      </w:tr>
      <w:tr w:rsidR="00F373EB" w:rsidRPr="00AF2CC9" w14:paraId="48B659C6" w14:textId="77777777" w:rsidTr="00E466E9">
        <w:trPr>
          <w:trHeight w:val="825"/>
        </w:trPr>
        <w:tc>
          <w:tcPr>
            <w:tcW w:w="4168" w:type="dxa"/>
            <w:gridSpan w:val="2"/>
            <w:tcBorders>
              <w:bottom w:val="single" w:sz="4" w:space="0" w:color="auto"/>
            </w:tcBorders>
          </w:tcPr>
          <w:p w14:paraId="058CDC21" w14:textId="7343F4C2" w:rsidR="00F373EB" w:rsidRPr="00AF2CC9" w:rsidRDefault="00A96A24" w:rsidP="00982259">
            <w:pPr>
              <w:jc w:val="both"/>
              <w:rPr>
                <w:rFonts w:ascii="Arial" w:hAnsi="Arial" w:cs="Arial"/>
                <w:bCs/>
                <w:sz w:val="20"/>
                <w:szCs w:val="20"/>
              </w:rPr>
            </w:pPr>
            <w:r>
              <w:rPr>
                <w:rFonts w:ascii="Arial" w:hAnsi="Arial" w:cs="Arial"/>
                <w:bCs/>
                <w:sz w:val="20"/>
                <w:szCs w:val="20"/>
              </w:rPr>
              <w:lastRenderedPageBreak/>
              <w:t>3.1.2</w:t>
            </w:r>
            <w:r w:rsidR="00F373EB" w:rsidRPr="00AF2CC9">
              <w:rPr>
                <w:rFonts w:ascii="Arial" w:hAnsi="Arial" w:cs="Arial"/>
                <w:bCs/>
                <w:sz w:val="20"/>
                <w:szCs w:val="20"/>
              </w:rPr>
              <w:t xml:space="preserve">. </w:t>
            </w:r>
            <w:r w:rsidR="00982259">
              <w:rPr>
                <w:rFonts w:ascii="Arial" w:hAnsi="Arial" w:cs="Arial"/>
                <w:bCs/>
                <w:sz w:val="20"/>
                <w:szCs w:val="20"/>
              </w:rPr>
              <w:t xml:space="preserve">   </w:t>
            </w:r>
            <w:r w:rsidR="00F373EB" w:rsidRPr="00AF2CC9">
              <w:rPr>
                <w:rFonts w:ascii="Arial" w:hAnsi="Arial" w:cs="Arial"/>
                <w:bCs/>
                <w:sz w:val="20"/>
                <w:szCs w:val="20"/>
              </w:rPr>
              <w:t>Pojačati nadzor bezbjedonosno interesantnih objekata i lica u odnosu na seksualnu eksploataciju  kroz  kontrole i druge operativne aktivnosti</w:t>
            </w:r>
          </w:p>
          <w:p w14:paraId="6E0B8A7B" w14:textId="6FE0150A" w:rsidR="00F373EB" w:rsidRPr="00AF2CC9" w:rsidRDefault="00F373EB" w:rsidP="00982259">
            <w:pPr>
              <w:jc w:val="both"/>
              <w:rPr>
                <w:rFonts w:ascii="Arial" w:hAnsi="Arial" w:cs="Arial"/>
                <w:bCs/>
                <w:sz w:val="20"/>
                <w:szCs w:val="20"/>
              </w:rPr>
            </w:pPr>
          </w:p>
        </w:tc>
        <w:tc>
          <w:tcPr>
            <w:tcW w:w="2631" w:type="dxa"/>
            <w:gridSpan w:val="2"/>
            <w:tcBorders>
              <w:bottom w:val="single" w:sz="4" w:space="0" w:color="auto"/>
            </w:tcBorders>
          </w:tcPr>
          <w:p w14:paraId="4BCC6FFE" w14:textId="043D013B" w:rsidR="00F373EB" w:rsidRPr="00AF2CC9" w:rsidRDefault="00F373EB" w:rsidP="00982259">
            <w:pPr>
              <w:jc w:val="both"/>
              <w:rPr>
                <w:rFonts w:ascii="Arial" w:hAnsi="Arial" w:cs="Arial"/>
                <w:sz w:val="20"/>
                <w:szCs w:val="20"/>
              </w:rPr>
            </w:pPr>
            <w:r w:rsidRPr="00AF2CC9">
              <w:rPr>
                <w:rFonts w:ascii="Arial" w:hAnsi="Arial" w:cs="Arial"/>
                <w:sz w:val="20"/>
                <w:szCs w:val="20"/>
              </w:rPr>
              <w:t xml:space="preserve"> Uprava policije</w:t>
            </w:r>
          </w:p>
        </w:tc>
        <w:tc>
          <w:tcPr>
            <w:tcW w:w="1701" w:type="dxa"/>
            <w:tcBorders>
              <w:bottom w:val="single" w:sz="4" w:space="0" w:color="auto"/>
              <w:right w:val="single" w:sz="4" w:space="0" w:color="auto"/>
            </w:tcBorders>
          </w:tcPr>
          <w:p w14:paraId="3BF2345A" w14:textId="09577877" w:rsidR="00F373EB" w:rsidRPr="00AF2CC9" w:rsidRDefault="00F373EB" w:rsidP="00982259">
            <w:pPr>
              <w:jc w:val="both"/>
              <w:rPr>
                <w:rFonts w:ascii="Arial" w:hAnsi="Arial" w:cs="Arial"/>
                <w:sz w:val="20"/>
                <w:szCs w:val="20"/>
              </w:rPr>
            </w:pPr>
            <w:r w:rsidRPr="00AF2CC9">
              <w:rPr>
                <w:rFonts w:ascii="Arial" w:hAnsi="Arial" w:cs="Arial"/>
                <w:sz w:val="20"/>
                <w:szCs w:val="20"/>
              </w:rPr>
              <w:t>I</w:t>
            </w:r>
            <w:r w:rsidR="00135B26" w:rsidRPr="00AF2CC9">
              <w:rPr>
                <w:rFonts w:ascii="Arial" w:hAnsi="Arial" w:cs="Arial"/>
                <w:sz w:val="20"/>
                <w:szCs w:val="20"/>
              </w:rPr>
              <w:t xml:space="preserve"> </w:t>
            </w:r>
            <w:r w:rsidRPr="00AF2CC9">
              <w:rPr>
                <w:rFonts w:ascii="Arial" w:hAnsi="Arial" w:cs="Arial"/>
                <w:sz w:val="20"/>
                <w:szCs w:val="20"/>
              </w:rPr>
              <w:t xml:space="preserve"> kvartal</w:t>
            </w:r>
          </w:p>
        </w:tc>
        <w:tc>
          <w:tcPr>
            <w:tcW w:w="1418" w:type="dxa"/>
            <w:tcBorders>
              <w:left w:val="single" w:sz="4" w:space="0" w:color="auto"/>
              <w:bottom w:val="single" w:sz="4" w:space="0" w:color="auto"/>
            </w:tcBorders>
          </w:tcPr>
          <w:p w14:paraId="149BB65C" w14:textId="7BB52C64" w:rsidR="00F373EB" w:rsidRPr="00AF2CC9" w:rsidRDefault="00135B26" w:rsidP="00982259">
            <w:pPr>
              <w:jc w:val="both"/>
              <w:rPr>
                <w:rFonts w:ascii="Arial" w:hAnsi="Arial" w:cs="Arial"/>
                <w:sz w:val="20"/>
                <w:szCs w:val="20"/>
              </w:rPr>
            </w:pPr>
            <w:r w:rsidRPr="00AF2CC9">
              <w:rPr>
                <w:rFonts w:ascii="Arial" w:hAnsi="Arial" w:cs="Arial"/>
                <w:sz w:val="20"/>
                <w:szCs w:val="20"/>
              </w:rPr>
              <w:t>IV kvartal</w:t>
            </w:r>
          </w:p>
        </w:tc>
        <w:tc>
          <w:tcPr>
            <w:tcW w:w="2802" w:type="dxa"/>
            <w:gridSpan w:val="2"/>
            <w:tcBorders>
              <w:bottom w:val="single" w:sz="4" w:space="0" w:color="auto"/>
            </w:tcBorders>
          </w:tcPr>
          <w:p w14:paraId="0B1C4B0F" w14:textId="4A55BBD3" w:rsidR="00F373EB" w:rsidRPr="00AF2CC9" w:rsidRDefault="00B705E9" w:rsidP="00982259">
            <w:pPr>
              <w:jc w:val="both"/>
              <w:rPr>
                <w:rFonts w:ascii="Arial" w:hAnsi="Arial" w:cs="Arial"/>
                <w:sz w:val="20"/>
                <w:szCs w:val="20"/>
                <w:highlight w:val="yellow"/>
              </w:rPr>
            </w:pPr>
            <w:r w:rsidRPr="00AF2CC9">
              <w:rPr>
                <w:rFonts w:ascii="Arial" w:hAnsi="Arial" w:cs="Arial"/>
                <w:sz w:val="20"/>
                <w:szCs w:val="20"/>
              </w:rPr>
              <w:t>-</w:t>
            </w:r>
            <w:r w:rsidR="00FA6244" w:rsidRPr="00AF2CC9">
              <w:rPr>
                <w:rFonts w:ascii="Arial" w:hAnsi="Arial" w:cs="Arial"/>
                <w:sz w:val="20"/>
                <w:szCs w:val="20"/>
              </w:rPr>
              <w:t>Izvršen nadzor najm</w:t>
            </w:r>
            <w:r w:rsidR="00A10538" w:rsidRPr="00AF2CC9">
              <w:rPr>
                <w:rFonts w:ascii="Arial" w:hAnsi="Arial" w:cs="Arial"/>
                <w:sz w:val="20"/>
                <w:szCs w:val="20"/>
              </w:rPr>
              <w:t>a</w:t>
            </w:r>
            <w:r w:rsidR="00FA6244" w:rsidRPr="00AF2CC9">
              <w:rPr>
                <w:rFonts w:ascii="Arial" w:hAnsi="Arial" w:cs="Arial"/>
                <w:sz w:val="20"/>
                <w:szCs w:val="20"/>
              </w:rPr>
              <w:t xml:space="preserve">nje 5 </w:t>
            </w:r>
            <w:r w:rsidR="00FA6244" w:rsidRPr="00AF2CC9">
              <w:rPr>
                <w:rFonts w:ascii="Arial" w:hAnsi="Arial" w:cs="Arial"/>
                <w:bCs/>
                <w:sz w:val="20"/>
                <w:szCs w:val="20"/>
              </w:rPr>
              <w:t>bezbjedonosno interesantnih objekata</w:t>
            </w:r>
          </w:p>
          <w:p w14:paraId="4E07501A" w14:textId="4CA219CA" w:rsidR="00F373EB" w:rsidRPr="00AF2CC9" w:rsidRDefault="00F373EB" w:rsidP="00982259">
            <w:pPr>
              <w:jc w:val="both"/>
              <w:rPr>
                <w:rFonts w:ascii="Arial" w:hAnsi="Arial" w:cs="Arial"/>
                <w:sz w:val="20"/>
                <w:szCs w:val="20"/>
              </w:rPr>
            </w:pPr>
          </w:p>
        </w:tc>
        <w:tc>
          <w:tcPr>
            <w:tcW w:w="1701" w:type="dxa"/>
            <w:tcBorders>
              <w:bottom w:val="single" w:sz="4" w:space="0" w:color="auto"/>
            </w:tcBorders>
          </w:tcPr>
          <w:p w14:paraId="0998DF2C" w14:textId="3853EFE0" w:rsidR="00F373EB" w:rsidRPr="00AF2CC9" w:rsidRDefault="00614B47" w:rsidP="00982259">
            <w:pPr>
              <w:jc w:val="both"/>
              <w:rPr>
                <w:rFonts w:ascii="Arial" w:hAnsi="Arial" w:cs="Arial"/>
                <w:sz w:val="20"/>
                <w:szCs w:val="20"/>
                <w:lang w:val="uz-Cyrl-UZ"/>
              </w:rPr>
            </w:pPr>
            <w:r w:rsidRPr="00AF2CC9">
              <w:rPr>
                <w:rFonts w:ascii="Arial" w:hAnsi="Arial" w:cs="Arial"/>
                <w:sz w:val="20"/>
                <w:szCs w:val="20"/>
              </w:rPr>
              <w:t>Nisu potrebna finansijska sredstva</w:t>
            </w:r>
          </w:p>
        </w:tc>
      </w:tr>
      <w:tr w:rsidR="00F373EB" w:rsidRPr="00AF2CC9" w14:paraId="410B8185" w14:textId="77777777" w:rsidTr="00982259">
        <w:trPr>
          <w:trHeight w:val="828"/>
        </w:trPr>
        <w:tc>
          <w:tcPr>
            <w:tcW w:w="4168" w:type="dxa"/>
            <w:gridSpan w:val="2"/>
            <w:tcBorders>
              <w:top w:val="single" w:sz="4" w:space="0" w:color="auto"/>
              <w:bottom w:val="single" w:sz="4" w:space="0" w:color="auto"/>
            </w:tcBorders>
          </w:tcPr>
          <w:p w14:paraId="6B4E98E4" w14:textId="70045E18" w:rsidR="00F373EB" w:rsidRPr="00AF2CC9" w:rsidRDefault="00F373EB" w:rsidP="00A96A24">
            <w:pPr>
              <w:jc w:val="both"/>
              <w:rPr>
                <w:rFonts w:ascii="Arial" w:hAnsi="Arial" w:cs="Arial"/>
                <w:bCs/>
                <w:sz w:val="20"/>
                <w:szCs w:val="20"/>
              </w:rPr>
            </w:pPr>
            <w:r w:rsidRPr="00AF2CC9">
              <w:rPr>
                <w:rFonts w:ascii="Arial" w:hAnsi="Arial" w:cs="Arial"/>
                <w:bCs/>
                <w:sz w:val="20"/>
                <w:szCs w:val="20"/>
              </w:rPr>
              <w:t>3.1.</w:t>
            </w:r>
            <w:r w:rsidR="00A96A24">
              <w:rPr>
                <w:rFonts w:ascii="Arial" w:hAnsi="Arial" w:cs="Arial"/>
                <w:bCs/>
                <w:sz w:val="20"/>
                <w:szCs w:val="20"/>
              </w:rPr>
              <w:t>3</w:t>
            </w:r>
            <w:r w:rsidRPr="00AF2CC9">
              <w:rPr>
                <w:rFonts w:ascii="Arial" w:hAnsi="Arial" w:cs="Arial"/>
                <w:bCs/>
                <w:sz w:val="20"/>
                <w:szCs w:val="20"/>
              </w:rPr>
              <w:t>.</w:t>
            </w:r>
            <w:r w:rsidR="00982259">
              <w:rPr>
                <w:rFonts w:ascii="Arial" w:hAnsi="Arial" w:cs="Arial"/>
                <w:bCs/>
                <w:sz w:val="20"/>
                <w:szCs w:val="20"/>
              </w:rPr>
              <w:t xml:space="preserve">  </w:t>
            </w:r>
            <w:r w:rsidRPr="00AF2CC9">
              <w:rPr>
                <w:rFonts w:ascii="Arial" w:hAnsi="Arial" w:cs="Arial"/>
                <w:bCs/>
                <w:sz w:val="20"/>
                <w:szCs w:val="20"/>
              </w:rPr>
              <w:t xml:space="preserve"> Povećati broj sprovedenih akcija suzbijanja prosjačenja (akcija “Prosjak”)</w:t>
            </w:r>
          </w:p>
        </w:tc>
        <w:tc>
          <w:tcPr>
            <w:tcW w:w="2631" w:type="dxa"/>
            <w:gridSpan w:val="2"/>
            <w:tcBorders>
              <w:top w:val="single" w:sz="4" w:space="0" w:color="auto"/>
              <w:bottom w:val="single" w:sz="4" w:space="0" w:color="auto"/>
            </w:tcBorders>
          </w:tcPr>
          <w:p w14:paraId="414C4D14" w14:textId="7B6D40CB" w:rsidR="00F373EB" w:rsidRPr="00AF2CC9" w:rsidRDefault="00F373EB" w:rsidP="00982259">
            <w:pPr>
              <w:jc w:val="both"/>
              <w:rPr>
                <w:rFonts w:ascii="Arial" w:hAnsi="Arial" w:cs="Arial"/>
                <w:sz w:val="20"/>
                <w:szCs w:val="20"/>
              </w:rPr>
            </w:pPr>
            <w:r w:rsidRPr="00AF2CC9">
              <w:rPr>
                <w:rFonts w:ascii="Arial" w:hAnsi="Arial" w:cs="Arial"/>
                <w:sz w:val="20"/>
                <w:szCs w:val="20"/>
              </w:rPr>
              <w:t>Uprava policije</w:t>
            </w:r>
          </w:p>
        </w:tc>
        <w:tc>
          <w:tcPr>
            <w:tcW w:w="1701" w:type="dxa"/>
            <w:tcBorders>
              <w:top w:val="single" w:sz="4" w:space="0" w:color="auto"/>
              <w:bottom w:val="single" w:sz="4" w:space="0" w:color="auto"/>
              <w:right w:val="single" w:sz="4" w:space="0" w:color="auto"/>
            </w:tcBorders>
          </w:tcPr>
          <w:p w14:paraId="2735C19F" w14:textId="7074FD40" w:rsidR="00F373EB" w:rsidRPr="00AF2CC9" w:rsidRDefault="00F373EB" w:rsidP="00982259">
            <w:pPr>
              <w:jc w:val="both"/>
              <w:rPr>
                <w:rFonts w:ascii="Arial" w:hAnsi="Arial" w:cs="Arial"/>
                <w:sz w:val="20"/>
                <w:szCs w:val="20"/>
              </w:rPr>
            </w:pPr>
            <w:r w:rsidRPr="00AF2CC9">
              <w:rPr>
                <w:rFonts w:ascii="Arial" w:hAnsi="Arial" w:cs="Arial"/>
                <w:sz w:val="20"/>
                <w:szCs w:val="20"/>
              </w:rPr>
              <w:t>I kvartal</w:t>
            </w:r>
          </w:p>
        </w:tc>
        <w:tc>
          <w:tcPr>
            <w:tcW w:w="1418" w:type="dxa"/>
            <w:tcBorders>
              <w:top w:val="single" w:sz="4" w:space="0" w:color="auto"/>
              <w:left w:val="single" w:sz="4" w:space="0" w:color="auto"/>
              <w:bottom w:val="single" w:sz="4" w:space="0" w:color="auto"/>
            </w:tcBorders>
          </w:tcPr>
          <w:p w14:paraId="630BC331" w14:textId="53246314" w:rsidR="00F373EB" w:rsidRPr="00AF2CC9" w:rsidRDefault="00135B26" w:rsidP="00982259">
            <w:pPr>
              <w:jc w:val="both"/>
              <w:rPr>
                <w:rFonts w:ascii="Arial" w:hAnsi="Arial" w:cs="Arial"/>
                <w:sz w:val="20"/>
                <w:szCs w:val="20"/>
              </w:rPr>
            </w:pPr>
            <w:r w:rsidRPr="00AF2CC9">
              <w:rPr>
                <w:rFonts w:ascii="Arial" w:hAnsi="Arial" w:cs="Arial"/>
                <w:sz w:val="20"/>
                <w:szCs w:val="20"/>
              </w:rPr>
              <w:t>IV kvartal</w:t>
            </w:r>
          </w:p>
        </w:tc>
        <w:tc>
          <w:tcPr>
            <w:tcW w:w="2802" w:type="dxa"/>
            <w:gridSpan w:val="2"/>
            <w:tcBorders>
              <w:top w:val="single" w:sz="4" w:space="0" w:color="auto"/>
              <w:bottom w:val="single" w:sz="4" w:space="0" w:color="auto"/>
            </w:tcBorders>
          </w:tcPr>
          <w:p w14:paraId="2DFE9D77" w14:textId="20B1D101" w:rsidR="00F373EB" w:rsidRPr="00AF2CC9" w:rsidRDefault="00B705E9" w:rsidP="00982259">
            <w:pPr>
              <w:jc w:val="both"/>
              <w:rPr>
                <w:rFonts w:ascii="Arial" w:hAnsi="Arial" w:cs="Arial"/>
                <w:sz w:val="20"/>
                <w:szCs w:val="20"/>
              </w:rPr>
            </w:pPr>
            <w:r w:rsidRPr="00AF2CC9">
              <w:rPr>
                <w:rFonts w:ascii="Arial" w:hAnsi="Arial" w:cs="Arial"/>
                <w:sz w:val="20"/>
                <w:szCs w:val="20"/>
              </w:rPr>
              <w:t>-</w:t>
            </w:r>
            <w:r w:rsidR="00A10538" w:rsidRPr="00AF2CC9">
              <w:rPr>
                <w:rFonts w:ascii="Arial" w:hAnsi="Arial" w:cs="Arial"/>
                <w:sz w:val="20"/>
                <w:szCs w:val="20"/>
              </w:rPr>
              <w:t>Realizovano najmanje 100 akcija na terenu  „Prosjak“</w:t>
            </w:r>
          </w:p>
          <w:p w14:paraId="5451C3EE" w14:textId="15B8D604" w:rsidR="00F373EB" w:rsidRPr="00AF2CC9" w:rsidRDefault="00F373EB" w:rsidP="00982259">
            <w:pPr>
              <w:jc w:val="both"/>
              <w:rPr>
                <w:rFonts w:ascii="Arial" w:hAnsi="Arial" w:cs="Arial"/>
                <w:sz w:val="20"/>
                <w:szCs w:val="20"/>
              </w:rPr>
            </w:pPr>
          </w:p>
        </w:tc>
        <w:tc>
          <w:tcPr>
            <w:tcW w:w="1701" w:type="dxa"/>
            <w:tcBorders>
              <w:top w:val="single" w:sz="4" w:space="0" w:color="auto"/>
              <w:bottom w:val="single" w:sz="4" w:space="0" w:color="auto"/>
            </w:tcBorders>
          </w:tcPr>
          <w:p w14:paraId="5FD67320" w14:textId="615A7FDB" w:rsidR="00F373EB" w:rsidRPr="00AF2CC9" w:rsidRDefault="00614B47" w:rsidP="00982259">
            <w:pPr>
              <w:jc w:val="both"/>
              <w:rPr>
                <w:rFonts w:ascii="Arial" w:hAnsi="Arial" w:cs="Arial"/>
                <w:sz w:val="20"/>
                <w:szCs w:val="20"/>
                <w:lang w:val="uz-Cyrl-UZ"/>
              </w:rPr>
            </w:pPr>
            <w:r w:rsidRPr="00AF2CC9">
              <w:rPr>
                <w:rFonts w:ascii="Arial" w:hAnsi="Arial" w:cs="Arial"/>
                <w:sz w:val="20"/>
                <w:szCs w:val="20"/>
              </w:rPr>
              <w:t>Nisu potrebna finansijska sredstva</w:t>
            </w:r>
          </w:p>
        </w:tc>
      </w:tr>
      <w:tr w:rsidR="001C78E5" w:rsidRPr="00AF2CC9" w14:paraId="58FEA435" w14:textId="77777777" w:rsidTr="0087562F">
        <w:trPr>
          <w:trHeight w:val="1359"/>
        </w:trPr>
        <w:tc>
          <w:tcPr>
            <w:tcW w:w="14421" w:type="dxa"/>
            <w:gridSpan w:val="9"/>
            <w:tcBorders>
              <w:top w:val="single" w:sz="4" w:space="0" w:color="auto"/>
              <w:bottom w:val="single" w:sz="4" w:space="0" w:color="auto"/>
            </w:tcBorders>
          </w:tcPr>
          <w:p w14:paraId="636CBE6E" w14:textId="77777777" w:rsidR="00982259" w:rsidRDefault="00982259" w:rsidP="00AF2CC9">
            <w:pPr>
              <w:rPr>
                <w:rFonts w:ascii="Arial" w:hAnsi="Arial" w:cs="Arial"/>
                <w:bCs/>
                <w:color w:val="4F81BD"/>
                <w:sz w:val="20"/>
                <w:szCs w:val="20"/>
                <w:lang w:val="en-US" w:eastAsia="x-none"/>
              </w:rPr>
            </w:pPr>
          </w:p>
          <w:p w14:paraId="427D38F3" w14:textId="72A8D4ED" w:rsidR="00850594" w:rsidRPr="00AF2CC9" w:rsidRDefault="002B39C3" w:rsidP="00AF2CC9">
            <w:pPr>
              <w:rPr>
                <w:rFonts w:ascii="Arial" w:hAnsi="Arial" w:cs="Arial"/>
                <w:bCs/>
                <w:color w:val="4F81BD"/>
                <w:sz w:val="20"/>
                <w:szCs w:val="20"/>
                <w:lang w:val="en-US" w:eastAsia="x-none"/>
              </w:rPr>
            </w:pPr>
            <w:r w:rsidRPr="00AF2CC9">
              <w:rPr>
                <w:rFonts w:ascii="Arial" w:hAnsi="Arial" w:cs="Arial"/>
                <w:bCs/>
                <w:color w:val="4F81BD"/>
                <w:sz w:val="20"/>
                <w:szCs w:val="20"/>
                <w:lang w:val="en-US" w:eastAsia="x-none"/>
              </w:rPr>
              <w:t>3.3.</w:t>
            </w:r>
            <w:r w:rsidR="000D4273" w:rsidRPr="00AF2CC9">
              <w:rPr>
                <w:rFonts w:ascii="Arial" w:hAnsi="Arial" w:cs="Arial"/>
                <w:bCs/>
                <w:color w:val="4F81BD"/>
                <w:sz w:val="20"/>
                <w:szCs w:val="20"/>
                <w:lang w:val="en-US" w:eastAsia="x-none"/>
              </w:rPr>
              <w:t>/3.4.</w:t>
            </w:r>
            <w:r w:rsidRPr="00AF2CC9">
              <w:rPr>
                <w:rFonts w:ascii="Arial" w:hAnsi="Arial" w:cs="Arial"/>
                <w:bCs/>
                <w:color w:val="4F81BD"/>
                <w:sz w:val="20"/>
                <w:szCs w:val="20"/>
                <w:lang w:val="en-US" w:eastAsia="x-none"/>
              </w:rPr>
              <w:t xml:space="preserve"> </w:t>
            </w:r>
            <w:r w:rsidR="00850594" w:rsidRPr="00AF2CC9">
              <w:rPr>
                <w:rFonts w:ascii="Arial" w:hAnsi="Arial" w:cs="Arial"/>
                <w:bCs/>
                <w:color w:val="4F81BD"/>
                <w:sz w:val="20"/>
                <w:szCs w:val="20"/>
                <w:lang w:val="en-US" w:eastAsia="x-none"/>
              </w:rPr>
              <w:t>Jačati međunarodnu saradnju policije i pravosudnih organa sa   agencijama za sprovođenje zakona u skladu sa EU standardima u cilju razmjene informacija, pokr</w:t>
            </w:r>
            <w:r w:rsidR="00A10538" w:rsidRPr="00AF2CC9">
              <w:rPr>
                <w:rFonts w:ascii="Arial" w:hAnsi="Arial" w:cs="Arial"/>
                <w:bCs/>
                <w:color w:val="4F81BD"/>
                <w:sz w:val="20"/>
                <w:szCs w:val="20"/>
                <w:lang w:val="en-US" w:eastAsia="x-none"/>
              </w:rPr>
              <w:t>etanja zajedničkih istraga I or</w:t>
            </w:r>
            <w:r w:rsidR="00850594" w:rsidRPr="00AF2CC9">
              <w:rPr>
                <w:rFonts w:ascii="Arial" w:hAnsi="Arial" w:cs="Arial"/>
                <w:bCs/>
                <w:color w:val="4F81BD"/>
                <w:sz w:val="20"/>
                <w:szCs w:val="20"/>
                <w:lang w:val="en-US" w:eastAsia="x-none"/>
              </w:rPr>
              <w:t>ganizovanja obuka</w:t>
            </w:r>
          </w:p>
        </w:tc>
      </w:tr>
      <w:tr w:rsidR="00F373EB" w:rsidRPr="00AF2CC9" w14:paraId="312FB50A" w14:textId="77777777" w:rsidTr="00E466E9">
        <w:tc>
          <w:tcPr>
            <w:tcW w:w="4168" w:type="dxa"/>
            <w:gridSpan w:val="2"/>
          </w:tcPr>
          <w:p w14:paraId="71D510BB" w14:textId="77777777" w:rsidR="00F373EB" w:rsidRPr="00F65D72" w:rsidRDefault="00F373EB" w:rsidP="00AF2CC9">
            <w:pPr>
              <w:rPr>
                <w:rFonts w:ascii="Arial" w:hAnsi="Arial" w:cs="Arial"/>
                <w:b/>
                <w:bCs/>
                <w:sz w:val="20"/>
                <w:szCs w:val="20"/>
              </w:rPr>
            </w:pPr>
            <w:r w:rsidRPr="00F65D72">
              <w:rPr>
                <w:rFonts w:ascii="Arial" w:hAnsi="Arial" w:cs="Arial"/>
                <w:b/>
                <w:bCs/>
                <w:sz w:val="20"/>
                <w:szCs w:val="20"/>
                <w:lang w:val="uz-Cyrl-UZ"/>
              </w:rPr>
              <w:t>Aktivnost</w:t>
            </w:r>
          </w:p>
        </w:tc>
        <w:tc>
          <w:tcPr>
            <w:tcW w:w="2631" w:type="dxa"/>
            <w:gridSpan w:val="2"/>
          </w:tcPr>
          <w:p w14:paraId="15EFC07C" w14:textId="77777777" w:rsidR="00F373EB" w:rsidRPr="00F65D72" w:rsidRDefault="00F373EB" w:rsidP="00AF2CC9">
            <w:pPr>
              <w:rPr>
                <w:rFonts w:ascii="Arial" w:hAnsi="Arial" w:cs="Arial"/>
                <w:b/>
                <w:bCs/>
                <w:sz w:val="20"/>
                <w:szCs w:val="20"/>
              </w:rPr>
            </w:pPr>
            <w:r w:rsidRPr="00F65D72">
              <w:rPr>
                <w:rFonts w:ascii="Arial" w:hAnsi="Arial" w:cs="Arial"/>
                <w:b/>
                <w:sz w:val="20"/>
                <w:szCs w:val="20"/>
              </w:rPr>
              <w:t>Odgovorna tijela</w:t>
            </w:r>
          </w:p>
        </w:tc>
        <w:tc>
          <w:tcPr>
            <w:tcW w:w="1701" w:type="dxa"/>
            <w:tcBorders>
              <w:top w:val="single" w:sz="4" w:space="0" w:color="auto"/>
              <w:right w:val="single" w:sz="4" w:space="0" w:color="auto"/>
            </w:tcBorders>
          </w:tcPr>
          <w:p w14:paraId="29B813EA" w14:textId="21DB1DDD" w:rsidR="00F373EB" w:rsidRPr="00F65D72" w:rsidRDefault="00135B26" w:rsidP="00AF2CC9">
            <w:pPr>
              <w:rPr>
                <w:rFonts w:ascii="Arial" w:hAnsi="Arial" w:cs="Arial"/>
                <w:b/>
                <w:bCs/>
                <w:sz w:val="20"/>
                <w:szCs w:val="20"/>
              </w:rPr>
            </w:pPr>
            <w:r w:rsidRPr="00F65D72">
              <w:rPr>
                <w:rFonts w:ascii="Arial" w:hAnsi="Arial" w:cs="Arial"/>
                <w:b/>
                <w:sz w:val="20"/>
                <w:szCs w:val="20"/>
              </w:rPr>
              <w:t xml:space="preserve">Datum </w:t>
            </w:r>
            <w:r w:rsidR="00E466E9" w:rsidRPr="00F65D72">
              <w:rPr>
                <w:rFonts w:ascii="Arial" w:hAnsi="Arial" w:cs="Arial"/>
                <w:b/>
                <w:sz w:val="20"/>
                <w:szCs w:val="20"/>
              </w:rPr>
              <w:t>početka</w:t>
            </w:r>
          </w:p>
        </w:tc>
        <w:tc>
          <w:tcPr>
            <w:tcW w:w="1418" w:type="dxa"/>
            <w:tcBorders>
              <w:top w:val="single" w:sz="4" w:space="0" w:color="auto"/>
              <w:left w:val="single" w:sz="4" w:space="0" w:color="auto"/>
            </w:tcBorders>
          </w:tcPr>
          <w:p w14:paraId="738D6B33" w14:textId="5C1BEED0" w:rsidR="00F373EB" w:rsidRPr="00F65D72" w:rsidRDefault="00135B26" w:rsidP="00AF2CC9">
            <w:pPr>
              <w:rPr>
                <w:rFonts w:ascii="Arial" w:hAnsi="Arial" w:cs="Arial"/>
                <w:b/>
                <w:bCs/>
                <w:sz w:val="20"/>
                <w:szCs w:val="20"/>
              </w:rPr>
            </w:pPr>
            <w:r w:rsidRPr="00F65D72">
              <w:rPr>
                <w:rFonts w:ascii="Arial" w:hAnsi="Arial" w:cs="Arial"/>
                <w:b/>
                <w:bCs/>
                <w:sz w:val="20"/>
                <w:szCs w:val="20"/>
              </w:rPr>
              <w:t>Planirani datum završetka</w:t>
            </w:r>
          </w:p>
        </w:tc>
        <w:tc>
          <w:tcPr>
            <w:tcW w:w="2802" w:type="dxa"/>
            <w:gridSpan w:val="2"/>
          </w:tcPr>
          <w:p w14:paraId="15E0BAB2" w14:textId="271BE0D7" w:rsidR="00F373EB" w:rsidRPr="00F65D72" w:rsidRDefault="00F373EB"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Pr>
          <w:p w14:paraId="69670B77" w14:textId="77777777" w:rsidR="00F373EB" w:rsidRPr="00F65D72" w:rsidRDefault="00F373EB"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373EB" w:rsidRPr="00AF2CC9" w14:paraId="27E8F745" w14:textId="77777777" w:rsidTr="00E466E9">
        <w:trPr>
          <w:trHeight w:val="449"/>
        </w:trPr>
        <w:tc>
          <w:tcPr>
            <w:tcW w:w="4168" w:type="dxa"/>
            <w:gridSpan w:val="2"/>
            <w:tcBorders>
              <w:top w:val="single" w:sz="4" w:space="0" w:color="auto"/>
            </w:tcBorders>
          </w:tcPr>
          <w:p w14:paraId="31AF316D" w14:textId="60A73BDC" w:rsidR="00F121CF" w:rsidRPr="00AF2CC9" w:rsidRDefault="00F121CF" w:rsidP="00982259">
            <w:pPr>
              <w:jc w:val="both"/>
              <w:rPr>
                <w:rFonts w:ascii="Arial" w:hAnsi="Arial" w:cs="Arial"/>
                <w:sz w:val="20"/>
                <w:szCs w:val="20"/>
              </w:rPr>
            </w:pPr>
            <w:r w:rsidRPr="00AF2CC9">
              <w:rPr>
                <w:rFonts w:ascii="Arial" w:hAnsi="Arial" w:cs="Arial"/>
                <w:sz w:val="20"/>
                <w:szCs w:val="20"/>
                <w:lang w:val="sr-Latn-CS"/>
              </w:rPr>
              <w:t>3</w:t>
            </w:r>
            <w:r w:rsidR="000D4273" w:rsidRPr="00AF2CC9">
              <w:rPr>
                <w:rFonts w:ascii="Arial" w:hAnsi="Arial" w:cs="Arial"/>
                <w:sz w:val="20"/>
                <w:szCs w:val="20"/>
                <w:lang w:val="sr-Latn-CS"/>
              </w:rPr>
              <w:t>.3.1</w:t>
            </w:r>
            <w:r w:rsidRPr="00AF2CC9">
              <w:rPr>
                <w:rFonts w:ascii="Arial" w:hAnsi="Arial" w:cs="Arial"/>
                <w:sz w:val="20"/>
                <w:szCs w:val="20"/>
                <w:lang w:val="sr-Latn-CS"/>
              </w:rPr>
              <w:t>. Izraditi izvještaj  o ost</w:t>
            </w:r>
            <w:r w:rsidR="00963EEA" w:rsidRPr="00AF2CC9">
              <w:rPr>
                <w:rFonts w:ascii="Arial" w:hAnsi="Arial" w:cs="Arial"/>
                <w:sz w:val="20"/>
                <w:szCs w:val="20"/>
                <w:lang w:val="sr-Latn-CS"/>
              </w:rPr>
              <w:t xml:space="preserve">varenoj međunarodnoj saradnji u dijelu </w:t>
            </w:r>
            <w:r w:rsidR="00D778B1" w:rsidRPr="00AF2CC9">
              <w:rPr>
                <w:rFonts w:ascii="Arial" w:hAnsi="Arial" w:cs="Arial"/>
                <w:sz w:val="20"/>
                <w:szCs w:val="20"/>
                <w:lang w:val="sr-Latn-CS"/>
              </w:rPr>
              <w:t xml:space="preserve"> razmjene</w:t>
            </w:r>
            <w:r w:rsidRPr="00AF2CC9">
              <w:rPr>
                <w:rFonts w:ascii="Arial" w:hAnsi="Arial" w:cs="Arial"/>
                <w:sz w:val="20"/>
                <w:szCs w:val="20"/>
                <w:lang w:val="sr-Latn-CS"/>
              </w:rPr>
              <w:t xml:space="preserve"> informacija i pokrenutim istragama</w:t>
            </w:r>
            <w:r w:rsidR="00963EEA" w:rsidRPr="00AF2CC9">
              <w:rPr>
                <w:rFonts w:ascii="Arial" w:hAnsi="Arial" w:cs="Arial"/>
                <w:sz w:val="20"/>
                <w:szCs w:val="20"/>
                <w:lang w:val="sr-Latn-CS"/>
              </w:rPr>
              <w:t xml:space="preserve"> u vezi sa KD Trgovina ljudima</w:t>
            </w:r>
            <w:r w:rsidR="002A3919" w:rsidRPr="00AF2CC9">
              <w:rPr>
                <w:rFonts w:ascii="Arial" w:hAnsi="Arial" w:cs="Arial"/>
                <w:sz w:val="20"/>
                <w:szCs w:val="20"/>
                <w:lang w:val="sr-Latn-CS"/>
              </w:rPr>
              <w:t xml:space="preserve"> </w:t>
            </w:r>
          </w:p>
        </w:tc>
        <w:tc>
          <w:tcPr>
            <w:tcW w:w="2631" w:type="dxa"/>
            <w:gridSpan w:val="2"/>
            <w:tcBorders>
              <w:top w:val="single" w:sz="4" w:space="0" w:color="auto"/>
            </w:tcBorders>
          </w:tcPr>
          <w:p w14:paraId="2907EB34" w14:textId="42977E1D" w:rsidR="002B39C3" w:rsidRPr="00AF2CC9" w:rsidRDefault="00850594" w:rsidP="00982259">
            <w:pPr>
              <w:jc w:val="both"/>
              <w:rPr>
                <w:rFonts w:ascii="Arial" w:hAnsi="Arial" w:cs="Arial"/>
                <w:sz w:val="20"/>
                <w:szCs w:val="20"/>
              </w:rPr>
            </w:pPr>
            <w:r w:rsidRPr="00AF2CC9">
              <w:rPr>
                <w:rFonts w:ascii="Arial" w:hAnsi="Arial" w:cs="Arial"/>
                <w:sz w:val="20"/>
                <w:szCs w:val="20"/>
              </w:rPr>
              <w:t xml:space="preserve">Uprava policije u sardnji sa </w:t>
            </w:r>
            <w:r w:rsidR="002B39C3" w:rsidRPr="00AF2CC9">
              <w:rPr>
                <w:rFonts w:ascii="Arial" w:hAnsi="Arial" w:cs="Arial"/>
                <w:sz w:val="20"/>
                <w:szCs w:val="20"/>
              </w:rPr>
              <w:t xml:space="preserve"> Vrhovnim državnim tužilaštvom </w:t>
            </w:r>
          </w:p>
        </w:tc>
        <w:tc>
          <w:tcPr>
            <w:tcW w:w="1701" w:type="dxa"/>
            <w:tcBorders>
              <w:top w:val="single" w:sz="4" w:space="0" w:color="auto"/>
              <w:right w:val="single" w:sz="4" w:space="0" w:color="auto"/>
            </w:tcBorders>
          </w:tcPr>
          <w:p w14:paraId="2FD7041B" w14:textId="76AACCE4" w:rsidR="00850594" w:rsidRPr="00AF2CC9" w:rsidRDefault="000D4273" w:rsidP="00982259">
            <w:pPr>
              <w:jc w:val="both"/>
              <w:rPr>
                <w:rFonts w:ascii="Arial" w:hAnsi="Arial" w:cs="Arial"/>
                <w:sz w:val="20"/>
                <w:szCs w:val="20"/>
              </w:rPr>
            </w:pPr>
            <w:r w:rsidRPr="00AF2CC9">
              <w:rPr>
                <w:rFonts w:ascii="Arial" w:hAnsi="Arial" w:cs="Arial"/>
                <w:sz w:val="20"/>
                <w:szCs w:val="20"/>
              </w:rPr>
              <w:t>I</w:t>
            </w:r>
            <w:r w:rsidR="008078B9" w:rsidRPr="00AF2CC9">
              <w:rPr>
                <w:rFonts w:ascii="Arial" w:hAnsi="Arial" w:cs="Arial"/>
                <w:sz w:val="20"/>
                <w:szCs w:val="20"/>
              </w:rPr>
              <w:t>V</w:t>
            </w:r>
            <w:r w:rsidRPr="00AF2CC9">
              <w:rPr>
                <w:rFonts w:ascii="Arial" w:hAnsi="Arial" w:cs="Arial"/>
                <w:sz w:val="20"/>
                <w:szCs w:val="20"/>
              </w:rPr>
              <w:t xml:space="preserve"> kvartal</w:t>
            </w:r>
          </w:p>
        </w:tc>
        <w:tc>
          <w:tcPr>
            <w:tcW w:w="1418" w:type="dxa"/>
            <w:tcBorders>
              <w:top w:val="single" w:sz="4" w:space="0" w:color="auto"/>
              <w:left w:val="single" w:sz="4" w:space="0" w:color="auto"/>
            </w:tcBorders>
          </w:tcPr>
          <w:p w14:paraId="03330EEA" w14:textId="5D75F058" w:rsidR="00F373EB" w:rsidRPr="00AF2CC9" w:rsidRDefault="000D4273" w:rsidP="00982259">
            <w:pPr>
              <w:jc w:val="both"/>
              <w:rPr>
                <w:rFonts w:ascii="Arial" w:hAnsi="Arial" w:cs="Arial"/>
                <w:sz w:val="20"/>
                <w:szCs w:val="20"/>
              </w:rPr>
            </w:pPr>
            <w:r w:rsidRPr="00AF2CC9">
              <w:rPr>
                <w:rFonts w:ascii="Arial" w:hAnsi="Arial" w:cs="Arial"/>
                <w:sz w:val="20"/>
                <w:szCs w:val="20"/>
              </w:rPr>
              <w:t>IV kvartal</w:t>
            </w:r>
          </w:p>
        </w:tc>
        <w:tc>
          <w:tcPr>
            <w:tcW w:w="2802" w:type="dxa"/>
            <w:gridSpan w:val="2"/>
            <w:tcBorders>
              <w:top w:val="single" w:sz="4" w:space="0" w:color="auto"/>
            </w:tcBorders>
          </w:tcPr>
          <w:p w14:paraId="66C54DF5" w14:textId="72219E7C" w:rsidR="00F373EB" w:rsidRPr="00AF2CC9" w:rsidRDefault="00B74976" w:rsidP="00982259">
            <w:pPr>
              <w:jc w:val="both"/>
              <w:rPr>
                <w:rFonts w:ascii="Arial" w:hAnsi="Arial" w:cs="Arial"/>
                <w:sz w:val="20"/>
                <w:szCs w:val="20"/>
              </w:rPr>
            </w:pPr>
            <w:r>
              <w:rPr>
                <w:rFonts w:ascii="Arial" w:hAnsi="Arial" w:cs="Arial"/>
                <w:sz w:val="20"/>
                <w:szCs w:val="20"/>
              </w:rPr>
              <w:t>-</w:t>
            </w:r>
            <w:r w:rsidR="000D4273" w:rsidRPr="00AF2CC9">
              <w:rPr>
                <w:rFonts w:ascii="Arial" w:hAnsi="Arial" w:cs="Arial"/>
                <w:sz w:val="20"/>
                <w:szCs w:val="20"/>
              </w:rPr>
              <w:t xml:space="preserve">Izrađen izvještaj </w:t>
            </w:r>
            <w:r w:rsidR="000D4273" w:rsidRPr="00AF2CC9">
              <w:rPr>
                <w:rFonts w:ascii="Arial" w:hAnsi="Arial" w:cs="Arial"/>
                <w:sz w:val="20"/>
                <w:szCs w:val="20"/>
                <w:lang w:val="sr-Latn-CS"/>
              </w:rPr>
              <w:t>o ostvarenoj međunaro</w:t>
            </w:r>
            <w:r w:rsidR="00D778B1" w:rsidRPr="00AF2CC9">
              <w:rPr>
                <w:rFonts w:ascii="Arial" w:hAnsi="Arial" w:cs="Arial"/>
                <w:sz w:val="20"/>
                <w:szCs w:val="20"/>
                <w:lang w:val="sr-Latn-CS"/>
              </w:rPr>
              <w:t>dnoj saradnji u dijelu  razmjene</w:t>
            </w:r>
            <w:r w:rsidR="000D4273" w:rsidRPr="00AF2CC9">
              <w:rPr>
                <w:rFonts w:ascii="Arial" w:hAnsi="Arial" w:cs="Arial"/>
                <w:sz w:val="20"/>
                <w:szCs w:val="20"/>
                <w:lang w:val="sr-Latn-CS"/>
              </w:rPr>
              <w:t xml:space="preserve"> informacija i pokrenutim istragama u vezi sa KD Trgovina ljudima</w:t>
            </w:r>
          </w:p>
        </w:tc>
        <w:tc>
          <w:tcPr>
            <w:tcW w:w="1701" w:type="dxa"/>
            <w:tcBorders>
              <w:top w:val="single" w:sz="4" w:space="0" w:color="auto"/>
            </w:tcBorders>
          </w:tcPr>
          <w:p w14:paraId="3A4C9B27" w14:textId="68102FC2" w:rsidR="00F373EB" w:rsidRPr="00AF2CC9" w:rsidRDefault="000D4273" w:rsidP="00982259">
            <w:pPr>
              <w:jc w:val="both"/>
              <w:rPr>
                <w:rFonts w:ascii="Arial" w:hAnsi="Arial" w:cs="Arial"/>
                <w:sz w:val="20"/>
                <w:szCs w:val="20"/>
              </w:rPr>
            </w:pPr>
            <w:r w:rsidRPr="00AF2CC9">
              <w:rPr>
                <w:rFonts w:ascii="Arial" w:hAnsi="Arial" w:cs="Arial"/>
                <w:sz w:val="20"/>
                <w:szCs w:val="20"/>
              </w:rPr>
              <w:t>Nisu potrebna finansijska sredstva</w:t>
            </w:r>
          </w:p>
        </w:tc>
      </w:tr>
      <w:tr w:rsidR="001C78E5" w:rsidRPr="00AF2CC9" w14:paraId="13E0D669" w14:textId="77777777" w:rsidTr="00A475DF">
        <w:trPr>
          <w:trHeight w:val="498"/>
        </w:trPr>
        <w:tc>
          <w:tcPr>
            <w:tcW w:w="14421" w:type="dxa"/>
            <w:gridSpan w:val="9"/>
            <w:tcBorders>
              <w:top w:val="single" w:sz="4" w:space="0" w:color="auto"/>
            </w:tcBorders>
          </w:tcPr>
          <w:p w14:paraId="5DD2737A" w14:textId="77777777" w:rsidR="00982259" w:rsidRDefault="00982259" w:rsidP="00AF2CC9">
            <w:pPr>
              <w:rPr>
                <w:rFonts w:ascii="Arial" w:hAnsi="Arial" w:cs="Arial"/>
                <w:bCs/>
                <w:color w:val="4F81BD"/>
                <w:sz w:val="20"/>
                <w:szCs w:val="20"/>
                <w:lang w:val="en-US" w:eastAsia="x-none"/>
              </w:rPr>
            </w:pPr>
            <w:bookmarkStart w:id="118" w:name="_Toc536646675"/>
            <w:bookmarkStart w:id="119" w:name="_Toc381381"/>
            <w:bookmarkStart w:id="120" w:name="_Toc476192"/>
            <w:bookmarkStart w:id="121" w:name="_Toc1048783"/>
            <w:bookmarkStart w:id="122" w:name="_Toc1049364"/>
            <w:bookmarkStart w:id="123" w:name="_Toc1116792"/>
            <w:bookmarkStart w:id="124" w:name="_Toc1125264"/>
            <w:bookmarkStart w:id="125" w:name="_Toc1480908"/>
          </w:p>
          <w:p w14:paraId="62E55AFF" w14:textId="56CA3CC1" w:rsidR="001C78E5" w:rsidRPr="00AF2CC9" w:rsidRDefault="001C78E5" w:rsidP="00AF2CC9">
            <w:pPr>
              <w:rPr>
                <w:rFonts w:ascii="Arial" w:hAnsi="Arial" w:cs="Arial"/>
                <w:bCs/>
                <w:color w:val="4F81BD"/>
                <w:sz w:val="20"/>
                <w:szCs w:val="20"/>
                <w:lang w:val="en-US" w:eastAsia="x-none"/>
              </w:rPr>
            </w:pPr>
            <w:r w:rsidRPr="00AF2CC9">
              <w:rPr>
                <w:rFonts w:ascii="Arial" w:hAnsi="Arial" w:cs="Arial"/>
                <w:bCs/>
                <w:color w:val="4F81BD"/>
                <w:sz w:val="20"/>
                <w:szCs w:val="20"/>
                <w:lang w:val="en-US" w:eastAsia="x-none"/>
              </w:rPr>
              <w:t>Ključna mjera 3.5: Osnažiti kapacitete u pravosuđu radi postizanja efikasnog krivičnog gonjenja i efikasnije identifikacije i oduzimanja imovine stečene kriminalom djelatnošću</w:t>
            </w:r>
            <w:bookmarkEnd w:id="118"/>
            <w:bookmarkEnd w:id="119"/>
            <w:bookmarkEnd w:id="120"/>
            <w:bookmarkEnd w:id="121"/>
            <w:bookmarkEnd w:id="122"/>
            <w:bookmarkEnd w:id="123"/>
            <w:bookmarkEnd w:id="124"/>
            <w:bookmarkEnd w:id="125"/>
          </w:p>
        </w:tc>
      </w:tr>
      <w:tr w:rsidR="00F373EB" w:rsidRPr="00AF2CC9" w14:paraId="3C47A307" w14:textId="77777777" w:rsidTr="00725923">
        <w:tc>
          <w:tcPr>
            <w:tcW w:w="4168" w:type="dxa"/>
            <w:gridSpan w:val="2"/>
          </w:tcPr>
          <w:p w14:paraId="338E3198" w14:textId="77777777" w:rsidR="00F373EB" w:rsidRPr="00F65D72" w:rsidRDefault="00F373EB" w:rsidP="00AF2CC9">
            <w:pPr>
              <w:rPr>
                <w:rFonts w:ascii="Arial" w:hAnsi="Arial" w:cs="Arial"/>
                <w:b/>
                <w:bCs/>
                <w:sz w:val="20"/>
                <w:szCs w:val="20"/>
              </w:rPr>
            </w:pPr>
            <w:r w:rsidRPr="00F65D72">
              <w:rPr>
                <w:rFonts w:ascii="Arial" w:hAnsi="Arial" w:cs="Arial"/>
                <w:b/>
                <w:bCs/>
                <w:sz w:val="20"/>
                <w:szCs w:val="20"/>
                <w:lang w:val="uz-Cyrl-UZ"/>
              </w:rPr>
              <w:t>Aktivnost</w:t>
            </w:r>
          </w:p>
        </w:tc>
        <w:tc>
          <w:tcPr>
            <w:tcW w:w="2631" w:type="dxa"/>
            <w:gridSpan w:val="2"/>
          </w:tcPr>
          <w:p w14:paraId="71115794" w14:textId="77777777" w:rsidR="00F373EB" w:rsidRPr="00F65D72" w:rsidRDefault="00F373EB" w:rsidP="00AF2CC9">
            <w:pPr>
              <w:rPr>
                <w:rFonts w:ascii="Arial" w:hAnsi="Arial" w:cs="Arial"/>
                <w:b/>
                <w:bCs/>
                <w:sz w:val="20"/>
                <w:szCs w:val="20"/>
              </w:rPr>
            </w:pPr>
            <w:r w:rsidRPr="00F65D72">
              <w:rPr>
                <w:rFonts w:ascii="Arial" w:hAnsi="Arial" w:cs="Arial"/>
                <w:b/>
                <w:sz w:val="20"/>
                <w:szCs w:val="20"/>
              </w:rPr>
              <w:t>Odgovorna tijela</w:t>
            </w:r>
          </w:p>
        </w:tc>
        <w:tc>
          <w:tcPr>
            <w:tcW w:w="1701" w:type="dxa"/>
            <w:tcBorders>
              <w:right w:val="single" w:sz="4" w:space="0" w:color="auto"/>
            </w:tcBorders>
          </w:tcPr>
          <w:p w14:paraId="4159ADEB" w14:textId="1D37AA23" w:rsidR="00F373EB" w:rsidRPr="00F65D72" w:rsidRDefault="0044755A" w:rsidP="00AF2CC9">
            <w:pPr>
              <w:rPr>
                <w:rFonts w:ascii="Arial" w:hAnsi="Arial" w:cs="Arial"/>
                <w:b/>
                <w:bCs/>
                <w:sz w:val="20"/>
                <w:szCs w:val="20"/>
              </w:rPr>
            </w:pPr>
            <w:r w:rsidRPr="00F65D72">
              <w:rPr>
                <w:rFonts w:ascii="Arial" w:hAnsi="Arial" w:cs="Arial"/>
                <w:b/>
                <w:sz w:val="20"/>
                <w:szCs w:val="20"/>
              </w:rPr>
              <w:t>Datum početka</w:t>
            </w:r>
          </w:p>
        </w:tc>
        <w:tc>
          <w:tcPr>
            <w:tcW w:w="1418" w:type="dxa"/>
            <w:tcBorders>
              <w:left w:val="single" w:sz="4" w:space="0" w:color="auto"/>
            </w:tcBorders>
          </w:tcPr>
          <w:p w14:paraId="300C2A17" w14:textId="23F1F084" w:rsidR="00F373EB" w:rsidRPr="00F65D72" w:rsidRDefault="0044755A" w:rsidP="00AF2CC9">
            <w:pPr>
              <w:rPr>
                <w:rFonts w:ascii="Arial" w:hAnsi="Arial" w:cs="Arial"/>
                <w:b/>
                <w:bCs/>
                <w:sz w:val="20"/>
                <w:szCs w:val="20"/>
              </w:rPr>
            </w:pPr>
            <w:r w:rsidRPr="00F65D72">
              <w:rPr>
                <w:rFonts w:ascii="Arial" w:hAnsi="Arial" w:cs="Arial"/>
                <w:b/>
                <w:bCs/>
                <w:sz w:val="20"/>
                <w:szCs w:val="20"/>
              </w:rPr>
              <w:t>Planirani datum završetka</w:t>
            </w:r>
          </w:p>
        </w:tc>
        <w:tc>
          <w:tcPr>
            <w:tcW w:w="2802" w:type="dxa"/>
            <w:gridSpan w:val="2"/>
            <w:tcBorders>
              <w:bottom w:val="single" w:sz="4" w:space="0" w:color="auto"/>
            </w:tcBorders>
          </w:tcPr>
          <w:p w14:paraId="2871F29B" w14:textId="43730ED0" w:rsidR="00F373EB" w:rsidRPr="00F65D72" w:rsidRDefault="00F373EB" w:rsidP="00AF2CC9">
            <w:pPr>
              <w:rPr>
                <w:rFonts w:ascii="Arial" w:hAnsi="Arial" w:cs="Arial"/>
                <w:b/>
                <w:bCs/>
                <w:sz w:val="20"/>
                <w:szCs w:val="20"/>
              </w:rPr>
            </w:pP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Borders>
              <w:bottom w:val="single" w:sz="4" w:space="0" w:color="auto"/>
            </w:tcBorders>
          </w:tcPr>
          <w:p w14:paraId="3674DCCE" w14:textId="77777777" w:rsidR="00F373EB" w:rsidRPr="00F65D72" w:rsidRDefault="00F373EB"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727012" w:rsidRPr="00AF2CC9" w14:paraId="7FC93649" w14:textId="77777777" w:rsidTr="00725923">
        <w:trPr>
          <w:trHeight w:val="1160"/>
        </w:trPr>
        <w:tc>
          <w:tcPr>
            <w:tcW w:w="4168" w:type="dxa"/>
            <w:gridSpan w:val="2"/>
            <w:tcBorders>
              <w:top w:val="single" w:sz="4" w:space="0" w:color="auto"/>
              <w:bottom w:val="single" w:sz="4" w:space="0" w:color="auto"/>
            </w:tcBorders>
          </w:tcPr>
          <w:p w14:paraId="6AF1EA8A" w14:textId="3665E399" w:rsidR="00727012" w:rsidRPr="00727012" w:rsidRDefault="00727012" w:rsidP="00982259">
            <w:pPr>
              <w:pStyle w:val="HTMLPreformatted"/>
              <w:shd w:val="clear" w:color="auto" w:fill="FFFFFF"/>
              <w:jc w:val="both"/>
              <w:rPr>
                <w:rFonts w:ascii="Arial" w:eastAsia="Times New Roman" w:hAnsi="Arial" w:cs="Arial"/>
                <w:lang w:eastAsia="sr-Latn-ME"/>
              </w:rPr>
            </w:pPr>
            <w:r w:rsidRPr="00727012">
              <w:rPr>
                <w:rFonts w:ascii="Arial" w:hAnsi="Arial" w:cs="Arial"/>
                <w:bCs/>
              </w:rPr>
              <w:lastRenderedPageBreak/>
              <w:t xml:space="preserve">3.5.1. </w:t>
            </w:r>
            <w:r w:rsidR="00982259">
              <w:rPr>
                <w:rFonts w:ascii="Arial" w:hAnsi="Arial" w:cs="Arial"/>
                <w:bCs/>
              </w:rPr>
              <w:t xml:space="preserve">  </w:t>
            </w:r>
            <w:r w:rsidRPr="00727012">
              <w:rPr>
                <w:rFonts w:ascii="Arial" w:hAnsi="Arial" w:cs="Arial"/>
                <w:bCs/>
              </w:rPr>
              <w:t xml:space="preserve">Sprovesti obuku za sudije i tužioce na osnovu </w:t>
            </w:r>
            <w:r w:rsidR="00982259">
              <w:rPr>
                <w:rFonts w:ascii="Arial" w:eastAsia="Times New Roman" w:hAnsi="Arial" w:cs="Arial"/>
                <w:lang w:eastAsia="sr-Latn-ME"/>
              </w:rPr>
              <w:t>posebnog p</w:t>
            </w:r>
            <w:r w:rsidRPr="00727012">
              <w:rPr>
                <w:rFonts w:ascii="Arial" w:eastAsia="Times New Roman" w:hAnsi="Arial" w:cs="Arial"/>
                <w:lang w:eastAsia="sr-Latn-ME"/>
              </w:rPr>
              <w:t>rograma obuke - Program funkcionalne obuke nosilaca pravosudne funkcije - Modul: Borba protiv trgovine ljudima</w:t>
            </w:r>
          </w:p>
          <w:p w14:paraId="5DBF9775" w14:textId="77777777" w:rsidR="00727012" w:rsidRPr="00727012" w:rsidRDefault="00727012" w:rsidP="00982259">
            <w:pPr>
              <w:spacing w:line="240" w:lineRule="auto"/>
              <w:jc w:val="both"/>
              <w:rPr>
                <w:rFonts w:ascii="Arial" w:hAnsi="Arial" w:cs="Arial"/>
                <w:bCs/>
                <w:sz w:val="20"/>
                <w:szCs w:val="20"/>
              </w:rPr>
            </w:pPr>
          </w:p>
          <w:p w14:paraId="1A224FEE" w14:textId="77777777" w:rsidR="00727012" w:rsidRPr="00727012" w:rsidRDefault="00727012" w:rsidP="00982259">
            <w:pPr>
              <w:spacing w:line="240" w:lineRule="auto"/>
              <w:jc w:val="both"/>
              <w:rPr>
                <w:rFonts w:ascii="Arial" w:hAnsi="Arial" w:cs="Arial"/>
                <w:bCs/>
                <w:sz w:val="20"/>
                <w:szCs w:val="20"/>
              </w:rPr>
            </w:pPr>
          </w:p>
          <w:p w14:paraId="52AE781C" w14:textId="77777777" w:rsidR="00727012" w:rsidRPr="00727012" w:rsidRDefault="00727012" w:rsidP="00982259">
            <w:pPr>
              <w:jc w:val="both"/>
              <w:rPr>
                <w:rFonts w:ascii="Arial" w:hAnsi="Arial" w:cs="Arial"/>
                <w:bCs/>
                <w:sz w:val="20"/>
                <w:szCs w:val="20"/>
              </w:rPr>
            </w:pPr>
          </w:p>
        </w:tc>
        <w:tc>
          <w:tcPr>
            <w:tcW w:w="2631" w:type="dxa"/>
            <w:gridSpan w:val="2"/>
            <w:tcBorders>
              <w:top w:val="single" w:sz="4" w:space="0" w:color="auto"/>
              <w:bottom w:val="single" w:sz="4" w:space="0" w:color="auto"/>
            </w:tcBorders>
          </w:tcPr>
          <w:p w14:paraId="0A42B686" w14:textId="72DF43D9" w:rsidR="00727012" w:rsidRPr="00727012" w:rsidRDefault="00727012" w:rsidP="00982259">
            <w:pPr>
              <w:jc w:val="both"/>
              <w:rPr>
                <w:rFonts w:ascii="Arial" w:hAnsi="Arial" w:cs="Arial"/>
                <w:sz w:val="20"/>
                <w:szCs w:val="20"/>
              </w:rPr>
            </w:pPr>
            <w:r w:rsidRPr="00727012">
              <w:rPr>
                <w:rFonts w:ascii="Arial" w:hAnsi="Arial" w:cs="Arial"/>
                <w:sz w:val="20"/>
                <w:szCs w:val="20"/>
              </w:rPr>
              <w:t>Centar za obuku u sudstvu i državnom tužilaštvu u saradnji sa međunarodnim partnerima</w:t>
            </w:r>
          </w:p>
        </w:tc>
        <w:tc>
          <w:tcPr>
            <w:tcW w:w="1701" w:type="dxa"/>
            <w:tcBorders>
              <w:top w:val="single" w:sz="4" w:space="0" w:color="auto"/>
              <w:bottom w:val="single" w:sz="4" w:space="0" w:color="auto"/>
              <w:right w:val="single" w:sz="4" w:space="0" w:color="auto"/>
            </w:tcBorders>
          </w:tcPr>
          <w:p w14:paraId="3C60D8D2" w14:textId="3FC76F0E" w:rsidR="00727012" w:rsidRPr="00727012" w:rsidRDefault="00727012" w:rsidP="00982259">
            <w:pPr>
              <w:jc w:val="both"/>
              <w:rPr>
                <w:rFonts w:ascii="Arial" w:hAnsi="Arial" w:cs="Arial"/>
                <w:sz w:val="20"/>
                <w:szCs w:val="20"/>
              </w:rPr>
            </w:pPr>
            <w:r w:rsidRPr="00727012">
              <w:rPr>
                <w:rFonts w:ascii="Arial" w:hAnsi="Arial" w:cs="Arial"/>
                <w:sz w:val="20"/>
                <w:szCs w:val="20"/>
              </w:rPr>
              <w:t xml:space="preserve">I kvartal </w:t>
            </w:r>
          </w:p>
        </w:tc>
        <w:tc>
          <w:tcPr>
            <w:tcW w:w="1418" w:type="dxa"/>
            <w:tcBorders>
              <w:top w:val="single" w:sz="4" w:space="0" w:color="auto"/>
              <w:left w:val="single" w:sz="4" w:space="0" w:color="auto"/>
              <w:bottom w:val="single" w:sz="4" w:space="0" w:color="auto"/>
            </w:tcBorders>
          </w:tcPr>
          <w:p w14:paraId="3FAB8394" w14:textId="45D78C04" w:rsidR="00727012" w:rsidRPr="00727012" w:rsidRDefault="00727012" w:rsidP="00982259">
            <w:pPr>
              <w:jc w:val="both"/>
              <w:rPr>
                <w:rFonts w:ascii="Arial" w:hAnsi="Arial" w:cs="Arial"/>
                <w:sz w:val="20"/>
                <w:szCs w:val="20"/>
              </w:rPr>
            </w:pPr>
            <w:r w:rsidRPr="00727012">
              <w:rPr>
                <w:rFonts w:ascii="Arial" w:hAnsi="Arial" w:cs="Arial"/>
                <w:sz w:val="20"/>
                <w:szCs w:val="20"/>
              </w:rPr>
              <w:t>I kvartal</w:t>
            </w:r>
          </w:p>
        </w:tc>
        <w:tc>
          <w:tcPr>
            <w:tcW w:w="2802" w:type="dxa"/>
            <w:gridSpan w:val="2"/>
            <w:tcBorders>
              <w:top w:val="single" w:sz="4" w:space="0" w:color="auto"/>
              <w:bottom w:val="single" w:sz="4" w:space="0" w:color="auto"/>
            </w:tcBorders>
          </w:tcPr>
          <w:p w14:paraId="79234C71" w14:textId="140C4954" w:rsidR="00727012" w:rsidRPr="00727012" w:rsidRDefault="00982259" w:rsidP="00982259">
            <w:pPr>
              <w:pStyle w:val="HTMLPreformatted"/>
              <w:shd w:val="clear" w:color="auto" w:fill="FFFFFF"/>
              <w:jc w:val="both"/>
              <w:rPr>
                <w:rFonts w:ascii="Arial" w:eastAsia="Times New Roman" w:hAnsi="Arial" w:cs="Arial"/>
                <w:lang w:eastAsia="sr-Latn-ME"/>
              </w:rPr>
            </w:pPr>
            <w:r>
              <w:rPr>
                <w:rFonts w:ascii="Arial" w:hAnsi="Arial" w:cs="Arial"/>
              </w:rPr>
              <w:t>-</w:t>
            </w:r>
            <w:r w:rsidR="00727012" w:rsidRPr="00727012">
              <w:rPr>
                <w:rFonts w:ascii="Arial" w:hAnsi="Arial" w:cs="Arial"/>
              </w:rPr>
              <w:t xml:space="preserve">Realizovana dvodnevna obuka za sudije i tužioce </w:t>
            </w:r>
            <w:r w:rsidR="00727012" w:rsidRPr="00727012">
              <w:rPr>
                <w:rFonts w:ascii="Arial" w:hAnsi="Arial" w:cs="Arial"/>
                <w:bCs/>
              </w:rPr>
              <w:t xml:space="preserve">na osnovu </w:t>
            </w:r>
            <w:r w:rsidR="00727012" w:rsidRPr="00727012">
              <w:rPr>
                <w:rFonts w:ascii="Arial" w:eastAsia="Times New Roman" w:hAnsi="Arial" w:cs="Arial"/>
                <w:lang w:eastAsia="sr-Latn-ME"/>
              </w:rPr>
              <w:t xml:space="preserve">posebnog </w:t>
            </w:r>
            <w:r>
              <w:rPr>
                <w:rFonts w:ascii="Arial" w:eastAsia="Times New Roman" w:hAnsi="Arial" w:cs="Arial"/>
                <w:lang w:eastAsia="sr-Latn-ME"/>
              </w:rPr>
              <w:t>p</w:t>
            </w:r>
            <w:r w:rsidR="00727012" w:rsidRPr="00727012">
              <w:rPr>
                <w:rFonts w:ascii="Arial" w:eastAsia="Times New Roman" w:hAnsi="Arial" w:cs="Arial"/>
                <w:lang w:eastAsia="sr-Latn-ME"/>
              </w:rPr>
              <w:t>rograma obuke - Program funkcionalne obuke nosilaca pravosudne funkcije - Modul: Borba protiv trgovine ljudima</w:t>
            </w:r>
          </w:p>
          <w:p w14:paraId="5A3886D5" w14:textId="77777777" w:rsidR="00727012" w:rsidRPr="00727012" w:rsidRDefault="00727012" w:rsidP="00982259">
            <w:pPr>
              <w:spacing w:line="240" w:lineRule="auto"/>
              <w:jc w:val="both"/>
              <w:rPr>
                <w:rFonts w:ascii="Arial" w:hAnsi="Arial" w:cs="Arial"/>
                <w:sz w:val="20"/>
                <w:szCs w:val="20"/>
              </w:rPr>
            </w:pPr>
          </w:p>
          <w:p w14:paraId="6A6AB539" w14:textId="6DB4A16E" w:rsidR="00727012" w:rsidRPr="00727012" w:rsidRDefault="00727012" w:rsidP="00982259">
            <w:pPr>
              <w:jc w:val="both"/>
              <w:rPr>
                <w:rFonts w:ascii="Arial" w:hAnsi="Arial" w:cs="Arial"/>
                <w:sz w:val="20"/>
                <w:szCs w:val="20"/>
              </w:rPr>
            </w:pPr>
          </w:p>
        </w:tc>
        <w:tc>
          <w:tcPr>
            <w:tcW w:w="1701" w:type="dxa"/>
            <w:tcBorders>
              <w:top w:val="single" w:sz="4" w:space="0" w:color="auto"/>
              <w:bottom w:val="single" w:sz="4" w:space="0" w:color="auto"/>
            </w:tcBorders>
          </w:tcPr>
          <w:p w14:paraId="560F3FE8" w14:textId="77777777" w:rsidR="00727012" w:rsidRPr="00727012" w:rsidRDefault="00727012" w:rsidP="00982259">
            <w:pPr>
              <w:spacing w:line="240" w:lineRule="auto"/>
              <w:jc w:val="both"/>
              <w:rPr>
                <w:rFonts w:ascii="Arial" w:hAnsi="Arial" w:cs="Arial"/>
                <w:sz w:val="20"/>
                <w:szCs w:val="20"/>
              </w:rPr>
            </w:pPr>
            <w:r w:rsidRPr="00727012">
              <w:rPr>
                <w:rFonts w:ascii="Arial" w:hAnsi="Arial" w:cs="Arial"/>
                <w:sz w:val="20"/>
                <w:szCs w:val="20"/>
              </w:rPr>
              <w:t>10.000 eura</w:t>
            </w:r>
          </w:p>
          <w:p w14:paraId="221382FF" w14:textId="77777777" w:rsidR="00727012" w:rsidRPr="00727012" w:rsidRDefault="00727012" w:rsidP="00982259">
            <w:pPr>
              <w:spacing w:line="240" w:lineRule="auto"/>
              <w:jc w:val="both"/>
              <w:rPr>
                <w:rFonts w:ascii="Arial" w:hAnsi="Arial" w:cs="Arial"/>
                <w:sz w:val="20"/>
                <w:szCs w:val="20"/>
              </w:rPr>
            </w:pPr>
            <w:r w:rsidRPr="00727012">
              <w:rPr>
                <w:rFonts w:ascii="Arial" w:hAnsi="Arial" w:cs="Arial"/>
                <w:sz w:val="20"/>
                <w:szCs w:val="20"/>
              </w:rPr>
              <w:t>(donacija)</w:t>
            </w:r>
          </w:p>
          <w:p w14:paraId="1AB729BF" w14:textId="1FB13E6D" w:rsidR="00727012" w:rsidRPr="00727012" w:rsidRDefault="00727012" w:rsidP="00982259">
            <w:pPr>
              <w:jc w:val="both"/>
              <w:rPr>
                <w:rFonts w:ascii="Arial" w:hAnsi="Arial" w:cs="Arial"/>
                <w:sz w:val="20"/>
                <w:szCs w:val="20"/>
              </w:rPr>
            </w:pPr>
          </w:p>
        </w:tc>
      </w:tr>
      <w:tr w:rsidR="00727012" w:rsidRPr="00AF2CC9" w14:paraId="6E095310" w14:textId="77777777" w:rsidTr="00725923">
        <w:trPr>
          <w:trHeight w:val="930"/>
        </w:trPr>
        <w:tc>
          <w:tcPr>
            <w:tcW w:w="4168" w:type="dxa"/>
            <w:gridSpan w:val="2"/>
            <w:tcBorders>
              <w:top w:val="single" w:sz="4" w:space="0" w:color="auto"/>
              <w:bottom w:val="single" w:sz="4" w:space="0" w:color="auto"/>
            </w:tcBorders>
          </w:tcPr>
          <w:p w14:paraId="337A287B" w14:textId="7E34DE52" w:rsidR="00727012" w:rsidRPr="00727012" w:rsidRDefault="00727012" w:rsidP="00982259">
            <w:pPr>
              <w:pStyle w:val="HTMLPreformatted"/>
              <w:shd w:val="clear" w:color="auto" w:fill="FFFFFF"/>
              <w:jc w:val="both"/>
              <w:rPr>
                <w:rFonts w:ascii="Arial" w:eastAsia="Times New Roman" w:hAnsi="Arial" w:cs="Arial"/>
                <w:lang w:eastAsia="sr-Latn-ME"/>
              </w:rPr>
            </w:pPr>
            <w:r w:rsidRPr="00727012">
              <w:rPr>
                <w:rFonts w:ascii="Arial" w:hAnsi="Arial" w:cs="Arial"/>
                <w:bCs/>
              </w:rPr>
              <w:t>3.5.2.</w:t>
            </w:r>
            <w:r w:rsidRPr="00727012">
              <w:rPr>
                <w:rFonts w:ascii="Courier New" w:eastAsia="Times New Roman" w:hAnsi="Courier New" w:cs="Courier New"/>
                <w:sz w:val="18"/>
                <w:szCs w:val="18"/>
                <w:lang w:eastAsia="sr-Latn-ME"/>
              </w:rPr>
              <w:t xml:space="preserve"> </w:t>
            </w:r>
            <w:r w:rsidR="00982259">
              <w:rPr>
                <w:rFonts w:ascii="Courier New" w:eastAsia="Times New Roman" w:hAnsi="Courier New" w:cs="Courier New"/>
                <w:sz w:val="18"/>
                <w:szCs w:val="18"/>
                <w:lang w:eastAsia="sr-Latn-ME"/>
              </w:rPr>
              <w:t xml:space="preserve">  </w:t>
            </w:r>
            <w:r w:rsidRPr="00727012">
              <w:rPr>
                <w:rFonts w:ascii="Arial" w:eastAsia="Times New Roman" w:hAnsi="Arial" w:cs="Arial"/>
                <w:lang w:eastAsia="sr-Latn-ME"/>
              </w:rPr>
              <w:t>Realizovati kurs učenja na daljinu (e-learning) za crnogorske s</w:t>
            </w:r>
            <w:r w:rsidR="00982259">
              <w:rPr>
                <w:rFonts w:ascii="Arial" w:eastAsia="Times New Roman" w:hAnsi="Arial" w:cs="Arial"/>
                <w:lang w:eastAsia="sr-Latn-ME"/>
              </w:rPr>
              <w:t xml:space="preserve">udije i državne tužioce na temu </w:t>
            </w:r>
            <w:r w:rsidRPr="00727012">
              <w:rPr>
                <w:rFonts w:ascii="Arial" w:eastAsia="Times New Roman" w:hAnsi="Arial" w:cs="Arial"/>
                <w:lang w:eastAsia="sr-Latn-ME"/>
              </w:rPr>
              <w:t>”Borba protiv trgovine ljudima i zaštita žrtava trgovine ljudima”</w:t>
            </w:r>
          </w:p>
          <w:p w14:paraId="706FCE46" w14:textId="77777777" w:rsidR="00727012" w:rsidRPr="00727012" w:rsidRDefault="00727012" w:rsidP="00982259">
            <w:pPr>
              <w:spacing w:line="240" w:lineRule="auto"/>
              <w:jc w:val="both"/>
              <w:rPr>
                <w:rFonts w:ascii="Arial" w:hAnsi="Arial" w:cs="Arial"/>
                <w:bCs/>
                <w:sz w:val="20"/>
                <w:szCs w:val="20"/>
              </w:rPr>
            </w:pPr>
          </w:p>
          <w:p w14:paraId="0C493A3C" w14:textId="77777777" w:rsidR="00727012" w:rsidRPr="00727012" w:rsidRDefault="00727012" w:rsidP="00982259">
            <w:pPr>
              <w:spacing w:line="240" w:lineRule="auto"/>
              <w:jc w:val="both"/>
              <w:rPr>
                <w:rFonts w:ascii="Arial" w:hAnsi="Arial" w:cs="Arial"/>
                <w:bCs/>
                <w:sz w:val="20"/>
                <w:szCs w:val="20"/>
              </w:rPr>
            </w:pPr>
          </w:p>
          <w:p w14:paraId="42B95305" w14:textId="77777777" w:rsidR="00727012" w:rsidRPr="00727012" w:rsidRDefault="00727012" w:rsidP="00982259">
            <w:pPr>
              <w:jc w:val="both"/>
              <w:rPr>
                <w:rFonts w:ascii="Arial" w:hAnsi="Arial" w:cs="Arial"/>
                <w:bCs/>
                <w:sz w:val="20"/>
                <w:szCs w:val="20"/>
              </w:rPr>
            </w:pPr>
          </w:p>
        </w:tc>
        <w:tc>
          <w:tcPr>
            <w:tcW w:w="2631" w:type="dxa"/>
            <w:gridSpan w:val="2"/>
            <w:tcBorders>
              <w:top w:val="single" w:sz="4" w:space="0" w:color="auto"/>
              <w:bottom w:val="single" w:sz="4" w:space="0" w:color="auto"/>
            </w:tcBorders>
          </w:tcPr>
          <w:p w14:paraId="5AB2CB72" w14:textId="26C59823" w:rsidR="00727012" w:rsidRPr="00727012" w:rsidRDefault="00727012" w:rsidP="00982259">
            <w:pPr>
              <w:jc w:val="both"/>
              <w:rPr>
                <w:rFonts w:ascii="Arial" w:hAnsi="Arial" w:cs="Arial"/>
                <w:sz w:val="20"/>
                <w:szCs w:val="20"/>
              </w:rPr>
            </w:pPr>
            <w:r w:rsidRPr="00727012">
              <w:rPr>
                <w:rFonts w:ascii="Arial" w:hAnsi="Arial" w:cs="Arial"/>
                <w:sz w:val="20"/>
                <w:szCs w:val="20"/>
              </w:rPr>
              <w:t>Centar za obuku u sudstvu i državnom tužilaštvu u saradnji sa međunarodnim partnerima</w:t>
            </w:r>
          </w:p>
        </w:tc>
        <w:tc>
          <w:tcPr>
            <w:tcW w:w="1701" w:type="dxa"/>
            <w:tcBorders>
              <w:top w:val="single" w:sz="4" w:space="0" w:color="auto"/>
              <w:bottom w:val="single" w:sz="4" w:space="0" w:color="auto"/>
              <w:right w:val="single" w:sz="4" w:space="0" w:color="auto"/>
            </w:tcBorders>
          </w:tcPr>
          <w:p w14:paraId="1833AC15" w14:textId="6D292548" w:rsidR="00727012" w:rsidRPr="00727012" w:rsidRDefault="00727012" w:rsidP="00982259">
            <w:pPr>
              <w:jc w:val="both"/>
              <w:rPr>
                <w:rFonts w:ascii="Arial" w:hAnsi="Arial" w:cs="Arial"/>
                <w:sz w:val="20"/>
                <w:szCs w:val="20"/>
              </w:rPr>
            </w:pPr>
            <w:r w:rsidRPr="00727012">
              <w:rPr>
                <w:rFonts w:ascii="Arial" w:hAnsi="Arial" w:cs="Arial"/>
                <w:sz w:val="20"/>
                <w:szCs w:val="20"/>
              </w:rPr>
              <w:t xml:space="preserve">I kvartal </w:t>
            </w:r>
          </w:p>
        </w:tc>
        <w:tc>
          <w:tcPr>
            <w:tcW w:w="1418" w:type="dxa"/>
            <w:tcBorders>
              <w:top w:val="single" w:sz="4" w:space="0" w:color="auto"/>
              <w:left w:val="single" w:sz="4" w:space="0" w:color="auto"/>
              <w:bottom w:val="single" w:sz="4" w:space="0" w:color="auto"/>
            </w:tcBorders>
          </w:tcPr>
          <w:p w14:paraId="115D690A" w14:textId="65B0759E" w:rsidR="00727012" w:rsidRPr="00727012" w:rsidRDefault="00727012" w:rsidP="00982259">
            <w:pPr>
              <w:jc w:val="both"/>
              <w:rPr>
                <w:rFonts w:ascii="Arial" w:hAnsi="Arial" w:cs="Arial"/>
                <w:sz w:val="20"/>
                <w:szCs w:val="20"/>
              </w:rPr>
            </w:pPr>
            <w:r w:rsidRPr="00727012">
              <w:rPr>
                <w:rFonts w:ascii="Arial" w:hAnsi="Arial" w:cs="Arial"/>
                <w:sz w:val="20"/>
                <w:szCs w:val="20"/>
              </w:rPr>
              <w:t xml:space="preserve">I kvartal </w:t>
            </w:r>
          </w:p>
        </w:tc>
        <w:tc>
          <w:tcPr>
            <w:tcW w:w="2802" w:type="dxa"/>
            <w:gridSpan w:val="2"/>
            <w:tcBorders>
              <w:top w:val="single" w:sz="4" w:space="0" w:color="auto"/>
              <w:bottom w:val="single" w:sz="4" w:space="0" w:color="auto"/>
            </w:tcBorders>
          </w:tcPr>
          <w:p w14:paraId="506249A7" w14:textId="0EC9EC31" w:rsidR="00727012" w:rsidRPr="00727012" w:rsidRDefault="00B74976" w:rsidP="00982259">
            <w:pPr>
              <w:pStyle w:val="HTMLPreformatted"/>
              <w:shd w:val="clear" w:color="auto" w:fill="FFFFFF"/>
              <w:jc w:val="both"/>
              <w:rPr>
                <w:rFonts w:ascii="Arial" w:eastAsia="Times New Roman" w:hAnsi="Arial" w:cs="Arial"/>
                <w:lang w:eastAsia="sr-Latn-ME"/>
              </w:rPr>
            </w:pPr>
            <w:r>
              <w:rPr>
                <w:rFonts w:ascii="Arial" w:hAnsi="Arial" w:cs="Arial"/>
              </w:rPr>
              <w:t>-</w:t>
            </w:r>
            <w:r w:rsidR="00727012" w:rsidRPr="00727012">
              <w:rPr>
                <w:rFonts w:ascii="Arial" w:hAnsi="Arial" w:cs="Arial"/>
              </w:rPr>
              <w:t xml:space="preserve">Sproveden kurs učenja na daljinu </w:t>
            </w:r>
            <w:r w:rsidR="00727012" w:rsidRPr="00727012">
              <w:rPr>
                <w:rFonts w:ascii="Arial" w:eastAsia="Times New Roman" w:hAnsi="Arial" w:cs="Arial"/>
                <w:lang w:eastAsia="sr-Latn-ME"/>
              </w:rPr>
              <w:t>za crnogorske s</w:t>
            </w:r>
            <w:r w:rsidR="00982259">
              <w:rPr>
                <w:rFonts w:ascii="Arial" w:eastAsia="Times New Roman" w:hAnsi="Arial" w:cs="Arial"/>
                <w:lang w:eastAsia="sr-Latn-ME"/>
              </w:rPr>
              <w:t xml:space="preserve">udije i državne tužioce na temu </w:t>
            </w:r>
            <w:r w:rsidR="00727012" w:rsidRPr="00727012">
              <w:rPr>
                <w:rFonts w:ascii="Arial" w:eastAsia="Times New Roman" w:hAnsi="Arial" w:cs="Arial"/>
                <w:lang w:eastAsia="sr-Latn-ME"/>
              </w:rPr>
              <w:t>”Borba protiv trgovine ljudima i zaštita žrtava trgovine ljudima”</w:t>
            </w:r>
          </w:p>
          <w:p w14:paraId="05D345A9" w14:textId="032F8086" w:rsidR="00727012" w:rsidRPr="00727012" w:rsidRDefault="00727012" w:rsidP="00982259">
            <w:pPr>
              <w:spacing w:line="240" w:lineRule="auto"/>
              <w:jc w:val="both"/>
              <w:rPr>
                <w:rFonts w:ascii="Arial" w:hAnsi="Arial" w:cs="Arial"/>
                <w:sz w:val="20"/>
                <w:szCs w:val="20"/>
              </w:rPr>
            </w:pPr>
          </w:p>
          <w:p w14:paraId="47935C14" w14:textId="3D9D1919" w:rsidR="00727012" w:rsidRPr="00727012" w:rsidRDefault="00727012" w:rsidP="00982259">
            <w:pPr>
              <w:jc w:val="both"/>
              <w:rPr>
                <w:rFonts w:ascii="Arial" w:hAnsi="Arial" w:cs="Arial"/>
                <w:sz w:val="20"/>
                <w:szCs w:val="20"/>
              </w:rPr>
            </w:pPr>
          </w:p>
        </w:tc>
        <w:tc>
          <w:tcPr>
            <w:tcW w:w="1701" w:type="dxa"/>
            <w:tcBorders>
              <w:top w:val="single" w:sz="4" w:space="0" w:color="auto"/>
              <w:bottom w:val="single" w:sz="4" w:space="0" w:color="auto"/>
            </w:tcBorders>
          </w:tcPr>
          <w:p w14:paraId="0C052CCF" w14:textId="77777777" w:rsidR="00727012" w:rsidRPr="00727012" w:rsidRDefault="00727012" w:rsidP="00982259">
            <w:pPr>
              <w:spacing w:line="240" w:lineRule="auto"/>
              <w:jc w:val="both"/>
              <w:rPr>
                <w:rFonts w:ascii="Arial" w:hAnsi="Arial" w:cs="Arial"/>
                <w:sz w:val="20"/>
                <w:szCs w:val="20"/>
              </w:rPr>
            </w:pPr>
            <w:r w:rsidRPr="00727012">
              <w:rPr>
                <w:rFonts w:ascii="Arial" w:hAnsi="Arial" w:cs="Arial"/>
                <w:sz w:val="20"/>
                <w:szCs w:val="20"/>
              </w:rPr>
              <w:t>2000 eura</w:t>
            </w:r>
          </w:p>
          <w:p w14:paraId="7B4054FC" w14:textId="3D94C5AF" w:rsidR="00727012" w:rsidRPr="00727012" w:rsidRDefault="00727012" w:rsidP="00982259">
            <w:pPr>
              <w:jc w:val="both"/>
              <w:rPr>
                <w:rFonts w:ascii="Arial" w:hAnsi="Arial" w:cs="Arial"/>
                <w:i/>
                <w:sz w:val="20"/>
                <w:szCs w:val="20"/>
                <w:u w:val="single"/>
              </w:rPr>
            </w:pPr>
            <w:r w:rsidRPr="00727012">
              <w:rPr>
                <w:rFonts w:ascii="Arial" w:hAnsi="Arial" w:cs="Arial"/>
                <w:sz w:val="20"/>
                <w:szCs w:val="20"/>
              </w:rPr>
              <w:t>(donacija)</w:t>
            </w:r>
          </w:p>
        </w:tc>
      </w:tr>
      <w:tr w:rsidR="00727012" w:rsidRPr="00AF2CC9" w14:paraId="1F6BED1C" w14:textId="77777777" w:rsidTr="00725923">
        <w:trPr>
          <w:trHeight w:val="2400"/>
        </w:trPr>
        <w:tc>
          <w:tcPr>
            <w:tcW w:w="4168" w:type="dxa"/>
            <w:gridSpan w:val="2"/>
            <w:tcBorders>
              <w:top w:val="single" w:sz="4" w:space="0" w:color="auto"/>
            </w:tcBorders>
          </w:tcPr>
          <w:p w14:paraId="0F70A52A" w14:textId="5D38C944" w:rsidR="00727012" w:rsidRPr="00727012" w:rsidRDefault="00727012" w:rsidP="00982259">
            <w:pPr>
              <w:pStyle w:val="HTMLPreformatted"/>
              <w:shd w:val="clear" w:color="auto" w:fill="FFFFFF"/>
              <w:jc w:val="both"/>
              <w:rPr>
                <w:rFonts w:ascii="Arial" w:eastAsia="Times New Roman" w:hAnsi="Arial" w:cs="Arial"/>
                <w:lang w:eastAsia="sr-Latn-ME"/>
              </w:rPr>
            </w:pPr>
            <w:r w:rsidRPr="00727012">
              <w:rPr>
                <w:rFonts w:ascii="Arial" w:hAnsi="Arial" w:cs="Arial"/>
                <w:bCs/>
              </w:rPr>
              <w:t>3.5.3.</w:t>
            </w:r>
            <w:r w:rsidR="00982259">
              <w:rPr>
                <w:rFonts w:ascii="Arial" w:hAnsi="Arial" w:cs="Arial"/>
                <w:bCs/>
              </w:rPr>
              <w:t xml:space="preserve">  </w:t>
            </w:r>
            <w:r w:rsidRPr="00727012">
              <w:rPr>
                <w:rFonts w:ascii="Arial" w:hAnsi="Arial" w:cs="Arial"/>
                <w:bCs/>
              </w:rPr>
              <w:t xml:space="preserve">Realizovati </w:t>
            </w:r>
            <w:r w:rsidRPr="00727012">
              <w:rPr>
                <w:rFonts w:ascii="Arial" w:eastAsia="Times New Roman" w:hAnsi="Arial" w:cs="Arial"/>
                <w:lang w:eastAsia="sr-Latn-ME"/>
              </w:rPr>
              <w:t xml:space="preserve">modul u okviru  Programa obuke za kandidate za sudije i kandidate za državne tužioce  posvećen trgovini ljudima u okviru </w:t>
            </w:r>
          </w:p>
          <w:p w14:paraId="6F7D06E2" w14:textId="77777777" w:rsidR="00727012" w:rsidRPr="00727012" w:rsidRDefault="00727012" w:rsidP="00982259">
            <w:pPr>
              <w:pStyle w:val="HTMLPreformatted"/>
              <w:shd w:val="clear" w:color="auto" w:fill="FFFFFF"/>
              <w:jc w:val="both"/>
              <w:rPr>
                <w:rFonts w:ascii="Courier New" w:eastAsia="Times New Roman" w:hAnsi="Courier New" w:cs="Courier New"/>
                <w:sz w:val="18"/>
                <w:szCs w:val="18"/>
                <w:lang w:eastAsia="sr-Latn-ME"/>
              </w:rPr>
            </w:pPr>
          </w:p>
          <w:p w14:paraId="2A7E0902" w14:textId="77777777" w:rsidR="00727012" w:rsidRPr="00727012" w:rsidRDefault="00727012" w:rsidP="00982259">
            <w:pPr>
              <w:spacing w:line="240" w:lineRule="auto"/>
              <w:jc w:val="both"/>
              <w:rPr>
                <w:rFonts w:ascii="Arial" w:hAnsi="Arial" w:cs="Arial"/>
                <w:bCs/>
                <w:sz w:val="20"/>
                <w:szCs w:val="20"/>
              </w:rPr>
            </w:pPr>
          </w:p>
          <w:p w14:paraId="402C63C6" w14:textId="77777777" w:rsidR="00727012" w:rsidRPr="00727012" w:rsidRDefault="00727012" w:rsidP="00982259">
            <w:pPr>
              <w:spacing w:line="240" w:lineRule="auto"/>
              <w:jc w:val="both"/>
              <w:rPr>
                <w:rFonts w:ascii="Arial" w:hAnsi="Arial" w:cs="Arial"/>
                <w:bCs/>
                <w:sz w:val="20"/>
                <w:szCs w:val="20"/>
              </w:rPr>
            </w:pPr>
          </w:p>
          <w:p w14:paraId="01FC78CD" w14:textId="77777777" w:rsidR="00727012" w:rsidRPr="00727012" w:rsidRDefault="00727012" w:rsidP="00982259">
            <w:pPr>
              <w:spacing w:line="240" w:lineRule="auto"/>
              <w:jc w:val="both"/>
              <w:rPr>
                <w:rFonts w:ascii="Arial" w:hAnsi="Arial" w:cs="Arial"/>
                <w:bCs/>
                <w:sz w:val="20"/>
                <w:szCs w:val="20"/>
              </w:rPr>
            </w:pPr>
          </w:p>
          <w:p w14:paraId="4DB30A18" w14:textId="77777777" w:rsidR="00727012" w:rsidRPr="00727012" w:rsidRDefault="00727012" w:rsidP="00982259">
            <w:pPr>
              <w:spacing w:line="240" w:lineRule="auto"/>
              <w:jc w:val="both"/>
              <w:rPr>
                <w:rFonts w:ascii="Arial" w:hAnsi="Arial" w:cs="Arial"/>
                <w:bCs/>
                <w:sz w:val="20"/>
                <w:szCs w:val="20"/>
              </w:rPr>
            </w:pPr>
          </w:p>
          <w:p w14:paraId="7F60315E" w14:textId="77777777" w:rsidR="00727012" w:rsidRPr="00727012" w:rsidRDefault="00727012" w:rsidP="00982259">
            <w:pPr>
              <w:jc w:val="both"/>
              <w:rPr>
                <w:rFonts w:ascii="Arial" w:hAnsi="Arial" w:cs="Arial"/>
                <w:bCs/>
                <w:sz w:val="20"/>
                <w:szCs w:val="20"/>
              </w:rPr>
            </w:pPr>
          </w:p>
        </w:tc>
        <w:tc>
          <w:tcPr>
            <w:tcW w:w="2631" w:type="dxa"/>
            <w:gridSpan w:val="2"/>
            <w:tcBorders>
              <w:top w:val="single" w:sz="4" w:space="0" w:color="auto"/>
            </w:tcBorders>
          </w:tcPr>
          <w:p w14:paraId="2852E454" w14:textId="05280FB5" w:rsidR="00727012" w:rsidRPr="00727012" w:rsidRDefault="00727012" w:rsidP="00982259">
            <w:pPr>
              <w:jc w:val="both"/>
              <w:rPr>
                <w:rFonts w:ascii="Arial" w:hAnsi="Arial" w:cs="Arial"/>
                <w:sz w:val="20"/>
                <w:szCs w:val="20"/>
              </w:rPr>
            </w:pPr>
            <w:r w:rsidRPr="00727012">
              <w:rPr>
                <w:rFonts w:ascii="Arial" w:hAnsi="Arial" w:cs="Arial"/>
                <w:sz w:val="20"/>
                <w:szCs w:val="20"/>
              </w:rPr>
              <w:t>Centar za obuku u sudstvu i državnom tužilaštvu</w:t>
            </w:r>
          </w:p>
        </w:tc>
        <w:tc>
          <w:tcPr>
            <w:tcW w:w="1701" w:type="dxa"/>
            <w:tcBorders>
              <w:top w:val="single" w:sz="4" w:space="0" w:color="auto"/>
              <w:right w:val="single" w:sz="4" w:space="0" w:color="auto"/>
            </w:tcBorders>
          </w:tcPr>
          <w:p w14:paraId="0F0E23B0" w14:textId="33E745C7" w:rsidR="00727012" w:rsidRPr="00727012" w:rsidRDefault="00727012" w:rsidP="00982259">
            <w:pPr>
              <w:jc w:val="both"/>
              <w:rPr>
                <w:rFonts w:ascii="Arial" w:hAnsi="Arial" w:cs="Arial"/>
                <w:sz w:val="20"/>
                <w:szCs w:val="20"/>
              </w:rPr>
            </w:pPr>
            <w:r w:rsidRPr="00727012">
              <w:rPr>
                <w:rFonts w:ascii="Arial" w:hAnsi="Arial" w:cs="Arial"/>
                <w:sz w:val="20"/>
                <w:szCs w:val="20"/>
              </w:rPr>
              <w:t xml:space="preserve">IV kvartal </w:t>
            </w:r>
          </w:p>
        </w:tc>
        <w:tc>
          <w:tcPr>
            <w:tcW w:w="1418" w:type="dxa"/>
            <w:tcBorders>
              <w:top w:val="single" w:sz="4" w:space="0" w:color="auto"/>
              <w:left w:val="single" w:sz="4" w:space="0" w:color="auto"/>
            </w:tcBorders>
          </w:tcPr>
          <w:p w14:paraId="2C7BE11E" w14:textId="4A6CAD8C" w:rsidR="00727012" w:rsidRPr="00727012" w:rsidRDefault="00727012" w:rsidP="00982259">
            <w:pPr>
              <w:jc w:val="both"/>
              <w:rPr>
                <w:rFonts w:ascii="Arial" w:hAnsi="Arial" w:cs="Arial"/>
                <w:sz w:val="20"/>
                <w:szCs w:val="20"/>
              </w:rPr>
            </w:pPr>
            <w:r w:rsidRPr="00727012">
              <w:rPr>
                <w:rFonts w:ascii="Arial" w:hAnsi="Arial" w:cs="Arial"/>
                <w:sz w:val="20"/>
                <w:szCs w:val="20"/>
              </w:rPr>
              <w:t xml:space="preserve">IV kvartal </w:t>
            </w:r>
          </w:p>
        </w:tc>
        <w:tc>
          <w:tcPr>
            <w:tcW w:w="2802" w:type="dxa"/>
            <w:gridSpan w:val="2"/>
            <w:tcBorders>
              <w:top w:val="single" w:sz="4" w:space="0" w:color="auto"/>
            </w:tcBorders>
          </w:tcPr>
          <w:p w14:paraId="39FF1D50" w14:textId="7376D210" w:rsidR="00727012" w:rsidRPr="00727012" w:rsidRDefault="00B74976" w:rsidP="00982259">
            <w:pPr>
              <w:spacing w:line="240" w:lineRule="auto"/>
              <w:jc w:val="both"/>
              <w:rPr>
                <w:rFonts w:ascii="Arial" w:eastAsia="Times New Roman" w:hAnsi="Arial" w:cs="Arial"/>
                <w:sz w:val="20"/>
                <w:szCs w:val="20"/>
                <w:lang w:eastAsia="sr-Latn-ME"/>
              </w:rPr>
            </w:pPr>
            <w:r>
              <w:rPr>
                <w:rFonts w:ascii="Arial" w:hAnsi="Arial" w:cs="Arial"/>
                <w:sz w:val="20"/>
                <w:szCs w:val="20"/>
              </w:rPr>
              <w:t>-</w:t>
            </w:r>
            <w:r w:rsidR="00727012" w:rsidRPr="00727012">
              <w:rPr>
                <w:rFonts w:ascii="Arial" w:hAnsi="Arial" w:cs="Arial"/>
                <w:sz w:val="20"/>
                <w:szCs w:val="20"/>
              </w:rPr>
              <w:t>Realizovan dvodnevni modul u okviru Programa obuke za kandidate za sudije i tužioce</w:t>
            </w:r>
            <w:r w:rsidR="00727012" w:rsidRPr="00727012">
              <w:rPr>
                <w:rFonts w:ascii="Arial" w:eastAsia="Times New Roman" w:hAnsi="Arial" w:cs="Arial"/>
                <w:lang w:eastAsia="sr-Latn-ME"/>
              </w:rPr>
              <w:t xml:space="preserve"> </w:t>
            </w:r>
            <w:r w:rsidR="00727012" w:rsidRPr="00727012">
              <w:rPr>
                <w:rFonts w:ascii="Arial" w:eastAsia="Times New Roman" w:hAnsi="Arial" w:cs="Arial"/>
                <w:sz w:val="20"/>
                <w:szCs w:val="20"/>
                <w:lang w:eastAsia="sr-Latn-ME"/>
              </w:rPr>
              <w:t xml:space="preserve">posvećen trgovini ljudima </w:t>
            </w:r>
          </w:p>
          <w:p w14:paraId="27780EFF" w14:textId="00056EA9" w:rsidR="00727012" w:rsidRPr="00727012" w:rsidRDefault="00727012" w:rsidP="00982259">
            <w:pPr>
              <w:jc w:val="both"/>
              <w:rPr>
                <w:rFonts w:ascii="Arial" w:hAnsi="Arial" w:cs="Arial"/>
                <w:sz w:val="20"/>
                <w:szCs w:val="20"/>
              </w:rPr>
            </w:pPr>
          </w:p>
        </w:tc>
        <w:tc>
          <w:tcPr>
            <w:tcW w:w="1701" w:type="dxa"/>
            <w:tcBorders>
              <w:top w:val="single" w:sz="4" w:space="0" w:color="auto"/>
            </w:tcBorders>
          </w:tcPr>
          <w:p w14:paraId="7AF1A8F0" w14:textId="77777777" w:rsidR="00727012" w:rsidRPr="00727012" w:rsidRDefault="00727012" w:rsidP="00982259">
            <w:pPr>
              <w:spacing w:line="240" w:lineRule="auto"/>
              <w:jc w:val="both"/>
              <w:rPr>
                <w:rFonts w:ascii="Arial" w:hAnsi="Arial" w:cs="Arial"/>
                <w:sz w:val="20"/>
                <w:szCs w:val="20"/>
              </w:rPr>
            </w:pPr>
            <w:r w:rsidRPr="00727012">
              <w:rPr>
                <w:rFonts w:ascii="Arial" w:hAnsi="Arial" w:cs="Arial"/>
                <w:sz w:val="20"/>
                <w:szCs w:val="20"/>
              </w:rPr>
              <w:t>500 eura</w:t>
            </w:r>
          </w:p>
          <w:p w14:paraId="43E410F9" w14:textId="4ED8A0BC" w:rsidR="00727012" w:rsidRPr="00727012" w:rsidRDefault="00727012" w:rsidP="00982259">
            <w:pPr>
              <w:spacing w:line="240" w:lineRule="auto"/>
              <w:jc w:val="both"/>
              <w:rPr>
                <w:rFonts w:ascii="Arial" w:hAnsi="Arial" w:cs="Arial"/>
                <w:i/>
                <w:sz w:val="20"/>
                <w:szCs w:val="20"/>
                <w:u w:val="single"/>
              </w:rPr>
            </w:pPr>
            <w:r w:rsidRPr="00727012">
              <w:rPr>
                <w:rFonts w:ascii="Arial" w:hAnsi="Arial" w:cs="Arial"/>
                <w:sz w:val="20"/>
                <w:szCs w:val="20"/>
              </w:rPr>
              <w:t>(budžet Centra za obuku u sudstvu i državnom tužilaštvu)</w:t>
            </w:r>
          </w:p>
        </w:tc>
      </w:tr>
    </w:tbl>
    <w:p w14:paraId="4CB34896" w14:textId="53411E15" w:rsidR="00584A2C" w:rsidRPr="00AF2CC9" w:rsidRDefault="00584A2C" w:rsidP="00AF2CC9">
      <w:pPr>
        <w:rPr>
          <w:rFonts w:ascii="Arial" w:hAnsi="Arial" w:cs="Arial"/>
          <w:sz w:val="20"/>
          <w:szCs w:val="20"/>
        </w:rPr>
      </w:pPr>
    </w:p>
    <w:p w14:paraId="14F47990" w14:textId="77777777" w:rsidR="00584A2C" w:rsidRPr="00AF2CC9" w:rsidRDefault="00584A2C" w:rsidP="00AF2CC9">
      <w:pPr>
        <w:rPr>
          <w:rFonts w:ascii="Arial" w:hAnsi="Arial" w:cs="Arial"/>
          <w:sz w:val="20"/>
          <w:szCs w:val="20"/>
        </w:rPr>
      </w:pPr>
    </w:p>
    <w:p w14:paraId="01E83F57" w14:textId="77777777" w:rsidR="00584A2C" w:rsidRPr="00AF2CC9" w:rsidRDefault="00584A2C" w:rsidP="00AF2CC9">
      <w:pPr>
        <w:rPr>
          <w:rFonts w:ascii="Arial" w:hAnsi="Arial" w:cs="Arial"/>
          <w:sz w:val="20"/>
          <w:szCs w:val="20"/>
        </w:rPr>
      </w:pPr>
    </w:p>
    <w:p w14:paraId="45D29EA8" w14:textId="77777777" w:rsidR="00584A2C" w:rsidRPr="00AF2CC9" w:rsidRDefault="00584A2C" w:rsidP="00AF2CC9">
      <w:pPr>
        <w:rPr>
          <w:rFonts w:ascii="Arial" w:hAnsi="Arial" w:cs="Arial"/>
          <w:sz w:val="20"/>
          <w:szCs w:val="20"/>
        </w:rPr>
      </w:pPr>
    </w:p>
    <w:p w14:paraId="66602F97" w14:textId="77777777" w:rsidR="00B112E1" w:rsidRPr="00AF2CC9" w:rsidRDefault="00B112E1" w:rsidP="00AF2CC9">
      <w:pPr>
        <w:rPr>
          <w:rFonts w:ascii="Arial" w:hAnsi="Arial" w:cs="Arial"/>
          <w:sz w:val="20"/>
          <w:szCs w:val="20"/>
        </w:rPr>
      </w:pPr>
    </w:p>
    <w:p w14:paraId="130EADB1" w14:textId="77777777" w:rsidR="00B112E1" w:rsidRPr="00AF2CC9" w:rsidRDefault="00B112E1" w:rsidP="00AF2CC9">
      <w:pPr>
        <w:rPr>
          <w:rFonts w:ascii="Arial" w:hAnsi="Arial" w:cs="Arial"/>
          <w:sz w:val="20"/>
          <w:szCs w:val="20"/>
        </w:rPr>
      </w:pPr>
    </w:p>
    <w:p w14:paraId="3C1D79C3" w14:textId="77777777" w:rsidR="00584A2C" w:rsidRPr="00AF2CC9" w:rsidRDefault="00584A2C" w:rsidP="00AF2CC9">
      <w:pPr>
        <w:rPr>
          <w:rFonts w:ascii="Arial" w:hAnsi="Arial" w:cs="Arial"/>
          <w:sz w:val="20"/>
          <w:szCs w:val="20"/>
        </w:rPr>
      </w:pPr>
    </w:p>
    <w:p w14:paraId="397B4D22" w14:textId="77777777" w:rsidR="00780ABC" w:rsidRPr="00AF2CC9" w:rsidRDefault="00780ABC" w:rsidP="00AF2CC9">
      <w:pPr>
        <w:rPr>
          <w:rFonts w:ascii="Arial" w:hAnsi="Arial" w:cs="Arial"/>
          <w:bCs/>
          <w:kern w:val="32"/>
          <w:sz w:val="20"/>
          <w:szCs w:val="20"/>
          <w:lang w:val="en-US" w:eastAsia="x-none"/>
        </w:rPr>
      </w:pPr>
      <w:bookmarkStart w:id="126" w:name="_Toc536646676"/>
      <w:bookmarkStart w:id="127" w:name="_Toc381382"/>
      <w:bookmarkStart w:id="128" w:name="_Toc476193"/>
      <w:bookmarkStart w:id="129" w:name="_Toc1048784"/>
      <w:bookmarkStart w:id="130" w:name="_Toc1049365"/>
      <w:bookmarkStart w:id="131" w:name="_Toc1116793"/>
      <w:bookmarkStart w:id="132" w:name="_Toc1125265"/>
    </w:p>
    <w:p w14:paraId="4A4AE8B8" w14:textId="77777777" w:rsidR="00780ABC" w:rsidRPr="00AF2CC9" w:rsidRDefault="00780ABC" w:rsidP="00AF2CC9">
      <w:pPr>
        <w:rPr>
          <w:rFonts w:ascii="Arial" w:hAnsi="Arial" w:cs="Arial"/>
          <w:bCs/>
          <w:kern w:val="32"/>
          <w:sz w:val="20"/>
          <w:szCs w:val="20"/>
          <w:lang w:val="en-US" w:eastAsia="x-none"/>
        </w:rPr>
      </w:pPr>
    </w:p>
    <w:p w14:paraId="36CEACBE" w14:textId="77777777" w:rsidR="00780ABC" w:rsidRPr="00AF2CC9" w:rsidRDefault="00780ABC" w:rsidP="00AF2CC9">
      <w:pPr>
        <w:rPr>
          <w:rFonts w:ascii="Arial" w:hAnsi="Arial" w:cs="Arial"/>
          <w:bCs/>
          <w:kern w:val="32"/>
          <w:sz w:val="20"/>
          <w:szCs w:val="20"/>
          <w:lang w:val="en-US" w:eastAsia="x-none"/>
        </w:rPr>
      </w:pPr>
    </w:p>
    <w:p w14:paraId="0D223784" w14:textId="77777777" w:rsidR="006D59E4" w:rsidRPr="00AF2CC9" w:rsidRDefault="006D59E4" w:rsidP="00AF2CC9">
      <w:pPr>
        <w:rPr>
          <w:rFonts w:ascii="Arial" w:hAnsi="Arial" w:cs="Arial"/>
          <w:bCs/>
          <w:kern w:val="32"/>
          <w:sz w:val="20"/>
          <w:szCs w:val="20"/>
          <w:lang w:val="en-US" w:eastAsia="x-none"/>
        </w:rPr>
      </w:pPr>
    </w:p>
    <w:p w14:paraId="74B8723B" w14:textId="77777777" w:rsidR="006D59E4" w:rsidRPr="00AF2CC9" w:rsidRDefault="006D59E4" w:rsidP="00AF2CC9">
      <w:pPr>
        <w:rPr>
          <w:rFonts w:ascii="Arial" w:hAnsi="Arial" w:cs="Arial"/>
          <w:bCs/>
          <w:kern w:val="32"/>
          <w:sz w:val="20"/>
          <w:szCs w:val="20"/>
          <w:lang w:val="en-US" w:eastAsia="x-none"/>
        </w:rPr>
      </w:pPr>
    </w:p>
    <w:p w14:paraId="63034140" w14:textId="77777777" w:rsidR="006D59E4" w:rsidRPr="00AF2CC9" w:rsidRDefault="006D59E4" w:rsidP="00AF2CC9">
      <w:pPr>
        <w:rPr>
          <w:rFonts w:ascii="Arial" w:hAnsi="Arial" w:cs="Arial"/>
          <w:bCs/>
          <w:kern w:val="32"/>
          <w:sz w:val="20"/>
          <w:szCs w:val="20"/>
          <w:lang w:val="en-US" w:eastAsia="x-none"/>
        </w:rPr>
      </w:pPr>
    </w:p>
    <w:p w14:paraId="0EEB20AD" w14:textId="77777777" w:rsidR="006D59E4" w:rsidRPr="00AF2CC9" w:rsidRDefault="006D59E4" w:rsidP="00AF2CC9">
      <w:pPr>
        <w:rPr>
          <w:rFonts w:ascii="Arial" w:hAnsi="Arial" w:cs="Arial"/>
          <w:bCs/>
          <w:kern w:val="32"/>
          <w:sz w:val="20"/>
          <w:szCs w:val="20"/>
          <w:lang w:val="en-US" w:eastAsia="x-none"/>
        </w:rPr>
      </w:pPr>
    </w:p>
    <w:p w14:paraId="31C5BCF5" w14:textId="77777777" w:rsidR="00780ABC" w:rsidRPr="00982259" w:rsidRDefault="00780ABC" w:rsidP="00982259">
      <w:pPr>
        <w:jc w:val="center"/>
        <w:rPr>
          <w:rFonts w:ascii="Arial" w:hAnsi="Arial" w:cs="Arial"/>
          <w:b/>
          <w:bCs/>
          <w:kern w:val="32"/>
          <w:sz w:val="24"/>
          <w:szCs w:val="24"/>
          <w:lang w:val="en-US" w:eastAsia="x-none"/>
        </w:rPr>
      </w:pPr>
    </w:p>
    <w:p w14:paraId="529F6276" w14:textId="77777777" w:rsidR="00584A2C" w:rsidRPr="00982259" w:rsidRDefault="00584A2C" w:rsidP="00982259">
      <w:pPr>
        <w:jc w:val="center"/>
        <w:rPr>
          <w:rFonts w:ascii="Arial" w:hAnsi="Arial" w:cs="Arial"/>
          <w:b/>
          <w:bCs/>
          <w:kern w:val="32"/>
          <w:sz w:val="24"/>
          <w:szCs w:val="24"/>
          <w:lang w:val="en-US" w:eastAsia="x-none"/>
        </w:rPr>
      </w:pPr>
      <w:bookmarkStart w:id="133" w:name="_Toc1480909"/>
      <w:r w:rsidRPr="00982259">
        <w:rPr>
          <w:rFonts w:ascii="Arial" w:hAnsi="Arial" w:cs="Arial"/>
          <w:b/>
          <w:bCs/>
          <w:kern w:val="32"/>
          <w:sz w:val="24"/>
          <w:szCs w:val="24"/>
          <w:lang w:val="en-US" w:eastAsia="x-none"/>
        </w:rPr>
        <w:t>Strateška oblast  4 Partnerstvo, koordinacija i međunarodna saradnja</w:t>
      </w:r>
      <w:bookmarkEnd w:id="126"/>
      <w:bookmarkEnd w:id="127"/>
      <w:bookmarkEnd w:id="128"/>
      <w:bookmarkEnd w:id="129"/>
      <w:bookmarkEnd w:id="130"/>
      <w:bookmarkEnd w:id="131"/>
      <w:bookmarkEnd w:id="132"/>
      <w:bookmarkEnd w:id="133"/>
    </w:p>
    <w:p w14:paraId="479138F6" w14:textId="77777777" w:rsidR="00584A2C" w:rsidRPr="00AF2CC9" w:rsidRDefault="00584A2C" w:rsidP="00AF2CC9">
      <w:pPr>
        <w:rPr>
          <w:rFonts w:ascii="Arial" w:hAnsi="Arial" w:cs="Arial"/>
          <w:bCs/>
          <w:sz w:val="20"/>
          <w:szCs w:val="20"/>
        </w:rPr>
      </w:pPr>
    </w:p>
    <w:p w14:paraId="0B244785" w14:textId="77777777" w:rsidR="00584A2C" w:rsidRPr="00AF2CC9" w:rsidRDefault="00584A2C" w:rsidP="00AF2CC9">
      <w:pPr>
        <w:rPr>
          <w:rFonts w:ascii="Arial" w:hAnsi="Arial" w:cs="Arial"/>
          <w:sz w:val="20"/>
          <w:szCs w:val="20"/>
        </w:rPr>
      </w:pPr>
    </w:p>
    <w:p w14:paraId="09D85D5C" w14:textId="77777777" w:rsidR="00584A2C" w:rsidRPr="00AF2CC9" w:rsidRDefault="00584A2C" w:rsidP="00AF2CC9">
      <w:pPr>
        <w:rPr>
          <w:rFonts w:ascii="Arial" w:hAnsi="Arial" w:cs="Arial"/>
          <w:sz w:val="20"/>
          <w:szCs w:val="20"/>
        </w:rPr>
      </w:pPr>
    </w:p>
    <w:p w14:paraId="6D5139F4" w14:textId="77777777" w:rsidR="006D59E4" w:rsidRPr="00AF2CC9" w:rsidRDefault="006D59E4" w:rsidP="00AF2CC9">
      <w:pPr>
        <w:rPr>
          <w:rFonts w:ascii="Arial" w:hAnsi="Arial" w:cs="Arial"/>
          <w:sz w:val="20"/>
          <w:szCs w:val="20"/>
        </w:rPr>
      </w:pPr>
    </w:p>
    <w:p w14:paraId="60292CD1" w14:textId="77777777" w:rsidR="006D59E4" w:rsidRPr="00AF2CC9" w:rsidRDefault="006D59E4" w:rsidP="00AF2CC9">
      <w:pPr>
        <w:rPr>
          <w:rFonts w:ascii="Arial" w:hAnsi="Arial" w:cs="Arial"/>
          <w:sz w:val="20"/>
          <w:szCs w:val="20"/>
        </w:rPr>
      </w:pPr>
    </w:p>
    <w:p w14:paraId="26A92C6A" w14:textId="77777777" w:rsidR="006D59E4" w:rsidRPr="00AF2CC9" w:rsidRDefault="006D59E4" w:rsidP="00AF2CC9">
      <w:pPr>
        <w:rPr>
          <w:rFonts w:ascii="Arial" w:hAnsi="Arial" w:cs="Arial"/>
          <w:sz w:val="20"/>
          <w:szCs w:val="20"/>
        </w:rPr>
      </w:pPr>
    </w:p>
    <w:p w14:paraId="15D9B499" w14:textId="77777777" w:rsidR="001C0C02" w:rsidRPr="00AF2CC9" w:rsidRDefault="001C0C02" w:rsidP="00AF2CC9">
      <w:pPr>
        <w:rPr>
          <w:rFonts w:ascii="Arial" w:hAnsi="Arial" w:cs="Arial"/>
          <w:sz w:val="20"/>
          <w:szCs w:val="20"/>
        </w:rPr>
      </w:pPr>
    </w:p>
    <w:p w14:paraId="4C82540F" w14:textId="77777777" w:rsidR="00584A2C" w:rsidRPr="00AF2CC9" w:rsidRDefault="00584A2C" w:rsidP="00AF2CC9">
      <w:pPr>
        <w:rPr>
          <w:rFonts w:ascii="Arial" w:hAnsi="Arial" w:cs="Arial"/>
          <w:sz w:val="20"/>
          <w:szCs w:val="20"/>
        </w:rPr>
      </w:pPr>
    </w:p>
    <w:tbl>
      <w:tblPr>
        <w:tblW w:w="14421"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80" w:firstRow="0" w:lastRow="0" w:firstColumn="1" w:lastColumn="0" w:noHBand="0" w:noVBand="1"/>
      </w:tblPr>
      <w:tblGrid>
        <w:gridCol w:w="2115"/>
        <w:gridCol w:w="2053"/>
        <w:gridCol w:w="662"/>
        <w:gridCol w:w="2208"/>
        <w:gridCol w:w="1179"/>
        <w:gridCol w:w="992"/>
        <w:gridCol w:w="142"/>
        <w:gridCol w:w="3369"/>
        <w:gridCol w:w="1701"/>
      </w:tblGrid>
      <w:tr w:rsidR="00584A2C" w:rsidRPr="00AF2CC9" w14:paraId="3503B175" w14:textId="77777777" w:rsidTr="003C60C6">
        <w:trPr>
          <w:trHeight w:val="840"/>
        </w:trPr>
        <w:tc>
          <w:tcPr>
            <w:tcW w:w="14421" w:type="dxa"/>
            <w:gridSpan w:val="9"/>
            <w:tcBorders>
              <w:bottom w:val="single" w:sz="4" w:space="0" w:color="auto"/>
            </w:tcBorders>
          </w:tcPr>
          <w:p w14:paraId="5EB085A3" w14:textId="6B13EB20" w:rsidR="003C60C6" w:rsidRPr="00AF2CC9" w:rsidRDefault="00942743" w:rsidP="00AF2CC9">
            <w:pPr>
              <w:rPr>
                <w:rFonts w:ascii="Arial" w:hAnsi="Arial" w:cs="Arial"/>
                <w:bCs/>
                <w:color w:val="4F81BD"/>
                <w:sz w:val="20"/>
                <w:szCs w:val="20"/>
                <w:lang w:val="bs-Latn-BA" w:eastAsia="x-none"/>
              </w:rPr>
            </w:pPr>
            <w:r w:rsidRPr="00AF2CC9">
              <w:rPr>
                <w:rFonts w:ascii="Arial" w:hAnsi="Arial" w:cs="Arial"/>
                <w:color w:val="2E74B5"/>
                <w:sz w:val="20"/>
                <w:szCs w:val="20"/>
                <w:lang w:val="uz-Cyrl-UZ" w:eastAsia="x-none"/>
              </w:rPr>
              <w:lastRenderedPageBreak/>
              <w:t>Operativni cilj</w:t>
            </w:r>
            <w:r w:rsidRPr="00AF2CC9">
              <w:rPr>
                <w:rFonts w:ascii="Arial" w:hAnsi="Arial" w:cs="Arial"/>
                <w:color w:val="2E74B5"/>
                <w:sz w:val="20"/>
                <w:szCs w:val="20"/>
                <w:lang w:eastAsia="x-none"/>
              </w:rPr>
              <w:t xml:space="preserve"> 4 </w:t>
            </w:r>
            <w:r w:rsidRPr="00AF2CC9">
              <w:rPr>
                <w:rFonts w:ascii="Arial" w:hAnsi="Arial" w:cs="Arial"/>
                <w:color w:val="2E74B5"/>
                <w:sz w:val="20"/>
                <w:szCs w:val="20"/>
                <w:lang w:val="uz-Cyrl-UZ" w:eastAsia="x-none"/>
              </w:rPr>
              <w:t>:</w:t>
            </w:r>
            <w:r w:rsidRPr="00AF2CC9">
              <w:rPr>
                <w:rFonts w:ascii="Arial" w:hAnsi="Arial" w:cs="Arial"/>
                <w:color w:val="2E74B5"/>
                <w:sz w:val="20"/>
                <w:szCs w:val="20"/>
                <w:lang w:eastAsia="x-none"/>
              </w:rPr>
              <w:t xml:space="preserve"> </w:t>
            </w:r>
            <w:r w:rsidRPr="00AF2CC9">
              <w:rPr>
                <w:rFonts w:ascii="Arial" w:hAnsi="Arial" w:cs="Arial"/>
                <w:color w:val="2E74B5"/>
                <w:sz w:val="20"/>
                <w:szCs w:val="20"/>
                <w:lang w:val="uz-Cyrl-UZ" w:eastAsia="x-none"/>
              </w:rPr>
              <w:t>Ojačati koordinaciju i partnerstvo između brojnih različitih aktera u ovoj oblasti, iz svih sektora društva na nacionalnom i međunarodnom nivou i promovisati umrežavanje</w:t>
            </w:r>
          </w:p>
        </w:tc>
      </w:tr>
      <w:tr w:rsidR="007F7C56" w:rsidRPr="00AF2CC9" w14:paraId="4A8018DA" w14:textId="1D1565D4" w:rsidTr="00A92F59">
        <w:trPr>
          <w:trHeight w:val="495"/>
        </w:trPr>
        <w:tc>
          <w:tcPr>
            <w:tcW w:w="2115" w:type="dxa"/>
            <w:tcBorders>
              <w:top w:val="single" w:sz="4" w:space="0" w:color="auto"/>
              <w:bottom w:val="single" w:sz="4" w:space="0" w:color="auto"/>
              <w:right w:val="single" w:sz="4" w:space="0" w:color="auto"/>
            </w:tcBorders>
          </w:tcPr>
          <w:p w14:paraId="73BCD9BC" w14:textId="7208DBF8" w:rsidR="007F7C56" w:rsidRPr="00AF2CC9" w:rsidRDefault="001C0C02" w:rsidP="00AF2CC9">
            <w:pPr>
              <w:rPr>
                <w:rFonts w:ascii="Arial" w:hAnsi="Arial" w:cs="Arial"/>
                <w:color w:val="2E74B5"/>
                <w:sz w:val="20"/>
                <w:szCs w:val="20"/>
                <w:lang w:eastAsia="x-none"/>
              </w:rPr>
            </w:pPr>
            <w:r w:rsidRPr="00AF2CC9">
              <w:rPr>
                <w:rFonts w:ascii="Arial" w:hAnsi="Arial" w:cs="Arial"/>
                <w:color w:val="2E74B5"/>
                <w:sz w:val="20"/>
                <w:szCs w:val="20"/>
                <w:lang w:eastAsia="x-none"/>
              </w:rPr>
              <w:t>Indikator učinka:</w:t>
            </w:r>
          </w:p>
          <w:p w14:paraId="5224027B" w14:textId="4D688F5B" w:rsidR="007F7C56" w:rsidRPr="00AF2CC9" w:rsidRDefault="007F7C56" w:rsidP="00AF2CC9">
            <w:pPr>
              <w:rPr>
                <w:rFonts w:ascii="Arial" w:hAnsi="Arial" w:cs="Arial"/>
                <w:color w:val="2E74B5"/>
                <w:sz w:val="20"/>
                <w:szCs w:val="20"/>
                <w:lang w:val="uz-Cyrl-UZ" w:eastAsia="x-none"/>
              </w:rPr>
            </w:pPr>
          </w:p>
        </w:tc>
        <w:tc>
          <w:tcPr>
            <w:tcW w:w="2715" w:type="dxa"/>
            <w:gridSpan w:val="2"/>
            <w:tcBorders>
              <w:top w:val="single" w:sz="4" w:space="0" w:color="auto"/>
              <w:left w:val="single" w:sz="4" w:space="0" w:color="auto"/>
              <w:bottom w:val="single" w:sz="4" w:space="0" w:color="auto"/>
            </w:tcBorders>
          </w:tcPr>
          <w:p w14:paraId="48A4CFC8" w14:textId="77777777" w:rsidR="007F7C56" w:rsidRPr="00AF2CC9" w:rsidRDefault="007F7C56" w:rsidP="00AF2CC9">
            <w:pPr>
              <w:rPr>
                <w:rFonts w:ascii="Arial" w:hAnsi="Arial" w:cs="Arial"/>
                <w:color w:val="2E74B5"/>
                <w:sz w:val="20"/>
                <w:szCs w:val="20"/>
                <w:lang w:eastAsia="x-none"/>
              </w:rPr>
            </w:pPr>
            <w:r w:rsidRPr="00AF2CC9">
              <w:rPr>
                <w:rFonts w:ascii="Arial" w:hAnsi="Arial" w:cs="Arial"/>
                <w:color w:val="2E74B5"/>
                <w:sz w:val="20"/>
                <w:szCs w:val="20"/>
                <w:lang w:eastAsia="x-none"/>
              </w:rPr>
              <w:t>Početna vrijednost</w:t>
            </w:r>
          </w:p>
          <w:p w14:paraId="3396CE6E" w14:textId="77777777" w:rsidR="007F7C56" w:rsidRPr="00AF2CC9" w:rsidRDefault="007F7C56" w:rsidP="00AF2CC9">
            <w:pPr>
              <w:rPr>
                <w:rFonts w:ascii="Arial" w:hAnsi="Arial" w:cs="Arial"/>
                <w:color w:val="2E74B5"/>
                <w:sz w:val="20"/>
                <w:szCs w:val="20"/>
                <w:lang w:val="uz-Cyrl-UZ" w:eastAsia="x-none"/>
              </w:rPr>
            </w:pPr>
          </w:p>
        </w:tc>
        <w:tc>
          <w:tcPr>
            <w:tcW w:w="4379" w:type="dxa"/>
            <w:gridSpan w:val="3"/>
            <w:tcBorders>
              <w:top w:val="single" w:sz="4" w:space="0" w:color="auto"/>
              <w:left w:val="single" w:sz="4" w:space="0" w:color="auto"/>
              <w:bottom w:val="single" w:sz="4" w:space="0" w:color="auto"/>
            </w:tcBorders>
          </w:tcPr>
          <w:p w14:paraId="75C407D1" w14:textId="24DFBE3B" w:rsidR="007F7C56" w:rsidRPr="00AF2CC9" w:rsidRDefault="007F7C56" w:rsidP="00AF2CC9">
            <w:pPr>
              <w:rPr>
                <w:rFonts w:ascii="Arial" w:hAnsi="Arial" w:cs="Arial"/>
                <w:color w:val="2E74B5"/>
                <w:sz w:val="20"/>
                <w:szCs w:val="20"/>
                <w:lang w:eastAsia="x-none"/>
              </w:rPr>
            </w:pPr>
            <w:r w:rsidRPr="00AF2CC9">
              <w:rPr>
                <w:rFonts w:ascii="Arial" w:hAnsi="Arial" w:cs="Arial"/>
                <w:color w:val="2E74B5"/>
                <w:sz w:val="20"/>
                <w:szCs w:val="20"/>
                <w:lang w:eastAsia="x-none"/>
              </w:rPr>
              <w:t xml:space="preserve">Ciljana vrijednost na </w:t>
            </w:r>
            <w:r w:rsidR="00CB70D2" w:rsidRPr="00AF2CC9">
              <w:rPr>
                <w:rFonts w:ascii="Arial" w:hAnsi="Arial" w:cs="Arial"/>
                <w:color w:val="2E74B5"/>
                <w:sz w:val="20"/>
                <w:szCs w:val="20"/>
                <w:lang w:eastAsia="x-none"/>
              </w:rPr>
              <w:t xml:space="preserve">sredini </w:t>
            </w:r>
            <w:r w:rsidRPr="00AF2CC9">
              <w:rPr>
                <w:rFonts w:ascii="Arial" w:hAnsi="Arial" w:cs="Arial"/>
                <w:color w:val="2E74B5"/>
                <w:sz w:val="20"/>
                <w:szCs w:val="20"/>
                <w:lang w:eastAsia="x-none"/>
              </w:rPr>
              <w:t>sprovođenj</w:t>
            </w:r>
            <w:r w:rsidR="00CB70D2" w:rsidRPr="00AF2CC9">
              <w:rPr>
                <w:rFonts w:ascii="Arial" w:hAnsi="Arial" w:cs="Arial"/>
                <w:color w:val="2E74B5"/>
                <w:sz w:val="20"/>
                <w:szCs w:val="20"/>
                <w:lang w:eastAsia="x-none"/>
              </w:rPr>
              <w:t>a</w:t>
            </w:r>
            <w:r w:rsidRPr="00AF2CC9">
              <w:rPr>
                <w:rFonts w:ascii="Arial" w:hAnsi="Arial" w:cs="Arial"/>
                <w:color w:val="2E74B5"/>
                <w:sz w:val="20"/>
                <w:szCs w:val="20"/>
                <w:lang w:eastAsia="x-none"/>
              </w:rPr>
              <w:t xml:space="preserve"> strateškog dokumenta</w:t>
            </w:r>
          </w:p>
          <w:p w14:paraId="4DE72B5E" w14:textId="77777777" w:rsidR="007F7C56" w:rsidRPr="00AF2CC9" w:rsidRDefault="007F7C56" w:rsidP="00AF2CC9">
            <w:pPr>
              <w:rPr>
                <w:rFonts w:ascii="Arial" w:hAnsi="Arial" w:cs="Arial"/>
                <w:color w:val="2E74B5"/>
                <w:sz w:val="20"/>
                <w:szCs w:val="20"/>
                <w:lang w:val="uz-Cyrl-UZ" w:eastAsia="x-none"/>
              </w:rPr>
            </w:pPr>
          </w:p>
        </w:tc>
        <w:tc>
          <w:tcPr>
            <w:tcW w:w="5212" w:type="dxa"/>
            <w:gridSpan w:val="3"/>
            <w:tcBorders>
              <w:top w:val="single" w:sz="4" w:space="0" w:color="auto"/>
              <w:left w:val="single" w:sz="4" w:space="0" w:color="auto"/>
              <w:bottom w:val="single" w:sz="4" w:space="0" w:color="auto"/>
            </w:tcBorders>
          </w:tcPr>
          <w:p w14:paraId="7C6CC6CC" w14:textId="77777777" w:rsidR="007F7C56" w:rsidRPr="00AF2CC9" w:rsidRDefault="007F7C56" w:rsidP="00AF2CC9">
            <w:pPr>
              <w:rPr>
                <w:rFonts w:ascii="Arial" w:hAnsi="Arial" w:cs="Arial"/>
                <w:color w:val="2E74B5"/>
                <w:sz w:val="20"/>
                <w:szCs w:val="20"/>
                <w:lang w:eastAsia="x-none"/>
              </w:rPr>
            </w:pPr>
            <w:r w:rsidRPr="00AF2CC9">
              <w:rPr>
                <w:rFonts w:ascii="Arial" w:hAnsi="Arial" w:cs="Arial"/>
                <w:color w:val="2E74B5"/>
                <w:sz w:val="20"/>
                <w:szCs w:val="20"/>
                <w:lang w:eastAsia="x-none"/>
              </w:rPr>
              <w:t>Ciljana vrijednost na kraju sprovođenja strateškog dokumenta</w:t>
            </w:r>
          </w:p>
          <w:p w14:paraId="58F035C7" w14:textId="77777777" w:rsidR="007F7C56" w:rsidRPr="00AF2CC9" w:rsidRDefault="007F7C56" w:rsidP="00AF2CC9">
            <w:pPr>
              <w:rPr>
                <w:rFonts w:ascii="Arial" w:hAnsi="Arial" w:cs="Arial"/>
                <w:color w:val="2E74B5"/>
                <w:sz w:val="20"/>
                <w:szCs w:val="20"/>
                <w:lang w:val="uz-Cyrl-UZ" w:eastAsia="x-none"/>
              </w:rPr>
            </w:pPr>
          </w:p>
        </w:tc>
      </w:tr>
      <w:tr w:rsidR="007F7C56" w:rsidRPr="00AF2CC9" w14:paraId="2C8A919D" w14:textId="4CC16EC0" w:rsidTr="00982259">
        <w:trPr>
          <w:trHeight w:val="2160"/>
        </w:trPr>
        <w:tc>
          <w:tcPr>
            <w:tcW w:w="2115" w:type="dxa"/>
            <w:tcBorders>
              <w:top w:val="single" w:sz="4" w:space="0" w:color="auto"/>
              <w:bottom w:val="single" w:sz="4" w:space="0" w:color="auto"/>
              <w:right w:val="single" w:sz="4" w:space="0" w:color="auto"/>
            </w:tcBorders>
          </w:tcPr>
          <w:p w14:paraId="738A9E33" w14:textId="1C92043C" w:rsidR="007F7C56" w:rsidRPr="00AF2CC9" w:rsidRDefault="00CE5ED4" w:rsidP="003B4E9F">
            <w:pPr>
              <w:jc w:val="both"/>
              <w:rPr>
                <w:rFonts w:ascii="Arial" w:hAnsi="Arial" w:cs="Arial"/>
                <w:sz w:val="20"/>
                <w:szCs w:val="20"/>
              </w:rPr>
            </w:pPr>
            <w:r w:rsidRPr="00AF2CC9">
              <w:rPr>
                <w:rFonts w:ascii="Arial" w:hAnsi="Arial" w:cs="Arial"/>
                <w:sz w:val="20"/>
                <w:szCs w:val="20"/>
              </w:rPr>
              <w:t>P</w:t>
            </w:r>
            <w:r w:rsidR="007F7C56" w:rsidRPr="00AF2CC9">
              <w:rPr>
                <w:rFonts w:ascii="Arial" w:hAnsi="Arial" w:cs="Arial"/>
                <w:sz w:val="20"/>
                <w:szCs w:val="20"/>
              </w:rPr>
              <w:t xml:space="preserve">otpisivanje bilateralnih Sporazuma o saradnji </w:t>
            </w:r>
            <w:r w:rsidR="00DB069F" w:rsidRPr="00AF2CC9">
              <w:rPr>
                <w:rFonts w:ascii="Arial" w:hAnsi="Arial" w:cs="Arial"/>
                <w:sz w:val="20"/>
                <w:szCs w:val="20"/>
              </w:rPr>
              <w:t xml:space="preserve">u oblasti borbe protiv trgovine ljudima </w:t>
            </w:r>
            <w:r w:rsidR="007F7C56" w:rsidRPr="00AF2CC9">
              <w:rPr>
                <w:rFonts w:ascii="Arial" w:hAnsi="Arial" w:cs="Arial"/>
                <w:sz w:val="20"/>
                <w:szCs w:val="20"/>
              </w:rPr>
              <w:t>sa još dvije države regiona do 2024. godine</w:t>
            </w:r>
          </w:p>
          <w:p w14:paraId="6CCDC1A4" w14:textId="77777777" w:rsidR="007F7C56" w:rsidRPr="00AF2CC9" w:rsidRDefault="007F7C56" w:rsidP="003B4E9F">
            <w:pPr>
              <w:jc w:val="both"/>
              <w:rPr>
                <w:rFonts w:ascii="Arial" w:hAnsi="Arial" w:cs="Arial"/>
                <w:sz w:val="20"/>
                <w:szCs w:val="20"/>
              </w:rPr>
            </w:pPr>
          </w:p>
        </w:tc>
        <w:tc>
          <w:tcPr>
            <w:tcW w:w="2715" w:type="dxa"/>
            <w:gridSpan w:val="2"/>
            <w:tcBorders>
              <w:top w:val="single" w:sz="6" w:space="0" w:color="auto"/>
              <w:bottom w:val="single" w:sz="6" w:space="0" w:color="auto"/>
            </w:tcBorders>
            <w:shd w:val="clear" w:color="auto" w:fill="auto"/>
          </w:tcPr>
          <w:p w14:paraId="46491F91" w14:textId="42AFA283" w:rsidR="007F7C56" w:rsidRPr="00AF2CC9" w:rsidRDefault="007F7C56" w:rsidP="003B4E9F">
            <w:pPr>
              <w:jc w:val="both"/>
              <w:rPr>
                <w:rFonts w:ascii="Arial" w:hAnsi="Arial" w:cs="Arial"/>
                <w:sz w:val="20"/>
                <w:szCs w:val="20"/>
              </w:rPr>
            </w:pPr>
            <w:r w:rsidRPr="00AF2CC9">
              <w:rPr>
                <w:rFonts w:ascii="Arial" w:hAnsi="Arial" w:cs="Arial"/>
                <w:sz w:val="20"/>
                <w:szCs w:val="20"/>
              </w:rPr>
              <w:t xml:space="preserve">Crna Gora ima potpisane bilateralne </w:t>
            </w:r>
            <w:r w:rsidR="00EC7033" w:rsidRPr="00AF2CC9">
              <w:rPr>
                <w:rFonts w:ascii="Arial" w:hAnsi="Arial" w:cs="Arial"/>
                <w:sz w:val="20"/>
                <w:szCs w:val="20"/>
              </w:rPr>
              <w:t>p</w:t>
            </w:r>
            <w:r w:rsidRPr="00AF2CC9">
              <w:rPr>
                <w:rFonts w:ascii="Arial" w:hAnsi="Arial" w:cs="Arial"/>
                <w:sz w:val="20"/>
                <w:szCs w:val="20"/>
              </w:rPr>
              <w:t>rotokole/sporazume o saradnji u oblasti borbe protiv trgovine ljudima  sa tri zemlje regiona</w:t>
            </w:r>
            <w:r w:rsidR="00CB70D2" w:rsidRPr="00AF2CC9">
              <w:rPr>
                <w:rFonts w:ascii="Arial" w:hAnsi="Arial" w:cs="Arial"/>
                <w:sz w:val="20"/>
                <w:szCs w:val="20"/>
              </w:rPr>
              <w:t xml:space="preserve"> (Albanijom, Kosovom i Sjevernom Republikom Makedonijom)</w:t>
            </w:r>
          </w:p>
        </w:tc>
        <w:tc>
          <w:tcPr>
            <w:tcW w:w="4379" w:type="dxa"/>
            <w:gridSpan w:val="3"/>
            <w:tcBorders>
              <w:top w:val="single" w:sz="6" w:space="0" w:color="auto"/>
              <w:bottom w:val="single" w:sz="6" w:space="0" w:color="auto"/>
            </w:tcBorders>
            <w:shd w:val="clear" w:color="auto" w:fill="auto"/>
          </w:tcPr>
          <w:p w14:paraId="77D745F1" w14:textId="3D0DDD63" w:rsidR="007F7C56" w:rsidRPr="00AF2CC9" w:rsidRDefault="00CE5ED4" w:rsidP="003B4E9F">
            <w:pPr>
              <w:jc w:val="both"/>
              <w:rPr>
                <w:rFonts w:ascii="Arial" w:hAnsi="Arial" w:cs="Arial"/>
                <w:sz w:val="20"/>
                <w:szCs w:val="20"/>
              </w:rPr>
            </w:pPr>
            <w:r w:rsidRPr="00AF2CC9">
              <w:rPr>
                <w:rFonts w:ascii="Arial" w:hAnsi="Arial" w:cs="Arial"/>
                <w:sz w:val="20"/>
                <w:szCs w:val="20"/>
              </w:rPr>
              <w:t>Potpisivanje</w:t>
            </w:r>
            <w:r w:rsidR="005B1185">
              <w:rPr>
                <w:rFonts w:ascii="Arial" w:hAnsi="Arial" w:cs="Arial"/>
                <w:sz w:val="20"/>
                <w:szCs w:val="20"/>
              </w:rPr>
              <w:t xml:space="preserve"> i implementacij</w:t>
            </w:r>
            <w:r w:rsidR="00931581">
              <w:rPr>
                <w:rFonts w:ascii="Arial" w:hAnsi="Arial" w:cs="Arial"/>
                <w:sz w:val="20"/>
                <w:szCs w:val="20"/>
              </w:rPr>
              <w:t>a</w:t>
            </w:r>
            <w:r w:rsidR="005B1185">
              <w:rPr>
                <w:rFonts w:ascii="Arial" w:hAnsi="Arial" w:cs="Arial"/>
                <w:sz w:val="20"/>
                <w:szCs w:val="20"/>
              </w:rPr>
              <w:t xml:space="preserve"> </w:t>
            </w:r>
            <w:r w:rsidRPr="00AF2CC9">
              <w:rPr>
                <w:rFonts w:ascii="Arial" w:hAnsi="Arial" w:cs="Arial"/>
                <w:sz w:val="20"/>
                <w:szCs w:val="20"/>
              </w:rPr>
              <w:t xml:space="preserve"> bilateralnog </w:t>
            </w:r>
            <w:r w:rsidR="007F7C56" w:rsidRPr="00AF2CC9">
              <w:rPr>
                <w:rFonts w:ascii="Arial" w:hAnsi="Arial" w:cs="Arial"/>
                <w:sz w:val="20"/>
                <w:szCs w:val="20"/>
              </w:rPr>
              <w:t xml:space="preserve"> Sporazuma o saradnji </w:t>
            </w:r>
            <w:r w:rsidRPr="00AF2CC9">
              <w:rPr>
                <w:rFonts w:ascii="Arial" w:hAnsi="Arial" w:cs="Arial"/>
                <w:sz w:val="20"/>
                <w:szCs w:val="20"/>
              </w:rPr>
              <w:t xml:space="preserve">u oblasti borbe protiv trgovine ljudima </w:t>
            </w:r>
            <w:r w:rsidR="007F7C56" w:rsidRPr="00AF2CC9">
              <w:rPr>
                <w:rFonts w:ascii="Arial" w:hAnsi="Arial" w:cs="Arial"/>
                <w:sz w:val="20"/>
                <w:szCs w:val="20"/>
              </w:rPr>
              <w:t xml:space="preserve">sa još jednom državom regiona do </w:t>
            </w:r>
            <w:r w:rsidR="00EC7033" w:rsidRPr="00AF2CC9">
              <w:rPr>
                <w:rFonts w:ascii="Arial" w:hAnsi="Arial" w:cs="Arial"/>
                <w:sz w:val="20"/>
                <w:szCs w:val="20"/>
              </w:rPr>
              <w:t xml:space="preserve">kraja </w:t>
            </w:r>
            <w:r w:rsidR="007F7C56" w:rsidRPr="00AF2CC9">
              <w:rPr>
                <w:rFonts w:ascii="Arial" w:hAnsi="Arial" w:cs="Arial"/>
                <w:sz w:val="20"/>
                <w:szCs w:val="20"/>
              </w:rPr>
              <w:t>202</w:t>
            </w:r>
            <w:r w:rsidR="00EC7033" w:rsidRPr="00AF2CC9">
              <w:rPr>
                <w:rFonts w:ascii="Arial" w:hAnsi="Arial" w:cs="Arial"/>
                <w:sz w:val="20"/>
                <w:szCs w:val="20"/>
              </w:rPr>
              <w:t>1</w:t>
            </w:r>
            <w:r w:rsidR="007F7C56" w:rsidRPr="00AF2CC9">
              <w:rPr>
                <w:rFonts w:ascii="Arial" w:hAnsi="Arial" w:cs="Arial"/>
                <w:sz w:val="20"/>
                <w:szCs w:val="20"/>
              </w:rPr>
              <w:t>. godine</w:t>
            </w:r>
            <w:r w:rsidR="005B1185">
              <w:rPr>
                <w:rFonts w:ascii="Arial" w:hAnsi="Arial" w:cs="Arial"/>
                <w:sz w:val="20"/>
                <w:szCs w:val="20"/>
              </w:rPr>
              <w:t xml:space="preserve"> </w:t>
            </w:r>
          </w:p>
          <w:p w14:paraId="18A31A4D" w14:textId="77777777" w:rsidR="007F7C56" w:rsidRPr="00AF2CC9" w:rsidRDefault="007F7C56" w:rsidP="003B4E9F">
            <w:pPr>
              <w:jc w:val="both"/>
              <w:rPr>
                <w:rFonts w:ascii="Arial" w:hAnsi="Arial" w:cs="Arial"/>
                <w:sz w:val="20"/>
                <w:szCs w:val="20"/>
              </w:rPr>
            </w:pPr>
          </w:p>
          <w:p w14:paraId="66CDA2C1" w14:textId="77777777" w:rsidR="007F7C56" w:rsidRPr="00AF2CC9" w:rsidRDefault="007F7C56" w:rsidP="003B4E9F">
            <w:pPr>
              <w:jc w:val="both"/>
              <w:rPr>
                <w:rFonts w:ascii="Arial" w:hAnsi="Arial" w:cs="Arial"/>
                <w:sz w:val="20"/>
                <w:szCs w:val="20"/>
              </w:rPr>
            </w:pPr>
          </w:p>
        </w:tc>
        <w:tc>
          <w:tcPr>
            <w:tcW w:w="5212" w:type="dxa"/>
            <w:gridSpan w:val="3"/>
            <w:tcBorders>
              <w:top w:val="single" w:sz="4" w:space="0" w:color="auto"/>
              <w:left w:val="single" w:sz="4" w:space="0" w:color="auto"/>
              <w:bottom w:val="single" w:sz="4" w:space="0" w:color="auto"/>
            </w:tcBorders>
          </w:tcPr>
          <w:p w14:paraId="6EB2AA89" w14:textId="67C11D7B" w:rsidR="007F7C56" w:rsidRPr="00AF2CC9" w:rsidRDefault="00CE5ED4" w:rsidP="003B4E9F">
            <w:pPr>
              <w:jc w:val="both"/>
              <w:rPr>
                <w:rFonts w:ascii="Arial" w:hAnsi="Arial" w:cs="Arial"/>
                <w:sz w:val="20"/>
                <w:szCs w:val="20"/>
              </w:rPr>
            </w:pPr>
            <w:r w:rsidRPr="00AF2CC9">
              <w:rPr>
                <w:rFonts w:ascii="Arial" w:hAnsi="Arial" w:cs="Arial"/>
                <w:sz w:val="20"/>
                <w:szCs w:val="20"/>
              </w:rPr>
              <w:t>P</w:t>
            </w:r>
            <w:r w:rsidR="008B1F80" w:rsidRPr="00AF2CC9">
              <w:rPr>
                <w:rFonts w:ascii="Arial" w:hAnsi="Arial" w:cs="Arial"/>
                <w:sz w:val="20"/>
                <w:szCs w:val="20"/>
              </w:rPr>
              <w:t>otpisana</w:t>
            </w:r>
            <w:r w:rsidR="005B1185">
              <w:rPr>
                <w:rFonts w:ascii="Arial" w:hAnsi="Arial" w:cs="Arial"/>
                <w:sz w:val="20"/>
                <w:szCs w:val="20"/>
              </w:rPr>
              <w:t xml:space="preserve"> i implementirana </w:t>
            </w:r>
            <w:r w:rsidR="008B1F80" w:rsidRPr="00AF2CC9">
              <w:rPr>
                <w:rFonts w:ascii="Arial" w:hAnsi="Arial" w:cs="Arial"/>
                <w:sz w:val="20"/>
                <w:szCs w:val="20"/>
              </w:rPr>
              <w:t xml:space="preserve">još dva bilateralna </w:t>
            </w:r>
            <w:r w:rsidR="007F7C56" w:rsidRPr="00AF2CC9">
              <w:rPr>
                <w:rFonts w:ascii="Arial" w:hAnsi="Arial" w:cs="Arial"/>
                <w:sz w:val="20"/>
                <w:szCs w:val="20"/>
              </w:rPr>
              <w:t xml:space="preserve"> Sporazuma o saradnji sa </w:t>
            </w:r>
            <w:r w:rsidR="008B1F80" w:rsidRPr="00AF2CC9">
              <w:rPr>
                <w:rFonts w:ascii="Arial" w:hAnsi="Arial" w:cs="Arial"/>
                <w:sz w:val="20"/>
                <w:szCs w:val="20"/>
              </w:rPr>
              <w:t>u oblasti borbe protiv trgovine ljudima</w:t>
            </w:r>
            <w:r w:rsidR="007F7C56" w:rsidRPr="00AF2CC9">
              <w:rPr>
                <w:rFonts w:ascii="Arial" w:hAnsi="Arial" w:cs="Arial"/>
                <w:sz w:val="20"/>
                <w:szCs w:val="20"/>
              </w:rPr>
              <w:t xml:space="preserve"> do 2024. godine</w:t>
            </w:r>
          </w:p>
          <w:p w14:paraId="33C2A806" w14:textId="77777777" w:rsidR="007F7C56" w:rsidRPr="00AF2CC9" w:rsidRDefault="007F7C56" w:rsidP="003B4E9F">
            <w:pPr>
              <w:jc w:val="both"/>
              <w:rPr>
                <w:rFonts w:ascii="Arial" w:hAnsi="Arial" w:cs="Arial"/>
                <w:sz w:val="20"/>
                <w:szCs w:val="20"/>
              </w:rPr>
            </w:pPr>
          </w:p>
        </w:tc>
      </w:tr>
      <w:tr w:rsidR="007F7C56" w:rsidRPr="00AF2CC9" w14:paraId="2FCC0176" w14:textId="4441A0C8" w:rsidTr="00A92F59">
        <w:trPr>
          <w:trHeight w:val="195"/>
        </w:trPr>
        <w:tc>
          <w:tcPr>
            <w:tcW w:w="2115" w:type="dxa"/>
            <w:tcBorders>
              <w:top w:val="single" w:sz="4" w:space="0" w:color="auto"/>
              <w:bottom w:val="single" w:sz="4" w:space="0" w:color="auto"/>
              <w:right w:val="single" w:sz="4" w:space="0" w:color="auto"/>
            </w:tcBorders>
          </w:tcPr>
          <w:p w14:paraId="6FCD3DE2" w14:textId="006FFFBE" w:rsidR="007F7C56" w:rsidRPr="00AF2CC9" w:rsidRDefault="007F7C56" w:rsidP="003B4E9F">
            <w:pPr>
              <w:jc w:val="both"/>
              <w:rPr>
                <w:rFonts w:ascii="Arial" w:hAnsi="Arial" w:cs="Arial"/>
                <w:sz w:val="20"/>
                <w:szCs w:val="20"/>
              </w:rPr>
            </w:pPr>
            <w:r w:rsidRPr="00AF2CC9">
              <w:rPr>
                <w:rFonts w:ascii="Arial" w:hAnsi="Arial" w:cs="Arial"/>
                <w:sz w:val="20"/>
                <w:szCs w:val="20"/>
              </w:rPr>
              <w:t xml:space="preserve">Crna Gora sklonjena sa liste zemalja za nadzor u izvještaju </w:t>
            </w:r>
            <w:r w:rsidR="00781CC6" w:rsidRPr="00AF2CC9">
              <w:rPr>
                <w:rFonts w:ascii="Arial" w:hAnsi="Arial" w:cs="Arial"/>
                <w:sz w:val="20"/>
                <w:szCs w:val="20"/>
              </w:rPr>
              <w:t xml:space="preserve"> State Department-a</w:t>
            </w:r>
          </w:p>
        </w:tc>
        <w:tc>
          <w:tcPr>
            <w:tcW w:w="2715" w:type="dxa"/>
            <w:gridSpan w:val="2"/>
            <w:tcBorders>
              <w:top w:val="single" w:sz="4" w:space="0" w:color="auto"/>
              <w:left w:val="single" w:sz="4" w:space="0" w:color="auto"/>
              <w:bottom w:val="single" w:sz="4" w:space="0" w:color="auto"/>
            </w:tcBorders>
          </w:tcPr>
          <w:p w14:paraId="18535B9B" w14:textId="415C3BE0" w:rsidR="007F7C56" w:rsidRPr="00AF2CC9" w:rsidRDefault="007F7C56" w:rsidP="003B4E9F">
            <w:pPr>
              <w:jc w:val="both"/>
              <w:rPr>
                <w:rFonts w:ascii="Arial" w:hAnsi="Arial" w:cs="Arial"/>
                <w:sz w:val="20"/>
                <w:szCs w:val="20"/>
              </w:rPr>
            </w:pPr>
            <w:r w:rsidRPr="00AF2CC9">
              <w:rPr>
                <w:rFonts w:ascii="Arial" w:hAnsi="Arial" w:cs="Arial"/>
                <w:sz w:val="20"/>
                <w:szCs w:val="20"/>
              </w:rPr>
              <w:t>Crna Gora se trenutno nalazi u grupi 2 na listi zemalja pod nadzorom u izvještaju o stanju na planu borbe protiv trgovine ljudima State Department</w:t>
            </w:r>
            <w:r w:rsidR="00031DD6">
              <w:rPr>
                <w:rFonts w:ascii="Arial" w:hAnsi="Arial" w:cs="Arial"/>
                <w:sz w:val="20"/>
                <w:szCs w:val="20"/>
              </w:rPr>
              <w:t>-</w:t>
            </w:r>
            <w:r w:rsidRPr="00AF2CC9">
              <w:rPr>
                <w:rFonts w:ascii="Arial" w:hAnsi="Arial" w:cs="Arial"/>
                <w:sz w:val="20"/>
                <w:szCs w:val="20"/>
              </w:rPr>
              <w:t>a</w:t>
            </w:r>
          </w:p>
          <w:p w14:paraId="3AE22FA5" w14:textId="77777777" w:rsidR="007F7C56" w:rsidRPr="00AF2CC9" w:rsidRDefault="007F7C56" w:rsidP="003B4E9F">
            <w:pPr>
              <w:jc w:val="both"/>
              <w:rPr>
                <w:rFonts w:ascii="Arial" w:hAnsi="Arial" w:cs="Arial"/>
                <w:sz w:val="20"/>
                <w:szCs w:val="20"/>
              </w:rPr>
            </w:pPr>
          </w:p>
        </w:tc>
        <w:tc>
          <w:tcPr>
            <w:tcW w:w="4379" w:type="dxa"/>
            <w:gridSpan w:val="3"/>
            <w:tcBorders>
              <w:top w:val="single" w:sz="4" w:space="0" w:color="auto"/>
              <w:left w:val="single" w:sz="4" w:space="0" w:color="auto"/>
              <w:bottom w:val="single" w:sz="4" w:space="0" w:color="auto"/>
            </w:tcBorders>
          </w:tcPr>
          <w:p w14:paraId="0668CDFB" w14:textId="0A71C982" w:rsidR="007F7C56" w:rsidRPr="00AF2CC9" w:rsidRDefault="007F7C56" w:rsidP="003B4E9F">
            <w:pPr>
              <w:jc w:val="both"/>
              <w:rPr>
                <w:rFonts w:ascii="Arial" w:hAnsi="Arial" w:cs="Arial"/>
                <w:sz w:val="20"/>
                <w:szCs w:val="20"/>
              </w:rPr>
            </w:pPr>
            <w:r w:rsidRPr="00AF2CC9">
              <w:rPr>
                <w:rFonts w:ascii="Arial" w:hAnsi="Arial" w:cs="Arial"/>
                <w:sz w:val="20"/>
                <w:szCs w:val="20"/>
              </w:rPr>
              <w:t>Crna Gora sklonjena sa liste zemalja za nadzor u izvještaju State Department</w:t>
            </w:r>
            <w:r w:rsidR="00031DD6">
              <w:rPr>
                <w:rFonts w:ascii="Arial" w:hAnsi="Arial" w:cs="Arial"/>
                <w:sz w:val="20"/>
                <w:szCs w:val="20"/>
              </w:rPr>
              <w:t>-</w:t>
            </w:r>
            <w:r w:rsidRPr="00AF2CC9">
              <w:rPr>
                <w:rFonts w:ascii="Arial" w:hAnsi="Arial" w:cs="Arial"/>
                <w:sz w:val="20"/>
                <w:szCs w:val="20"/>
              </w:rPr>
              <w:t xml:space="preserve">a </w:t>
            </w:r>
            <w:r w:rsidR="00EC7033" w:rsidRPr="00AF2CC9">
              <w:rPr>
                <w:rFonts w:ascii="Arial" w:hAnsi="Arial" w:cs="Arial"/>
                <w:sz w:val="20"/>
                <w:szCs w:val="20"/>
              </w:rPr>
              <w:t xml:space="preserve"> </w:t>
            </w:r>
            <w:r w:rsidRPr="00AF2CC9">
              <w:rPr>
                <w:rFonts w:ascii="Arial" w:hAnsi="Arial" w:cs="Arial"/>
                <w:sz w:val="20"/>
                <w:szCs w:val="20"/>
              </w:rPr>
              <w:t xml:space="preserve"> </w:t>
            </w:r>
          </w:p>
        </w:tc>
        <w:tc>
          <w:tcPr>
            <w:tcW w:w="5212" w:type="dxa"/>
            <w:gridSpan w:val="3"/>
            <w:tcBorders>
              <w:top w:val="single" w:sz="4" w:space="0" w:color="auto"/>
              <w:left w:val="single" w:sz="4" w:space="0" w:color="auto"/>
              <w:bottom w:val="single" w:sz="4" w:space="0" w:color="auto"/>
            </w:tcBorders>
          </w:tcPr>
          <w:p w14:paraId="24C1F9FD" w14:textId="4A4C3E7E" w:rsidR="007F7C56" w:rsidRPr="00AF2CC9" w:rsidRDefault="007F7C56" w:rsidP="003B4E9F">
            <w:pPr>
              <w:jc w:val="both"/>
              <w:rPr>
                <w:rFonts w:ascii="Arial" w:hAnsi="Arial" w:cs="Arial"/>
                <w:sz w:val="20"/>
                <w:szCs w:val="20"/>
              </w:rPr>
            </w:pPr>
            <w:r w:rsidRPr="00AF2CC9">
              <w:rPr>
                <w:rFonts w:ascii="Arial" w:hAnsi="Arial" w:cs="Arial"/>
                <w:sz w:val="20"/>
                <w:szCs w:val="20"/>
              </w:rPr>
              <w:t>Crna Gora sklonjena sa liste zemalja za nadzor u izvještaju State Department</w:t>
            </w:r>
            <w:r w:rsidR="00031DD6">
              <w:rPr>
                <w:rFonts w:ascii="Arial" w:hAnsi="Arial" w:cs="Arial"/>
                <w:sz w:val="20"/>
                <w:szCs w:val="20"/>
              </w:rPr>
              <w:t>-</w:t>
            </w:r>
            <w:r w:rsidRPr="00AF2CC9">
              <w:rPr>
                <w:rFonts w:ascii="Arial" w:hAnsi="Arial" w:cs="Arial"/>
                <w:sz w:val="20"/>
                <w:szCs w:val="20"/>
              </w:rPr>
              <w:t xml:space="preserve">a  </w:t>
            </w:r>
          </w:p>
        </w:tc>
      </w:tr>
      <w:tr w:rsidR="007F7C56" w:rsidRPr="00AF2CC9" w14:paraId="7E64D52B" w14:textId="2C42DB39" w:rsidTr="00A92F59">
        <w:trPr>
          <w:trHeight w:val="198"/>
        </w:trPr>
        <w:tc>
          <w:tcPr>
            <w:tcW w:w="2115" w:type="dxa"/>
            <w:tcBorders>
              <w:top w:val="single" w:sz="4" w:space="0" w:color="auto"/>
              <w:bottom w:val="single" w:sz="4" w:space="0" w:color="auto"/>
              <w:right w:val="single" w:sz="4" w:space="0" w:color="auto"/>
            </w:tcBorders>
          </w:tcPr>
          <w:p w14:paraId="7D3BE8F4" w14:textId="161888A4" w:rsidR="007F7C56" w:rsidRPr="00AF2CC9" w:rsidRDefault="007F7C56" w:rsidP="003B4E9F">
            <w:pPr>
              <w:jc w:val="both"/>
              <w:rPr>
                <w:rFonts w:ascii="Arial" w:hAnsi="Arial" w:cs="Arial"/>
                <w:sz w:val="20"/>
                <w:szCs w:val="20"/>
              </w:rPr>
            </w:pPr>
            <w:r w:rsidRPr="00AF2CC9">
              <w:rPr>
                <w:rFonts w:ascii="Arial" w:hAnsi="Arial" w:cs="Arial"/>
                <w:sz w:val="20"/>
                <w:szCs w:val="20"/>
              </w:rPr>
              <w:t>Smanjen broj preporuka u izvještaju ekspertskog tijela  GRETA  za minimum 20 % do 2024.</w:t>
            </w:r>
          </w:p>
        </w:tc>
        <w:tc>
          <w:tcPr>
            <w:tcW w:w="2715" w:type="dxa"/>
            <w:gridSpan w:val="2"/>
            <w:tcBorders>
              <w:top w:val="single" w:sz="4" w:space="0" w:color="auto"/>
              <w:left w:val="single" w:sz="4" w:space="0" w:color="auto"/>
              <w:bottom w:val="single" w:sz="4" w:space="0" w:color="auto"/>
            </w:tcBorders>
          </w:tcPr>
          <w:p w14:paraId="6FA081AE" w14:textId="0CBC9976" w:rsidR="007F7C56" w:rsidRPr="00AF2CC9" w:rsidRDefault="00031DD6" w:rsidP="003B4E9F">
            <w:pPr>
              <w:jc w:val="both"/>
              <w:rPr>
                <w:rFonts w:ascii="Arial" w:hAnsi="Arial" w:cs="Arial"/>
                <w:sz w:val="20"/>
                <w:szCs w:val="20"/>
              </w:rPr>
            </w:pPr>
            <w:r>
              <w:rPr>
                <w:rFonts w:ascii="Arial" w:hAnsi="Arial" w:cs="Arial"/>
                <w:sz w:val="20"/>
                <w:szCs w:val="20"/>
              </w:rPr>
              <w:t>U okviru II kruga evaluacije K</w:t>
            </w:r>
            <w:r w:rsidR="007F7C56" w:rsidRPr="00AF2CC9">
              <w:rPr>
                <w:rFonts w:ascii="Arial" w:hAnsi="Arial" w:cs="Arial"/>
                <w:sz w:val="20"/>
                <w:szCs w:val="20"/>
              </w:rPr>
              <w:t xml:space="preserve">onvencije Savjeta </w:t>
            </w:r>
            <w:r w:rsidR="00EC7033" w:rsidRPr="00AF2CC9">
              <w:rPr>
                <w:rFonts w:ascii="Arial" w:hAnsi="Arial" w:cs="Arial"/>
                <w:sz w:val="20"/>
                <w:szCs w:val="20"/>
              </w:rPr>
              <w:t>E</w:t>
            </w:r>
            <w:r w:rsidR="007F7C56" w:rsidRPr="00AF2CC9">
              <w:rPr>
                <w:rFonts w:ascii="Arial" w:hAnsi="Arial" w:cs="Arial"/>
                <w:sz w:val="20"/>
                <w:szCs w:val="20"/>
              </w:rPr>
              <w:t>vrope o trgovine ljudima od strane grupe eksperata zadužene za praćenje njene implementacije  GRETA Crna Gora je dobila ukupno 25 preporuka</w:t>
            </w:r>
          </w:p>
        </w:tc>
        <w:tc>
          <w:tcPr>
            <w:tcW w:w="4379" w:type="dxa"/>
            <w:gridSpan w:val="3"/>
            <w:tcBorders>
              <w:top w:val="single" w:sz="4" w:space="0" w:color="auto"/>
              <w:left w:val="single" w:sz="4" w:space="0" w:color="auto"/>
              <w:bottom w:val="single" w:sz="4" w:space="0" w:color="auto"/>
            </w:tcBorders>
          </w:tcPr>
          <w:p w14:paraId="6FF4D835" w14:textId="5C5115C9" w:rsidR="007F7C56" w:rsidRPr="00AF2CC9" w:rsidRDefault="007F7C56" w:rsidP="003B4E9F">
            <w:pPr>
              <w:jc w:val="both"/>
              <w:rPr>
                <w:rFonts w:ascii="Arial" w:hAnsi="Arial" w:cs="Arial"/>
                <w:sz w:val="20"/>
                <w:szCs w:val="20"/>
              </w:rPr>
            </w:pPr>
            <w:r w:rsidRPr="00AF2CC9">
              <w:rPr>
                <w:rFonts w:ascii="Arial" w:hAnsi="Arial" w:cs="Arial"/>
                <w:sz w:val="20"/>
                <w:szCs w:val="20"/>
              </w:rPr>
              <w:t>Smanjen broj preporuka u izvještaju ekspertskog tijela  GRETA  za minimum 5</w:t>
            </w:r>
            <w:r w:rsidR="00EC7033" w:rsidRPr="00AF2CC9">
              <w:rPr>
                <w:rFonts w:ascii="Arial" w:hAnsi="Arial" w:cs="Arial"/>
                <w:sz w:val="20"/>
                <w:szCs w:val="20"/>
              </w:rPr>
              <w:t xml:space="preserve"> </w:t>
            </w:r>
            <w:r w:rsidR="00031DD6">
              <w:rPr>
                <w:rFonts w:ascii="Arial" w:hAnsi="Arial" w:cs="Arial"/>
                <w:sz w:val="20"/>
                <w:szCs w:val="20"/>
              </w:rPr>
              <w:t>%</w:t>
            </w:r>
            <w:r w:rsidR="00EC7033" w:rsidRPr="00AF2CC9">
              <w:rPr>
                <w:rFonts w:ascii="Arial" w:hAnsi="Arial" w:cs="Arial"/>
                <w:sz w:val="20"/>
                <w:szCs w:val="20"/>
              </w:rPr>
              <w:t xml:space="preserve"> do kraja 2021. godine</w:t>
            </w:r>
          </w:p>
          <w:p w14:paraId="6A1E9D76" w14:textId="77777777" w:rsidR="007F7C56" w:rsidRPr="00AF2CC9" w:rsidRDefault="007F7C56" w:rsidP="003B4E9F">
            <w:pPr>
              <w:jc w:val="both"/>
              <w:rPr>
                <w:rFonts w:ascii="Arial" w:hAnsi="Arial" w:cs="Arial"/>
                <w:sz w:val="20"/>
                <w:szCs w:val="20"/>
              </w:rPr>
            </w:pPr>
          </w:p>
        </w:tc>
        <w:tc>
          <w:tcPr>
            <w:tcW w:w="5212" w:type="dxa"/>
            <w:gridSpan w:val="3"/>
            <w:tcBorders>
              <w:top w:val="single" w:sz="4" w:space="0" w:color="auto"/>
              <w:left w:val="single" w:sz="4" w:space="0" w:color="auto"/>
              <w:bottom w:val="single" w:sz="4" w:space="0" w:color="auto"/>
            </w:tcBorders>
          </w:tcPr>
          <w:p w14:paraId="3CA181C0" w14:textId="5CF63C19" w:rsidR="007F7C56" w:rsidRPr="00AF2CC9" w:rsidRDefault="007F7C56" w:rsidP="003B4E9F">
            <w:pPr>
              <w:jc w:val="both"/>
              <w:rPr>
                <w:rFonts w:ascii="Arial" w:hAnsi="Arial" w:cs="Arial"/>
                <w:sz w:val="20"/>
                <w:szCs w:val="20"/>
              </w:rPr>
            </w:pPr>
            <w:r w:rsidRPr="00AF2CC9">
              <w:rPr>
                <w:rFonts w:ascii="Arial" w:hAnsi="Arial" w:cs="Arial"/>
                <w:sz w:val="20"/>
                <w:szCs w:val="20"/>
              </w:rPr>
              <w:t xml:space="preserve">Smanjen broj preporuka u izvještaju ekspertskog tijela  GRETA  za minimum 20 </w:t>
            </w:r>
            <w:r w:rsidR="00031DD6">
              <w:rPr>
                <w:rFonts w:ascii="Arial" w:hAnsi="Arial" w:cs="Arial"/>
                <w:sz w:val="20"/>
                <w:szCs w:val="20"/>
              </w:rPr>
              <w:t>%</w:t>
            </w:r>
            <w:r w:rsidRPr="00AF2CC9">
              <w:rPr>
                <w:rFonts w:ascii="Arial" w:hAnsi="Arial" w:cs="Arial"/>
                <w:sz w:val="20"/>
                <w:szCs w:val="20"/>
              </w:rPr>
              <w:t xml:space="preserve"> do 2024</w:t>
            </w:r>
            <w:r w:rsidR="00EC7033" w:rsidRPr="00AF2CC9">
              <w:rPr>
                <w:rFonts w:ascii="Arial" w:hAnsi="Arial" w:cs="Arial"/>
                <w:sz w:val="20"/>
                <w:szCs w:val="20"/>
              </w:rPr>
              <w:t>.</w:t>
            </w:r>
            <w:r w:rsidR="00031DD6">
              <w:rPr>
                <w:rFonts w:ascii="Arial" w:hAnsi="Arial" w:cs="Arial"/>
                <w:sz w:val="20"/>
                <w:szCs w:val="20"/>
              </w:rPr>
              <w:t xml:space="preserve"> godine</w:t>
            </w:r>
          </w:p>
          <w:p w14:paraId="1BE0F619" w14:textId="77777777" w:rsidR="007F7C56" w:rsidRPr="00AF2CC9" w:rsidRDefault="007F7C56" w:rsidP="003B4E9F">
            <w:pPr>
              <w:jc w:val="both"/>
              <w:rPr>
                <w:rFonts w:ascii="Arial" w:hAnsi="Arial" w:cs="Arial"/>
                <w:sz w:val="20"/>
                <w:szCs w:val="20"/>
              </w:rPr>
            </w:pPr>
          </w:p>
        </w:tc>
      </w:tr>
      <w:tr w:rsidR="007F7C56" w:rsidRPr="00AF2CC9" w14:paraId="7BEB2DE1" w14:textId="77777777" w:rsidTr="003C60C6">
        <w:trPr>
          <w:trHeight w:val="528"/>
        </w:trPr>
        <w:tc>
          <w:tcPr>
            <w:tcW w:w="14421" w:type="dxa"/>
            <w:gridSpan w:val="9"/>
            <w:tcBorders>
              <w:top w:val="single" w:sz="4" w:space="0" w:color="auto"/>
            </w:tcBorders>
          </w:tcPr>
          <w:p w14:paraId="6D6C6B83" w14:textId="77777777" w:rsidR="00031DD6" w:rsidRDefault="00031DD6" w:rsidP="00AF2CC9">
            <w:pPr>
              <w:rPr>
                <w:rFonts w:ascii="Arial" w:hAnsi="Arial" w:cs="Arial"/>
                <w:bCs/>
                <w:color w:val="4F81BD"/>
                <w:sz w:val="20"/>
                <w:szCs w:val="20"/>
                <w:lang w:val="bs-Latn-BA" w:eastAsia="x-none"/>
              </w:rPr>
            </w:pPr>
            <w:bookmarkStart w:id="134" w:name="_Toc536646678"/>
            <w:bookmarkStart w:id="135" w:name="_Toc381384"/>
            <w:bookmarkStart w:id="136" w:name="_Toc476195"/>
            <w:bookmarkStart w:id="137" w:name="_Toc1048786"/>
            <w:bookmarkStart w:id="138" w:name="_Toc1049367"/>
            <w:bookmarkStart w:id="139" w:name="_Toc1116795"/>
            <w:bookmarkStart w:id="140" w:name="_Toc1125267"/>
            <w:bookmarkStart w:id="141" w:name="_Toc1480911"/>
          </w:p>
          <w:p w14:paraId="4BF3E1BA" w14:textId="38506C36" w:rsidR="007F7C56" w:rsidRPr="00AF2CC9" w:rsidRDefault="007F7C56" w:rsidP="00AF2CC9">
            <w:pPr>
              <w:rPr>
                <w:rFonts w:ascii="Arial" w:hAnsi="Arial" w:cs="Arial"/>
                <w:bCs/>
                <w:color w:val="4F81BD"/>
                <w:sz w:val="20"/>
                <w:szCs w:val="20"/>
                <w:lang w:val="en-US" w:eastAsia="x-none"/>
              </w:rPr>
            </w:pPr>
            <w:r w:rsidRPr="00AF2CC9">
              <w:rPr>
                <w:rFonts w:ascii="Arial" w:hAnsi="Arial" w:cs="Arial"/>
                <w:bCs/>
                <w:color w:val="4F81BD"/>
                <w:sz w:val="20"/>
                <w:szCs w:val="20"/>
                <w:lang w:val="bs-Latn-BA" w:eastAsia="x-none"/>
              </w:rPr>
              <w:t xml:space="preserve">Ključna mjera 4.1: </w:t>
            </w:r>
            <w:r w:rsidRPr="00AF2CC9">
              <w:rPr>
                <w:rFonts w:ascii="Arial" w:hAnsi="Arial" w:cs="Arial"/>
                <w:bCs/>
                <w:color w:val="4F81BD"/>
                <w:sz w:val="20"/>
                <w:szCs w:val="20"/>
                <w:lang w:val="en-US" w:eastAsia="x-none"/>
              </w:rPr>
              <w:t>Jačati saradnju i koordinaciju relevantnih institucija i organizacija nadležnih za prevenciju i borbu protiv trgovine ljudima i pružanje pomoći i zaštite žrtvama trgovine ljudima</w:t>
            </w:r>
            <w:bookmarkEnd w:id="134"/>
            <w:bookmarkEnd w:id="135"/>
            <w:bookmarkEnd w:id="136"/>
            <w:bookmarkEnd w:id="137"/>
            <w:bookmarkEnd w:id="138"/>
            <w:bookmarkEnd w:id="139"/>
            <w:bookmarkEnd w:id="140"/>
            <w:bookmarkEnd w:id="141"/>
            <w:r w:rsidRPr="00AF2CC9">
              <w:rPr>
                <w:rFonts w:ascii="Arial" w:hAnsi="Arial" w:cs="Arial"/>
                <w:bCs/>
                <w:color w:val="4F81BD"/>
                <w:sz w:val="20"/>
                <w:szCs w:val="20"/>
                <w:lang w:val="en-US" w:eastAsia="x-none"/>
              </w:rPr>
              <w:t xml:space="preserve"> </w:t>
            </w:r>
          </w:p>
          <w:p w14:paraId="01462AF8" w14:textId="77777777" w:rsidR="007F7C56" w:rsidRPr="00AF2CC9" w:rsidRDefault="007F7C56" w:rsidP="00AF2CC9">
            <w:pPr>
              <w:rPr>
                <w:rFonts w:ascii="Arial" w:hAnsi="Arial" w:cs="Arial"/>
                <w:color w:val="2E74B5"/>
                <w:sz w:val="20"/>
                <w:szCs w:val="20"/>
                <w:lang w:eastAsia="x-none"/>
              </w:rPr>
            </w:pPr>
          </w:p>
        </w:tc>
      </w:tr>
      <w:tr w:rsidR="00F373EB" w:rsidRPr="00AF2CC9" w14:paraId="6878B60C" w14:textId="77777777" w:rsidTr="0044755A">
        <w:tc>
          <w:tcPr>
            <w:tcW w:w="4168" w:type="dxa"/>
            <w:gridSpan w:val="2"/>
          </w:tcPr>
          <w:p w14:paraId="69BB96EA" w14:textId="77777777" w:rsidR="00F373EB" w:rsidRPr="00F65D72" w:rsidRDefault="00F373EB" w:rsidP="00AF2CC9">
            <w:pPr>
              <w:rPr>
                <w:rFonts w:ascii="Arial" w:hAnsi="Arial" w:cs="Arial"/>
                <w:b/>
                <w:bCs/>
                <w:sz w:val="20"/>
                <w:szCs w:val="20"/>
              </w:rPr>
            </w:pPr>
            <w:r w:rsidRPr="00F65D72">
              <w:rPr>
                <w:rFonts w:ascii="Arial" w:hAnsi="Arial" w:cs="Arial"/>
                <w:b/>
                <w:bCs/>
                <w:sz w:val="20"/>
                <w:szCs w:val="20"/>
                <w:lang w:val="uz-Cyrl-UZ"/>
              </w:rPr>
              <w:t>Aktivnost</w:t>
            </w:r>
          </w:p>
        </w:tc>
        <w:tc>
          <w:tcPr>
            <w:tcW w:w="2870" w:type="dxa"/>
            <w:gridSpan w:val="2"/>
          </w:tcPr>
          <w:p w14:paraId="5C997ECD" w14:textId="77777777" w:rsidR="00F373EB" w:rsidRPr="00F65D72" w:rsidRDefault="00F373EB" w:rsidP="00AF2CC9">
            <w:pPr>
              <w:rPr>
                <w:rFonts w:ascii="Arial" w:hAnsi="Arial" w:cs="Arial"/>
                <w:b/>
                <w:bCs/>
                <w:sz w:val="20"/>
                <w:szCs w:val="20"/>
              </w:rPr>
            </w:pPr>
            <w:r w:rsidRPr="00F65D72">
              <w:rPr>
                <w:rFonts w:ascii="Arial" w:hAnsi="Arial" w:cs="Arial"/>
                <w:b/>
                <w:sz w:val="20"/>
                <w:szCs w:val="20"/>
              </w:rPr>
              <w:t>Odgovorna tijela</w:t>
            </w:r>
          </w:p>
        </w:tc>
        <w:tc>
          <w:tcPr>
            <w:tcW w:w="1179" w:type="dxa"/>
            <w:tcBorders>
              <w:right w:val="single" w:sz="4" w:space="0" w:color="auto"/>
            </w:tcBorders>
          </w:tcPr>
          <w:p w14:paraId="07A2589D" w14:textId="5963738B" w:rsidR="00F373EB" w:rsidRPr="00F65D72" w:rsidRDefault="0044755A" w:rsidP="00AF2CC9">
            <w:pPr>
              <w:rPr>
                <w:rFonts w:ascii="Arial" w:hAnsi="Arial" w:cs="Arial"/>
                <w:b/>
                <w:bCs/>
                <w:sz w:val="20"/>
                <w:szCs w:val="20"/>
              </w:rPr>
            </w:pPr>
            <w:r w:rsidRPr="00F65D72">
              <w:rPr>
                <w:rFonts w:ascii="Arial" w:hAnsi="Arial" w:cs="Arial"/>
                <w:b/>
                <w:sz w:val="20"/>
                <w:szCs w:val="20"/>
              </w:rPr>
              <w:t>Datum početka</w:t>
            </w:r>
          </w:p>
        </w:tc>
        <w:tc>
          <w:tcPr>
            <w:tcW w:w="1134" w:type="dxa"/>
            <w:gridSpan w:val="2"/>
            <w:tcBorders>
              <w:left w:val="single" w:sz="4" w:space="0" w:color="auto"/>
            </w:tcBorders>
          </w:tcPr>
          <w:p w14:paraId="6CF22206" w14:textId="5754769C" w:rsidR="00F373EB" w:rsidRPr="00F65D72" w:rsidRDefault="0044755A" w:rsidP="00AF2CC9">
            <w:pPr>
              <w:rPr>
                <w:rFonts w:ascii="Arial" w:hAnsi="Arial" w:cs="Arial"/>
                <w:b/>
                <w:bCs/>
                <w:sz w:val="20"/>
                <w:szCs w:val="20"/>
              </w:rPr>
            </w:pPr>
            <w:r w:rsidRPr="00F65D72">
              <w:rPr>
                <w:rFonts w:ascii="Arial" w:hAnsi="Arial" w:cs="Arial"/>
                <w:b/>
                <w:bCs/>
                <w:sz w:val="20"/>
                <w:szCs w:val="20"/>
              </w:rPr>
              <w:t>Planirani datum završetka</w:t>
            </w:r>
          </w:p>
        </w:tc>
        <w:tc>
          <w:tcPr>
            <w:tcW w:w="3369" w:type="dxa"/>
          </w:tcPr>
          <w:p w14:paraId="7A2E4637" w14:textId="0FC3FDF4" w:rsidR="00F373EB" w:rsidRPr="00F65D72" w:rsidRDefault="00F373EB" w:rsidP="00AF2CC9">
            <w:pPr>
              <w:rPr>
                <w:rFonts w:ascii="Arial" w:hAnsi="Arial" w:cs="Arial"/>
                <w:b/>
                <w:bCs/>
                <w:sz w:val="20"/>
                <w:szCs w:val="20"/>
              </w:rPr>
            </w:pPr>
            <w:r w:rsidRPr="00F65D72">
              <w:rPr>
                <w:rFonts w:ascii="Arial" w:hAnsi="Arial" w:cs="Arial"/>
                <w:b/>
                <w:sz w:val="20"/>
                <w:szCs w:val="20"/>
              </w:rPr>
              <w:t xml:space="preserve">               </w:t>
            </w:r>
            <w:r w:rsidRPr="00F65D72">
              <w:rPr>
                <w:rFonts w:ascii="Arial" w:hAnsi="Arial" w:cs="Arial"/>
                <w:b/>
                <w:sz w:val="20"/>
                <w:szCs w:val="20"/>
                <w:lang w:val="uz-Cyrl-UZ"/>
              </w:rPr>
              <w:t xml:space="preserve">Indikator </w:t>
            </w:r>
            <w:r w:rsidRPr="00F65D72">
              <w:rPr>
                <w:rFonts w:ascii="Arial" w:hAnsi="Arial" w:cs="Arial"/>
                <w:b/>
                <w:sz w:val="20"/>
                <w:szCs w:val="20"/>
              </w:rPr>
              <w:t>rezultata</w:t>
            </w:r>
          </w:p>
        </w:tc>
        <w:tc>
          <w:tcPr>
            <w:tcW w:w="1701" w:type="dxa"/>
          </w:tcPr>
          <w:p w14:paraId="5C489B3F" w14:textId="77777777" w:rsidR="00F373EB" w:rsidRPr="00F65D72" w:rsidRDefault="00F373EB"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tc>
      </w:tr>
      <w:tr w:rsidR="00F373EB" w:rsidRPr="00AF2CC9" w14:paraId="260B5BF8" w14:textId="77777777" w:rsidTr="0044755A">
        <w:trPr>
          <w:trHeight w:val="827"/>
        </w:trPr>
        <w:tc>
          <w:tcPr>
            <w:tcW w:w="4168" w:type="dxa"/>
            <w:gridSpan w:val="2"/>
            <w:tcBorders>
              <w:bottom w:val="single" w:sz="4" w:space="0" w:color="auto"/>
            </w:tcBorders>
          </w:tcPr>
          <w:p w14:paraId="79ECD55B" w14:textId="2BF38176" w:rsidR="00F373EB" w:rsidRPr="00AF2CC9" w:rsidRDefault="00F373EB" w:rsidP="003B4E9F">
            <w:pPr>
              <w:jc w:val="both"/>
              <w:rPr>
                <w:rFonts w:ascii="Arial" w:hAnsi="Arial" w:cs="Arial"/>
                <w:bCs/>
                <w:sz w:val="20"/>
                <w:szCs w:val="20"/>
              </w:rPr>
            </w:pPr>
            <w:r w:rsidRPr="00AF2CC9">
              <w:rPr>
                <w:rFonts w:ascii="Arial" w:hAnsi="Arial" w:cs="Arial"/>
                <w:bCs/>
                <w:sz w:val="20"/>
                <w:szCs w:val="20"/>
              </w:rPr>
              <w:t>4.1.1.</w:t>
            </w:r>
            <w:r w:rsidR="003B4E9F">
              <w:rPr>
                <w:rFonts w:ascii="Arial" w:hAnsi="Arial" w:cs="Arial"/>
                <w:bCs/>
                <w:sz w:val="20"/>
                <w:szCs w:val="20"/>
              </w:rPr>
              <w:t xml:space="preserve"> U</w:t>
            </w:r>
            <w:r w:rsidRPr="00AF2CC9">
              <w:rPr>
                <w:rFonts w:ascii="Arial" w:hAnsi="Arial" w:cs="Arial"/>
                <w:bCs/>
                <w:sz w:val="20"/>
                <w:szCs w:val="20"/>
              </w:rPr>
              <w:t xml:space="preserve">svojiti godišnji plan rada Koordinacionog tijela za praćenje implementacije Strategije za borbu protiv trgovine ljudima </w:t>
            </w:r>
          </w:p>
        </w:tc>
        <w:tc>
          <w:tcPr>
            <w:tcW w:w="2870" w:type="dxa"/>
            <w:gridSpan w:val="2"/>
            <w:tcBorders>
              <w:bottom w:val="single" w:sz="4" w:space="0" w:color="auto"/>
            </w:tcBorders>
          </w:tcPr>
          <w:p w14:paraId="0DC1EC96" w14:textId="496647DD" w:rsidR="00F373EB" w:rsidRPr="00AF2CC9" w:rsidRDefault="00F373EB" w:rsidP="00031DD6">
            <w:pPr>
              <w:jc w:val="both"/>
              <w:rPr>
                <w:rFonts w:ascii="Arial" w:hAnsi="Arial" w:cs="Arial"/>
                <w:sz w:val="20"/>
                <w:szCs w:val="20"/>
              </w:rPr>
            </w:pPr>
            <w:r w:rsidRPr="00AF2CC9">
              <w:rPr>
                <w:rFonts w:ascii="Arial" w:hAnsi="Arial" w:cs="Arial"/>
                <w:sz w:val="20"/>
                <w:szCs w:val="20"/>
              </w:rPr>
              <w:t>Koordinaciono tijelo</w:t>
            </w:r>
            <w:r w:rsidR="00231996" w:rsidRPr="00AF2CC9">
              <w:rPr>
                <w:rFonts w:ascii="Arial" w:hAnsi="Arial" w:cs="Arial"/>
                <w:sz w:val="20"/>
                <w:szCs w:val="20"/>
              </w:rPr>
              <w:t xml:space="preserve"> za </w:t>
            </w:r>
            <w:r w:rsidR="00231996" w:rsidRPr="00AF2CC9">
              <w:rPr>
                <w:rFonts w:ascii="Arial" w:hAnsi="Arial" w:cs="Arial"/>
                <w:bCs/>
                <w:sz w:val="20"/>
                <w:szCs w:val="20"/>
              </w:rPr>
              <w:t>praćenje implementacije Strategije za borbu protiv trgovine ljudima</w:t>
            </w:r>
          </w:p>
        </w:tc>
        <w:tc>
          <w:tcPr>
            <w:tcW w:w="1179" w:type="dxa"/>
            <w:tcBorders>
              <w:bottom w:val="single" w:sz="4" w:space="0" w:color="auto"/>
              <w:right w:val="single" w:sz="4" w:space="0" w:color="auto"/>
            </w:tcBorders>
          </w:tcPr>
          <w:p w14:paraId="639DF8F4" w14:textId="674B5FAD" w:rsidR="00F373EB" w:rsidRPr="00AF2CC9" w:rsidRDefault="00F373EB" w:rsidP="00031DD6">
            <w:pPr>
              <w:jc w:val="both"/>
              <w:rPr>
                <w:rFonts w:ascii="Arial" w:hAnsi="Arial" w:cs="Arial"/>
                <w:sz w:val="20"/>
                <w:szCs w:val="20"/>
              </w:rPr>
            </w:pPr>
            <w:r w:rsidRPr="00AF2CC9">
              <w:rPr>
                <w:rFonts w:ascii="Arial" w:hAnsi="Arial" w:cs="Arial"/>
                <w:sz w:val="20"/>
                <w:szCs w:val="20"/>
              </w:rPr>
              <w:t>I kvartal</w:t>
            </w:r>
          </w:p>
        </w:tc>
        <w:tc>
          <w:tcPr>
            <w:tcW w:w="1134" w:type="dxa"/>
            <w:gridSpan w:val="2"/>
            <w:tcBorders>
              <w:left w:val="single" w:sz="4" w:space="0" w:color="auto"/>
              <w:bottom w:val="single" w:sz="4" w:space="0" w:color="auto"/>
            </w:tcBorders>
          </w:tcPr>
          <w:p w14:paraId="51FA680E" w14:textId="5E5713B7" w:rsidR="00F373EB" w:rsidRPr="00AF2CC9" w:rsidRDefault="0044755A" w:rsidP="00031DD6">
            <w:pPr>
              <w:jc w:val="both"/>
              <w:rPr>
                <w:rFonts w:ascii="Arial" w:hAnsi="Arial" w:cs="Arial"/>
                <w:sz w:val="20"/>
                <w:szCs w:val="20"/>
              </w:rPr>
            </w:pPr>
            <w:r w:rsidRPr="00AF2CC9">
              <w:rPr>
                <w:rFonts w:ascii="Arial" w:hAnsi="Arial" w:cs="Arial"/>
                <w:sz w:val="20"/>
                <w:szCs w:val="20"/>
              </w:rPr>
              <w:t>I kvartal</w:t>
            </w:r>
          </w:p>
        </w:tc>
        <w:tc>
          <w:tcPr>
            <w:tcW w:w="3369" w:type="dxa"/>
            <w:tcBorders>
              <w:bottom w:val="single" w:sz="4" w:space="0" w:color="auto"/>
            </w:tcBorders>
          </w:tcPr>
          <w:p w14:paraId="319812BA" w14:textId="54A4F857" w:rsidR="00F373EB" w:rsidRPr="00AF2CC9" w:rsidRDefault="00913768" w:rsidP="00031DD6">
            <w:pPr>
              <w:jc w:val="both"/>
              <w:rPr>
                <w:rFonts w:ascii="Arial" w:hAnsi="Arial" w:cs="Arial"/>
                <w:sz w:val="20"/>
                <w:szCs w:val="20"/>
              </w:rPr>
            </w:pPr>
            <w:r w:rsidRPr="00AF2CC9">
              <w:rPr>
                <w:rFonts w:ascii="Arial" w:hAnsi="Arial" w:cs="Arial"/>
                <w:sz w:val="20"/>
                <w:szCs w:val="20"/>
              </w:rPr>
              <w:t>-</w:t>
            </w:r>
            <w:r w:rsidR="00F373EB" w:rsidRPr="00AF2CC9">
              <w:rPr>
                <w:rFonts w:ascii="Arial" w:hAnsi="Arial" w:cs="Arial"/>
                <w:sz w:val="20"/>
                <w:szCs w:val="20"/>
              </w:rPr>
              <w:t>Usvojen godišnji plan rada</w:t>
            </w:r>
            <w:r w:rsidR="0005573B" w:rsidRPr="00AF2CC9">
              <w:rPr>
                <w:rFonts w:ascii="Arial" w:hAnsi="Arial" w:cs="Arial"/>
                <w:sz w:val="20"/>
                <w:szCs w:val="20"/>
              </w:rPr>
              <w:t xml:space="preserve"> Koordinacionog tijela za praćenje implementacije Strategije za borbu protiv trgovine ljudima</w:t>
            </w:r>
          </w:p>
        </w:tc>
        <w:tc>
          <w:tcPr>
            <w:tcW w:w="1701" w:type="dxa"/>
            <w:tcBorders>
              <w:bottom w:val="single" w:sz="4" w:space="0" w:color="auto"/>
            </w:tcBorders>
          </w:tcPr>
          <w:p w14:paraId="32133600" w14:textId="150A4585" w:rsidR="00F373EB" w:rsidRPr="00AF2CC9" w:rsidRDefault="00F373EB" w:rsidP="00031DD6">
            <w:pPr>
              <w:jc w:val="both"/>
              <w:rPr>
                <w:rFonts w:ascii="Arial" w:hAnsi="Arial" w:cs="Arial"/>
                <w:sz w:val="20"/>
                <w:szCs w:val="20"/>
              </w:rPr>
            </w:pPr>
            <w:r w:rsidRPr="00AF2CC9">
              <w:rPr>
                <w:rFonts w:ascii="Arial" w:hAnsi="Arial" w:cs="Arial"/>
                <w:sz w:val="20"/>
                <w:szCs w:val="20"/>
              </w:rPr>
              <w:t>Nisu potrebna finansijska sredstva</w:t>
            </w:r>
          </w:p>
        </w:tc>
      </w:tr>
      <w:tr w:rsidR="00F373EB" w:rsidRPr="00AF2CC9" w14:paraId="5BF75FCD" w14:textId="77777777" w:rsidTr="0044755A">
        <w:trPr>
          <w:trHeight w:val="1241"/>
        </w:trPr>
        <w:tc>
          <w:tcPr>
            <w:tcW w:w="4168" w:type="dxa"/>
            <w:gridSpan w:val="2"/>
            <w:tcBorders>
              <w:top w:val="single" w:sz="4" w:space="0" w:color="auto"/>
              <w:bottom w:val="single" w:sz="4" w:space="0" w:color="auto"/>
            </w:tcBorders>
          </w:tcPr>
          <w:p w14:paraId="1CD3F4E4" w14:textId="08849BAD" w:rsidR="00F373EB" w:rsidRPr="00AF2CC9" w:rsidRDefault="00F373EB" w:rsidP="003B4E9F">
            <w:pPr>
              <w:jc w:val="both"/>
              <w:rPr>
                <w:rFonts w:ascii="Arial" w:hAnsi="Arial" w:cs="Arial"/>
                <w:bCs/>
                <w:sz w:val="20"/>
                <w:szCs w:val="20"/>
              </w:rPr>
            </w:pPr>
            <w:r w:rsidRPr="00AF2CC9">
              <w:rPr>
                <w:rFonts w:ascii="Arial" w:hAnsi="Arial" w:cs="Arial"/>
                <w:bCs/>
                <w:sz w:val="20"/>
                <w:szCs w:val="20"/>
              </w:rPr>
              <w:t>4.1.2. Održavati redovne sastanke Koordinacionog tijela za praćenje implementacije Strategije za borbu protiv trgovine ljudima</w:t>
            </w:r>
          </w:p>
        </w:tc>
        <w:tc>
          <w:tcPr>
            <w:tcW w:w="2870" w:type="dxa"/>
            <w:gridSpan w:val="2"/>
            <w:tcBorders>
              <w:top w:val="single" w:sz="4" w:space="0" w:color="auto"/>
              <w:bottom w:val="single" w:sz="4" w:space="0" w:color="auto"/>
            </w:tcBorders>
          </w:tcPr>
          <w:p w14:paraId="0A66805C" w14:textId="6CDFB6AE" w:rsidR="00F373EB" w:rsidRPr="00AF2CC9" w:rsidRDefault="00F373EB" w:rsidP="00031DD6">
            <w:pPr>
              <w:jc w:val="both"/>
              <w:rPr>
                <w:rFonts w:ascii="Arial" w:hAnsi="Arial" w:cs="Arial"/>
                <w:sz w:val="20"/>
                <w:szCs w:val="20"/>
              </w:rPr>
            </w:pPr>
            <w:r w:rsidRPr="00AF2CC9">
              <w:rPr>
                <w:rFonts w:ascii="Arial" w:hAnsi="Arial" w:cs="Arial"/>
                <w:sz w:val="20"/>
                <w:szCs w:val="20"/>
              </w:rPr>
              <w:t>Koordinaciono tijelo</w:t>
            </w:r>
            <w:r w:rsidR="00231996" w:rsidRPr="00AF2CC9">
              <w:rPr>
                <w:rFonts w:ascii="Arial" w:hAnsi="Arial" w:cs="Arial"/>
                <w:sz w:val="20"/>
                <w:szCs w:val="20"/>
              </w:rPr>
              <w:t xml:space="preserve"> za </w:t>
            </w:r>
            <w:r w:rsidR="00231996" w:rsidRPr="00AF2CC9">
              <w:rPr>
                <w:rFonts w:ascii="Arial" w:hAnsi="Arial" w:cs="Arial"/>
                <w:bCs/>
                <w:sz w:val="20"/>
                <w:szCs w:val="20"/>
              </w:rPr>
              <w:t>praćenje implementacije Strategije za borbu protiv trgovine ljudima</w:t>
            </w:r>
          </w:p>
        </w:tc>
        <w:tc>
          <w:tcPr>
            <w:tcW w:w="1179" w:type="dxa"/>
            <w:tcBorders>
              <w:top w:val="single" w:sz="4" w:space="0" w:color="auto"/>
              <w:bottom w:val="single" w:sz="4" w:space="0" w:color="auto"/>
              <w:right w:val="single" w:sz="4" w:space="0" w:color="auto"/>
            </w:tcBorders>
          </w:tcPr>
          <w:p w14:paraId="398FB0F6" w14:textId="7C7209B9" w:rsidR="00F373EB" w:rsidRPr="00AF2CC9" w:rsidRDefault="0044755A" w:rsidP="00031DD6">
            <w:pPr>
              <w:jc w:val="both"/>
              <w:rPr>
                <w:rFonts w:ascii="Arial" w:hAnsi="Arial" w:cs="Arial"/>
                <w:sz w:val="20"/>
                <w:szCs w:val="20"/>
              </w:rPr>
            </w:pPr>
            <w:r w:rsidRPr="00AF2CC9">
              <w:rPr>
                <w:rFonts w:ascii="Arial" w:hAnsi="Arial" w:cs="Arial"/>
                <w:sz w:val="20"/>
                <w:szCs w:val="20"/>
              </w:rPr>
              <w:t>I kvartal</w:t>
            </w:r>
          </w:p>
        </w:tc>
        <w:tc>
          <w:tcPr>
            <w:tcW w:w="1134" w:type="dxa"/>
            <w:gridSpan w:val="2"/>
            <w:tcBorders>
              <w:top w:val="single" w:sz="4" w:space="0" w:color="auto"/>
              <w:left w:val="single" w:sz="4" w:space="0" w:color="auto"/>
              <w:bottom w:val="single" w:sz="4" w:space="0" w:color="auto"/>
            </w:tcBorders>
          </w:tcPr>
          <w:p w14:paraId="2ABA08DA" w14:textId="3DEC012F" w:rsidR="00F373EB" w:rsidRPr="00AF2CC9" w:rsidRDefault="0044755A" w:rsidP="00031DD6">
            <w:pPr>
              <w:jc w:val="both"/>
              <w:rPr>
                <w:rFonts w:ascii="Arial" w:hAnsi="Arial" w:cs="Arial"/>
                <w:sz w:val="20"/>
                <w:szCs w:val="20"/>
              </w:rPr>
            </w:pPr>
            <w:r w:rsidRPr="00AF2CC9">
              <w:rPr>
                <w:rFonts w:ascii="Arial" w:hAnsi="Arial" w:cs="Arial"/>
                <w:sz w:val="20"/>
                <w:szCs w:val="20"/>
              </w:rPr>
              <w:t>IV kvartal</w:t>
            </w:r>
          </w:p>
        </w:tc>
        <w:tc>
          <w:tcPr>
            <w:tcW w:w="3369" w:type="dxa"/>
            <w:tcBorders>
              <w:top w:val="single" w:sz="4" w:space="0" w:color="auto"/>
              <w:bottom w:val="single" w:sz="4" w:space="0" w:color="auto"/>
            </w:tcBorders>
          </w:tcPr>
          <w:p w14:paraId="70DC32C8" w14:textId="73657806" w:rsidR="00F373EB" w:rsidRPr="00AF2CC9" w:rsidRDefault="00913768" w:rsidP="00031DD6">
            <w:pPr>
              <w:jc w:val="both"/>
              <w:rPr>
                <w:rFonts w:ascii="Arial" w:hAnsi="Arial" w:cs="Arial"/>
                <w:sz w:val="20"/>
                <w:szCs w:val="20"/>
              </w:rPr>
            </w:pPr>
            <w:r w:rsidRPr="00AF2CC9">
              <w:rPr>
                <w:rFonts w:ascii="Arial" w:hAnsi="Arial" w:cs="Arial"/>
                <w:sz w:val="20"/>
                <w:szCs w:val="20"/>
              </w:rPr>
              <w:t>-</w:t>
            </w:r>
            <w:r w:rsidR="00424B4D" w:rsidRPr="00AF2CC9">
              <w:rPr>
                <w:rFonts w:ascii="Arial" w:hAnsi="Arial" w:cs="Arial"/>
                <w:sz w:val="20"/>
                <w:szCs w:val="20"/>
              </w:rPr>
              <w:t>Održana na</w:t>
            </w:r>
            <w:r w:rsidR="00031DD6">
              <w:rPr>
                <w:rFonts w:ascii="Arial" w:hAnsi="Arial" w:cs="Arial"/>
                <w:sz w:val="20"/>
                <w:szCs w:val="20"/>
              </w:rPr>
              <w:t>j</w:t>
            </w:r>
            <w:r w:rsidR="00424B4D" w:rsidRPr="00AF2CC9">
              <w:rPr>
                <w:rFonts w:ascii="Arial" w:hAnsi="Arial" w:cs="Arial"/>
                <w:sz w:val="20"/>
                <w:szCs w:val="20"/>
              </w:rPr>
              <w:t>manje</w:t>
            </w:r>
            <w:r w:rsidR="00F373EB" w:rsidRPr="00AF2CC9">
              <w:rPr>
                <w:rFonts w:ascii="Arial" w:hAnsi="Arial" w:cs="Arial"/>
                <w:sz w:val="20"/>
                <w:szCs w:val="20"/>
              </w:rPr>
              <w:t xml:space="preserve"> četiri sastanka</w:t>
            </w:r>
            <w:r w:rsidR="0005573B" w:rsidRPr="00AF2CC9">
              <w:rPr>
                <w:rFonts w:ascii="Arial" w:hAnsi="Arial" w:cs="Arial"/>
                <w:sz w:val="20"/>
                <w:szCs w:val="20"/>
              </w:rPr>
              <w:t xml:space="preserve"> Koordinacionog tijela za praćenje implementacije Strategije za borbu protiv trgovine ljudima</w:t>
            </w:r>
          </w:p>
        </w:tc>
        <w:tc>
          <w:tcPr>
            <w:tcW w:w="1701" w:type="dxa"/>
            <w:tcBorders>
              <w:top w:val="single" w:sz="4" w:space="0" w:color="auto"/>
              <w:bottom w:val="single" w:sz="4" w:space="0" w:color="auto"/>
            </w:tcBorders>
          </w:tcPr>
          <w:p w14:paraId="541F9DD9" w14:textId="34F152DC" w:rsidR="00F373EB" w:rsidRPr="00AF2CC9" w:rsidRDefault="00F373EB" w:rsidP="00031DD6">
            <w:pPr>
              <w:jc w:val="both"/>
              <w:rPr>
                <w:rFonts w:ascii="Arial" w:hAnsi="Arial" w:cs="Arial"/>
                <w:sz w:val="20"/>
                <w:szCs w:val="20"/>
              </w:rPr>
            </w:pPr>
            <w:r w:rsidRPr="00AF2CC9">
              <w:rPr>
                <w:rFonts w:ascii="Arial" w:hAnsi="Arial" w:cs="Arial"/>
                <w:sz w:val="20"/>
                <w:szCs w:val="20"/>
              </w:rPr>
              <w:t>Nisu potrebna finansijska sredstva</w:t>
            </w:r>
          </w:p>
        </w:tc>
      </w:tr>
      <w:tr w:rsidR="00F373EB" w:rsidRPr="00AF2CC9" w14:paraId="56CEB575" w14:textId="77777777" w:rsidTr="0044755A">
        <w:trPr>
          <w:trHeight w:val="955"/>
        </w:trPr>
        <w:tc>
          <w:tcPr>
            <w:tcW w:w="4168" w:type="dxa"/>
            <w:gridSpan w:val="2"/>
            <w:tcBorders>
              <w:bottom w:val="single" w:sz="4" w:space="0" w:color="auto"/>
            </w:tcBorders>
          </w:tcPr>
          <w:p w14:paraId="790457BF" w14:textId="50B5EE51" w:rsidR="00F373EB" w:rsidRPr="00AF2CC9" w:rsidRDefault="00F373EB" w:rsidP="00031DD6">
            <w:pPr>
              <w:jc w:val="both"/>
              <w:rPr>
                <w:rFonts w:ascii="Arial" w:hAnsi="Arial" w:cs="Arial"/>
                <w:bCs/>
                <w:sz w:val="20"/>
                <w:szCs w:val="20"/>
              </w:rPr>
            </w:pPr>
            <w:r w:rsidRPr="00AF2CC9">
              <w:rPr>
                <w:rFonts w:ascii="Arial" w:hAnsi="Arial" w:cs="Arial"/>
                <w:bCs/>
                <w:sz w:val="20"/>
                <w:szCs w:val="20"/>
              </w:rPr>
              <w:t>4.1.3.</w:t>
            </w:r>
            <w:r w:rsidR="003B4E9F">
              <w:rPr>
                <w:rFonts w:ascii="Arial" w:hAnsi="Arial" w:cs="Arial"/>
                <w:bCs/>
                <w:sz w:val="20"/>
                <w:szCs w:val="20"/>
              </w:rPr>
              <w:t xml:space="preserve"> </w:t>
            </w:r>
            <w:r w:rsidR="00031DD6">
              <w:rPr>
                <w:rFonts w:ascii="Arial" w:hAnsi="Arial" w:cs="Arial"/>
                <w:bCs/>
                <w:sz w:val="20"/>
                <w:szCs w:val="20"/>
              </w:rPr>
              <w:t xml:space="preserve"> </w:t>
            </w:r>
            <w:r w:rsidR="003B4E9F">
              <w:rPr>
                <w:rFonts w:ascii="Arial" w:hAnsi="Arial" w:cs="Arial"/>
                <w:bCs/>
                <w:sz w:val="20"/>
                <w:szCs w:val="20"/>
              </w:rPr>
              <w:t xml:space="preserve">   </w:t>
            </w:r>
            <w:r w:rsidRPr="00AF2CC9">
              <w:rPr>
                <w:rFonts w:ascii="Arial" w:hAnsi="Arial" w:cs="Arial"/>
                <w:bCs/>
                <w:sz w:val="20"/>
                <w:szCs w:val="20"/>
              </w:rPr>
              <w:t>Imenovati kontakt osobe za praćenje revidiranog Sporazuma o međusobnoj saradnji</w:t>
            </w:r>
            <w:r w:rsidR="00D57FB8" w:rsidRPr="00AF2CC9">
              <w:rPr>
                <w:rFonts w:ascii="Arial" w:hAnsi="Arial" w:cs="Arial"/>
                <w:sz w:val="20"/>
                <w:szCs w:val="20"/>
                <w:lang w:val="sr-Latn-CS"/>
              </w:rPr>
              <w:t xml:space="preserve"> u oblasti borbe protiv trgovine ljudima</w:t>
            </w:r>
          </w:p>
          <w:p w14:paraId="2D118067" w14:textId="605FC268" w:rsidR="00F373EB" w:rsidRPr="00AF2CC9" w:rsidRDefault="00F373EB" w:rsidP="00031DD6">
            <w:pPr>
              <w:jc w:val="both"/>
              <w:rPr>
                <w:rFonts w:ascii="Arial" w:hAnsi="Arial" w:cs="Arial"/>
                <w:bCs/>
                <w:sz w:val="20"/>
                <w:szCs w:val="20"/>
              </w:rPr>
            </w:pPr>
          </w:p>
        </w:tc>
        <w:tc>
          <w:tcPr>
            <w:tcW w:w="2870" w:type="dxa"/>
            <w:gridSpan w:val="2"/>
            <w:tcBorders>
              <w:bottom w:val="single" w:sz="4" w:space="0" w:color="auto"/>
            </w:tcBorders>
          </w:tcPr>
          <w:p w14:paraId="1377BCAC" w14:textId="4196CC87" w:rsidR="00F373EB" w:rsidRPr="00AF2CC9" w:rsidRDefault="00231996" w:rsidP="00031DD6">
            <w:pPr>
              <w:jc w:val="both"/>
              <w:rPr>
                <w:rFonts w:ascii="Arial" w:hAnsi="Arial" w:cs="Arial"/>
                <w:sz w:val="20"/>
                <w:szCs w:val="20"/>
              </w:rPr>
            </w:pPr>
            <w:r w:rsidRPr="00AF2CC9">
              <w:rPr>
                <w:rFonts w:ascii="Arial" w:hAnsi="Arial" w:cs="Arial"/>
                <w:sz w:val="20"/>
                <w:szCs w:val="20"/>
              </w:rPr>
              <w:t>Ministarstvo unutrašnjih poslova, U</w:t>
            </w:r>
            <w:r w:rsidR="00563C62" w:rsidRPr="00AF2CC9">
              <w:rPr>
                <w:rFonts w:ascii="Arial" w:hAnsi="Arial" w:cs="Arial"/>
                <w:sz w:val="20"/>
                <w:szCs w:val="20"/>
              </w:rPr>
              <w:t xml:space="preserve">prava policije, Vrhovno državno tužilaštvo, Vrhovni sud, </w:t>
            </w:r>
            <w:r w:rsidRPr="00AF2CC9">
              <w:rPr>
                <w:rFonts w:ascii="Arial" w:hAnsi="Arial" w:cs="Arial"/>
                <w:sz w:val="20"/>
                <w:szCs w:val="20"/>
              </w:rPr>
              <w:t>M</w:t>
            </w:r>
            <w:r w:rsidR="00563C62" w:rsidRPr="00AF2CC9">
              <w:rPr>
                <w:rFonts w:ascii="Arial" w:hAnsi="Arial" w:cs="Arial"/>
                <w:sz w:val="20"/>
                <w:szCs w:val="20"/>
              </w:rPr>
              <w:t>inistarstvo prosvjete</w:t>
            </w:r>
            <w:r w:rsidR="00031DD6">
              <w:rPr>
                <w:rFonts w:ascii="Arial" w:hAnsi="Arial" w:cs="Arial"/>
                <w:sz w:val="20"/>
                <w:szCs w:val="20"/>
              </w:rPr>
              <w:t>,</w:t>
            </w:r>
            <w:r w:rsidR="00563C62" w:rsidRPr="00AF2CC9">
              <w:rPr>
                <w:rFonts w:ascii="Arial" w:hAnsi="Arial" w:cs="Arial"/>
                <w:sz w:val="20"/>
                <w:szCs w:val="20"/>
              </w:rPr>
              <w:t xml:space="preserve">Ministarstvo rada i socijalnog staranja, Ministarstvo zdravlja, </w:t>
            </w:r>
            <w:r w:rsidRPr="00AF2CC9">
              <w:rPr>
                <w:rFonts w:ascii="Arial" w:hAnsi="Arial" w:cs="Arial"/>
                <w:sz w:val="20"/>
                <w:szCs w:val="20"/>
              </w:rPr>
              <w:t xml:space="preserve"> Crveni krst Crne Gore, JU Centar za podršku djeci i porodici B</w:t>
            </w:r>
            <w:r w:rsidR="00563C62" w:rsidRPr="00AF2CC9">
              <w:rPr>
                <w:rFonts w:ascii="Arial" w:hAnsi="Arial" w:cs="Arial"/>
                <w:sz w:val="20"/>
                <w:szCs w:val="20"/>
              </w:rPr>
              <w:t>ijelo Polje</w:t>
            </w:r>
            <w:r w:rsidR="00D778B1" w:rsidRPr="00AF2CC9">
              <w:rPr>
                <w:rFonts w:ascii="Arial" w:hAnsi="Arial" w:cs="Arial"/>
                <w:sz w:val="20"/>
                <w:szCs w:val="20"/>
              </w:rPr>
              <w:t>,</w:t>
            </w:r>
            <w:r w:rsidRPr="00AF2CC9">
              <w:rPr>
                <w:rFonts w:ascii="Arial" w:hAnsi="Arial" w:cs="Arial"/>
                <w:sz w:val="20"/>
                <w:szCs w:val="20"/>
              </w:rPr>
              <w:t xml:space="preserve"> NVO</w:t>
            </w:r>
          </w:p>
        </w:tc>
        <w:tc>
          <w:tcPr>
            <w:tcW w:w="1179" w:type="dxa"/>
            <w:tcBorders>
              <w:bottom w:val="single" w:sz="4" w:space="0" w:color="auto"/>
              <w:right w:val="single" w:sz="4" w:space="0" w:color="auto"/>
            </w:tcBorders>
          </w:tcPr>
          <w:p w14:paraId="7A407EE8" w14:textId="77777777" w:rsidR="00F373EB" w:rsidRPr="00AF2CC9" w:rsidRDefault="00F373EB" w:rsidP="00031DD6">
            <w:pPr>
              <w:jc w:val="both"/>
              <w:rPr>
                <w:rFonts w:ascii="Arial" w:hAnsi="Arial" w:cs="Arial"/>
                <w:sz w:val="20"/>
                <w:szCs w:val="20"/>
              </w:rPr>
            </w:pPr>
            <w:r w:rsidRPr="00AF2CC9">
              <w:rPr>
                <w:rFonts w:ascii="Arial" w:hAnsi="Arial" w:cs="Arial"/>
                <w:sz w:val="20"/>
                <w:szCs w:val="20"/>
              </w:rPr>
              <w:t>I kvartal</w:t>
            </w:r>
          </w:p>
          <w:p w14:paraId="2EAD839F" w14:textId="77777777" w:rsidR="00F373EB" w:rsidRPr="00AF2CC9" w:rsidRDefault="00F373EB" w:rsidP="00031DD6">
            <w:pPr>
              <w:jc w:val="both"/>
              <w:rPr>
                <w:rFonts w:ascii="Arial" w:hAnsi="Arial" w:cs="Arial"/>
                <w:sz w:val="20"/>
                <w:szCs w:val="20"/>
              </w:rPr>
            </w:pPr>
          </w:p>
          <w:p w14:paraId="738DD05F" w14:textId="360C216D" w:rsidR="00F373EB" w:rsidRPr="00AF2CC9" w:rsidRDefault="00F373EB" w:rsidP="00031DD6">
            <w:pPr>
              <w:jc w:val="both"/>
              <w:rPr>
                <w:rFonts w:ascii="Arial" w:hAnsi="Arial" w:cs="Arial"/>
                <w:sz w:val="20"/>
                <w:szCs w:val="20"/>
              </w:rPr>
            </w:pPr>
          </w:p>
        </w:tc>
        <w:tc>
          <w:tcPr>
            <w:tcW w:w="1134" w:type="dxa"/>
            <w:gridSpan w:val="2"/>
            <w:tcBorders>
              <w:left w:val="single" w:sz="4" w:space="0" w:color="auto"/>
              <w:bottom w:val="single" w:sz="4" w:space="0" w:color="auto"/>
            </w:tcBorders>
          </w:tcPr>
          <w:p w14:paraId="02C3FE21" w14:textId="21F62F09" w:rsidR="00F373EB" w:rsidRPr="00AF2CC9" w:rsidRDefault="0044755A" w:rsidP="00031DD6">
            <w:pPr>
              <w:jc w:val="both"/>
              <w:rPr>
                <w:rFonts w:ascii="Arial" w:hAnsi="Arial" w:cs="Arial"/>
                <w:sz w:val="20"/>
                <w:szCs w:val="20"/>
              </w:rPr>
            </w:pPr>
            <w:r w:rsidRPr="00AF2CC9">
              <w:rPr>
                <w:rFonts w:ascii="Arial" w:hAnsi="Arial" w:cs="Arial"/>
                <w:sz w:val="20"/>
                <w:szCs w:val="20"/>
              </w:rPr>
              <w:t>I kvartal</w:t>
            </w:r>
          </w:p>
          <w:p w14:paraId="23FB8257" w14:textId="77777777" w:rsidR="00F373EB" w:rsidRPr="00AF2CC9" w:rsidRDefault="00F373EB" w:rsidP="00031DD6">
            <w:pPr>
              <w:jc w:val="both"/>
              <w:rPr>
                <w:rFonts w:ascii="Arial" w:hAnsi="Arial" w:cs="Arial"/>
                <w:sz w:val="20"/>
                <w:szCs w:val="20"/>
              </w:rPr>
            </w:pPr>
          </w:p>
        </w:tc>
        <w:tc>
          <w:tcPr>
            <w:tcW w:w="3369" w:type="dxa"/>
            <w:tcBorders>
              <w:bottom w:val="single" w:sz="4" w:space="0" w:color="auto"/>
            </w:tcBorders>
          </w:tcPr>
          <w:p w14:paraId="43B0D389" w14:textId="51311BC0" w:rsidR="00D57FB8" w:rsidRPr="00AF2CC9" w:rsidRDefault="00031DD6" w:rsidP="00031DD6">
            <w:pPr>
              <w:jc w:val="both"/>
              <w:rPr>
                <w:rFonts w:ascii="Arial" w:hAnsi="Arial" w:cs="Arial"/>
                <w:bCs/>
                <w:sz w:val="20"/>
                <w:szCs w:val="20"/>
              </w:rPr>
            </w:pPr>
            <w:r>
              <w:rPr>
                <w:rFonts w:ascii="Arial" w:hAnsi="Arial" w:cs="Arial"/>
                <w:sz w:val="20"/>
                <w:szCs w:val="20"/>
              </w:rPr>
              <w:t>-</w:t>
            </w:r>
            <w:r w:rsidR="00F373EB" w:rsidRPr="00AF2CC9">
              <w:rPr>
                <w:rFonts w:ascii="Arial" w:hAnsi="Arial" w:cs="Arial"/>
                <w:sz w:val="20"/>
                <w:szCs w:val="20"/>
              </w:rPr>
              <w:t>Imenovane kontakt osobe ispred svake potpisnice Sporazuma o međusobnoj saradnji</w:t>
            </w:r>
            <w:r w:rsidR="00D57FB8" w:rsidRPr="00AF2CC9">
              <w:rPr>
                <w:rFonts w:ascii="Arial" w:hAnsi="Arial" w:cs="Arial"/>
                <w:sz w:val="20"/>
                <w:szCs w:val="20"/>
              </w:rPr>
              <w:t xml:space="preserve"> </w:t>
            </w:r>
            <w:r w:rsidR="00D57FB8" w:rsidRPr="00AF2CC9">
              <w:rPr>
                <w:rFonts w:ascii="Arial" w:hAnsi="Arial" w:cs="Arial"/>
                <w:sz w:val="20"/>
                <w:szCs w:val="20"/>
                <w:lang w:val="sr-Latn-CS"/>
              </w:rPr>
              <w:t>u oblasti borbe protiv trgovine ljudima</w:t>
            </w:r>
          </w:p>
          <w:p w14:paraId="227FCE11" w14:textId="438AECF2" w:rsidR="00F373EB" w:rsidRPr="00AF2CC9" w:rsidRDefault="00F373EB" w:rsidP="00031DD6">
            <w:pPr>
              <w:jc w:val="both"/>
              <w:rPr>
                <w:rFonts w:ascii="Arial" w:hAnsi="Arial" w:cs="Arial"/>
                <w:sz w:val="20"/>
                <w:szCs w:val="20"/>
              </w:rPr>
            </w:pPr>
          </w:p>
        </w:tc>
        <w:tc>
          <w:tcPr>
            <w:tcW w:w="1701" w:type="dxa"/>
            <w:tcBorders>
              <w:bottom w:val="single" w:sz="4" w:space="0" w:color="auto"/>
            </w:tcBorders>
          </w:tcPr>
          <w:p w14:paraId="1C1117E7" w14:textId="29048356" w:rsidR="00F373EB" w:rsidRPr="00AF2CC9" w:rsidRDefault="00F373EB" w:rsidP="00031DD6">
            <w:pPr>
              <w:jc w:val="both"/>
              <w:rPr>
                <w:rFonts w:ascii="Arial" w:hAnsi="Arial" w:cs="Arial"/>
                <w:sz w:val="20"/>
                <w:szCs w:val="20"/>
              </w:rPr>
            </w:pPr>
            <w:r w:rsidRPr="00AF2CC9">
              <w:rPr>
                <w:rFonts w:ascii="Arial" w:hAnsi="Arial" w:cs="Arial"/>
                <w:sz w:val="20"/>
                <w:szCs w:val="20"/>
              </w:rPr>
              <w:t>Nisu potrebna finansijska sredstva</w:t>
            </w:r>
          </w:p>
        </w:tc>
      </w:tr>
      <w:tr w:rsidR="00F373EB" w:rsidRPr="00AF2CC9" w14:paraId="1616657E" w14:textId="77777777" w:rsidTr="0044755A">
        <w:trPr>
          <w:trHeight w:val="810"/>
        </w:trPr>
        <w:tc>
          <w:tcPr>
            <w:tcW w:w="4168" w:type="dxa"/>
            <w:gridSpan w:val="2"/>
            <w:tcBorders>
              <w:top w:val="single" w:sz="4" w:space="0" w:color="auto"/>
              <w:bottom w:val="single" w:sz="4" w:space="0" w:color="auto"/>
            </w:tcBorders>
          </w:tcPr>
          <w:p w14:paraId="626CD3FC" w14:textId="6E84871E" w:rsidR="00F373EB" w:rsidRPr="00AF2CC9" w:rsidRDefault="00F373EB" w:rsidP="00031DD6">
            <w:pPr>
              <w:jc w:val="both"/>
              <w:rPr>
                <w:rFonts w:ascii="Arial" w:hAnsi="Arial" w:cs="Arial"/>
                <w:bCs/>
                <w:sz w:val="20"/>
                <w:szCs w:val="20"/>
              </w:rPr>
            </w:pPr>
            <w:r w:rsidRPr="00AF2CC9">
              <w:rPr>
                <w:rFonts w:ascii="Arial" w:hAnsi="Arial" w:cs="Arial"/>
                <w:bCs/>
                <w:sz w:val="20"/>
                <w:szCs w:val="20"/>
                <w:lang w:val="pt-BR"/>
              </w:rPr>
              <w:t xml:space="preserve">4.1.4. </w:t>
            </w:r>
            <w:r w:rsidR="003B4E9F">
              <w:rPr>
                <w:rFonts w:ascii="Arial" w:hAnsi="Arial" w:cs="Arial"/>
                <w:bCs/>
                <w:sz w:val="20"/>
                <w:szCs w:val="20"/>
                <w:lang w:val="pt-BR"/>
              </w:rPr>
              <w:t xml:space="preserve"> </w:t>
            </w:r>
            <w:r w:rsidRPr="00AF2CC9">
              <w:rPr>
                <w:rFonts w:ascii="Arial" w:hAnsi="Arial" w:cs="Arial"/>
                <w:bCs/>
                <w:sz w:val="20"/>
                <w:szCs w:val="20"/>
                <w:lang w:val="pt-BR"/>
              </w:rPr>
              <w:t xml:space="preserve">Jačati saradnju između Uprave policije i nevladinih organizacija na planu borbe protiv trgovine ljudima </w:t>
            </w:r>
          </w:p>
        </w:tc>
        <w:tc>
          <w:tcPr>
            <w:tcW w:w="2870" w:type="dxa"/>
            <w:gridSpan w:val="2"/>
            <w:tcBorders>
              <w:top w:val="single" w:sz="4" w:space="0" w:color="auto"/>
              <w:bottom w:val="single" w:sz="4" w:space="0" w:color="auto"/>
            </w:tcBorders>
          </w:tcPr>
          <w:p w14:paraId="040D56AD" w14:textId="2AF7C13E" w:rsidR="00F373EB" w:rsidRPr="00AF2CC9" w:rsidRDefault="00F373EB" w:rsidP="00031DD6">
            <w:pPr>
              <w:jc w:val="both"/>
              <w:rPr>
                <w:rFonts w:ascii="Arial" w:hAnsi="Arial" w:cs="Arial"/>
                <w:sz w:val="20"/>
                <w:szCs w:val="20"/>
              </w:rPr>
            </w:pPr>
            <w:r w:rsidRPr="00AF2CC9">
              <w:rPr>
                <w:rFonts w:ascii="Arial" w:hAnsi="Arial" w:cs="Arial"/>
                <w:sz w:val="20"/>
                <w:szCs w:val="20"/>
              </w:rPr>
              <w:t>Uprava policije</w:t>
            </w:r>
          </w:p>
        </w:tc>
        <w:tc>
          <w:tcPr>
            <w:tcW w:w="1179" w:type="dxa"/>
            <w:tcBorders>
              <w:top w:val="single" w:sz="4" w:space="0" w:color="auto"/>
              <w:bottom w:val="single" w:sz="4" w:space="0" w:color="auto"/>
              <w:right w:val="single" w:sz="4" w:space="0" w:color="auto"/>
            </w:tcBorders>
          </w:tcPr>
          <w:p w14:paraId="0EC2CA79" w14:textId="35029EC1" w:rsidR="00F373EB" w:rsidRPr="00AF2CC9" w:rsidRDefault="00F373EB" w:rsidP="00031DD6">
            <w:pPr>
              <w:jc w:val="both"/>
              <w:rPr>
                <w:rFonts w:ascii="Arial" w:hAnsi="Arial" w:cs="Arial"/>
                <w:sz w:val="20"/>
                <w:szCs w:val="20"/>
              </w:rPr>
            </w:pPr>
            <w:r w:rsidRPr="00AF2CC9">
              <w:rPr>
                <w:rFonts w:ascii="Arial" w:hAnsi="Arial" w:cs="Arial"/>
                <w:sz w:val="20"/>
                <w:szCs w:val="20"/>
              </w:rPr>
              <w:t>I kvartal</w:t>
            </w:r>
          </w:p>
        </w:tc>
        <w:tc>
          <w:tcPr>
            <w:tcW w:w="1134" w:type="dxa"/>
            <w:gridSpan w:val="2"/>
            <w:tcBorders>
              <w:top w:val="single" w:sz="4" w:space="0" w:color="auto"/>
              <w:left w:val="single" w:sz="4" w:space="0" w:color="auto"/>
              <w:bottom w:val="single" w:sz="4" w:space="0" w:color="auto"/>
            </w:tcBorders>
          </w:tcPr>
          <w:p w14:paraId="58095FF4" w14:textId="01FB645D" w:rsidR="00F373EB" w:rsidRPr="00AF2CC9" w:rsidRDefault="0044755A" w:rsidP="00031DD6">
            <w:pPr>
              <w:jc w:val="both"/>
              <w:rPr>
                <w:rFonts w:ascii="Arial" w:hAnsi="Arial" w:cs="Arial"/>
                <w:sz w:val="20"/>
                <w:szCs w:val="20"/>
              </w:rPr>
            </w:pPr>
            <w:r w:rsidRPr="00AF2CC9">
              <w:rPr>
                <w:rFonts w:ascii="Arial" w:hAnsi="Arial" w:cs="Arial"/>
                <w:sz w:val="20"/>
                <w:szCs w:val="20"/>
              </w:rPr>
              <w:t>I</w:t>
            </w:r>
            <w:r w:rsidR="005F2E7C" w:rsidRPr="00AF2CC9">
              <w:rPr>
                <w:rFonts w:ascii="Arial" w:hAnsi="Arial" w:cs="Arial"/>
                <w:sz w:val="20"/>
                <w:szCs w:val="20"/>
              </w:rPr>
              <w:t>V</w:t>
            </w:r>
            <w:r w:rsidRPr="00AF2CC9">
              <w:rPr>
                <w:rFonts w:ascii="Arial" w:hAnsi="Arial" w:cs="Arial"/>
                <w:sz w:val="20"/>
                <w:szCs w:val="20"/>
              </w:rPr>
              <w:t xml:space="preserve"> kvartal</w:t>
            </w:r>
          </w:p>
        </w:tc>
        <w:tc>
          <w:tcPr>
            <w:tcW w:w="3369" w:type="dxa"/>
            <w:tcBorders>
              <w:top w:val="single" w:sz="4" w:space="0" w:color="auto"/>
              <w:bottom w:val="single" w:sz="4" w:space="0" w:color="auto"/>
            </w:tcBorders>
          </w:tcPr>
          <w:p w14:paraId="241132A4" w14:textId="3065ADD8" w:rsidR="00F373EB" w:rsidRPr="00AF2CC9" w:rsidRDefault="00B74976" w:rsidP="00031DD6">
            <w:pPr>
              <w:jc w:val="both"/>
              <w:rPr>
                <w:rFonts w:ascii="Arial" w:hAnsi="Arial" w:cs="Arial"/>
                <w:sz w:val="20"/>
                <w:szCs w:val="20"/>
              </w:rPr>
            </w:pPr>
            <w:r>
              <w:rPr>
                <w:rFonts w:ascii="Arial" w:hAnsi="Arial" w:cs="Arial"/>
                <w:sz w:val="20"/>
                <w:szCs w:val="20"/>
              </w:rPr>
              <w:t>-</w:t>
            </w:r>
            <w:r w:rsidR="00F373EB" w:rsidRPr="00AF2CC9">
              <w:rPr>
                <w:rFonts w:ascii="Arial" w:hAnsi="Arial" w:cs="Arial"/>
                <w:sz w:val="20"/>
                <w:szCs w:val="20"/>
              </w:rPr>
              <w:t>Održan</w:t>
            </w:r>
            <w:r w:rsidR="00297776" w:rsidRPr="00AF2CC9">
              <w:rPr>
                <w:rFonts w:ascii="Arial" w:hAnsi="Arial" w:cs="Arial"/>
                <w:sz w:val="20"/>
                <w:szCs w:val="20"/>
              </w:rPr>
              <w:t xml:space="preserve"> najmanje jedan </w:t>
            </w:r>
            <w:r w:rsidR="00F373EB" w:rsidRPr="00AF2CC9">
              <w:rPr>
                <w:rFonts w:ascii="Arial" w:hAnsi="Arial" w:cs="Arial"/>
                <w:sz w:val="20"/>
                <w:szCs w:val="20"/>
              </w:rPr>
              <w:t xml:space="preserve"> sastanak </w:t>
            </w:r>
            <w:r w:rsidR="00297776" w:rsidRPr="00AF2CC9">
              <w:rPr>
                <w:rFonts w:ascii="Arial" w:hAnsi="Arial" w:cs="Arial"/>
                <w:sz w:val="20"/>
                <w:szCs w:val="20"/>
              </w:rPr>
              <w:t xml:space="preserve">predstavnika Uprave policije sa predstavnicima </w:t>
            </w:r>
            <w:r w:rsidR="0044755A" w:rsidRPr="00AF2CC9">
              <w:rPr>
                <w:rFonts w:ascii="Arial" w:hAnsi="Arial" w:cs="Arial"/>
                <w:sz w:val="20"/>
                <w:szCs w:val="20"/>
              </w:rPr>
              <w:t>nevladinih organizacija</w:t>
            </w:r>
          </w:p>
          <w:p w14:paraId="61DE2A18" w14:textId="75DA656A" w:rsidR="00F373EB" w:rsidRPr="00AF2CC9" w:rsidRDefault="00F373EB" w:rsidP="00031DD6">
            <w:pPr>
              <w:jc w:val="both"/>
              <w:rPr>
                <w:rFonts w:ascii="Arial" w:hAnsi="Arial" w:cs="Arial"/>
                <w:sz w:val="20"/>
                <w:szCs w:val="20"/>
              </w:rPr>
            </w:pPr>
          </w:p>
        </w:tc>
        <w:tc>
          <w:tcPr>
            <w:tcW w:w="1701" w:type="dxa"/>
            <w:tcBorders>
              <w:top w:val="single" w:sz="4" w:space="0" w:color="auto"/>
              <w:bottom w:val="single" w:sz="4" w:space="0" w:color="auto"/>
            </w:tcBorders>
          </w:tcPr>
          <w:p w14:paraId="2301C605" w14:textId="23AC8DE1" w:rsidR="00F373EB" w:rsidRPr="00AF2CC9" w:rsidRDefault="00F373EB" w:rsidP="00031DD6">
            <w:pPr>
              <w:jc w:val="both"/>
              <w:rPr>
                <w:rFonts w:ascii="Arial" w:hAnsi="Arial" w:cs="Arial"/>
                <w:sz w:val="20"/>
                <w:szCs w:val="20"/>
              </w:rPr>
            </w:pPr>
            <w:r w:rsidRPr="00AF2CC9">
              <w:rPr>
                <w:rFonts w:ascii="Arial" w:hAnsi="Arial" w:cs="Arial"/>
                <w:sz w:val="20"/>
                <w:szCs w:val="20"/>
              </w:rPr>
              <w:t>Nisu potrebna finansijska sredstva</w:t>
            </w:r>
          </w:p>
        </w:tc>
      </w:tr>
      <w:tr w:rsidR="007F7C56" w:rsidRPr="00AF2CC9" w14:paraId="57EB52C5" w14:textId="77777777" w:rsidTr="0010782E">
        <w:tc>
          <w:tcPr>
            <w:tcW w:w="14421" w:type="dxa"/>
            <w:gridSpan w:val="9"/>
          </w:tcPr>
          <w:p w14:paraId="1FA02B2F" w14:textId="17518D7C" w:rsidR="007F7C56" w:rsidRPr="00AF2CC9" w:rsidRDefault="007F7C56" w:rsidP="00AF2CC9">
            <w:pPr>
              <w:rPr>
                <w:rFonts w:ascii="Arial" w:hAnsi="Arial" w:cs="Arial"/>
                <w:bCs/>
                <w:color w:val="4F81BD"/>
                <w:sz w:val="20"/>
                <w:szCs w:val="20"/>
                <w:lang w:val="bs-Latn-BA" w:eastAsia="x-none"/>
              </w:rPr>
            </w:pPr>
            <w:bookmarkStart w:id="142" w:name="_Toc536646679"/>
            <w:bookmarkStart w:id="143" w:name="_Toc381385"/>
            <w:bookmarkStart w:id="144" w:name="_Toc476196"/>
            <w:bookmarkStart w:id="145" w:name="_Toc1048787"/>
            <w:bookmarkStart w:id="146" w:name="_Toc1049368"/>
            <w:bookmarkStart w:id="147" w:name="_Toc1116796"/>
            <w:bookmarkStart w:id="148" w:name="_Toc1125268"/>
          </w:p>
          <w:p w14:paraId="1DC98B22" w14:textId="1E01B679" w:rsidR="007F7C56" w:rsidRPr="00AF2CC9" w:rsidRDefault="007F7C56" w:rsidP="00AF2CC9">
            <w:pPr>
              <w:rPr>
                <w:rFonts w:ascii="Arial" w:hAnsi="Arial" w:cs="Arial"/>
                <w:bCs/>
                <w:color w:val="4F81BD"/>
                <w:sz w:val="20"/>
                <w:szCs w:val="20"/>
                <w:lang w:val="en-US" w:eastAsia="x-none"/>
              </w:rPr>
            </w:pPr>
            <w:bookmarkStart w:id="149" w:name="_Toc1480912"/>
            <w:r w:rsidRPr="00AF2CC9">
              <w:rPr>
                <w:rFonts w:ascii="Arial" w:hAnsi="Arial" w:cs="Arial"/>
                <w:bCs/>
                <w:color w:val="4F81BD"/>
                <w:sz w:val="20"/>
                <w:szCs w:val="20"/>
                <w:lang w:val="bs-Latn-BA" w:eastAsia="x-none"/>
              </w:rPr>
              <w:t xml:space="preserve">Ključna mjera 4.2: </w:t>
            </w:r>
            <w:r w:rsidRPr="00AF2CC9">
              <w:rPr>
                <w:rFonts w:ascii="Arial" w:hAnsi="Arial" w:cs="Arial"/>
                <w:bCs/>
                <w:color w:val="4F81BD"/>
                <w:sz w:val="20"/>
                <w:szCs w:val="20"/>
                <w:lang w:val="uz-Cyrl-UZ" w:eastAsia="x-none"/>
              </w:rPr>
              <w:t>Jačanje strateških partnerstava</w:t>
            </w:r>
            <w:r w:rsidRPr="00AF2CC9">
              <w:rPr>
                <w:rFonts w:ascii="Arial" w:hAnsi="Arial" w:cs="Arial"/>
                <w:bCs/>
                <w:color w:val="4F81BD"/>
                <w:sz w:val="20"/>
                <w:szCs w:val="20"/>
                <w:lang w:val="en-US" w:eastAsia="x-none"/>
              </w:rPr>
              <w:t xml:space="preserve"> i saradnje sa  civilnim i privatnim sektorom</w:t>
            </w:r>
            <w:bookmarkEnd w:id="142"/>
            <w:bookmarkEnd w:id="143"/>
            <w:bookmarkEnd w:id="144"/>
            <w:bookmarkEnd w:id="145"/>
            <w:bookmarkEnd w:id="146"/>
            <w:bookmarkEnd w:id="147"/>
            <w:bookmarkEnd w:id="148"/>
            <w:bookmarkEnd w:id="149"/>
          </w:p>
        </w:tc>
      </w:tr>
      <w:tr w:rsidR="00F373EB" w:rsidRPr="00AF2CC9" w14:paraId="38A17799" w14:textId="77777777" w:rsidTr="00031DD6">
        <w:trPr>
          <w:trHeight w:val="861"/>
        </w:trPr>
        <w:tc>
          <w:tcPr>
            <w:tcW w:w="4168" w:type="dxa"/>
            <w:gridSpan w:val="2"/>
          </w:tcPr>
          <w:p w14:paraId="79D32AFA" w14:textId="77777777" w:rsidR="00F373EB" w:rsidRPr="00F65D72" w:rsidRDefault="00F373EB" w:rsidP="00AF2CC9">
            <w:pPr>
              <w:rPr>
                <w:rFonts w:ascii="Arial" w:hAnsi="Arial" w:cs="Arial"/>
                <w:b/>
                <w:bCs/>
                <w:sz w:val="20"/>
                <w:szCs w:val="20"/>
              </w:rPr>
            </w:pPr>
            <w:r w:rsidRPr="00F65D72">
              <w:rPr>
                <w:rFonts w:ascii="Arial" w:hAnsi="Arial" w:cs="Arial"/>
                <w:b/>
                <w:bCs/>
                <w:sz w:val="20"/>
                <w:szCs w:val="20"/>
                <w:lang w:val="uz-Cyrl-UZ"/>
              </w:rPr>
              <w:t>Aktivnost</w:t>
            </w:r>
          </w:p>
        </w:tc>
        <w:tc>
          <w:tcPr>
            <w:tcW w:w="2870" w:type="dxa"/>
            <w:gridSpan w:val="2"/>
          </w:tcPr>
          <w:p w14:paraId="3524A9BD" w14:textId="77777777" w:rsidR="00F373EB" w:rsidRPr="00F65D72" w:rsidRDefault="00F373EB" w:rsidP="00AF2CC9">
            <w:pPr>
              <w:rPr>
                <w:rFonts w:ascii="Arial" w:hAnsi="Arial" w:cs="Arial"/>
                <w:b/>
                <w:bCs/>
                <w:sz w:val="20"/>
                <w:szCs w:val="20"/>
              </w:rPr>
            </w:pPr>
            <w:r w:rsidRPr="00F65D72">
              <w:rPr>
                <w:rFonts w:ascii="Arial" w:hAnsi="Arial" w:cs="Arial"/>
                <w:b/>
                <w:sz w:val="20"/>
                <w:szCs w:val="20"/>
              </w:rPr>
              <w:t>Odgovorna tijela</w:t>
            </w:r>
          </w:p>
        </w:tc>
        <w:tc>
          <w:tcPr>
            <w:tcW w:w="1179" w:type="dxa"/>
            <w:tcBorders>
              <w:right w:val="single" w:sz="4" w:space="0" w:color="auto"/>
            </w:tcBorders>
          </w:tcPr>
          <w:p w14:paraId="5A90874F" w14:textId="26E3DCCB" w:rsidR="00F373EB" w:rsidRPr="00F65D72" w:rsidRDefault="0044755A" w:rsidP="00AF2CC9">
            <w:pPr>
              <w:rPr>
                <w:rFonts w:ascii="Arial" w:hAnsi="Arial" w:cs="Arial"/>
                <w:b/>
                <w:bCs/>
                <w:sz w:val="20"/>
                <w:szCs w:val="20"/>
              </w:rPr>
            </w:pPr>
            <w:r w:rsidRPr="00F65D72">
              <w:rPr>
                <w:rFonts w:ascii="Arial" w:hAnsi="Arial" w:cs="Arial"/>
                <w:b/>
                <w:sz w:val="20"/>
                <w:szCs w:val="20"/>
              </w:rPr>
              <w:t>Datum početka</w:t>
            </w:r>
          </w:p>
        </w:tc>
        <w:tc>
          <w:tcPr>
            <w:tcW w:w="1134" w:type="dxa"/>
            <w:gridSpan w:val="2"/>
            <w:tcBorders>
              <w:left w:val="single" w:sz="4" w:space="0" w:color="auto"/>
            </w:tcBorders>
          </w:tcPr>
          <w:p w14:paraId="75A7D706" w14:textId="0E9A1FD5" w:rsidR="00F373EB" w:rsidRPr="00F65D72" w:rsidRDefault="0044755A" w:rsidP="00AF2CC9">
            <w:pPr>
              <w:rPr>
                <w:rFonts w:ascii="Arial" w:hAnsi="Arial" w:cs="Arial"/>
                <w:b/>
                <w:bCs/>
                <w:sz w:val="20"/>
                <w:szCs w:val="20"/>
              </w:rPr>
            </w:pPr>
            <w:r w:rsidRPr="00F65D72">
              <w:rPr>
                <w:rFonts w:ascii="Arial" w:hAnsi="Arial" w:cs="Arial"/>
                <w:b/>
                <w:bCs/>
                <w:sz w:val="20"/>
                <w:szCs w:val="20"/>
              </w:rPr>
              <w:t>Planirani datum završetka</w:t>
            </w:r>
          </w:p>
          <w:p w14:paraId="3679B1D4" w14:textId="77777777" w:rsidR="00F373EB" w:rsidRPr="00F65D72" w:rsidRDefault="00F373EB" w:rsidP="00AF2CC9">
            <w:pPr>
              <w:rPr>
                <w:rFonts w:ascii="Arial" w:hAnsi="Arial" w:cs="Arial"/>
                <w:b/>
                <w:bCs/>
                <w:sz w:val="20"/>
                <w:szCs w:val="20"/>
              </w:rPr>
            </w:pPr>
          </w:p>
        </w:tc>
        <w:tc>
          <w:tcPr>
            <w:tcW w:w="3369" w:type="dxa"/>
          </w:tcPr>
          <w:p w14:paraId="75A3BEC2" w14:textId="5B4D105D" w:rsidR="00F373EB" w:rsidRPr="00F65D72" w:rsidRDefault="00F373EB" w:rsidP="00AF2CC9">
            <w:pPr>
              <w:rPr>
                <w:rFonts w:ascii="Arial" w:hAnsi="Arial" w:cs="Arial"/>
                <w:b/>
                <w:bCs/>
                <w:sz w:val="20"/>
                <w:szCs w:val="20"/>
              </w:rPr>
            </w:pPr>
            <w:r w:rsidRPr="00F65D72">
              <w:rPr>
                <w:rFonts w:ascii="Arial" w:hAnsi="Arial" w:cs="Arial"/>
                <w:b/>
                <w:sz w:val="20"/>
                <w:szCs w:val="20"/>
                <w:lang w:val="uz-Cyrl-UZ"/>
              </w:rPr>
              <w:t>Indikator</w:t>
            </w:r>
            <w:r w:rsidRPr="00F65D72">
              <w:rPr>
                <w:rFonts w:ascii="Arial" w:hAnsi="Arial" w:cs="Arial"/>
                <w:b/>
                <w:sz w:val="20"/>
                <w:szCs w:val="20"/>
              </w:rPr>
              <w:t xml:space="preserve"> rezultata</w:t>
            </w:r>
          </w:p>
        </w:tc>
        <w:tc>
          <w:tcPr>
            <w:tcW w:w="1701" w:type="dxa"/>
          </w:tcPr>
          <w:p w14:paraId="25DA093F" w14:textId="677D2F4B" w:rsidR="00F373EB" w:rsidRPr="00F65D72" w:rsidRDefault="00F373EB" w:rsidP="00031DD6">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w:t>
            </w:r>
            <w:r w:rsidR="00F65D72">
              <w:rPr>
                <w:rFonts w:ascii="Arial" w:hAnsi="Arial" w:cs="Arial"/>
                <w:b/>
                <w:sz w:val="20"/>
                <w:szCs w:val="20"/>
              </w:rPr>
              <w:t>j</w:t>
            </w:r>
            <w:r w:rsidRPr="00F65D72">
              <w:rPr>
                <w:rFonts w:ascii="Arial" w:hAnsi="Arial" w:cs="Arial"/>
                <w:b/>
                <w:sz w:val="20"/>
                <w:szCs w:val="20"/>
                <w:lang w:val="uz-Cyrl-UZ"/>
              </w:rPr>
              <w:t>ena</w:t>
            </w:r>
          </w:p>
        </w:tc>
      </w:tr>
      <w:tr w:rsidR="00F373EB" w:rsidRPr="00AF2CC9" w14:paraId="0A5EC16B" w14:textId="77777777" w:rsidTr="002A3919">
        <w:trPr>
          <w:trHeight w:val="1221"/>
        </w:trPr>
        <w:tc>
          <w:tcPr>
            <w:tcW w:w="4168" w:type="dxa"/>
            <w:gridSpan w:val="2"/>
            <w:tcBorders>
              <w:bottom w:val="single" w:sz="4" w:space="0" w:color="auto"/>
            </w:tcBorders>
            <w:shd w:val="clear" w:color="auto" w:fill="FFFFFF" w:themeFill="background1"/>
          </w:tcPr>
          <w:p w14:paraId="11446D34" w14:textId="057626A7" w:rsidR="00F373EB" w:rsidRPr="00AF2CC9" w:rsidRDefault="00F373EB" w:rsidP="00F65D72">
            <w:pPr>
              <w:jc w:val="both"/>
              <w:rPr>
                <w:rFonts w:ascii="Arial" w:hAnsi="Arial" w:cs="Arial"/>
                <w:bCs/>
                <w:sz w:val="20"/>
                <w:szCs w:val="20"/>
              </w:rPr>
            </w:pPr>
            <w:r w:rsidRPr="00AF2CC9">
              <w:rPr>
                <w:rFonts w:ascii="Arial" w:hAnsi="Arial" w:cs="Arial"/>
                <w:bCs/>
                <w:sz w:val="20"/>
                <w:szCs w:val="20"/>
              </w:rPr>
              <w:t xml:space="preserve">4.2.1. </w:t>
            </w:r>
            <w:r w:rsidR="00031DD6">
              <w:rPr>
                <w:rFonts w:ascii="Arial" w:hAnsi="Arial" w:cs="Arial"/>
                <w:bCs/>
                <w:sz w:val="20"/>
                <w:szCs w:val="20"/>
              </w:rPr>
              <w:t xml:space="preserve"> </w:t>
            </w:r>
            <w:r w:rsidRPr="00AF2CC9">
              <w:rPr>
                <w:rFonts w:ascii="Arial" w:hAnsi="Arial" w:cs="Arial"/>
                <w:bCs/>
                <w:sz w:val="20"/>
                <w:szCs w:val="20"/>
              </w:rPr>
              <w:t xml:space="preserve">Obezbijediti sredstva za finansiranje projekata NVO  u čijem fokusu je borba protiv trgovine ljudima </w:t>
            </w:r>
          </w:p>
          <w:p w14:paraId="31EF78F1" w14:textId="56719C67" w:rsidR="00297776" w:rsidRPr="00AF2CC9" w:rsidRDefault="00297776" w:rsidP="00F65D72">
            <w:pPr>
              <w:jc w:val="both"/>
              <w:rPr>
                <w:rFonts w:ascii="Arial" w:hAnsi="Arial" w:cs="Arial"/>
                <w:bCs/>
                <w:sz w:val="20"/>
                <w:szCs w:val="20"/>
              </w:rPr>
            </w:pPr>
          </w:p>
        </w:tc>
        <w:tc>
          <w:tcPr>
            <w:tcW w:w="2870" w:type="dxa"/>
            <w:gridSpan w:val="2"/>
            <w:tcBorders>
              <w:bottom w:val="single" w:sz="4" w:space="0" w:color="auto"/>
            </w:tcBorders>
            <w:shd w:val="clear" w:color="auto" w:fill="FFFFFF" w:themeFill="background1"/>
          </w:tcPr>
          <w:p w14:paraId="4AFF96BC" w14:textId="59C2BEAA" w:rsidR="00F373EB" w:rsidRPr="00AF2CC9" w:rsidRDefault="00031DD6" w:rsidP="00F65D72">
            <w:pPr>
              <w:jc w:val="both"/>
              <w:rPr>
                <w:rFonts w:ascii="Arial" w:hAnsi="Arial" w:cs="Arial"/>
                <w:sz w:val="20"/>
                <w:szCs w:val="20"/>
              </w:rPr>
            </w:pPr>
            <w:r>
              <w:rPr>
                <w:rFonts w:ascii="Arial" w:hAnsi="Arial" w:cs="Arial"/>
                <w:sz w:val="20"/>
                <w:szCs w:val="20"/>
              </w:rPr>
              <w:t>Ministarstvo unutrašnjih poslova</w:t>
            </w:r>
          </w:p>
        </w:tc>
        <w:tc>
          <w:tcPr>
            <w:tcW w:w="1179" w:type="dxa"/>
            <w:tcBorders>
              <w:bottom w:val="single" w:sz="4" w:space="0" w:color="auto"/>
              <w:right w:val="single" w:sz="4" w:space="0" w:color="auto"/>
            </w:tcBorders>
            <w:shd w:val="clear" w:color="auto" w:fill="FFFFFF" w:themeFill="background1"/>
          </w:tcPr>
          <w:p w14:paraId="4A467453" w14:textId="6EE92379" w:rsidR="00F373EB" w:rsidRPr="00AF2CC9" w:rsidRDefault="0044755A" w:rsidP="00F65D72">
            <w:pPr>
              <w:jc w:val="both"/>
              <w:rPr>
                <w:rFonts w:ascii="Arial" w:hAnsi="Arial" w:cs="Arial"/>
                <w:sz w:val="20"/>
                <w:szCs w:val="20"/>
              </w:rPr>
            </w:pPr>
            <w:r w:rsidRPr="00AF2CC9">
              <w:rPr>
                <w:rFonts w:ascii="Arial" w:hAnsi="Arial" w:cs="Arial"/>
                <w:sz w:val="20"/>
                <w:szCs w:val="20"/>
              </w:rPr>
              <w:t xml:space="preserve"> II </w:t>
            </w:r>
            <w:r w:rsidR="00F373EB" w:rsidRPr="00AF2CC9">
              <w:rPr>
                <w:rFonts w:ascii="Arial" w:hAnsi="Arial" w:cs="Arial"/>
                <w:sz w:val="20"/>
                <w:szCs w:val="20"/>
              </w:rPr>
              <w:t xml:space="preserve"> kvartal </w:t>
            </w:r>
          </w:p>
        </w:tc>
        <w:tc>
          <w:tcPr>
            <w:tcW w:w="1134" w:type="dxa"/>
            <w:gridSpan w:val="2"/>
            <w:tcBorders>
              <w:left w:val="single" w:sz="4" w:space="0" w:color="auto"/>
              <w:bottom w:val="single" w:sz="4" w:space="0" w:color="auto"/>
            </w:tcBorders>
            <w:shd w:val="clear" w:color="auto" w:fill="FFFFFF" w:themeFill="background1"/>
          </w:tcPr>
          <w:p w14:paraId="7D1955B1" w14:textId="0102C1C9" w:rsidR="00F373EB" w:rsidRPr="00AF2CC9" w:rsidRDefault="0044755A" w:rsidP="00F65D72">
            <w:pPr>
              <w:jc w:val="both"/>
              <w:rPr>
                <w:rFonts w:ascii="Arial" w:hAnsi="Arial" w:cs="Arial"/>
                <w:sz w:val="20"/>
                <w:szCs w:val="20"/>
              </w:rPr>
            </w:pPr>
            <w:r w:rsidRPr="00AF2CC9">
              <w:rPr>
                <w:rFonts w:ascii="Arial" w:hAnsi="Arial" w:cs="Arial"/>
                <w:sz w:val="20"/>
                <w:szCs w:val="20"/>
              </w:rPr>
              <w:t>IV kvartal</w:t>
            </w:r>
          </w:p>
        </w:tc>
        <w:tc>
          <w:tcPr>
            <w:tcW w:w="3369" w:type="dxa"/>
            <w:tcBorders>
              <w:bottom w:val="single" w:sz="4" w:space="0" w:color="auto"/>
            </w:tcBorders>
            <w:shd w:val="clear" w:color="auto" w:fill="FFFFFF" w:themeFill="background1"/>
          </w:tcPr>
          <w:p w14:paraId="77FB64CE" w14:textId="2D6093CB" w:rsidR="00F373EB" w:rsidRPr="00AF2CC9" w:rsidRDefault="00031DD6" w:rsidP="00F65D72">
            <w:pPr>
              <w:jc w:val="both"/>
              <w:rPr>
                <w:rFonts w:ascii="Arial" w:hAnsi="Arial" w:cs="Arial"/>
                <w:sz w:val="20"/>
                <w:szCs w:val="20"/>
              </w:rPr>
            </w:pPr>
            <w:r>
              <w:rPr>
                <w:rFonts w:ascii="Arial" w:hAnsi="Arial" w:cs="Arial"/>
                <w:sz w:val="20"/>
                <w:szCs w:val="20"/>
              </w:rPr>
              <w:t>-</w:t>
            </w:r>
            <w:r w:rsidR="00F373EB" w:rsidRPr="00AF2CC9">
              <w:rPr>
                <w:rFonts w:ascii="Arial" w:hAnsi="Arial" w:cs="Arial"/>
                <w:sz w:val="20"/>
                <w:szCs w:val="20"/>
              </w:rPr>
              <w:t>Raspisan</w:t>
            </w:r>
            <w:r w:rsidR="002A3919" w:rsidRPr="00AF2CC9">
              <w:rPr>
                <w:rFonts w:ascii="Arial" w:hAnsi="Arial" w:cs="Arial"/>
                <w:sz w:val="20"/>
                <w:szCs w:val="20"/>
              </w:rPr>
              <w:t xml:space="preserve"> jedan </w:t>
            </w:r>
            <w:r w:rsidR="00F373EB" w:rsidRPr="00AF2CC9">
              <w:rPr>
                <w:rFonts w:ascii="Arial" w:hAnsi="Arial" w:cs="Arial"/>
                <w:sz w:val="20"/>
                <w:szCs w:val="20"/>
              </w:rPr>
              <w:t>konkurs</w:t>
            </w:r>
            <w:r w:rsidR="0005573B" w:rsidRPr="00AF2CC9">
              <w:rPr>
                <w:rFonts w:ascii="Arial" w:hAnsi="Arial" w:cs="Arial"/>
                <w:sz w:val="20"/>
                <w:szCs w:val="20"/>
              </w:rPr>
              <w:t xml:space="preserve"> za finansiranje projekata NVO </w:t>
            </w:r>
            <w:r w:rsidR="00424B4D" w:rsidRPr="00AF2CC9">
              <w:rPr>
                <w:rFonts w:ascii="Arial" w:hAnsi="Arial" w:cs="Arial"/>
                <w:sz w:val="20"/>
                <w:szCs w:val="20"/>
              </w:rPr>
              <w:t>u čijem fokusu je borba protiv trgovine ljudima</w:t>
            </w:r>
          </w:p>
          <w:p w14:paraId="7B501BAE" w14:textId="6CC8E521" w:rsidR="00F373EB" w:rsidRPr="00AF2CC9" w:rsidRDefault="00F373EB" w:rsidP="00F65D72">
            <w:pPr>
              <w:jc w:val="both"/>
              <w:rPr>
                <w:rFonts w:ascii="Arial" w:hAnsi="Arial" w:cs="Arial"/>
                <w:sz w:val="20"/>
                <w:szCs w:val="20"/>
              </w:rPr>
            </w:pPr>
          </w:p>
        </w:tc>
        <w:tc>
          <w:tcPr>
            <w:tcW w:w="1701" w:type="dxa"/>
            <w:tcBorders>
              <w:bottom w:val="single" w:sz="4" w:space="0" w:color="auto"/>
            </w:tcBorders>
          </w:tcPr>
          <w:p w14:paraId="732D0340" w14:textId="0F3D006E" w:rsidR="00F373EB" w:rsidRPr="00AF2CC9" w:rsidRDefault="002A3919" w:rsidP="00F65D72">
            <w:pPr>
              <w:jc w:val="both"/>
              <w:rPr>
                <w:rFonts w:ascii="Arial" w:hAnsi="Arial" w:cs="Arial"/>
                <w:sz w:val="20"/>
                <w:szCs w:val="20"/>
              </w:rPr>
            </w:pPr>
            <w:r w:rsidRPr="00AF2CC9">
              <w:rPr>
                <w:rFonts w:ascii="Arial" w:hAnsi="Arial" w:cs="Arial"/>
                <w:sz w:val="20"/>
                <w:szCs w:val="20"/>
              </w:rPr>
              <w:t>40</w:t>
            </w:r>
            <w:r w:rsidR="0044755A" w:rsidRPr="00AF2CC9">
              <w:rPr>
                <w:rFonts w:ascii="Arial" w:hAnsi="Arial" w:cs="Arial"/>
                <w:sz w:val="20"/>
                <w:szCs w:val="20"/>
              </w:rPr>
              <w:t xml:space="preserve"> </w:t>
            </w:r>
            <w:r w:rsidR="00F373EB" w:rsidRPr="00AF2CC9">
              <w:rPr>
                <w:rFonts w:ascii="Arial" w:hAnsi="Arial" w:cs="Arial"/>
                <w:sz w:val="20"/>
                <w:szCs w:val="20"/>
              </w:rPr>
              <w:t>000 eura</w:t>
            </w:r>
          </w:p>
          <w:p w14:paraId="7CE29593" w14:textId="32462612" w:rsidR="00F373EB" w:rsidRPr="00AF2CC9" w:rsidRDefault="00F373EB" w:rsidP="00F65D72">
            <w:pPr>
              <w:jc w:val="both"/>
              <w:rPr>
                <w:rFonts w:ascii="Arial" w:hAnsi="Arial" w:cs="Arial"/>
                <w:sz w:val="20"/>
                <w:szCs w:val="20"/>
              </w:rPr>
            </w:pPr>
            <w:r w:rsidRPr="00AF2CC9">
              <w:rPr>
                <w:rFonts w:ascii="Arial" w:hAnsi="Arial" w:cs="Arial"/>
                <w:sz w:val="20"/>
                <w:szCs w:val="20"/>
              </w:rPr>
              <w:t>(budžet</w:t>
            </w:r>
            <w:r w:rsidR="00AC02C8" w:rsidRPr="00AF2CC9">
              <w:rPr>
                <w:rFonts w:ascii="Arial" w:hAnsi="Arial" w:cs="Arial"/>
                <w:sz w:val="20"/>
                <w:szCs w:val="20"/>
              </w:rPr>
              <w:t xml:space="preserve"> Ministarstva unutrašnjih poslova</w:t>
            </w:r>
            <w:r w:rsidRPr="00AF2CC9">
              <w:rPr>
                <w:rFonts w:ascii="Arial" w:hAnsi="Arial" w:cs="Arial"/>
                <w:sz w:val="20"/>
                <w:szCs w:val="20"/>
              </w:rPr>
              <w:t>)</w:t>
            </w:r>
          </w:p>
        </w:tc>
      </w:tr>
      <w:tr w:rsidR="00F373EB" w:rsidRPr="00AF2CC9" w14:paraId="186FF970" w14:textId="77777777" w:rsidTr="0044755A">
        <w:trPr>
          <w:trHeight w:val="731"/>
        </w:trPr>
        <w:tc>
          <w:tcPr>
            <w:tcW w:w="4168" w:type="dxa"/>
            <w:gridSpan w:val="2"/>
          </w:tcPr>
          <w:p w14:paraId="5026FF13" w14:textId="6D8E381F" w:rsidR="00F373EB" w:rsidRPr="00AF2CC9" w:rsidRDefault="00F373EB" w:rsidP="00F65D72">
            <w:pPr>
              <w:jc w:val="both"/>
              <w:rPr>
                <w:rFonts w:ascii="Arial" w:hAnsi="Arial" w:cs="Arial"/>
                <w:bCs/>
                <w:sz w:val="20"/>
                <w:szCs w:val="20"/>
              </w:rPr>
            </w:pPr>
            <w:r w:rsidRPr="00AF2CC9">
              <w:rPr>
                <w:rFonts w:ascii="Arial" w:hAnsi="Arial" w:cs="Arial"/>
                <w:bCs/>
                <w:sz w:val="20"/>
                <w:szCs w:val="20"/>
              </w:rPr>
              <w:t xml:space="preserve">4.2.2. </w:t>
            </w:r>
            <w:r w:rsidR="00031DD6">
              <w:rPr>
                <w:rFonts w:ascii="Arial" w:hAnsi="Arial" w:cs="Arial"/>
                <w:bCs/>
                <w:sz w:val="20"/>
                <w:szCs w:val="20"/>
              </w:rPr>
              <w:t xml:space="preserve"> </w:t>
            </w:r>
            <w:r w:rsidRPr="00AF2CC9">
              <w:rPr>
                <w:rFonts w:ascii="Arial" w:hAnsi="Arial" w:cs="Arial"/>
                <w:bCs/>
                <w:iCs/>
                <w:sz w:val="20"/>
                <w:szCs w:val="20"/>
              </w:rPr>
              <w:t>Organizovati radionice za predstavnike kompanija koje djeluju u turističkoj djelatnosti  o  primjeni principa Kodeksa ponašanja za zaštitu djece od seksualne eksploatacije u putovanjima i turizmu</w:t>
            </w:r>
          </w:p>
        </w:tc>
        <w:tc>
          <w:tcPr>
            <w:tcW w:w="2870" w:type="dxa"/>
            <w:gridSpan w:val="2"/>
          </w:tcPr>
          <w:p w14:paraId="38224849" w14:textId="6D12AD8F" w:rsidR="00F373EB" w:rsidRPr="00AF2CC9" w:rsidRDefault="0044755A" w:rsidP="00F65D72">
            <w:pPr>
              <w:jc w:val="both"/>
              <w:rPr>
                <w:rFonts w:ascii="Arial" w:hAnsi="Arial" w:cs="Arial"/>
                <w:sz w:val="20"/>
                <w:szCs w:val="20"/>
              </w:rPr>
            </w:pPr>
            <w:r w:rsidRPr="00AF2CC9">
              <w:rPr>
                <w:rFonts w:ascii="Arial" w:hAnsi="Arial" w:cs="Arial"/>
                <w:sz w:val="20"/>
                <w:szCs w:val="20"/>
              </w:rPr>
              <w:t xml:space="preserve">Ministarstvo održivog razvoja </w:t>
            </w:r>
            <w:r w:rsidR="00031DD6">
              <w:rPr>
                <w:rFonts w:ascii="Arial" w:hAnsi="Arial" w:cs="Arial"/>
                <w:sz w:val="20"/>
                <w:szCs w:val="20"/>
              </w:rPr>
              <w:t xml:space="preserve">i turizma </w:t>
            </w:r>
            <w:r w:rsidRPr="00AF2CC9">
              <w:rPr>
                <w:rFonts w:ascii="Arial" w:hAnsi="Arial" w:cs="Arial"/>
                <w:sz w:val="20"/>
                <w:szCs w:val="20"/>
              </w:rPr>
              <w:t xml:space="preserve">u saradnji sa </w:t>
            </w:r>
            <w:r w:rsidR="00F373EB" w:rsidRPr="00AF2CC9">
              <w:rPr>
                <w:rFonts w:ascii="Arial" w:hAnsi="Arial" w:cs="Arial"/>
                <w:sz w:val="20"/>
                <w:szCs w:val="20"/>
              </w:rPr>
              <w:t xml:space="preserve"> MUP-Odjeljenje</w:t>
            </w:r>
            <w:r w:rsidRPr="00AF2CC9">
              <w:rPr>
                <w:rFonts w:ascii="Arial" w:hAnsi="Arial" w:cs="Arial"/>
                <w:sz w:val="20"/>
                <w:szCs w:val="20"/>
              </w:rPr>
              <w:t>m</w:t>
            </w:r>
            <w:r w:rsidR="00F373EB" w:rsidRPr="00AF2CC9">
              <w:rPr>
                <w:rFonts w:ascii="Arial" w:hAnsi="Arial" w:cs="Arial"/>
                <w:sz w:val="20"/>
                <w:szCs w:val="20"/>
              </w:rPr>
              <w:t xml:space="preserve"> za borbu protiv trgovine ljudima </w:t>
            </w:r>
          </w:p>
          <w:p w14:paraId="10F95ED5" w14:textId="77777777" w:rsidR="00F373EB" w:rsidRPr="00AF2CC9" w:rsidRDefault="00F373EB" w:rsidP="00F65D72">
            <w:pPr>
              <w:jc w:val="both"/>
              <w:rPr>
                <w:rFonts w:ascii="Arial" w:hAnsi="Arial" w:cs="Arial"/>
                <w:sz w:val="20"/>
                <w:szCs w:val="20"/>
              </w:rPr>
            </w:pPr>
          </w:p>
          <w:p w14:paraId="3225ED3D" w14:textId="77777777" w:rsidR="00F373EB" w:rsidRPr="00AF2CC9" w:rsidRDefault="00F373EB" w:rsidP="00F65D72">
            <w:pPr>
              <w:jc w:val="both"/>
              <w:rPr>
                <w:rFonts w:ascii="Arial" w:hAnsi="Arial" w:cs="Arial"/>
                <w:sz w:val="20"/>
                <w:szCs w:val="20"/>
              </w:rPr>
            </w:pPr>
          </w:p>
        </w:tc>
        <w:tc>
          <w:tcPr>
            <w:tcW w:w="1179" w:type="dxa"/>
            <w:tcBorders>
              <w:right w:val="single" w:sz="4" w:space="0" w:color="auto"/>
            </w:tcBorders>
          </w:tcPr>
          <w:p w14:paraId="740B114D" w14:textId="25D83EE0" w:rsidR="00F373EB" w:rsidRPr="00AF2CC9" w:rsidRDefault="0044755A" w:rsidP="00F65D72">
            <w:pPr>
              <w:jc w:val="both"/>
              <w:rPr>
                <w:rFonts w:ascii="Arial" w:hAnsi="Arial" w:cs="Arial"/>
                <w:sz w:val="20"/>
                <w:szCs w:val="20"/>
              </w:rPr>
            </w:pPr>
            <w:r w:rsidRPr="00AF2CC9">
              <w:rPr>
                <w:rFonts w:ascii="Arial" w:hAnsi="Arial" w:cs="Arial"/>
                <w:sz w:val="20"/>
                <w:szCs w:val="20"/>
              </w:rPr>
              <w:t>II kvartal</w:t>
            </w:r>
          </w:p>
        </w:tc>
        <w:tc>
          <w:tcPr>
            <w:tcW w:w="1134" w:type="dxa"/>
            <w:gridSpan w:val="2"/>
            <w:tcBorders>
              <w:left w:val="single" w:sz="4" w:space="0" w:color="auto"/>
            </w:tcBorders>
          </w:tcPr>
          <w:p w14:paraId="608CCD15" w14:textId="4D4687E5" w:rsidR="00F373EB" w:rsidRPr="00AF2CC9" w:rsidRDefault="0044755A" w:rsidP="00F65D72">
            <w:pPr>
              <w:jc w:val="both"/>
              <w:rPr>
                <w:rFonts w:ascii="Arial" w:hAnsi="Arial" w:cs="Arial"/>
                <w:sz w:val="20"/>
                <w:szCs w:val="20"/>
              </w:rPr>
            </w:pPr>
            <w:r w:rsidRPr="00AF2CC9">
              <w:rPr>
                <w:rFonts w:ascii="Arial" w:hAnsi="Arial" w:cs="Arial"/>
                <w:sz w:val="20"/>
                <w:szCs w:val="20"/>
              </w:rPr>
              <w:t>IV kvartal</w:t>
            </w:r>
          </w:p>
        </w:tc>
        <w:tc>
          <w:tcPr>
            <w:tcW w:w="3369" w:type="dxa"/>
          </w:tcPr>
          <w:p w14:paraId="4F375775" w14:textId="47CAFF06" w:rsidR="00F373EB" w:rsidRPr="00AF2CC9" w:rsidRDefault="00B74976" w:rsidP="00F65D72">
            <w:pPr>
              <w:jc w:val="both"/>
              <w:rPr>
                <w:rFonts w:ascii="Arial" w:hAnsi="Arial" w:cs="Arial"/>
                <w:sz w:val="20"/>
                <w:szCs w:val="20"/>
              </w:rPr>
            </w:pPr>
            <w:r>
              <w:rPr>
                <w:rFonts w:ascii="Arial" w:hAnsi="Arial" w:cs="Arial"/>
                <w:sz w:val="20"/>
                <w:szCs w:val="20"/>
              </w:rPr>
              <w:t>-</w:t>
            </w:r>
            <w:r w:rsidR="001C0C02" w:rsidRPr="00AF2CC9">
              <w:rPr>
                <w:rFonts w:ascii="Arial" w:hAnsi="Arial" w:cs="Arial"/>
                <w:sz w:val="20"/>
                <w:szCs w:val="20"/>
              </w:rPr>
              <w:t xml:space="preserve">Organizovana najmanje tri treninga za predstavnike kompanija iz sektora turizma o </w:t>
            </w:r>
            <w:r w:rsidR="001C0C02" w:rsidRPr="00AF2CC9">
              <w:rPr>
                <w:rFonts w:ascii="Arial" w:hAnsi="Arial" w:cs="Arial"/>
                <w:bCs/>
                <w:iCs/>
                <w:sz w:val="20"/>
                <w:szCs w:val="20"/>
              </w:rPr>
              <w:t>primjeni principa Kodeksa ponašanja za zaštitu djece od seksualne eksploatacije u putovanjima i turizmu</w:t>
            </w:r>
          </w:p>
          <w:p w14:paraId="67A3B680" w14:textId="46C0A763" w:rsidR="00F373EB" w:rsidRPr="00AF2CC9" w:rsidRDefault="00F373EB" w:rsidP="00F65D72">
            <w:pPr>
              <w:jc w:val="both"/>
              <w:rPr>
                <w:rFonts w:ascii="Arial" w:hAnsi="Arial" w:cs="Arial"/>
                <w:sz w:val="20"/>
                <w:szCs w:val="20"/>
              </w:rPr>
            </w:pPr>
          </w:p>
        </w:tc>
        <w:tc>
          <w:tcPr>
            <w:tcW w:w="1701" w:type="dxa"/>
          </w:tcPr>
          <w:p w14:paraId="75A80F90" w14:textId="4E12B390" w:rsidR="00F373EB" w:rsidRPr="00AF2CC9" w:rsidRDefault="00F373EB" w:rsidP="00F65D72">
            <w:pPr>
              <w:jc w:val="both"/>
              <w:rPr>
                <w:rFonts w:ascii="Arial" w:hAnsi="Arial" w:cs="Arial"/>
                <w:sz w:val="20"/>
                <w:szCs w:val="20"/>
              </w:rPr>
            </w:pPr>
            <w:r w:rsidRPr="00AF2CC9">
              <w:rPr>
                <w:rFonts w:ascii="Arial" w:hAnsi="Arial" w:cs="Arial"/>
                <w:sz w:val="20"/>
                <w:szCs w:val="20"/>
              </w:rPr>
              <w:t>5.000 eura</w:t>
            </w:r>
          </w:p>
          <w:p w14:paraId="3EBA9EEF" w14:textId="2BF6FD1F" w:rsidR="00F373EB" w:rsidRPr="00AF2CC9" w:rsidRDefault="00F373EB" w:rsidP="00F65D72">
            <w:pPr>
              <w:jc w:val="both"/>
              <w:rPr>
                <w:rFonts w:ascii="Arial" w:hAnsi="Arial" w:cs="Arial"/>
                <w:sz w:val="20"/>
                <w:szCs w:val="20"/>
              </w:rPr>
            </w:pPr>
            <w:r w:rsidRPr="00AF2CC9">
              <w:rPr>
                <w:rFonts w:ascii="Arial" w:hAnsi="Arial" w:cs="Arial"/>
                <w:sz w:val="20"/>
                <w:szCs w:val="20"/>
              </w:rPr>
              <w:t>(budžet</w:t>
            </w:r>
            <w:r w:rsidR="00AC02C8" w:rsidRPr="00AF2CC9">
              <w:rPr>
                <w:rFonts w:ascii="Arial" w:hAnsi="Arial" w:cs="Arial"/>
                <w:sz w:val="20"/>
                <w:szCs w:val="20"/>
              </w:rPr>
              <w:t xml:space="preserve"> Ministarstva održivog  razvoja i turizma</w:t>
            </w:r>
            <w:r w:rsidRPr="00AF2CC9">
              <w:rPr>
                <w:rFonts w:ascii="Arial" w:hAnsi="Arial" w:cs="Arial"/>
                <w:sz w:val="20"/>
                <w:szCs w:val="20"/>
              </w:rPr>
              <w:t>)</w:t>
            </w:r>
          </w:p>
        </w:tc>
      </w:tr>
      <w:tr w:rsidR="00F373EB" w:rsidRPr="00AF2CC9" w14:paraId="20E8FB57" w14:textId="77777777" w:rsidTr="0044755A">
        <w:trPr>
          <w:trHeight w:val="1335"/>
        </w:trPr>
        <w:tc>
          <w:tcPr>
            <w:tcW w:w="4168" w:type="dxa"/>
            <w:gridSpan w:val="2"/>
            <w:tcBorders>
              <w:bottom w:val="single" w:sz="4" w:space="0" w:color="auto"/>
            </w:tcBorders>
          </w:tcPr>
          <w:p w14:paraId="79B0EA3E" w14:textId="0A318B40" w:rsidR="00D57FB8" w:rsidRPr="00AF2CC9" w:rsidRDefault="00231996" w:rsidP="00F65D72">
            <w:pPr>
              <w:jc w:val="both"/>
              <w:rPr>
                <w:rFonts w:ascii="Arial" w:hAnsi="Arial" w:cs="Arial"/>
                <w:bCs/>
                <w:sz w:val="20"/>
                <w:szCs w:val="20"/>
              </w:rPr>
            </w:pPr>
            <w:r w:rsidRPr="00AF2CC9">
              <w:rPr>
                <w:rFonts w:ascii="Arial" w:hAnsi="Arial" w:cs="Arial"/>
                <w:bCs/>
                <w:sz w:val="20"/>
                <w:szCs w:val="20"/>
              </w:rPr>
              <w:t>4.2.3</w:t>
            </w:r>
            <w:r w:rsidR="002A3919" w:rsidRPr="00AF2CC9">
              <w:rPr>
                <w:rFonts w:ascii="Arial" w:hAnsi="Arial" w:cs="Arial"/>
                <w:bCs/>
                <w:sz w:val="20"/>
                <w:szCs w:val="20"/>
              </w:rPr>
              <w:t xml:space="preserve"> </w:t>
            </w:r>
            <w:r w:rsidR="00D57FB8" w:rsidRPr="00AF2CC9">
              <w:rPr>
                <w:rFonts w:ascii="Arial" w:hAnsi="Arial" w:cs="Arial"/>
                <w:bCs/>
                <w:sz w:val="20"/>
                <w:szCs w:val="20"/>
              </w:rPr>
              <w:t>Sprovesti aktivnosti na planu podizanja nivoa svijesti javnosti o trgovini ljudima</w:t>
            </w:r>
          </w:p>
        </w:tc>
        <w:tc>
          <w:tcPr>
            <w:tcW w:w="2870" w:type="dxa"/>
            <w:gridSpan w:val="2"/>
            <w:tcBorders>
              <w:bottom w:val="single" w:sz="4" w:space="0" w:color="auto"/>
            </w:tcBorders>
          </w:tcPr>
          <w:p w14:paraId="13174011" w14:textId="31AFB5F1" w:rsidR="00F373EB" w:rsidRPr="00AF2CC9" w:rsidRDefault="00F373EB" w:rsidP="00F65D72">
            <w:pPr>
              <w:jc w:val="both"/>
              <w:rPr>
                <w:rFonts w:ascii="Arial" w:hAnsi="Arial" w:cs="Arial"/>
                <w:sz w:val="20"/>
                <w:szCs w:val="20"/>
              </w:rPr>
            </w:pPr>
            <w:r w:rsidRPr="00AF2CC9">
              <w:rPr>
                <w:rFonts w:ascii="Arial" w:hAnsi="Arial" w:cs="Arial"/>
                <w:sz w:val="20"/>
                <w:szCs w:val="20"/>
              </w:rPr>
              <w:t>MUP-  Odjeljenje z</w:t>
            </w:r>
            <w:r w:rsidR="0044755A" w:rsidRPr="00AF2CC9">
              <w:rPr>
                <w:rFonts w:ascii="Arial" w:hAnsi="Arial" w:cs="Arial"/>
                <w:sz w:val="20"/>
                <w:szCs w:val="20"/>
              </w:rPr>
              <w:t xml:space="preserve">a borbu protiv trgovine ljudima u saradnji sa  nevladinim </w:t>
            </w:r>
            <w:r w:rsidRPr="00AF2CC9">
              <w:rPr>
                <w:rFonts w:ascii="Arial" w:hAnsi="Arial" w:cs="Arial"/>
                <w:sz w:val="20"/>
                <w:szCs w:val="20"/>
              </w:rPr>
              <w:t>organizacij</w:t>
            </w:r>
            <w:r w:rsidR="0044755A" w:rsidRPr="00AF2CC9">
              <w:rPr>
                <w:rFonts w:ascii="Arial" w:hAnsi="Arial" w:cs="Arial"/>
                <w:sz w:val="20"/>
                <w:szCs w:val="20"/>
              </w:rPr>
              <w:t>ama</w:t>
            </w:r>
          </w:p>
        </w:tc>
        <w:tc>
          <w:tcPr>
            <w:tcW w:w="1179" w:type="dxa"/>
            <w:tcBorders>
              <w:bottom w:val="single" w:sz="4" w:space="0" w:color="auto"/>
              <w:right w:val="single" w:sz="4" w:space="0" w:color="auto"/>
            </w:tcBorders>
          </w:tcPr>
          <w:p w14:paraId="7E01833F" w14:textId="6B6181C1" w:rsidR="00F373EB" w:rsidRPr="00AF2CC9" w:rsidRDefault="0044755A" w:rsidP="00F65D72">
            <w:pPr>
              <w:jc w:val="both"/>
              <w:rPr>
                <w:rFonts w:ascii="Arial" w:hAnsi="Arial" w:cs="Arial"/>
                <w:sz w:val="20"/>
                <w:szCs w:val="20"/>
              </w:rPr>
            </w:pPr>
            <w:r w:rsidRPr="00AF2CC9">
              <w:rPr>
                <w:rFonts w:ascii="Arial" w:hAnsi="Arial" w:cs="Arial"/>
                <w:sz w:val="20"/>
                <w:szCs w:val="20"/>
              </w:rPr>
              <w:t>I kvartal</w:t>
            </w:r>
          </w:p>
        </w:tc>
        <w:tc>
          <w:tcPr>
            <w:tcW w:w="1134" w:type="dxa"/>
            <w:gridSpan w:val="2"/>
            <w:tcBorders>
              <w:left w:val="single" w:sz="4" w:space="0" w:color="auto"/>
              <w:bottom w:val="single" w:sz="4" w:space="0" w:color="auto"/>
            </w:tcBorders>
          </w:tcPr>
          <w:p w14:paraId="2B1AA0FF" w14:textId="16BBC8B8" w:rsidR="00F373EB" w:rsidRPr="00AF2CC9" w:rsidRDefault="0044755A" w:rsidP="00F65D72">
            <w:pPr>
              <w:jc w:val="both"/>
              <w:rPr>
                <w:rFonts w:ascii="Arial" w:hAnsi="Arial" w:cs="Arial"/>
                <w:sz w:val="20"/>
                <w:szCs w:val="20"/>
              </w:rPr>
            </w:pPr>
            <w:r w:rsidRPr="00AF2CC9">
              <w:rPr>
                <w:rFonts w:ascii="Arial" w:hAnsi="Arial" w:cs="Arial"/>
                <w:sz w:val="20"/>
                <w:szCs w:val="20"/>
              </w:rPr>
              <w:t>IV kvartal</w:t>
            </w:r>
          </w:p>
        </w:tc>
        <w:tc>
          <w:tcPr>
            <w:tcW w:w="3369" w:type="dxa"/>
            <w:tcBorders>
              <w:bottom w:val="single" w:sz="4" w:space="0" w:color="auto"/>
            </w:tcBorders>
          </w:tcPr>
          <w:p w14:paraId="1B14F522" w14:textId="51A674ED" w:rsidR="00D57FB8" w:rsidRPr="00AF2CC9" w:rsidRDefault="00B74976" w:rsidP="00F65D72">
            <w:pPr>
              <w:jc w:val="both"/>
              <w:rPr>
                <w:rFonts w:ascii="Arial" w:hAnsi="Arial" w:cs="Arial"/>
                <w:strike/>
                <w:sz w:val="20"/>
                <w:szCs w:val="20"/>
              </w:rPr>
            </w:pPr>
            <w:r>
              <w:rPr>
                <w:rFonts w:ascii="Arial" w:hAnsi="Arial" w:cs="Arial"/>
                <w:sz w:val="20"/>
                <w:szCs w:val="20"/>
              </w:rPr>
              <w:t>-</w:t>
            </w:r>
            <w:r w:rsidR="00D57FB8" w:rsidRPr="00AF2CC9">
              <w:rPr>
                <w:rFonts w:ascii="Arial" w:hAnsi="Arial" w:cs="Arial"/>
                <w:sz w:val="20"/>
                <w:szCs w:val="20"/>
              </w:rPr>
              <w:t xml:space="preserve">Izrađen izvještaj o sprovedenim aktivnostima </w:t>
            </w:r>
            <w:r w:rsidR="00D57FB8" w:rsidRPr="00AF2CC9">
              <w:rPr>
                <w:rFonts w:ascii="Arial" w:hAnsi="Arial" w:cs="Arial"/>
                <w:bCs/>
                <w:sz w:val="20"/>
                <w:szCs w:val="20"/>
              </w:rPr>
              <w:t>na planu podizanja nivoa svijesti javnosti o trgovini ljudima</w:t>
            </w:r>
          </w:p>
        </w:tc>
        <w:tc>
          <w:tcPr>
            <w:tcW w:w="1701" w:type="dxa"/>
            <w:tcBorders>
              <w:bottom w:val="single" w:sz="4" w:space="0" w:color="auto"/>
            </w:tcBorders>
          </w:tcPr>
          <w:p w14:paraId="0E0CECE6" w14:textId="3371D972" w:rsidR="00D57FB8" w:rsidRPr="00AF2CC9" w:rsidRDefault="00D57FB8" w:rsidP="00F65D72">
            <w:pPr>
              <w:jc w:val="both"/>
              <w:rPr>
                <w:rFonts w:ascii="Arial" w:hAnsi="Arial" w:cs="Arial"/>
                <w:sz w:val="20"/>
                <w:szCs w:val="20"/>
              </w:rPr>
            </w:pPr>
            <w:r w:rsidRPr="00AF2CC9">
              <w:rPr>
                <w:rFonts w:ascii="Arial" w:hAnsi="Arial" w:cs="Arial"/>
                <w:sz w:val="20"/>
                <w:szCs w:val="20"/>
              </w:rPr>
              <w:t>N</w:t>
            </w:r>
            <w:r w:rsidR="008078B9" w:rsidRPr="00AF2CC9">
              <w:rPr>
                <w:rFonts w:ascii="Arial" w:hAnsi="Arial" w:cs="Arial"/>
                <w:sz w:val="20"/>
                <w:szCs w:val="20"/>
              </w:rPr>
              <w:t>isu potrebna finansijsa</w:t>
            </w:r>
            <w:r w:rsidRPr="00AF2CC9">
              <w:rPr>
                <w:rFonts w:ascii="Arial" w:hAnsi="Arial" w:cs="Arial"/>
                <w:sz w:val="20"/>
                <w:szCs w:val="20"/>
              </w:rPr>
              <w:t xml:space="preserve"> sredstva</w:t>
            </w:r>
          </w:p>
        </w:tc>
      </w:tr>
    </w:tbl>
    <w:p w14:paraId="768967C6" w14:textId="77777777" w:rsidR="00584A2C" w:rsidRDefault="00584A2C" w:rsidP="00AF2CC9">
      <w:pPr>
        <w:rPr>
          <w:rFonts w:ascii="Arial" w:hAnsi="Arial" w:cs="Arial"/>
          <w:bCs/>
          <w:color w:val="4F81BD"/>
          <w:sz w:val="20"/>
          <w:szCs w:val="20"/>
          <w:lang w:val="en-US" w:eastAsia="x-none"/>
        </w:rPr>
      </w:pPr>
    </w:p>
    <w:p w14:paraId="27B2486D" w14:textId="77777777" w:rsidR="00F65D72" w:rsidRDefault="00F65D72" w:rsidP="00AF2CC9">
      <w:pPr>
        <w:rPr>
          <w:rFonts w:ascii="Arial" w:hAnsi="Arial" w:cs="Arial"/>
          <w:bCs/>
          <w:color w:val="4F81BD"/>
          <w:sz w:val="20"/>
          <w:szCs w:val="20"/>
          <w:lang w:val="en-US" w:eastAsia="x-none"/>
        </w:rPr>
      </w:pPr>
    </w:p>
    <w:p w14:paraId="7D915855" w14:textId="77777777" w:rsidR="00F65D72" w:rsidRDefault="00F65D72" w:rsidP="00AF2CC9">
      <w:pPr>
        <w:rPr>
          <w:rFonts w:ascii="Arial" w:hAnsi="Arial" w:cs="Arial"/>
          <w:bCs/>
          <w:color w:val="4F81BD"/>
          <w:sz w:val="20"/>
          <w:szCs w:val="20"/>
          <w:lang w:val="en-US" w:eastAsia="x-none"/>
        </w:rPr>
      </w:pPr>
    </w:p>
    <w:p w14:paraId="4BF6B3CF" w14:textId="77777777" w:rsidR="00F65D72" w:rsidRPr="00AF2CC9" w:rsidRDefault="00F65D72" w:rsidP="00AF2CC9">
      <w:pPr>
        <w:rPr>
          <w:rFonts w:ascii="Arial" w:hAnsi="Arial" w:cs="Arial"/>
          <w:bCs/>
          <w:color w:val="4F81BD"/>
          <w:sz w:val="20"/>
          <w:szCs w:val="20"/>
          <w:lang w:val="en-US" w:eastAsia="x-none"/>
        </w:rPr>
      </w:pPr>
    </w:p>
    <w:tbl>
      <w:tblPr>
        <w:tblW w:w="1433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80" w:firstRow="0" w:lastRow="0" w:firstColumn="1" w:lastColumn="0" w:noHBand="0" w:noVBand="1"/>
      </w:tblPr>
      <w:tblGrid>
        <w:gridCol w:w="4078"/>
        <w:gridCol w:w="2438"/>
        <w:gridCol w:w="1417"/>
        <w:gridCol w:w="1276"/>
        <w:gridCol w:w="3421"/>
        <w:gridCol w:w="1701"/>
      </w:tblGrid>
      <w:tr w:rsidR="00584A2C" w:rsidRPr="00AF2CC9" w14:paraId="2C82B407" w14:textId="77777777" w:rsidTr="0010782E">
        <w:tc>
          <w:tcPr>
            <w:tcW w:w="14331" w:type="dxa"/>
            <w:gridSpan w:val="6"/>
          </w:tcPr>
          <w:p w14:paraId="525CDAA6" w14:textId="77777777" w:rsidR="00F65D72" w:rsidRDefault="00F65D72" w:rsidP="00AF2CC9">
            <w:pPr>
              <w:rPr>
                <w:rFonts w:ascii="Arial" w:hAnsi="Arial" w:cs="Arial"/>
                <w:bCs/>
                <w:color w:val="4F81BD"/>
                <w:sz w:val="20"/>
                <w:szCs w:val="20"/>
                <w:lang w:val="bs-Latn-BA" w:eastAsia="x-none"/>
              </w:rPr>
            </w:pPr>
            <w:bookmarkStart w:id="150" w:name="_Toc536646680"/>
            <w:bookmarkStart w:id="151" w:name="_Toc381386"/>
            <w:bookmarkStart w:id="152" w:name="_Toc476197"/>
            <w:bookmarkStart w:id="153" w:name="_Toc1048788"/>
            <w:bookmarkStart w:id="154" w:name="_Toc1049369"/>
            <w:bookmarkStart w:id="155" w:name="_Toc1116797"/>
            <w:bookmarkStart w:id="156" w:name="_Toc1125269"/>
            <w:bookmarkStart w:id="157" w:name="_Toc1480913"/>
          </w:p>
          <w:p w14:paraId="105F2107" w14:textId="77777777" w:rsidR="00584A2C" w:rsidRPr="00AF2CC9" w:rsidRDefault="00584A2C" w:rsidP="00AF2CC9">
            <w:pPr>
              <w:rPr>
                <w:rFonts w:ascii="Arial" w:hAnsi="Arial" w:cs="Arial"/>
                <w:bCs/>
                <w:iCs/>
                <w:color w:val="4F81BD"/>
                <w:sz w:val="20"/>
                <w:szCs w:val="20"/>
                <w:lang w:val="en-US" w:eastAsia="x-none"/>
              </w:rPr>
            </w:pPr>
            <w:r w:rsidRPr="00AF2CC9">
              <w:rPr>
                <w:rFonts w:ascii="Arial" w:hAnsi="Arial" w:cs="Arial"/>
                <w:bCs/>
                <w:color w:val="4F81BD"/>
                <w:sz w:val="20"/>
                <w:szCs w:val="20"/>
                <w:lang w:val="bs-Latn-BA" w:eastAsia="x-none"/>
              </w:rPr>
              <w:t xml:space="preserve">Ključna mjera 4.3.: </w:t>
            </w:r>
            <w:r w:rsidRPr="00AF2CC9">
              <w:rPr>
                <w:rFonts w:ascii="Arial" w:hAnsi="Arial" w:cs="Arial"/>
                <w:bCs/>
                <w:iCs/>
                <w:color w:val="4F81BD"/>
                <w:sz w:val="20"/>
                <w:szCs w:val="20"/>
                <w:lang w:val="en-US" w:eastAsia="x-none"/>
              </w:rPr>
              <w:t>Jačanje strateških partnerstava na regionalnom i međunarodnom nivou</w:t>
            </w:r>
            <w:bookmarkEnd w:id="150"/>
            <w:bookmarkEnd w:id="151"/>
            <w:bookmarkEnd w:id="152"/>
            <w:bookmarkEnd w:id="153"/>
            <w:bookmarkEnd w:id="154"/>
            <w:bookmarkEnd w:id="155"/>
            <w:bookmarkEnd w:id="156"/>
            <w:bookmarkEnd w:id="157"/>
            <w:r w:rsidRPr="00AF2CC9">
              <w:rPr>
                <w:rFonts w:ascii="Arial" w:hAnsi="Arial" w:cs="Arial"/>
                <w:bCs/>
                <w:iCs/>
                <w:color w:val="4F81BD"/>
                <w:sz w:val="20"/>
                <w:szCs w:val="20"/>
                <w:lang w:val="en-US" w:eastAsia="x-none"/>
              </w:rPr>
              <w:t xml:space="preserve"> </w:t>
            </w:r>
          </w:p>
        </w:tc>
      </w:tr>
      <w:tr w:rsidR="00F373EB" w:rsidRPr="00AF2CC9" w14:paraId="3C0A7B33" w14:textId="77777777" w:rsidTr="00DA066E">
        <w:trPr>
          <w:trHeight w:val="1091"/>
        </w:trPr>
        <w:tc>
          <w:tcPr>
            <w:tcW w:w="4078" w:type="dxa"/>
          </w:tcPr>
          <w:p w14:paraId="2D414A02" w14:textId="77777777" w:rsidR="00F373EB" w:rsidRPr="00F65D72" w:rsidRDefault="00F373EB" w:rsidP="00AF2CC9">
            <w:pPr>
              <w:rPr>
                <w:rFonts w:ascii="Arial" w:hAnsi="Arial" w:cs="Arial"/>
                <w:b/>
                <w:bCs/>
                <w:sz w:val="20"/>
                <w:szCs w:val="20"/>
              </w:rPr>
            </w:pPr>
            <w:r w:rsidRPr="00F65D72">
              <w:rPr>
                <w:rFonts w:ascii="Arial" w:hAnsi="Arial" w:cs="Arial"/>
                <w:b/>
                <w:bCs/>
                <w:sz w:val="20"/>
                <w:szCs w:val="20"/>
                <w:lang w:val="uz-Cyrl-UZ"/>
              </w:rPr>
              <w:t>Aktivnost</w:t>
            </w:r>
          </w:p>
        </w:tc>
        <w:tc>
          <w:tcPr>
            <w:tcW w:w="2438" w:type="dxa"/>
          </w:tcPr>
          <w:p w14:paraId="3CC103EC" w14:textId="77777777" w:rsidR="00F373EB" w:rsidRPr="00F65D72" w:rsidRDefault="00F373EB" w:rsidP="00AF2CC9">
            <w:pPr>
              <w:rPr>
                <w:rFonts w:ascii="Arial" w:hAnsi="Arial" w:cs="Arial"/>
                <w:b/>
                <w:bCs/>
                <w:sz w:val="20"/>
                <w:szCs w:val="20"/>
              </w:rPr>
            </w:pPr>
            <w:r w:rsidRPr="00F65D72">
              <w:rPr>
                <w:rFonts w:ascii="Arial" w:hAnsi="Arial" w:cs="Arial"/>
                <w:b/>
                <w:sz w:val="20"/>
                <w:szCs w:val="20"/>
              </w:rPr>
              <w:t>Odgovorna tijela</w:t>
            </w:r>
          </w:p>
        </w:tc>
        <w:tc>
          <w:tcPr>
            <w:tcW w:w="1417" w:type="dxa"/>
            <w:tcBorders>
              <w:right w:val="single" w:sz="4" w:space="0" w:color="auto"/>
            </w:tcBorders>
          </w:tcPr>
          <w:p w14:paraId="53C03C5D" w14:textId="554301AF" w:rsidR="00F373EB" w:rsidRPr="00F65D72" w:rsidRDefault="0044755A" w:rsidP="00AF2CC9">
            <w:pPr>
              <w:rPr>
                <w:rFonts w:ascii="Arial" w:hAnsi="Arial" w:cs="Arial"/>
                <w:b/>
                <w:bCs/>
                <w:sz w:val="20"/>
                <w:szCs w:val="20"/>
              </w:rPr>
            </w:pPr>
            <w:r w:rsidRPr="00F65D72">
              <w:rPr>
                <w:rFonts w:ascii="Arial" w:hAnsi="Arial" w:cs="Arial"/>
                <w:b/>
                <w:sz w:val="20"/>
                <w:szCs w:val="20"/>
              </w:rPr>
              <w:t>Datum početka</w:t>
            </w:r>
          </w:p>
        </w:tc>
        <w:tc>
          <w:tcPr>
            <w:tcW w:w="1276" w:type="dxa"/>
            <w:tcBorders>
              <w:left w:val="single" w:sz="4" w:space="0" w:color="auto"/>
            </w:tcBorders>
          </w:tcPr>
          <w:p w14:paraId="39BCB4F7" w14:textId="4DE1F6B6" w:rsidR="00F373EB" w:rsidRPr="00F65D72" w:rsidRDefault="0044755A" w:rsidP="00AF2CC9">
            <w:pPr>
              <w:rPr>
                <w:rFonts w:ascii="Arial" w:hAnsi="Arial" w:cs="Arial"/>
                <w:b/>
                <w:bCs/>
                <w:sz w:val="20"/>
                <w:szCs w:val="20"/>
              </w:rPr>
            </w:pPr>
            <w:r w:rsidRPr="00F65D72">
              <w:rPr>
                <w:rFonts w:ascii="Arial" w:hAnsi="Arial" w:cs="Arial"/>
                <w:b/>
                <w:bCs/>
                <w:sz w:val="20"/>
                <w:szCs w:val="20"/>
              </w:rPr>
              <w:t>Planirani datum završetka</w:t>
            </w:r>
          </w:p>
        </w:tc>
        <w:tc>
          <w:tcPr>
            <w:tcW w:w="3421" w:type="dxa"/>
          </w:tcPr>
          <w:p w14:paraId="10D8AE81" w14:textId="0284BFBF" w:rsidR="00F373EB" w:rsidRPr="00F65D72" w:rsidRDefault="00F373EB" w:rsidP="00AF2CC9">
            <w:pPr>
              <w:rPr>
                <w:rFonts w:ascii="Arial" w:hAnsi="Arial" w:cs="Arial"/>
                <w:b/>
                <w:bCs/>
                <w:sz w:val="20"/>
                <w:szCs w:val="20"/>
              </w:rPr>
            </w:pPr>
            <w:r w:rsidRPr="00F65D72">
              <w:rPr>
                <w:rFonts w:ascii="Arial" w:hAnsi="Arial" w:cs="Arial"/>
                <w:b/>
                <w:sz w:val="20"/>
                <w:szCs w:val="20"/>
                <w:lang w:val="uz-Cyrl-UZ"/>
              </w:rPr>
              <w:t>Indikator</w:t>
            </w:r>
            <w:r w:rsidRPr="00F65D72">
              <w:rPr>
                <w:rFonts w:ascii="Arial" w:hAnsi="Arial" w:cs="Arial"/>
                <w:b/>
                <w:sz w:val="20"/>
                <w:szCs w:val="20"/>
              </w:rPr>
              <w:t xml:space="preserve"> rezultata</w:t>
            </w:r>
          </w:p>
        </w:tc>
        <w:tc>
          <w:tcPr>
            <w:tcW w:w="1701" w:type="dxa"/>
          </w:tcPr>
          <w:p w14:paraId="63AB41DC" w14:textId="687325DD" w:rsidR="00DA066E" w:rsidRPr="00F65D72" w:rsidRDefault="00F373EB" w:rsidP="00AF2CC9">
            <w:pPr>
              <w:rPr>
                <w:rFonts w:ascii="Arial" w:hAnsi="Arial" w:cs="Arial"/>
                <w:b/>
                <w:sz w:val="20"/>
                <w:szCs w:val="20"/>
                <w:lang w:val="uz-Cyrl-UZ"/>
              </w:rPr>
            </w:pPr>
            <w:r w:rsidRPr="00F65D72">
              <w:rPr>
                <w:rFonts w:ascii="Arial" w:hAnsi="Arial" w:cs="Arial"/>
                <w:b/>
                <w:sz w:val="20"/>
                <w:szCs w:val="20"/>
                <w:lang w:val="uz-Cyrl-UZ"/>
              </w:rPr>
              <w:t>Finansi</w:t>
            </w:r>
            <w:r w:rsidRPr="00F65D72">
              <w:rPr>
                <w:rFonts w:ascii="Arial" w:hAnsi="Arial" w:cs="Arial"/>
                <w:b/>
                <w:sz w:val="20"/>
                <w:szCs w:val="20"/>
              </w:rPr>
              <w:t>j</w:t>
            </w:r>
            <w:r w:rsidRPr="00F65D72">
              <w:rPr>
                <w:rFonts w:ascii="Arial" w:hAnsi="Arial" w:cs="Arial"/>
                <w:b/>
                <w:sz w:val="20"/>
                <w:szCs w:val="20"/>
                <w:lang w:val="uz-Cyrl-UZ"/>
              </w:rPr>
              <w:t>ska procjena</w:t>
            </w:r>
          </w:p>
          <w:p w14:paraId="248080CE" w14:textId="77777777" w:rsidR="00F373EB" w:rsidRPr="00F65D72" w:rsidRDefault="00F373EB" w:rsidP="00AF2CC9">
            <w:pPr>
              <w:rPr>
                <w:rFonts w:ascii="Arial" w:hAnsi="Arial" w:cs="Arial"/>
                <w:b/>
                <w:sz w:val="20"/>
                <w:szCs w:val="20"/>
                <w:lang w:val="uz-Cyrl-UZ"/>
              </w:rPr>
            </w:pPr>
          </w:p>
        </w:tc>
      </w:tr>
      <w:tr w:rsidR="00F373EB" w:rsidRPr="00AF2CC9" w14:paraId="51E83EFF" w14:textId="77777777" w:rsidTr="0044755A">
        <w:trPr>
          <w:trHeight w:val="1317"/>
        </w:trPr>
        <w:tc>
          <w:tcPr>
            <w:tcW w:w="4078" w:type="dxa"/>
            <w:tcBorders>
              <w:bottom w:val="single" w:sz="4" w:space="0" w:color="auto"/>
            </w:tcBorders>
          </w:tcPr>
          <w:p w14:paraId="700E8BFD" w14:textId="5EF1145E" w:rsidR="00F373EB" w:rsidRPr="00AF2CC9" w:rsidRDefault="00F373EB" w:rsidP="00F65D72">
            <w:pPr>
              <w:jc w:val="both"/>
              <w:rPr>
                <w:rFonts w:ascii="Arial" w:hAnsi="Arial" w:cs="Arial"/>
                <w:bCs/>
                <w:sz w:val="20"/>
                <w:szCs w:val="20"/>
              </w:rPr>
            </w:pPr>
            <w:r w:rsidRPr="00AF2CC9">
              <w:rPr>
                <w:rFonts w:ascii="Arial" w:hAnsi="Arial" w:cs="Arial"/>
                <w:bCs/>
                <w:sz w:val="20"/>
                <w:szCs w:val="20"/>
              </w:rPr>
              <w:t>4.3.1. Aktivno</w:t>
            </w:r>
            <w:r w:rsidR="00231996" w:rsidRPr="00AF2CC9">
              <w:rPr>
                <w:rFonts w:ascii="Arial" w:hAnsi="Arial" w:cs="Arial"/>
                <w:bCs/>
                <w:sz w:val="20"/>
                <w:szCs w:val="20"/>
              </w:rPr>
              <w:t xml:space="preserve"> učešće nosilaca mjera iz </w:t>
            </w:r>
            <w:r w:rsidRPr="00AF2CC9">
              <w:rPr>
                <w:rFonts w:ascii="Arial" w:hAnsi="Arial" w:cs="Arial"/>
                <w:bCs/>
                <w:sz w:val="20"/>
                <w:szCs w:val="20"/>
              </w:rPr>
              <w:t xml:space="preserve"> Strategije na regionalnim i međunarodnim sastancima </w:t>
            </w:r>
            <w:r w:rsidR="001C0C02" w:rsidRPr="00AF2CC9">
              <w:rPr>
                <w:rFonts w:ascii="Arial" w:hAnsi="Arial" w:cs="Arial"/>
                <w:bCs/>
                <w:sz w:val="20"/>
                <w:szCs w:val="20"/>
              </w:rPr>
              <w:t>posvećenim borbi protiv trgovine ljudima</w:t>
            </w:r>
          </w:p>
          <w:p w14:paraId="791D516F" w14:textId="77777777" w:rsidR="00F373EB" w:rsidRPr="00AF2CC9" w:rsidRDefault="00F373EB" w:rsidP="00F65D72">
            <w:pPr>
              <w:jc w:val="both"/>
              <w:rPr>
                <w:rFonts w:ascii="Arial" w:hAnsi="Arial" w:cs="Arial"/>
                <w:bCs/>
                <w:sz w:val="20"/>
                <w:szCs w:val="20"/>
                <w:lang w:val="hr-HR"/>
              </w:rPr>
            </w:pPr>
          </w:p>
          <w:p w14:paraId="14455000" w14:textId="1BC85917" w:rsidR="00F373EB" w:rsidRPr="00AF2CC9" w:rsidRDefault="00F373EB" w:rsidP="00F65D72">
            <w:pPr>
              <w:jc w:val="both"/>
              <w:rPr>
                <w:rFonts w:ascii="Arial" w:hAnsi="Arial" w:cs="Arial"/>
                <w:bCs/>
                <w:sz w:val="20"/>
                <w:szCs w:val="20"/>
              </w:rPr>
            </w:pPr>
          </w:p>
        </w:tc>
        <w:tc>
          <w:tcPr>
            <w:tcW w:w="2438" w:type="dxa"/>
            <w:tcBorders>
              <w:bottom w:val="single" w:sz="4" w:space="0" w:color="auto"/>
            </w:tcBorders>
          </w:tcPr>
          <w:p w14:paraId="74C9F825" w14:textId="67492170" w:rsidR="00F373EB" w:rsidRPr="00AF2CC9" w:rsidRDefault="00231996" w:rsidP="00F65D72">
            <w:pPr>
              <w:jc w:val="both"/>
              <w:rPr>
                <w:rFonts w:ascii="Arial" w:hAnsi="Arial" w:cs="Arial"/>
                <w:sz w:val="20"/>
                <w:szCs w:val="20"/>
              </w:rPr>
            </w:pPr>
            <w:r w:rsidRPr="00AF2CC9">
              <w:rPr>
                <w:rFonts w:ascii="Arial" w:hAnsi="Arial" w:cs="Arial"/>
                <w:sz w:val="20"/>
                <w:szCs w:val="20"/>
              </w:rPr>
              <w:t>M</w:t>
            </w:r>
            <w:r w:rsidR="00DA066E" w:rsidRPr="00AF2CC9">
              <w:rPr>
                <w:rFonts w:ascii="Arial" w:hAnsi="Arial" w:cs="Arial"/>
                <w:sz w:val="20"/>
                <w:szCs w:val="20"/>
              </w:rPr>
              <w:t xml:space="preserve">inistarstvo unutrašnjih poslova, Uprava policije, Vrhovno državno tužilaštvo, Vrhovni sud, Ministarstvo rada i socijalnog staranja, Ministarstvo za ljudska i manjinska prava, Ministarstvo zdravlja, Ministarstvo prosvjete, </w:t>
            </w:r>
            <w:r w:rsidR="00DA066E" w:rsidRPr="00F65D72">
              <w:rPr>
                <w:rFonts w:ascii="Arial" w:hAnsi="Arial" w:cs="Arial"/>
                <w:sz w:val="20"/>
                <w:szCs w:val="20"/>
              </w:rPr>
              <w:t>Ministarstvo vanjskih poslova</w:t>
            </w:r>
            <w:r w:rsidR="00337448" w:rsidRPr="00F65D72">
              <w:rPr>
                <w:rFonts w:ascii="Arial" w:hAnsi="Arial" w:cs="Arial"/>
                <w:sz w:val="20"/>
                <w:szCs w:val="20"/>
              </w:rPr>
              <w:t xml:space="preserve"> </w:t>
            </w:r>
          </w:p>
          <w:p w14:paraId="0341A825" w14:textId="77777777" w:rsidR="00F373EB" w:rsidRPr="00AF2CC9" w:rsidRDefault="00F373EB" w:rsidP="00F65D72">
            <w:pPr>
              <w:jc w:val="both"/>
              <w:rPr>
                <w:rFonts w:ascii="Arial" w:hAnsi="Arial" w:cs="Arial"/>
                <w:sz w:val="20"/>
                <w:szCs w:val="20"/>
              </w:rPr>
            </w:pPr>
          </w:p>
          <w:p w14:paraId="08DC3AEF" w14:textId="77777777" w:rsidR="00F373EB" w:rsidRPr="00AF2CC9" w:rsidRDefault="00F373EB" w:rsidP="00F65D72">
            <w:pPr>
              <w:jc w:val="both"/>
              <w:rPr>
                <w:rFonts w:ascii="Arial" w:hAnsi="Arial" w:cs="Arial"/>
                <w:sz w:val="20"/>
                <w:szCs w:val="20"/>
              </w:rPr>
            </w:pPr>
          </w:p>
          <w:p w14:paraId="03CD8BBE" w14:textId="77777777" w:rsidR="00F373EB" w:rsidRPr="00AF2CC9" w:rsidRDefault="00F373EB" w:rsidP="00F65D72">
            <w:pPr>
              <w:jc w:val="both"/>
              <w:rPr>
                <w:rFonts w:ascii="Arial" w:hAnsi="Arial" w:cs="Arial"/>
                <w:sz w:val="20"/>
                <w:szCs w:val="20"/>
              </w:rPr>
            </w:pPr>
          </w:p>
          <w:p w14:paraId="7F76A2DF" w14:textId="77777777" w:rsidR="00F373EB" w:rsidRPr="00AF2CC9" w:rsidRDefault="00F373EB" w:rsidP="00F65D72">
            <w:pPr>
              <w:jc w:val="both"/>
              <w:rPr>
                <w:rFonts w:ascii="Arial" w:hAnsi="Arial" w:cs="Arial"/>
                <w:sz w:val="20"/>
                <w:szCs w:val="20"/>
              </w:rPr>
            </w:pPr>
          </w:p>
          <w:p w14:paraId="05533210" w14:textId="77777777" w:rsidR="00F373EB" w:rsidRPr="00AF2CC9" w:rsidRDefault="00F373EB" w:rsidP="00F65D72">
            <w:pPr>
              <w:jc w:val="both"/>
              <w:rPr>
                <w:rFonts w:ascii="Arial" w:hAnsi="Arial" w:cs="Arial"/>
                <w:sz w:val="20"/>
                <w:szCs w:val="20"/>
              </w:rPr>
            </w:pPr>
          </w:p>
          <w:p w14:paraId="21F124D5" w14:textId="046E3061" w:rsidR="00F373EB" w:rsidRPr="00AF2CC9" w:rsidRDefault="00F373EB" w:rsidP="00F65D72">
            <w:pPr>
              <w:jc w:val="both"/>
              <w:rPr>
                <w:rFonts w:ascii="Arial" w:hAnsi="Arial" w:cs="Arial"/>
                <w:sz w:val="20"/>
                <w:szCs w:val="20"/>
              </w:rPr>
            </w:pPr>
          </w:p>
        </w:tc>
        <w:tc>
          <w:tcPr>
            <w:tcW w:w="1417" w:type="dxa"/>
            <w:tcBorders>
              <w:bottom w:val="single" w:sz="4" w:space="0" w:color="auto"/>
              <w:right w:val="single" w:sz="4" w:space="0" w:color="auto"/>
            </w:tcBorders>
          </w:tcPr>
          <w:p w14:paraId="67C16B97" w14:textId="6F4B0F3A" w:rsidR="00F373EB" w:rsidRPr="00AF2CC9" w:rsidRDefault="00F373EB" w:rsidP="00F65D72">
            <w:pPr>
              <w:jc w:val="both"/>
              <w:rPr>
                <w:rFonts w:ascii="Arial" w:hAnsi="Arial" w:cs="Arial"/>
                <w:sz w:val="20"/>
                <w:szCs w:val="20"/>
              </w:rPr>
            </w:pPr>
            <w:r w:rsidRPr="00AF2CC9">
              <w:rPr>
                <w:rFonts w:ascii="Arial" w:hAnsi="Arial" w:cs="Arial"/>
                <w:sz w:val="20"/>
                <w:szCs w:val="20"/>
              </w:rPr>
              <w:t>I kvartal</w:t>
            </w:r>
          </w:p>
          <w:p w14:paraId="18495FBE" w14:textId="77777777" w:rsidR="00F373EB" w:rsidRPr="00AF2CC9" w:rsidRDefault="00F373EB" w:rsidP="00F65D72">
            <w:pPr>
              <w:jc w:val="both"/>
              <w:rPr>
                <w:rFonts w:ascii="Arial" w:hAnsi="Arial" w:cs="Arial"/>
                <w:sz w:val="20"/>
                <w:szCs w:val="20"/>
              </w:rPr>
            </w:pPr>
          </w:p>
          <w:p w14:paraId="51EAC514" w14:textId="77777777" w:rsidR="00F373EB" w:rsidRPr="00AF2CC9" w:rsidRDefault="00F373EB" w:rsidP="00F65D72">
            <w:pPr>
              <w:jc w:val="both"/>
              <w:rPr>
                <w:rFonts w:ascii="Arial" w:hAnsi="Arial" w:cs="Arial"/>
                <w:sz w:val="20"/>
                <w:szCs w:val="20"/>
              </w:rPr>
            </w:pPr>
          </w:p>
          <w:p w14:paraId="36976DED" w14:textId="77777777" w:rsidR="00F373EB" w:rsidRPr="00AF2CC9" w:rsidRDefault="00F373EB" w:rsidP="00F65D72">
            <w:pPr>
              <w:jc w:val="both"/>
              <w:rPr>
                <w:rFonts w:ascii="Arial" w:hAnsi="Arial" w:cs="Arial"/>
                <w:sz w:val="20"/>
                <w:szCs w:val="20"/>
              </w:rPr>
            </w:pPr>
          </w:p>
          <w:p w14:paraId="6A60F8E2" w14:textId="77777777" w:rsidR="00F373EB" w:rsidRPr="00AF2CC9" w:rsidRDefault="00F373EB" w:rsidP="00F65D72">
            <w:pPr>
              <w:jc w:val="both"/>
              <w:rPr>
                <w:rFonts w:ascii="Arial" w:hAnsi="Arial" w:cs="Arial"/>
                <w:sz w:val="20"/>
                <w:szCs w:val="20"/>
              </w:rPr>
            </w:pPr>
          </w:p>
          <w:p w14:paraId="3B1EBF25" w14:textId="1242B7CE" w:rsidR="00F373EB" w:rsidRPr="00AF2CC9" w:rsidRDefault="00F373EB" w:rsidP="00F65D72">
            <w:pPr>
              <w:jc w:val="both"/>
              <w:rPr>
                <w:rFonts w:ascii="Arial" w:hAnsi="Arial" w:cs="Arial"/>
                <w:sz w:val="20"/>
                <w:szCs w:val="20"/>
              </w:rPr>
            </w:pPr>
          </w:p>
        </w:tc>
        <w:tc>
          <w:tcPr>
            <w:tcW w:w="1276" w:type="dxa"/>
            <w:tcBorders>
              <w:left w:val="single" w:sz="4" w:space="0" w:color="auto"/>
              <w:bottom w:val="single" w:sz="4" w:space="0" w:color="auto"/>
            </w:tcBorders>
          </w:tcPr>
          <w:p w14:paraId="1F5B15FD" w14:textId="2D941464" w:rsidR="00F373EB" w:rsidRPr="00AF2CC9" w:rsidRDefault="0044755A" w:rsidP="00F65D72">
            <w:pPr>
              <w:jc w:val="both"/>
              <w:rPr>
                <w:rFonts w:ascii="Arial" w:hAnsi="Arial" w:cs="Arial"/>
                <w:sz w:val="20"/>
                <w:szCs w:val="20"/>
              </w:rPr>
            </w:pPr>
            <w:r w:rsidRPr="00AF2CC9">
              <w:rPr>
                <w:rFonts w:ascii="Arial" w:hAnsi="Arial" w:cs="Arial"/>
                <w:sz w:val="20"/>
                <w:szCs w:val="20"/>
              </w:rPr>
              <w:t>IV kvartal</w:t>
            </w:r>
          </w:p>
        </w:tc>
        <w:tc>
          <w:tcPr>
            <w:tcW w:w="3421" w:type="dxa"/>
            <w:tcBorders>
              <w:bottom w:val="single" w:sz="4" w:space="0" w:color="auto"/>
            </w:tcBorders>
          </w:tcPr>
          <w:p w14:paraId="7F2E583A" w14:textId="4F3CF2F6" w:rsidR="00F373EB" w:rsidRPr="00AF2CC9" w:rsidRDefault="00F373EB" w:rsidP="00F65D72">
            <w:pPr>
              <w:jc w:val="both"/>
              <w:rPr>
                <w:rFonts w:ascii="Arial" w:hAnsi="Arial" w:cs="Arial"/>
                <w:sz w:val="20"/>
                <w:szCs w:val="20"/>
              </w:rPr>
            </w:pPr>
            <w:r w:rsidRPr="00AF2CC9">
              <w:rPr>
                <w:rFonts w:ascii="Arial" w:hAnsi="Arial" w:cs="Arial"/>
                <w:sz w:val="20"/>
                <w:szCs w:val="20"/>
              </w:rPr>
              <w:t xml:space="preserve">- </w:t>
            </w:r>
            <w:r w:rsidR="00231996" w:rsidRPr="00AF2CC9">
              <w:rPr>
                <w:rFonts w:ascii="Arial" w:hAnsi="Arial" w:cs="Arial"/>
                <w:sz w:val="20"/>
                <w:szCs w:val="20"/>
              </w:rPr>
              <w:t>Najman</w:t>
            </w:r>
            <w:r w:rsidR="00297776" w:rsidRPr="00AF2CC9">
              <w:rPr>
                <w:rFonts w:ascii="Arial" w:hAnsi="Arial" w:cs="Arial"/>
                <w:sz w:val="20"/>
                <w:szCs w:val="20"/>
              </w:rPr>
              <w:t>je deset međunarodnih skupova na</w:t>
            </w:r>
            <w:r w:rsidR="00231996" w:rsidRPr="00AF2CC9">
              <w:rPr>
                <w:rFonts w:ascii="Arial" w:hAnsi="Arial" w:cs="Arial"/>
                <w:sz w:val="20"/>
                <w:szCs w:val="20"/>
              </w:rPr>
              <w:t xml:space="preserve"> kojima su učešće uzeli predstavnici organa</w:t>
            </w:r>
            <w:r w:rsidR="00297776" w:rsidRPr="00AF2CC9">
              <w:rPr>
                <w:rFonts w:ascii="Arial" w:hAnsi="Arial" w:cs="Arial"/>
                <w:sz w:val="20"/>
                <w:szCs w:val="20"/>
              </w:rPr>
              <w:t xml:space="preserve"> </w:t>
            </w:r>
            <w:r w:rsidR="00231996" w:rsidRPr="00AF2CC9">
              <w:rPr>
                <w:rFonts w:ascii="Arial" w:hAnsi="Arial" w:cs="Arial"/>
                <w:sz w:val="20"/>
                <w:szCs w:val="20"/>
              </w:rPr>
              <w:t>nosilaca mjera</w:t>
            </w:r>
            <w:r w:rsidR="00F65D72">
              <w:rPr>
                <w:rFonts w:ascii="Arial" w:hAnsi="Arial" w:cs="Arial"/>
                <w:sz w:val="20"/>
                <w:szCs w:val="20"/>
              </w:rPr>
              <w:t xml:space="preserve"> iz Strategije</w:t>
            </w:r>
            <w:r w:rsidR="00297776" w:rsidRPr="00AF2CC9">
              <w:rPr>
                <w:rFonts w:ascii="Arial" w:hAnsi="Arial" w:cs="Arial"/>
                <w:sz w:val="20"/>
                <w:szCs w:val="20"/>
              </w:rPr>
              <w:t xml:space="preserve"> </w:t>
            </w:r>
          </w:p>
          <w:p w14:paraId="3BD82459" w14:textId="22A3EAFA" w:rsidR="00F373EB" w:rsidRPr="00AF2CC9" w:rsidRDefault="00F65D72" w:rsidP="00F65D72">
            <w:pPr>
              <w:jc w:val="both"/>
              <w:rPr>
                <w:rFonts w:ascii="Arial" w:hAnsi="Arial" w:cs="Arial"/>
                <w:sz w:val="20"/>
                <w:szCs w:val="20"/>
              </w:rPr>
            </w:pPr>
            <w:r>
              <w:rPr>
                <w:rFonts w:ascii="Arial" w:hAnsi="Arial" w:cs="Arial"/>
                <w:sz w:val="20"/>
                <w:szCs w:val="20"/>
              </w:rPr>
              <w:t>-V</w:t>
            </w:r>
            <w:r w:rsidR="00F373EB" w:rsidRPr="00AF2CC9">
              <w:rPr>
                <w:rFonts w:ascii="Arial" w:hAnsi="Arial" w:cs="Arial"/>
                <w:sz w:val="20"/>
                <w:szCs w:val="20"/>
              </w:rPr>
              <w:t xml:space="preserve">eća informisanost međunarodne javnosti o aktivnostima Crne Gore koji se ulažu na planu borbe protiv trgovine ljudima </w:t>
            </w:r>
          </w:p>
        </w:tc>
        <w:tc>
          <w:tcPr>
            <w:tcW w:w="1701" w:type="dxa"/>
            <w:tcBorders>
              <w:bottom w:val="single" w:sz="4" w:space="0" w:color="auto"/>
            </w:tcBorders>
          </w:tcPr>
          <w:p w14:paraId="4B9AA61B" w14:textId="057A42C7" w:rsidR="00F373EB" w:rsidRPr="00AF2CC9" w:rsidRDefault="00F373EB" w:rsidP="00F65D72">
            <w:pPr>
              <w:jc w:val="both"/>
              <w:rPr>
                <w:rFonts w:ascii="Arial" w:hAnsi="Arial" w:cs="Arial"/>
                <w:sz w:val="20"/>
                <w:szCs w:val="20"/>
              </w:rPr>
            </w:pPr>
            <w:r w:rsidRPr="00AF2CC9">
              <w:rPr>
                <w:rFonts w:ascii="Arial" w:hAnsi="Arial" w:cs="Arial"/>
                <w:sz w:val="20"/>
                <w:szCs w:val="20"/>
              </w:rPr>
              <w:t>15</w:t>
            </w:r>
            <w:r w:rsidR="00F65D72">
              <w:rPr>
                <w:rFonts w:ascii="Arial" w:hAnsi="Arial" w:cs="Arial"/>
                <w:sz w:val="20"/>
                <w:szCs w:val="20"/>
              </w:rPr>
              <w:t xml:space="preserve"> </w:t>
            </w:r>
            <w:r w:rsidRPr="00AF2CC9">
              <w:rPr>
                <w:rFonts w:ascii="Arial" w:hAnsi="Arial" w:cs="Arial"/>
                <w:sz w:val="20"/>
                <w:szCs w:val="20"/>
              </w:rPr>
              <w:t>000 eura</w:t>
            </w:r>
          </w:p>
          <w:p w14:paraId="06E347CF" w14:textId="543D75EA" w:rsidR="00F373EB" w:rsidRPr="00AF2CC9" w:rsidRDefault="00F373EB" w:rsidP="00F65D72">
            <w:pPr>
              <w:jc w:val="both"/>
              <w:rPr>
                <w:rFonts w:ascii="Arial" w:hAnsi="Arial" w:cs="Arial"/>
                <w:sz w:val="20"/>
                <w:szCs w:val="20"/>
              </w:rPr>
            </w:pPr>
            <w:r w:rsidRPr="00AF2CC9">
              <w:rPr>
                <w:rFonts w:ascii="Arial" w:hAnsi="Arial" w:cs="Arial"/>
                <w:sz w:val="20"/>
                <w:szCs w:val="20"/>
              </w:rPr>
              <w:t>(budžet</w:t>
            </w:r>
            <w:r w:rsidR="00AF5A99" w:rsidRPr="00AF2CC9">
              <w:rPr>
                <w:rFonts w:ascii="Arial" w:hAnsi="Arial" w:cs="Arial"/>
                <w:sz w:val="20"/>
                <w:szCs w:val="20"/>
              </w:rPr>
              <w:t xml:space="preserve"> svih nosioca </w:t>
            </w:r>
            <w:r w:rsidR="00F65D72">
              <w:rPr>
                <w:rFonts w:ascii="Arial" w:hAnsi="Arial" w:cs="Arial"/>
                <w:sz w:val="20"/>
                <w:szCs w:val="20"/>
              </w:rPr>
              <w:t>mjera</w:t>
            </w:r>
            <w:r w:rsidRPr="00AF2CC9">
              <w:rPr>
                <w:rFonts w:ascii="Arial" w:hAnsi="Arial" w:cs="Arial"/>
                <w:sz w:val="20"/>
                <w:szCs w:val="20"/>
              </w:rPr>
              <w:t>)</w:t>
            </w:r>
          </w:p>
          <w:p w14:paraId="58467630" w14:textId="3E608A7C" w:rsidR="00F373EB" w:rsidRPr="00AF2CC9" w:rsidRDefault="00F373EB" w:rsidP="00F65D72">
            <w:pPr>
              <w:jc w:val="both"/>
              <w:rPr>
                <w:rFonts w:ascii="Arial" w:hAnsi="Arial" w:cs="Arial"/>
                <w:sz w:val="20"/>
                <w:szCs w:val="20"/>
              </w:rPr>
            </w:pPr>
            <w:r w:rsidRPr="00AF2CC9">
              <w:rPr>
                <w:rFonts w:ascii="Arial" w:hAnsi="Arial" w:cs="Arial"/>
                <w:sz w:val="20"/>
                <w:szCs w:val="20"/>
              </w:rPr>
              <w:t>5</w:t>
            </w:r>
            <w:r w:rsidR="00F65D72">
              <w:rPr>
                <w:rFonts w:ascii="Arial" w:hAnsi="Arial" w:cs="Arial"/>
                <w:sz w:val="20"/>
                <w:szCs w:val="20"/>
              </w:rPr>
              <w:t xml:space="preserve"> </w:t>
            </w:r>
            <w:r w:rsidRPr="00AF2CC9">
              <w:rPr>
                <w:rFonts w:ascii="Arial" w:hAnsi="Arial" w:cs="Arial"/>
                <w:sz w:val="20"/>
                <w:szCs w:val="20"/>
              </w:rPr>
              <w:t>000 eura</w:t>
            </w:r>
          </w:p>
          <w:p w14:paraId="433135C2" w14:textId="2230ECCD" w:rsidR="00F373EB" w:rsidRPr="00AF2CC9" w:rsidRDefault="00F373EB" w:rsidP="00F65D72">
            <w:pPr>
              <w:jc w:val="both"/>
              <w:rPr>
                <w:rFonts w:ascii="Arial" w:hAnsi="Arial" w:cs="Arial"/>
                <w:sz w:val="20"/>
                <w:szCs w:val="20"/>
              </w:rPr>
            </w:pPr>
            <w:r w:rsidRPr="00AF2CC9">
              <w:rPr>
                <w:rFonts w:ascii="Arial" w:hAnsi="Arial" w:cs="Arial"/>
                <w:sz w:val="20"/>
                <w:szCs w:val="20"/>
              </w:rPr>
              <w:t>(donacije)</w:t>
            </w:r>
          </w:p>
        </w:tc>
      </w:tr>
      <w:tr w:rsidR="00F373EB" w:rsidRPr="00AF2CC9" w14:paraId="4FE7853E" w14:textId="77777777" w:rsidTr="0044755A">
        <w:trPr>
          <w:trHeight w:val="2370"/>
        </w:trPr>
        <w:tc>
          <w:tcPr>
            <w:tcW w:w="4078" w:type="dxa"/>
            <w:tcBorders>
              <w:bottom w:val="single" w:sz="4" w:space="0" w:color="auto"/>
            </w:tcBorders>
          </w:tcPr>
          <w:p w14:paraId="55C5AF93" w14:textId="58EB9E65" w:rsidR="00F373EB" w:rsidRPr="00AF2CC9" w:rsidRDefault="00F373EB" w:rsidP="00F65D72">
            <w:pPr>
              <w:jc w:val="both"/>
              <w:rPr>
                <w:rFonts w:ascii="Arial" w:hAnsi="Arial" w:cs="Arial"/>
                <w:bCs/>
                <w:sz w:val="20"/>
                <w:szCs w:val="20"/>
              </w:rPr>
            </w:pPr>
            <w:r w:rsidRPr="00AF2CC9">
              <w:rPr>
                <w:rFonts w:ascii="Arial" w:hAnsi="Arial" w:cs="Arial"/>
                <w:bCs/>
                <w:sz w:val="20"/>
                <w:szCs w:val="20"/>
              </w:rPr>
              <w:lastRenderedPageBreak/>
              <w:t>4.3.2.  Učestvovati u regionalnim i međunarodnim projektima</w:t>
            </w:r>
            <w:r w:rsidR="001C0C02" w:rsidRPr="00AF2CC9">
              <w:rPr>
                <w:rFonts w:ascii="Arial" w:hAnsi="Arial" w:cs="Arial"/>
                <w:bCs/>
                <w:sz w:val="20"/>
                <w:szCs w:val="20"/>
              </w:rPr>
              <w:t xml:space="preserve"> u čijem fokusu je borbe protiv trgovine ljudima</w:t>
            </w:r>
          </w:p>
          <w:p w14:paraId="0F60A613" w14:textId="77777777" w:rsidR="00F373EB" w:rsidRPr="00AF2CC9" w:rsidRDefault="00F373EB" w:rsidP="00F65D72">
            <w:pPr>
              <w:jc w:val="both"/>
              <w:rPr>
                <w:rFonts w:ascii="Arial" w:hAnsi="Arial" w:cs="Arial"/>
                <w:bCs/>
                <w:sz w:val="20"/>
                <w:szCs w:val="20"/>
              </w:rPr>
            </w:pPr>
          </w:p>
        </w:tc>
        <w:tc>
          <w:tcPr>
            <w:tcW w:w="2438" w:type="dxa"/>
            <w:tcBorders>
              <w:bottom w:val="single" w:sz="4" w:space="0" w:color="auto"/>
            </w:tcBorders>
          </w:tcPr>
          <w:p w14:paraId="06108BE1" w14:textId="0EE2A077" w:rsidR="00F373EB" w:rsidRPr="00AF2CC9" w:rsidRDefault="0056497D" w:rsidP="00F65D72">
            <w:pPr>
              <w:jc w:val="both"/>
              <w:rPr>
                <w:rFonts w:ascii="Arial" w:hAnsi="Arial" w:cs="Arial"/>
                <w:sz w:val="20"/>
                <w:szCs w:val="20"/>
              </w:rPr>
            </w:pPr>
            <w:r w:rsidRPr="00AF2CC9">
              <w:rPr>
                <w:rFonts w:ascii="Arial" w:hAnsi="Arial" w:cs="Arial"/>
                <w:sz w:val="20"/>
                <w:szCs w:val="20"/>
              </w:rPr>
              <w:t>MUP- Odjeljenje za borbu protiv trgovine ljudima</w:t>
            </w:r>
          </w:p>
          <w:p w14:paraId="5E5E6DBF" w14:textId="77777777" w:rsidR="00F373EB" w:rsidRPr="00AF2CC9" w:rsidRDefault="00F373EB" w:rsidP="00F65D72">
            <w:pPr>
              <w:jc w:val="both"/>
              <w:rPr>
                <w:rFonts w:ascii="Arial" w:hAnsi="Arial" w:cs="Arial"/>
                <w:sz w:val="20"/>
                <w:szCs w:val="20"/>
              </w:rPr>
            </w:pPr>
          </w:p>
        </w:tc>
        <w:tc>
          <w:tcPr>
            <w:tcW w:w="1417" w:type="dxa"/>
            <w:tcBorders>
              <w:bottom w:val="single" w:sz="4" w:space="0" w:color="auto"/>
              <w:right w:val="single" w:sz="4" w:space="0" w:color="auto"/>
            </w:tcBorders>
          </w:tcPr>
          <w:p w14:paraId="450EF1D8" w14:textId="572E9FDF" w:rsidR="00F373EB" w:rsidRPr="00AF2CC9" w:rsidRDefault="00F373EB" w:rsidP="00F65D72">
            <w:pPr>
              <w:jc w:val="both"/>
              <w:rPr>
                <w:rFonts w:ascii="Arial" w:hAnsi="Arial" w:cs="Arial"/>
                <w:sz w:val="20"/>
                <w:szCs w:val="20"/>
              </w:rPr>
            </w:pPr>
            <w:r w:rsidRPr="00AF2CC9">
              <w:rPr>
                <w:rFonts w:ascii="Arial" w:hAnsi="Arial" w:cs="Arial"/>
                <w:sz w:val="20"/>
                <w:szCs w:val="20"/>
              </w:rPr>
              <w:t>I</w:t>
            </w:r>
            <w:r w:rsidR="0044755A" w:rsidRPr="00AF2CC9">
              <w:rPr>
                <w:rFonts w:ascii="Arial" w:hAnsi="Arial" w:cs="Arial"/>
                <w:sz w:val="20"/>
                <w:szCs w:val="20"/>
              </w:rPr>
              <w:t xml:space="preserve"> kvartal</w:t>
            </w:r>
          </w:p>
          <w:p w14:paraId="6960B7AB" w14:textId="77777777" w:rsidR="00F373EB" w:rsidRPr="00AF2CC9" w:rsidRDefault="00F373EB" w:rsidP="00F65D72">
            <w:pPr>
              <w:jc w:val="both"/>
              <w:rPr>
                <w:rFonts w:ascii="Arial" w:hAnsi="Arial" w:cs="Arial"/>
                <w:sz w:val="20"/>
                <w:szCs w:val="20"/>
              </w:rPr>
            </w:pPr>
          </w:p>
          <w:p w14:paraId="3E7310E9" w14:textId="77777777" w:rsidR="00F373EB" w:rsidRPr="00AF2CC9" w:rsidRDefault="00F373EB" w:rsidP="00F65D72">
            <w:pPr>
              <w:jc w:val="both"/>
              <w:rPr>
                <w:rFonts w:ascii="Arial" w:hAnsi="Arial" w:cs="Arial"/>
                <w:sz w:val="20"/>
                <w:szCs w:val="20"/>
              </w:rPr>
            </w:pPr>
          </w:p>
          <w:p w14:paraId="5F5C82CD" w14:textId="77777777" w:rsidR="00F373EB" w:rsidRPr="00AF2CC9" w:rsidRDefault="00F373EB" w:rsidP="00F65D72">
            <w:pPr>
              <w:jc w:val="both"/>
              <w:rPr>
                <w:rFonts w:ascii="Arial" w:hAnsi="Arial" w:cs="Arial"/>
                <w:sz w:val="20"/>
                <w:szCs w:val="20"/>
              </w:rPr>
            </w:pPr>
          </w:p>
          <w:p w14:paraId="1ABF100A" w14:textId="77777777" w:rsidR="00F373EB" w:rsidRPr="00AF2CC9" w:rsidRDefault="00F373EB" w:rsidP="00F65D72">
            <w:pPr>
              <w:jc w:val="both"/>
              <w:rPr>
                <w:rFonts w:ascii="Arial" w:hAnsi="Arial" w:cs="Arial"/>
                <w:sz w:val="20"/>
                <w:szCs w:val="20"/>
              </w:rPr>
            </w:pPr>
          </w:p>
        </w:tc>
        <w:tc>
          <w:tcPr>
            <w:tcW w:w="1276" w:type="dxa"/>
            <w:tcBorders>
              <w:left w:val="single" w:sz="4" w:space="0" w:color="auto"/>
              <w:bottom w:val="single" w:sz="4" w:space="0" w:color="auto"/>
            </w:tcBorders>
          </w:tcPr>
          <w:p w14:paraId="0CF53BB1" w14:textId="32B80BD3" w:rsidR="00F373EB" w:rsidRPr="00AF2CC9" w:rsidRDefault="0044755A" w:rsidP="00F65D72">
            <w:pPr>
              <w:jc w:val="both"/>
              <w:rPr>
                <w:rFonts w:ascii="Arial" w:hAnsi="Arial" w:cs="Arial"/>
                <w:sz w:val="20"/>
                <w:szCs w:val="20"/>
              </w:rPr>
            </w:pPr>
            <w:r w:rsidRPr="00AF2CC9">
              <w:rPr>
                <w:rFonts w:ascii="Arial" w:hAnsi="Arial" w:cs="Arial"/>
                <w:sz w:val="20"/>
                <w:szCs w:val="20"/>
              </w:rPr>
              <w:t>IV kvartal</w:t>
            </w:r>
          </w:p>
        </w:tc>
        <w:tc>
          <w:tcPr>
            <w:tcW w:w="3421" w:type="dxa"/>
            <w:tcBorders>
              <w:bottom w:val="single" w:sz="4" w:space="0" w:color="auto"/>
            </w:tcBorders>
          </w:tcPr>
          <w:p w14:paraId="336A1F0B" w14:textId="2D312026" w:rsidR="00F373EB" w:rsidRPr="00AF2CC9" w:rsidRDefault="00225A5A" w:rsidP="00F65D72">
            <w:pPr>
              <w:jc w:val="both"/>
              <w:rPr>
                <w:rFonts w:ascii="Arial" w:hAnsi="Arial" w:cs="Arial"/>
                <w:sz w:val="20"/>
                <w:szCs w:val="20"/>
              </w:rPr>
            </w:pPr>
            <w:r w:rsidRPr="00AF2CC9">
              <w:rPr>
                <w:rFonts w:ascii="Arial" w:hAnsi="Arial" w:cs="Arial"/>
                <w:sz w:val="20"/>
                <w:szCs w:val="20"/>
              </w:rPr>
              <w:t>-Učešće u n</w:t>
            </w:r>
            <w:r w:rsidR="00231996" w:rsidRPr="00AF2CC9">
              <w:rPr>
                <w:rFonts w:ascii="Arial" w:hAnsi="Arial" w:cs="Arial"/>
                <w:sz w:val="20"/>
                <w:szCs w:val="20"/>
              </w:rPr>
              <w:t>ajmanje</w:t>
            </w:r>
            <w:r w:rsidRPr="00AF2CC9">
              <w:rPr>
                <w:rFonts w:ascii="Arial" w:hAnsi="Arial" w:cs="Arial"/>
                <w:sz w:val="20"/>
                <w:szCs w:val="20"/>
              </w:rPr>
              <w:t xml:space="preserve"> d</w:t>
            </w:r>
            <w:r w:rsidR="00231996" w:rsidRPr="00AF2CC9">
              <w:rPr>
                <w:rFonts w:ascii="Arial" w:hAnsi="Arial" w:cs="Arial"/>
                <w:sz w:val="20"/>
                <w:szCs w:val="20"/>
              </w:rPr>
              <w:t>va regionalna</w:t>
            </w:r>
            <w:r w:rsidRPr="00AF2CC9">
              <w:rPr>
                <w:rFonts w:ascii="Arial" w:hAnsi="Arial" w:cs="Arial"/>
                <w:sz w:val="20"/>
                <w:szCs w:val="20"/>
              </w:rPr>
              <w:t xml:space="preserve"> </w:t>
            </w:r>
            <w:r w:rsidR="00231996" w:rsidRPr="00AF2CC9">
              <w:rPr>
                <w:rFonts w:ascii="Arial" w:hAnsi="Arial" w:cs="Arial"/>
                <w:sz w:val="20"/>
                <w:szCs w:val="20"/>
              </w:rPr>
              <w:t>/međunarodna projekta</w:t>
            </w:r>
          </w:p>
          <w:p w14:paraId="2C880D19" w14:textId="2FA91E19" w:rsidR="00F373EB" w:rsidRPr="00AF2CC9" w:rsidRDefault="00F373EB" w:rsidP="00F65D72">
            <w:pPr>
              <w:jc w:val="both"/>
              <w:rPr>
                <w:rFonts w:ascii="Arial" w:hAnsi="Arial" w:cs="Arial"/>
                <w:sz w:val="20"/>
                <w:szCs w:val="20"/>
              </w:rPr>
            </w:pPr>
          </w:p>
        </w:tc>
        <w:tc>
          <w:tcPr>
            <w:tcW w:w="1701" w:type="dxa"/>
            <w:tcBorders>
              <w:bottom w:val="single" w:sz="4" w:space="0" w:color="auto"/>
            </w:tcBorders>
          </w:tcPr>
          <w:p w14:paraId="60DA72C1" w14:textId="54E16F71" w:rsidR="00F373EB" w:rsidRPr="00AF2CC9" w:rsidRDefault="0056497D" w:rsidP="00F65D72">
            <w:pPr>
              <w:jc w:val="both"/>
              <w:rPr>
                <w:rFonts w:ascii="Arial" w:hAnsi="Arial" w:cs="Arial"/>
                <w:sz w:val="20"/>
                <w:szCs w:val="20"/>
              </w:rPr>
            </w:pPr>
            <w:r w:rsidRPr="00AF2CC9">
              <w:rPr>
                <w:rFonts w:ascii="Arial" w:hAnsi="Arial" w:cs="Arial"/>
                <w:sz w:val="20"/>
                <w:szCs w:val="20"/>
              </w:rPr>
              <w:t>5</w:t>
            </w:r>
            <w:r w:rsidR="00F65D72">
              <w:rPr>
                <w:rFonts w:ascii="Arial" w:hAnsi="Arial" w:cs="Arial"/>
                <w:sz w:val="20"/>
                <w:szCs w:val="20"/>
              </w:rPr>
              <w:t xml:space="preserve"> </w:t>
            </w:r>
            <w:r w:rsidRPr="00AF2CC9">
              <w:rPr>
                <w:rFonts w:ascii="Arial" w:hAnsi="Arial" w:cs="Arial"/>
                <w:sz w:val="20"/>
                <w:szCs w:val="20"/>
              </w:rPr>
              <w:t xml:space="preserve">000 </w:t>
            </w:r>
          </w:p>
          <w:p w14:paraId="7D44B52D" w14:textId="298C68CC" w:rsidR="0056497D" w:rsidRPr="00AF2CC9" w:rsidRDefault="0056497D" w:rsidP="00F65D72">
            <w:pPr>
              <w:jc w:val="both"/>
              <w:rPr>
                <w:rFonts w:ascii="Arial" w:hAnsi="Arial" w:cs="Arial"/>
                <w:sz w:val="20"/>
                <w:szCs w:val="20"/>
              </w:rPr>
            </w:pPr>
            <w:r w:rsidRPr="00AF2CC9">
              <w:rPr>
                <w:rFonts w:ascii="Arial" w:hAnsi="Arial" w:cs="Arial"/>
                <w:sz w:val="20"/>
                <w:szCs w:val="20"/>
              </w:rPr>
              <w:t>(donacija)</w:t>
            </w:r>
          </w:p>
        </w:tc>
      </w:tr>
    </w:tbl>
    <w:p w14:paraId="10828B0D" w14:textId="3771514C" w:rsidR="001E13E6" w:rsidRPr="00AF2CC9" w:rsidRDefault="001E13E6" w:rsidP="00AF2CC9">
      <w:pPr>
        <w:rPr>
          <w:rFonts w:ascii="Arial" w:eastAsia="Times New Roman" w:hAnsi="Arial" w:cs="Arial"/>
          <w:sz w:val="20"/>
          <w:szCs w:val="20"/>
          <w:lang w:val="sr-Latn-CS"/>
        </w:rPr>
      </w:pPr>
    </w:p>
    <w:p w14:paraId="7621523B" w14:textId="77777777" w:rsidR="00991E57" w:rsidRPr="00AF2CC9" w:rsidRDefault="00991E57" w:rsidP="00AF2CC9">
      <w:pPr>
        <w:rPr>
          <w:rFonts w:ascii="Arial" w:eastAsia="Times New Roman" w:hAnsi="Arial" w:cs="Arial"/>
          <w:sz w:val="20"/>
          <w:szCs w:val="20"/>
          <w:lang w:val="sr-Latn-CS"/>
        </w:rPr>
      </w:pPr>
    </w:p>
    <w:p w14:paraId="775CAAED" w14:textId="77777777" w:rsidR="00991E57" w:rsidRPr="00AF2CC9" w:rsidRDefault="00991E57" w:rsidP="00AF2CC9">
      <w:pPr>
        <w:rPr>
          <w:rFonts w:ascii="Arial" w:eastAsia="Times New Roman" w:hAnsi="Arial" w:cs="Arial"/>
          <w:sz w:val="20"/>
          <w:szCs w:val="20"/>
          <w:lang w:val="sr-Latn-CS"/>
        </w:rPr>
      </w:pPr>
    </w:p>
    <w:p w14:paraId="39162BED" w14:textId="77777777" w:rsidR="00991E57" w:rsidRPr="00AF2CC9" w:rsidRDefault="00991E57" w:rsidP="00AF2CC9">
      <w:pPr>
        <w:rPr>
          <w:rFonts w:ascii="Arial" w:eastAsia="Times New Roman" w:hAnsi="Arial" w:cs="Arial"/>
          <w:sz w:val="20"/>
          <w:szCs w:val="20"/>
          <w:lang w:val="sr-Latn-CS"/>
        </w:rPr>
      </w:pPr>
    </w:p>
    <w:p w14:paraId="229FF73F" w14:textId="7AE83B18" w:rsidR="00991E57" w:rsidRPr="00AF2CC9" w:rsidRDefault="00991E57" w:rsidP="00AF2CC9">
      <w:pPr>
        <w:rPr>
          <w:rFonts w:ascii="Arial" w:eastAsia="Times New Roman" w:hAnsi="Arial" w:cs="Arial"/>
          <w:sz w:val="20"/>
          <w:szCs w:val="20"/>
          <w:lang w:val="sr-Latn-CS"/>
        </w:rPr>
      </w:pPr>
    </w:p>
    <w:p w14:paraId="20857E1C" w14:textId="77777777" w:rsidR="00E07B0E" w:rsidRPr="00AF2CC9" w:rsidRDefault="00E07B0E" w:rsidP="00AF2CC9">
      <w:pPr>
        <w:rPr>
          <w:rFonts w:ascii="Arial" w:eastAsia="Times New Roman" w:hAnsi="Arial" w:cs="Arial"/>
          <w:sz w:val="20"/>
          <w:szCs w:val="20"/>
          <w:lang w:val="sr-Latn-CS"/>
        </w:rPr>
      </w:pPr>
    </w:p>
    <w:sectPr w:rsidR="00E07B0E" w:rsidRPr="00AF2CC9" w:rsidSect="00AF2CC9">
      <w:headerReference w:type="default" r:id="rId9"/>
      <w:footerReference w:type="default" r:id="rId10"/>
      <w:pgSz w:w="16838" w:h="11906" w:orient="landscape"/>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96F051" w14:textId="77777777" w:rsidR="00346058" w:rsidRDefault="00346058" w:rsidP="00923F6B">
      <w:pPr>
        <w:spacing w:after="0" w:line="240" w:lineRule="auto"/>
      </w:pPr>
      <w:r>
        <w:separator/>
      </w:r>
    </w:p>
  </w:endnote>
  <w:endnote w:type="continuationSeparator" w:id="0">
    <w:p w14:paraId="15EFEC73" w14:textId="77777777" w:rsidR="00346058" w:rsidRDefault="00346058" w:rsidP="00923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A00002EF" w:usb1="4000004B"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yriadPro-Regular">
    <w:altName w:val="MS Gothic"/>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6CEF8" w14:textId="77777777" w:rsidR="000D5093" w:rsidRDefault="000D5093">
    <w:pPr>
      <w:pStyle w:val="Footer"/>
      <w:jc w:val="center"/>
    </w:pPr>
    <w:r>
      <w:fldChar w:fldCharType="begin"/>
    </w:r>
    <w:r>
      <w:instrText xml:space="preserve"> PAGE   \* MERGEFORMAT </w:instrText>
    </w:r>
    <w:r>
      <w:fldChar w:fldCharType="separate"/>
    </w:r>
    <w:r w:rsidR="00076618">
      <w:rPr>
        <w:noProof/>
      </w:rPr>
      <w:t>19</w:t>
    </w:r>
    <w:r>
      <w:rPr>
        <w:noProof/>
      </w:rPr>
      <w:fldChar w:fldCharType="end"/>
    </w:r>
  </w:p>
  <w:p w14:paraId="431EE9BE" w14:textId="77777777" w:rsidR="000D5093" w:rsidRDefault="000D509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8C525" w14:textId="77777777" w:rsidR="00346058" w:rsidRDefault="00346058" w:rsidP="00923F6B">
      <w:pPr>
        <w:spacing w:after="0" w:line="240" w:lineRule="auto"/>
      </w:pPr>
      <w:r>
        <w:separator/>
      </w:r>
    </w:p>
  </w:footnote>
  <w:footnote w:type="continuationSeparator" w:id="0">
    <w:p w14:paraId="33F8E208" w14:textId="77777777" w:rsidR="00346058" w:rsidRDefault="00346058" w:rsidP="00923F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EF04A" w14:textId="77777777" w:rsidR="000D5093" w:rsidRDefault="000D5093">
    <w:pPr>
      <w:pStyle w:val="Header"/>
    </w:pPr>
  </w:p>
  <w:p w14:paraId="3CC9C537" w14:textId="77777777" w:rsidR="000D5093" w:rsidRDefault="000D509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9817A0"/>
    <w:multiLevelType w:val="hybridMultilevel"/>
    <w:tmpl w:val="02468D02"/>
    <w:lvl w:ilvl="0" w:tplc="2C1A000F">
      <w:start w:val="1"/>
      <w:numFmt w:val="decimal"/>
      <w:lvlText w:val="%1."/>
      <w:lvlJc w:val="left"/>
      <w:pPr>
        <w:ind w:left="720" w:hanging="360"/>
      </w:pPr>
    </w:lvl>
    <w:lvl w:ilvl="1" w:tplc="2C1A0019" w:tentative="1">
      <w:start w:val="1"/>
      <w:numFmt w:val="lowerLetter"/>
      <w:lvlText w:val="%2."/>
      <w:lvlJc w:val="left"/>
      <w:pPr>
        <w:ind w:left="1440" w:hanging="360"/>
      </w:pPr>
    </w:lvl>
    <w:lvl w:ilvl="2" w:tplc="2C1A001B" w:tentative="1">
      <w:start w:val="1"/>
      <w:numFmt w:val="lowerRoman"/>
      <w:lvlText w:val="%3."/>
      <w:lvlJc w:val="right"/>
      <w:pPr>
        <w:ind w:left="2160" w:hanging="180"/>
      </w:pPr>
    </w:lvl>
    <w:lvl w:ilvl="3" w:tplc="2C1A000F" w:tentative="1">
      <w:start w:val="1"/>
      <w:numFmt w:val="decimal"/>
      <w:lvlText w:val="%4."/>
      <w:lvlJc w:val="left"/>
      <w:pPr>
        <w:ind w:left="2880" w:hanging="360"/>
      </w:pPr>
    </w:lvl>
    <w:lvl w:ilvl="4" w:tplc="2C1A0019" w:tentative="1">
      <w:start w:val="1"/>
      <w:numFmt w:val="lowerLetter"/>
      <w:lvlText w:val="%5."/>
      <w:lvlJc w:val="left"/>
      <w:pPr>
        <w:ind w:left="3600" w:hanging="360"/>
      </w:pPr>
    </w:lvl>
    <w:lvl w:ilvl="5" w:tplc="2C1A001B" w:tentative="1">
      <w:start w:val="1"/>
      <w:numFmt w:val="lowerRoman"/>
      <w:lvlText w:val="%6."/>
      <w:lvlJc w:val="right"/>
      <w:pPr>
        <w:ind w:left="4320" w:hanging="180"/>
      </w:pPr>
    </w:lvl>
    <w:lvl w:ilvl="6" w:tplc="2C1A000F" w:tentative="1">
      <w:start w:val="1"/>
      <w:numFmt w:val="decimal"/>
      <w:lvlText w:val="%7."/>
      <w:lvlJc w:val="left"/>
      <w:pPr>
        <w:ind w:left="5040" w:hanging="360"/>
      </w:pPr>
    </w:lvl>
    <w:lvl w:ilvl="7" w:tplc="2C1A0019" w:tentative="1">
      <w:start w:val="1"/>
      <w:numFmt w:val="lowerLetter"/>
      <w:lvlText w:val="%8."/>
      <w:lvlJc w:val="left"/>
      <w:pPr>
        <w:ind w:left="5760" w:hanging="360"/>
      </w:pPr>
    </w:lvl>
    <w:lvl w:ilvl="8" w:tplc="2C1A001B" w:tentative="1">
      <w:start w:val="1"/>
      <w:numFmt w:val="lowerRoman"/>
      <w:lvlText w:val="%9."/>
      <w:lvlJc w:val="right"/>
      <w:pPr>
        <w:ind w:left="6480" w:hanging="180"/>
      </w:pPr>
    </w:lvl>
  </w:abstractNum>
  <w:abstractNum w:abstractNumId="1">
    <w:nsid w:val="55B964BF"/>
    <w:multiLevelType w:val="hybridMultilevel"/>
    <w:tmpl w:val="602E24E8"/>
    <w:lvl w:ilvl="0" w:tplc="2C1A000D">
      <w:start w:val="1"/>
      <w:numFmt w:val="bullet"/>
      <w:lvlText w:val=""/>
      <w:lvlJc w:val="left"/>
      <w:pPr>
        <w:ind w:left="720" w:hanging="360"/>
      </w:pPr>
      <w:rPr>
        <w:rFonts w:ascii="Wingdings" w:hAnsi="Wingdings"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7F1"/>
    <w:rsid w:val="00001E57"/>
    <w:rsid w:val="00002595"/>
    <w:rsid w:val="00012CBB"/>
    <w:rsid w:val="00012FD9"/>
    <w:rsid w:val="000132CF"/>
    <w:rsid w:val="0002226C"/>
    <w:rsid w:val="00026E84"/>
    <w:rsid w:val="00027BBC"/>
    <w:rsid w:val="00031AED"/>
    <w:rsid w:val="00031DD6"/>
    <w:rsid w:val="00034195"/>
    <w:rsid w:val="00034A48"/>
    <w:rsid w:val="00034D07"/>
    <w:rsid w:val="00040715"/>
    <w:rsid w:val="0004287D"/>
    <w:rsid w:val="00045A58"/>
    <w:rsid w:val="00047EAA"/>
    <w:rsid w:val="0005573B"/>
    <w:rsid w:val="00065C9E"/>
    <w:rsid w:val="000661CA"/>
    <w:rsid w:val="00067BDA"/>
    <w:rsid w:val="000718C8"/>
    <w:rsid w:val="00075214"/>
    <w:rsid w:val="00076618"/>
    <w:rsid w:val="0009482F"/>
    <w:rsid w:val="00095A2E"/>
    <w:rsid w:val="000960D4"/>
    <w:rsid w:val="000C2659"/>
    <w:rsid w:val="000D4273"/>
    <w:rsid w:val="000D5093"/>
    <w:rsid w:val="000D5533"/>
    <w:rsid w:val="000E0885"/>
    <w:rsid w:val="000E540A"/>
    <w:rsid w:val="000E5FAE"/>
    <w:rsid w:val="000F017E"/>
    <w:rsid w:val="000F7E7F"/>
    <w:rsid w:val="001033EB"/>
    <w:rsid w:val="0010782E"/>
    <w:rsid w:val="00121631"/>
    <w:rsid w:val="00121D90"/>
    <w:rsid w:val="00122721"/>
    <w:rsid w:val="0012700F"/>
    <w:rsid w:val="00133FEB"/>
    <w:rsid w:val="00135B26"/>
    <w:rsid w:val="0014402B"/>
    <w:rsid w:val="00144209"/>
    <w:rsid w:val="001446A3"/>
    <w:rsid w:val="00146F3B"/>
    <w:rsid w:val="0014763E"/>
    <w:rsid w:val="00150FD9"/>
    <w:rsid w:val="001539D2"/>
    <w:rsid w:val="00154B43"/>
    <w:rsid w:val="0015574A"/>
    <w:rsid w:val="001570C7"/>
    <w:rsid w:val="00160E73"/>
    <w:rsid w:val="001610B6"/>
    <w:rsid w:val="001662B9"/>
    <w:rsid w:val="00174992"/>
    <w:rsid w:val="00183965"/>
    <w:rsid w:val="00185204"/>
    <w:rsid w:val="00197C09"/>
    <w:rsid w:val="001A3244"/>
    <w:rsid w:val="001A640F"/>
    <w:rsid w:val="001C0C02"/>
    <w:rsid w:val="001C4116"/>
    <w:rsid w:val="001C4DB8"/>
    <w:rsid w:val="001C78E5"/>
    <w:rsid w:val="001E05D5"/>
    <w:rsid w:val="001E13E6"/>
    <w:rsid w:val="001E68EF"/>
    <w:rsid w:val="001E71DD"/>
    <w:rsid w:val="001F4A77"/>
    <w:rsid w:val="00201095"/>
    <w:rsid w:val="00203D41"/>
    <w:rsid w:val="00206F8C"/>
    <w:rsid w:val="002167EC"/>
    <w:rsid w:val="0021773B"/>
    <w:rsid w:val="0022496E"/>
    <w:rsid w:val="00225A5A"/>
    <w:rsid w:val="00226A51"/>
    <w:rsid w:val="00231996"/>
    <w:rsid w:val="00236881"/>
    <w:rsid w:val="00242E5B"/>
    <w:rsid w:val="0024629A"/>
    <w:rsid w:val="00250236"/>
    <w:rsid w:val="0025472F"/>
    <w:rsid w:val="00260744"/>
    <w:rsid w:val="00265496"/>
    <w:rsid w:val="002804DC"/>
    <w:rsid w:val="0028387A"/>
    <w:rsid w:val="002844FE"/>
    <w:rsid w:val="00292C5E"/>
    <w:rsid w:val="00297776"/>
    <w:rsid w:val="002A2F5B"/>
    <w:rsid w:val="002A3919"/>
    <w:rsid w:val="002A40BC"/>
    <w:rsid w:val="002A45F9"/>
    <w:rsid w:val="002A4C26"/>
    <w:rsid w:val="002A5700"/>
    <w:rsid w:val="002B39C3"/>
    <w:rsid w:val="002D01DB"/>
    <w:rsid w:val="002D2DE2"/>
    <w:rsid w:val="002D3CE3"/>
    <w:rsid w:val="002E6031"/>
    <w:rsid w:val="002E749A"/>
    <w:rsid w:val="002F662A"/>
    <w:rsid w:val="002F798A"/>
    <w:rsid w:val="003019FB"/>
    <w:rsid w:val="00302B16"/>
    <w:rsid w:val="00310907"/>
    <w:rsid w:val="00324DDA"/>
    <w:rsid w:val="003278BB"/>
    <w:rsid w:val="00337448"/>
    <w:rsid w:val="00341737"/>
    <w:rsid w:val="0034580A"/>
    <w:rsid w:val="00346058"/>
    <w:rsid w:val="003573D9"/>
    <w:rsid w:val="00362098"/>
    <w:rsid w:val="00374A6E"/>
    <w:rsid w:val="00380229"/>
    <w:rsid w:val="00390AC4"/>
    <w:rsid w:val="00394C09"/>
    <w:rsid w:val="00396DD6"/>
    <w:rsid w:val="0039731A"/>
    <w:rsid w:val="003A1FA8"/>
    <w:rsid w:val="003A5BF4"/>
    <w:rsid w:val="003B2D12"/>
    <w:rsid w:val="003B4E9F"/>
    <w:rsid w:val="003B6879"/>
    <w:rsid w:val="003B7268"/>
    <w:rsid w:val="003C4396"/>
    <w:rsid w:val="003C60C6"/>
    <w:rsid w:val="003C6884"/>
    <w:rsid w:val="003D5EAA"/>
    <w:rsid w:val="003E230D"/>
    <w:rsid w:val="00407FAD"/>
    <w:rsid w:val="004105B9"/>
    <w:rsid w:val="00420212"/>
    <w:rsid w:val="00422E6F"/>
    <w:rsid w:val="0042373E"/>
    <w:rsid w:val="00424B4D"/>
    <w:rsid w:val="00432474"/>
    <w:rsid w:val="00434D00"/>
    <w:rsid w:val="00436012"/>
    <w:rsid w:val="004372CD"/>
    <w:rsid w:val="00437EE8"/>
    <w:rsid w:val="00440DF2"/>
    <w:rsid w:val="0044755A"/>
    <w:rsid w:val="00451925"/>
    <w:rsid w:val="00452459"/>
    <w:rsid w:val="004558C4"/>
    <w:rsid w:val="004635CE"/>
    <w:rsid w:val="0046727D"/>
    <w:rsid w:val="00476778"/>
    <w:rsid w:val="0048335E"/>
    <w:rsid w:val="00496E2B"/>
    <w:rsid w:val="004A0C50"/>
    <w:rsid w:val="004A1AD6"/>
    <w:rsid w:val="004A7AB5"/>
    <w:rsid w:val="004B053E"/>
    <w:rsid w:val="004B7A17"/>
    <w:rsid w:val="004C0D13"/>
    <w:rsid w:val="004C68C7"/>
    <w:rsid w:val="004D19FF"/>
    <w:rsid w:val="004D6474"/>
    <w:rsid w:val="004E3EB8"/>
    <w:rsid w:val="004F1860"/>
    <w:rsid w:val="004F2710"/>
    <w:rsid w:val="004F3B5C"/>
    <w:rsid w:val="0050076B"/>
    <w:rsid w:val="00505A3D"/>
    <w:rsid w:val="0050697F"/>
    <w:rsid w:val="00513A0E"/>
    <w:rsid w:val="005159E0"/>
    <w:rsid w:val="005167E9"/>
    <w:rsid w:val="00517BC7"/>
    <w:rsid w:val="00525B20"/>
    <w:rsid w:val="00527863"/>
    <w:rsid w:val="00540B5E"/>
    <w:rsid w:val="00542FA3"/>
    <w:rsid w:val="00546038"/>
    <w:rsid w:val="00554EEB"/>
    <w:rsid w:val="0056343D"/>
    <w:rsid w:val="00563C62"/>
    <w:rsid w:val="0056497D"/>
    <w:rsid w:val="0056765B"/>
    <w:rsid w:val="00571D13"/>
    <w:rsid w:val="00584A2C"/>
    <w:rsid w:val="005964B2"/>
    <w:rsid w:val="005A1FEE"/>
    <w:rsid w:val="005A4CA4"/>
    <w:rsid w:val="005B1185"/>
    <w:rsid w:val="005B4291"/>
    <w:rsid w:val="005B4609"/>
    <w:rsid w:val="005B7FCB"/>
    <w:rsid w:val="005C6228"/>
    <w:rsid w:val="005C6710"/>
    <w:rsid w:val="005D7697"/>
    <w:rsid w:val="005F1106"/>
    <w:rsid w:val="005F21A4"/>
    <w:rsid w:val="005F2E7C"/>
    <w:rsid w:val="005F715D"/>
    <w:rsid w:val="00602F1A"/>
    <w:rsid w:val="00606463"/>
    <w:rsid w:val="006102ED"/>
    <w:rsid w:val="0061294B"/>
    <w:rsid w:val="0061330A"/>
    <w:rsid w:val="00614B47"/>
    <w:rsid w:val="006170B9"/>
    <w:rsid w:val="00626079"/>
    <w:rsid w:val="006266F5"/>
    <w:rsid w:val="00636426"/>
    <w:rsid w:val="0064591F"/>
    <w:rsid w:val="00646ABF"/>
    <w:rsid w:val="00655DBA"/>
    <w:rsid w:val="00657E79"/>
    <w:rsid w:val="00662D3B"/>
    <w:rsid w:val="0066309D"/>
    <w:rsid w:val="00667A53"/>
    <w:rsid w:val="00675340"/>
    <w:rsid w:val="00680519"/>
    <w:rsid w:val="006815C4"/>
    <w:rsid w:val="00685B80"/>
    <w:rsid w:val="00690406"/>
    <w:rsid w:val="006913B6"/>
    <w:rsid w:val="00691C36"/>
    <w:rsid w:val="00692ADB"/>
    <w:rsid w:val="006955B1"/>
    <w:rsid w:val="006A4FF4"/>
    <w:rsid w:val="006A7C3B"/>
    <w:rsid w:val="006A7D7D"/>
    <w:rsid w:val="006B0EA6"/>
    <w:rsid w:val="006B2A68"/>
    <w:rsid w:val="006B496B"/>
    <w:rsid w:val="006C28C4"/>
    <w:rsid w:val="006C48C0"/>
    <w:rsid w:val="006D3DEC"/>
    <w:rsid w:val="006D59E4"/>
    <w:rsid w:val="006D6CFA"/>
    <w:rsid w:val="006E2484"/>
    <w:rsid w:val="006E678A"/>
    <w:rsid w:val="006F03E6"/>
    <w:rsid w:val="006F0F1C"/>
    <w:rsid w:val="006F17E1"/>
    <w:rsid w:val="006F1851"/>
    <w:rsid w:val="006F1ABB"/>
    <w:rsid w:val="006F23C2"/>
    <w:rsid w:val="006F2E26"/>
    <w:rsid w:val="006F35E6"/>
    <w:rsid w:val="006F55DB"/>
    <w:rsid w:val="007042C7"/>
    <w:rsid w:val="00704D25"/>
    <w:rsid w:val="007102E4"/>
    <w:rsid w:val="00714496"/>
    <w:rsid w:val="0071618A"/>
    <w:rsid w:val="00716340"/>
    <w:rsid w:val="00725923"/>
    <w:rsid w:val="00727012"/>
    <w:rsid w:val="007318C7"/>
    <w:rsid w:val="00731B84"/>
    <w:rsid w:val="00734653"/>
    <w:rsid w:val="00736A45"/>
    <w:rsid w:val="00737E78"/>
    <w:rsid w:val="007403CE"/>
    <w:rsid w:val="007416F1"/>
    <w:rsid w:val="00742F3D"/>
    <w:rsid w:val="00742F77"/>
    <w:rsid w:val="007510AF"/>
    <w:rsid w:val="00751110"/>
    <w:rsid w:val="007511C3"/>
    <w:rsid w:val="007533C1"/>
    <w:rsid w:val="00757C3A"/>
    <w:rsid w:val="00773622"/>
    <w:rsid w:val="0077786D"/>
    <w:rsid w:val="00780ABC"/>
    <w:rsid w:val="00781CC6"/>
    <w:rsid w:val="007857BB"/>
    <w:rsid w:val="00786EF6"/>
    <w:rsid w:val="00793A7F"/>
    <w:rsid w:val="007967DB"/>
    <w:rsid w:val="007A614B"/>
    <w:rsid w:val="007B012D"/>
    <w:rsid w:val="007B159E"/>
    <w:rsid w:val="007B34B0"/>
    <w:rsid w:val="007B3859"/>
    <w:rsid w:val="007B3BA1"/>
    <w:rsid w:val="007B6945"/>
    <w:rsid w:val="007D01F8"/>
    <w:rsid w:val="007E7C44"/>
    <w:rsid w:val="007F00D5"/>
    <w:rsid w:val="007F3EE1"/>
    <w:rsid w:val="007F5E72"/>
    <w:rsid w:val="007F7C56"/>
    <w:rsid w:val="00805671"/>
    <w:rsid w:val="008078B9"/>
    <w:rsid w:val="00813101"/>
    <w:rsid w:val="00824FFB"/>
    <w:rsid w:val="0082504A"/>
    <w:rsid w:val="008265E6"/>
    <w:rsid w:val="00826FE5"/>
    <w:rsid w:val="0083584A"/>
    <w:rsid w:val="008359F6"/>
    <w:rsid w:val="00837767"/>
    <w:rsid w:val="0084122F"/>
    <w:rsid w:val="00843AEA"/>
    <w:rsid w:val="00843B4F"/>
    <w:rsid w:val="00850594"/>
    <w:rsid w:val="00854821"/>
    <w:rsid w:val="0086168D"/>
    <w:rsid w:val="00861D49"/>
    <w:rsid w:val="008626AB"/>
    <w:rsid w:val="00864C35"/>
    <w:rsid w:val="00874BE4"/>
    <w:rsid w:val="0087562F"/>
    <w:rsid w:val="008800BA"/>
    <w:rsid w:val="00883BEB"/>
    <w:rsid w:val="00885816"/>
    <w:rsid w:val="00892145"/>
    <w:rsid w:val="008942E2"/>
    <w:rsid w:val="00895941"/>
    <w:rsid w:val="008A0838"/>
    <w:rsid w:val="008A2B29"/>
    <w:rsid w:val="008A2D5C"/>
    <w:rsid w:val="008A4B7C"/>
    <w:rsid w:val="008A6C41"/>
    <w:rsid w:val="008B1F80"/>
    <w:rsid w:val="008B37AC"/>
    <w:rsid w:val="008B6A0B"/>
    <w:rsid w:val="008B6ADE"/>
    <w:rsid w:val="008C163C"/>
    <w:rsid w:val="008C7900"/>
    <w:rsid w:val="008D3902"/>
    <w:rsid w:val="008D69C1"/>
    <w:rsid w:val="008E44DC"/>
    <w:rsid w:val="008E7EF8"/>
    <w:rsid w:val="008F3033"/>
    <w:rsid w:val="008F4A61"/>
    <w:rsid w:val="008F4E58"/>
    <w:rsid w:val="008F7ECA"/>
    <w:rsid w:val="00900949"/>
    <w:rsid w:val="009112BE"/>
    <w:rsid w:val="009115F5"/>
    <w:rsid w:val="00912607"/>
    <w:rsid w:val="00913768"/>
    <w:rsid w:val="00915CB5"/>
    <w:rsid w:val="00916279"/>
    <w:rsid w:val="00923F6B"/>
    <w:rsid w:val="0092489B"/>
    <w:rsid w:val="009267BE"/>
    <w:rsid w:val="00931581"/>
    <w:rsid w:val="00941B2C"/>
    <w:rsid w:val="00942743"/>
    <w:rsid w:val="0094661A"/>
    <w:rsid w:val="00963978"/>
    <w:rsid w:val="00963EEA"/>
    <w:rsid w:val="00976329"/>
    <w:rsid w:val="00981A2B"/>
    <w:rsid w:val="00982259"/>
    <w:rsid w:val="009829E1"/>
    <w:rsid w:val="00985DF2"/>
    <w:rsid w:val="00987DB3"/>
    <w:rsid w:val="00991E57"/>
    <w:rsid w:val="00995B01"/>
    <w:rsid w:val="009A0CD1"/>
    <w:rsid w:val="009A1D8A"/>
    <w:rsid w:val="009A6434"/>
    <w:rsid w:val="009A6ADC"/>
    <w:rsid w:val="009A6E95"/>
    <w:rsid w:val="009A7488"/>
    <w:rsid w:val="009B5115"/>
    <w:rsid w:val="009D0F2E"/>
    <w:rsid w:val="009E1748"/>
    <w:rsid w:val="009E206F"/>
    <w:rsid w:val="009E7DE1"/>
    <w:rsid w:val="009F19F8"/>
    <w:rsid w:val="009F7948"/>
    <w:rsid w:val="00A01E58"/>
    <w:rsid w:val="00A01F41"/>
    <w:rsid w:val="00A05BA0"/>
    <w:rsid w:val="00A102D9"/>
    <w:rsid w:val="00A10538"/>
    <w:rsid w:val="00A210F9"/>
    <w:rsid w:val="00A2513E"/>
    <w:rsid w:val="00A2658F"/>
    <w:rsid w:val="00A31807"/>
    <w:rsid w:val="00A36E53"/>
    <w:rsid w:val="00A40167"/>
    <w:rsid w:val="00A4224C"/>
    <w:rsid w:val="00A475DF"/>
    <w:rsid w:val="00A55222"/>
    <w:rsid w:val="00A55B39"/>
    <w:rsid w:val="00A55FEB"/>
    <w:rsid w:val="00A57BDA"/>
    <w:rsid w:val="00A736B5"/>
    <w:rsid w:val="00A767B0"/>
    <w:rsid w:val="00A77714"/>
    <w:rsid w:val="00A8001D"/>
    <w:rsid w:val="00A85069"/>
    <w:rsid w:val="00A909EF"/>
    <w:rsid w:val="00A91A8D"/>
    <w:rsid w:val="00A92F59"/>
    <w:rsid w:val="00A94C0E"/>
    <w:rsid w:val="00A96A24"/>
    <w:rsid w:val="00A97CBF"/>
    <w:rsid w:val="00AC02C8"/>
    <w:rsid w:val="00AC3037"/>
    <w:rsid w:val="00AE47A2"/>
    <w:rsid w:val="00AE5646"/>
    <w:rsid w:val="00AF2CC9"/>
    <w:rsid w:val="00AF4F6B"/>
    <w:rsid w:val="00AF5A99"/>
    <w:rsid w:val="00B066F4"/>
    <w:rsid w:val="00B100FC"/>
    <w:rsid w:val="00B112E1"/>
    <w:rsid w:val="00B117B9"/>
    <w:rsid w:val="00B152A4"/>
    <w:rsid w:val="00B2530F"/>
    <w:rsid w:val="00B2723B"/>
    <w:rsid w:val="00B333E7"/>
    <w:rsid w:val="00B36D70"/>
    <w:rsid w:val="00B447F6"/>
    <w:rsid w:val="00B51A38"/>
    <w:rsid w:val="00B56EB8"/>
    <w:rsid w:val="00B61949"/>
    <w:rsid w:val="00B705E9"/>
    <w:rsid w:val="00B74976"/>
    <w:rsid w:val="00B85F8A"/>
    <w:rsid w:val="00BA3B3A"/>
    <w:rsid w:val="00BA3ECD"/>
    <w:rsid w:val="00BB22DE"/>
    <w:rsid w:val="00BB79A5"/>
    <w:rsid w:val="00BC1FEF"/>
    <w:rsid w:val="00BC2BD1"/>
    <w:rsid w:val="00BD7577"/>
    <w:rsid w:val="00BE2C40"/>
    <w:rsid w:val="00BF464F"/>
    <w:rsid w:val="00BF5CBB"/>
    <w:rsid w:val="00C02080"/>
    <w:rsid w:val="00C0400F"/>
    <w:rsid w:val="00C051CC"/>
    <w:rsid w:val="00C13A22"/>
    <w:rsid w:val="00C150E7"/>
    <w:rsid w:val="00C15DD7"/>
    <w:rsid w:val="00C209E6"/>
    <w:rsid w:val="00C21AFA"/>
    <w:rsid w:val="00C237F1"/>
    <w:rsid w:val="00C23941"/>
    <w:rsid w:val="00C30FD9"/>
    <w:rsid w:val="00C3157D"/>
    <w:rsid w:val="00C32AD0"/>
    <w:rsid w:val="00C33ECB"/>
    <w:rsid w:val="00C34444"/>
    <w:rsid w:val="00C37661"/>
    <w:rsid w:val="00C37F64"/>
    <w:rsid w:val="00C4191B"/>
    <w:rsid w:val="00C52312"/>
    <w:rsid w:val="00C572AE"/>
    <w:rsid w:val="00C61693"/>
    <w:rsid w:val="00C663EE"/>
    <w:rsid w:val="00C85E9F"/>
    <w:rsid w:val="00C976BC"/>
    <w:rsid w:val="00CB0881"/>
    <w:rsid w:val="00CB42A8"/>
    <w:rsid w:val="00CB70D2"/>
    <w:rsid w:val="00CC180B"/>
    <w:rsid w:val="00CD39B8"/>
    <w:rsid w:val="00CD71EA"/>
    <w:rsid w:val="00CE5ED4"/>
    <w:rsid w:val="00CE7315"/>
    <w:rsid w:val="00CF7FB9"/>
    <w:rsid w:val="00D01FBF"/>
    <w:rsid w:val="00D027FF"/>
    <w:rsid w:val="00D02A60"/>
    <w:rsid w:val="00D20A9E"/>
    <w:rsid w:val="00D409E9"/>
    <w:rsid w:val="00D41211"/>
    <w:rsid w:val="00D43E5F"/>
    <w:rsid w:val="00D4776B"/>
    <w:rsid w:val="00D56C17"/>
    <w:rsid w:val="00D57FB8"/>
    <w:rsid w:val="00D626EB"/>
    <w:rsid w:val="00D633D5"/>
    <w:rsid w:val="00D63F8D"/>
    <w:rsid w:val="00D70144"/>
    <w:rsid w:val="00D74CAF"/>
    <w:rsid w:val="00D75730"/>
    <w:rsid w:val="00D75A2D"/>
    <w:rsid w:val="00D778B1"/>
    <w:rsid w:val="00D920F4"/>
    <w:rsid w:val="00DA066E"/>
    <w:rsid w:val="00DA4EED"/>
    <w:rsid w:val="00DA53E2"/>
    <w:rsid w:val="00DA6832"/>
    <w:rsid w:val="00DA770D"/>
    <w:rsid w:val="00DB069F"/>
    <w:rsid w:val="00DB63F6"/>
    <w:rsid w:val="00DC1700"/>
    <w:rsid w:val="00DC33B0"/>
    <w:rsid w:val="00DD1990"/>
    <w:rsid w:val="00DD7F13"/>
    <w:rsid w:val="00DE681E"/>
    <w:rsid w:val="00DE749B"/>
    <w:rsid w:val="00E04E17"/>
    <w:rsid w:val="00E07B0E"/>
    <w:rsid w:val="00E10486"/>
    <w:rsid w:val="00E12306"/>
    <w:rsid w:val="00E23074"/>
    <w:rsid w:val="00E2694A"/>
    <w:rsid w:val="00E36850"/>
    <w:rsid w:val="00E40B55"/>
    <w:rsid w:val="00E43BF8"/>
    <w:rsid w:val="00E466E9"/>
    <w:rsid w:val="00E55D2E"/>
    <w:rsid w:val="00E642D4"/>
    <w:rsid w:val="00E71CAF"/>
    <w:rsid w:val="00E7589B"/>
    <w:rsid w:val="00E82BD2"/>
    <w:rsid w:val="00E832B4"/>
    <w:rsid w:val="00E85379"/>
    <w:rsid w:val="00E86405"/>
    <w:rsid w:val="00E9025B"/>
    <w:rsid w:val="00EA4C29"/>
    <w:rsid w:val="00EA7CF5"/>
    <w:rsid w:val="00EC090F"/>
    <w:rsid w:val="00EC6B81"/>
    <w:rsid w:val="00EC7033"/>
    <w:rsid w:val="00EC70A8"/>
    <w:rsid w:val="00ED00CC"/>
    <w:rsid w:val="00ED5160"/>
    <w:rsid w:val="00ED540E"/>
    <w:rsid w:val="00ED58BB"/>
    <w:rsid w:val="00EE6C02"/>
    <w:rsid w:val="00EF091C"/>
    <w:rsid w:val="00EF41AE"/>
    <w:rsid w:val="00EF56AD"/>
    <w:rsid w:val="00F00046"/>
    <w:rsid w:val="00F00A74"/>
    <w:rsid w:val="00F03046"/>
    <w:rsid w:val="00F05C19"/>
    <w:rsid w:val="00F121CF"/>
    <w:rsid w:val="00F179D1"/>
    <w:rsid w:val="00F26CE0"/>
    <w:rsid w:val="00F373EB"/>
    <w:rsid w:val="00F46903"/>
    <w:rsid w:val="00F527C8"/>
    <w:rsid w:val="00F54241"/>
    <w:rsid w:val="00F61F37"/>
    <w:rsid w:val="00F630A2"/>
    <w:rsid w:val="00F63593"/>
    <w:rsid w:val="00F6394B"/>
    <w:rsid w:val="00F6496B"/>
    <w:rsid w:val="00F659AC"/>
    <w:rsid w:val="00F65D72"/>
    <w:rsid w:val="00F65E3B"/>
    <w:rsid w:val="00F727AE"/>
    <w:rsid w:val="00F74723"/>
    <w:rsid w:val="00F9282B"/>
    <w:rsid w:val="00FA4556"/>
    <w:rsid w:val="00FA52D6"/>
    <w:rsid w:val="00FA6244"/>
    <w:rsid w:val="00FA742B"/>
    <w:rsid w:val="00FA752E"/>
    <w:rsid w:val="00FB092F"/>
    <w:rsid w:val="00FB2B7E"/>
    <w:rsid w:val="00FB655B"/>
    <w:rsid w:val="00FC1C3A"/>
    <w:rsid w:val="00FC7F4A"/>
    <w:rsid w:val="00FD131F"/>
    <w:rsid w:val="00FD5031"/>
    <w:rsid w:val="00FE3E55"/>
    <w:rsid w:val="00FE5DA5"/>
    <w:rsid w:val="00FF0E73"/>
    <w:rsid w:val="00FF7FF0"/>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A1ECB4"/>
  <w15:docId w15:val="{8E8A3A3A-9721-4061-8280-74278C049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64"/>
    <w:lsdException w:name="Light Shading Accent 5" w:uiPriority="60"/>
    <w:lsdException w:name="Light List Accent 5" w:uiPriority="61"/>
    <w:lsdException w:name="Light Grid Accent 5" w:uiPriority="62"/>
    <w:lsdException w:name="Medium Shading 1 Accent 5" w:uiPriority="63"/>
    <w:lsdException w:name="Medium Shading 2 Accent 5" w:uiPriority="69"/>
    <w:lsdException w:name="Medium List 1 Accent 5" w:uiPriority="65"/>
    <w:lsdException w:name="Medium List 2 Accent 5" w:uiPriority="71"/>
    <w:lsdException w:name="Medium Grid 1 Accent 5" w:uiPriority="67"/>
    <w:lsdException w:name="Medium Grid 2 Accent 5" w:uiPriority="68"/>
    <w:lsdException w:name="Medium Grid 3 Accent 5" w:uiPriority="60"/>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71"/>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4A2C"/>
    <w:pPr>
      <w:keepNext/>
      <w:spacing w:before="240" w:after="60" w:line="276" w:lineRule="auto"/>
      <w:outlineLvl w:val="0"/>
    </w:pPr>
    <w:rPr>
      <w:rFonts w:ascii="Cambria" w:eastAsia="Times New Roman" w:hAnsi="Cambria" w:cs="Times New Roman"/>
      <w:b/>
      <w:bCs/>
      <w:kern w:val="32"/>
      <w:sz w:val="32"/>
      <w:szCs w:val="32"/>
      <w:lang w:val="en-US" w:eastAsia="x-none"/>
    </w:rPr>
  </w:style>
  <w:style w:type="paragraph" w:styleId="Heading2">
    <w:name w:val="heading 2"/>
    <w:basedOn w:val="Normal"/>
    <w:next w:val="Normal"/>
    <w:link w:val="Heading2Char"/>
    <w:uiPriority w:val="9"/>
    <w:qFormat/>
    <w:rsid w:val="00584A2C"/>
    <w:pPr>
      <w:keepNext/>
      <w:keepLines/>
      <w:spacing w:before="40" w:after="0" w:line="240" w:lineRule="auto"/>
      <w:jc w:val="both"/>
      <w:outlineLvl w:val="1"/>
    </w:pPr>
    <w:rPr>
      <w:rFonts w:ascii="Calibri Light" w:eastAsia="Times New Roman" w:hAnsi="Calibri Light" w:cs="Times New Roman"/>
      <w:color w:val="2E74B5"/>
      <w:sz w:val="26"/>
      <w:szCs w:val="26"/>
      <w:lang w:val="sr-Latn-CS" w:eastAsia="x-none"/>
    </w:rPr>
  </w:style>
  <w:style w:type="paragraph" w:styleId="Heading3">
    <w:name w:val="heading 3"/>
    <w:basedOn w:val="Normal"/>
    <w:next w:val="Normal"/>
    <w:link w:val="Heading3Char"/>
    <w:uiPriority w:val="9"/>
    <w:qFormat/>
    <w:rsid w:val="00584A2C"/>
    <w:pPr>
      <w:keepNext/>
      <w:keepLines/>
      <w:spacing w:before="200" w:after="0" w:line="276" w:lineRule="auto"/>
      <w:outlineLvl w:val="2"/>
    </w:pPr>
    <w:rPr>
      <w:rFonts w:ascii="Cambria" w:eastAsia="Times New Roman" w:hAnsi="Cambria" w:cs="Times New Roman"/>
      <w:b/>
      <w:bCs/>
      <w:color w:val="4F81BD"/>
      <w:sz w:val="20"/>
      <w:szCs w:val="20"/>
      <w:lang w:val="en-US" w:eastAsia="x-none"/>
    </w:rPr>
  </w:style>
  <w:style w:type="paragraph" w:styleId="Heading4">
    <w:name w:val="heading 4"/>
    <w:basedOn w:val="Normal"/>
    <w:next w:val="Normal"/>
    <w:link w:val="Heading4Char"/>
    <w:uiPriority w:val="9"/>
    <w:qFormat/>
    <w:rsid w:val="00584A2C"/>
    <w:pPr>
      <w:keepNext/>
      <w:keepLines/>
      <w:spacing w:before="200" w:after="0" w:line="276" w:lineRule="auto"/>
      <w:ind w:left="864" w:hanging="864"/>
      <w:outlineLvl w:val="3"/>
    </w:pPr>
    <w:rPr>
      <w:rFonts w:ascii="Calibri Light" w:eastAsia="Times New Roman" w:hAnsi="Calibri Light" w:cs="Times New Roman"/>
      <w:b/>
      <w:bCs/>
      <w:i/>
      <w:iCs/>
      <w:color w:val="5B9BD5"/>
      <w:sz w:val="20"/>
      <w:szCs w:val="20"/>
      <w:lang w:val="en-GB" w:eastAsia="x-none"/>
    </w:rPr>
  </w:style>
  <w:style w:type="paragraph" w:styleId="Heading5">
    <w:name w:val="heading 5"/>
    <w:basedOn w:val="Normal"/>
    <w:next w:val="Normal"/>
    <w:link w:val="Heading5Char"/>
    <w:uiPriority w:val="9"/>
    <w:qFormat/>
    <w:rsid w:val="00584A2C"/>
    <w:pPr>
      <w:keepNext/>
      <w:keepLines/>
      <w:spacing w:before="200" w:after="0" w:line="276" w:lineRule="auto"/>
      <w:ind w:left="1008" w:hanging="1008"/>
      <w:outlineLvl w:val="4"/>
    </w:pPr>
    <w:rPr>
      <w:rFonts w:ascii="Calibri Light" w:eastAsia="Times New Roman" w:hAnsi="Calibri Light" w:cs="Times New Roman"/>
      <w:color w:val="1F4D78"/>
      <w:sz w:val="20"/>
      <w:szCs w:val="20"/>
      <w:lang w:val="en-GB" w:eastAsia="x-none"/>
    </w:rPr>
  </w:style>
  <w:style w:type="paragraph" w:styleId="Heading6">
    <w:name w:val="heading 6"/>
    <w:basedOn w:val="Normal"/>
    <w:next w:val="Normal"/>
    <w:link w:val="Heading6Char"/>
    <w:uiPriority w:val="9"/>
    <w:qFormat/>
    <w:rsid w:val="00584A2C"/>
    <w:pPr>
      <w:keepNext/>
      <w:keepLines/>
      <w:spacing w:before="200" w:after="0" w:line="276" w:lineRule="auto"/>
      <w:ind w:left="1152" w:hanging="1152"/>
      <w:outlineLvl w:val="5"/>
    </w:pPr>
    <w:rPr>
      <w:rFonts w:ascii="Calibri Light" w:eastAsia="Times New Roman" w:hAnsi="Calibri Light" w:cs="Times New Roman"/>
      <w:i/>
      <w:iCs/>
      <w:color w:val="1F4D78"/>
      <w:sz w:val="20"/>
      <w:szCs w:val="20"/>
      <w:lang w:val="en-GB" w:eastAsia="x-none"/>
    </w:rPr>
  </w:style>
  <w:style w:type="paragraph" w:styleId="Heading7">
    <w:name w:val="heading 7"/>
    <w:basedOn w:val="Normal"/>
    <w:next w:val="Normal"/>
    <w:link w:val="Heading7Char"/>
    <w:uiPriority w:val="9"/>
    <w:qFormat/>
    <w:rsid w:val="00584A2C"/>
    <w:pPr>
      <w:keepNext/>
      <w:keepLines/>
      <w:spacing w:before="200" w:after="0" w:line="276" w:lineRule="auto"/>
      <w:ind w:left="1296" w:hanging="1296"/>
      <w:outlineLvl w:val="6"/>
    </w:pPr>
    <w:rPr>
      <w:rFonts w:ascii="Calibri Light" w:eastAsia="Times New Roman" w:hAnsi="Calibri Light" w:cs="Times New Roman"/>
      <w:i/>
      <w:iCs/>
      <w:color w:val="404040"/>
      <w:sz w:val="20"/>
      <w:szCs w:val="20"/>
      <w:lang w:val="en-GB" w:eastAsia="x-none"/>
    </w:rPr>
  </w:style>
  <w:style w:type="paragraph" w:styleId="Heading8">
    <w:name w:val="heading 8"/>
    <w:basedOn w:val="Normal"/>
    <w:next w:val="Normal"/>
    <w:link w:val="Heading8Char"/>
    <w:uiPriority w:val="9"/>
    <w:qFormat/>
    <w:rsid w:val="00584A2C"/>
    <w:pPr>
      <w:keepNext/>
      <w:keepLines/>
      <w:spacing w:before="200" w:after="0" w:line="276" w:lineRule="auto"/>
      <w:ind w:left="1440" w:hanging="1440"/>
      <w:outlineLvl w:val="7"/>
    </w:pPr>
    <w:rPr>
      <w:rFonts w:ascii="Calibri Light" w:eastAsia="Times New Roman" w:hAnsi="Calibri Light" w:cs="Times New Roman"/>
      <w:color w:val="404040"/>
      <w:sz w:val="20"/>
      <w:szCs w:val="20"/>
      <w:lang w:val="en-GB" w:eastAsia="x-none"/>
    </w:rPr>
  </w:style>
  <w:style w:type="paragraph" w:styleId="Heading9">
    <w:name w:val="heading 9"/>
    <w:basedOn w:val="Normal"/>
    <w:next w:val="Normal"/>
    <w:link w:val="Heading9Char"/>
    <w:uiPriority w:val="9"/>
    <w:qFormat/>
    <w:rsid w:val="00584A2C"/>
    <w:pPr>
      <w:keepNext/>
      <w:keepLines/>
      <w:spacing w:before="200" w:after="0" w:line="276" w:lineRule="auto"/>
      <w:ind w:left="1584" w:hanging="1584"/>
      <w:outlineLvl w:val="8"/>
    </w:pPr>
    <w:rPr>
      <w:rFonts w:ascii="Calibri Light" w:eastAsia="Times New Roman" w:hAnsi="Calibri Light" w:cs="Times New Roman"/>
      <w:i/>
      <w:iCs/>
      <w:color w:val="404040"/>
      <w:sz w:val="20"/>
      <w:szCs w:val="20"/>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BVI fnr Char Char Char Char Char,BVI fnr Car Car Char Char Char Char Char,BVI fnr Car Char Char Char Char Char,BVI fnr Car Car Car Car Char Char Char1 Char Char Char,BVI fnr,BVI fnr Car C,ftref,16 Point,Superscript 6 Point,fr,Ref"/>
    <w:link w:val="FootnoteReferenceLVL6"/>
    <w:uiPriority w:val="99"/>
    <w:qFormat/>
    <w:rsid w:val="00923F6B"/>
    <w:rPr>
      <w:vertAlign w:val="superscript"/>
    </w:rPr>
  </w:style>
  <w:style w:type="paragraph" w:styleId="FootnoteText">
    <w:name w:val="footnote text"/>
    <w:basedOn w:val="Normal"/>
    <w:link w:val="FootnoteTextChar"/>
    <w:uiPriority w:val="99"/>
    <w:unhideWhenUsed/>
    <w:rsid w:val="00923F6B"/>
    <w:pPr>
      <w:spacing w:after="0" w:line="240" w:lineRule="auto"/>
    </w:pPr>
    <w:rPr>
      <w:rFonts w:ascii="Calibri" w:eastAsia="Times New Roman" w:hAnsi="Calibri" w:cs="Times New Roman"/>
      <w:sz w:val="24"/>
      <w:szCs w:val="24"/>
      <w:lang w:val="en-US"/>
    </w:rPr>
  </w:style>
  <w:style w:type="character" w:customStyle="1" w:styleId="FootnoteTextChar">
    <w:name w:val="Footnote Text Char"/>
    <w:basedOn w:val="DefaultParagraphFont"/>
    <w:link w:val="FootnoteText"/>
    <w:uiPriority w:val="99"/>
    <w:rsid w:val="00923F6B"/>
    <w:rPr>
      <w:rFonts w:ascii="Calibri" w:eastAsia="Times New Roman" w:hAnsi="Calibri" w:cs="Times New Roman"/>
      <w:sz w:val="24"/>
      <w:szCs w:val="24"/>
      <w:lang w:val="en-US"/>
    </w:rPr>
  </w:style>
  <w:style w:type="character" w:styleId="CommentReference">
    <w:name w:val="annotation reference"/>
    <w:semiHidden/>
    <w:unhideWhenUsed/>
    <w:rsid w:val="00923F6B"/>
    <w:rPr>
      <w:sz w:val="16"/>
      <w:szCs w:val="16"/>
    </w:rPr>
  </w:style>
  <w:style w:type="paragraph" w:styleId="CommentText">
    <w:name w:val="annotation text"/>
    <w:basedOn w:val="Normal"/>
    <w:link w:val="CommentTextChar"/>
    <w:unhideWhenUsed/>
    <w:rsid w:val="00923F6B"/>
    <w:pPr>
      <w:spacing w:after="0" w:line="240" w:lineRule="auto"/>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rsid w:val="00923F6B"/>
    <w:rPr>
      <w:rFonts w:ascii="Calibri" w:eastAsia="Times New Roman" w:hAnsi="Calibri" w:cs="Times New Roman"/>
      <w:sz w:val="20"/>
      <w:szCs w:val="20"/>
      <w:lang w:val="en-US"/>
    </w:rPr>
  </w:style>
  <w:style w:type="paragraph" w:styleId="BalloonText">
    <w:name w:val="Balloon Text"/>
    <w:basedOn w:val="Normal"/>
    <w:link w:val="BalloonTextChar"/>
    <w:uiPriority w:val="99"/>
    <w:semiHidden/>
    <w:unhideWhenUsed/>
    <w:rsid w:val="00923F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F6B"/>
    <w:rPr>
      <w:rFonts w:ascii="Segoe UI" w:hAnsi="Segoe UI" w:cs="Segoe UI"/>
      <w:sz w:val="18"/>
      <w:szCs w:val="18"/>
    </w:rPr>
  </w:style>
  <w:style w:type="paragraph" w:styleId="NoSpacing">
    <w:name w:val="No Spacing"/>
    <w:link w:val="NoSpacingChar"/>
    <w:uiPriority w:val="1"/>
    <w:qFormat/>
    <w:rsid w:val="00737E78"/>
    <w:pPr>
      <w:spacing w:after="0" w:line="240" w:lineRule="auto"/>
    </w:pPr>
  </w:style>
  <w:style w:type="paragraph" w:styleId="ListParagraph">
    <w:name w:val="List Paragraph"/>
    <w:basedOn w:val="Normal"/>
    <w:uiPriority w:val="34"/>
    <w:qFormat/>
    <w:rsid w:val="00420212"/>
    <w:pPr>
      <w:ind w:left="720"/>
      <w:contextualSpacing/>
    </w:pPr>
  </w:style>
  <w:style w:type="character" w:customStyle="1" w:styleId="Heading1Char">
    <w:name w:val="Heading 1 Char"/>
    <w:basedOn w:val="DefaultParagraphFont"/>
    <w:link w:val="Heading1"/>
    <w:uiPriority w:val="9"/>
    <w:rsid w:val="00584A2C"/>
    <w:rPr>
      <w:rFonts w:ascii="Cambria" w:eastAsia="Times New Roman" w:hAnsi="Cambria" w:cs="Times New Roman"/>
      <w:b/>
      <w:bCs/>
      <w:kern w:val="32"/>
      <w:sz w:val="32"/>
      <w:szCs w:val="32"/>
      <w:lang w:val="en-US" w:eastAsia="x-none"/>
    </w:rPr>
  </w:style>
  <w:style w:type="character" w:customStyle="1" w:styleId="Heading2Char">
    <w:name w:val="Heading 2 Char"/>
    <w:basedOn w:val="DefaultParagraphFont"/>
    <w:link w:val="Heading2"/>
    <w:uiPriority w:val="9"/>
    <w:rsid w:val="00584A2C"/>
    <w:rPr>
      <w:rFonts w:ascii="Calibri Light" w:eastAsia="Times New Roman" w:hAnsi="Calibri Light" w:cs="Times New Roman"/>
      <w:color w:val="2E74B5"/>
      <w:sz w:val="26"/>
      <w:szCs w:val="26"/>
      <w:lang w:val="sr-Latn-CS" w:eastAsia="x-none"/>
    </w:rPr>
  </w:style>
  <w:style w:type="character" w:customStyle="1" w:styleId="Heading3Char">
    <w:name w:val="Heading 3 Char"/>
    <w:basedOn w:val="DefaultParagraphFont"/>
    <w:link w:val="Heading3"/>
    <w:uiPriority w:val="9"/>
    <w:rsid w:val="00584A2C"/>
    <w:rPr>
      <w:rFonts w:ascii="Cambria" w:eastAsia="Times New Roman" w:hAnsi="Cambria" w:cs="Times New Roman"/>
      <w:b/>
      <w:bCs/>
      <w:color w:val="4F81BD"/>
      <w:sz w:val="20"/>
      <w:szCs w:val="20"/>
      <w:lang w:val="en-US" w:eastAsia="x-none"/>
    </w:rPr>
  </w:style>
  <w:style w:type="character" w:customStyle="1" w:styleId="Heading4Char">
    <w:name w:val="Heading 4 Char"/>
    <w:basedOn w:val="DefaultParagraphFont"/>
    <w:link w:val="Heading4"/>
    <w:uiPriority w:val="9"/>
    <w:rsid w:val="00584A2C"/>
    <w:rPr>
      <w:rFonts w:ascii="Calibri Light" w:eastAsia="Times New Roman" w:hAnsi="Calibri Light" w:cs="Times New Roman"/>
      <w:b/>
      <w:bCs/>
      <w:i/>
      <w:iCs/>
      <w:color w:val="5B9BD5"/>
      <w:sz w:val="20"/>
      <w:szCs w:val="20"/>
      <w:lang w:val="en-GB" w:eastAsia="x-none"/>
    </w:rPr>
  </w:style>
  <w:style w:type="character" w:customStyle="1" w:styleId="Heading5Char">
    <w:name w:val="Heading 5 Char"/>
    <w:basedOn w:val="DefaultParagraphFont"/>
    <w:link w:val="Heading5"/>
    <w:uiPriority w:val="9"/>
    <w:rsid w:val="00584A2C"/>
    <w:rPr>
      <w:rFonts w:ascii="Calibri Light" w:eastAsia="Times New Roman" w:hAnsi="Calibri Light" w:cs="Times New Roman"/>
      <w:color w:val="1F4D78"/>
      <w:sz w:val="20"/>
      <w:szCs w:val="20"/>
      <w:lang w:val="en-GB" w:eastAsia="x-none"/>
    </w:rPr>
  </w:style>
  <w:style w:type="character" w:customStyle="1" w:styleId="Heading6Char">
    <w:name w:val="Heading 6 Char"/>
    <w:basedOn w:val="DefaultParagraphFont"/>
    <w:link w:val="Heading6"/>
    <w:uiPriority w:val="9"/>
    <w:rsid w:val="00584A2C"/>
    <w:rPr>
      <w:rFonts w:ascii="Calibri Light" w:eastAsia="Times New Roman" w:hAnsi="Calibri Light" w:cs="Times New Roman"/>
      <w:i/>
      <w:iCs/>
      <w:color w:val="1F4D78"/>
      <w:sz w:val="20"/>
      <w:szCs w:val="20"/>
      <w:lang w:val="en-GB" w:eastAsia="x-none"/>
    </w:rPr>
  </w:style>
  <w:style w:type="character" w:customStyle="1" w:styleId="Heading7Char">
    <w:name w:val="Heading 7 Char"/>
    <w:basedOn w:val="DefaultParagraphFont"/>
    <w:link w:val="Heading7"/>
    <w:uiPriority w:val="9"/>
    <w:rsid w:val="00584A2C"/>
    <w:rPr>
      <w:rFonts w:ascii="Calibri Light" w:eastAsia="Times New Roman" w:hAnsi="Calibri Light" w:cs="Times New Roman"/>
      <w:i/>
      <w:iCs/>
      <w:color w:val="404040"/>
      <w:sz w:val="20"/>
      <w:szCs w:val="20"/>
      <w:lang w:val="en-GB" w:eastAsia="x-none"/>
    </w:rPr>
  </w:style>
  <w:style w:type="character" w:customStyle="1" w:styleId="Heading8Char">
    <w:name w:val="Heading 8 Char"/>
    <w:basedOn w:val="DefaultParagraphFont"/>
    <w:link w:val="Heading8"/>
    <w:uiPriority w:val="9"/>
    <w:rsid w:val="00584A2C"/>
    <w:rPr>
      <w:rFonts w:ascii="Calibri Light" w:eastAsia="Times New Roman" w:hAnsi="Calibri Light" w:cs="Times New Roman"/>
      <w:color w:val="404040"/>
      <w:sz w:val="20"/>
      <w:szCs w:val="20"/>
      <w:lang w:val="en-GB" w:eastAsia="x-none"/>
    </w:rPr>
  </w:style>
  <w:style w:type="character" w:customStyle="1" w:styleId="Heading9Char">
    <w:name w:val="Heading 9 Char"/>
    <w:basedOn w:val="DefaultParagraphFont"/>
    <w:link w:val="Heading9"/>
    <w:uiPriority w:val="9"/>
    <w:rsid w:val="00584A2C"/>
    <w:rPr>
      <w:rFonts w:ascii="Calibri Light" w:eastAsia="Times New Roman" w:hAnsi="Calibri Light" w:cs="Times New Roman"/>
      <w:i/>
      <w:iCs/>
      <w:color w:val="404040"/>
      <w:sz w:val="20"/>
      <w:szCs w:val="20"/>
      <w:lang w:val="en-GB" w:eastAsia="x-none"/>
    </w:rPr>
  </w:style>
  <w:style w:type="paragraph" w:styleId="Header">
    <w:name w:val="header"/>
    <w:basedOn w:val="Normal"/>
    <w:link w:val="Head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eastAsia="x-none"/>
    </w:rPr>
  </w:style>
  <w:style w:type="character" w:customStyle="1" w:styleId="HeaderChar">
    <w:name w:val="Header Char"/>
    <w:basedOn w:val="DefaultParagraphFont"/>
    <w:link w:val="Header"/>
    <w:uiPriority w:val="99"/>
    <w:rsid w:val="00584A2C"/>
    <w:rPr>
      <w:rFonts w:ascii="Arial" w:eastAsia="Times New Roman" w:hAnsi="Arial" w:cs="Times New Roman"/>
      <w:sz w:val="20"/>
      <w:szCs w:val="24"/>
      <w:lang w:val="sr-Latn-CS" w:eastAsia="x-none"/>
    </w:rPr>
  </w:style>
  <w:style w:type="paragraph" w:styleId="Footer">
    <w:name w:val="footer"/>
    <w:basedOn w:val="Normal"/>
    <w:link w:val="FooterChar"/>
    <w:uiPriority w:val="99"/>
    <w:rsid w:val="00584A2C"/>
    <w:pPr>
      <w:tabs>
        <w:tab w:val="center" w:pos="4536"/>
        <w:tab w:val="right" w:pos="9072"/>
      </w:tabs>
      <w:spacing w:after="0" w:line="240" w:lineRule="auto"/>
      <w:jc w:val="both"/>
    </w:pPr>
    <w:rPr>
      <w:rFonts w:ascii="Arial" w:eastAsia="Times New Roman" w:hAnsi="Arial" w:cs="Times New Roman"/>
      <w:sz w:val="20"/>
      <w:szCs w:val="24"/>
      <w:lang w:val="sr-Latn-CS" w:eastAsia="x-none"/>
    </w:rPr>
  </w:style>
  <w:style w:type="character" w:customStyle="1" w:styleId="FooterChar">
    <w:name w:val="Footer Char"/>
    <w:basedOn w:val="DefaultParagraphFont"/>
    <w:link w:val="Footer"/>
    <w:uiPriority w:val="99"/>
    <w:rsid w:val="00584A2C"/>
    <w:rPr>
      <w:rFonts w:ascii="Arial" w:eastAsia="Times New Roman" w:hAnsi="Arial" w:cs="Times New Roman"/>
      <w:sz w:val="20"/>
      <w:szCs w:val="24"/>
      <w:lang w:val="sr-Latn-CS" w:eastAsia="x-none"/>
    </w:rPr>
  </w:style>
  <w:style w:type="paragraph" w:styleId="BodyText2">
    <w:name w:val="Body Text 2"/>
    <w:basedOn w:val="Normal"/>
    <w:link w:val="BodyText2Char"/>
    <w:rsid w:val="00584A2C"/>
    <w:pPr>
      <w:spacing w:after="120" w:line="480" w:lineRule="auto"/>
      <w:jc w:val="both"/>
    </w:pPr>
    <w:rPr>
      <w:rFonts w:ascii="Arial" w:eastAsia="Times New Roman" w:hAnsi="Arial" w:cs="Times New Roman"/>
      <w:sz w:val="20"/>
      <w:szCs w:val="24"/>
      <w:lang w:val="sr-Latn-CS" w:eastAsia="x-none"/>
    </w:rPr>
  </w:style>
  <w:style w:type="character" w:customStyle="1" w:styleId="BodyText2Char">
    <w:name w:val="Body Text 2 Char"/>
    <w:basedOn w:val="DefaultParagraphFont"/>
    <w:link w:val="BodyText2"/>
    <w:rsid w:val="00584A2C"/>
    <w:rPr>
      <w:rFonts w:ascii="Arial" w:eastAsia="Times New Roman" w:hAnsi="Arial" w:cs="Times New Roman"/>
      <w:sz w:val="20"/>
      <w:szCs w:val="24"/>
      <w:lang w:val="sr-Latn-CS" w:eastAsia="x-none"/>
    </w:rPr>
  </w:style>
  <w:style w:type="character" w:styleId="PageNumber">
    <w:name w:val="page number"/>
    <w:basedOn w:val="DefaultParagraphFont"/>
    <w:uiPriority w:val="99"/>
    <w:rsid w:val="00584A2C"/>
  </w:style>
  <w:style w:type="character" w:styleId="Emphasis">
    <w:name w:val="Emphasis"/>
    <w:uiPriority w:val="20"/>
    <w:qFormat/>
    <w:rsid w:val="00584A2C"/>
    <w:rPr>
      <w:i/>
      <w:iCs/>
    </w:rPr>
  </w:style>
  <w:style w:type="character" w:customStyle="1" w:styleId="NoSpacingChar">
    <w:name w:val="No Spacing Char"/>
    <w:link w:val="NoSpacing"/>
    <w:uiPriority w:val="1"/>
    <w:locked/>
    <w:rsid w:val="00584A2C"/>
  </w:style>
  <w:style w:type="character" w:styleId="Strong">
    <w:name w:val="Strong"/>
    <w:uiPriority w:val="22"/>
    <w:qFormat/>
    <w:rsid w:val="00584A2C"/>
    <w:rPr>
      <w:b/>
      <w:bCs/>
    </w:rPr>
  </w:style>
  <w:style w:type="paragraph" w:customStyle="1" w:styleId="Default">
    <w:name w:val="Default"/>
    <w:rsid w:val="00584A2C"/>
    <w:pPr>
      <w:autoSpaceDE w:val="0"/>
      <w:autoSpaceDN w:val="0"/>
      <w:adjustRightInd w:val="0"/>
      <w:spacing w:after="0" w:line="240" w:lineRule="auto"/>
    </w:pPr>
    <w:rPr>
      <w:rFonts w:ascii="Arial" w:eastAsia="Calibri" w:hAnsi="Arial" w:cs="Arial"/>
      <w:color w:val="000000"/>
      <w:sz w:val="24"/>
      <w:szCs w:val="24"/>
      <w:lang w:val="hr-HR" w:eastAsia="hr-HR"/>
    </w:rPr>
  </w:style>
  <w:style w:type="character" w:styleId="Hyperlink">
    <w:name w:val="Hyperlink"/>
    <w:uiPriority w:val="99"/>
    <w:rsid w:val="00584A2C"/>
    <w:rPr>
      <w:rFonts w:cs="Times New Roman"/>
      <w:color w:val="0000FF"/>
      <w:u w:val="single"/>
    </w:rPr>
  </w:style>
  <w:style w:type="character" w:customStyle="1" w:styleId="textexposedshow">
    <w:name w:val="text_exposed_show"/>
    <w:rsid w:val="00584A2C"/>
  </w:style>
  <w:style w:type="paragraph" w:styleId="NormalWeb">
    <w:name w:val="Normal (Web)"/>
    <w:basedOn w:val="Normal"/>
    <w:uiPriority w:val="99"/>
    <w:unhideWhenUsed/>
    <w:rsid w:val="00584A2C"/>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rsid w:val="00584A2C"/>
    <w:pPr>
      <w:spacing w:after="0" w:line="240" w:lineRule="auto"/>
    </w:pPr>
    <w:rPr>
      <w:rFonts w:ascii="Calibri" w:eastAsia="Calibri" w:hAnsi="Calibri"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4A2C"/>
  </w:style>
  <w:style w:type="table" w:customStyle="1" w:styleId="TableGrid1">
    <w:name w:val="Table Grid1"/>
    <w:basedOn w:val="TableNormal"/>
    <w:next w:val="TableGrid"/>
    <w:uiPriority w:val="59"/>
    <w:rsid w:val="00584A2C"/>
    <w:pPr>
      <w:spacing w:after="0" w:line="240" w:lineRule="auto"/>
    </w:pPr>
    <w:rPr>
      <w:rFonts w:ascii="Calibri" w:eastAsia="Times New Roman" w:hAnsi="Calibri" w:cs="Times New Roman"/>
      <w:sz w:val="24"/>
      <w:szCs w:val="24"/>
      <w:lang w:val="en-US"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
    <w:name w:val="Light Shading - Accent 11"/>
    <w:basedOn w:val="TableNormal"/>
    <w:uiPriority w:val="60"/>
    <w:rsid w:val="00584A2C"/>
    <w:pPr>
      <w:spacing w:after="0" w:line="240" w:lineRule="auto"/>
    </w:pPr>
    <w:rPr>
      <w:rFonts w:ascii="Calibri" w:eastAsia="Times New Roman" w:hAnsi="Calibri" w:cs="Times New Roman"/>
      <w:color w:val="2E74B5"/>
      <w:sz w:val="24"/>
      <w:szCs w:val="24"/>
      <w:lang w:eastAsia="sr-Latn-M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paragraph" w:styleId="Title">
    <w:name w:val="Title"/>
    <w:basedOn w:val="Normal"/>
    <w:next w:val="Normal"/>
    <w:link w:val="TitleChar"/>
    <w:autoRedefine/>
    <w:uiPriority w:val="10"/>
    <w:qFormat/>
    <w:rsid w:val="00584A2C"/>
    <w:pPr>
      <w:pBdr>
        <w:bottom w:val="single" w:sz="8" w:space="4" w:color="5B9BD5"/>
      </w:pBdr>
      <w:spacing w:after="300" w:line="240" w:lineRule="auto"/>
      <w:contextualSpacing/>
      <w:jc w:val="both"/>
    </w:pPr>
    <w:rPr>
      <w:rFonts w:ascii="Times New Roman" w:eastAsia="Times New Roman" w:hAnsi="Times New Roman" w:cs="Times New Roman"/>
      <w:b/>
      <w:spacing w:val="5"/>
      <w:kern w:val="28"/>
      <w:sz w:val="24"/>
      <w:szCs w:val="24"/>
      <w:lang w:val="en-US" w:eastAsia="x-none"/>
    </w:rPr>
  </w:style>
  <w:style w:type="character" w:customStyle="1" w:styleId="TitleChar">
    <w:name w:val="Title Char"/>
    <w:basedOn w:val="DefaultParagraphFont"/>
    <w:link w:val="Title"/>
    <w:uiPriority w:val="10"/>
    <w:rsid w:val="00584A2C"/>
    <w:rPr>
      <w:rFonts w:ascii="Times New Roman" w:eastAsia="Times New Roman" w:hAnsi="Times New Roman" w:cs="Times New Roman"/>
      <w:b/>
      <w:spacing w:val="5"/>
      <w:kern w:val="28"/>
      <w:sz w:val="24"/>
      <w:szCs w:val="24"/>
      <w:lang w:val="en-US" w:eastAsia="x-none"/>
    </w:rPr>
  </w:style>
  <w:style w:type="paragraph" w:styleId="Subtitle">
    <w:name w:val="Subtitle"/>
    <w:basedOn w:val="Normal"/>
    <w:next w:val="Normal"/>
    <w:link w:val="SubtitleChar"/>
    <w:uiPriority w:val="11"/>
    <w:qFormat/>
    <w:rsid w:val="00584A2C"/>
    <w:pPr>
      <w:numPr>
        <w:ilvl w:val="1"/>
      </w:numPr>
      <w:spacing w:after="0" w:line="240" w:lineRule="auto"/>
    </w:pPr>
    <w:rPr>
      <w:rFonts w:ascii="Calibri Light" w:eastAsia="Times New Roman" w:hAnsi="Calibri Light" w:cs="Times New Roman"/>
      <w:i/>
      <w:iCs/>
      <w:color w:val="5B9BD5"/>
      <w:spacing w:val="15"/>
      <w:sz w:val="24"/>
      <w:szCs w:val="24"/>
      <w:lang w:val="en-US" w:eastAsia="x-none"/>
    </w:rPr>
  </w:style>
  <w:style w:type="character" w:customStyle="1" w:styleId="SubtitleChar">
    <w:name w:val="Subtitle Char"/>
    <w:basedOn w:val="DefaultParagraphFont"/>
    <w:link w:val="Subtitle"/>
    <w:uiPriority w:val="11"/>
    <w:rsid w:val="00584A2C"/>
    <w:rPr>
      <w:rFonts w:ascii="Calibri Light" w:eastAsia="Times New Roman" w:hAnsi="Calibri Light" w:cs="Times New Roman"/>
      <w:i/>
      <w:iCs/>
      <w:color w:val="5B9BD5"/>
      <w:spacing w:val="15"/>
      <w:sz w:val="24"/>
      <w:szCs w:val="24"/>
      <w:lang w:val="en-US" w:eastAsia="x-none"/>
    </w:rPr>
  </w:style>
  <w:style w:type="paragraph" w:styleId="TOC1">
    <w:name w:val="toc 1"/>
    <w:basedOn w:val="Normal"/>
    <w:next w:val="Normal"/>
    <w:autoRedefine/>
    <w:uiPriority w:val="39"/>
    <w:unhideWhenUsed/>
    <w:rsid w:val="00584A2C"/>
    <w:pPr>
      <w:tabs>
        <w:tab w:val="right" w:leader="dot" w:pos="9060"/>
      </w:tabs>
      <w:spacing w:before="120" w:after="0" w:line="240" w:lineRule="auto"/>
    </w:pPr>
    <w:rPr>
      <w:rFonts w:ascii="Calibri" w:eastAsia="Times New Roman" w:hAnsi="Calibri" w:cs="Times New Roman"/>
      <w:b/>
      <w:sz w:val="24"/>
      <w:szCs w:val="24"/>
      <w:lang w:val="en-US"/>
    </w:rPr>
  </w:style>
  <w:style w:type="paragraph" w:styleId="TOC2">
    <w:name w:val="toc 2"/>
    <w:basedOn w:val="Normal"/>
    <w:next w:val="Normal"/>
    <w:autoRedefine/>
    <w:uiPriority w:val="39"/>
    <w:unhideWhenUsed/>
    <w:rsid w:val="00584A2C"/>
    <w:pPr>
      <w:spacing w:after="0" w:line="240" w:lineRule="auto"/>
      <w:ind w:left="240"/>
    </w:pPr>
    <w:rPr>
      <w:rFonts w:ascii="Calibri" w:eastAsia="Times New Roman" w:hAnsi="Calibri" w:cs="Times New Roman"/>
      <w:b/>
      <w:lang w:val="en-US"/>
    </w:rPr>
  </w:style>
  <w:style w:type="paragraph" w:styleId="TOC3">
    <w:name w:val="toc 3"/>
    <w:basedOn w:val="Normal"/>
    <w:next w:val="Normal"/>
    <w:autoRedefine/>
    <w:uiPriority w:val="39"/>
    <w:unhideWhenUsed/>
    <w:rsid w:val="00584A2C"/>
    <w:pPr>
      <w:spacing w:after="0" w:line="240" w:lineRule="auto"/>
      <w:ind w:left="480"/>
    </w:pPr>
    <w:rPr>
      <w:rFonts w:ascii="Calibri" w:eastAsia="Times New Roman" w:hAnsi="Calibri" w:cs="Times New Roman"/>
      <w:lang w:val="en-US"/>
    </w:rPr>
  </w:style>
  <w:style w:type="paragraph" w:styleId="TOC4">
    <w:name w:val="toc 4"/>
    <w:basedOn w:val="Normal"/>
    <w:next w:val="Normal"/>
    <w:autoRedefine/>
    <w:uiPriority w:val="39"/>
    <w:unhideWhenUsed/>
    <w:rsid w:val="00584A2C"/>
    <w:pPr>
      <w:spacing w:after="0" w:line="240" w:lineRule="auto"/>
      <w:ind w:left="720"/>
    </w:pPr>
    <w:rPr>
      <w:rFonts w:ascii="Calibri" w:eastAsia="Times New Roman" w:hAnsi="Calibri" w:cs="Times New Roman"/>
      <w:sz w:val="20"/>
      <w:szCs w:val="20"/>
      <w:lang w:val="en-US"/>
    </w:rPr>
  </w:style>
  <w:style w:type="paragraph" w:styleId="TOC5">
    <w:name w:val="toc 5"/>
    <w:basedOn w:val="Normal"/>
    <w:next w:val="Normal"/>
    <w:autoRedefine/>
    <w:uiPriority w:val="39"/>
    <w:unhideWhenUsed/>
    <w:rsid w:val="00584A2C"/>
    <w:pPr>
      <w:spacing w:after="0" w:line="240" w:lineRule="auto"/>
      <w:ind w:left="960"/>
    </w:pPr>
    <w:rPr>
      <w:rFonts w:ascii="Calibri" w:eastAsia="Times New Roman" w:hAnsi="Calibri" w:cs="Times New Roman"/>
      <w:sz w:val="20"/>
      <w:szCs w:val="20"/>
      <w:lang w:val="en-US"/>
    </w:rPr>
  </w:style>
  <w:style w:type="paragraph" w:styleId="TOC6">
    <w:name w:val="toc 6"/>
    <w:basedOn w:val="Normal"/>
    <w:next w:val="Normal"/>
    <w:autoRedefine/>
    <w:uiPriority w:val="39"/>
    <w:unhideWhenUsed/>
    <w:rsid w:val="00584A2C"/>
    <w:pPr>
      <w:spacing w:after="0" w:line="240" w:lineRule="auto"/>
      <w:ind w:left="1200"/>
    </w:pPr>
    <w:rPr>
      <w:rFonts w:ascii="Calibri" w:eastAsia="Times New Roman" w:hAnsi="Calibri" w:cs="Times New Roman"/>
      <w:sz w:val="20"/>
      <w:szCs w:val="20"/>
      <w:lang w:val="en-US"/>
    </w:rPr>
  </w:style>
  <w:style w:type="paragraph" w:styleId="TOC7">
    <w:name w:val="toc 7"/>
    <w:basedOn w:val="Normal"/>
    <w:next w:val="Normal"/>
    <w:autoRedefine/>
    <w:uiPriority w:val="39"/>
    <w:unhideWhenUsed/>
    <w:rsid w:val="00584A2C"/>
    <w:pPr>
      <w:spacing w:after="0" w:line="240" w:lineRule="auto"/>
      <w:ind w:left="1440"/>
    </w:pPr>
    <w:rPr>
      <w:rFonts w:ascii="Calibri" w:eastAsia="Times New Roman" w:hAnsi="Calibri" w:cs="Times New Roman"/>
      <w:sz w:val="20"/>
      <w:szCs w:val="20"/>
      <w:lang w:val="en-US"/>
    </w:rPr>
  </w:style>
  <w:style w:type="paragraph" w:styleId="TOC8">
    <w:name w:val="toc 8"/>
    <w:basedOn w:val="Normal"/>
    <w:next w:val="Normal"/>
    <w:autoRedefine/>
    <w:uiPriority w:val="39"/>
    <w:unhideWhenUsed/>
    <w:rsid w:val="00584A2C"/>
    <w:pPr>
      <w:spacing w:after="0" w:line="240" w:lineRule="auto"/>
      <w:ind w:left="1680"/>
    </w:pPr>
    <w:rPr>
      <w:rFonts w:ascii="Calibri" w:eastAsia="Times New Roman" w:hAnsi="Calibri" w:cs="Times New Roman"/>
      <w:sz w:val="20"/>
      <w:szCs w:val="20"/>
      <w:lang w:val="en-US"/>
    </w:rPr>
  </w:style>
  <w:style w:type="paragraph" w:styleId="TOC9">
    <w:name w:val="toc 9"/>
    <w:basedOn w:val="Normal"/>
    <w:next w:val="Normal"/>
    <w:autoRedefine/>
    <w:uiPriority w:val="39"/>
    <w:unhideWhenUsed/>
    <w:rsid w:val="00584A2C"/>
    <w:pPr>
      <w:spacing w:after="0" w:line="240" w:lineRule="auto"/>
      <w:ind w:left="1920"/>
    </w:pPr>
    <w:rPr>
      <w:rFonts w:ascii="Calibri" w:eastAsia="Times New Roman" w:hAnsi="Calibri" w:cs="Times New Roman"/>
      <w:sz w:val="20"/>
      <w:szCs w:val="20"/>
      <w:lang w:val="en-US"/>
    </w:rPr>
  </w:style>
  <w:style w:type="table" w:styleId="MediumGrid3-Accent5">
    <w:name w:val="Medium Grid 3 Accent 5"/>
    <w:basedOn w:val="TableNormal"/>
    <w:uiPriority w:val="60"/>
    <w:rsid w:val="00584A2C"/>
    <w:pPr>
      <w:spacing w:after="0" w:line="240" w:lineRule="auto"/>
    </w:pPr>
    <w:rPr>
      <w:rFonts w:ascii="Calibri" w:eastAsia="Times New Roman" w:hAnsi="Calibri" w:cs="Times New Roman"/>
      <w:color w:val="2F5496"/>
      <w:sz w:val="24"/>
      <w:szCs w:val="24"/>
      <w:lang w:eastAsia="sr-Latn-M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paragraph" w:styleId="HTMLPreformatted">
    <w:name w:val="HTML Preformatted"/>
    <w:basedOn w:val="Normal"/>
    <w:link w:val="HTMLPreformattedChar"/>
    <w:uiPriority w:val="99"/>
    <w:unhideWhenUsed/>
    <w:rsid w:val="0058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Calibri" w:hAnsi="Courier" w:cs="Times New Roman"/>
      <w:sz w:val="20"/>
      <w:szCs w:val="20"/>
      <w:lang w:val="en-US" w:eastAsia="x-none"/>
    </w:rPr>
  </w:style>
  <w:style w:type="character" w:customStyle="1" w:styleId="HTMLPreformattedChar">
    <w:name w:val="HTML Preformatted Char"/>
    <w:basedOn w:val="DefaultParagraphFont"/>
    <w:link w:val="HTMLPreformatted"/>
    <w:uiPriority w:val="99"/>
    <w:rsid w:val="00584A2C"/>
    <w:rPr>
      <w:rFonts w:ascii="Courier" w:eastAsia="Calibri" w:hAnsi="Courier" w:cs="Times New Roman"/>
      <w:sz w:val="20"/>
      <w:szCs w:val="20"/>
      <w:lang w:val="en-US" w:eastAsia="x-none"/>
    </w:rPr>
  </w:style>
  <w:style w:type="paragraph" w:styleId="CommentSubject">
    <w:name w:val="annotation subject"/>
    <w:basedOn w:val="CommentText"/>
    <w:next w:val="CommentText"/>
    <w:link w:val="CommentSubjectChar"/>
    <w:uiPriority w:val="99"/>
    <w:semiHidden/>
    <w:unhideWhenUsed/>
    <w:rsid w:val="00584A2C"/>
    <w:rPr>
      <w:b/>
      <w:bCs/>
      <w:lang w:eastAsia="x-none"/>
    </w:rPr>
  </w:style>
  <w:style w:type="character" w:customStyle="1" w:styleId="CommentSubjectChar">
    <w:name w:val="Comment Subject Char"/>
    <w:basedOn w:val="CommentTextChar"/>
    <w:link w:val="CommentSubject"/>
    <w:uiPriority w:val="99"/>
    <w:semiHidden/>
    <w:rsid w:val="00584A2C"/>
    <w:rPr>
      <w:rFonts w:ascii="Calibri" w:eastAsia="Times New Roman" w:hAnsi="Calibri" w:cs="Times New Roman"/>
      <w:b/>
      <w:bCs/>
      <w:sz w:val="20"/>
      <w:szCs w:val="20"/>
      <w:lang w:val="en-US" w:eastAsia="x-none"/>
    </w:rPr>
  </w:style>
  <w:style w:type="paragraph" w:customStyle="1" w:styleId="Char">
    <w:name w:val="Char"/>
    <w:basedOn w:val="Normal"/>
    <w:rsid w:val="00584A2C"/>
    <w:pPr>
      <w:spacing w:line="240" w:lineRule="exact"/>
    </w:pPr>
    <w:rPr>
      <w:rFonts w:ascii="Tahoma" w:eastAsia="Times New Roman" w:hAnsi="Tahoma" w:cs="Times New Roman"/>
      <w:sz w:val="20"/>
      <w:szCs w:val="20"/>
      <w:lang w:val="en-US"/>
    </w:rPr>
  </w:style>
  <w:style w:type="table" w:styleId="MediumList2-Accent5">
    <w:name w:val="Medium List 2 Accent 5"/>
    <w:basedOn w:val="TableNormal"/>
    <w:uiPriority w:val="71"/>
    <w:rsid w:val="00584A2C"/>
    <w:pPr>
      <w:spacing w:after="0" w:line="240" w:lineRule="auto"/>
    </w:pPr>
    <w:rPr>
      <w:rFonts w:ascii="Calibri" w:eastAsia="Times New Roman" w:hAnsi="Calibri" w:cs="Times New Roman"/>
      <w:color w:val="000000"/>
      <w:sz w:val="24"/>
      <w:szCs w:val="24"/>
      <w:lang w:eastAsia="sr-Latn-M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MediumList2-Accent6">
    <w:name w:val="Medium List 2 Accent 6"/>
    <w:basedOn w:val="TableNormal"/>
    <w:uiPriority w:val="71"/>
    <w:rsid w:val="00584A2C"/>
    <w:pPr>
      <w:spacing w:after="0" w:line="240" w:lineRule="auto"/>
    </w:pPr>
    <w:rPr>
      <w:rFonts w:ascii="Calibri" w:eastAsia="Times New Roman" w:hAnsi="Calibri" w:cs="Times New Roman"/>
      <w:color w:val="000000"/>
      <w:sz w:val="24"/>
      <w:szCs w:val="24"/>
      <w:lang w:eastAsia="sr-Latn-ME"/>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MediumShading2-Accent5">
    <w:name w:val="Medium Shading 2 Accent 5"/>
    <w:basedOn w:val="TableNormal"/>
    <w:uiPriority w:val="69"/>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ColorfulGrid-Accent4">
    <w:name w:val="Colorful Grid Accent 4"/>
    <w:basedOn w:val="TableNormal"/>
    <w:uiPriority w:val="64"/>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
    <w:name w:val="List Table 1 Light - Accent 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
    <w:name w:val="List Table 1 Light - Accent 2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
    <w:name w:val="List Table 1 Light - Accent 3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
    <w:name w:val="List Table 1 Light - Accent 4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
    <w:name w:val="List Table 1 Light - Accent 5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
    <w:name w:val="List Table 1 Light - Accent 6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
    <w:name w:val="List Table 2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
    <w:name w:val="List Table 2 - Accent 2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
    <w:name w:val="List Table 2 - Accent 3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
    <w:name w:val="List Table 2 - Accent 4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
    <w:name w:val="List Table 2 - Accent 5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
    <w:name w:val="List Table 1 Light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
    <w:name w:val="List Table 7 Colorful - Accent 41"/>
    <w:basedOn w:val="TableNormal"/>
    <w:uiPriority w:val="52"/>
    <w:rsid w:val="00584A2C"/>
    <w:pPr>
      <w:spacing w:after="0" w:line="240" w:lineRule="auto"/>
    </w:pPr>
    <w:rPr>
      <w:rFonts w:ascii="Calibri" w:eastAsia="Times New Roman" w:hAnsi="Calibri" w:cs="Times New Roman"/>
      <w:color w:val="BF8F00"/>
      <w:sz w:val="24"/>
      <w:szCs w:val="24"/>
      <w:lang w:eastAsia="sr-Latn-ME"/>
    </w:rPr>
    <w:tblPr>
      <w:tblStyleRowBandSize w:val="1"/>
      <w:tblStyleColBandSize w:val="1"/>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84A2C"/>
    <w:pPr>
      <w:spacing w:after="0" w:line="240" w:lineRule="auto"/>
    </w:pPr>
    <w:rPr>
      <w:rFonts w:ascii="Calibri" w:eastAsia="Times New Roman" w:hAnsi="Calibri" w:cs="Times New Roman"/>
      <w:color w:val="538135"/>
      <w:sz w:val="24"/>
      <w:szCs w:val="24"/>
      <w:lang w:eastAsia="sr-Latn-ME"/>
    </w:rPr>
    <w:tblPr>
      <w:tblStyleRowBandSize w:val="1"/>
      <w:tblStyleColBandSize w:val="1"/>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
    <w:name w:val="Grid Table 1 Light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584A2C"/>
  </w:style>
  <w:style w:type="table" w:customStyle="1" w:styleId="GridTable7Colorful1">
    <w:name w:val="Grid Table 7 Colorful1"/>
    <w:basedOn w:val="TableNormal"/>
    <w:uiPriority w:val="52"/>
    <w:rsid w:val="00584A2C"/>
    <w:pPr>
      <w:spacing w:after="0" w:line="240" w:lineRule="auto"/>
    </w:pPr>
    <w:rPr>
      <w:rFonts w:ascii="Calibri" w:eastAsia="Calibri" w:hAnsi="Calibri" w:cs="Times New Roman"/>
      <w:color w:val="000000"/>
      <w:sz w:val="20"/>
      <w:szCs w:val="20"/>
      <w:lang w:eastAsia="sr-Latn-M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
    <w:name w:val="Grid Table 4 - Accent 51"/>
    <w:basedOn w:val="TableNormal"/>
    <w:uiPriority w:val="49"/>
    <w:rsid w:val="00584A2C"/>
    <w:pPr>
      <w:spacing w:after="0" w:line="240" w:lineRule="auto"/>
    </w:pPr>
    <w:rPr>
      <w:rFonts w:ascii="Calibri" w:eastAsia="Calibri" w:hAnsi="Calibri" w:cs="Times New Roman"/>
      <w:sz w:val="20"/>
      <w:szCs w:val="20"/>
      <w:lang w:eastAsia="sr-Latn-M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
    <w:name w:val="Table Grid Light1"/>
    <w:basedOn w:val="TableNormal"/>
    <w:uiPriority w:val="40"/>
    <w:rsid w:val="00584A2C"/>
    <w:pPr>
      <w:spacing w:after="0" w:line="240" w:lineRule="auto"/>
    </w:pPr>
    <w:rPr>
      <w:rFonts w:ascii="Calibri" w:eastAsia="Calibri" w:hAnsi="Calibri" w:cs="Times New Roman"/>
      <w:sz w:val="20"/>
      <w:szCs w:val="20"/>
      <w:lang w:val="en-US" w:eastAsia="sr-Latn-M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ps">
    <w:name w:val="hps"/>
    <w:rsid w:val="00584A2C"/>
  </w:style>
  <w:style w:type="paragraph" w:customStyle="1" w:styleId="FootnoteReferenceLVL6">
    <w:name w:val="Footnote Reference_LVL6"/>
    <w:aliases w:val="Footnote Reference_LVL61,Footnote Reference_LVL62,Footnote Reference_LVL63,Footnote Reference_LVL64,Odwo&lt;0142&gt;anie przypisu,SUPER,BVI fnr Char1 Char"/>
    <w:basedOn w:val="Normal"/>
    <w:next w:val="Normal"/>
    <w:link w:val="FootnoteReference"/>
    <w:uiPriority w:val="99"/>
    <w:rsid w:val="00584A2C"/>
    <w:pPr>
      <w:spacing w:before="120" w:line="240" w:lineRule="exact"/>
      <w:jc w:val="both"/>
    </w:pPr>
    <w:rPr>
      <w:vertAlign w:val="superscript"/>
    </w:rPr>
  </w:style>
  <w:style w:type="paragraph" w:customStyle="1" w:styleId="Char0">
    <w:name w:val="Char"/>
    <w:basedOn w:val="Normal"/>
    <w:rsid w:val="00584A2C"/>
    <w:pPr>
      <w:spacing w:line="240" w:lineRule="exact"/>
    </w:pPr>
    <w:rPr>
      <w:rFonts w:ascii="Tahoma" w:eastAsia="Times New Roman" w:hAnsi="Tahoma" w:cs="Times New Roman"/>
      <w:sz w:val="20"/>
      <w:szCs w:val="20"/>
      <w:lang w:val="en-US"/>
    </w:rPr>
  </w:style>
  <w:style w:type="paragraph" w:styleId="BodyText">
    <w:name w:val="Body Text"/>
    <w:basedOn w:val="Normal"/>
    <w:link w:val="BodyTextChar"/>
    <w:uiPriority w:val="99"/>
    <w:semiHidden/>
    <w:unhideWhenUsed/>
    <w:rsid w:val="00584A2C"/>
    <w:pPr>
      <w:spacing w:after="120" w:line="240" w:lineRule="auto"/>
      <w:jc w:val="both"/>
    </w:pPr>
    <w:rPr>
      <w:rFonts w:ascii="Arial" w:eastAsia="Times New Roman" w:hAnsi="Arial" w:cs="Times New Roman"/>
      <w:szCs w:val="24"/>
      <w:lang w:val="sr-Latn-CS" w:eastAsia="x-none"/>
    </w:rPr>
  </w:style>
  <w:style w:type="character" w:customStyle="1" w:styleId="BodyTextChar">
    <w:name w:val="Body Text Char"/>
    <w:basedOn w:val="DefaultParagraphFont"/>
    <w:link w:val="BodyText"/>
    <w:uiPriority w:val="99"/>
    <w:semiHidden/>
    <w:rsid w:val="00584A2C"/>
    <w:rPr>
      <w:rFonts w:ascii="Arial" w:eastAsia="Times New Roman" w:hAnsi="Arial" w:cs="Times New Roman"/>
      <w:szCs w:val="24"/>
      <w:lang w:val="sr-Latn-CS" w:eastAsia="x-none"/>
    </w:rPr>
  </w:style>
  <w:style w:type="numbering" w:customStyle="1" w:styleId="NoList2">
    <w:name w:val="No List2"/>
    <w:next w:val="NoList"/>
    <w:uiPriority w:val="99"/>
    <w:semiHidden/>
    <w:unhideWhenUsed/>
    <w:rsid w:val="00584A2C"/>
  </w:style>
  <w:style w:type="table" w:customStyle="1" w:styleId="TableGrid2">
    <w:name w:val="Table Grid2"/>
    <w:basedOn w:val="TableNormal"/>
    <w:next w:val="TableGrid"/>
    <w:uiPriority w:val="59"/>
    <w:rsid w:val="00584A2C"/>
    <w:pPr>
      <w:spacing w:after="0" w:line="240" w:lineRule="auto"/>
    </w:pPr>
    <w:rPr>
      <w:rFonts w:ascii="Calibri" w:eastAsia="Calibri" w:hAnsi="Calibri" w:cs="Times New Roman"/>
      <w:sz w:val="20"/>
      <w:szCs w:val="20"/>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584A2C"/>
  </w:style>
  <w:style w:type="table" w:customStyle="1" w:styleId="TableGrid11">
    <w:name w:val="Table Grid11"/>
    <w:basedOn w:val="TableNormal"/>
    <w:next w:val="TableGrid"/>
    <w:uiPriority w:val="59"/>
    <w:rsid w:val="00584A2C"/>
    <w:pPr>
      <w:spacing w:after="0" w:line="240" w:lineRule="auto"/>
    </w:pPr>
    <w:rPr>
      <w:rFonts w:ascii="Calibri" w:eastAsia="Times New Roman" w:hAnsi="Calibri" w:cs="Times New Roman"/>
      <w:sz w:val="24"/>
      <w:szCs w:val="24"/>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Accent111">
    <w:name w:val="Light Shading - Accent 111"/>
    <w:basedOn w:val="TableNormal"/>
    <w:uiPriority w:val="60"/>
    <w:rsid w:val="00584A2C"/>
    <w:pPr>
      <w:spacing w:after="0" w:line="240" w:lineRule="auto"/>
    </w:pPr>
    <w:rPr>
      <w:rFonts w:ascii="Calibri" w:eastAsia="Times New Roman" w:hAnsi="Calibri" w:cs="Times New Roman"/>
      <w:color w:val="2E74B5"/>
      <w:sz w:val="24"/>
      <w:szCs w:val="24"/>
      <w:lang w:eastAsia="sr-Latn-ME"/>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customStyle="1" w:styleId="MediumGrid3-Accent51">
    <w:name w:val="Medium Grid 3 - Accent 51"/>
    <w:basedOn w:val="TableNormal"/>
    <w:next w:val="MediumGrid3-Accent5"/>
    <w:uiPriority w:val="60"/>
    <w:rsid w:val="00584A2C"/>
    <w:pPr>
      <w:spacing w:after="0" w:line="240" w:lineRule="auto"/>
    </w:pPr>
    <w:rPr>
      <w:rFonts w:ascii="Calibri" w:eastAsia="Times New Roman" w:hAnsi="Calibri" w:cs="Times New Roman"/>
      <w:color w:val="2F5496"/>
      <w:sz w:val="24"/>
      <w:szCs w:val="24"/>
      <w:lang w:eastAsia="sr-Latn-M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MediumList2-Accent51">
    <w:name w:val="Medium List 2 - Accent 51"/>
    <w:basedOn w:val="TableNormal"/>
    <w:next w:val="MediumList2-Accent5"/>
    <w:uiPriority w:val="71"/>
    <w:rsid w:val="00584A2C"/>
    <w:pPr>
      <w:spacing w:after="0" w:line="240" w:lineRule="auto"/>
    </w:pPr>
    <w:rPr>
      <w:rFonts w:ascii="Calibri" w:eastAsia="Times New Roman" w:hAnsi="Calibri" w:cs="Times New Roman"/>
      <w:color w:val="000000"/>
      <w:sz w:val="24"/>
      <w:szCs w:val="24"/>
      <w:lang w:eastAsia="sr-Latn-ME"/>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customStyle="1" w:styleId="MediumList2-Accent61">
    <w:name w:val="Medium List 2 - Accent 61"/>
    <w:basedOn w:val="TableNormal"/>
    <w:next w:val="MediumList2-Accent6"/>
    <w:uiPriority w:val="71"/>
    <w:rsid w:val="00584A2C"/>
    <w:pPr>
      <w:spacing w:after="0" w:line="240" w:lineRule="auto"/>
    </w:pPr>
    <w:rPr>
      <w:rFonts w:ascii="Calibri" w:eastAsia="Times New Roman" w:hAnsi="Calibri" w:cs="Times New Roman"/>
      <w:color w:val="000000"/>
      <w:sz w:val="24"/>
      <w:szCs w:val="24"/>
      <w:lang w:eastAsia="sr-Latn-ME"/>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customStyle="1" w:styleId="MediumShading2-Accent51">
    <w:name w:val="Medium Shading 2 - Accent 51"/>
    <w:basedOn w:val="TableNormal"/>
    <w:next w:val="MediumShading2-Accent5"/>
    <w:uiPriority w:val="69"/>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customStyle="1" w:styleId="ColorfulGrid-Accent41">
    <w:name w:val="Colorful Grid - Accent 41"/>
    <w:basedOn w:val="TableNormal"/>
    <w:next w:val="ColorfulGrid-Accent4"/>
    <w:uiPriority w:val="64"/>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stTable1Light-Accent111">
    <w:name w:val="List Table 1 Light - Accent 1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9CC2E5"/>
        </w:tcBorders>
      </w:tcPr>
    </w:tblStylePr>
    <w:tblStylePr w:type="lastRow">
      <w:rPr>
        <w:b/>
        <w:bCs/>
      </w:rPr>
      <w:tblPr/>
      <w:tcPr>
        <w:tcBorders>
          <w:top w:val="sing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ListTable1Light-Accent211">
    <w:name w:val="List Table 1 Light - Accent 2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F4B083"/>
        </w:tcBorders>
      </w:tcPr>
    </w:tblStylePr>
    <w:tblStylePr w:type="lastRow">
      <w:rPr>
        <w:b/>
        <w:bCs/>
      </w:rPr>
      <w:tblPr/>
      <w:tcPr>
        <w:tcBorders>
          <w:top w:val="sing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1Light-Accent311">
    <w:name w:val="List Table 1 Light - Accent 3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1Light-Accent411">
    <w:name w:val="List Table 1 Light - Accent 4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FFD966"/>
        </w:tcBorders>
      </w:tcPr>
    </w:tblStylePr>
    <w:tblStylePr w:type="lastRow">
      <w:rPr>
        <w:b/>
        <w:bCs/>
      </w:rPr>
      <w:tblPr/>
      <w:tcPr>
        <w:tcBorders>
          <w:top w:val="single" w:sz="4" w:space="0" w:color="FFD966"/>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1Light-Accent511">
    <w:name w:val="List Table 1 Light - Accent 5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8EAADB"/>
        </w:tcBorders>
      </w:tcPr>
    </w:tblStylePr>
    <w:tblStylePr w:type="lastRow">
      <w:rPr>
        <w:b/>
        <w:bCs/>
      </w:rPr>
      <w:tblPr/>
      <w:tcPr>
        <w:tcBorders>
          <w:top w:val="sing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Accent611">
    <w:name w:val="List Table 1 Light - Accent 6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A8D08D"/>
        </w:tcBorders>
      </w:tcPr>
    </w:tblStylePr>
    <w:tblStylePr w:type="lastRow">
      <w:rPr>
        <w:b/>
        <w:bCs/>
      </w:rPr>
      <w:tblPr/>
      <w:tcPr>
        <w:tcBorders>
          <w:top w:val="sing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customStyle="1" w:styleId="ListTable211">
    <w:name w:val="List Table 21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Accent211">
    <w:name w:val="List Table 2 - Accent 21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F4B083"/>
        <w:bottom w:val="single" w:sz="4" w:space="0" w:color="F4B083"/>
        <w:insideH w:val="single" w:sz="4" w:space="0" w:color="F4B083"/>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ListTable2-Accent311">
    <w:name w:val="List Table 2 - Accent 31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411">
    <w:name w:val="List Table 2 - Accent 41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FFD966"/>
        <w:bottom w:val="single" w:sz="4" w:space="0" w:color="FFD966"/>
        <w:insideH w:val="single" w:sz="4" w:space="0" w:color="FFD9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ListTable2-Accent511">
    <w:name w:val="List Table 2 - Accent 511"/>
    <w:basedOn w:val="TableNormal"/>
    <w:uiPriority w:val="47"/>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1Light11">
    <w:name w:val="List Table 1 Light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7Colorful-Accent411">
    <w:name w:val="List Table 7 Colorful - Accent 411"/>
    <w:basedOn w:val="TableNormal"/>
    <w:uiPriority w:val="52"/>
    <w:rsid w:val="00584A2C"/>
    <w:pPr>
      <w:spacing w:after="0" w:line="240" w:lineRule="auto"/>
    </w:pPr>
    <w:rPr>
      <w:rFonts w:ascii="Calibri" w:eastAsia="Times New Roman" w:hAnsi="Calibri" w:cs="Times New Roman"/>
      <w:color w:val="BF8F00"/>
      <w:sz w:val="24"/>
      <w:szCs w:val="24"/>
      <w:lang w:eastAsia="sr-Latn-ME"/>
    </w:rPr>
    <w:tblPr>
      <w:tblStyleRowBandSize w:val="1"/>
      <w:tblStyleColBandSize w:val="1"/>
    </w:tblPr>
    <w:tblStylePr w:type="firstRow">
      <w:rPr>
        <w:rFonts w:ascii="MS Mincho" w:eastAsia="Times New Roman" w:hAnsi="MS Mincho" w:cs="Times New Roman"/>
        <w:i/>
        <w:iCs/>
        <w:sz w:val="26"/>
      </w:rPr>
      <w:tblPr/>
      <w:tcPr>
        <w:tcBorders>
          <w:bottom w:val="single" w:sz="4" w:space="0" w:color="FFC000"/>
        </w:tcBorders>
        <w:shd w:val="clear" w:color="auto" w:fill="FFFFFF"/>
      </w:tcPr>
    </w:tblStylePr>
    <w:tblStylePr w:type="lastRow">
      <w:rPr>
        <w:rFonts w:ascii="MS Mincho" w:eastAsia="Times New Roman" w:hAnsi="MS Mincho" w:cs="Times New Roman"/>
        <w:i/>
        <w:iCs/>
        <w:sz w:val="26"/>
      </w:rPr>
      <w:tblPr/>
      <w:tcPr>
        <w:tcBorders>
          <w:top w:val="single" w:sz="4" w:space="0" w:color="FFC000"/>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FFC000"/>
        </w:tcBorders>
        <w:shd w:val="clear" w:color="auto" w:fill="FFFFFF"/>
      </w:tcPr>
    </w:tblStylePr>
    <w:tblStylePr w:type="lastCol">
      <w:rPr>
        <w:rFonts w:ascii="MS Mincho" w:eastAsia="Times New Roman" w:hAnsi="MS Mincho" w:cs="Times New Roman"/>
        <w:i/>
        <w:iCs/>
        <w:sz w:val="26"/>
      </w:rPr>
      <w:tblPr/>
      <w:tcPr>
        <w:tcBorders>
          <w:left w:val="single" w:sz="4" w:space="0" w:color="FFC000"/>
        </w:tcBorders>
        <w:shd w:val="clear" w:color="auto" w:fill="FFFFFF"/>
      </w:tcPr>
    </w:tblStylePr>
    <w:tblStylePr w:type="band1Vert">
      <w:tblPr/>
      <w:tcPr>
        <w:shd w:val="clear" w:color="auto" w:fill="FFF2CC"/>
      </w:tcPr>
    </w:tblStylePr>
    <w:tblStylePr w:type="band1Horz">
      <w:tblPr/>
      <w:tcPr>
        <w:shd w:val="clear" w:color="auto" w:fill="FFF2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1">
    <w:name w:val="List Table 7 Colorful - Accent 611"/>
    <w:basedOn w:val="TableNormal"/>
    <w:uiPriority w:val="52"/>
    <w:rsid w:val="00584A2C"/>
    <w:pPr>
      <w:spacing w:after="0" w:line="240" w:lineRule="auto"/>
    </w:pPr>
    <w:rPr>
      <w:rFonts w:ascii="Calibri" w:eastAsia="Times New Roman" w:hAnsi="Calibri" w:cs="Times New Roman"/>
      <w:color w:val="538135"/>
      <w:sz w:val="24"/>
      <w:szCs w:val="24"/>
      <w:lang w:eastAsia="sr-Latn-ME"/>
    </w:rPr>
    <w:tblPr>
      <w:tblStyleRowBandSize w:val="1"/>
      <w:tblStyleColBandSize w:val="1"/>
    </w:tblPr>
    <w:tblStylePr w:type="firstRow">
      <w:rPr>
        <w:rFonts w:ascii="MS Mincho" w:eastAsia="Times New Roman" w:hAnsi="MS Mincho" w:cs="Times New Roman"/>
        <w:i/>
        <w:iCs/>
        <w:sz w:val="26"/>
      </w:rPr>
      <w:tblPr/>
      <w:tcPr>
        <w:tcBorders>
          <w:bottom w:val="single" w:sz="4" w:space="0" w:color="70AD47"/>
        </w:tcBorders>
        <w:shd w:val="clear" w:color="auto" w:fill="FFFFFF"/>
      </w:tcPr>
    </w:tblStylePr>
    <w:tblStylePr w:type="lastRow">
      <w:rPr>
        <w:rFonts w:ascii="MS Mincho" w:eastAsia="Times New Roman" w:hAnsi="MS Mincho" w:cs="Times New Roman"/>
        <w:i/>
        <w:iCs/>
        <w:sz w:val="26"/>
      </w:rPr>
      <w:tblPr/>
      <w:tcPr>
        <w:tcBorders>
          <w:top w:val="single" w:sz="4" w:space="0" w:color="70AD47"/>
        </w:tcBorders>
        <w:shd w:val="clear" w:color="auto" w:fill="FFFFFF"/>
      </w:tcPr>
    </w:tblStylePr>
    <w:tblStylePr w:type="firstCol">
      <w:pPr>
        <w:jc w:val="right"/>
      </w:pPr>
      <w:rPr>
        <w:rFonts w:ascii="MS Mincho" w:eastAsia="Times New Roman" w:hAnsi="MS Mincho" w:cs="Times New Roman"/>
        <w:i/>
        <w:iCs/>
        <w:sz w:val="26"/>
      </w:rPr>
      <w:tblPr/>
      <w:tcPr>
        <w:tcBorders>
          <w:right w:val="single" w:sz="4" w:space="0" w:color="70AD47"/>
        </w:tcBorders>
        <w:shd w:val="clear" w:color="auto" w:fill="FFFFFF"/>
      </w:tcPr>
    </w:tblStylePr>
    <w:tblStylePr w:type="lastCol">
      <w:rPr>
        <w:rFonts w:ascii="MS Mincho" w:eastAsia="Times New Roman" w:hAnsi="MS Mincho" w:cs="Times New Roman"/>
        <w:i/>
        <w:iCs/>
        <w:sz w:val="26"/>
      </w:rPr>
      <w:tblPr/>
      <w:tcPr>
        <w:tcBorders>
          <w:left w:val="single" w:sz="4" w:space="0" w:color="70AD47"/>
        </w:tcBorders>
        <w:shd w:val="clear" w:color="auto" w:fill="FFFFFF"/>
      </w:tcPr>
    </w:tblStylePr>
    <w:tblStylePr w:type="band1Vert">
      <w:tblPr/>
      <w:tcPr>
        <w:shd w:val="clear" w:color="auto" w:fill="E2EFD9"/>
      </w:tcPr>
    </w:tblStylePr>
    <w:tblStylePr w:type="band1Horz">
      <w:tblPr/>
      <w:tcPr>
        <w:shd w:val="clear" w:color="auto" w:fill="E2EFD9"/>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11">
    <w:name w:val="Grid Table 1 Light11"/>
    <w:basedOn w:val="TableNormal"/>
    <w:uiPriority w:val="46"/>
    <w:rsid w:val="00584A2C"/>
    <w:pPr>
      <w:spacing w:after="0" w:line="240" w:lineRule="auto"/>
    </w:pPr>
    <w:rPr>
      <w:rFonts w:ascii="Calibri" w:eastAsia="Times New Roman" w:hAnsi="Calibri" w:cs="Times New Roman"/>
      <w:sz w:val="24"/>
      <w:szCs w:val="24"/>
      <w:lang w:eastAsia="sr-Latn-M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1">
    <w:name w:val="No List111"/>
    <w:next w:val="NoList"/>
    <w:uiPriority w:val="99"/>
    <w:semiHidden/>
    <w:unhideWhenUsed/>
    <w:rsid w:val="00584A2C"/>
  </w:style>
  <w:style w:type="table" w:customStyle="1" w:styleId="GridTable7Colorful11">
    <w:name w:val="Grid Table 7 Colorful11"/>
    <w:basedOn w:val="TableNormal"/>
    <w:uiPriority w:val="52"/>
    <w:rsid w:val="00584A2C"/>
    <w:pPr>
      <w:spacing w:after="0" w:line="240" w:lineRule="auto"/>
    </w:pPr>
    <w:rPr>
      <w:rFonts w:ascii="Calibri" w:eastAsia="Calibri" w:hAnsi="Calibri" w:cs="Times New Roman"/>
      <w:color w:val="000000"/>
      <w:sz w:val="20"/>
      <w:szCs w:val="20"/>
      <w:lang w:eastAsia="sr-Latn-M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GridTable4-Accent511">
    <w:name w:val="Grid Table 4 - Accent 511"/>
    <w:basedOn w:val="TableNormal"/>
    <w:uiPriority w:val="49"/>
    <w:rsid w:val="00584A2C"/>
    <w:pPr>
      <w:spacing w:after="0" w:line="240" w:lineRule="auto"/>
    </w:pPr>
    <w:rPr>
      <w:rFonts w:ascii="Calibri" w:eastAsia="Calibri" w:hAnsi="Calibri" w:cs="Times New Roman"/>
      <w:sz w:val="20"/>
      <w:szCs w:val="20"/>
      <w:lang w:eastAsia="sr-Latn-M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Light11">
    <w:name w:val="Table Grid Light11"/>
    <w:basedOn w:val="TableNormal"/>
    <w:uiPriority w:val="40"/>
    <w:rsid w:val="00584A2C"/>
    <w:pPr>
      <w:spacing w:after="0" w:line="240" w:lineRule="auto"/>
    </w:pPr>
    <w:rPr>
      <w:rFonts w:ascii="Calibri" w:eastAsia="Calibri" w:hAnsi="Calibri" w:cs="Times New Roman"/>
      <w:sz w:val="20"/>
      <w:szCs w:val="20"/>
      <w:lang w:eastAsia="sr-Latn-ME"/>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3">
    <w:name w:val="Table Grid3"/>
    <w:basedOn w:val="TableNormal"/>
    <w:next w:val="TableGrid"/>
    <w:uiPriority w:val="59"/>
    <w:rsid w:val="00584A2C"/>
    <w:pPr>
      <w:spacing w:after="0" w:line="240" w:lineRule="auto"/>
    </w:pPr>
    <w:rPr>
      <w:rFonts w:ascii="Calibri" w:eastAsia="Calibri" w:hAnsi="Calibri" w:cs="Times New Roman"/>
      <w:lang w:eastAsia="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Normal"/>
    <w:rsid w:val="00584A2C"/>
    <w:pPr>
      <w:spacing w:before="100" w:beforeAutospacing="1" w:after="119" w:line="240" w:lineRule="auto"/>
    </w:pPr>
    <w:rPr>
      <w:rFonts w:ascii="Times New Roman" w:eastAsia="Times New Roman" w:hAnsi="Times New Roman" w:cs="Times New Roman"/>
      <w:color w:val="000000"/>
      <w:sz w:val="24"/>
      <w:szCs w:val="24"/>
      <w:lang w:val="fr-FR" w:eastAsia="fr-FR"/>
    </w:rPr>
  </w:style>
  <w:style w:type="paragraph" w:styleId="PlainText">
    <w:name w:val="Plain Text"/>
    <w:basedOn w:val="Normal"/>
    <w:link w:val="PlainTextChar"/>
    <w:uiPriority w:val="99"/>
    <w:semiHidden/>
    <w:unhideWhenUsed/>
    <w:rsid w:val="00584A2C"/>
    <w:pPr>
      <w:spacing w:after="0" w:line="240" w:lineRule="auto"/>
      <w:jc w:val="both"/>
    </w:pPr>
    <w:rPr>
      <w:rFonts w:ascii="Courier New" w:eastAsia="Times New Roman" w:hAnsi="Courier New" w:cs="Times New Roman"/>
      <w:sz w:val="20"/>
      <w:szCs w:val="20"/>
      <w:lang w:val="sr-Latn-CS" w:eastAsia="x-none"/>
    </w:rPr>
  </w:style>
  <w:style w:type="character" w:customStyle="1" w:styleId="PlainTextChar">
    <w:name w:val="Plain Text Char"/>
    <w:basedOn w:val="DefaultParagraphFont"/>
    <w:link w:val="PlainText"/>
    <w:uiPriority w:val="99"/>
    <w:semiHidden/>
    <w:rsid w:val="00584A2C"/>
    <w:rPr>
      <w:rFonts w:ascii="Courier New" w:eastAsia="Times New Roman" w:hAnsi="Courier New" w:cs="Times New Roman"/>
      <w:sz w:val="20"/>
      <w:szCs w:val="20"/>
      <w:lang w:val="sr-Latn-CS" w:eastAsia="x-none"/>
    </w:rPr>
  </w:style>
  <w:style w:type="paragraph" w:styleId="TOCHeading">
    <w:name w:val="TOC Heading"/>
    <w:basedOn w:val="Heading1"/>
    <w:next w:val="Normal"/>
    <w:uiPriority w:val="39"/>
    <w:unhideWhenUsed/>
    <w:qFormat/>
    <w:rsid w:val="00584A2C"/>
    <w:pPr>
      <w:keepLines/>
      <w:spacing w:before="480" w:after="0"/>
      <w:outlineLvl w:val="9"/>
    </w:pPr>
    <w:rPr>
      <w:rFonts w:eastAsia="MS Gothic"/>
      <w:color w:val="365F91"/>
      <w:kern w:val="0"/>
      <w:sz w:val="28"/>
      <w:szCs w:val="28"/>
      <w:lang w:eastAsia="ja-JP"/>
    </w:rPr>
  </w:style>
  <w:style w:type="numbering" w:customStyle="1" w:styleId="NoList3">
    <w:name w:val="No List3"/>
    <w:next w:val="NoList"/>
    <w:uiPriority w:val="99"/>
    <w:semiHidden/>
    <w:unhideWhenUsed/>
    <w:rsid w:val="00584A2C"/>
  </w:style>
  <w:style w:type="numbering" w:customStyle="1" w:styleId="NoList13">
    <w:name w:val="No List13"/>
    <w:next w:val="NoList"/>
    <w:uiPriority w:val="99"/>
    <w:semiHidden/>
    <w:unhideWhenUsed/>
    <w:rsid w:val="00584A2C"/>
  </w:style>
  <w:style w:type="numbering" w:customStyle="1" w:styleId="NoList112">
    <w:name w:val="No List112"/>
    <w:next w:val="NoList"/>
    <w:uiPriority w:val="99"/>
    <w:semiHidden/>
    <w:unhideWhenUsed/>
    <w:rsid w:val="00584A2C"/>
  </w:style>
  <w:style w:type="numbering" w:customStyle="1" w:styleId="NoList1111">
    <w:name w:val="No List1111"/>
    <w:next w:val="NoList"/>
    <w:uiPriority w:val="99"/>
    <w:semiHidden/>
    <w:unhideWhenUsed/>
    <w:rsid w:val="00584A2C"/>
  </w:style>
  <w:style w:type="numbering" w:customStyle="1" w:styleId="NoList21">
    <w:name w:val="No List21"/>
    <w:next w:val="NoList"/>
    <w:uiPriority w:val="99"/>
    <w:semiHidden/>
    <w:unhideWhenUsed/>
    <w:rsid w:val="00584A2C"/>
  </w:style>
  <w:style w:type="numbering" w:customStyle="1" w:styleId="NoList121">
    <w:name w:val="No List121"/>
    <w:next w:val="NoList"/>
    <w:uiPriority w:val="99"/>
    <w:semiHidden/>
    <w:unhideWhenUsed/>
    <w:rsid w:val="00584A2C"/>
  </w:style>
  <w:style w:type="numbering" w:customStyle="1" w:styleId="NoList11111">
    <w:name w:val="No List11111"/>
    <w:next w:val="NoList"/>
    <w:uiPriority w:val="99"/>
    <w:semiHidden/>
    <w:unhideWhenUsed/>
    <w:rsid w:val="0058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11311">
      <w:bodyDiv w:val="1"/>
      <w:marLeft w:val="0"/>
      <w:marRight w:val="0"/>
      <w:marTop w:val="0"/>
      <w:marBottom w:val="0"/>
      <w:divBdr>
        <w:top w:val="none" w:sz="0" w:space="0" w:color="auto"/>
        <w:left w:val="none" w:sz="0" w:space="0" w:color="auto"/>
        <w:bottom w:val="none" w:sz="0" w:space="0" w:color="auto"/>
        <w:right w:val="none" w:sz="0" w:space="0" w:color="auto"/>
      </w:divBdr>
    </w:div>
    <w:div w:id="370349909">
      <w:bodyDiv w:val="1"/>
      <w:marLeft w:val="0"/>
      <w:marRight w:val="0"/>
      <w:marTop w:val="0"/>
      <w:marBottom w:val="0"/>
      <w:divBdr>
        <w:top w:val="none" w:sz="0" w:space="0" w:color="auto"/>
        <w:left w:val="none" w:sz="0" w:space="0" w:color="auto"/>
        <w:bottom w:val="none" w:sz="0" w:space="0" w:color="auto"/>
        <w:right w:val="none" w:sz="0" w:space="0" w:color="auto"/>
      </w:divBdr>
    </w:div>
    <w:div w:id="605693183">
      <w:bodyDiv w:val="1"/>
      <w:marLeft w:val="0"/>
      <w:marRight w:val="0"/>
      <w:marTop w:val="0"/>
      <w:marBottom w:val="0"/>
      <w:divBdr>
        <w:top w:val="none" w:sz="0" w:space="0" w:color="auto"/>
        <w:left w:val="none" w:sz="0" w:space="0" w:color="auto"/>
        <w:bottom w:val="none" w:sz="0" w:space="0" w:color="auto"/>
        <w:right w:val="none" w:sz="0" w:space="0" w:color="auto"/>
      </w:divBdr>
    </w:div>
    <w:div w:id="926499615">
      <w:bodyDiv w:val="1"/>
      <w:marLeft w:val="0"/>
      <w:marRight w:val="0"/>
      <w:marTop w:val="0"/>
      <w:marBottom w:val="0"/>
      <w:divBdr>
        <w:top w:val="none" w:sz="0" w:space="0" w:color="auto"/>
        <w:left w:val="none" w:sz="0" w:space="0" w:color="auto"/>
        <w:bottom w:val="none" w:sz="0" w:space="0" w:color="auto"/>
        <w:right w:val="none" w:sz="0" w:space="0" w:color="auto"/>
      </w:divBdr>
    </w:div>
    <w:div w:id="1026566844">
      <w:bodyDiv w:val="1"/>
      <w:marLeft w:val="0"/>
      <w:marRight w:val="0"/>
      <w:marTop w:val="0"/>
      <w:marBottom w:val="0"/>
      <w:divBdr>
        <w:top w:val="none" w:sz="0" w:space="0" w:color="auto"/>
        <w:left w:val="none" w:sz="0" w:space="0" w:color="auto"/>
        <w:bottom w:val="none" w:sz="0" w:space="0" w:color="auto"/>
        <w:right w:val="none" w:sz="0" w:space="0" w:color="auto"/>
      </w:divBdr>
    </w:div>
    <w:div w:id="1109349426">
      <w:bodyDiv w:val="1"/>
      <w:marLeft w:val="0"/>
      <w:marRight w:val="0"/>
      <w:marTop w:val="0"/>
      <w:marBottom w:val="0"/>
      <w:divBdr>
        <w:top w:val="none" w:sz="0" w:space="0" w:color="auto"/>
        <w:left w:val="none" w:sz="0" w:space="0" w:color="auto"/>
        <w:bottom w:val="none" w:sz="0" w:space="0" w:color="auto"/>
        <w:right w:val="none" w:sz="0" w:space="0" w:color="auto"/>
      </w:divBdr>
    </w:div>
    <w:div w:id="1346707176">
      <w:bodyDiv w:val="1"/>
      <w:marLeft w:val="0"/>
      <w:marRight w:val="0"/>
      <w:marTop w:val="0"/>
      <w:marBottom w:val="0"/>
      <w:divBdr>
        <w:top w:val="none" w:sz="0" w:space="0" w:color="auto"/>
        <w:left w:val="none" w:sz="0" w:space="0" w:color="auto"/>
        <w:bottom w:val="none" w:sz="0" w:space="0" w:color="auto"/>
        <w:right w:val="none" w:sz="0" w:space="0" w:color="auto"/>
      </w:divBdr>
    </w:div>
    <w:div w:id="1405254486">
      <w:bodyDiv w:val="1"/>
      <w:marLeft w:val="0"/>
      <w:marRight w:val="0"/>
      <w:marTop w:val="0"/>
      <w:marBottom w:val="0"/>
      <w:divBdr>
        <w:top w:val="none" w:sz="0" w:space="0" w:color="auto"/>
        <w:left w:val="none" w:sz="0" w:space="0" w:color="auto"/>
        <w:bottom w:val="none" w:sz="0" w:space="0" w:color="auto"/>
        <w:right w:val="none" w:sz="0" w:space="0" w:color="auto"/>
      </w:divBdr>
    </w:div>
    <w:div w:id="1672953861">
      <w:bodyDiv w:val="1"/>
      <w:marLeft w:val="0"/>
      <w:marRight w:val="0"/>
      <w:marTop w:val="0"/>
      <w:marBottom w:val="0"/>
      <w:divBdr>
        <w:top w:val="none" w:sz="0" w:space="0" w:color="auto"/>
        <w:left w:val="none" w:sz="0" w:space="0" w:color="auto"/>
        <w:bottom w:val="none" w:sz="0" w:space="0" w:color="auto"/>
        <w:right w:val="none" w:sz="0" w:space="0" w:color="auto"/>
      </w:divBdr>
    </w:div>
    <w:div w:id="1831671462">
      <w:bodyDiv w:val="1"/>
      <w:marLeft w:val="0"/>
      <w:marRight w:val="0"/>
      <w:marTop w:val="0"/>
      <w:marBottom w:val="0"/>
      <w:divBdr>
        <w:top w:val="none" w:sz="0" w:space="0" w:color="auto"/>
        <w:left w:val="none" w:sz="0" w:space="0" w:color="auto"/>
        <w:bottom w:val="none" w:sz="0" w:space="0" w:color="auto"/>
        <w:right w:val="none" w:sz="0" w:space="0" w:color="auto"/>
      </w:divBdr>
    </w:div>
    <w:div w:id="1885171599">
      <w:bodyDiv w:val="1"/>
      <w:marLeft w:val="0"/>
      <w:marRight w:val="0"/>
      <w:marTop w:val="0"/>
      <w:marBottom w:val="0"/>
      <w:divBdr>
        <w:top w:val="none" w:sz="0" w:space="0" w:color="auto"/>
        <w:left w:val="none" w:sz="0" w:space="0" w:color="auto"/>
        <w:bottom w:val="none" w:sz="0" w:space="0" w:color="auto"/>
        <w:right w:val="none" w:sz="0" w:space="0" w:color="auto"/>
      </w:divBdr>
    </w:div>
    <w:div w:id="1997953863">
      <w:bodyDiv w:val="1"/>
      <w:marLeft w:val="0"/>
      <w:marRight w:val="0"/>
      <w:marTop w:val="0"/>
      <w:marBottom w:val="0"/>
      <w:divBdr>
        <w:top w:val="none" w:sz="0" w:space="0" w:color="auto"/>
        <w:left w:val="none" w:sz="0" w:space="0" w:color="auto"/>
        <w:bottom w:val="none" w:sz="0" w:space="0" w:color="auto"/>
        <w:right w:val="none" w:sz="0" w:space="0" w:color="auto"/>
      </w:divBdr>
    </w:div>
    <w:div w:id="2062515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FEAE07-34AF-44CB-B228-CD3AD0B4C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5708</Words>
  <Characters>32540</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MarijanaRa</dc:creator>
  <cp:lastModifiedBy>MarijanaRa</cp:lastModifiedBy>
  <cp:revision>2</cp:revision>
  <cp:lastPrinted>2019-11-18T13:28:00Z</cp:lastPrinted>
  <dcterms:created xsi:type="dcterms:W3CDTF">2020-01-23T08:31:00Z</dcterms:created>
  <dcterms:modified xsi:type="dcterms:W3CDTF">2020-01-23T08:31:00Z</dcterms:modified>
</cp:coreProperties>
</file>