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547F6" w14:textId="77777777" w:rsidR="007562B2" w:rsidRPr="004B375C" w:rsidRDefault="007562B2" w:rsidP="007562B2">
      <w:pPr>
        <w:autoSpaceDE w:val="0"/>
        <w:autoSpaceDN w:val="0"/>
        <w:adjustRightInd w:val="0"/>
        <w:spacing w:before="60" w:after="60"/>
        <w:ind w:right="-761"/>
        <w:rPr>
          <w:rFonts w:ascii="Times New Roman" w:hAnsi="Times New Roman" w:cs="Times New Roman"/>
          <w:b/>
          <w:bCs/>
          <w:sz w:val="22"/>
          <w:szCs w:val="22"/>
          <w:lang w:val="en-GB"/>
        </w:rPr>
      </w:pPr>
      <w:r w:rsidRPr="004B375C">
        <w:rPr>
          <w:rFonts w:ascii="Times New Roman" w:hAnsi="Times New Roman" w:cs="Times New Roman"/>
          <w:b/>
          <w:bCs/>
          <w:sz w:val="22"/>
          <w:szCs w:val="22"/>
          <w:lang w:val="en-GB"/>
        </w:rPr>
        <w:t>847.</w:t>
      </w:r>
    </w:p>
    <w:p w14:paraId="4FFECE29" w14:textId="6175697C" w:rsidR="00804F60" w:rsidRPr="004B375C" w:rsidRDefault="00804F60" w:rsidP="007562B2">
      <w:pPr>
        <w:autoSpaceDE w:val="0"/>
        <w:autoSpaceDN w:val="0"/>
        <w:adjustRightInd w:val="0"/>
        <w:spacing w:before="12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On the basis of Article 31 paragraph 3 of th</w:t>
      </w:r>
      <w:r w:rsidR="001A045C" w:rsidRPr="004B375C">
        <w:rPr>
          <w:rFonts w:ascii="Times New Roman" w:hAnsi="Times New Roman" w:cs="Times New Roman"/>
          <w:sz w:val="22"/>
          <w:szCs w:val="22"/>
          <w:lang w:val="en-GB"/>
        </w:rPr>
        <w:t>e Law on Protection of Equality and Prohibition of Discrimination (Official Gazette of Montenegro 2/26), Ministry of Human and Minority Rights adopted the following</w:t>
      </w:r>
    </w:p>
    <w:p w14:paraId="64BF571B" w14:textId="680A1C35" w:rsidR="007562B2" w:rsidRPr="004B375C" w:rsidRDefault="004B375C" w:rsidP="007562B2">
      <w:pPr>
        <w:autoSpaceDE w:val="0"/>
        <w:autoSpaceDN w:val="0"/>
        <w:adjustRightInd w:val="0"/>
        <w:spacing w:before="200" w:after="200"/>
        <w:ind w:right="-761"/>
        <w:jc w:val="center"/>
        <w:rPr>
          <w:rFonts w:ascii="Times New Roman" w:hAnsi="Times New Roman" w:cs="Times New Roman"/>
          <w:b/>
          <w:bCs/>
          <w:sz w:val="28"/>
          <w:szCs w:val="28"/>
          <w:lang w:val="en-GB"/>
        </w:rPr>
      </w:pPr>
      <w:bookmarkStart w:id="0" w:name="_GoBack"/>
      <w:r w:rsidRPr="004B375C">
        <w:rPr>
          <w:rFonts w:ascii="Times New Roman" w:hAnsi="Times New Roman" w:cs="Times New Roman"/>
          <w:b/>
          <w:bCs/>
          <w:sz w:val="28"/>
          <w:szCs w:val="28"/>
          <w:lang w:val="en-GB"/>
        </w:rPr>
        <w:t>RULEBOOK</w:t>
      </w:r>
    </w:p>
    <w:p w14:paraId="799E6189" w14:textId="11968800" w:rsidR="001A045C" w:rsidRPr="004B375C" w:rsidRDefault="004B375C" w:rsidP="007562B2">
      <w:pPr>
        <w:autoSpaceDE w:val="0"/>
        <w:autoSpaceDN w:val="0"/>
        <w:adjustRightInd w:val="0"/>
        <w:spacing w:before="200" w:after="200"/>
        <w:ind w:right="-761"/>
        <w:jc w:val="center"/>
        <w:rPr>
          <w:rFonts w:ascii="Times New Roman" w:hAnsi="Times New Roman" w:cs="Times New Roman"/>
          <w:b/>
          <w:bCs/>
          <w:sz w:val="28"/>
          <w:szCs w:val="28"/>
          <w:lang w:val="en-GB"/>
        </w:rPr>
      </w:pPr>
      <w:r w:rsidRPr="004B375C">
        <w:rPr>
          <w:rFonts w:ascii="Times New Roman" w:hAnsi="Times New Roman" w:cs="Times New Roman"/>
          <w:b/>
          <w:bCs/>
          <w:sz w:val="28"/>
          <w:szCs w:val="28"/>
          <w:lang w:val="en-GB"/>
        </w:rPr>
        <w:t>ON THE CONTENTS AND MANNER OF KEEPING SPECIAL RECORDS OF THE CASES OF REPORTED D</w:t>
      </w:r>
      <w:r>
        <w:rPr>
          <w:rFonts w:ascii="Times New Roman" w:hAnsi="Times New Roman" w:cs="Times New Roman"/>
          <w:b/>
          <w:bCs/>
          <w:sz w:val="28"/>
          <w:szCs w:val="28"/>
          <w:lang w:val="en-GB"/>
        </w:rPr>
        <w:t>I</w:t>
      </w:r>
      <w:r w:rsidRPr="004B375C">
        <w:rPr>
          <w:rFonts w:ascii="Times New Roman" w:hAnsi="Times New Roman" w:cs="Times New Roman"/>
          <w:b/>
          <w:bCs/>
          <w:sz w:val="28"/>
          <w:szCs w:val="28"/>
          <w:lang w:val="en-GB"/>
        </w:rPr>
        <w:t>SCRIMINATION</w:t>
      </w:r>
    </w:p>
    <w:bookmarkEnd w:id="0"/>
    <w:p w14:paraId="39A047C3" w14:textId="60F27BBD" w:rsidR="007562B2" w:rsidRPr="004B375C" w:rsidRDefault="007562B2" w:rsidP="007562B2">
      <w:pPr>
        <w:autoSpaceDE w:val="0"/>
        <w:autoSpaceDN w:val="0"/>
        <w:adjustRightInd w:val="0"/>
        <w:spacing w:before="60" w:after="200"/>
        <w:ind w:right="-761"/>
        <w:jc w:val="center"/>
        <w:rPr>
          <w:rFonts w:ascii="Times New Roman" w:hAnsi="Times New Roman" w:cs="Times New Roman"/>
          <w:b/>
          <w:bCs/>
          <w:lang w:val="en-GB"/>
        </w:rPr>
      </w:pPr>
      <w:r w:rsidRPr="004B375C">
        <w:rPr>
          <w:rFonts w:ascii="Times New Roman" w:hAnsi="Times New Roman" w:cs="Times New Roman"/>
          <w:b/>
          <w:bCs/>
          <w:lang w:val="en-GB"/>
        </w:rPr>
        <w:t>(</w:t>
      </w:r>
      <w:r w:rsidR="001A045C" w:rsidRPr="004B375C">
        <w:rPr>
          <w:rFonts w:ascii="Times New Roman" w:hAnsi="Times New Roman" w:cs="Times New Roman"/>
          <w:b/>
          <w:bCs/>
          <w:lang w:val="en-GB"/>
        </w:rPr>
        <w:t>Official Gazette of Montenegro</w:t>
      </w:r>
      <w:r w:rsidRPr="004B375C">
        <w:rPr>
          <w:rFonts w:ascii="Times New Roman" w:hAnsi="Times New Roman" w:cs="Times New Roman"/>
          <w:b/>
          <w:bCs/>
          <w:lang w:val="en-GB"/>
        </w:rPr>
        <w:t xml:space="preserve">, 044/26 </w:t>
      </w:r>
      <w:r w:rsidR="001A045C" w:rsidRPr="004B375C">
        <w:rPr>
          <w:rFonts w:ascii="Times New Roman" w:hAnsi="Times New Roman" w:cs="Times New Roman"/>
          <w:b/>
          <w:bCs/>
          <w:lang w:val="en-GB"/>
        </w:rPr>
        <w:t>as of</w:t>
      </w:r>
      <w:r w:rsidRPr="004B375C">
        <w:rPr>
          <w:rFonts w:ascii="Times New Roman" w:hAnsi="Times New Roman" w:cs="Times New Roman"/>
          <w:b/>
          <w:bCs/>
          <w:lang w:val="en-GB"/>
        </w:rPr>
        <w:t xml:space="preserve"> 27</w:t>
      </w:r>
      <w:r w:rsidR="001A045C" w:rsidRPr="004B375C">
        <w:rPr>
          <w:rFonts w:ascii="Times New Roman" w:hAnsi="Times New Roman" w:cs="Times New Roman"/>
          <w:b/>
          <w:bCs/>
          <w:lang w:val="en-GB"/>
        </w:rPr>
        <w:t xml:space="preserve"> March </w:t>
      </w:r>
      <w:r w:rsidRPr="004B375C">
        <w:rPr>
          <w:rFonts w:ascii="Times New Roman" w:hAnsi="Times New Roman" w:cs="Times New Roman"/>
          <w:b/>
          <w:bCs/>
          <w:lang w:val="en-GB"/>
        </w:rPr>
        <w:t>2026)</w:t>
      </w:r>
    </w:p>
    <w:p w14:paraId="54EDCA92" w14:textId="02D54693" w:rsidR="007562B2" w:rsidRPr="004B375C" w:rsidRDefault="001A045C"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Pr="004B375C">
        <w:rPr>
          <w:rFonts w:ascii="Times New Roman" w:hAnsi="Times New Roman" w:cs="Times New Roman"/>
          <w:b/>
          <w:bCs/>
          <w:lang w:val="en-GB"/>
        </w:rPr>
        <w:t xml:space="preserve"> 1</w:t>
      </w:r>
    </w:p>
    <w:p w14:paraId="1BD3A88A" w14:textId="49232428" w:rsidR="001A045C" w:rsidRPr="004B375C" w:rsidRDefault="001A045C" w:rsidP="001A045C">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This Rulebook </w:t>
      </w:r>
      <w:r w:rsidR="004B375C">
        <w:rPr>
          <w:rFonts w:ascii="Times New Roman" w:hAnsi="Times New Roman" w:cs="Times New Roman"/>
          <w:sz w:val="22"/>
          <w:szCs w:val="22"/>
          <w:lang w:val="en-GB"/>
        </w:rPr>
        <w:t xml:space="preserve">shall </w:t>
      </w:r>
      <w:r w:rsidRPr="004B375C">
        <w:rPr>
          <w:rFonts w:ascii="Times New Roman" w:hAnsi="Times New Roman" w:cs="Times New Roman"/>
          <w:sz w:val="22"/>
          <w:szCs w:val="22"/>
          <w:lang w:val="en-GB"/>
        </w:rPr>
        <w:t xml:space="preserve">stipulate in more detail the contents and manner of keeping special records of submitted complaints, initiated procedures and </w:t>
      </w:r>
      <w:r w:rsidR="004B375C">
        <w:rPr>
          <w:rFonts w:ascii="Times New Roman" w:hAnsi="Times New Roman" w:cs="Times New Roman"/>
          <w:sz w:val="22"/>
          <w:szCs w:val="22"/>
          <w:lang w:val="en-GB"/>
        </w:rPr>
        <w:t xml:space="preserve">adopted </w:t>
      </w:r>
      <w:r w:rsidRPr="004B375C">
        <w:rPr>
          <w:rFonts w:ascii="Times New Roman" w:hAnsi="Times New Roman" w:cs="Times New Roman"/>
          <w:sz w:val="22"/>
          <w:szCs w:val="22"/>
          <w:lang w:val="en-GB"/>
        </w:rPr>
        <w:t>decisions relat</w:t>
      </w:r>
      <w:r w:rsidR="004B375C">
        <w:rPr>
          <w:rFonts w:ascii="Times New Roman" w:hAnsi="Times New Roman" w:cs="Times New Roman"/>
          <w:sz w:val="22"/>
          <w:szCs w:val="22"/>
          <w:lang w:val="en-GB"/>
        </w:rPr>
        <w:t>ed</w:t>
      </w:r>
      <w:r w:rsidRPr="004B375C">
        <w:rPr>
          <w:rFonts w:ascii="Times New Roman" w:hAnsi="Times New Roman" w:cs="Times New Roman"/>
          <w:sz w:val="22"/>
          <w:szCs w:val="22"/>
          <w:lang w:val="en-GB"/>
        </w:rPr>
        <w:t xml:space="preserve"> to discrimination (hereinafter referred to as special records) in courts, state prosecution offices, organizational unit of the state administration body </w:t>
      </w:r>
      <w:r w:rsidR="004B375C">
        <w:rPr>
          <w:rFonts w:ascii="Times New Roman" w:hAnsi="Times New Roman" w:cs="Times New Roman"/>
          <w:sz w:val="22"/>
          <w:szCs w:val="22"/>
          <w:lang w:val="en-GB"/>
        </w:rPr>
        <w:t>in charge of</w:t>
      </w:r>
      <w:r w:rsidRPr="004B375C">
        <w:rPr>
          <w:rFonts w:ascii="Times New Roman" w:hAnsi="Times New Roman" w:cs="Times New Roman"/>
          <w:sz w:val="22"/>
          <w:szCs w:val="22"/>
          <w:lang w:val="en-GB"/>
        </w:rPr>
        <w:t xml:space="preserve"> internal affairs that does police activities</w:t>
      </w:r>
      <w:r w:rsidR="004B375C">
        <w:rPr>
          <w:rFonts w:ascii="Times New Roman" w:hAnsi="Times New Roman" w:cs="Times New Roman"/>
          <w:sz w:val="22"/>
          <w:szCs w:val="22"/>
          <w:lang w:val="en-GB"/>
        </w:rPr>
        <w:t>,</w:t>
      </w:r>
      <w:r w:rsidRPr="004B375C">
        <w:rPr>
          <w:rFonts w:ascii="Times New Roman" w:hAnsi="Times New Roman" w:cs="Times New Roman"/>
          <w:sz w:val="22"/>
          <w:szCs w:val="22"/>
          <w:lang w:val="en-GB"/>
        </w:rPr>
        <w:t xml:space="preserve"> and bodies that conduct inspection supervision</w:t>
      </w:r>
      <w:r w:rsidR="004B375C">
        <w:rPr>
          <w:rFonts w:ascii="Times New Roman" w:hAnsi="Times New Roman" w:cs="Times New Roman"/>
          <w:sz w:val="22"/>
          <w:szCs w:val="22"/>
          <w:lang w:val="en-GB"/>
        </w:rPr>
        <w:t>.</w:t>
      </w:r>
      <w:r w:rsidRPr="004B375C">
        <w:rPr>
          <w:rFonts w:ascii="Times New Roman" w:hAnsi="Times New Roman" w:cs="Times New Roman"/>
          <w:sz w:val="22"/>
          <w:szCs w:val="22"/>
          <w:lang w:val="en-GB"/>
        </w:rPr>
        <w:t xml:space="preserve"> </w:t>
      </w:r>
    </w:p>
    <w:p w14:paraId="13EF9660" w14:textId="384DB613" w:rsidR="007562B2" w:rsidRPr="004B375C" w:rsidRDefault="001A045C"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 New Roman" w:hAnsi="Times New Roman" w:cs="Times New Roman"/>
          <w:b/>
          <w:bCs/>
          <w:lang w:val="en-GB"/>
        </w:rPr>
        <w:t>Article</w:t>
      </w:r>
      <w:r w:rsidR="007562B2" w:rsidRPr="004B375C">
        <w:rPr>
          <w:rFonts w:ascii="Times New Roman" w:hAnsi="Times New Roman" w:cs="Times New Roman"/>
          <w:b/>
          <w:bCs/>
          <w:lang w:val="en-GB"/>
        </w:rPr>
        <w:t xml:space="preserve"> 2</w:t>
      </w:r>
      <w:r w:rsidR="004B0A3E" w:rsidRPr="004B375C">
        <w:rPr>
          <w:rFonts w:ascii="Times New Roman" w:hAnsi="Times New Roman" w:cs="Times New Roman"/>
          <w:b/>
          <w:bCs/>
          <w:lang w:val="en-GB"/>
        </w:rPr>
        <w:t xml:space="preserve"> </w:t>
      </w:r>
    </w:p>
    <w:p w14:paraId="69D955A0" w14:textId="06534DD3" w:rsidR="00B628E3" w:rsidRPr="004B375C" w:rsidRDefault="00CA1653" w:rsidP="004B0A3E">
      <w:p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S</w:t>
      </w:r>
      <w:r w:rsidR="0062455F" w:rsidRPr="004B375C">
        <w:rPr>
          <w:rFonts w:ascii="Times New Roman" w:hAnsi="Times New Roman" w:cs="Times New Roman"/>
          <w:sz w:val="22"/>
          <w:szCs w:val="22"/>
          <w:lang w:val="en-GB"/>
        </w:rPr>
        <w:t>peci</w:t>
      </w:r>
      <w:r w:rsidR="00B628E3" w:rsidRPr="004B375C">
        <w:rPr>
          <w:rFonts w:ascii="Times New Roman" w:hAnsi="Times New Roman" w:cs="Times New Roman"/>
          <w:sz w:val="22"/>
          <w:szCs w:val="22"/>
          <w:lang w:val="en-GB"/>
        </w:rPr>
        <w:t xml:space="preserve">al records kept by the courts </w:t>
      </w:r>
      <w:r w:rsidRPr="004B375C">
        <w:rPr>
          <w:rFonts w:ascii="Times New Roman" w:hAnsi="Times New Roman" w:cs="Times New Roman"/>
          <w:sz w:val="22"/>
          <w:szCs w:val="22"/>
          <w:lang w:val="en-GB"/>
        </w:rPr>
        <w:t xml:space="preserve">shall </w:t>
      </w:r>
      <w:r w:rsidR="00B628E3" w:rsidRPr="004B375C">
        <w:rPr>
          <w:rFonts w:ascii="Times New Roman" w:hAnsi="Times New Roman" w:cs="Times New Roman"/>
          <w:sz w:val="22"/>
          <w:szCs w:val="22"/>
          <w:lang w:val="en-GB"/>
        </w:rPr>
        <w:t xml:space="preserve">contain </w:t>
      </w:r>
      <w:r w:rsidRPr="004B375C">
        <w:rPr>
          <w:rFonts w:ascii="Times New Roman" w:hAnsi="Times New Roman" w:cs="Times New Roman"/>
          <w:sz w:val="22"/>
          <w:szCs w:val="22"/>
          <w:lang w:val="en-GB"/>
        </w:rPr>
        <w:t xml:space="preserve">the following </w:t>
      </w:r>
      <w:r w:rsidR="00B628E3" w:rsidRPr="004B375C">
        <w:rPr>
          <w:rFonts w:ascii="Times New Roman" w:hAnsi="Times New Roman" w:cs="Times New Roman"/>
          <w:sz w:val="22"/>
          <w:szCs w:val="22"/>
          <w:lang w:val="en-GB"/>
        </w:rPr>
        <w:t>data about the cases related to discrimination:</w:t>
      </w:r>
    </w:p>
    <w:p w14:paraId="0B71B210" w14:textId="76C7B1E4" w:rsidR="004B0A3E" w:rsidRPr="004B375C" w:rsidRDefault="004B0A3E"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data about the person who </w:t>
      </w:r>
      <w:r w:rsidR="000B162C">
        <w:rPr>
          <w:rFonts w:ascii="Times New Roman" w:hAnsi="Times New Roman" w:cs="Times New Roman"/>
          <w:sz w:val="22"/>
          <w:szCs w:val="22"/>
          <w:lang w:val="en-GB"/>
        </w:rPr>
        <w:t xml:space="preserve">submitted </w:t>
      </w:r>
      <w:r w:rsidR="00574935">
        <w:rPr>
          <w:rFonts w:ascii="Times New Roman" w:hAnsi="Times New Roman" w:cs="Times New Roman"/>
          <w:sz w:val="22"/>
          <w:szCs w:val="22"/>
          <w:lang w:val="en-GB"/>
        </w:rPr>
        <w:t>charges</w:t>
      </w:r>
      <w:r w:rsidR="00E32649" w:rsidRPr="004B375C">
        <w:rPr>
          <w:rFonts w:ascii="Times New Roman" w:hAnsi="Times New Roman" w:cs="Times New Roman"/>
          <w:sz w:val="22"/>
          <w:szCs w:val="22"/>
          <w:lang w:val="en-GB"/>
        </w:rPr>
        <w:t xml:space="preserve"> against</w:t>
      </w:r>
      <w:r w:rsidRPr="004B375C">
        <w:rPr>
          <w:rFonts w:ascii="Times New Roman" w:hAnsi="Times New Roman" w:cs="Times New Roman"/>
          <w:sz w:val="22"/>
          <w:szCs w:val="22"/>
          <w:lang w:val="en-GB"/>
        </w:rPr>
        <w:t xml:space="preserve"> discriminatory conduct (name, last name, residence, gender and age);</w:t>
      </w:r>
    </w:p>
    <w:p w14:paraId="0C174819" w14:textId="2739B7D1" w:rsidR="004B0A3E" w:rsidRPr="004B375C" w:rsidRDefault="004B0A3E"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submitted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requesting establishment of discriminatory conduct</w:t>
      </w:r>
      <w:r w:rsidR="00574935">
        <w:rPr>
          <w:rFonts w:ascii="Times New Roman" w:hAnsi="Times New Roman" w:cs="Times New Roman"/>
          <w:sz w:val="22"/>
          <w:szCs w:val="22"/>
          <w:lang w:val="en-GB"/>
        </w:rPr>
        <w:t>;</w:t>
      </w:r>
      <w:r w:rsidRPr="004B375C">
        <w:rPr>
          <w:rFonts w:ascii="Times New Roman" w:hAnsi="Times New Roman" w:cs="Times New Roman"/>
          <w:sz w:val="22"/>
          <w:szCs w:val="22"/>
          <w:lang w:val="en-GB"/>
        </w:rPr>
        <w:t xml:space="preserve"> prohibition of action that constitutes a threat of discrimination, i.e. prohibition of repetition of discriminatory </w:t>
      </w:r>
      <w:r w:rsidR="00574935">
        <w:rPr>
          <w:rFonts w:ascii="Times New Roman" w:hAnsi="Times New Roman" w:cs="Times New Roman"/>
          <w:sz w:val="22"/>
          <w:szCs w:val="22"/>
          <w:lang w:val="en-GB"/>
        </w:rPr>
        <w:t>conduct</w:t>
      </w:r>
      <w:r w:rsidRPr="004B375C">
        <w:rPr>
          <w:rFonts w:ascii="Times New Roman" w:hAnsi="Times New Roman" w:cs="Times New Roman"/>
          <w:sz w:val="22"/>
          <w:szCs w:val="22"/>
          <w:lang w:val="en-GB"/>
        </w:rPr>
        <w:t xml:space="preserve">; remedying consequences of discriminatory </w:t>
      </w:r>
      <w:r w:rsidR="00574935">
        <w:rPr>
          <w:rFonts w:ascii="Times New Roman" w:hAnsi="Times New Roman" w:cs="Times New Roman"/>
          <w:sz w:val="22"/>
          <w:szCs w:val="22"/>
          <w:lang w:val="en-GB"/>
        </w:rPr>
        <w:t>conduct</w:t>
      </w:r>
      <w:r w:rsidRPr="004B375C">
        <w:rPr>
          <w:rFonts w:ascii="Times New Roman" w:hAnsi="Times New Roman" w:cs="Times New Roman"/>
          <w:sz w:val="22"/>
          <w:szCs w:val="22"/>
          <w:lang w:val="en-GB"/>
        </w:rPr>
        <w:t>; compensation of damage, in line with the law; publi</w:t>
      </w:r>
      <w:r w:rsidR="003B78C7" w:rsidRPr="004B375C">
        <w:rPr>
          <w:rFonts w:ascii="Times New Roman" w:hAnsi="Times New Roman" w:cs="Times New Roman"/>
          <w:sz w:val="22"/>
          <w:szCs w:val="22"/>
          <w:lang w:val="en-GB"/>
        </w:rPr>
        <w:t xml:space="preserve">shing </w:t>
      </w:r>
      <w:r w:rsidR="000B162C">
        <w:rPr>
          <w:rFonts w:ascii="Times New Roman" w:hAnsi="Times New Roman" w:cs="Times New Roman"/>
          <w:sz w:val="22"/>
          <w:szCs w:val="22"/>
          <w:lang w:val="en-GB"/>
        </w:rPr>
        <w:t xml:space="preserve">of </w:t>
      </w:r>
      <w:r w:rsidR="003B78C7" w:rsidRPr="004B375C">
        <w:rPr>
          <w:rFonts w:ascii="Times New Roman" w:hAnsi="Times New Roman" w:cs="Times New Roman"/>
          <w:sz w:val="22"/>
          <w:szCs w:val="22"/>
          <w:lang w:val="en-GB"/>
        </w:rPr>
        <w:t xml:space="preserve">judgment establishing discrimination in the media at the cost of the defendant; quashing </w:t>
      </w:r>
      <w:r w:rsidR="0076676D">
        <w:rPr>
          <w:rFonts w:ascii="Times New Roman" w:hAnsi="Times New Roman" w:cs="Times New Roman"/>
          <w:sz w:val="22"/>
          <w:szCs w:val="22"/>
          <w:lang w:val="en-GB"/>
        </w:rPr>
        <w:t xml:space="preserve">of </w:t>
      </w:r>
      <w:r w:rsidR="003B78C7" w:rsidRPr="004B375C">
        <w:rPr>
          <w:rFonts w:ascii="Times New Roman" w:hAnsi="Times New Roman" w:cs="Times New Roman"/>
          <w:sz w:val="22"/>
          <w:szCs w:val="22"/>
          <w:lang w:val="en-GB"/>
        </w:rPr>
        <w:t xml:space="preserve">discriminatory </w:t>
      </w:r>
      <w:r w:rsidR="000B162C" w:rsidRPr="004B375C">
        <w:rPr>
          <w:rFonts w:ascii="Times New Roman" w:hAnsi="Times New Roman" w:cs="Times New Roman"/>
          <w:sz w:val="22"/>
          <w:szCs w:val="22"/>
          <w:lang w:val="en-GB"/>
        </w:rPr>
        <w:t>administrative</w:t>
      </w:r>
      <w:r w:rsidR="003B78C7" w:rsidRPr="004B375C">
        <w:rPr>
          <w:rFonts w:ascii="Times New Roman" w:hAnsi="Times New Roman" w:cs="Times New Roman"/>
          <w:sz w:val="22"/>
          <w:szCs w:val="22"/>
          <w:lang w:val="en-GB"/>
        </w:rPr>
        <w:t xml:space="preserve"> enactment or other administrative action; number of private claims </w:t>
      </w:r>
      <w:r w:rsidR="000B162C">
        <w:rPr>
          <w:rFonts w:ascii="Times New Roman" w:hAnsi="Times New Roman" w:cs="Times New Roman"/>
          <w:sz w:val="22"/>
          <w:szCs w:val="22"/>
          <w:lang w:val="en-GB"/>
        </w:rPr>
        <w:t>submitted by</w:t>
      </w:r>
      <w:r w:rsidR="003B78C7" w:rsidRPr="004B375C">
        <w:rPr>
          <w:rFonts w:ascii="Times New Roman" w:hAnsi="Times New Roman" w:cs="Times New Roman"/>
          <w:sz w:val="22"/>
          <w:szCs w:val="22"/>
          <w:lang w:val="en-GB"/>
        </w:rPr>
        <w:t xml:space="preserve"> injured part</w:t>
      </w:r>
      <w:r w:rsidR="00574935">
        <w:rPr>
          <w:rFonts w:ascii="Times New Roman" w:hAnsi="Times New Roman" w:cs="Times New Roman"/>
          <w:sz w:val="22"/>
          <w:szCs w:val="22"/>
          <w:lang w:val="en-GB"/>
        </w:rPr>
        <w:t>ies</w:t>
      </w:r>
      <w:r w:rsidR="003B78C7" w:rsidRPr="004B375C">
        <w:rPr>
          <w:rFonts w:ascii="Times New Roman" w:hAnsi="Times New Roman" w:cs="Times New Roman"/>
          <w:sz w:val="22"/>
          <w:szCs w:val="22"/>
          <w:lang w:val="en-GB"/>
        </w:rPr>
        <w:t xml:space="preserve"> as prosecutor</w:t>
      </w:r>
      <w:r w:rsidR="00574935">
        <w:rPr>
          <w:rFonts w:ascii="Times New Roman" w:hAnsi="Times New Roman" w:cs="Times New Roman"/>
          <w:sz w:val="22"/>
          <w:szCs w:val="22"/>
          <w:lang w:val="en-GB"/>
        </w:rPr>
        <w:t>s</w:t>
      </w:r>
      <w:r w:rsidR="003B78C7" w:rsidRPr="004B375C">
        <w:rPr>
          <w:rFonts w:ascii="Times New Roman" w:hAnsi="Times New Roman" w:cs="Times New Roman"/>
          <w:sz w:val="22"/>
          <w:szCs w:val="22"/>
          <w:lang w:val="en-GB"/>
        </w:rPr>
        <w:t>, bills of indictment i.e. indictment;</w:t>
      </w:r>
    </w:p>
    <w:p w14:paraId="5ED52465" w14:textId="27805029"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date on which the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requesting protection against discrimination</w:t>
      </w:r>
      <w:r w:rsidR="000B162C">
        <w:rPr>
          <w:rFonts w:ascii="Times New Roman" w:hAnsi="Times New Roman" w:cs="Times New Roman"/>
          <w:sz w:val="22"/>
          <w:szCs w:val="22"/>
          <w:lang w:val="en-GB"/>
        </w:rPr>
        <w:t xml:space="preserve"> w</w:t>
      </w:r>
      <w:r w:rsidR="00574935">
        <w:rPr>
          <w:rFonts w:ascii="Times New Roman" w:hAnsi="Times New Roman" w:cs="Times New Roman"/>
          <w:sz w:val="22"/>
          <w:szCs w:val="22"/>
          <w:lang w:val="en-GB"/>
        </w:rPr>
        <w:t>ere</w:t>
      </w:r>
      <w:r w:rsidR="000B162C">
        <w:rPr>
          <w:rFonts w:ascii="Times New Roman" w:hAnsi="Times New Roman" w:cs="Times New Roman"/>
          <w:sz w:val="22"/>
          <w:szCs w:val="22"/>
          <w:lang w:val="en-GB"/>
        </w:rPr>
        <w:t xml:space="preserve"> submitted</w:t>
      </w:r>
      <w:r w:rsidRPr="004B375C">
        <w:rPr>
          <w:rFonts w:ascii="Times New Roman" w:hAnsi="Times New Roman" w:cs="Times New Roman"/>
          <w:sz w:val="22"/>
          <w:szCs w:val="22"/>
          <w:lang w:val="en-GB"/>
        </w:rPr>
        <w:t>;</w:t>
      </w:r>
    </w:p>
    <w:p w14:paraId="721A786A" w14:textId="7D3C453D"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date on which the bill of indictment was brought, i.e. on which indictment was brought against discriminatory conduct;</w:t>
      </w:r>
    </w:p>
    <w:p w14:paraId="08487367" w14:textId="088B7B6E"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accepted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i.e. number of convicting judgments;</w:t>
      </w:r>
    </w:p>
    <w:p w14:paraId="6C4487AC" w14:textId="00069472"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rejected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number of dismissed </w:t>
      </w:r>
      <w:r w:rsidR="00574935">
        <w:rPr>
          <w:rFonts w:ascii="Times New Roman" w:hAnsi="Times New Roman" w:cs="Times New Roman"/>
          <w:sz w:val="22"/>
          <w:szCs w:val="22"/>
          <w:lang w:val="en-GB"/>
        </w:rPr>
        <w:t>charges</w:t>
      </w:r>
      <w:r w:rsidR="0076676D">
        <w:rPr>
          <w:rFonts w:ascii="Times New Roman" w:hAnsi="Times New Roman" w:cs="Times New Roman"/>
          <w:sz w:val="22"/>
          <w:szCs w:val="22"/>
          <w:lang w:val="en-GB"/>
        </w:rPr>
        <w:t>,</w:t>
      </w:r>
      <w:r w:rsidRPr="004B375C">
        <w:rPr>
          <w:rFonts w:ascii="Times New Roman" w:hAnsi="Times New Roman" w:cs="Times New Roman"/>
          <w:sz w:val="22"/>
          <w:szCs w:val="22"/>
          <w:lang w:val="en-GB"/>
        </w:rPr>
        <w:t xml:space="preserve"> bills of indictment, i.e. indictments and the number of suspended procedures </w:t>
      </w:r>
      <w:r w:rsidR="0076676D">
        <w:rPr>
          <w:rFonts w:ascii="Times New Roman" w:hAnsi="Times New Roman" w:cs="Times New Roman"/>
          <w:sz w:val="22"/>
          <w:szCs w:val="22"/>
          <w:lang w:val="en-GB"/>
        </w:rPr>
        <w:t>against</w:t>
      </w:r>
      <w:r w:rsidRPr="004B375C">
        <w:rPr>
          <w:rFonts w:ascii="Times New Roman" w:hAnsi="Times New Roman" w:cs="Times New Roman"/>
          <w:sz w:val="22"/>
          <w:szCs w:val="22"/>
          <w:lang w:val="en-GB"/>
        </w:rPr>
        <w:t xml:space="preserve"> discriminatory </w:t>
      </w:r>
      <w:r w:rsidR="00574935">
        <w:rPr>
          <w:rFonts w:ascii="Times New Roman" w:hAnsi="Times New Roman" w:cs="Times New Roman"/>
          <w:sz w:val="22"/>
          <w:szCs w:val="22"/>
          <w:lang w:val="en-GB"/>
        </w:rPr>
        <w:t>conduct</w:t>
      </w:r>
      <w:r w:rsidRPr="004B375C">
        <w:rPr>
          <w:rFonts w:ascii="Times New Roman" w:hAnsi="Times New Roman" w:cs="Times New Roman"/>
          <w:sz w:val="22"/>
          <w:szCs w:val="22"/>
          <w:lang w:val="en-GB"/>
        </w:rPr>
        <w:t>;</w:t>
      </w:r>
    </w:p>
    <w:p w14:paraId="64C60081" w14:textId="09054492"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decisions imposing temporary measures </w:t>
      </w:r>
      <w:r w:rsidR="0076676D">
        <w:rPr>
          <w:rFonts w:ascii="Times New Roman" w:hAnsi="Times New Roman" w:cs="Times New Roman"/>
          <w:sz w:val="22"/>
          <w:szCs w:val="22"/>
          <w:lang w:val="en-GB"/>
        </w:rPr>
        <w:t>with a view to</w:t>
      </w:r>
      <w:r w:rsidRPr="004B375C">
        <w:rPr>
          <w:rFonts w:ascii="Times New Roman" w:hAnsi="Times New Roman" w:cs="Times New Roman"/>
          <w:sz w:val="22"/>
          <w:szCs w:val="22"/>
          <w:lang w:val="en-GB"/>
        </w:rPr>
        <w:t xml:space="preserve"> preventi</w:t>
      </w:r>
      <w:r w:rsidR="0076676D">
        <w:rPr>
          <w:rFonts w:ascii="Times New Roman" w:hAnsi="Times New Roman" w:cs="Times New Roman"/>
          <w:sz w:val="22"/>
          <w:szCs w:val="22"/>
          <w:lang w:val="en-GB"/>
        </w:rPr>
        <w:t>ng the</w:t>
      </w:r>
      <w:r w:rsidRPr="004B375C">
        <w:rPr>
          <w:rFonts w:ascii="Times New Roman" w:hAnsi="Times New Roman" w:cs="Times New Roman"/>
          <w:sz w:val="22"/>
          <w:szCs w:val="22"/>
          <w:lang w:val="en-GB"/>
        </w:rPr>
        <w:t xml:space="preserve"> danger that irreparable damage will occur, and particularly the grave violation of the right to equal treatment or prevention of violence;</w:t>
      </w:r>
    </w:p>
    <w:p w14:paraId="0A9E24EE" w14:textId="15609B47"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final judgments for discriminatory conduct;</w:t>
      </w:r>
    </w:p>
    <w:p w14:paraId="2B87C270" w14:textId="6C451415"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appeals on points of law lodged in cases related to discrimination;</w:t>
      </w:r>
    </w:p>
    <w:p w14:paraId="4218F2AE" w14:textId="79DEFD61"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length of procedure</w:t>
      </w:r>
      <w:r w:rsidR="00574935">
        <w:rPr>
          <w:rFonts w:ascii="Times New Roman" w:hAnsi="Times New Roman" w:cs="Times New Roman"/>
          <w:sz w:val="22"/>
          <w:szCs w:val="22"/>
          <w:lang w:val="en-GB"/>
        </w:rPr>
        <w:t>s</w:t>
      </w:r>
      <w:r w:rsidRPr="004B375C">
        <w:rPr>
          <w:rFonts w:ascii="Times New Roman" w:hAnsi="Times New Roman" w:cs="Times New Roman"/>
          <w:sz w:val="22"/>
          <w:szCs w:val="22"/>
          <w:lang w:val="en-GB"/>
        </w:rPr>
        <w:t xml:space="preserve"> before the court for cases related to discrimination;</w:t>
      </w:r>
    </w:p>
    <w:p w14:paraId="5145BB3D" w14:textId="23AC49FB"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grounds of discrimination; and </w:t>
      </w:r>
    </w:p>
    <w:p w14:paraId="21CD6B2B" w14:textId="5FD2585D" w:rsidR="003B78C7" w:rsidRPr="004B375C" w:rsidRDefault="003B78C7" w:rsidP="004B0A3E">
      <w:pPr>
        <w:pStyle w:val="ListParagraph"/>
        <w:numPr>
          <w:ilvl w:val="0"/>
          <w:numId w:val="1"/>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data about the motive of hatred </w:t>
      </w:r>
      <w:r w:rsidR="00E32649" w:rsidRPr="004B375C">
        <w:rPr>
          <w:rFonts w:ascii="Times New Roman" w:hAnsi="Times New Roman" w:cs="Times New Roman"/>
          <w:sz w:val="22"/>
          <w:szCs w:val="22"/>
          <w:lang w:val="en-GB"/>
        </w:rPr>
        <w:t>in line with Article 42a of the Criminal Code of Montenegro (type of offence, identity of the perpetrator, date on which the bill of indictment or indictment were brought, status and outcome of the proce</w:t>
      </w:r>
      <w:r w:rsidR="00574935">
        <w:rPr>
          <w:rFonts w:ascii="Times New Roman" w:hAnsi="Times New Roman" w:cs="Times New Roman"/>
          <w:sz w:val="22"/>
          <w:szCs w:val="22"/>
          <w:lang w:val="en-GB"/>
        </w:rPr>
        <w:t>edings</w:t>
      </w:r>
      <w:r w:rsidR="00E32649" w:rsidRPr="004B375C">
        <w:rPr>
          <w:rFonts w:ascii="Times New Roman" w:hAnsi="Times New Roman" w:cs="Times New Roman"/>
          <w:sz w:val="22"/>
          <w:szCs w:val="22"/>
          <w:lang w:val="en-GB"/>
        </w:rPr>
        <w:t xml:space="preserve">). </w:t>
      </w:r>
    </w:p>
    <w:p w14:paraId="2111E0A4" w14:textId="77777777" w:rsidR="003B78C7" w:rsidRPr="004B375C" w:rsidRDefault="003B78C7" w:rsidP="003B78C7">
      <w:pPr>
        <w:pStyle w:val="ListParagraph"/>
        <w:autoSpaceDE w:val="0"/>
        <w:autoSpaceDN w:val="0"/>
        <w:adjustRightInd w:val="0"/>
        <w:spacing w:before="60" w:after="60"/>
        <w:ind w:left="804" w:right="-761"/>
        <w:jc w:val="both"/>
        <w:rPr>
          <w:rFonts w:ascii="Times New Roman" w:hAnsi="Times New Roman" w:cs="Times New Roman"/>
          <w:sz w:val="22"/>
          <w:szCs w:val="22"/>
          <w:lang w:val="en-GB"/>
        </w:rPr>
      </w:pPr>
    </w:p>
    <w:p w14:paraId="1E81214F" w14:textId="7761904D" w:rsidR="007562B2" w:rsidRPr="004B375C" w:rsidRDefault="00E32649"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3</w:t>
      </w:r>
    </w:p>
    <w:p w14:paraId="5AE79389" w14:textId="450B6ABF" w:rsidR="007562B2" w:rsidRPr="004B375C" w:rsidRDefault="00E32649"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Special records kept by misdemeanour courts </w:t>
      </w:r>
      <w:r w:rsidR="00CA1653" w:rsidRPr="004B375C">
        <w:rPr>
          <w:rFonts w:ascii="Times New Roman" w:hAnsi="Times New Roman" w:cs="Times New Roman"/>
          <w:sz w:val="22"/>
          <w:szCs w:val="22"/>
          <w:lang w:val="en-GB"/>
        </w:rPr>
        <w:t xml:space="preserve">shall </w:t>
      </w:r>
      <w:r w:rsidRPr="004B375C">
        <w:rPr>
          <w:rFonts w:ascii="Times New Roman" w:hAnsi="Times New Roman" w:cs="Times New Roman"/>
          <w:sz w:val="22"/>
          <w:szCs w:val="22"/>
          <w:lang w:val="en-GB"/>
        </w:rPr>
        <w:t xml:space="preserve">contain </w:t>
      </w:r>
      <w:r w:rsidR="00CA1653" w:rsidRPr="004B375C">
        <w:rPr>
          <w:rFonts w:ascii="Times New Roman" w:hAnsi="Times New Roman" w:cs="Times New Roman"/>
          <w:sz w:val="22"/>
          <w:szCs w:val="22"/>
          <w:lang w:val="en-GB"/>
        </w:rPr>
        <w:t xml:space="preserve">the following </w:t>
      </w:r>
      <w:r w:rsidRPr="004B375C">
        <w:rPr>
          <w:rFonts w:ascii="Times New Roman" w:hAnsi="Times New Roman" w:cs="Times New Roman"/>
          <w:sz w:val="22"/>
          <w:szCs w:val="22"/>
          <w:lang w:val="en-GB"/>
        </w:rPr>
        <w:t>data about the cases related to discrimi</w:t>
      </w:r>
      <w:r w:rsidR="00CA1653" w:rsidRPr="004B375C">
        <w:rPr>
          <w:rFonts w:ascii="Times New Roman" w:hAnsi="Times New Roman" w:cs="Times New Roman"/>
          <w:sz w:val="22"/>
          <w:szCs w:val="22"/>
          <w:lang w:val="en-GB"/>
        </w:rPr>
        <w:t>nation</w:t>
      </w:r>
      <w:r w:rsidR="007562B2" w:rsidRPr="004B375C">
        <w:rPr>
          <w:rFonts w:ascii="Times New Roman" w:hAnsi="Times New Roman" w:cs="Times New Roman"/>
          <w:sz w:val="22"/>
          <w:szCs w:val="22"/>
          <w:lang w:val="en-GB"/>
        </w:rPr>
        <w:t>:</w:t>
      </w:r>
    </w:p>
    <w:p w14:paraId="267E6598" w14:textId="71CB251C"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data about the person who </w:t>
      </w:r>
      <w:r w:rsidR="0076676D">
        <w:rPr>
          <w:rFonts w:ascii="Times New Roman" w:hAnsi="Times New Roman" w:cs="Times New Roman"/>
          <w:sz w:val="22"/>
          <w:szCs w:val="22"/>
          <w:lang w:val="en-GB"/>
        </w:rPr>
        <w:t>submitted</w:t>
      </w:r>
      <w:r w:rsidRPr="004B375C">
        <w:rPr>
          <w:rFonts w:ascii="Times New Roman" w:hAnsi="Times New Roman" w:cs="Times New Roman"/>
          <w:sz w:val="22"/>
          <w:szCs w:val="22"/>
          <w:lang w:val="en-GB"/>
        </w:rPr>
        <w:t xml:space="preserve"> misdemeanour</w:t>
      </w:r>
      <w:r w:rsidR="0076676D">
        <w:rPr>
          <w:rFonts w:ascii="Times New Roman" w:hAnsi="Times New Roman" w:cs="Times New Roman"/>
          <w:sz w:val="22"/>
          <w:szCs w:val="22"/>
          <w:lang w:val="en-GB"/>
        </w:rPr>
        <w:t xml:space="preserve">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 (name, last name, residence, gender and age);</w:t>
      </w:r>
    </w:p>
    <w:p w14:paraId="55C74875" w14:textId="31ECC449"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date on which the request for initiating misdemeanour procedure against discriminatory conduct was submitted;</w:t>
      </w:r>
    </w:p>
    <w:p w14:paraId="3682DF07" w14:textId="3160A63B"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submitted requests for initiating misdemeanour procedure against discriminatory conduct;</w:t>
      </w:r>
    </w:p>
    <w:p w14:paraId="200B9C01" w14:textId="4BF1D565"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lastRenderedPageBreak/>
        <w:t>number of accepted requests for initiating misdemeanour procedure against discriminatory conduct;</w:t>
      </w:r>
    </w:p>
    <w:p w14:paraId="34FCB7BD" w14:textId="6F04B801"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rejected requests for initiating misdemeanour procedure against discriminatory conduct;</w:t>
      </w:r>
    </w:p>
    <w:p w14:paraId="3AEC4781" w14:textId="173A6BB1"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and date o</w:t>
      </w:r>
      <w:r w:rsidR="0076676D">
        <w:rPr>
          <w:rFonts w:ascii="Times New Roman" w:hAnsi="Times New Roman" w:cs="Times New Roman"/>
          <w:sz w:val="22"/>
          <w:szCs w:val="22"/>
          <w:lang w:val="en-GB"/>
        </w:rPr>
        <w:t>f</w:t>
      </w:r>
      <w:r w:rsidRPr="004B375C">
        <w:rPr>
          <w:rFonts w:ascii="Times New Roman" w:hAnsi="Times New Roman" w:cs="Times New Roman"/>
          <w:sz w:val="22"/>
          <w:szCs w:val="22"/>
          <w:lang w:val="en-GB"/>
        </w:rPr>
        <w:t xml:space="preserve"> rendered final judgments </w:t>
      </w:r>
      <w:r w:rsidR="0076676D">
        <w:rPr>
          <w:rFonts w:ascii="Times New Roman" w:hAnsi="Times New Roman" w:cs="Times New Roman"/>
          <w:sz w:val="22"/>
          <w:szCs w:val="22"/>
          <w:lang w:val="en-GB"/>
        </w:rPr>
        <w:t>against</w:t>
      </w:r>
      <w:r w:rsidRPr="004B375C">
        <w:rPr>
          <w:rFonts w:ascii="Times New Roman" w:hAnsi="Times New Roman" w:cs="Times New Roman"/>
          <w:sz w:val="22"/>
          <w:szCs w:val="22"/>
          <w:lang w:val="en-GB"/>
        </w:rPr>
        <w:t xml:space="preserve"> discriminatory </w:t>
      </w:r>
      <w:r w:rsidR="0076676D">
        <w:rPr>
          <w:rFonts w:ascii="Times New Roman" w:hAnsi="Times New Roman" w:cs="Times New Roman"/>
          <w:sz w:val="22"/>
          <w:szCs w:val="22"/>
          <w:lang w:val="en-GB"/>
        </w:rPr>
        <w:t>conduct</w:t>
      </w:r>
      <w:r w:rsidRPr="004B375C">
        <w:rPr>
          <w:rFonts w:ascii="Times New Roman" w:hAnsi="Times New Roman" w:cs="Times New Roman"/>
          <w:sz w:val="22"/>
          <w:szCs w:val="22"/>
          <w:lang w:val="en-GB"/>
        </w:rPr>
        <w:t>;</w:t>
      </w:r>
    </w:p>
    <w:p w14:paraId="6D5BE536" w14:textId="64236F9B" w:rsidR="00E32649" w:rsidRPr="004B375C" w:rsidRDefault="00E32649"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length of pro</w:t>
      </w:r>
      <w:r w:rsidR="00A5684B" w:rsidRPr="004B375C">
        <w:rPr>
          <w:rFonts w:ascii="Times New Roman" w:hAnsi="Times New Roman" w:cs="Times New Roman"/>
          <w:sz w:val="22"/>
          <w:szCs w:val="22"/>
          <w:lang w:val="en-GB"/>
        </w:rPr>
        <w:t>cedure before misdemeanour courts for cases related to discrimination;</w:t>
      </w:r>
    </w:p>
    <w:p w14:paraId="6DE05994" w14:textId="66A104F4" w:rsidR="00A5684B" w:rsidRPr="004B375C" w:rsidRDefault="00A5684B"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grounds of discrimination; and </w:t>
      </w:r>
    </w:p>
    <w:p w14:paraId="452E63D3" w14:textId="52A675F4" w:rsidR="00A5684B" w:rsidRPr="004B375C" w:rsidRDefault="00A5684B" w:rsidP="00E32649">
      <w:pPr>
        <w:pStyle w:val="ListParagraph"/>
        <w:numPr>
          <w:ilvl w:val="0"/>
          <w:numId w:val="2"/>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data about the motive of hatred in line with Article 42a of the Criminal Code of Montenegro (type of offence, identity of the </w:t>
      </w:r>
      <w:r w:rsidR="001E7832" w:rsidRPr="004B375C">
        <w:rPr>
          <w:rFonts w:ascii="Times New Roman" w:hAnsi="Times New Roman" w:cs="Times New Roman"/>
          <w:sz w:val="22"/>
          <w:szCs w:val="22"/>
          <w:lang w:val="en-GB"/>
        </w:rPr>
        <w:t xml:space="preserve">perpetrator, date on which the bill of indictment or indictment were brought, status and outcome of the proceedings). </w:t>
      </w:r>
    </w:p>
    <w:p w14:paraId="4F64E614" w14:textId="77777777" w:rsidR="00E32649" w:rsidRPr="004B375C" w:rsidRDefault="00E32649" w:rsidP="007562B2">
      <w:pPr>
        <w:autoSpaceDE w:val="0"/>
        <w:autoSpaceDN w:val="0"/>
        <w:adjustRightInd w:val="0"/>
        <w:spacing w:before="60" w:after="60"/>
        <w:ind w:left="567" w:right="-761" w:hanging="283"/>
        <w:jc w:val="both"/>
        <w:rPr>
          <w:rFonts w:ascii="Times New Roman" w:hAnsi="Times New Roman" w:cs="Times New Roman"/>
          <w:sz w:val="22"/>
          <w:szCs w:val="22"/>
          <w:lang w:val="en-GB"/>
        </w:rPr>
      </w:pPr>
    </w:p>
    <w:p w14:paraId="2C20A8F1" w14:textId="3D4B31DA" w:rsidR="007562B2" w:rsidRPr="004B375C" w:rsidRDefault="00DD110C"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4</w:t>
      </w:r>
    </w:p>
    <w:p w14:paraId="4E00FB77" w14:textId="53AB351E" w:rsidR="00DD110C" w:rsidRPr="004B375C" w:rsidRDefault="00DD110C" w:rsidP="00DD110C">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Special records kept by the state prosecution offices </w:t>
      </w:r>
      <w:r w:rsidR="00CA1653" w:rsidRPr="004B375C">
        <w:rPr>
          <w:rFonts w:ascii="Times New Roman" w:hAnsi="Times New Roman" w:cs="Times New Roman"/>
          <w:sz w:val="22"/>
          <w:szCs w:val="22"/>
          <w:lang w:val="en-GB"/>
        </w:rPr>
        <w:t xml:space="preserve">shall </w:t>
      </w:r>
      <w:r w:rsidRPr="004B375C">
        <w:rPr>
          <w:rFonts w:ascii="Times New Roman" w:hAnsi="Times New Roman" w:cs="Times New Roman"/>
          <w:sz w:val="22"/>
          <w:szCs w:val="22"/>
          <w:lang w:val="en-GB"/>
        </w:rPr>
        <w:t xml:space="preserve">contain </w:t>
      </w:r>
      <w:r w:rsidR="00CA1653" w:rsidRPr="004B375C">
        <w:rPr>
          <w:rFonts w:ascii="Times New Roman" w:hAnsi="Times New Roman" w:cs="Times New Roman"/>
          <w:sz w:val="22"/>
          <w:szCs w:val="22"/>
          <w:lang w:val="en-GB"/>
        </w:rPr>
        <w:t xml:space="preserve">the following </w:t>
      </w:r>
      <w:r w:rsidRPr="004B375C">
        <w:rPr>
          <w:rFonts w:ascii="Times New Roman" w:hAnsi="Times New Roman" w:cs="Times New Roman"/>
          <w:sz w:val="22"/>
          <w:szCs w:val="22"/>
          <w:lang w:val="en-GB"/>
        </w:rPr>
        <w:t>data about the cases related to discrimin</w:t>
      </w:r>
      <w:r w:rsidR="00AC15B2" w:rsidRPr="004B375C">
        <w:rPr>
          <w:rFonts w:ascii="Times New Roman" w:hAnsi="Times New Roman" w:cs="Times New Roman"/>
          <w:sz w:val="22"/>
          <w:szCs w:val="22"/>
          <w:lang w:val="en-GB"/>
        </w:rPr>
        <w:t>a</w:t>
      </w:r>
      <w:r w:rsidRPr="004B375C">
        <w:rPr>
          <w:rFonts w:ascii="Times New Roman" w:hAnsi="Times New Roman" w:cs="Times New Roman"/>
          <w:sz w:val="22"/>
          <w:szCs w:val="22"/>
          <w:lang w:val="en-GB"/>
        </w:rPr>
        <w:t>tio</w:t>
      </w:r>
      <w:r w:rsidR="00CA1653" w:rsidRPr="004B375C">
        <w:rPr>
          <w:rFonts w:ascii="Times New Roman" w:hAnsi="Times New Roman" w:cs="Times New Roman"/>
          <w:sz w:val="22"/>
          <w:szCs w:val="22"/>
          <w:lang w:val="en-GB"/>
        </w:rPr>
        <w:t>n</w:t>
      </w:r>
      <w:r w:rsidRPr="004B375C">
        <w:rPr>
          <w:rFonts w:ascii="Times New Roman" w:hAnsi="Times New Roman" w:cs="Times New Roman"/>
          <w:sz w:val="22"/>
          <w:szCs w:val="22"/>
          <w:lang w:val="en-GB"/>
        </w:rPr>
        <w:t>:</w:t>
      </w:r>
    </w:p>
    <w:p w14:paraId="319976D6" w14:textId="101045EB" w:rsidR="00DD110C" w:rsidRPr="004B375C" w:rsidRDefault="00DD110C"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data about the person that submitted criminal charges against discriminatory conduct (name, last name, residence, gender, age);</w:t>
      </w:r>
    </w:p>
    <w:p w14:paraId="0C3CB59F" w14:textId="647D44B5" w:rsidR="00DD110C" w:rsidRPr="004B375C" w:rsidRDefault="00DD110C"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date on which the criminal charges </w:t>
      </w:r>
      <w:r w:rsidR="00AC15B2" w:rsidRPr="004B375C">
        <w:rPr>
          <w:rFonts w:ascii="Times New Roman" w:hAnsi="Times New Roman" w:cs="Times New Roman"/>
          <w:sz w:val="22"/>
          <w:szCs w:val="22"/>
          <w:lang w:val="en-GB"/>
        </w:rPr>
        <w:t>against d</w:t>
      </w:r>
      <w:r w:rsidRPr="004B375C">
        <w:rPr>
          <w:rFonts w:ascii="Times New Roman" w:hAnsi="Times New Roman" w:cs="Times New Roman"/>
          <w:sz w:val="22"/>
          <w:szCs w:val="22"/>
          <w:lang w:val="en-GB"/>
        </w:rPr>
        <w:t xml:space="preserve">iscriminatory conduct </w:t>
      </w:r>
      <w:r w:rsidR="00AC15B2" w:rsidRPr="004B375C">
        <w:rPr>
          <w:rFonts w:ascii="Times New Roman" w:hAnsi="Times New Roman" w:cs="Times New Roman"/>
          <w:sz w:val="22"/>
          <w:szCs w:val="22"/>
          <w:lang w:val="en-GB"/>
        </w:rPr>
        <w:t>were submitted;</w:t>
      </w:r>
    </w:p>
    <w:p w14:paraId="64A16AD0" w14:textId="0D99DE01" w:rsidR="00AC15B2" w:rsidRPr="004B375C" w:rsidRDefault="00AC15B2"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received criminal charges against discriminatory conduct;</w:t>
      </w:r>
    </w:p>
    <w:p w14:paraId="1F9F7542" w14:textId="628F2162" w:rsidR="00AC15B2" w:rsidRPr="004B375C" w:rsidRDefault="00AC15B2" w:rsidP="00AC15B2">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rejected criminal charges against discriminatory conduct;</w:t>
      </w:r>
    </w:p>
    <w:p w14:paraId="42BCEA82" w14:textId="7DB25BDB" w:rsidR="00AC15B2" w:rsidRPr="004B375C" w:rsidRDefault="00AC15B2"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submitted bills of indictment, i.e. of indictments brought against discriminatory conduct;</w:t>
      </w:r>
    </w:p>
    <w:p w14:paraId="0858A9AF" w14:textId="6ECA3A6E" w:rsidR="00AC15B2" w:rsidRPr="004B375C" w:rsidRDefault="00AC15B2"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confirmed bills of indictment, i.e. indictments against discriminatory conduct;</w:t>
      </w:r>
    </w:p>
    <w:p w14:paraId="5FE6A640" w14:textId="5F30809A" w:rsidR="00AC15B2" w:rsidRPr="004B375C" w:rsidRDefault="00AC15B2" w:rsidP="00AC15B2">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rejected bills of indictment, i.e. indictments against discriminatory conduct;</w:t>
      </w:r>
    </w:p>
    <w:p w14:paraId="70149009" w14:textId="2C6A65DA" w:rsidR="00AC15B2" w:rsidRPr="004B375C" w:rsidRDefault="00AC15B2"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of orders for termination or suspension of investigation of discriminatory conduct;</w:t>
      </w:r>
    </w:p>
    <w:p w14:paraId="00DAA6B1" w14:textId="2394E2D2" w:rsidR="00AC15B2" w:rsidRPr="004B375C" w:rsidRDefault="00AC15B2"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length of procedure before state prosecution office</w:t>
      </w:r>
      <w:r w:rsidR="00574935">
        <w:rPr>
          <w:rFonts w:ascii="Times New Roman" w:hAnsi="Times New Roman" w:cs="Times New Roman"/>
          <w:sz w:val="22"/>
          <w:szCs w:val="22"/>
          <w:lang w:val="en-GB"/>
        </w:rPr>
        <w:t>s</w:t>
      </w:r>
      <w:r w:rsidRPr="004B375C">
        <w:rPr>
          <w:rFonts w:ascii="Times New Roman" w:hAnsi="Times New Roman" w:cs="Times New Roman"/>
          <w:sz w:val="22"/>
          <w:szCs w:val="22"/>
          <w:lang w:val="en-GB"/>
        </w:rPr>
        <w:t xml:space="preserve"> </w:t>
      </w:r>
      <w:r w:rsidR="0076676D">
        <w:rPr>
          <w:rFonts w:ascii="Times New Roman" w:hAnsi="Times New Roman" w:cs="Times New Roman"/>
          <w:sz w:val="22"/>
          <w:szCs w:val="22"/>
          <w:lang w:val="en-GB"/>
        </w:rPr>
        <w:t xml:space="preserve">in the </w:t>
      </w:r>
      <w:r w:rsidRPr="004B375C">
        <w:rPr>
          <w:rFonts w:ascii="Times New Roman" w:hAnsi="Times New Roman" w:cs="Times New Roman"/>
          <w:sz w:val="22"/>
          <w:szCs w:val="22"/>
          <w:lang w:val="en-GB"/>
        </w:rPr>
        <w:t>cases related to discrimination;</w:t>
      </w:r>
    </w:p>
    <w:p w14:paraId="175439B8" w14:textId="42DBBC1D" w:rsidR="00AC15B2" w:rsidRPr="004B375C" w:rsidRDefault="00AC15B2"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grounds of discrimination; and </w:t>
      </w:r>
    </w:p>
    <w:p w14:paraId="78F995DD" w14:textId="15136312" w:rsidR="00AC15B2" w:rsidRPr="004B375C" w:rsidRDefault="0076676D" w:rsidP="00DD110C">
      <w:pPr>
        <w:pStyle w:val="ListParagraph"/>
        <w:numPr>
          <w:ilvl w:val="0"/>
          <w:numId w:val="3"/>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data about the motive of hatred in line with Article 42a of the Criminal Code of Montenegro (type of offence, identity of the perpetrator, date on which the bill of indictment or indictment were brought, status and outcome of the proceedings).</w:t>
      </w:r>
      <w:r w:rsidR="00AC15B2" w:rsidRPr="004B375C">
        <w:rPr>
          <w:rFonts w:ascii="Times New Roman" w:hAnsi="Times New Roman" w:cs="Times New Roman"/>
          <w:sz w:val="22"/>
          <w:szCs w:val="22"/>
          <w:lang w:val="en-GB"/>
        </w:rPr>
        <w:t xml:space="preserve"> </w:t>
      </w:r>
    </w:p>
    <w:p w14:paraId="55AB4A01" w14:textId="6270324A" w:rsidR="007562B2" w:rsidRPr="004B375C" w:rsidRDefault="00AC15B2"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5</w:t>
      </w:r>
    </w:p>
    <w:p w14:paraId="734F00B3" w14:textId="27647C62" w:rsidR="00CA1653" w:rsidRPr="004B375C" w:rsidRDefault="00CA1653" w:rsidP="00CA1653">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Special records kept by the organizational unit of the state administration body in charge of internal affairs conducting police </w:t>
      </w:r>
      <w:r w:rsidR="00574935">
        <w:rPr>
          <w:rFonts w:ascii="Times New Roman" w:hAnsi="Times New Roman" w:cs="Times New Roman"/>
          <w:sz w:val="22"/>
          <w:szCs w:val="22"/>
          <w:lang w:val="en-GB"/>
        </w:rPr>
        <w:t>activities</w:t>
      </w:r>
      <w:r w:rsidRPr="004B375C">
        <w:rPr>
          <w:rFonts w:ascii="Times New Roman" w:hAnsi="Times New Roman" w:cs="Times New Roman"/>
          <w:sz w:val="22"/>
          <w:szCs w:val="22"/>
          <w:lang w:val="en-GB"/>
        </w:rPr>
        <w:t xml:space="preserve"> shall contain the following data about the cases related to discrimination:</w:t>
      </w:r>
    </w:p>
    <w:p w14:paraId="1756AD9C" w14:textId="77777777" w:rsidR="00CA1653" w:rsidRPr="004B375C" w:rsidRDefault="00CA1653" w:rsidP="007562B2">
      <w:pPr>
        <w:autoSpaceDE w:val="0"/>
        <w:autoSpaceDN w:val="0"/>
        <w:adjustRightInd w:val="0"/>
        <w:spacing w:before="60" w:after="60"/>
        <w:ind w:right="-761" w:firstLine="283"/>
        <w:jc w:val="both"/>
        <w:rPr>
          <w:rFonts w:ascii="Times New Roman" w:hAnsi="Times New Roman" w:cs="Times New Roman"/>
          <w:sz w:val="22"/>
          <w:szCs w:val="22"/>
          <w:lang w:val="en-GB"/>
        </w:rPr>
      </w:pPr>
    </w:p>
    <w:p w14:paraId="78C8E075" w14:textId="03474BBF"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data about the person submitting the </w:t>
      </w:r>
      <w:bookmarkStart w:id="1" w:name="OLE_LINK3"/>
      <w:r w:rsidRPr="004B375C">
        <w:rPr>
          <w:rFonts w:ascii="Times New Roman" w:hAnsi="Times New Roman" w:cs="Times New Roman"/>
          <w:sz w:val="22"/>
          <w:szCs w:val="22"/>
          <w:lang w:val="en-GB"/>
        </w:rPr>
        <w:t xml:space="preserve">misdemeanour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 </w:t>
      </w:r>
      <w:bookmarkEnd w:id="1"/>
      <w:r w:rsidRPr="004B375C">
        <w:rPr>
          <w:rFonts w:ascii="Times New Roman" w:hAnsi="Times New Roman" w:cs="Times New Roman"/>
          <w:sz w:val="22"/>
          <w:szCs w:val="22"/>
          <w:lang w:val="en-GB"/>
        </w:rPr>
        <w:t>(name, last name, residence, gender and age);</w:t>
      </w:r>
    </w:p>
    <w:p w14:paraId="076ECAE2" w14:textId="4623EC14"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and date of received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w:t>
      </w:r>
    </w:p>
    <w:p w14:paraId="3E5B87CA" w14:textId="1E092829"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accepted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w:t>
      </w:r>
    </w:p>
    <w:p w14:paraId="4189D4B8" w14:textId="5B4079B3"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rejected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w:t>
      </w:r>
    </w:p>
    <w:p w14:paraId="13484EE8" w14:textId="51EB9AC5"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and date of submitting criminal charges against discriminatory conduct;</w:t>
      </w:r>
    </w:p>
    <w:p w14:paraId="6FB2AD23" w14:textId="5389B319"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and date of submitting request</w:t>
      </w:r>
      <w:r w:rsidR="00574935">
        <w:rPr>
          <w:rFonts w:ascii="Times New Roman" w:hAnsi="Times New Roman" w:cs="Times New Roman"/>
          <w:sz w:val="22"/>
          <w:szCs w:val="22"/>
          <w:lang w:val="en-GB"/>
        </w:rPr>
        <w:t>s</w:t>
      </w:r>
      <w:r w:rsidRPr="004B375C">
        <w:rPr>
          <w:rFonts w:ascii="Times New Roman" w:hAnsi="Times New Roman" w:cs="Times New Roman"/>
          <w:sz w:val="22"/>
          <w:szCs w:val="22"/>
          <w:lang w:val="en-GB"/>
        </w:rPr>
        <w:t xml:space="preserve"> for initiation of misdemeanour proceedings due to discriminatory conduct;</w:t>
      </w:r>
    </w:p>
    <w:p w14:paraId="7C36C7A9" w14:textId="231345D0"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length of proceedings before the organizational unit of the state administration body in charge of interior affairs conducting police activities for the cases related to discrimination;</w:t>
      </w:r>
    </w:p>
    <w:p w14:paraId="641ACC5E" w14:textId="1AAB5921" w:rsidR="00CA1653" w:rsidRPr="004B375C" w:rsidRDefault="00CA1653"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grounds of discrimination; and</w:t>
      </w:r>
    </w:p>
    <w:p w14:paraId="66DEDD6D" w14:textId="6F9A8FAD" w:rsidR="00CA1653" w:rsidRPr="004B375C" w:rsidRDefault="0076676D" w:rsidP="00CA1653">
      <w:pPr>
        <w:pStyle w:val="ListParagraph"/>
        <w:numPr>
          <w:ilvl w:val="0"/>
          <w:numId w:val="4"/>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data about the motive of hatred in line with Article 42a of the Criminal Code of Montenegro (type of offence, identity of the perpetrator, date on which the bill of indictment or indictment were brought, status and outcome of the proceedings).</w:t>
      </w:r>
    </w:p>
    <w:p w14:paraId="451FF80F" w14:textId="77777777" w:rsidR="00CA1653" w:rsidRPr="004B375C" w:rsidRDefault="00CA1653" w:rsidP="00CA1653">
      <w:pPr>
        <w:pStyle w:val="ListParagraph"/>
        <w:autoSpaceDE w:val="0"/>
        <w:autoSpaceDN w:val="0"/>
        <w:adjustRightInd w:val="0"/>
        <w:spacing w:before="60" w:after="60"/>
        <w:ind w:left="804" w:right="-761"/>
        <w:jc w:val="both"/>
        <w:rPr>
          <w:rFonts w:ascii="Times New Roman" w:hAnsi="Times New Roman" w:cs="Times New Roman"/>
          <w:sz w:val="22"/>
          <w:szCs w:val="22"/>
          <w:lang w:val="en-GB"/>
        </w:rPr>
      </w:pPr>
    </w:p>
    <w:p w14:paraId="55D0F6C1" w14:textId="016C4C32" w:rsidR="007562B2" w:rsidRPr="004B375C" w:rsidRDefault="00CA1653"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6</w:t>
      </w:r>
    </w:p>
    <w:p w14:paraId="01EE941E" w14:textId="3F02D9A9" w:rsidR="00CA1653" w:rsidRPr="004B375C" w:rsidRDefault="00CA1653" w:rsidP="00CA1653">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Special records kept by </w:t>
      </w:r>
      <w:r w:rsidR="0076676D">
        <w:rPr>
          <w:rFonts w:ascii="Times New Roman" w:hAnsi="Times New Roman" w:cs="Times New Roman"/>
          <w:sz w:val="22"/>
          <w:szCs w:val="22"/>
          <w:lang w:val="en-GB"/>
        </w:rPr>
        <w:t xml:space="preserve">the </w:t>
      </w:r>
      <w:r w:rsidRPr="004B375C">
        <w:rPr>
          <w:rFonts w:ascii="Times New Roman" w:hAnsi="Times New Roman" w:cs="Times New Roman"/>
          <w:sz w:val="22"/>
          <w:szCs w:val="22"/>
          <w:lang w:val="en-GB"/>
        </w:rPr>
        <w:t xml:space="preserve">bodies </w:t>
      </w:r>
      <w:r w:rsidR="005F7F61" w:rsidRPr="004B375C">
        <w:rPr>
          <w:rFonts w:ascii="Times New Roman" w:hAnsi="Times New Roman" w:cs="Times New Roman"/>
          <w:sz w:val="22"/>
          <w:szCs w:val="22"/>
          <w:lang w:val="en-GB"/>
        </w:rPr>
        <w:t xml:space="preserve">performing inspection supervision </w:t>
      </w:r>
      <w:r w:rsidRPr="004B375C">
        <w:rPr>
          <w:rFonts w:ascii="Times New Roman" w:hAnsi="Times New Roman" w:cs="Times New Roman"/>
          <w:sz w:val="22"/>
          <w:szCs w:val="22"/>
          <w:lang w:val="en-GB"/>
        </w:rPr>
        <w:t>shall contain the following data about the cases related to discrimination:</w:t>
      </w:r>
    </w:p>
    <w:p w14:paraId="320EEEDE" w14:textId="77777777" w:rsidR="00CA1653" w:rsidRPr="004B375C" w:rsidRDefault="00CA1653" w:rsidP="007562B2">
      <w:pPr>
        <w:autoSpaceDE w:val="0"/>
        <w:autoSpaceDN w:val="0"/>
        <w:adjustRightInd w:val="0"/>
        <w:spacing w:before="60" w:after="60"/>
        <w:ind w:right="-761" w:firstLine="283"/>
        <w:jc w:val="both"/>
        <w:rPr>
          <w:rFonts w:ascii="Times New Roman" w:hAnsi="Times New Roman" w:cs="Times New Roman"/>
          <w:sz w:val="22"/>
          <w:szCs w:val="22"/>
          <w:lang w:val="en-GB"/>
        </w:rPr>
      </w:pPr>
    </w:p>
    <w:p w14:paraId="1491AD94" w14:textId="0567C0AB"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lastRenderedPageBreak/>
        <w:t xml:space="preserve">data about the person submitting misdemeanour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 (name, last name, residence, gender and age);</w:t>
      </w:r>
    </w:p>
    <w:p w14:paraId="33BCC661" w14:textId="179BFA31"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and date of received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w:t>
      </w:r>
    </w:p>
    <w:p w14:paraId="6C13593E" w14:textId="07BB0584"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accepted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w:t>
      </w:r>
    </w:p>
    <w:p w14:paraId="3D538FD7" w14:textId="06D413E8"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number of rejected </w:t>
      </w:r>
      <w:r w:rsidR="00574935">
        <w:rPr>
          <w:rFonts w:ascii="Times New Roman" w:hAnsi="Times New Roman" w:cs="Times New Roman"/>
          <w:sz w:val="22"/>
          <w:szCs w:val="22"/>
          <w:lang w:val="en-GB"/>
        </w:rPr>
        <w:t>charges</w:t>
      </w:r>
      <w:r w:rsidRPr="004B375C">
        <w:rPr>
          <w:rFonts w:ascii="Times New Roman" w:hAnsi="Times New Roman" w:cs="Times New Roman"/>
          <w:sz w:val="22"/>
          <w:szCs w:val="22"/>
          <w:lang w:val="en-GB"/>
        </w:rPr>
        <w:t xml:space="preserve"> against discriminatory conduct;</w:t>
      </w:r>
    </w:p>
    <w:p w14:paraId="34E276F7" w14:textId="77777777"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and date of submitting request for initiation of misdemeanour proceedings due to discriminatory conduct;</w:t>
      </w:r>
    </w:p>
    <w:p w14:paraId="6EB408B6" w14:textId="647CDBA3"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length of proceedings before bodies that do inspection supervision for the cases related to discrimination;</w:t>
      </w:r>
    </w:p>
    <w:p w14:paraId="54413EF7" w14:textId="67E7CE8A"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grounds of discrimination and </w:t>
      </w:r>
      <w:r w:rsidR="0076676D">
        <w:rPr>
          <w:rFonts w:ascii="Times New Roman" w:hAnsi="Times New Roman" w:cs="Times New Roman"/>
          <w:sz w:val="22"/>
          <w:szCs w:val="22"/>
          <w:lang w:val="en-GB"/>
        </w:rPr>
        <w:t>area</w:t>
      </w:r>
      <w:r w:rsidRPr="004B375C">
        <w:rPr>
          <w:rFonts w:ascii="Times New Roman" w:hAnsi="Times New Roman" w:cs="Times New Roman"/>
          <w:sz w:val="22"/>
          <w:szCs w:val="22"/>
          <w:lang w:val="en-GB"/>
        </w:rPr>
        <w:t>;</w:t>
      </w:r>
    </w:p>
    <w:p w14:paraId="3CF130C0" w14:textId="3B8ACA96" w:rsidR="005F7F61" w:rsidRPr="004B375C" w:rsidRDefault="005F7F61"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number and type of measures imposed by the bodies performing inspection supervision; and</w:t>
      </w:r>
    </w:p>
    <w:p w14:paraId="0449AE25" w14:textId="7CC06DCB" w:rsidR="005F7F61" w:rsidRPr="004B375C" w:rsidRDefault="0076676D" w:rsidP="005F7F61">
      <w:pPr>
        <w:pStyle w:val="ListParagraph"/>
        <w:numPr>
          <w:ilvl w:val="0"/>
          <w:numId w:val="5"/>
        </w:numPr>
        <w:autoSpaceDE w:val="0"/>
        <w:autoSpaceDN w:val="0"/>
        <w:adjustRightInd w:val="0"/>
        <w:spacing w:before="60" w:after="60"/>
        <w:ind w:right="-761"/>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data about the motive of hatred in line with Article 42a of the Criminal Code of Montenegro (type of offence, identity of the perpetrator, date on which the bill of indictment or indictment were brought, status and outcome of the proceedings)</w:t>
      </w:r>
      <w:r w:rsidR="005F7F61" w:rsidRPr="004B375C">
        <w:rPr>
          <w:rFonts w:ascii="Times New Roman" w:hAnsi="Times New Roman" w:cs="Times New Roman"/>
          <w:sz w:val="22"/>
          <w:szCs w:val="22"/>
          <w:lang w:val="en-GB"/>
        </w:rPr>
        <w:t>.</w:t>
      </w:r>
    </w:p>
    <w:p w14:paraId="4F77E64F" w14:textId="57001767" w:rsidR="007562B2" w:rsidRPr="004B375C" w:rsidRDefault="005F7F61"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br/>
        <w:t>Article</w:t>
      </w:r>
      <w:r w:rsidR="007562B2" w:rsidRPr="004B375C">
        <w:rPr>
          <w:rFonts w:ascii="Times New Roman" w:hAnsi="Times New Roman" w:cs="Times New Roman"/>
          <w:b/>
          <w:bCs/>
          <w:lang w:val="en-GB"/>
        </w:rPr>
        <w:t xml:space="preserve"> 7</w:t>
      </w:r>
    </w:p>
    <w:p w14:paraId="797F19DF" w14:textId="5E077A58" w:rsidR="005F7F61" w:rsidRPr="004B375C" w:rsidRDefault="005F7F61"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Special records shall </w:t>
      </w:r>
      <w:r w:rsidR="004B375C" w:rsidRPr="004B375C">
        <w:rPr>
          <w:rFonts w:ascii="Times New Roman" w:hAnsi="Times New Roman" w:cs="Times New Roman"/>
          <w:sz w:val="22"/>
          <w:szCs w:val="22"/>
          <w:lang w:val="en-GB"/>
        </w:rPr>
        <w:t xml:space="preserve">constitute </w:t>
      </w:r>
      <w:r w:rsidRPr="004B375C">
        <w:rPr>
          <w:rFonts w:ascii="Times New Roman" w:hAnsi="Times New Roman" w:cs="Times New Roman"/>
          <w:sz w:val="22"/>
          <w:szCs w:val="22"/>
          <w:lang w:val="en-GB"/>
        </w:rPr>
        <w:t xml:space="preserve">an electronically kept data base that ensures direct access to data for the Protector of </w:t>
      </w:r>
      <w:r w:rsidR="004B375C" w:rsidRPr="004B375C">
        <w:rPr>
          <w:rFonts w:ascii="Times New Roman" w:hAnsi="Times New Roman" w:cs="Times New Roman"/>
          <w:sz w:val="22"/>
          <w:szCs w:val="22"/>
          <w:lang w:val="en-GB"/>
        </w:rPr>
        <w:t>H</w:t>
      </w:r>
      <w:r w:rsidRPr="004B375C">
        <w:rPr>
          <w:rFonts w:ascii="Times New Roman" w:hAnsi="Times New Roman" w:cs="Times New Roman"/>
          <w:sz w:val="22"/>
          <w:szCs w:val="22"/>
          <w:lang w:val="en-GB"/>
        </w:rPr>
        <w:t xml:space="preserve">uman </w:t>
      </w:r>
      <w:r w:rsidR="004B375C" w:rsidRPr="004B375C">
        <w:rPr>
          <w:rFonts w:ascii="Times New Roman" w:hAnsi="Times New Roman" w:cs="Times New Roman"/>
          <w:sz w:val="22"/>
          <w:szCs w:val="22"/>
          <w:lang w:val="en-GB"/>
        </w:rPr>
        <w:t>R</w:t>
      </w:r>
      <w:r w:rsidRPr="004B375C">
        <w:rPr>
          <w:rFonts w:ascii="Times New Roman" w:hAnsi="Times New Roman" w:cs="Times New Roman"/>
          <w:sz w:val="22"/>
          <w:szCs w:val="22"/>
          <w:lang w:val="en-GB"/>
        </w:rPr>
        <w:t xml:space="preserve">ights and </w:t>
      </w:r>
      <w:r w:rsidR="004B375C" w:rsidRPr="004B375C">
        <w:rPr>
          <w:rFonts w:ascii="Times New Roman" w:hAnsi="Times New Roman" w:cs="Times New Roman"/>
          <w:sz w:val="22"/>
          <w:szCs w:val="22"/>
          <w:lang w:val="en-GB"/>
        </w:rPr>
        <w:t>F</w:t>
      </w:r>
      <w:r w:rsidRPr="004B375C">
        <w:rPr>
          <w:rFonts w:ascii="Times New Roman" w:hAnsi="Times New Roman" w:cs="Times New Roman"/>
          <w:sz w:val="22"/>
          <w:szCs w:val="22"/>
          <w:lang w:val="en-GB"/>
        </w:rPr>
        <w:t>reedoms of Montenegro.</w:t>
      </w:r>
    </w:p>
    <w:p w14:paraId="414E889E" w14:textId="0FC02329" w:rsidR="005F7F61" w:rsidRPr="004B375C" w:rsidRDefault="005F7F61"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Data in the special records </w:t>
      </w:r>
      <w:r w:rsidR="004B375C" w:rsidRPr="004B375C">
        <w:rPr>
          <w:rFonts w:ascii="Times New Roman" w:hAnsi="Times New Roman" w:cs="Times New Roman"/>
          <w:sz w:val="22"/>
          <w:szCs w:val="22"/>
          <w:lang w:val="en-GB"/>
        </w:rPr>
        <w:t>shall be</w:t>
      </w:r>
      <w:r w:rsidRPr="004B375C">
        <w:rPr>
          <w:rFonts w:ascii="Times New Roman" w:hAnsi="Times New Roman" w:cs="Times New Roman"/>
          <w:sz w:val="22"/>
          <w:szCs w:val="22"/>
          <w:lang w:val="en-GB"/>
        </w:rPr>
        <w:t xml:space="preserve"> systematized and kept in form of an electronic register. </w:t>
      </w:r>
    </w:p>
    <w:p w14:paraId="00E8F7CE" w14:textId="55DF0FCE" w:rsidR="007562B2" w:rsidRPr="004B375C" w:rsidRDefault="005F7F61"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8</w:t>
      </w:r>
    </w:p>
    <w:p w14:paraId="136DCD66" w14:textId="08388536" w:rsidR="004B375C" w:rsidRPr="004B375C" w:rsidRDefault="004B375C"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Within the special records, a particular </w:t>
      </w:r>
      <w:r w:rsidR="00197555">
        <w:rPr>
          <w:rFonts w:ascii="Times New Roman" w:hAnsi="Times New Roman" w:cs="Times New Roman"/>
          <w:sz w:val="22"/>
          <w:szCs w:val="22"/>
          <w:lang w:val="en-GB"/>
        </w:rPr>
        <w:t>designation</w:t>
      </w:r>
      <w:r w:rsidRPr="004B375C">
        <w:rPr>
          <w:rFonts w:ascii="Times New Roman" w:hAnsi="Times New Roman" w:cs="Times New Roman"/>
          <w:sz w:val="22"/>
          <w:szCs w:val="22"/>
          <w:lang w:val="en-GB"/>
        </w:rPr>
        <w:t xml:space="preserve"> shall be affixed to the cases containing any of the grave forms of discrimination in line with Article 17 regulating protection of equality and prohibition of discrimination. </w:t>
      </w:r>
    </w:p>
    <w:p w14:paraId="4B8DF983" w14:textId="7847A7FB" w:rsidR="004B375C" w:rsidRPr="004B375C" w:rsidRDefault="004B375C"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 xml:space="preserve">If a case contains several forms of discrimination referred to in Article 17 of the law regulating protection of equality and prohibition of discrimination, all the established forms of discrimination shall be indicated to in the records. </w:t>
      </w:r>
    </w:p>
    <w:p w14:paraId="424E3006" w14:textId="640108F0" w:rsidR="007562B2" w:rsidRPr="004B375C" w:rsidRDefault="004B375C"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9</w:t>
      </w:r>
    </w:p>
    <w:p w14:paraId="4C952E12" w14:textId="41EFCC10" w:rsidR="007562B2" w:rsidRPr="004B375C" w:rsidRDefault="004B375C"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Data in the special records must be regularly updated</w:t>
      </w:r>
      <w:r w:rsidR="007562B2" w:rsidRPr="004B375C">
        <w:rPr>
          <w:rFonts w:ascii="Times New Roman" w:hAnsi="Times New Roman" w:cs="Times New Roman"/>
          <w:sz w:val="22"/>
          <w:szCs w:val="22"/>
          <w:lang w:val="en-GB"/>
        </w:rPr>
        <w:t>.</w:t>
      </w:r>
    </w:p>
    <w:p w14:paraId="121544DB" w14:textId="22FDDC95" w:rsidR="007562B2" w:rsidRPr="004B375C" w:rsidRDefault="004B375C" w:rsidP="007562B2">
      <w:pPr>
        <w:autoSpaceDE w:val="0"/>
        <w:autoSpaceDN w:val="0"/>
        <w:adjustRightInd w:val="0"/>
        <w:spacing w:before="200" w:after="60"/>
        <w:ind w:right="-761"/>
        <w:jc w:val="center"/>
        <w:rPr>
          <w:rFonts w:ascii="Times New Roman" w:hAnsi="Times New Roman" w:cs="Times New Roman"/>
          <w:b/>
          <w:bCs/>
          <w:lang w:val="en-GB"/>
        </w:rPr>
      </w:pPr>
      <w:r w:rsidRPr="004B375C">
        <w:rPr>
          <w:rFonts w:ascii="Times New Roman" w:hAnsi="Times New Roman" w:cs="Times New Roman"/>
          <w:b/>
          <w:bCs/>
          <w:lang w:val="en-GB"/>
        </w:rPr>
        <w:t>Article</w:t>
      </w:r>
      <w:r w:rsidR="007562B2" w:rsidRPr="004B375C">
        <w:rPr>
          <w:rFonts w:ascii="Times New Roman" w:hAnsi="Times New Roman" w:cs="Times New Roman"/>
          <w:b/>
          <w:bCs/>
          <w:lang w:val="en-GB"/>
        </w:rPr>
        <w:t xml:space="preserve"> 10</w:t>
      </w:r>
    </w:p>
    <w:p w14:paraId="713A08CE" w14:textId="71519663" w:rsidR="004B375C" w:rsidRPr="004B375C" w:rsidRDefault="004B375C"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On the day on which this Rulebook comes into force</w:t>
      </w:r>
      <w:r w:rsidR="00197555">
        <w:rPr>
          <w:rFonts w:ascii="Times New Roman" w:hAnsi="Times New Roman" w:cs="Times New Roman"/>
          <w:sz w:val="22"/>
          <w:szCs w:val="22"/>
          <w:lang w:val="en-GB"/>
        </w:rPr>
        <w:t>,</w:t>
      </w:r>
      <w:r w:rsidRPr="004B375C">
        <w:rPr>
          <w:rFonts w:ascii="Times New Roman" w:hAnsi="Times New Roman" w:cs="Times New Roman"/>
          <w:sz w:val="22"/>
          <w:szCs w:val="22"/>
          <w:lang w:val="en-GB"/>
        </w:rPr>
        <w:t xml:space="preserve"> the Rulebook on the Contents and Manner of Keeping Special Records of Cases of Reported Discrimination (Official Gazette of Montenegro 50/14) shall cease to be in force.</w:t>
      </w:r>
    </w:p>
    <w:p w14:paraId="5CF9EE6D" w14:textId="67F88688" w:rsidR="007562B2" w:rsidRPr="004B375C" w:rsidRDefault="004B375C" w:rsidP="004B375C">
      <w:pPr>
        <w:autoSpaceDE w:val="0"/>
        <w:autoSpaceDN w:val="0"/>
        <w:adjustRightInd w:val="0"/>
        <w:spacing w:before="200" w:after="60"/>
        <w:ind w:right="-761"/>
        <w:jc w:val="center"/>
        <w:rPr>
          <w:rFonts w:ascii="Times-Bold" w:hAnsi="Times-Bold" w:cs="Times-Bold"/>
          <w:b/>
          <w:bCs/>
          <w:lang w:val="en-GB"/>
        </w:rPr>
      </w:pPr>
      <w:r w:rsidRPr="004B375C">
        <w:rPr>
          <w:rFonts w:ascii="Times-Bold" w:hAnsi="Times-Bold" w:cs="Times-Bold"/>
          <w:b/>
          <w:bCs/>
          <w:lang w:val="en-GB"/>
        </w:rPr>
        <w:t>Article</w:t>
      </w:r>
      <w:r w:rsidR="007562B2" w:rsidRPr="004B375C">
        <w:rPr>
          <w:rFonts w:ascii="Times New Roman" w:hAnsi="Times New Roman" w:cs="Times New Roman"/>
          <w:b/>
          <w:bCs/>
          <w:lang w:val="en-GB"/>
        </w:rPr>
        <w:t xml:space="preserve"> 11</w:t>
      </w:r>
    </w:p>
    <w:p w14:paraId="7B3CA62F" w14:textId="620353B7" w:rsidR="007562B2" w:rsidRPr="004B375C" w:rsidRDefault="004B375C" w:rsidP="007562B2">
      <w:pPr>
        <w:autoSpaceDE w:val="0"/>
        <w:autoSpaceDN w:val="0"/>
        <w:adjustRightInd w:val="0"/>
        <w:spacing w:before="60" w:after="60"/>
        <w:ind w:right="-761" w:firstLine="283"/>
        <w:jc w:val="both"/>
        <w:rPr>
          <w:rFonts w:ascii="Times New Roman" w:hAnsi="Times New Roman" w:cs="Times New Roman"/>
          <w:sz w:val="22"/>
          <w:szCs w:val="22"/>
          <w:lang w:val="en-GB"/>
        </w:rPr>
      </w:pPr>
      <w:r w:rsidRPr="004B375C">
        <w:rPr>
          <w:rFonts w:ascii="Times New Roman" w:hAnsi="Times New Roman" w:cs="Times New Roman"/>
          <w:sz w:val="22"/>
          <w:szCs w:val="22"/>
          <w:lang w:val="en-GB"/>
        </w:rPr>
        <w:t>This Rulebook shall come into effect on the eight</w:t>
      </w:r>
      <w:r w:rsidR="00197555">
        <w:rPr>
          <w:rFonts w:ascii="Times New Roman" w:hAnsi="Times New Roman" w:cs="Times New Roman"/>
          <w:sz w:val="22"/>
          <w:szCs w:val="22"/>
          <w:lang w:val="en-GB"/>
        </w:rPr>
        <w:t>h</w:t>
      </w:r>
      <w:r w:rsidRPr="004B375C">
        <w:rPr>
          <w:rFonts w:ascii="Times New Roman" w:hAnsi="Times New Roman" w:cs="Times New Roman"/>
          <w:sz w:val="22"/>
          <w:szCs w:val="22"/>
          <w:lang w:val="en-GB"/>
        </w:rPr>
        <w:t xml:space="preserve"> day after being published in the Official Gazette of Montenegro</w:t>
      </w:r>
      <w:r w:rsidR="007562B2" w:rsidRPr="004B375C">
        <w:rPr>
          <w:rFonts w:ascii="Times New Roman" w:hAnsi="Times New Roman" w:cs="Times New Roman"/>
          <w:sz w:val="22"/>
          <w:szCs w:val="22"/>
          <w:lang w:val="en-GB"/>
        </w:rPr>
        <w:t>.</w:t>
      </w:r>
    </w:p>
    <w:p w14:paraId="60C04A10" w14:textId="5D3B8A2C" w:rsidR="007562B2" w:rsidRPr="004B375C" w:rsidRDefault="004B375C" w:rsidP="007562B2">
      <w:pPr>
        <w:autoSpaceDE w:val="0"/>
        <w:autoSpaceDN w:val="0"/>
        <w:adjustRightInd w:val="0"/>
        <w:spacing w:before="60" w:after="60"/>
        <w:ind w:right="-761"/>
        <w:jc w:val="center"/>
        <w:rPr>
          <w:rFonts w:ascii="Times New Roman" w:hAnsi="Times New Roman" w:cs="Times New Roman"/>
          <w:b/>
          <w:bCs/>
          <w:sz w:val="20"/>
          <w:szCs w:val="20"/>
          <w:lang w:val="en-GB"/>
        </w:rPr>
      </w:pPr>
      <w:r w:rsidRPr="004B375C">
        <w:rPr>
          <w:rFonts w:ascii="Times New Roman" w:hAnsi="Times New Roman" w:cs="Times New Roman"/>
          <w:b/>
          <w:bCs/>
          <w:sz w:val="20"/>
          <w:szCs w:val="20"/>
          <w:lang w:val="en-GB"/>
        </w:rPr>
        <w:t>Number</w:t>
      </w:r>
      <w:r w:rsidR="007562B2" w:rsidRPr="004B375C">
        <w:rPr>
          <w:rFonts w:ascii="Times New Roman" w:hAnsi="Times New Roman" w:cs="Times New Roman"/>
          <w:b/>
          <w:bCs/>
          <w:sz w:val="20"/>
          <w:szCs w:val="20"/>
          <w:lang w:val="en-GB"/>
        </w:rPr>
        <w:t>: 01-040/26-413/1</w:t>
      </w:r>
    </w:p>
    <w:p w14:paraId="4BE644B8" w14:textId="7454A767" w:rsidR="007562B2" w:rsidRPr="004B375C" w:rsidRDefault="007562B2" w:rsidP="007562B2">
      <w:pPr>
        <w:autoSpaceDE w:val="0"/>
        <w:autoSpaceDN w:val="0"/>
        <w:adjustRightInd w:val="0"/>
        <w:spacing w:before="60" w:after="60"/>
        <w:ind w:right="-761"/>
        <w:jc w:val="center"/>
        <w:rPr>
          <w:rFonts w:ascii="Times New Roman" w:hAnsi="Times New Roman" w:cs="Times New Roman"/>
          <w:b/>
          <w:bCs/>
          <w:sz w:val="20"/>
          <w:szCs w:val="20"/>
          <w:lang w:val="en-GB"/>
        </w:rPr>
      </w:pPr>
      <w:r w:rsidRPr="004B375C">
        <w:rPr>
          <w:rFonts w:ascii="Times New Roman" w:hAnsi="Times New Roman" w:cs="Times New Roman"/>
          <w:b/>
          <w:bCs/>
          <w:sz w:val="20"/>
          <w:szCs w:val="20"/>
          <w:lang w:val="en-GB"/>
        </w:rPr>
        <w:t>Podgorica, 25</w:t>
      </w:r>
      <w:r w:rsidR="004B375C" w:rsidRPr="004B375C">
        <w:rPr>
          <w:rFonts w:ascii="Times New Roman" w:hAnsi="Times New Roman" w:cs="Times New Roman"/>
          <w:b/>
          <w:bCs/>
          <w:sz w:val="20"/>
          <w:szCs w:val="20"/>
          <w:vertAlign w:val="superscript"/>
          <w:lang w:val="en-GB"/>
        </w:rPr>
        <w:t>th</w:t>
      </w:r>
      <w:r w:rsidR="004B375C" w:rsidRPr="004B375C">
        <w:rPr>
          <w:rFonts w:ascii="Times New Roman" w:hAnsi="Times New Roman" w:cs="Times New Roman"/>
          <w:b/>
          <w:bCs/>
          <w:sz w:val="20"/>
          <w:szCs w:val="20"/>
          <w:lang w:val="en-GB"/>
        </w:rPr>
        <w:t xml:space="preserve"> March</w:t>
      </w:r>
      <w:r w:rsidRPr="004B375C">
        <w:rPr>
          <w:rFonts w:ascii="Times New Roman" w:hAnsi="Times New Roman" w:cs="Times New Roman"/>
          <w:b/>
          <w:bCs/>
          <w:sz w:val="20"/>
          <w:szCs w:val="20"/>
          <w:lang w:val="en-GB"/>
        </w:rPr>
        <w:t xml:space="preserve"> 2026</w:t>
      </w:r>
    </w:p>
    <w:p w14:paraId="5BE718D0" w14:textId="1B591BA6" w:rsidR="007562B2" w:rsidRPr="004B375C" w:rsidRDefault="007562B2" w:rsidP="007562B2">
      <w:pPr>
        <w:autoSpaceDE w:val="0"/>
        <w:autoSpaceDN w:val="0"/>
        <w:adjustRightInd w:val="0"/>
        <w:spacing w:before="60" w:after="60"/>
        <w:ind w:right="-761"/>
        <w:jc w:val="center"/>
        <w:rPr>
          <w:rFonts w:ascii="Times New Roman" w:hAnsi="Times New Roman" w:cs="Times New Roman"/>
          <w:b/>
          <w:bCs/>
          <w:sz w:val="20"/>
          <w:szCs w:val="20"/>
          <w:lang w:val="en-GB"/>
        </w:rPr>
      </w:pPr>
      <w:r w:rsidRPr="004B375C">
        <w:rPr>
          <w:rFonts w:ascii="Times New Roman" w:hAnsi="Times New Roman" w:cs="Times New Roman"/>
          <w:b/>
          <w:bCs/>
          <w:sz w:val="20"/>
          <w:szCs w:val="20"/>
          <w:lang w:val="en-GB"/>
        </w:rPr>
        <w:t>Minist</w:t>
      </w:r>
      <w:r w:rsidR="004B375C" w:rsidRPr="004B375C">
        <w:rPr>
          <w:rFonts w:ascii="Times New Roman" w:hAnsi="Times New Roman" w:cs="Times New Roman"/>
          <w:b/>
          <w:bCs/>
          <w:sz w:val="20"/>
          <w:szCs w:val="20"/>
          <w:lang w:val="en-GB"/>
        </w:rPr>
        <w:t>e</w:t>
      </w:r>
      <w:r w:rsidRPr="004B375C">
        <w:rPr>
          <w:rFonts w:ascii="Times New Roman" w:hAnsi="Times New Roman" w:cs="Times New Roman"/>
          <w:b/>
          <w:bCs/>
          <w:sz w:val="20"/>
          <w:szCs w:val="20"/>
          <w:lang w:val="en-GB"/>
        </w:rPr>
        <w:t>r,</w:t>
      </w:r>
    </w:p>
    <w:p w14:paraId="4BAFD8D3" w14:textId="15283CDD" w:rsidR="007562B2" w:rsidRPr="004B375C" w:rsidRDefault="007562B2" w:rsidP="007562B2">
      <w:pPr>
        <w:autoSpaceDE w:val="0"/>
        <w:autoSpaceDN w:val="0"/>
        <w:adjustRightInd w:val="0"/>
        <w:spacing w:before="60" w:after="60"/>
        <w:ind w:right="-761"/>
        <w:jc w:val="center"/>
        <w:rPr>
          <w:rFonts w:ascii="Times New Roman" w:hAnsi="Times New Roman" w:cs="Times New Roman"/>
          <w:b/>
          <w:bCs/>
          <w:sz w:val="20"/>
          <w:szCs w:val="20"/>
          <w:lang w:val="en-GB"/>
        </w:rPr>
      </w:pPr>
      <w:r w:rsidRPr="004B375C">
        <w:rPr>
          <w:rFonts w:ascii="Times New Roman" w:hAnsi="Times New Roman" w:cs="Times New Roman"/>
          <w:b/>
          <w:bCs/>
          <w:sz w:val="20"/>
          <w:szCs w:val="20"/>
          <w:lang w:val="en-GB"/>
        </w:rPr>
        <w:t>Fatmir Gjeka</w:t>
      </w:r>
    </w:p>
    <w:p w14:paraId="309B3455" w14:textId="77777777" w:rsidR="00BE70FC" w:rsidRPr="004B375C" w:rsidRDefault="00BE70FC" w:rsidP="007562B2">
      <w:pPr>
        <w:ind w:right="-761"/>
        <w:rPr>
          <w:lang w:val="en-GB"/>
        </w:rPr>
      </w:pPr>
    </w:p>
    <w:sectPr w:rsidR="00BE70FC" w:rsidRPr="004B375C" w:rsidSect="007562B2">
      <w:pgSz w:w="11900" w:h="1682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448"/>
    <w:multiLevelType w:val="hybridMultilevel"/>
    <w:tmpl w:val="FB28C172"/>
    <w:lvl w:ilvl="0" w:tplc="9884A03E">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1" w15:restartNumberingAfterBreak="0">
    <w:nsid w:val="54840D93"/>
    <w:multiLevelType w:val="hybridMultilevel"/>
    <w:tmpl w:val="BB24E4CC"/>
    <w:lvl w:ilvl="0" w:tplc="FFFFFFFF">
      <w:start w:val="1"/>
      <w:numFmt w:val="decimal"/>
      <w:lvlText w:val="%1)"/>
      <w:lvlJc w:val="left"/>
      <w:pPr>
        <w:ind w:left="804" w:hanging="360"/>
      </w:pPr>
      <w:rPr>
        <w:rFonts w:hint="default"/>
      </w:rPr>
    </w:lvl>
    <w:lvl w:ilvl="1" w:tplc="FFFFFFFF" w:tentative="1">
      <w:start w:val="1"/>
      <w:numFmt w:val="lowerLetter"/>
      <w:lvlText w:val="%2."/>
      <w:lvlJc w:val="left"/>
      <w:pPr>
        <w:ind w:left="1524" w:hanging="360"/>
      </w:pPr>
    </w:lvl>
    <w:lvl w:ilvl="2" w:tplc="FFFFFFFF" w:tentative="1">
      <w:start w:val="1"/>
      <w:numFmt w:val="lowerRoman"/>
      <w:lvlText w:val="%3."/>
      <w:lvlJc w:val="right"/>
      <w:pPr>
        <w:ind w:left="2244" w:hanging="180"/>
      </w:pPr>
    </w:lvl>
    <w:lvl w:ilvl="3" w:tplc="FFFFFFFF" w:tentative="1">
      <w:start w:val="1"/>
      <w:numFmt w:val="decimal"/>
      <w:lvlText w:val="%4."/>
      <w:lvlJc w:val="left"/>
      <w:pPr>
        <w:ind w:left="2964" w:hanging="360"/>
      </w:pPr>
    </w:lvl>
    <w:lvl w:ilvl="4" w:tplc="FFFFFFFF" w:tentative="1">
      <w:start w:val="1"/>
      <w:numFmt w:val="lowerLetter"/>
      <w:lvlText w:val="%5."/>
      <w:lvlJc w:val="left"/>
      <w:pPr>
        <w:ind w:left="3684" w:hanging="360"/>
      </w:pPr>
    </w:lvl>
    <w:lvl w:ilvl="5" w:tplc="FFFFFFFF" w:tentative="1">
      <w:start w:val="1"/>
      <w:numFmt w:val="lowerRoman"/>
      <w:lvlText w:val="%6."/>
      <w:lvlJc w:val="right"/>
      <w:pPr>
        <w:ind w:left="4404" w:hanging="180"/>
      </w:pPr>
    </w:lvl>
    <w:lvl w:ilvl="6" w:tplc="FFFFFFFF" w:tentative="1">
      <w:start w:val="1"/>
      <w:numFmt w:val="decimal"/>
      <w:lvlText w:val="%7."/>
      <w:lvlJc w:val="left"/>
      <w:pPr>
        <w:ind w:left="5124" w:hanging="360"/>
      </w:pPr>
    </w:lvl>
    <w:lvl w:ilvl="7" w:tplc="FFFFFFFF" w:tentative="1">
      <w:start w:val="1"/>
      <w:numFmt w:val="lowerLetter"/>
      <w:lvlText w:val="%8."/>
      <w:lvlJc w:val="left"/>
      <w:pPr>
        <w:ind w:left="5844" w:hanging="360"/>
      </w:pPr>
    </w:lvl>
    <w:lvl w:ilvl="8" w:tplc="FFFFFFFF" w:tentative="1">
      <w:start w:val="1"/>
      <w:numFmt w:val="lowerRoman"/>
      <w:lvlText w:val="%9."/>
      <w:lvlJc w:val="right"/>
      <w:pPr>
        <w:ind w:left="6564" w:hanging="180"/>
      </w:pPr>
    </w:lvl>
  </w:abstractNum>
  <w:abstractNum w:abstractNumId="2" w15:restartNumberingAfterBreak="0">
    <w:nsid w:val="5D79308F"/>
    <w:multiLevelType w:val="hybridMultilevel"/>
    <w:tmpl w:val="BDC844D8"/>
    <w:lvl w:ilvl="0" w:tplc="29809A52">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3" w15:restartNumberingAfterBreak="0">
    <w:nsid w:val="6801428F"/>
    <w:multiLevelType w:val="hybridMultilevel"/>
    <w:tmpl w:val="BB24E4CC"/>
    <w:lvl w:ilvl="0" w:tplc="4B763BF6">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6AE05E15"/>
    <w:multiLevelType w:val="hybridMultilevel"/>
    <w:tmpl w:val="F04C3C7A"/>
    <w:lvl w:ilvl="0" w:tplc="5B0EA992">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B2"/>
    <w:rsid w:val="000B162C"/>
    <w:rsid w:val="00197555"/>
    <w:rsid w:val="001A045C"/>
    <w:rsid w:val="001B566E"/>
    <w:rsid w:val="001E7832"/>
    <w:rsid w:val="003B78C7"/>
    <w:rsid w:val="004B0A3E"/>
    <w:rsid w:val="004B375C"/>
    <w:rsid w:val="00574935"/>
    <w:rsid w:val="005A682C"/>
    <w:rsid w:val="005F7F61"/>
    <w:rsid w:val="0062455F"/>
    <w:rsid w:val="006B7667"/>
    <w:rsid w:val="007562B2"/>
    <w:rsid w:val="0076676D"/>
    <w:rsid w:val="0080341D"/>
    <w:rsid w:val="00804F60"/>
    <w:rsid w:val="00984BBE"/>
    <w:rsid w:val="00A5684B"/>
    <w:rsid w:val="00AC15B2"/>
    <w:rsid w:val="00B628E3"/>
    <w:rsid w:val="00B62A75"/>
    <w:rsid w:val="00BE70FC"/>
    <w:rsid w:val="00CA1653"/>
    <w:rsid w:val="00DD110C"/>
    <w:rsid w:val="00E326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85A4"/>
  <w15:chartTrackingRefBased/>
  <w15:docId w15:val="{58AFD7B6-04BB-BB41-9C02-A9652510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56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2B2"/>
    <w:rPr>
      <w:rFonts w:eastAsiaTheme="majorEastAsia" w:cstheme="majorBidi"/>
      <w:color w:val="272727" w:themeColor="text1" w:themeTint="D8"/>
    </w:rPr>
  </w:style>
  <w:style w:type="paragraph" w:styleId="Title">
    <w:name w:val="Title"/>
    <w:basedOn w:val="Normal"/>
    <w:next w:val="Normal"/>
    <w:link w:val="TitleChar"/>
    <w:uiPriority w:val="10"/>
    <w:qFormat/>
    <w:rsid w:val="00756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2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2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2B2"/>
    <w:rPr>
      <w:i/>
      <w:iCs/>
      <w:color w:val="404040" w:themeColor="text1" w:themeTint="BF"/>
    </w:rPr>
  </w:style>
  <w:style w:type="paragraph" w:styleId="ListParagraph">
    <w:name w:val="List Paragraph"/>
    <w:basedOn w:val="Normal"/>
    <w:uiPriority w:val="34"/>
    <w:qFormat/>
    <w:rsid w:val="007562B2"/>
    <w:pPr>
      <w:ind w:left="720"/>
      <w:contextualSpacing/>
    </w:pPr>
  </w:style>
  <w:style w:type="character" w:styleId="IntenseEmphasis">
    <w:name w:val="Intense Emphasis"/>
    <w:basedOn w:val="DefaultParagraphFont"/>
    <w:uiPriority w:val="21"/>
    <w:qFormat/>
    <w:rsid w:val="007562B2"/>
    <w:rPr>
      <w:i/>
      <w:iCs/>
      <w:color w:val="0F4761" w:themeColor="accent1" w:themeShade="BF"/>
    </w:rPr>
  </w:style>
  <w:style w:type="paragraph" w:styleId="IntenseQuote">
    <w:name w:val="Intense Quote"/>
    <w:basedOn w:val="Normal"/>
    <w:next w:val="Normal"/>
    <w:link w:val="IntenseQuoteChar"/>
    <w:uiPriority w:val="30"/>
    <w:qFormat/>
    <w:rsid w:val="0075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2B2"/>
    <w:rPr>
      <w:i/>
      <w:iCs/>
      <w:color w:val="0F4761" w:themeColor="accent1" w:themeShade="BF"/>
    </w:rPr>
  </w:style>
  <w:style w:type="character" w:styleId="IntenseReference">
    <w:name w:val="Intense Reference"/>
    <w:basedOn w:val="DefaultParagraphFont"/>
    <w:uiPriority w:val="32"/>
    <w:qFormat/>
    <w:rsid w:val="00756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Pralas</dc:creator>
  <cp:keywords/>
  <dc:description/>
  <cp:lastModifiedBy>Ramiz Sahman</cp:lastModifiedBy>
  <cp:revision>2</cp:revision>
  <dcterms:created xsi:type="dcterms:W3CDTF">2026-04-06T11:14:00Z</dcterms:created>
  <dcterms:modified xsi:type="dcterms:W3CDTF">2026-04-06T11:14:00Z</dcterms:modified>
</cp:coreProperties>
</file>