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AB" w:rsidRDefault="00B529A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1AB" w:rsidRDefault="002111AB"/>
    <w:p w:rsidR="002111AB" w:rsidRDefault="00B529A7">
      <w:pPr>
        <w:spacing w:after="0"/>
      </w:pPr>
      <w:r>
        <w:rPr>
          <w:sz w:val="22"/>
          <w:szCs w:val="22"/>
        </w:rPr>
        <w:t>Br: 02/1-100/20-5430/2</w:t>
      </w:r>
    </w:p>
    <w:p w:rsidR="002111AB" w:rsidRDefault="00B529A7">
      <w:r>
        <w:rPr>
          <w:sz w:val="22"/>
          <w:szCs w:val="22"/>
        </w:rPr>
        <w:t>Podgorica, 30.10.2020. godine</w:t>
      </w:r>
    </w:p>
    <w:p w:rsidR="002111AB" w:rsidRDefault="002111AB"/>
    <w:p w:rsidR="002111AB" w:rsidRDefault="00B529A7">
      <w:pPr>
        <w:pStyle w:val="p2Style"/>
      </w:pPr>
      <w:r>
        <w:rPr>
          <w:rStyle w:val="r2Style"/>
        </w:rPr>
        <w:t>UPRAVA ZA KADROVE</w:t>
      </w:r>
    </w:p>
    <w:p w:rsidR="002111AB" w:rsidRDefault="00B529A7">
      <w:pPr>
        <w:pStyle w:val="p2Style"/>
      </w:pPr>
      <w:r>
        <w:rPr>
          <w:rStyle w:val="r2Style"/>
        </w:rPr>
        <w:t>objavljuje</w:t>
      </w:r>
    </w:p>
    <w:p w:rsidR="002111AB" w:rsidRDefault="00B529A7">
      <w:pPr>
        <w:pStyle w:val="p2Style"/>
      </w:pPr>
      <w:r>
        <w:rPr>
          <w:rStyle w:val="r2Style"/>
        </w:rPr>
        <w:t>JAVNI OGLAS</w:t>
      </w:r>
    </w:p>
    <w:p w:rsidR="002111AB" w:rsidRDefault="00B529A7">
      <w:pPr>
        <w:pStyle w:val="p2Style"/>
      </w:pPr>
      <w:r>
        <w:rPr>
          <w:rStyle w:val="r2Style"/>
        </w:rPr>
        <w:t>za potrebe</w:t>
      </w:r>
    </w:p>
    <w:p w:rsidR="002111AB" w:rsidRDefault="00B529A7">
      <w:pPr>
        <w:pStyle w:val="p2Style"/>
      </w:pPr>
      <w:r>
        <w:rPr>
          <w:rStyle w:val="r2Style"/>
        </w:rPr>
        <w:t>Poreske uprave</w:t>
      </w:r>
    </w:p>
    <w:p w:rsidR="002111AB" w:rsidRDefault="002111AB"/>
    <w:p w:rsidR="002111AB" w:rsidRDefault="002111AB"/>
    <w:p w:rsidR="002111AB" w:rsidRDefault="00B529A7">
      <w:pPr>
        <w:jc w:val="both"/>
      </w:pPr>
      <w:r>
        <w:rPr>
          <w:b/>
          <w:bCs/>
          <w:sz w:val="22"/>
          <w:szCs w:val="22"/>
        </w:rPr>
        <w:t xml:space="preserve">1. Samostalni/a referent/kinja - Odsjek za centralni registar privrednih subjekata(CRPS), Sektor za usluge i registraciju, </w:t>
      </w:r>
    </w:p>
    <w:p w:rsidR="002111AB" w:rsidRDefault="00B529A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111AB" w:rsidRDefault="00B529A7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2111AB" w:rsidRDefault="00B529A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111AB" w:rsidRDefault="00B529A7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2111AB" w:rsidRDefault="002111AB">
      <w:pPr>
        <w:jc w:val="both"/>
      </w:pPr>
    </w:p>
    <w:p w:rsidR="002111AB" w:rsidRDefault="00B529A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</w:t>
      </w:r>
      <w:r>
        <w:rPr>
          <w:color w:val="000000"/>
          <w:sz w:val="22"/>
          <w:szCs w:val="22"/>
        </w:rPr>
        <w:t>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</w:t>
      </w:r>
      <w:r>
        <w:rPr>
          <w:color w:val="000000"/>
          <w:sz w:val="22"/>
          <w:szCs w:val="22"/>
        </w:rPr>
        <w:t>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</w:t>
      </w:r>
      <w:r>
        <w:rPr>
          <w:color w:val="000000"/>
          <w:sz w:val="22"/>
          <w:szCs w:val="22"/>
        </w:rPr>
        <w:t>nje o položenom stručnom ispitu za rad u državnim organima.</w:t>
      </w:r>
    </w:p>
    <w:p w:rsidR="002111AB" w:rsidRDefault="00B529A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2111AB" w:rsidRDefault="00B529A7">
      <w:pPr>
        <w:jc w:val="both"/>
      </w:pPr>
      <w:r>
        <w:rPr>
          <w:color w:val="000000"/>
          <w:sz w:val="22"/>
          <w:szCs w:val="22"/>
        </w:rPr>
        <w:t xml:space="preserve">Kandidati mogu Upravi za kadrove dostaviti </w:t>
      </w:r>
      <w:r>
        <w:rPr>
          <w:color w:val="000000"/>
          <w:sz w:val="22"/>
          <w:szCs w:val="22"/>
        </w:rPr>
        <w:t>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</w:t>
      </w:r>
      <w:r>
        <w:rPr>
          <w:color w:val="000000"/>
          <w:sz w:val="22"/>
          <w:szCs w:val="22"/>
        </w:rPr>
        <w:t>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111AB" w:rsidRDefault="00B529A7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2111AB" w:rsidRDefault="00B529A7">
      <w:pPr>
        <w:jc w:val="both"/>
      </w:pPr>
      <w:r>
        <w:rPr>
          <w:color w:val="000000"/>
          <w:sz w:val="22"/>
          <w:szCs w:val="22"/>
        </w:rPr>
        <w:t>Državni službenik, odnosno namještenik koj</w:t>
      </w:r>
      <w:r>
        <w:rPr>
          <w:color w:val="000000"/>
          <w:sz w:val="22"/>
          <w:szCs w:val="22"/>
        </w:rPr>
        <w:t>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2111AB" w:rsidRDefault="00B529A7">
      <w:pPr>
        <w:jc w:val="both"/>
      </w:pPr>
      <w:r>
        <w:rPr>
          <w:color w:val="000000"/>
          <w:sz w:val="22"/>
          <w:szCs w:val="22"/>
        </w:rPr>
        <w:t>Provjera znanja, sp</w:t>
      </w:r>
      <w:r>
        <w:rPr>
          <w:color w:val="000000"/>
          <w:sz w:val="22"/>
          <w:szCs w:val="22"/>
        </w:rPr>
        <w:t>osobnosti, kompetencija i vještina, zavisno od kategorije radnog mjesta ce se sprovesti u skladu sa clanom 46  Zakona o državnim službenicima i namještenicima  ("Sl. list Crne Gore", br. 2/18)i Uredbom o kriterijumima i bližem načinu sprovođenja provjere z</w:t>
      </w:r>
      <w:r>
        <w:rPr>
          <w:color w:val="000000"/>
          <w:sz w:val="22"/>
          <w:szCs w:val="22"/>
        </w:rPr>
        <w:t xml:space="preserve">nanja, sposobnosti, kompetencija i vještina za rad u državnim organima ("Sl. list Crne Gore", br. 50/18) .  </w:t>
      </w:r>
    </w:p>
    <w:p w:rsidR="002111AB" w:rsidRDefault="00B529A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111AB" w:rsidRDefault="00B529A7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2111AB" w:rsidRDefault="00B529A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111AB" w:rsidRDefault="00B529A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111AB" w:rsidRDefault="002111AB">
      <w:pPr>
        <w:jc w:val="both"/>
      </w:pPr>
    </w:p>
    <w:p w:rsidR="002111AB" w:rsidRDefault="002111AB">
      <w:pPr>
        <w:jc w:val="both"/>
      </w:pPr>
    </w:p>
    <w:p w:rsidR="002111AB" w:rsidRDefault="00B529A7">
      <w:pPr>
        <w:pStyle w:val="p2Style"/>
      </w:pPr>
      <w:r>
        <w:rPr>
          <w:rStyle w:val="r2Style"/>
        </w:rPr>
        <w:t>UPRAVA ZA KADROVE</w:t>
      </w:r>
    </w:p>
    <w:p w:rsidR="002111AB" w:rsidRDefault="00B529A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111AB" w:rsidRDefault="00B529A7">
      <w:pPr>
        <w:pStyle w:val="p2Style"/>
      </w:pPr>
      <w:r>
        <w:rPr>
          <w:rStyle w:val="r2Style"/>
        </w:rPr>
        <w:t>Sa naznakom: za Javni oglas za potrebe Poreske uprave</w:t>
      </w:r>
    </w:p>
    <w:p w:rsidR="002111AB" w:rsidRDefault="00B529A7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2111AB" w:rsidRDefault="00B529A7">
      <w:pPr>
        <w:pStyle w:val="p2Style2"/>
      </w:pPr>
      <w:r>
        <w:rPr>
          <w:rStyle w:val="r2Style2"/>
        </w:rPr>
        <w:t>tel: 067/002-660; Rad sa strankama 10h - 13h</w:t>
      </w:r>
    </w:p>
    <w:p w:rsidR="002111AB" w:rsidRDefault="00B529A7">
      <w:pPr>
        <w:pStyle w:val="p2Style2"/>
      </w:pPr>
      <w:r>
        <w:rPr>
          <w:rStyle w:val="r2Style2"/>
        </w:rPr>
        <w:t>www.uzk.gov.me</w:t>
      </w:r>
    </w:p>
    <w:p w:rsidR="002111AB" w:rsidRDefault="002111AB"/>
    <w:p w:rsidR="002111AB" w:rsidRDefault="002111AB"/>
    <w:p w:rsidR="002111AB" w:rsidRDefault="002111AB"/>
    <w:p w:rsidR="002111AB" w:rsidRDefault="00B529A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111AB" w:rsidRDefault="00B529A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111A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AB"/>
    <w:rsid w:val="002111AB"/>
    <w:rsid w:val="00B5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A56EC-C02C-456A-AAE6-6C063DFC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cp:lastPrinted>2020-10-29T07:17:00Z</cp:lastPrinted>
  <dcterms:created xsi:type="dcterms:W3CDTF">2020-10-29T07:18:00Z</dcterms:created>
  <dcterms:modified xsi:type="dcterms:W3CDTF">2020-10-29T07:18:00Z</dcterms:modified>
  <cp:category/>
</cp:coreProperties>
</file>